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28" w:type="dxa"/>
          <w:right w:w="28" w:type="dxa"/>
        </w:tblCellMar>
        <w:tblLook w:val="0000" w:firstRow="0" w:lastRow="0" w:firstColumn="0" w:lastColumn="0" w:noHBand="0" w:noVBand="0"/>
      </w:tblPr>
      <w:tblGrid>
        <w:gridCol w:w="1378"/>
        <w:gridCol w:w="397"/>
        <w:gridCol w:w="227"/>
        <w:gridCol w:w="1361"/>
        <w:gridCol w:w="369"/>
        <w:gridCol w:w="397"/>
        <w:gridCol w:w="577"/>
        <w:gridCol w:w="2126"/>
        <w:gridCol w:w="426"/>
        <w:gridCol w:w="283"/>
        <w:gridCol w:w="1153"/>
        <w:gridCol w:w="369"/>
        <w:gridCol w:w="397"/>
        <w:gridCol w:w="340"/>
      </w:tblGrid>
      <w:tr w:rsidR="002A3897" w:rsidRPr="00480F92" w14:paraId="04251A07" w14:textId="77777777" w:rsidTr="00AC5F88">
        <w:trPr>
          <w:cantSplit/>
        </w:trPr>
        <w:tc>
          <w:tcPr>
            <w:tcW w:w="1378" w:type="dxa"/>
            <w:tcBorders>
              <w:top w:val="nil"/>
              <w:left w:val="nil"/>
              <w:bottom w:val="nil"/>
              <w:right w:val="nil"/>
            </w:tcBorders>
            <w:vAlign w:val="bottom"/>
          </w:tcPr>
          <w:p w14:paraId="5659B40D" w14:textId="34ACFC13" w:rsidR="00D44073" w:rsidRPr="00480F92" w:rsidRDefault="00D44073">
            <w:pPr>
              <w:rPr>
                <w:sz w:val="24"/>
                <w:szCs w:val="24"/>
              </w:rPr>
            </w:pPr>
            <w:bookmarkStart w:id="0" w:name="_GoBack"/>
            <w:bookmarkEnd w:id="0"/>
            <w:r w:rsidRPr="00480F92">
              <w:rPr>
                <w:sz w:val="24"/>
                <w:szCs w:val="24"/>
              </w:rPr>
              <w:t xml:space="preserve">Утвержден </w:t>
            </w:r>
            <w:r w:rsidR="00AC5F88" w:rsidRPr="00480F92">
              <w:rPr>
                <w:sz w:val="22"/>
                <w:szCs w:val="22"/>
              </w:rPr>
              <w:t>«</w:t>
            </w:r>
          </w:p>
        </w:tc>
        <w:tc>
          <w:tcPr>
            <w:tcW w:w="397" w:type="dxa"/>
            <w:tcBorders>
              <w:top w:val="nil"/>
              <w:left w:val="nil"/>
              <w:bottom w:val="single" w:sz="4" w:space="0" w:color="auto"/>
              <w:right w:val="nil"/>
            </w:tcBorders>
            <w:vAlign w:val="bottom"/>
          </w:tcPr>
          <w:p w14:paraId="4A5D416C" w14:textId="0E337CAE" w:rsidR="00D44073" w:rsidRPr="00480F92" w:rsidRDefault="00A1659F">
            <w:pPr>
              <w:jc w:val="center"/>
              <w:rPr>
                <w:sz w:val="24"/>
                <w:szCs w:val="24"/>
                <w:lang w:val="en-US"/>
              </w:rPr>
            </w:pPr>
            <w:r w:rsidRPr="00480F92">
              <w:rPr>
                <w:sz w:val="24"/>
                <w:szCs w:val="24"/>
                <w:lang w:val="en-US"/>
              </w:rPr>
              <w:t>01</w:t>
            </w:r>
          </w:p>
        </w:tc>
        <w:tc>
          <w:tcPr>
            <w:tcW w:w="227" w:type="dxa"/>
            <w:tcBorders>
              <w:top w:val="nil"/>
              <w:left w:val="nil"/>
              <w:bottom w:val="nil"/>
              <w:right w:val="nil"/>
            </w:tcBorders>
            <w:vAlign w:val="bottom"/>
          </w:tcPr>
          <w:p w14:paraId="76A398E2" w14:textId="43CCDAFD" w:rsidR="00D44073" w:rsidRPr="00480F92" w:rsidRDefault="00AC5F88">
            <w:pPr>
              <w:rPr>
                <w:sz w:val="24"/>
                <w:szCs w:val="24"/>
              </w:rPr>
            </w:pPr>
            <w:r w:rsidRPr="00480F92">
              <w:rPr>
                <w:sz w:val="22"/>
                <w:szCs w:val="22"/>
              </w:rPr>
              <w:t>»</w:t>
            </w:r>
          </w:p>
        </w:tc>
        <w:tc>
          <w:tcPr>
            <w:tcW w:w="1361" w:type="dxa"/>
            <w:tcBorders>
              <w:top w:val="nil"/>
              <w:left w:val="nil"/>
              <w:bottom w:val="single" w:sz="4" w:space="0" w:color="auto"/>
              <w:right w:val="nil"/>
            </w:tcBorders>
            <w:vAlign w:val="bottom"/>
          </w:tcPr>
          <w:p w14:paraId="7D2D0F55" w14:textId="1382120B" w:rsidR="00D44073" w:rsidRPr="00480F92" w:rsidRDefault="00480F92" w:rsidP="00A1659F">
            <w:pPr>
              <w:jc w:val="center"/>
              <w:rPr>
                <w:sz w:val="24"/>
                <w:szCs w:val="24"/>
              </w:rPr>
            </w:pPr>
            <w:r w:rsidRPr="00480F92">
              <w:rPr>
                <w:sz w:val="24"/>
                <w:szCs w:val="24"/>
              </w:rPr>
              <w:t>декабря</w:t>
            </w:r>
          </w:p>
        </w:tc>
        <w:tc>
          <w:tcPr>
            <w:tcW w:w="369" w:type="dxa"/>
            <w:tcBorders>
              <w:top w:val="nil"/>
              <w:left w:val="nil"/>
              <w:bottom w:val="nil"/>
              <w:right w:val="nil"/>
            </w:tcBorders>
            <w:vAlign w:val="bottom"/>
          </w:tcPr>
          <w:p w14:paraId="44B22C2F" w14:textId="77777777" w:rsidR="00D44073" w:rsidRPr="00480F92" w:rsidRDefault="00D44073">
            <w:pPr>
              <w:jc w:val="right"/>
              <w:rPr>
                <w:sz w:val="24"/>
                <w:szCs w:val="24"/>
              </w:rPr>
            </w:pPr>
            <w:r w:rsidRPr="00480F92">
              <w:rPr>
                <w:sz w:val="24"/>
                <w:szCs w:val="24"/>
              </w:rPr>
              <w:t>20</w:t>
            </w:r>
          </w:p>
        </w:tc>
        <w:tc>
          <w:tcPr>
            <w:tcW w:w="397" w:type="dxa"/>
            <w:tcBorders>
              <w:top w:val="nil"/>
              <w:left w:val="nil"/>
              <w:bottom w:val="single" w:sz="4" w:space="0" w:color="auto"/>
              <w:right w:val="nil"/>
            </w:tcBorders>
            <w:vAlign w:val="bottom"/>
          </w:tcPr>
          <w:p w14:paraId="0255EE1B" w14:textId="77777777" w:rsidR="00D44073" w:rsidRPr="00480F92" w:rsidRDefault="000C31B4">
            <w:pPr>
              <w:rPr>
                <w:sz w:val="24"/>
                <w:szCs w:val="24"/>
              </w:rPr>
            </w:pPr>
            <w:r w:rsidRPr="00480F92">
              <w:rPr>
                <w:sz w:val="24"/>
                <w:szCs w:val="24"/>
              </w:rPr>
              <w:t>16</w:t>
            </w:r>
          </w:p>
        </w:tc>
        <w:tc>
          <w:tcPr>
            <w:tcW w:w="577" w:type="dxa"/>
            <w:tcBorders>
              <w:top w:val="nil"/>
              <w:left w:val="nil"/>
              <w:bottom w:val="nil"/>
              <w:right w:val="nil"/>
            </w:tcBorders>
            <w:vAlign w:val="bottom"/>
          </w:tcPr>
          <w:p w14:paraId="359C2BEB" w14:textId="77777777" w:rsidR="00D44073" w:rsidRPr="00480F92" w:rsidRDefault="00D44073">
            <w:pPr>
              <w:ind w:left="57"/>
              <w:rPr>
                <w:sz w:val="24"/>
                <w:szCs w:val="24"/>
              </w:rPr>
            </w:pPr>
            <w:r w:rsidRPr="00480F92">
              <w:rPr>
                <w:sz w:val="24"/>
                <w:szCs w:val="24"/>
              </w:rPr>
              <w:t>г.</w:t>
            </w:r>
          </w:p>
        </w:tc>
        <w:tc>
          <w:tcPr>
            <w:tcW w:w="2126" w:type="dxa"/>
            <w:tcBorders>
              <w:top w:val="nil"/>
              <w:left w:val="nil"/>
              <w:bottom w:val="nil"/>
              <w:right w:val="nil"/>
            </w:tcBorders>
            <w:vAlign w:val="bottom"/>
          </w:tcPr>
          <w:p w14:paraId="1A75E9EF" w14:textId="77777777" w:rsidR="00AC5F88" w:rsidRPr="00480F92" w:rsidRDefault="00AC5F88" w:rsidP="00AC5F88">
            <w:pPr>
              <w:rPr>
                <w:bCs/>
                <w:sz w:val="22"/>
              </w:rPr>
            </w:pPr>
            <w:r w:rsidRPr="00480F92">
              <w:rPr>
                <w:bCs/>
                <w:sz w:val="22"/>
              </w:rPr>
              <w:t xml:space="preserve">Дата присвоения </w:t>
            </w:r>
          </w:p>
          <w:p w14:paraId="389C270E" w14:textId="77777777" w:rsidR="00AC5F88" w:rsidRPr="00480F92" w:rsidRDefault="00AC5F88" w:rsidP="00AC5F88">
            <w:pPr>
              <w:rPr>
                <w:bCs/>
                <w:sz w:val="22"/>
              </w:rPr>
            </w:pPr>
            <w:r w:rsidRPr="00480F92">
              <w:rPr>
                <w:bCs/>
                <w:sz w:val="22"/>
              </w:rPr>
              <w:t xml:space="preserve">идентификационного </w:t>
            </w:r>
          </w:p>
          <w:p w14:paraId="434DB35C" w14:textId="4ABD7038" w:rsidR="00D44073" w:rsidRPr="00480F92" w:rsidRDefault="00AC5F88" w:rsidP="00AC5F88">
            <w:pPr>
              <w:rPr>
                <w:sz w:val="24"/>
                <w:szCs w:val="24"/>
              </w:rPr>
            </w:pPr>
            <w:r w:rsidRPr="00480F92">
              <w:rPr>
                <w:bCs/>
                <w:sz w:val="22"/>
              </w:rPr>
              <w:t>номера программе</w:t>
            </w:r>
            <w:r w:rsidRPr="00480F92">
              <w:rPr>
                <w:sz w:val="24"/>
                <w:szCs w:val="24"/>
              </w:rPr>
              <w:t xml:space="preserve">   </w:t>
            </w:r>
            <w:r w:rsidRPr="00480F92">
              <w:rPr>
                <w:b/>
                <w:sz w:val="24"/>
                <w:szCs w:val="24"/>
              </w:rPr>
              <w:t>«</w:t>
            </w:r>
          </w:p>
        </w:tc>
        <w:tc>
          <w:tcPr>
            <w:tcW w:w="426" w:type="dxa"/>
            <w:tcBorders>
              <w:top w:val="nil"/>
              <w:left w:val="nil"/>
              <w:bottom w:val="single" w:sz="4" w:space="0" w:color="auto"/>
              <w:right w:val="nil"/>
            </w:tcBorders>
            <w:vAlign w:val="bottom"/>
          </w:tcPr>
          <w:p w14:paraId="16E6AADD" w14:textId="0A129D66" w:rsidR="00D44073" w:rsidRPr="00480F92" w:rsidRDefault="00D44073" w:rsidP="00AC5F88">
            <w:pPr>
              <w:jc w:val="center"/>
              <w:rPr>
                <w:b/>
                <w:sz w:val="24"/>
                <w:szCs w:val="24"/>
              </w:rPr>
            </w:pPr>
          </w:p>
        </w:tc>
        <w:tc>
          <w:tcPr>
            <w:tcW w:w="283" w:type="dxa"/>
            <w:tcBorders>
              <w:top w:val="nil"/>
              <w:left w:val="nil"/>
              <w:bottom w:val="nil"/>
              <w:right w:val="nil"/>
            </w:tcBorders>
            <w:vAlign w:val="bottom"/>
          </w:tcPr>
          <w:p w14:paraId="2A359CFB" w14:textId="56E6D9CE" w:rsidR="00D44073" w:rsidRPr="00480F92" w:rsidRDefault="00AC5F88">
            <w:pPr>
              <w:rPr>
                <w:b/>
                <w:sz w:val="24"/>
                <w:szCs w:val="24"/>
              </w:rPr>
            </w:pPr>
            <w:r w:rsidRPr="00480F92">
              <w:rPr>
                <w:b/>
                <w:sz w:val="24"/>
                <w:szCs w:val="24"/>
              </w:rPr>
              <w:t>»</w:t>
            </w:r>
          </w:p>
        </w:tc>
        <w:tc>
          <w:tcPr>
            <w:tcW w:w="1153" w:type="dxa"/>
            <w:tcBorders>
              <w:top w:val="nil"/>
              <w:left w:val="nil"/>
              <w:bottom w:val="single" w:sz="4" w:space="0" w:color="auto"/>
              <w:right w:val="nil"/>
            </w:tcBorders>
            <w:vAlign w:val="bottom"/>
          </w:tcPr>
          <w:p w14:paraId="65D4019A" w14:textId="072D10A0" w:rsidR="00D44073" w:rsidRPr="00480F92" w:rsidRDefault="00D44073">
            <w:pPr>
              <w:jc w:val="center"/>
              <w:rPr>
                <w:b/>
                <w:sz w:val="24"/>
                <w:szCs w:val="24"/>
              </w:rPr>
            </w:pPr>
          </w:p>
        </w:tc>
        <w:tc>
          <w:tcPr>
            <w:tcW w:w="369" w:type="dxa"/>
            <w:tcBorders>
              <w:top w:val="nil"/>
              <w:left w:val="nil"/>
              <w:bottom w:val="nil"/>
              <w:right w:val="nil"/>
            </w:tcBorders>
            <w:vAlign w:val="bottom"/>
          </w:tcPr>
          <w:p w14:paraId="114E6889" w14:textId="77777777" w:rsidR="00D44073" w:rsidRPr="00480F92" w:rsidRDefault="00D44073">
            <w:pPr>
              <w:jc w:val="right"/>
              <w:rPr>
                <w:b/>
                <w:sz w:val="24"/>
                <w:szCs w:val="24"/>
              </w:rPr>
            </w:pPr>
            <w:r w:rsidRPr="00480F92">
              <w:rPr>
                <w:b/>
                <w:sz w:val="24"/>
                <w:szCs w:val="24"/>
              </w:rPr>
              <w:t>20</w:t>
            </w:r>
          </w:p>
        </w:tc>
        <w:tc>
          <w:tcPr>
            <w:tcW w:w="397" w:type="dxa"/>
            <w:tcBorders>
              <w:top w:val="nil"/>
              <w:left w:val="nil"/>
              <w:bottom w:val="single" w:sz="4" w:space="0" w:color="auto"/>
              <w:right w:val="nil"/>
            </w:tcBorders>
            <w:vAlign w:val="bottom"/>
          </w:tcPr>
          <w:p w14:paraId="080CFF5A" w14:textId="66E370F0" w:rsidR="00D44073" w:rsidRPr="00480F92" w:rsidRDefault="00A020A3" w:rsidP="00AC5F88">
            <w:pPr>
              <w:rPr>
                <w:b/>
                <w:sz w:val="24"/>
                <w:szCs w:val="24"/>
              </w:rPr>
            </w:pPr>
            <w:r w:rsidRPr="00480F92">
              <w:rPr>
                <w:b/>
                <w:sz w:val="24"/>
                <w:szCs w:val="24"/>
              </w:rPr>
              <w:t>1</w:t>
            </w:r>
          </w:p>
        </w:tc>
        <w:tc>
          <w:tcPr>
            <w:tcW w:w="340" w:type="dxa"/>
            <w:tcBorders>
              <w:top w:val="nil"/>
              <w:left w:val="nil"/>
              <w:bottom w:val="nil"/>
              <w:right w:val="nil"/>
            </w:tcBorders>
            <w:vAlign w:val="bottom"/>
          </w:tcPr>
          <w:p w14:paraId="75ACE048" w14:textId="77777777" w:rsidR="00D44073" w:rsidRPr="00480F92" w:rsidRDefault="00D44073">
            <w:pPr>
              <w:ind w:left="57"/>
              <w:rPr>
                <w:sz w:val="24"/>
                <w:szCs w:val="24"/>
              </w:rPr>
            </w:pPr>
            <w:r w:rsidRPr="00480F92">
              <w:rPr>
                <w:sz w:val="24"/>
                <w:szCs w:val="24"/>
              </w:rPr>
              <w:t>г.</w:t>
            </w:r>
          </w:p>
        </w:tc>
      </w:tr>
    </w:tbl>
    <w:p w14:paraId="064E4843" w14:textId="77777777" w:rsidR="00AC5F88" w:rsidRPr="00480F92" w:rsidRDefault="00AC5F88" w:rsidP="00AC5F88">
      <w:pPr>
        <w:autoSpaceDE/>
        <w:autoSpaceDN/>
        <w:spacing w:before="180"/>
        <w:ind w:left="3600" w:firstLine="720"/>
        <w:jc w:val="center"/>
        <w:rPr>
          <w:sz w:val="22"/>
          <w:szCs w:val="22"/>
          <w:lang w:val="en-US"/>
        </w:rPr>
      </w:pPr>
      <w:r w:rsidRPr="00480F92">
        <w:rPr>
          <w:sz w:val="22"/>
          <w:szCs w:val="22"/>
        </w:rPr>
        <w:t>Идентификационный номер</w:t>
      </w:r>
    </w:p>
    <w:tbl>
      <w:tblPr>
        <w:tblW w:w="9954" w:type="dxa"/>
        <w:tblLayout w:type="fixed"/>
        <w:tblCellMar>
          <w:left w:w="28" w:type="dxa"/>
          <w:right w:w="28" w:type="dxa"/>
        </w:tblCellMar>
        <w:tblLook w:val="0000" w:firstRow="0" w:lastRow="0" w:firstColumn="0" w:lastColumn="0" w:noHBand="0" w:noVBand="0"/>
      </w:tblPr>
      <w:tblGrid>
        <w:gridCol w:w="490"/>
        <w:gridCol w:w="433"/>
        <w:gridCol w:w="279"/>
        <w:gridCol w:w="224"/>
        <w:gridCol w:w="1370"/>
        <w:gridCol w:w="405"/>
        <w:gridCol w:w="349"/>
        <w:gridCol w:w="266"/>
        <w:gridCol w:w="323"/>
        <w:gridCol w:w="511"/>
        <w:gridCol w:w="312"/>
        <w:gridCol w:w="312"/>
        <w:gridCol w:w="312"/>
        <w:gridCol w:w="312"/>
        <w:gridCol w:w="312"/>
        <w:gridCol w:w="312"/>
        <w:gridCol w:w="312"/>
        <w:gridCol w:w="312"/>
        <w:gridCol w:w="312"/>
        <w:gridCol w:w="312"/>
        <w:gridCol w:w="312"/>
        <w:gridCol w:w="312"/>
        <w:gridCol w:w="312"/>
        <w:gridCol w:w="312"/>
        <w:gridCol w:w="312"/>
        <w:gridCol w:w="312"/>
        <w:gridCol w:w="312"/>
      </w:tblGrid>
      <w:tr w:rsidR="00AC5F88" w:rsidRPr="00480F92" w14:paraId="4D9D9B98" w14:textId="77777777" w:rsidTr="00AC5F88">
        <w:trPr>
          <w:cantSplit/>
          <w:trHeight w:val="355"/>
        </w:trPr>
        <w:tc>
          <w:tcPr>
            <w:tcW w:w="4139" w:type="dxa"/>
            <w:gridSpan w:val="9"/>
            <w:tcBorders>
              <w:bottom w:val="single" w:sz="4" w:space="0" w:color="auto"/>
            </w:tcBorders>
            <w:shd w:val="clear" w:color="auto" w:fill="auto"/>
            <w:vAlign w:val="bottom"/>
          </w:tcPr>
          <w:p w14:paraId="0436D376" w14:textId="2025AF37" w:rsidR="00AC5F88" w:rsidRPr="00480F92" w:rsidRDefault="00AC5F88" w:rsidP="00AC5F88">
            <w:pPr>
              <w:autoSpaceDE/>
              <w:autoSpaceDN/>
              <w:jc w:val="center"/>
              <w:rPr>
                <w:b/>
                <w:sz w:val="22"/>
                <w:szCs w:val="22"/>
              </w:rPr>
            </w:pPr>
            <w:r w:rsidRPr="00480F92">
              <w:rPr>
                <w:b/>
                <w:sz w:val="22"/>
                <w:szCs w:val="22"/>
              </w:rPr>
              <w:t xml:space="preserve">Советом директоров </w:t>
            </w:r>
          </w:p>
        </w:tc>
        <w:tc>
          <w:tcPr>
            <w:tcW w:w="511" w:type="dxa"/>
            <w:vAlign w:val="bottom"/>
          </w:tcPr>
          <w:p w14:paraId="465B1448"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2F25F3C3"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5E053F01"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0A4EE7ED"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10242B6B"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56A263D0"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2EDC0864"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4A3AB866"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49C0F340"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0A40C20F"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71616AD3"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414C1564"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1EDD772B"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31317E4B"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52C6DCA2"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320B2771"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70F4E5CD"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7E20DBCF" w14:textId="77777777" w:rsidR="00AC5F88" w:rsidRPr="00480F92" w:rsidRDefault="00AC5F88" w:rsidP="00AC5F88">
            <w:pPr>
              <w:autoSpaceDE/>
              <w:autoSpaceDN/>
              <w:jc w:val="center"/>
              <w:rPr>
                <w:sz w:val="22"/>
                <w:szCs w:val="22"/>
              </w:rPr>
            </w:pPr>
          </w:p>
        </w:tc>
      </w:tr>
      <w:tr w:rsidR="00AC5F88" w:rsidRPr="00480F92" w14:paraId="5B53A500" w14:textId="77777777" w:rsidTr="00AC5F88">
        <w:trPr>
          <w:cantSplit/>
          <w:trHeight w:val="359"/>
        </w:trPr>
        <w:tc>
          <w:tcPr>
            <w:tcW w:w="4139" w:type="dxa"/>
            <w:gridSpan w:val="9"/>
            <w:vMerge w:val="restart"/>
            <w:shd w:val="clear" w:color="auto" w:fill="auto"/>
          </w:tcPr>
          <w:p w14:paraId="3266F8C0" w14:textId="77777777" w:rsidR="00AC5F88" w:rsidRPr="00480F92" w:rsidRDefault="00AC5F88" w:rsidP="00AC5F88">
            <w:pPr>
              <w:autoSpaceDE/>
              <w:autoSpaceDN/>
              <w:jc w:val="center"/>
              <w:rPr>
                <w:sz w:val="22"/>
                <w:szCs w:val="22"/>
              </w:rPr>
            </w:pPr>
            <w:r w:rsidRPr="00480F92">
              <w:rPr>
                <w:sz w:val="18"/>
                <w:szCs w:val="18"/>
              </w:rPr>
              <w:t>(указывается орган эмитента, утвердивший проспект ценных бумаг)</w:t>
            </w:r>
          </w:p>
        </w:tc>
        <w:tc>
          <w:tcPr>
            <w:tcW w:w="511" w:type="dxa"/>
            <w:tcBorders>
              <w:right w:val="single" w:sz="4" w:space="0" w:color="auto"/>
            </w:tcBorders>
            <w:vAlign w:val="bottom"/>
          </w:tcPr>
          <w:p w14:paraId="3361B21F" w14:textId="77777777" w:rsidR="00AC5F88" w:rsidRPr="00480F92" w:rsidRDefault="00AC5F88" w:rsidP="00AC5F88">
            <w:pPr>
              <w:autoSpaceDE/>
              <w:autoSpaceDN/>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45FB16F8" w14:textId="4D56A336" w:rsidR="00AC5F88" w:rsidRPr="00480F92" w:rsidRDefault="00AC5F88" w:rsidP="00AC5F88">
            <w:pPr>
              <w:ind w:left="-28" w:firstLine="28"/>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4CACFB6A" w14:textId="6318E6AF"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2335EAC0" w14:textId="7140EEDF"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667B8809" w14:textId="5DBB3083"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2C1EBBA1" w14:textId="0D3C4F4F"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3210DAB8" w14:textId="5495ADE0"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4BA38668" w14:textId="43029187"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5B681B25" w14:textId="2B8907F2"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43E652B4" w14:textId="25724335"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75FF8B52" w14:textId="1D501CEC"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6790B103" w14:textId="21D25693"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34E3B368" w14:textId="43B214BC"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1E66652A" w14:textId="524BDEE0"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5943C191" w14:textId="0C20683F"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1765B231" w14:textId="77777777"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3371C576" w14:textId="77777777" w:rsidR="00AC5F88" w:rsidRPr="00480F92" w:rsidRDefault="00AC5F88" w:rsidP="00AC5F88">
            <w:pPr>
              <w:ind w:left="-28" w:firstLine="28"/>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2EB11A88" w14:textId="77777777" w:rsidR="00AC5F88" w:rsidRPr="00480F92" w:rsidRDefault="00AC5F88" w:rsidP="00AC5F88">
            <w:pPr>
              <w:jc w:val="center"/>
              <w:rPr>
                <w:b/>
              </w:rPr>
            </w:pPr>
          </w:p>
        </w:tc>
      </w:tr>
      <w:tr w:rsidR="00AC5F88" w:rsidRPr="00480F92" w14:paraId="524B5F87" w14:textId="77777777" w:rsidTr="00AC5F88">
        <w:trPr>
          <w:cantSplit/>
        </w:trPr>
        <w:tc>
          <w:tcPr>
            <w:tcW w:w="4139" w:type="dxa"/>
            <w:gridSpan w:val="9"/>
            <w:vMerge/>
            <w:shd w:val="clear" w:color="auto" w:fill="auto"/>
            <w:vAlign w:val="bottom"/>
          </w:tcPr>
          <w:p w14:paraId="32EDE9C9" w14:textId="77777777" w:rsidR="00AC5F88" w:rsidRPr="00480F92" w:rsidRDefault="00AC5F88" w:rsidP="00AC5F88">
            <w:pPr>
              <w:autoSpaceDE/>
              <w:autoSpaceDN/>
              <w:jc w:val="center"/>
              <w:rPr>
                <w:sz w:val="22"/>
                <w:szCs w:val="22"/>
              </w:rPr>
            </w:pPr>
          </w:p>
        </w:tc>
        <w:tc>
          <w:tcPr>
            <w:tcW w:w="5815" w:type="dxa"/>
            <w:gridSpan w:val="18"/>
            <w:vAlign w:val="bottom"/>
          </w:tcPr>
          <w:p w14:paraId="6C2E965D" w14:textId="77777777" w:rsidR="00AC5F88" w:rsidRPr="00480F92" w:rsidRDefault="00AC5F88" w:rsidP="00AC5F88">
            <w:pPr>
              <w:autoSpaceDE/>
              <w:autoSpaceDN/>
              <w:jc w:val="center"/>
              <w:rPr>
                <w:sz w:val="22"/>
                <w:szCs w:val="22"/>
              </w:rPr>
            </w:pPr>
            <w:r w:rsidRPr="00480F92">
              <w:rPr>
                <w:bCs/>
              </w:rPr>
              <w:t>(указывается идентификационный номер, присвоенный программе облигаций)</w:t>
            </w:r>
          </w:p>
        </w:tc>
      </w:tr>
      <w:tr w:rsidR="00AC5F88" w:rsidRPr="00480F92" w14:paraId="00F49C5E" w14:textId="77777777" w:rsidTr="00AC5F88">
        <w:trPr>
          <w:gridAfter w:val="18"/>
          <w:wAfter w:w="5815" w:type="dxa"/>
          <w:cantSplit/>
          <w:trHeight w:val="355"/>
        </w:trPr>
        <w:tc>
          <w:tcPr>
            <w:tcW w:w="4139" w:type="dxa"/>
            <w:gridSpan w:val="9"/>
            <w:vMerge/>
            <w:shd w:val="clear" w:color="auto" w:fill="auto"/>
            <w:vAlign w:val="bottom"/>
          </w:tcPr>
          <w:p w14:paraId="309C8DB1" w14:textId="77777777" w:rsidR="00AC5F88" w:rsidRPr="00480F92" w:rsidRDefault="00AC5F88" w:rsidP="00AC5F88">
            <w:pPr>
              <w:autoSpaceDE/>
              <w:autoSpaceDN/>
              <w:jc w:val="center"/>
              <w:rPr>
                <w:sz w:val="22"/>
                <w:szCs w:val="22"/>
              </w:rPr>
            </w:pPr>
          </w:p>
        </w:tc>
      </w:tr>
      <w:tr w:rsidR="00AC5F88" w:rsidRPr="00480F92" w14:paraId="26A02771" w14:textId="77777777" w:rsidTr="00AC5F88">
        <w:trPr>
          <w:gridAfter w:val="18"/>
          <w:wAfter w:w="5815" w:type="dxa"/>
          <w:cantSplit/>
          <w:trHeight w:val="207"/>
        </w:trPr>
        <w:tc>
          <w:tcPr>
            <w:tcW w:w="4139" w:type="dxa"/>
            <w:gridSpan w:val="9"/>
            <w:vMerge/>
          </w:tcPr>
          <w:p w14:paraId="431F6630" w14:textId="77777777" w:rsidR="00AC5F88" w:rsidRPr="00480F92" w:rsidRDefault="00AC5F88" w:rsidP="00AC5F88">
            <w:pPr>
              <w:autoSpaceDE/>
              <w:autoSpaceDN/>
              <w:jc w:val="center"/>
              <w:rPr>
                <w:sz w:val="18"/>
                <w:szCs w:val="18"/>
              </w:rPr>
            </w:pPr>
          </w:p>
        </w:tc>
      </w:tr>
      <w:tr w:rsidR="00AC5F88" w:rsidRPr="00480F92" w14:paraId="51059C82" w14:textId="77777777" w:rsidTr="00AC5F88">
        <w:trPr>
          <w:cantSplit/>
        </w:trPr>
        <w:tc>
          <w:tcPr>
            <w:tcW w:w="1426" w:type="dxa"/>
            <w:gridSpan w:val="4"/>
            <w:vAlign w:val="bottom"/>
          </w:tcPr>
          <w:p w14:paraId="6915DD7C" w14:textId="77777777" w:rsidR="00AC5F88" w:rsidRPr="00480F92" w:rsidRDefault="00AC5F88" w:rsidP="00AC5F88">
            <w:pPr>
              <w:autoSpaceDE/>
              <w:autoSpaceDN/>
              <w:jc w:val="center"/>
              <w:rPr>
                <w:sz w:val="24"/>
                <w:szCs w:val="24"/>
              </w:rPr>
            </w:pPr>
            <w:r w:rsidRPr="00480F92">
              <w:rPr>
                <w:sz w:val="24"/>
                <w:szCs w:val="24"/>
              </w:rPr>
              <w:t>Протокол №</w:t>
            </w:r>
          </w:p>
        </w:tc>
        <w:tc>
          <w:tcPr>
            <w:tcW w:w="2713" w:type="dxa"/>
            <w:gridSpan w:val="5"/>
            <w:tcBorders>
              <w:bottom w:val="single" w:sz="4" w:space="0" w:color="auto"/>
            </w:tcBorders>
            <w:vAlign w:val="bottom"/>
          </w:tcPr>
          <w:p w14:paraId="06DECA2C" w14:textId="6A091409" w:rsidR="00AC5F88" w:rsidRPr="00480F92" w:rsidRDefault="00A1659F" w:rsidP="00AC5F88">
            <w:pPr>
              <w:autoSpaceDE/>
              <w:autoSpaceDN/>
              <w:rPr>
                <w:sz w:val="24"/>
                <w:szCs w:val="24"/>
              </w:rPr>
            </w:pPr>
            <w:r w:rsidRPr="00480F92">
              <w:rPr>
                <w:sz w:val="24"/>
                <w:szCs w:val="24"/>
                <w:lang w:val="en-US"/>
              </w:rPr>
              <w:t>36</w:t>
            </w:r>
          </w:p>
        </w:tc>
        <w:tc>
          <w:tcPr>
            <w:tcW w:w="511" w:type="dxa"/>
            <w:vAlign w:val="bottom"/>
          </w:tcPr>
          <w:p w14:paraId="2BFEB195" w14:textId="77777777" w:rsidR="00AC5F88" w:rsidRPr="00480F92" w:rsidRDefault="00AC5F88" w:rsidP="00AC5F88">
            <w:pPr>
              <w:autoSpaceDE/>
              <w:autoSpaceDN/>
              <w:jc w:val="center"/>
              <w:rPr>
                <w:sz w:val="24"/>
                <w:szCs w:val="22"/>
              </w:rPr>
            </w:pPr>
          </w:p>
        </w:tc>
        <w:tc>
          <w:tcPr>
            <w:tcW w:w="5304" w:type="dxa"/>
            <w:gridSpan w:val="17"/>
            <w:tcBorders>
              <w:bottom w:val="single" w:sz="4" w:space="0" w:color="auto"/>
            </w:tcBorders>
            <w:vAlign w:val="bottom"/>
          </w:tcPr>
          <w:p w14:paraId="64EF726D" w14:textId="4F48A448" w:rsidR="00AC5F88" w:rsidRPr="00480F92" w:rsidRDefault="00AC5F88" w:rsidP="00AC5F88">
            <w:pPr>
              <w:autoSpaceDE/>
              <w:autoSpaceDN/>
              <w:jc w:val="center"/>
              <w:rPr>
                <w:b/>
                <w:bCs/>
                <w:sz w:val="24"/>
                <w:szCs w:val="22"/>
              </w:rPr>
            </w:pPr>
          </w:p>
        </w:tc>
      </w:tr>
      <w:tr w:rsidR="00AC5F88" w:rsidRPr="006C1A07" w14:paraId="7C652143" w14:textId="77777777" w:rsidTr="00AC5F88">
        <w:trPr>
          <w:cantSplit/>
        </w:trPr>
        <w:tc>
          <w:tcPr>
            <w:tcW w:w="4139" w:type="dxa"/>
            <w:gridSpan w:val="9"/>
            <w:vAlign w:val="bottom"/>
          </w:tcPr>
          <w:p w14:paraId="5F520A0E" w14:textId="6C5CB715" w:rsidR="00AC5F88" w:rsidRPr="00480F92" w:rsidRDefault="00AC5F88" w:rsidP="00A1659F">
            <w:pPr>
              <w:autoSpaceDE/>
              <w:autoSpaceDN/>
              <w:rPr>
                <w:sz w:val="24"/>
                <w:szCs w:val="24"/>
              </w:rPr>
            </w:pPr>
            <w:r w:rsidRPr="00480F92">
              <w:rPr>
                <w:sz w:val="24"/>
                <w:szCs w:val="24"/>
              </w:rPr>
              <w:t>от «</w:t>
            </w:r>
            <w:r w:rsidR="00A1659F" w:rsidRPr="00480F92">
              <w:rPr>
                <w:sz w:val="24"/>
                <w:szCs w:val="24"/>
              </w:rPr>
              <w:t>01</w:t>
            </w:r>
            <w:r w:rsidRPr="00480F92">
              <w:rPr>
                <w:sz w:val="24"/>
                <w:szCs w:val="24"/>
              </w:rPr>
              <w:t xml:space="preserve">» </w:t>
            </w:r>
            <w:r w:rsidR="00A1659F" w:rsidRPr="00480F92">
              <w:rPr>
                <w:sz w:val="24"/>
                <w:szCs w:val="24"/>
              </w:rPr>
              <w:t>декабря</w:t>
            </w:r>
            <w:r w:rsidRPr="00480F92">
              <w:rPr>
                <w:sz w:val="24"/>
                <w:szCs w:val="24"/>
              </w:rPr>
              <w:t xml:space="preserve"> 2016 г.</w:t>
            </w:r>
          </w:p>
        </w:tc>
        <w:tc>
          <w:tcPr>
            <w:tcW w:w="511" w:type="dxa"/>
            <w:vAlign w:val="bottom"/>
          </w:tcPr>
          <w:p w14:paraId="6958AB54" w14:textId="77777777" w:rsidR="00AC5F88" w:rsidRPr="00480F92" w:rsidRDefault="00AC5F88" w:rsidP="00AC5F88">
            <w:pPr>
              <w:autoSpaceDE/>
              <w:autoSpaceDN/>
              <w:jc w:val="center"/>
              <w:rPr>
                <w:sz w:val="22"/>
                <w:szCs w:val="22"/>
              </w:rPr>
            </w:pPr>
          </w:p>
        </w:tc>
        <w:tc>
          <w:tcPr>
            <w:tcW w:w="5304" w:type="dxa"/>
            <w:gridSpan w:val="17"/>
          </w:tcPr>
          <w:p w14:paraId="5AB4787A" w14:textId="7EBB81E3" w:rsidR="00AC5F88" w:rsidRPr="00480F92" w:rsidRDefault="00AC5F88" w:rsidP="00A1659F">
            <w:pPr>
              <w:adjustRightInd w:val="0"/>
              <w:jc w:val="center"/>
              <w:rPr>
                <w:rFonts w:ascii="TimesNewRomanPSMT" w:hAnsi="TimesNewRomanPSMT" w:cs="TimesNewRomanPSMT"/>
              </w:rPr>
            </w:pPr>
            <w:r w:rsidRPr="00480F92">
              <w:rPr>
                <w:rFonts w:ascii="TimesNewRomanPSMT" w:hAnsi="TimesNewRomanPSMT" w:cs="TimesNewRomanPSMT"/>
              </w:rPr>
              <w:t>(наименование биржи, присвоившей</w:t>
            </w:r>
          </w:p>
          <w:p w14:paraId="09B1931B" w14:textId="7A72EF4D" w:rsidR="00AC5F88" w:rsidRPr="006C1A07" w:rsidRDefault="00AC5F88" w:rsidP="00AC5F88">
            <w:pPr>
              <w:autoSpaceDE/>
              <w:autoSpaceDN/>
              <w:jc w:val="center"/>
              <w:rPr>
                <w:sz w:val="18"/>
                <w:szCs w:val="18"/>
              </w:rPr>
            </w:pPr>
            <w:r w:rsidRPr="00480F92">
              <w:rPr>
                <w:rFonts w:ascii="TimesNewRomanPSMT" w:hAnsi="TimesNewRomanPSMT" w:cs="TimesNewRomanPSMT"/>
              </w:rPr>
              <w:t>идентификационный номер программе облигаций)</w:t>
            </w:r>
          </w:p>
        </w:tc>
      </w:tr>
      <w:tr w:rsidR="00AC5F88" w:rsidRPr="006C1A07" w14:paraId="743481B4" w14:textId="77777777" w:rsidTr="00AC5F88">
        <w:trPr>
          <w:cantSplit/>
        </w:trPr>
        <w:tc>
          <w:tcPr>
            <w:tcW w:w="490" w:type="dxa"/>
            <w:vAlign w:val="bottom"/>
          </w:tcPr>
          <w:p w14:paraId="4EB9F8DB" w14:textId="77777777" w:rsidR="00AC5F88" w:rsidRPr="006C1A07" w:rsidRDefault="00AC5F88" w:rsidP="00AC5F88">
            <w:pPr>
              <w:autoSpaceDE/>
              <w:autoSpaceDN/>
              <w:jc w:val="center"/>
              <w:rPr>
                <w:sz w:val="22"/>
                <w:szCs w:val="22"/>
              </w:rPr>
            </w:pPr>
          </w:p>
        </w:tc>
        <w:tc>
          <w:tcPr>
            <w:tcW w:w="433" w:type="dxa"/>
            <w:vAlign w:val="bottom"/>
          </w:tcPr>
          <w:p w14:paraId="4F8CCA97" w14:textId="77777777" w:rsidR="00AC5F88" w:rsidRPr="006C1A07" w:rsidRDefault="00AC5F88" w:rsidP="00AC5F88">
            <w:pPr>
              <w:autoSpaceDE/>
              <w:autoSpaceDN/>
              <w:jc w:val="center"/>
              <w:rPr>
                <w:sz w:val="22"/>
                <w:szCs w:val="22"/>
              </w:rPr>
            </w:pPr>
          </w:p>
        </w:tc>
        <w:tc>
          <w:tcPr>
            <w:tcW w:w="279" w:type="dxa"/>
            <w:vAlign w:val="bottom"/>
          </w:tcPr>
          <w:p w14:paraId="6744E54F" w14:textId="77777777" w:rsidR="00AC5F88" w:rsidRPr="006C1A07" w:rsidRDefault="00AC5F88" w:rsidP="00AC5F88">
            <w:pPr>
              <w:autoSpaceDE/>
              <w:autoSpaceDN/>
              <w:jc w:val="center"/>
              <w:rPr>
                <w:sz w:val="22"/>
                <w:szCs w:val="22"/>
              </w:rPr>
            </w:pPr>
          </w:p>
        </w:tc>
        <w:tc>
          <w:tcPr>
            <w:tcW w:w="1594" w:type="dxa"/>
            <w:gridSpan w:val="2"/>
            <w:vAlign w:val="bottom"/>
          </w:tcPr>
          <w:p w14:paraId="591DFB76" w14:textId="77777777" w:rsidR="00AC5F88" w:rsidRPr="006C1A07" w:rsidRDefault="00AC5F88" w:rsidP="00AC5F88">
            <w:pPr>
              <w:autoSpaceDE/>
              <w:autoSpaceDN/>
              <w:jc w:val="center"/>
              <w:rPr>
                <w:sz w:val="22"/>
                <w:szCs w:val="22"/>
              </w:rPr>
            </w:pPr>
          </w:p>
        </w:tc>
        <w:tc>
          <w:tcPr>
            <w:tcW w:w="405" w:type="dxa"/>
            <w:vAlign w:val="bottom"/>
          </w:tcPr>
          <w:p w14:paraId="6E44D00E" w14:textId="77777777" w:rsidR="00AC5F88" w:rsidRPr="006C1A07" w:rsidRDefault="00AC5F88" w:rsidP="00AC5F88">
            <w:pPr>
              <w:autoSpaceDE/>
              <w:autoSpaceDN/>
              <w:jc w:val="center"/>
              <w:rPr>
                <w:sz w:val="22"/>
                <w:szCs w:val="22"/>
              </w:rPr>
            </w:pPr>
          </w:p>
        </w:tc>
        <w:tc>
          <w:tcPr>
            <w:tcW w:w="349" w:type="dxa"/>
            <w:vAlign w:val="bottom"/>
          </w:tcPr>
          <w:p w14:paraId="60EEA265" w14:textId="77777777" w:rsidR="00AC5F88" w:rsidRPr="006C1A07" w:rsidRDefault="00AC5F88" w:rsidP="00AC5F88">
            <w:pPr>
              <w:autoSpaceDE/>
              <w:autoSpaceDN/>
              <w:rPr>
                <w:sz w:val="22"/>
                <w:szCs w:val="22"/>
              </w:rPr>
            </w:pPr>
          </w:p>
        </w:tc>
        <w:tc>
          <w:tcPr>
            <w:tcW w:w="266" w:type="dxa"/>
            <w:vAlign w:val="bottom"/>
          </w:tcPr>
          <w:p w14:paraId="3DD8D987" w14:textId="77777777" w:rsidR="00AC5F88" w:rsidRPr="006C1A07" w:rsidRDefault="00AC5F88" w:rsidP="00AC5F88">
            <w:pPr>
              <w:autoSpaceDE/>
              <w:autoSpaceDN/>
              <w:jc w:val="center"/>
              <w:rPr>
                <w:sz w:val="22"/>
                <w:szCs w:val="22"/>
              </w:rPr>
            </w:pPr>
          </w:p>
        </w:tc>
        <w:tc>
          <w:tcPr>
            <w:tcW w:w="323" w:type="dxa"/>
            <w:vAlign w:val="bottom"/>
          </w:tcPr>
          <w:p w14:paraId="431DEBE8" w14:textId="77777777" w:rsidR="00AC5F88" w:rsidRPr="006C1A07" w:rsidRDefault="00AC5F88" w:rsidP="00AC5F88">
            <w:pPr>
              <w:autoSpaceDE/>
              <w:autoSpaceDN/>
              <w:jc w:val="center"/>
              <w:rPr>
                <w:sz w:val="22"/>
                <w:szCs w:val="22"/>
              </w:rPr>
            </w:pPr>
          </w:p>
        </w:tc>
        <w:tc>
          <w:tcPr>
            <w:tcW w:w="511" w:type="dxa"/>
            <w:vAlign w:val="bottom"/>
          </w:tcPr>
          <w:p w14:paraId="6DEFF147" w14:textId="77777777" w:rsidR="00AC5F88" w:rsidRPr="006C1A07" w:rsidRDefault="00AC5F88" w:rsidP="00AC5F88">
            <w:pPr>
              <w:autoSpaceDE/>
              <w:autoSpaceDN/>
              <w:jc w:val="center"/>
              <w:rPr>
                <w:sz w:val="22"/>
                <w:szCs w:val="22"/>
              </w:rPr>
            </w:pPr>
          </w:p>
        </w:tc>
        <w:tc>
          <w:tcPr>
            <w:tcW w:w="5304" w:type="dxa"/>
            <w:gridSpan w:val="17"/>
          </w:tcPr>
          <w:p w14:paraId="2908345E" w14:textId="77777777" w:rsidR="00AC5F88" w:rsidRPr="006C1A07" w:rsidRDefault="00AC5F88" w:rsidP="00AC5F88">
            <w:pPr>
              <w:autoSpaceDE/>
              <w:autoSpaceDN/>
              <w:jc w:val="center"/>
              <w:rPr>
                <w:sz w:val="18"/>
                <w:szCs w:val="18"/>
              </w:rPr>
            </w:pPr>
          </w:p>
          <w:p w14:paraId="3ACDD27D" w14:textId="77777777" w:rsidR="00AC5F88" w:rsidRPr="006C1A07" w:rsidRDefault="00AC5F88" w:rsidP="00AC5F88">
            <w:pPr>
              <w:autoSpaceDE/>
              <w:autoSpaceDN/>
              <w:jc w:val="center"/>
              <w:rPr>
                <w:sz w:val="18"/>
                <w:szCs w:val="18"/>
              </w:rPr>
            </w:pPr>
          </w:p>
          <w:p w14:paraId="0510E52C" w14:textId="77777777" w:rsidR="00AC5F88" w:rsidRPr="006C1A07" w:rsidRDefault="00AC5F88" w:rsidP="00AC5F88">
            <w:pPr>
              <w:autoSpaceDE/>
              <w:autoSpaceDN/>
              <w:jc w:val="center"/>
              <w:rPr>
                <w:sz w:val="18"/>
                <w:szCs w:val="18"/>
              </w:rPr>
            </w:pPr>
          </w:p>
        </w:tc>
      </w:tr>
      <w:tr w:rsidR="00AC5F88" w:rsidRPr="006C1A07" w14:paraId="70DF1895" w14:textId="77777777" w:rsidTr="00AC5F88">
        <w:trPr>
          <w:cantSplit/>
        </w:trPr>
        <w:tc>
          <w:tcPr>
            <w:tcW w:w="490" w:type="dxa"/>
            <w:vAlign w:val="bottom"/>
          </w:tcPr>
          <w:p w14:paraId="1D60C37D" w14:textId="77777777" w:rsidR="00AC5F88" w:rsidRPr="006C1A07" w:rsidRDefault="00AC5F88" w:rsidP="00AC5F88">
            <w:pPr>
              <w:autoSpaceDE/>
              <w:autoSpaceDN/>
              <w:jc w:val="center"/>
              <w:rPr>
                <w:sz w:val="22"/>
                <w:szCs w:val="22"/>
              </w:rPr>
            </w:pPr>
          </w:p>
        </w:tc>
        <w:tc>
          <w:tcPr>
            <w:tcW w:w="433" w:type="dxa"/>
            <w:vAlign w:val="bottom"/>
          </w:tcPr>
          <w:p w14:paraId="243857DF" w14:textId="77777777" w:rsidR="00AC5F88" w:rsidRPr="006C1A07" w:rsidRDefault="00AC5F88" w:rsidP="00AC5F88">
            <w:pPr>
              <w:autoSpaceDE/>
              <w:autoSpaceDN/>
              <w:jc w:val="center"/>
              <w:rPr>
                <w:sz w:val="22"/>
                <w:szCs w:val="22"/>
              </w:rPr>
            </w:pPr>
          </w:p>
        </w:tc>
        <w:tc>
          <w:tcPr>
            <w:tcW w:w="279" w:type="dxa"/>
            <w:vAlign w:val="bottom"/>
          </w:tcPr>
          <w:p w14:paraId="208FC81A" w14:textId="77777777" w:rsidR="00AC5F88" w:rsidRPr="006C1A07" w:rsidRDefault="00AC5F88" w:rsidP="00AC5F88">
            <w:pPr>
              <w:autoSpaceDE/>
              <w:autoSpaceDN/>
              <w:jc w:val="center"/>
              <w:rPr>
                <w:sz w:val="22"/>
                <w:szCs w:val="22"/>
              </w:rPr>
            </w:pPr>
          </w:p>
        </w:tc>
        <w:tc>
          <w:tcPr>
            <w:tcW w:w="1594" w:type="dxa"/>
            <w:gridSpan w:val="2"/>
            <w:vAlign w:val="bottom"/>
          </w:tcPr>
          <w:p w14:paraId="46FC48DD" w14:textId="77777777" w:rsidR="00AC5F88" w:rsidRPr="006C1A07" w:rsidRDefault="00AC5F88" w:rsidP="00AC5F88">
            <w:pPr>
              <w:autoSpaceDE/>
              <w:autoSpaceDN/>
              <w:jc w:val="center"/>
              <w:rPr>
                <w:sz w:val="22"/>
                <w:szCs w:val="22"/>
              </w:rPr>
            </w:pPr>
          </w:p>
        </w:tc>
        <w:tc>
          <w:tcPr>
            <w:tcW w:w="405" w:type="dxa"/>
            <w:vAlign w:val="bottom"/>
          </w:tcPr>
          <w:p w14:paraId="578421B2" w14:textId="77777777" w:rsidR="00AC5F88" w:rsidRPr="006C1A07" w:rsidRDefault="00AC5F88" w:rsidP="00AC5F88">
            <w:pPr>
              <w:autoSpaceDE/>
              <w:autoSpaceDN/>
              <w:jc w:val="center"/>
              <w:rPr>
                <w:sz w:val="22"/>
                <w:szCs w:val="22"/>
              </w:rPr>
            </w:pPr>
          </w:p>
        </w:tc>
        <w:tc>
          <w:tcPr>
            <w:tcW w:w="349" w:type="dxa"/>
            <w:vAlign w:val="bottom"/>
          </w:tcPr>
          <w:p w14:paraId="030D9A96" w14:textId="77777777" w:rsidR="00AC5F88" w:rsidRPr="006C1A07" w:rsidRDefault="00AC5F88" w:rsidP="00AC5F88">
            <w:pPr>
              <w:autoSpaceDE/>
              <w:autoSpaceDN/>
              <w:rPr>
                <w:sz w:val="22"/>
                <w:szCs w:val="22"/>
              </w:rPr>
            </w:pPr>
          </w:p>
        </w:tc>
        <w:tc>
          <w:tcPr>
            <w:tcW w:w="266" w:type="dxa"/>
            <w:vAlign w:val="bottom"/>
          </w:tcPr>
          <w:p w14:paraId="3BF015B4" w14:textId="77777777" w:rsidR="00AC5F88" w:rsidRPr="006C1A07" w:rsidRDefault="00AC5F88" w:rsidP="00AC5F88">
            <w:pPr>
              <w:autoSpaceDE/>
              <w:autoSpaceDN/>
              <w:jc w:val="center"/>
              <w:rPr>
                <w:sz w:val="22"/>
                <w:szCs w:val="22"/>
              </w:rPr>
            </w:pPr>
          </w:p>
        </w:tc>
        <w:tc>
          <w:tcPr>
            <w:tcW w:w="323" w:type="dxa"/>
            <w:vAlign w:val="bottom"/>
          </w:tcPr>
          <w:p w14:paraId="047D707D" w14:textId="77777777" w:rsidR="00AC5F88" w:rsidRPr="006C1A07" w:rsidRDefault="00AC5F88" w:rsidP="00AC5F88">
            <w:pPr>
              <w:autoSpaceDE/>
              <w:autoSpaceDN/>
              <w:jc w:val="center"/>
              <w:rPr>
                <w:sz w:val="22"/>
                <w:szCs w:val="22"/>
              </w:rPr>
            </w:pPr>
          </w:p>
        </w:tc>
        <w:tc>
          <w:tcPr>
            <w:tcW w:w="511" w:type="dxa"/>
            <w:vAlign w:val="bottom"/>
          </w:tcPr>
          <w:p w14:paraId="5B512A93" w14:textId="77777777" w:rsidR="00AC5F88" w:rsidRPr="006C1A07" w:rsidRDefault="00AC5F88" w:rsidP="00AC5F88">
            <w:pPr>
              <w:autoSpaceDE/>
              <w:autoSpaceDN/>
              <w:jc w:val="center"/>
              <w:rPr>
                <w:sz w:val="22"/>
                <w:szCs w:val="22"/>
              </w:rPr>
            </w:pPr>
          </w:p>
        </w:tc>
        <w:tc>
          <w:tcPr>
            <w:tcW w:w="5304" w:type="dxa"/>
            <w:gridSpan w:val="17"/>
          </w:tcPr>
          <w:p w14:paraId="0BB62F8F" w14:textId="77777777" w:rsidR="00AC5F88" w:rsidRDefault="00AC5F88" w:rsidP="00A1659F">
            <w:pPr>
              <w:adjustRightInd w:val="0"/>
              <w:jc w:val="center"/>
              <w:rPr>
                <w:rFonts w:ascii="TimesNewRomanPSMT" w:hAnsi="TimesNewRomanPSMT" w:cs="TimesNewRomanPSMT"/>
              </w:rPr>
            </w:pPr>
            <w:r>
              <w:rPr>
                <w:rFonts w:ascii="TimesNewRomanPSMT" w:hAnsi="TimesNewRomanPSMT" w:cs="TimesNewRomanPSMT"/>
              </w:rPr>
              <w:t>(наименование должности и подпись уполномоченного</w:t>
            </w:r>
          </w:p>
          <w:p w14:paraId="674B2CDB" w14:textId="77777777" w:rsidR="00AC5F88" w:rsidRDefault="00AC5F88" w:rsidP="00A1659F">
            <w:pPr>
              <w:adjustRightInd w:val="0"/>
              <w:jc w:val="center"/>
              <w:rPr>
                <w:rFonts w:ascii="TimesNewRomanPSMT" w:hAnsi="TimesNewRomanPSMT" w:cs="TimesNewRomanPSMT"/>
              </w:rPr>
            </w:pPr>
            <w:r>
              <w:rPr>
                <w:rFonts w:ascii="TimesNewRomanPSMT" w:hAnsi="TimesNewRomanPSMT" w:cs="TimesNewRomanPSMT"/>
              </w:rPr>
              <w:t>лица биржи, присвоившей идентификационный номер</w:t>
            </w:r>
          </w:p>
          <w:p w14:paraId="1A7E0DAB" w14:textId="4A04B855" w:rsidR="00AC5F88" w:rsidRPr="006C1A07" w:rsidRDefault="00AC5F88" w:rsidP="002A52A3">
            <w:pPr>
              <w:autoSpaceDE/>
              <w:autoSpaceDN/>
              <w:jc w:val="center"/>
              <w:rPr>
                <w:sz w:val="18"/>
                <w:szCs w:val="18"/>
              </w:rPr>
            </w:pPr>
            <w:r>
              <w:rPr>
                <w:rFonts w:ascii="TimesNewRomanPSMT" w:hAnsi="TimesNewRomanPSMT" w:cs="TimesNewRomanPSMT"/>
              </w:rPr>
              <w:t>программе облигаций)</w:t>
            </w:r>
          </w:p>
        </w:tc>
      </w:tr>
      <w:tr w:rsidR="00AC5F88" w:rsidRPr="006C1A07" w14:paraId="16D262D1" w14:textId="77777777" w:rsidTr="00AC5F88">
        <w:trPr>
          <w:cantSplit/>
        </w:trPr>
        <w:tc>
          <w:tcPr>
            <w:tcW w:w="490" w:type="dxa"/>
            <w:vAlign w:val="bottom"/>
          </w:tcPr>
          <w:p w14:paraId="39BF0690" w14:textId="77777777" w:rsidR="00AC5F88" w:rsidRPr="006C1A07" w:rsidRDefault="00AC5F88" w:rsidP="00AC5F88">
            <w:pPr>
              <w:autoSpaceDE/>
              <w:autoSpaceDN/>
              <w:jc w:val="center"/>
              <w:rPr>
                <w:sz w:val="22"/>
                <w:szCs w:val="22"/>
              </w:rPr>
            </w:pPr>
          </w:p>
        </w:tc>
        <w:tc>
          <w:tcPr>
            <w:tcW w:w="433" w:type="dxa"/>
            <w:vAlign w:val="bottom"/>
          </w:tcPr>
          <w:p w14:paraId="706B94A8" w14:textId="77777777" w:rsidR="00AC5F88" w:rsidRPr="006C1A07" w:rsidRDefault="00AC5F88" w:rsidP="00AC5F88">
            <w:pPr>
              <w:autoSpaceDE/>
              <w:autoSpaceDN/>
              <w:jc w:val="center"/>
              <w:rPr>
                <w:sz w:val="22"/>
                <w:szCs w:val="22"/>
              </w:rPr>
            </w:pPr>
          </w:p>
        </w:tc>
        <w:tc>
          <w:tcPr>
            <w:tcW w:w="279" w:type="dxa"/>
            <w:vAlign w:val="bottom"/>
          </w:tcPr>
          <w:p w14:paraId="6A32E2C5" w14:textId="77777777" w:rsidR="00AC5F88" w:rsidRPr="006C1A07" w:rsidRDefault="00AC5F88" w:rsidP="00AC5F88">
            <w:pPr>
              <w:autoSpaceDE/>
              <w:autoSpaceDN/>
              <w:jc w:val="center"/>
              <w:rPr>
                <w:sz w:val="22"/>
                <w:szCs w:val="22"/>
              </w:rPr>
            </w:pPr>
          </w:p>
        </w:tc>
        <w:tc>
          <w:tcPr>
            <w:tcW w:w="1594" w:type="dxa"/>
            <w:gridSpan w:val="2"/>
            <w:vAlign w:val="bottom"/>
          </w:tcPr>
          <w:p w14:paraId="3D329594" w14:textId="77777777" w:rsidR="00AC5F88" w:rsidRPr="006C1A07" w:rsidRDefault="00AC5F88" w:rsidP="00AC5F88">
            <w:pPr>
              <w:autoSpaceDE/>
              <w:autoSpaceDN/>
              <w:jc w:val="center"/>
              <w:rPr>
                <w:sz w:val="22"/>
                <w:szCs w:val="22"/>
              </w:rPr>
            </w:pPr>
          </w:p>
        </w:tc>
        <w:tc>
          <w:tcPr>
            <w:tcW w:w="405" w:type="dxa"/>
            <w:vAlign w:val="bottom"/>
          </w:tcPr>
          <w:p w14:paraId="58A12BD3" w14:textId="77777777" w:rsidR="00AC5F88" w:rsidRPr="006C1A07" w:rsidRDefault="00AC5F88" w:rsidP="00AC5F88">
            <w:pPr>
              <w:autoSpaceDE/>
              <w:autoSpaceDN/>
              <w:jc w:val="center"/>
              <w:rPr>
                <w:sz w:val="22"/>
                <w:szCs w:val="22"/>
              </w:rPr>
            </w:pPr>
          </w:p>
        </w:tc>
        <w:tc>
          <w:tcPr>
            <w:tcW w:w="349" w:type="dxa"/>
            <w:vAlign w:val="bottom"/>
          </w:tcPr>
          <w:p w14:paraId="3A1B2E6C" w14:textId="77777777" w:rsidR="00AC5F88" w:rsidRPr="006C1A07" w:rsidRDefault="00AC5F88" w:rsidP="00AC5F88">
            <w:pPr>
              <w:autoSpaceDE/>
              <w:autoSpaceDN/>
              <w:rPr>
                <w:sz w:val="22"/>
                <w:szCs w:val="22"/>
              </w:rPr>
            </w:pPr>
          </w:p>
        </w:tc>
        <w:tc>
          <w:tcPr>
            <w:tcW w:w="266" w:type="dxa"/>
            <w:vAlign w:val="bottom"/>
          </w:tcPr>
          <w:p w14:paraId="3FD0A6DF" w14:textId="77777777" w:rsidR="00AC5F88" w:rsidRPr="006C1A07" w:rsidRDefault="00AC5F88" w:rsidP="00AC5F88">
            <w:pPr>
              <w:autoSpaceDE/>
              <w:autoSpaceDN/>
              <w:jc w:val="center"/>
              <w:rPr>
                <w:sz w:val="22"/>
                <w:szCs w:val="22"/>
              </w:rPr>
            </w:pPr>
          </w:p>
        </w:tc>
        <w:tc>
          <w:tcPr>
            <w:tcW w:w="323" w:type="dxa"/>
            <w:vAlign w:val="bottom"/>
          </w:tcPr>
          <w:p w14:paraId="429E9759" w14:textId="77777777" w:rsidR="00AC5F88" w:rsidRPr="006C1A07" w:rsidRDefault="00AC5F88" w:rsidP="00AC5F88">
            <w:pPr>
              <w:autoSpaceDE/>
              <w:autoSpaceDN/>
              <w:jc w:val="center"/>
              <w:rPr>
                <w:sz w:val="22"/>
                <w:szCs w:val="22"/>
              </w:rPr>
            </w:pPr>
          </w:p>
        </w:tc>
        <w:tc>
          <w:tcPr>
            <w:tcW w:w="511" w:type="dxa"/>
            <w:vAlign w:val="bottom"/>
          </w:tcPr>
          <w:p w14:paraId="5920FF1B" w14:textId="77777777" w:rsidR="00AC5F88" w:rsidRPr="006C1A07" w:rsidRDefault="00AC5F88" w:rsidP="00AC5F88">
            <w:pPr>
              <w:autoSpaceDE/>
              <w:autoSpaceDN/>
              <w:jc w:val="center"/>
              <w:rPr>
                <w:sz w:val="22"/>
                <w:szCs w:val="22"/>
              </w:rPr>
            </w:pPr>
          </w:p>
        </w:tc>
        <w:tc>
          <w:tcPr>
            <w:tcW w:w="5304" w:type="dxa"/>
            <w:gridSpan w:val="17"/>
          </w:tcPr>
          <w:p w14:paraId="61E79D7A" w14:textId="77777777" w:rsidR="00AC5F88" w:rsidRPr="006C1A07" w:rsidRDefault="00AC5F88" w:rsidP="00AC5F88">
            <w:pPr>
              <w:autoSpaceDE/>
              <w:autoSpaceDN/>
              <w:spacing w:before="120"/>
              <w:jc w:val="center"/>
              <w:rPr>
                <w:i/>
                <w:iCs/>
                <w:sz w:val="18"/>
                <w:szCs w:val="18"/>
              </w:rPr>
            </w:pPr>
            <w:r w:rsidRPr="006C1A07">
              <w:rPr>
                <w:i/>
                <w:iCs/>
                <w:sz w:val="18"/>
                <w:szCs w:val="18"/>
              </w:rPr>
              <w:t>Печать</w:t>
            </w:r>
          </w:p>
          <w:p w14:paraId="0D913607" w14:textId="77777777" w:rsidR="00AC5F88" w:rsidRPr="006C1A07" w:rsidRDefault="00AC5F88" w:rsidP="00AC5F88">
            <w:pPr>
              <w:autoSpaceDE/>
              <w:autoSpaceDN/>
              <w:jc w:val="center"/>
              <w:rPr>
                <w:sz w:val="18"/>
                <w:szCs w:val="18"/>
              </w:rPr>
            </w:pPr>
          </w:p>
        </w:tc>
      </w:tr>
    </w:tbl>
    <w:p w14:paraId="02C58534" w14:textId="77777777" w:rsidR="00836912" w:rsidRDefault="00836912">
      <w:pPr>
        <w:spacing w:before="360"/>
        <w:jc w:val="center"/>
        <w:rPr>
          <w:b/>
          <w:bCs/>
          <w:sz w:val="36"/>
          <w:szCs w:val="36"/>
        </w:rPr>
      </w:pPr>
    </w:p>
    <w:p w14:paraId="51049815" w14:textId="77777777" w:rsidR="00D44073" w:rsidRDefault="00D44073" w:rsidP="00836912">
      <w:pPr>
        <w:jc w:val="center"/>
        <w:rPr>
          <w:b/>
          <w:bCs/>
          <w:sz w:val="36"/>
          <w:szCs w:val="36"/>
        </w:rPr>
      </w:pPr>
      <w:r>
        <w:rPr>
          <w:b/>
          <w:bCs/>
          <w:sz w:val="36"/>
          <w:szCs w:val="36"/>
        </w:rPr>
        <w:t>ПРОСПЕКТ ЦЕННЫХ БУМАГ</w:t>
      </w:r>
    </w:p>
    <w:p w14:paraId="37BE7239" w14:textId="77777777" w:rsidR="000C31B4" w:rsidRPr="000C31B4" w:rsidRDefault="000C31B4" w:rsidP="00836912">
      <w:pPr>
        <w:spacing w:before="240"/>
        <w:jc w:val="center"/>
        <w:rPr>
          <w:b/>
          <w:sz w:val="28"/>
        </w:rPr>
      </w:pPr>
      <w:r w:rsidRPr="000C31B4">
        <w:rPr>
          <w:b/>
          <w:sz w:val="28"/>
        </w:rPr>
        <w:t>Общество</w:t>
      </w:r>
      <w:r w:rsidRPr="00400E38">
        <w:rPr>
          <w:b/>
          <w:sz w:val="22"/>
          <w:szCs w:val="22"/>
        </w:rPr>
        <w:t xml:space="preserve"> </w:t>
      </w:r>
      <w:r w:rsidRPr="000C31B4">
        <w:rPr>
          <w:b/>
          <w:sz w:val="28"/>
        </w:rPr>
        <w:t>с ограниченной ответственностью «Группа компаний «Самолет»</w:t>
      </w:r>
    </w:p>
    <w:p w14:paraId="2030D884" w14:textId="77777777" w:rsidR="000C31B4" w:rsidRDefault="000C31B4">
      <w:pPr>
        <w:jc w:val="center"/>
        <w:rPr>
          <w:sz w:val="24"/>
          <w:szCs w:val="24"/>
        </w:rPr>
      </w:pPr>
    </w:p>
    <w:p w14:paraId="79700CE7" w14:textId="77777777" w:rsidR="00AC5F88" w:rsidRPr="0035141A" w:rsidRDefault="00AC5F88" w:rsidP="00AC5F88">
      <w:pPr>
        <w:jc w:val="center"/>
        <w:rPr>
          <w:b/>
          <w:i/>
          <w:sz w:val="24"/>
          <w:szCs w:val="24"/>
        </w:rPr>
      </w:pPr>
      <w:r w:rsidRPr="0035141A">
        <w:rPr>
          <w:b/>
          <w:i/>
          <w:sz w:val="24"/>
          <w:szCs w:val="24"/>
        </w:rPr>
        <w:t>Биржевые облигации документарные процентные неконвертируемые на предъявителя с обязательным централизованным хранением, размещаемые по открытой подписке,</w:t>
      </w:r>
    </w:p>
    <w:p w14:paraId="5AABE24B" w14:textId="77777777" w:rsidR="00AC5F88" w:rsidRPr="0035141A" w:rsidRDefault="00AC5F88" w:rsidP="00AC5F88">
      <w:pPr>
        <w:jc w:val="center"/>
        <w:rPr>
          <w:b/>
          <w:i/>
          <w:sz w:val="24"/>
          <w:szCs w:val="24"/>
        </w:rPr>
      </w:pPr>
      <w:r w:rsidRPr="0035141A">
        <w:rPr>
          <w:b/>
          <w:i/>
          <w:sz w:val="24"/>
          <w:szCs w:val="24"/>
        </w:rPr>
        <w:t xml:space="preserve">максимальная сумма номинальных стоимостей биржевых облигаций, которые могут быть размещены в рамках программы биржевых облигаций - 5 000 000 000 (Пять миллиардов) рублей Российской Федерации </w:t>
      </w:r>
    </w:p>
    <w:p w14:paraId="0F153223" w14:textId="77777777" w:rsidR="00AC5F88" w:rsidRDefault="00AC5F88" w:rsidP="00AC5F88">
      <w:pPr>
        <w:jc w:val="center"/>
        <w:rPr>
          <w:b/>
          <w:i/>
          <w:sz w:val="24"/>
          <w:szCs w:val="24"/>
        </w:rPr>
      </w:pPr>
      <w:r w:rsidRPr="0035141A">
        <w:rPr>
          <w:b/>
          <w:i/>
          <w:sz w:val="24"/>
          <w:szCs w:val="24"/>
        </w:rPr>
        <w:t>максимальный срок погашения – 3 640 (Три тысячи шестьсот сорок дней</w:t>
      </w:r>
      <w:r w:rsidRPr="0035141A">
        <w:rPr>
          <w:b/>
          <w:bCs/>
          <w:i/>
          <w:iCs/>
          <w:sz w:val="24"/>
          <w:szCs w:val="24"/>
        </w:rPr>
        <w:t>) дней</w:t>
      </w:r>
      <w:r w:rsidRPr="0035141A">
        <w:rPr>
          <w:b/>
          <w:i/>
          <w:sz w:val="24"/>
          <w:szCs w:val="24"/>
        </w:rPr>
        <w:t xml:space="preserve"> с даты начала размещения биржевых облигаций отдельного выпуска, размещаемого в рамках программы биржевых облигаций</w:t>
      </w:r>
    </w:p>
    <w:p w14:paraId="11ED02D4" w14:textId="77777777" w:rsidR="00AC5F88" w:rsidRPr="00596BE8" w:rsidRDefault="00AC5F88" w:rsidP="00AC5F88">
      <w:pPr>
        <w:jc w:val="center"/>
        <w:rPr>
          <w:b/>
          <w:i/>
          <w:sz w:val="24"/>
        </w:rPr>
      </w:pPr>
    </w:p>
    <w:p w14:paraId="5B3EC3DE" w14:textId="77777777" w:rsidR="00AC5F88" w:rsidRDefault="00AC5F88" w:rsidP="00AC5F88">
      <w:pPr>
        <w:shd w:val="clear" w:color="auto" w:fill="FFFFFF"/>
        <w:jc w:val="center"/>
        <w:rPr>
          <w:b/>
          <w:i/>
          <w:sz w:val="24"/>
          <w:szCs w:val="24"/>
        </w:rPr>
      </w:pPr>
      <w:r w:rsidRPr="003B52D9">
        <w:rPr>
          <w:sz w:val="24"/>
          <w:szCs w:val="24"/>
        </w:rPr>
        <w:t>Серия Программы биржевых облигаций:</w:t>
      </w:r>
      <w:r w:rsidRPr="003B52D9">
        <w:rPr>
          <w:b/>
          <w:i/>
          <w:sz w:val="24"/>
          <w:szCs w:val="24"/>
        </w:rPr>
        <w:t xml:space="preserve"> 001</w:t>
      </w:r>
      <w:r w:rsidRPr="003B52D9">
        <w:rPr>
          <w:b/>
          <w:i/>
          <w:sz w:val="24"/>
          <w:szCs w:val="24"/>
          <w:lang w:val="en-US"/>
        </w:rPr>
        <w:t>P</w:t>
      </w:r>
    </w:p>
    <w:p w14:paraId="4CAE7322" w14:textId="77777777" w:rsidR="00AC5F88" w:rsidRPr="00596BE8" w:rsidRDefault="00AC5F88" w:rsidP="00AC5F88">
      <w:pPr>
        <w:shd w:val="clear" w:color="auto" w:fill="FFFFFF"/>
        <w:jc w:val="center"/>
        <w:rPr>
          <w:b/>
          <w:i/>
          <w:sz w:val="24"/>
        </w:rPr>
      </w:pPr>
      <w:r w:rsidRPr="003B52D9">
        <w:rPr>
          <w:sz w:val="24"/>
          <w:szCs w:val="24"/>
        </w:rPr>
        <w:t xml:space="preserve">Срок действия Программы биржевых облигаций: </w:t>
      </w:r>
      <w:r w:rsidRPr="003B52D9">
        <w:rPr>
          <w:b/>
          <w:i/>
          <w:sz w:val="24"/>
          <w:szCs w:val="24"/>
        </w:rPr>
        <w:t>бессрочная</w:t>
      </w:r>
      <w:r w:rsidRPr="003B52D9">
        <w:rPr>
          <w:sz w:val="24"/>
          <w:szCs w:val="24"/>
        </w:rPr>
        <w:t xml:space="preserve"> </w:t>
      </w:r>
    </w:p>
    <w:p w14:paraId="2057358F" w14:textId="77777777" w:rsidR="00AC5F88" w:rsidRPr="00AC5F88" w:rsidRDefault="00AC5F88" w:rsidP="00AC5F88">
      <w:pPr>
        <w:shd w:val="clear" w:color="auto" w:fill="FFFFFF"/>
        <w:jc w:val="center"/>
        <w:rPr>
          <w:b/>
          <w:bCs/>
          <w:i/>
          <w:iCs/>
          <w:u w:val="single"/>
        </w:rPr>
      </w:pPr>
    </w:p>
    <w:p w14:paraId="1C884F4E" w14:textId="77777777" w:rsidR="000C31B4" w:rsidRDefault="000C31B4" w:rsidP="00AC5F88">
      <w:pPr>
        <w:adjustRightInd w:val="0"/>
        <w:jc w:val="center"/>
        <w:rPr>
          <w:sz w:val="22"/>
          <w:szCs w:val="22"/>
        </w:rPr>
      </w:pPr>
      <w:r>
        <w:rPr>
          <w:sz w:val="22"/>
          <w:szCs w:val="22"/>
        </w:rPr>
        <w:t>И</w:t>
      </w:r>
      <w:r>
        <w:rPr>
          <w:sz w:val="18"/>
          <w:szCs w:val="18"/>
        </w:rPr>
        <w:t>НФОРМАЦИЯ</w:t>
      </w:r>
      <w:r>
        <w:rPr>
          <w:sz w:val="22"/>
          <w:szCs w:val="22"/>
        </w:rPr>
        <w:t xml:space="preserve">, </w:t>
      </w:r>
      <w:r>
        <w:rPr>
          <w:sz w:val="18"/>
          <w:szCs w:val="18"/>
        </w:rPr>
        <w:t>СОДЕРЖАЩАЯСЯ В НАСТОЯЩЕМ ПРОСПЕКТЕ ЦЕННЫХ БУМАГ</w:t>
      </w:r>
      <w:r>
        <w:rPr>
          <w:sz w:val="22"/>
          <w:szCs w:val="22"/>
        </w:rPr>
        <w:t xml:space="preserve">, </w:t>
      </w:r>
      <w:r>
        <w:rPr>
          <w:sz w:val="18"/>
          <w:szCs w:val="18"/>
        </w:rPr>
        <w:t xml:space="preserve">ПОДЛЕЖИТ РАСКРЫТИЮ В СООТВЕТСТВИИ С ЗАКОНОДАТЕЛЬСТВОМ </w:t>
      </w:r>
      <w:r>
        <w:rPr>
          <w:sz w:val="22"/>
          <w:szCs w:val="22"/>
        </w:rPr>
        <w:t>Р</w:t>
      </w:r>
      <w:r>
        <w:rPr>
          <w:sz w:val="18"/>
          <w:szCs w:val="18"/>
        </w:rPr>
        <w:t xml:space="preserve">ОССИЙСКОЙ </w:t>
      </w:r>
      <w:r>
        <w:rPr>
          <w:sz w:val="22"/>
          <w:szCs w:val="22"/>
        </w:rPr>
        <w:t>Ф</w:t>
      </w:r>
      <w:r>
        <w:rPr>
          <w:sz w:val="18"/>
          <w:szCs w:val="18"/>
        </w:rPr>
        <w:t>ЕДЕРАЦИИ О ЦЕННЫХ БУМАГАХ</w:t>
      </w:r>
      <w:r>
        <w:rPr>
          <w:sz w:val="22"/>
          <w:szCs w:val="22"/>
        </w:rPr>
        <w:t>.</w:t>
      </w:r>
    </w:p>
    <w:p w14:paraId="1B4FFAEB" w14:textId="77777777" w:rsidR="00AC5F88" w:rsidRDefault="00AC5F88" w:rsidP="00AC5F88">
      <w:pPr>
        <w:adjustRightInd w:val="0"/>
        <w:jc w:val="center"/>
        <w:rPr>
          <w:b/>
          <w:bCs/>
          <w:sz w:val="32"/>
          <w:szCs w:val="32"/>
        </w:rPr>
      </w:pPr>
    </w:p>
    <w:p w14:paraId="4C00055F" w14:textId="77777777" w:rsidR="00AC5F88" w:rsidRPr="00AC5F88" w:rsidRDefault="00AC5F88" w:rsidP="00AC5F88">
      <w:pPr>
        <w:adjustRightInd w:val="0"/>
        <w:jc w:val="center"/>
        <w:rPr>
          <w:b/>
          <w:bCs/>
          <w:sz w:val="32"/>
          <w:szCs w:val="32"/>
        </w:rPr>
      </w:pPr>
      <w:r w:rsidRPr="00AC5F88">
        <w:rPr>
          <w:b/>
          <w:bCs/>
          <w:sz w:val="32"/>
          <w:szCs w:val="32"/>
        </w:rPr>
        <w:t>БИРЖА, ПРИНЯВШАЯ РЕШЕНИЕ О ПРИСВОЕНИИ</w:t>
      </w:r>
    </w:p>
    <w:p w14:paraId="37DAD8BE" w14:textId="77777777" w:rsidR="00AC5F88" w:rsidRPr="00AC5F88" w:rsidRDefault="00AC5F88" w:rsidP="00AC5F88">
      <w:pPr>
        <w:adjustRightInd w:val="0"/>
        <w:jc w:val="center"/>
        <w:rPr>
          <w:b/>
          <w:bCs/>
          <w:sz w:val="32"/>
          <w:szCs w:val="32"/>
        </w:rPr>
      </w:pPr>
      <w:r w:rsidRPr="00AC5F88">
        <w:rPr>
          <w:b/>
          <w:bCs/>
          <w:sz w:val="32"/>
          <w:szCs w:val="32"/>
        </w:rPr>
        <w:t>ИДЕНТИФИКАЦИОННОГО НОМЕРА ПРОГРАММЕ БИРЖЕВЫХ</w:t>
      </w:r>
    </w:p>
    <w:p w14:paraId="61B9B295" w14:textId="77777777" w:rsidR="00AC5F88" w:rsidRPr="00AC5F88" w:rsidRDefault="00AC5F88" w:rsidP="00AC5F88">
      <w:pPr>
        <w:adjustRightInd w:val="0"/>
        <w:jc w:val="center"/>
        <w:rPr>
          <w:b/>
          <w:bCs/>
          <w:sz w:val="32"/>
          <w:szCs w:val="32"/>
        </w:rPr>
      </w:pPr>
      <w:r w:rsidRPr="00AC5F88">
        <w:rPr>
          <w:b/>
          <w:bCs/>
          <w:sz w:val="32"/>
          <w:szCs w:val="32"/>
        </w:rPr>
        <w:t>ОБЛИГАЦИЙ, НЕ ОТВЕЧАЕТ ЗА ДОСТОВЕРНОСТЬ</w:t>
      </w:r>
    </w:p>
    <w:p w14:paraId="2C04FBDC" w14:textId="77777777" w:rsidR="00AC5F88" w:rsidRPr="00AC5F88" w:rsidRDefault="00AC5F88" w:rsidP="00AC5F88">
      <w:pPr>
        <w:adjustRightInd w:val="0"/>
        <w:jc w:val="center"/>
        <w:rPr>
          <w:b/>
          <w:bCs/>
          <w:sz w:val="32"/>
          <w:szCs w:val="32"/>
        </w:rPr>
      </w:pPr>
      <w:r w:rsidRPr="00AC5F88">
        <w:rPr>
          <w:b/>
          <w:bCs/>
          <w:sz w:val="32"/>
          <w:szCs w:val="32"/>
        </w:rPr>
        <w:t>ИНФОРМАЦИИ, СОДЕРЖАЩЕЙСЯ В ДАННОМ ПРОСПЕКТЕ</w:t>
      </w:r>
    </w:p>
    <w:p w14:paraId="563EF8D1" w14:textId="77777777" w:rsidR="00AC5F88" w:rsidRPr="00AC5F88" w:rsidRDefault="00AC5F88" w:rsidP="00AC5F88">
      <w:pPr>
        <w:adjustRightInd w:val="0"/>
        <w:jc w:val="center"/>
        <w:rPr>
          <w:b/>
          <w:bCs/>
          <w:sz w:val="32"/>
          <w:szCs w:val="32"/>
        </w:rPr>
      </w:pPr>
      <w:r w:rsidRPr="00AC5F88">
        <w:rPr>
          <w:b/>
          <w:bCs/>
          <w:sz w:val="32"/>
          <w:szCs w:val="32"/>
        </w:rPr>
        <w:t>ЦЕННЫХ БУМАГ, И ФАКТОМ ПРИСВОЕНИЯ</w:t>
      </w:r>
    </w:p>
    <w:p w14:paraId="48DC5838" w14:textId="77777777" w:rsidR="00AC5F88" w:rsidRPr="00AC5F88" w:rsidRDefault="00AC5F88" w:rsidP="00AC5F88">
      <w:pPr>
        <w:adjustRightInd w:val="0"/>
        <w:jc w:val="center"/>
        <w:rPr>
          <w:b/>
          <w:bCs/>
          <w:sz w:val="32"/>
          <w:szCs w:val="32"/>
        </w:rPr>
      </w:pPr>
      <w:r w:rsidRPr="00AC5F88">
        <w:rPr>
          <w:b/>
          <w:bCs/>
          <w:sz w:val="32"/>
          <w:szCs w:val="32"/>
        </w:rPr>
        <w:t>ИДЕНТИФИКАЦИОННОГО НОМЕРА ПРОГРАММЕ БИРЖЕВЫХ</w:t>
      </w:r>
    </w:p>
    <w:p w14:paraId="48314492" w14:textId="77777777" w:rsidR="00AC5F88" w:rsidRPr="00AC5F88" w:rsidRDefault="00AC5F88" w:rsidP="00AC5F88">
      <w:pPr>
        <w:adjustRightInd w:val="0"/>
        <w:jc w:val="center"/>
        <w:rPr>
          <w:b/>
          <w:bCs/>
          <w:sz w:val="32"/>
          <w:szCs w:val="32"/>
        </w:rPr>
      </w:pPr>
      <w:r w:rsidRPr="00AC5F88">
        <w:rPr>
          <w:b/>
          <w:bCs/>
          <w:sz w:val="32"/>
          <w:szCs w:val="32"/>
        </w:rPr>
        <w:t>ОБЛИГАЦИЙ НЕ ВЫРАЖАЕТ СВОЕГО ОТНОШЕНИЯ К</w:t>
      </w:r>
    </w:p>
    <w:p w14:paraId="34572712" w14:textId="252061EB" w:rsidR="000C31B4" w:rsidRPr="00AC5F88" w:rsidRDefault="00AC5F88" w:rsidP="00AC5F88">
      <w:pPr>
        <w:adjustRightInd w:val="0"/>
        <w:jc w:val="center"/>
        <w:rPr>
          <w:b/>
          <w:bCs/>
          <w:sz w:val="32"/>
          <w:szCs w:val="32"/>
        </w:rPr>
      </w:pPr>
      <w:r w:rsidRPr="00AC5F88">
        <w:rPr>
          <w:b/>
          <w:bCs/>
          <w:sz w:val="32"/>
          <w:szCs w:val="32"/>
        </w:rPr>
        <w:t>РАЗМЕЩАЕМЫМ ЦЕННЫМ БУМАГАМ</w:t>
      </w:r>
    </w:p>
    <w:p w14:paraId="76CB8A43" w14:textId="77777777" w:rsidR="00D44073" w:rsidRDefault="00D44073">
      <w:pPr>
        <w:spacing w:after="120"/>
        <w:ind w:firstLine="567"/>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30"/>
        <w:gridCol w:w="1613"/>
        <w:gridCol w:w="284"/>
        <w:gridCol w:w="283"/>
        <w:gridCol w:w="3119"/>
        <w:gridCol w:w="283"/>
        <w:gridCol w:w="1276"/>
        <w:gridCol w:w="283"/>
        <w:gridCol w:w="1843"/>
        <w:gridCol w:w="142"/>
      </w:tblGrid>
      <w:tr w:rsidR="002A3897" w14:paraId="0C13B5E8" w14:textId="77777777">
        <w:trPr>
          <w:cantSplit/>
          <w:trHeight w:val="360"/>
        </w:trPr>
        <w:tc>
          <w:tcPr>
            <w:tcW w:w="170" w:type="dxa"/>
            <w:tcBorders>
              <w:bottom w:val="nil"/>
              <w:right w:val="nil"/>
            </w:tcBorders>
            <w:vAlign w:val="bottom"/>
          </w:tcPr>
          <w:p w14:paraId="79842412" w14:textId="77777777" w:rsidR="00D44073" w:rsidRDefault="00D44073">
            <w:pPr>
              <w:ind w:left="57"/>
              <w:rPr>
                <w:sz w:val="24"/>
                <w:szCs w:val="24"/>
              </w:rPr>
            </w:pPr>
          </w:p>
        </w:tc>
        <w:tc>
          <w:tcPr>
            <w:tcW w:w="5954" w:type="dxa"/>
            <w:gridSpan w:val="7"/>
            <w:tcBorders>
              <w:left w:val="nil"/>
              <w:right w:val="nil"/>
            </w:tcBorders>
            <w:vAlign w:val="bottom"/>
          </w:tcPr>
          <w:p w14:paraId="5D68D0EE" w14:textId="77777777" w:rsidR="00973701" w:rsidRDefault="00973701" w:rsidP="00973701">
            <w:pPr>
              <w:rPr>
                <w:b/>
                <w:bCs/>
              </w:rPr>
            </w:pPr>
            <w:r w:rsidRPr="00973701">
              <w:rPr>
                <w:b/>
                <w:bCs/>
              </w:rPr>
              <w:t xml:space="preserve">Общество с ограниченной ответственностью </w:t>
            </w:r>
          </w:p>
          <w:p w14:paraId="1924272F" w14:textId="77777777" w:rsidR="00973701" w:rsidRPr="00973701" w:rsidRDefault="00973701" w:rsidP="00973701">
            <w:pPr>
              <w:rPr>
                <w:b/>
                <w:bCs/>
              </w:rPr>
            </w:pPr>
            <w:r w:rsidRPr="00973701">
              <w:rPr>
                <w:b/>
                <w:bCs/>
              </w:rPr>
              <w:t>«Группа компаний «Самолет»</w:t>
            </w:r>
          </w:p>
          <w:p w14:paraId="1AFFFF0F" w14:textId="77777777" w:rsidR="00973701" w:rsidRDefault="00973701" w:rsidP="00973701">
            <w:pPr>
              <w:jc w:val="both"/>
              <w:rPr>
                <w:b/>
                <w:bCs/>
              </w:rPr>
            </w:pPr>
          </w:p>
          <w:p w14:paraId="69E892C7" w14:textId="77777777" w:rsidR="00D44073" w:rsidRDefault="00973701" w:rsidP="00973701">
            <w:pPr>
              <w:jc w:val="both"/>
              <w:rPr>
                <w:sz w:val="24"/>
                <w:szCs w:val="24"/>
              </w:rPr>
            </w:pPr>
            <w:r w:rsidRPr="00732F39">
              <w:rPr>
                <w:b/>
                <w:bCs/>
              </w:rPr>
              <w:t>Генеральный директор</w:t>
            </w:r>
          </w:p>
        </w:tc>
        <w:tc>
          <w:tcPr>
            <w:tcW w:w="283" w:type="dxa"/>
            <w:tcBorders>
              <w:left w:val="nil"/>
              <w:bottom w:val="nil"/>
              <w:right w:val="nil"/>
            </w:tcBorders>
            <w:vAlign w:val="bottom"/>
          </w:tcPr>
          <w:p w14:paraId="1A53BC34" w14:textId="77777777" w:rsidR="00D44073" w:rsidRDefault="00D44073">
            <w:pPr>
              <w:rPr>
                <w:sz w:val="24"/>
                <w:szCs w:val="24"/>
              </w:rPr>
            </w:pPr>
          </w:p>
        </w:tc>
        <w:tc>
          <w:tcPr>
            <w:tcW w:w="1276" w:type="dxa"/>
            <w:tcBorders>
              <w:left w:val="nil"/>
              <w:right w:val="nil"/>
            </w:tcBorders>
            <w:vAlign w:val="bottom"/>
          </w:tcPr>
          <w:p w14:paraId="1967DD8D" w14:textId="77777777" w:rsidR="00D44073" w:rsidRDefault="00D44073">
            <w:pPr>
              <w:jc w:val="center"/>
              <w:rPr>
                <w:sz w:val="24"/>
                <w:szCs w:val="24"/>
              </w:rPr>
            </w:pPr>
          </w:p>
        </w:tc>
        <w:tc>
          <w:tcPr>
            <w:tcW w:w="283" w:type="dxa"/>
            <w:tcBorders>
              <w:left w:val="nil"/>
              <w:bottom w:val="nil"/>
              <w:right w:val="nil"/>
            </w:tcBorders>
            <w:vAlign w:val="bottom"/>
          </w:tcPr>
          <w:p w14:paraId="40AB28B7" w14:textId="77777777" w:rsidR="00D44073" w:rsidRDefault="00D44073">
            <w:pPr>
              <w:rPr>
                <w:sz w:val="24"/>
                <w:szCs w:val="24"/>
              </w:rPr>
            </w:pPr>
          </w:p>
        </w:tc>
        <w:tc>
          <w:tcPr>
            <w:tcW w:w="1843" w:type="dxa"/>
            <w:tcBorders>
              <w:left w:val="nil"/>
              <w:right w:val="nil"/>
            </w:tcBorders>
            <w:vAlign w:val="bottom"/>
          </w:tcPr>
          <w:p w14:paraId="0145BAB1" w14:textId="77777777" w:rsidR="00D44073" w:rsidRPr="00E56A7F" w:rsidRDefault="00E56A7F" w:rsidP="00E56A7F">
            <w:pPr>
              <w:jc w:val="both"/>
              <w:rPr>
                <w:sz w:val="24"/>
                <w:szCs w:val="24"/>
              </w:rPr>
            </w:pPr>
            <w:r w:rsidRPr="00E56A7F">
              <w:rPr>
                <w:bCs/>
              </w:rPr>
              <w:t>И.В. Евтушевский</w:t>
            </w:r>
            <w:r w:rsidRPr="00E56A7F">
              <w:rPr>
                <w:sz w:val="24"/>
                <w:szCs w:val="24"/>
              </w:rPr>
              <w:t xml:space="preserve"> </w:t>
            </w:r>
          </w:p>
        </w:tc>
        <w:tc>
          <w:tcPr>
            <w:tcW w:w="142" w:type="dxa"/>
            <w:tcBorders>
              <w:left w:val="nil"/>
              <w:bottom w:val="nil"/>
            </w:tcBorders>
            <w:vAlign w:val="bottom"/>
          </w:tcPr>
          <w:p w14:paraId="6B17D358" w14:textId="77777777" w:rsidR="00D44073" w:rsidRDefault="00D44073">
            <w:pPr>
              <w:rPr>
                <w:sz w:val="24"/>
                <w:szCs w:val="24"/>
              </w:rPr>
            </w:pPr>
          </w:p>
        </w:tc>
      </w:tr>
      <w:tr w:rsidR="00D44073" w14:paraId="17BD5BF2" w14:textId="77777777" w:rsidTr="00AC08DA">
        <w:trPr>
          <w:cantSplit/>
        </w:trPr>
        <w:tc>
          <w:tcPr>
            <w:tcW w:w="170" w:type="dxa"/>
            <w:tcBorders>
              <w:top w:val="nil"/>
              <w:bottom w:val="nil"/>
              <w:right w:val="nil"/>
            </w:tcBorders>
            <w:vAlign w:val="bottom"/>
          </w:tcPr>
          <w:p w14:paraId="6B3649B0" w14:textId="77777777" w:rsidR="00D44073" w:rsidRDefault="00D44073">
            <w:pPr>
              <w:ind w:left="57"/>
              <w:rPr>
                <w:sz w:val="18"/>
                <w:szCs w:val="18"/>
              </w:rPr>
            </w:pPr>
          </w:p>
        </w:tc>
        <w:tc>
          <w:tcPr>
            <w:tcW w:w="5954" w:type="dxa"/>
            <w:gridSpan w:val="7"/>
            <w:tcBorders>
              <w:top w:val="nil"/>
              <w:left w:val="nil"/>
              <w:bottom w:val="nil"/>
              <w:right w:val="nil"/>
            </w:tcBorders>
          </w:tcPr>
          <w:p w14:paraId="1CB5DEEC" w14:textId="77777777" w:rsidR="00D44073" w:rsidRDefault="00D44073">
            <w:pPr>
              <w:jc w:val="center"/>
              <w:rPr>
                <w:sz w:val="18"/>
                <w:szCs w:val="18"/>
              </w:rPr>
            </w:pPr>
            <w:r>
              <w:rPr>
                <w:sz w:val="18"/>
                <w:szCs w:val="18"/>
              </w:rPr>
              <w:t>(наименование должности руководителя эмитента)</w:t>
            </w:r>
          </w:p>
        </w:tc>
        <w:tc>
          <w:tcPr>
            <w:tcW w:w="283" w:type="dxa"/>
            <w:tcBorders>
              <w:top w:val="nil"/>
              <w:left w:val="nil"/>
              <w:bottom w:val="nil"/>
              <w:right w:val="nil"/>
            </w:tcBorders>
          </w:tcPr>
          <w:p w14:paraId="0835D27D" w14:textId="77777777" w:rsidR="00D44073" w:rsidRDefault="00D44073">
            <w:pPr>
              <w:rPr>
                <w:sz w:val="18"/>
                <w:szCs w:val="18"/>
              </w:rPr>
            </w:pPr>
          </w:p>
        </w:tc>
        <w:tc>
          <w:tcPr>
            <w:tcW w:w="1276" w:type="dxa"/>
            <w:tcBorders>
              <w:top w:val="nil"/>
              <w:left w:val="nil"/>
              <w:bottom w:val="nil"/>
              <w:right w:val="nil"/>
            </w:tcBorders>
          </w:tcPr>
          <w:p w14:paraId="13D8B538" w14:textId="77777777" w:rsidR="00D44073" w:rsidRDefault="00D44073">
            <w:pPr>
              <w:jc w:val="center"/>
              <w:rPr>
                <w:sz w:val="18"/>
                <w:szCs w:val="18"/>
              </w:rPr>
            </w:pPr>
            <w:r>
              <w:rPr>
                <w:sz w:val="18"/>
                <w:szCs w:val="18"/>
              </w:rPr>
              <w:t>(подпись)</w:t>
            </w:r>
          </w:p>
        </w:tc>
        <w:tc>
          <w:tcPr>
            <w:tcW w:w="283" w:type="dxa"/>
            <w:tcBorders>
              <w:top w:val="nil"/>
              <w:left w:val="nil"/>
              <w:bottom w:val="nil"/>
              <w:right w:val="nil"/>
            </w:tcBorders>
          </w:tcPr>
          <w:p w14:paraId="7BACD478" w14:textId="77777777" w:rsidR="00D44073" w:rsidRDefault="00D44073">
            <w:pPr>
              <w:rPr>
                <w:sz w:val="18"/>
                <w:szCs w:val="18"/>
              </w:rPr>
            </w:pPr>
          </w:p>
        </w:tc>
        <w:tc>
          <w:tcPr>
            <w:tcW w:w="1843" w:type="dxa"/>
            <w:tcBorders>
              <w:top w:val="nil"/>
              <w:left w:val="nil"/>
              <w:bottom w:val="nil"/>
              <w:right w:val="nil"/>
            </w:tcBorders>
          </w:tcPr>
          <w:p w14:paraId="30600977" w14:textId="77777777" w:rsidR="00D44073" w:rsidRDefault="00D44073">
            <w:pPr>
              <w:jc w:val="center"/>
              <w:rPr>
                <w:sz w:val="18"/>
                <w:szCs w:val="18"/>
              </w:rPr>
            </w:pPr>
            <w:r>
              <w:rPr>
                <w:sz w:val="18"/>
                <w:szCs w:val="18"/>
              </w:rPr>
              <w:t>(И.О. Фамилия)</w:t>
            </w:r>
          </w:p>
        </w:tc>
        <w:tc>
          <w:tcPr>
            <w:tcW w:w="142" w:type="dxa"/>
            <w:tcBorders>
              <w:top w:val="nil"/>
              <w:left w:val="nil"/>
              <w:bottom w:val="nil"/>
            </w:tcBorders>
          </w:tcPr>
          <w:p w14:paraId="6F57D618" w14:textId="77777777" w:rsidR="00D44073" w:rsidRDefault="00D44073">
            <w:pPr>
              <w:rPr>
                <w:sz w:val="18"/>
                <w:szCs w:val="18"/>
              </w:rPr>
            </w:pPr>
          </w:p>
        </w:tc>
      </w:tr>
      <w:tr w:rsidR="002A3897" w14:paraId="5FF10D25" w14:textId="77777777">
        <w:trPr>
          <w:cantSplit/>
        </w:trPr>
        <w:tc>
          <w:tcPr>
            <w:tcW w:w="266" w:type="dxa"/>
            <w:gridSpan w:val="2"/>
            <w:tcBorders>
              <w:top w:val="nil"/>
              <w:bottom w:val="nil"/>
              <w:right w:val="nil"/>
            </w:tcBorders>
            <w:vAlign w:val="bottom"/>
          </w:tcPr>
          <w:p w14:paraId="567D04E4" w14:textId="77777777" w:rsidR="00D44073" w:rsidRDefault="00D44073">
            <w:pPr>
              <w:ind w:left="57"/>
              <w:jc w:val="right"/>
            </w:pPr>
            <w:r>
              <w:t>“</w:t>
            </w:r>
          </w:p>
        </w:tc>
        <w:tc>
          <w:tcPr>
            <w:tcW w:w="329" w:type="dxa"/>
            <w:tcBorders>
              <w:top w:val="nil"/>
              <w:left w:val="nil"/>
              <w:right w:val="nil"/>
            </w:tcBorders>
            <w:vAlign w:val="bottom"/>
          </w:tcPr>
          <w:p w14:paraId="15317E97" w14:textId="61B5F916" w:rsidR="00D44073" w:rsidRPr="003A3F4F" w:rsidRDefault="00D44073">
            <w:pPr>
              <w:jc w:val="center"/>
              <w:rPr>
                <w:lang w:val="en-US"/>
              </w:rPr>
            </w:pPr>
          </w:p>
        </w:tc>
        <w:tc>
          <w:tcPr>
            <w:tcW w:w="230" w:type="dxa"/>
            <w:tcBorders>
              <w:top w:val="nil"/>
              <w:left w:val="nil"/>
              <w:bottom w:val="nil"/>
              <w:right w:val="nil"/>
            </w:tcBorders>
            <w:vAlign w:val="bottom"/>
          </w:tcPr>
          <w:p w14:paraId="26D21F94" w14:textId="77777777" w:rsidR="00D44073" w:rsidRDefault="00D44073">
            <w:r>
              <w:t>”</w:t>
            </w:r>
          </w:p>
        </w:tc>
        <w:tc>
          <w:tcPr>
            <w:tcW w:w="1613" w:type="dxa"/>
            <w:tcBorders>
              <w:top w:val="nil"/>
              <w:left w:val="nil"/>
              <w:right w:val="nil"/>
            </w:tcBorders>
            <w:vAlign w:val="bottom"/>
          </w:tcPr>
          <w:p w14:paraId="6612377F" w14:textId="1D219CEF" w:rsidR="00D44073" w:rsidRPr="003A3F4F" w:rsidRDefault="00D44073">
            <w:pPr>
              <w:jc w:val="center"/>
            </w:pPr>
          </w:p>
        </w:tc>
        <w:tc>
          <w:tcPr>
            <w:tcW w:w="284" w:type="dxa"/>
            <w:tcBorders>
              <w:top w:val="nil"/>
              <w:left w:val="nil"/>
              <w:bottom w:val="nil"/>
              <w:right w:val="nil"/>
            </w:tcBorders>
            <w:vAlign w:val="bottom"/>
          </w:tcPr>
          <w:p w14:paraId="63E7EEF5" w14:textId="77777777" w:rsidR="00D44073" w:rsidRDefault="00D44073">
            <w:pPr>
              <w:jc w:val="right"/>
            </w:pPr>
            <w:r>
              <w:t>20</w:t>
            </w:r>
          </w:p>
        </w:tc>
        <w:tc>
          <w:tcPr>
            <w:tcW w:w="283" w:type="dxa"/>
            <w:tcBorders>
              <w:top w:val="nil"/>
              <w:left w:val="nil"/>
              <w:right w:val="nil"/>
            </w:tcBorders>
            <w:vAlign w:val="bottom"/>
          </w:tcPr>
          <w:p w14:paraId="53C71574" w14:textId="77777777" w:rsidR="00D44073" w:rsidRPr="00973701" w:rsidRDefault="00973701">
            <w:r>
              <w:t>16</w:t>
            </w:r>
          </w:p>
        </w:tc>
        <w:tc>
          <w:tcPr>
            <w:tcW w:w="6946" w:type="dxa"/>
            <w:gridSpan w:val="6"/>
            <w:tcBorders>
              <w:top w:val="nil"/>
              <w:left w:val="nil"/>
              <w:bottom w:val="nil"/>
            </w:tcBorders>
            <w:vAlign w:val="bottom"/>
          </w:tcPr>
          <w:p w14:paraId="178EE4ED" w14:textId="77777777" w:rsidR="00D44073" w:rsidRDefault="00D44073">
            <w:pPr>
              <w:ind w:left="57"/>
            </w:pPr>
            <w:r>
              <w:t>г.</w:t>
            </w:r>
          </w:p>
        </w:tc>
      </w:tr>
      <w:tr w:rsidR="002A3897" w14:paraId="029559A5" w14:textId="77777777">
        <w:trPr>
          <w:cantSplit/>
          <w:trHeight w:val="360"/>
        </w:trPr>
        <w:tc>
          <w:tcPr>
            <w:tcW w:w="170" w:type="dxa"/>
            <w:tcBorders>
              <w:top w:val="nil"/>
              <w:bottom w:val="nil"/>
              <w:right w:val="nil"/>
            </w:tcBorders>
            <w:vAlign w:val="bottom"/>
          </w:tcPr>
          <w:p w14:paraId="3D92355C" w14:textId="77777777" w:rsidR="00D44073" w:rsidRDefault="00D44073">
            <w:pPr>
              <w:ind w:left="57"/>
              <w:rPr>
                <w:sz w:val="24"/>
                <w:szCs w:val="24"/>
              </w:rPr>
            </w:pPr>
          </w:p>
        </w:tc>
        <w:tc>
          <w:tcPr>
            <w:tcW w:w="5954" w:type="dxa"/>
            <w:gridSpan w:val="7"/>
            <w:tcBorders>
              <w:top w:val="nil"/>
              <w:left w:val="nil"/>
              <w:right w:val="nil"/>
            </w:tcBorders>
            <w:vAlign w:val="bottom"/>
          </w:tcPr>
          <w:p w14:paraId="2D15D9FF" w14:textId="77777777" w:rsidR="00973701" w:rsidRDefault="00973701" w:rsidP="00973701">
            <w:pPr>
              <w:jc w:val="both"/>
              <w:rPr>
                <w:b/>
                <w:bCs/>
              </w:rPr>
            </w:pPr>
          </w:p>
          <w:p w14:paraId="3A58E1BB" w14:textId="77777777" w:rsidR="00D44073" w:rsidRDefault="00452982" w:rsidP="00973701">
            <w:pPr>
              <w:jc w:val="both"/>
              <w:rPr>
                <w:sz w:val="24"/>
                <w:szCs w:val="24"/>
              </w:rPr>
            </w:pPr>
            <w:r>
              <w:rPr>
                <w:b/>
                <w:bCs/>
              </w:rPr>
              <w:t xml:space="preserve">Главный бухгалтер </w:t>
            </w:r>
          </w:p>
        </w:tc>
        <w:tc>
          <w:tcPr>
            <w:tcW w:w="283" w:type="dxa"/>
            <w:tcBorders>
              <w:top w:val="nil"/>
              <w:left w:val="nil"/>
              <w:bottom w:val="nil"/>
              <w:right w:val="nil"/>
            </w:tcBorders>
            <w:vAlign w:val="bottom"/>
          </w:tcPr>
          <w:p w14:paraId="7ED89174" w14:textId="77777777" w:rsidR="00D44073" w:rsidRDefault="00D44073">
            <w:pPr>
              <w:rPr>
                <w:sz w:val="24"/>
                <w:szCs w:val="24"/>
              </w:rPr>
            </w:pPr>
          </w:p>
        </w:tc>
        <w:tc>
          <w:tcPr>
            <w:tcW w:w="1276" w:type="dxa"/>
            <w:tcBorders>
              <w:top w:val="nil"/>
              <w:left w:val="nil"/>
              <w:right w:val="nil"/>
            </w:tcBorders>
            <w:vAlign w:val="bottom"/>
          </w:tcPr>
          <w:p w14:paraId="55511D21" w14:textId="77777777" w:rsidR="00D44073" w:rsidRDefault="00D44073">
            <w:pPr>
              <w:jc w:val="center"/>
              <w:rPr>
                <w:sz w:val="24"/>
                <w:szCs w:val="24"/>
              </w:rPr>
            </w:pPr>
          </w:p>
        </w:tc>
        <w:tc>
          <w:tcPr>
            <w:tcW w:w="283" w:type="dxa"/>
            <w:tcBorders>
              <w:top w:val="nil"/>
              <w:left w:val="nil"/>
              <w:bottom w:val="nil"/>
              <w:right w:val="nil"/>
            </w:tcBorders>
            <w:vAlign w:val="bottom"/>
          </w:tcPr>
          <w:p w14:paraId="23D75CEC" w14:textId="77777777" w:rsidR="00D44073" w:rsidRDefault="00D44073">
            <w:pPr>
              <w:rPr>
                <w:sz w:val="24"/>
                <w:szCs w:val="24"/>
              </w:rPr>
            </w:pPr>
          </w:p>
        </w:tc>
        <w:tc>
          <w:tcPr>
            <w:tcW w:w="1843" w:type="dxa"/>
            <w:tcBorders>
              <w:top w:val="nil"/>
              <w:left w:val="nil"/>
              <w:right w:val="nil"/>
            </w:tcBorders>
            <w:vAlign w:val="bottom"/>
          </w:tcPr>
          <w:p w14:paraId="18148CB9" w14:textId="77777777" w:rsidR="00D44073" w:rsidRDefault="00452982" w:rsidP="00452982">
            <w:pPr>
              <w:jc w:val="center"/>
              <w:rPr>
                <w:sz w:val="24"/>
                <w:szCs w:val="24"/>
              </w:rPr>
            </w:pPr>
            <w:r>
              <w:rPr>
                <w:bCs/>
              </w:rPr>
              <w:t xml:space="preserve">Т.В. </w:t>
            </w:r>
            <w:r w:rsidRPr="00452982">
              <w:rPr>
                <w:bCs/>
              </w:rPr>
              <w:t>Никитина</w:t>
            </w:r>
          </w:p>
        </w:tc>
        <w:tc>
          <w:tcPr>
            <w:tcW w:w="142" w:type="dxa"/>
            <w:tcBorders>
              <w:top w:val="nil"/>
              <w:left w:val="nil"/>
              <w:bottom w:val="nil"/>
            </w:tcBorders>
            <w:vAlign w:val="bottom"/>
          </w:tcPr>
          <w:p w14:paraId="67675784" w14:textId="77777777" w:rsidR="00D44073" w:rsidRDefault="00D44073">
            <w:pPr>
              <w:rPr>
                <w:sz w:val="24"/>
                <w:szCs w:val="24"/>
              </w:rPr>
            </w:pPr>
          </w:p>
        </w:tc>
      </w:tr>
      <w:tr w:rsidR="00D44073" w14:paraId="271C1C89" w14:textId="77777777" w:rsidTr="00AC08DA">
        <w:trPr>
          <w:cantSplit/>
        </w:trPr>
        <w:tc>
          <w:tcPr>
            <w:tcW w:w="170" w:type="dxa"/>
            <w:tcBorders>
              <w:top w:val="nil"/>
              <w:bottom w:val="nil"/>
              <w:right w:val="nil"/>
            </w:tcBorders>
            <w:vAlign w:val="bottom"/>
          </w:tcPr>
          <w:p w14:paraId="369CB7A1" w14:textId="77777777" w:rsidR="00D44073" w:rsidRDefault="00D44073">
            <w:pPr>
              <w:ind w:left="57"/>
              <w:rPr>
                <w:sz w:val="18"/>
                <w:szCs w:val="18"/>
              </w:rPr>
            </w:pPr>
          </w:p>
        </w:tc>
        <w:tc>
          <w:tcPr>
            <w:tcW w:w="5954" w:type="dxa"/>
            <w:gridSpan w:val="7"/>
            <w:tcBorders>
              <w:top w:val="nil"/>
              <w:left w:val="nil"/>
              <w:bottom w:val="nil"/>
              <w:right w:val="nil"/>
            </w:tcBorders>
          </w:tcPr>
          <w:p w14:paraId="353D672B" w14:textId="77777777" w:rsidR="00D44073" w:rsidRDefault="00D44073">
            <w:pPr>
              <w:jc w:val="center"/>
              <w:rPr>
                <w:sz w:val="18"/>
                <w:szCs w:val="18"/>
              </w:rPr>
            </w:pPr>
            <w:r>
              <w:rPr>
                <w:sz w:val="18"/>
                <w:szCs w:val="18"/>
              </w:rPr>
              <w:t>(наименование должности лица, осуществляющего функции главного бухгалтера эмитента)</w:t>
            </w:r>
          </w:p>
        </w:tc>
        <w:tc>
          <w:tcPr>
            <w:tcW w:w="283" w:type="dxa"/>
            <w:tcBorders>
              <w:top w:val="nil"/>
              <w:left w:val="nil"/>
              <w:bottom w:val="nil"/>
              <w:right w:val="nil"/>
            </w:tcBorders>
          </w:tcPr>
          <w:p w14:paraId="0FABB8A3" w14:textId="77777777" w:rsidR="00D44073" w:rsidRDefault="00D44073">
            <w:pPr>
              <w:rPr>
                <w:sz w:val="18"/>
                <w:szCs w:val="18"/>
              </w:rPr>
            </w:pPr>
          </w:p>
        </w:tc>
        <w:tc>
          <w:tcPr>
            <w:tcW w:w="1276" w:type="dxa"/>
            <w:tcBorders>
              <w:top w:val="nil"/>
              <w:left w:val="nil"/>
              <w:bottom w:val="nil"/>
              <w:right w:val="nil"/>
            </w:tcBorders>
          </w:tcPr>
          <w:p w14:paraId="49D6FACA" w14:textId="77777777" w:rsidR="00D44073" w:rsidRDefault="00D44073">
            <w:pPr>
              <w:jc w:val="center"/>
              <w:rPr>
                <w:sz w:val="18"/>
                <w:szCs w:val="18"/>
              </w:rPr>
            </w:pPr>
            <w:r>
              <w:rPr>
                <w:sz w:val="18"/>
                <w:szCs w:val="18"/>
              </w:rPr>
              <w:t>(подпись)</w:t>
            </w:r>
            <w:r>
              <w:rPr>
                <w:sz w:val="18"/>
                <w:szCs w:val="18"/>
              </w:rPr>
              <w:br/>
              <w:t>М.П.</w:t>
            </w:r>
          </w:p>
        </w:tc>
        <w:tc>
          <w:tcPr>
            <w:tcW w:w="283" w:type="dxa"/>
            <w:tcBorders>
              <w:top w:val="nil"/>
              <w:left w:val="nil"/>
              <w:bottom w:val="nil"/>
              <w:right w:val="nil"/>
            </w:tcBorders>
          </w:tcPr>
          <w:p w14:paraId="575FEC5A" w14:textId="77777777" w:rsidR="00D44073" w:rsidRDefault="00D44073">
            <w:pPr>
              <w:rPr>
                <w:sz w:val="18"/>
                <w:szCs w:val="18"/>
              </w:rPr>
            </w:pPr>
          </w:p>
        </w:tc>
        <w:tc>
          <w:tcPr>
            <w:tcW w:w="1843" w:type="dxa"/>
            <w:tcBorders>
              <w:top w:val="nil"/>
              <w:left w:val="nil"/>
              <w:bottom w:val="nil"/>
              <w:right w:val="nil"/>
            </w:tcBorders>
          </w:tcPr>
          <w:p w14:paraId="15FB11CA" w14:textId="77777777" w:rsidR="00D44073" w:rsidRDefault="00D44073">
            <w:pPr>
              <w:jc w:val="center"/>
              <w:rPr>
                <w:sz w:val="18"/>
                <w:szCs w:val="18"/>
              </w:rPr>
            </w:pPr>
            <w:r>
              <w:rPr>
                <w:sz w:val="18"/>
                <w:szCs w:val="18"/>
              </w:rPr>
              <w:t>(И.О. Фамилия)</w:t>
            </w:r>
          </w:p>
        </w:tc>
        <w:tc>
          <w:tcPr>
            <w:tcW w:w="142" w:type="dxa"/>
            <w:tcBorders>
              <w:top w:val="nil"/>
              <w:left w:val="nil"/>
              <w:bottom w:val="nil"/>
            </w:tcBorders>
          </w:tcPr>
          <w:p w14:paraId="5BE624BC" w14:textId="77777777" w:rsidR="00D44073" w:rsidRDefault="00D44073">
            <w:pPr>
              <w:rPr>
                <w:sz w:val="18"/>
                <w:szCs w:val="18"/>
              </w:rPr>
            </w:pPr>
          </w:p>
        </w:tc>
      </w:tr>
      <w:tr w:rsidR="002A3897" w14:paraId="63F2B8DF" w14:textId="77777777">
        <w:trPr>
          <w:cantSplit/>
        </w:trPr>
        <w:tc>
          <w:tcPr>
            <w:tcW w:w="266" w:type="dxa"/>
            <w:gridSpan w:val="2"/>
            <w:tcBorders>
              <w:top w:val="nil"/>
              <w:bottom w:val="nil"/>
              <w:right w:val="nil"/>
            </w:tcBorders>
            <w:vAlign w:val="bottom"/>
          </w:tcPr>
          <w:p w14:paraId="7C7F7E3F" w14:textId="77777777" w:rsidR="00D44073" w:rsidRDefault="00D44073">
            <w:pPr>
              <w:ind w:left="57"/>
              <w:jc w:val="right"/>
            </w:pPr>
            <w:r>
              <w:t>“</w:t>
            </w:r>
          </w:p>
        </w:tc>
        <w:tc>
          <w:tcPr>
            <w:tcW w:w="329" w:type="dxa"/>
            <w:tcBorders>
              <w:top w:val="nil"/>
              <w:left w:val="nil"/>
              <w:right w:val="nil"/>
            </w:tcBorders>
            <w:vAlign w:val="bottom"/>
          </w:tcPr>
          <w:p w14:paraId="421B25DB" w14:textId="2D8E2B6E" w:rsidR="00D44073" w:rsidRDefault="00D44073">
            <w:pPr>
              <w:jc w:val="center"/>
            </w:pPr>
          </w:p>
        </w:tc>
        <w:tc>
          <w:tcPr>
            <w:tcW w:w="230" w:type="dxa"/>
            <w:tcBorders>
              <w:top w:val="nil"/>
              <w:left w:val="nil"/>
              <w:bottom w:val="nil"/>
              <w:right w:val="nil"/>
            </w:tcBorders>
            <w:vAlign w:val="bottom"/>
          </w:tcPr>
          <w:p w14:paraId="26881CD9" w14:textId="77777777" w:rsidR="00D44073" w:rsidRDefault="00D44073">
            <w:r>
              <w:t>”</w:t>
            </w:r>
          </w:p>
        </w:tc>
        <w:tc>
          <w:tcPr>
            <w:tcW w:w="1613" w:type="dxa"/>
            <w:tcBorders>
              <w:top w:val="nil"/>
              <w:left w:val="nil"/>
              <w:right w:val="nil"/>
            </w:tcBorders>
            <w:vAlign w:val="bottom"/>
          </w:tcPr>
          <w:p w14:paraId="4EC785F3" w14:textId="4224F40D" w:rsidR="00D44073" w:rsidRDefault="00D44073">
            <w:pPr>
              <w:jc w:val="center"/>
            </w:pPr>
          </w:p>
        </w:tc>
        <w:tc>
          <w:tcPr>
            <w:tcW w:w="284" w:type="dxa"/>
            <w:tcBorders>
              <w:top w:val="nil"/>
              <w:left w:val="nil"/>
              <w:bottom w:val="nil"/>
              <w:right w:val="nil"/>
            </w:tcBorders>
            <w:vAlign w:val="bottom"/>
          </w:tcPr>
          <w:p w14:paraId="576AA24D" w14:textId="77777777" w:rsidR="00D44073" w:rsidRDefault="00D44073">
            <w:pPr>
              <w:jc w:val="right"/>
            </w:pPr>
            <w:r>
              <w:t>20</w:t>
            </w:r>
          </w:p>
        </w:tc>
        <w:tc>
          <w:tcPr>
            <w:tcW w:w="283" w:type="dxa"/>
            <w:tcBorders>
              <w:top w:val="nil"/>
              <w:left w:val="nil"/>
              <w:right w:val="nil"/>
            </w:tcBorders>
            <w:vAlign w:val="bottom"/>
          </w:tcPr>
          <w:p w14:paraId="30E15ACF" w14:textId="77777777" w:rsidR="00D44073" w:rsidRPr="00973701" w:rsidRDefault="00973701">
            <w:r>
              <w:t>16</w:t>
            </w:r>
          </w:p>
        </w:tc>
        <w:tc>
          <w:tcPr>
            <w:tcW w:w="6946" w:type="dxa"/>
            <w:gridSpan w:val="6"/>
            <w:tcBorders>
              <w:top w:val="nil"/>
              <w:left w:val="nil"/>
              <w:bottom w:val="nil"/>
            </w:tcBorders>
            <w:vAlign w:val="bottom"/>
          </w:tcPr>
          <w:p w14:paraId="5065942F" w14:textId="77777777" w:rsidR="00D44073" w:rsidRDefault="00D44073">
            <w:pPr>
              <w:ind w:left="57"/>
            </w:pPr>
            <w:r>
              <w:t>г.</w:t>
            </w:r>
          </w:p>
        </w:tc>
      </w:tr>
      <w:tr w:rsidR="00D44073" w14:paraId="4F3C0950" w14:textId="77777777" w:rsidTr="00AC08DA">
        <w:trPr>
          <w:cantSplit/>
        </w:trPr>
        <w:tc>
          <w:tcPr>
            <w:tcW w:w="9951" w:type="dxa"/>
            <w:gridSpan w:val="13"/>
            <w:tcBorders>
              <w:top w:val="nil"/>
              <w:bottom w:val="single" w:sz="4" w:space="0" w:color="auto"/>
            </w:tcBorders>
            <w:vAlign w:val="bottom"/>
          </w:tcPr>
          <w:p w14:paraId="71AB2F21" w14:textId="77777777" w:rsidR="00D44073" w:rsidRDefault="00D44073"/>
        </w:tc>
      </w:tr>
    </w:tbl>
    <w:p w14:paraId="4D3E1382" w14:textId="77777777" w:rsidR="00D44073" w:rsidRDefault="00D44073"/>
    <w:p w14:paraId="617F4D13" w14:textId="77777777" w:rsidR="001B1B02" w:rsidRPr="001220E8" w:rsidRDefault="001B1B02" w:rsidP="001220E8">
      <w:pPr>
        <w:jc w:val="center"/>
        <w:rPr>
          <w:b/>
        </w:rPr>
      </w:pPr>
      <w:r>
        <w:br w:type="page"/>
      </w:r>
      <w:r w:rsidRPr="001220E8">
        <w:rPr>
          <w:b/>
        </w:rPr>
        <w:lastRenderedPageBreak/>
        <w:t>Оглавление</w:t>
      </w:r>
    </w:p>
    <w:p w14:paraId="4BA0AFEB" w14:textId="77777777" w:rsidR="00480F92" w:rsidRDefault="001220E8">
      <w:pPr>
        <w:pStyle w:val="21"/>
        <w:tabs>
          <w:tab w:val="right" w:leader="dot" w:pos="10195"/>
        </w:tabs>
        <w:rPr>
          <w:rFonts w:asciiTheme="minorHAnsi" w:eastAsiaTheme="minorEastAsia" w:hAnsiTheme="minorHAnsi" w:cstheme="minorBidi"/>
          <w:smallCaps w:val="0"/>
          <w:noProof/>
          <w:sz w:val="22"/>
          <w:szCs w:val="22"/>
        </w:rPr>
      </w:pPr>
      <w:r>
        <w:rPr>
          <w:smallCaps w:val="0"/>
        </w:rPr>
        <w:fldChar w:fldCharType="begin"/>
      </w:r>
      <w:r>
        <w:rPr>
          <w:smallCaps w:val="0"/>
        </w:rPr>
        <w:instrText xml:space="preserve"> TOC \o "1-4" \h \z \u </w:instrText>
      </w:r>
      <w:r>
        <w:rPr>
          <w:smallCaps w:val="0"/>
        </w:rPr>
        <w:fldChar w:fldCharType="separate"/>
      </w:r>
      <w:hyperlink w:anchor="_Toc468710369" w:history="1">
        <w:r w:rsidR="00480F92" w:rsidRPr="00101DC3">
          <w:rPr>
            <w:rStyle w:val="aa"/>
            <w:noProof/>
          </w:rPr>
          <w:t>Введение</w:t>
        </w:r>
        <w:r w:rsidR="00480F92">
          <w:rPr>
            <w:noProof/>
            <w:webHidden/>
          </w:rPr>
          <w:tab/>
        </w:r>
        <w:r w:rsidR="00480F92">
          <w:rPr>
            <w:noProof/>
            <w:webHidden/>
          </w:rPr>
          <w:fldChar w:fldCharType="begin"/>
        </w:r>
        <w:r w:rsidR="00480F92">
          <w:rPr>
            <w:noProof/>
            <w:webHidden/>
          </w:rPr>
          <w:instrText xml:space="preserve"> PAGEREF _Toc468710369 \h </w:instrText>
        </w:r>
        <w:r w:rsidR="00480F92">
          <w:rPr>
            <w:noProof/>
            <w:webHidden/>
          </w:rPr>
        </w:r>
        <w:r w:rsidR="00480F92">
          <w:rPr>
            <w:noProof/>
            <w:webHidden/>
          </w:rPr>
          <w:fldChar w:fldCharType="separate"/>
        </w:r>
        <w:r w:rsidR="00154CE8">
          <w:rPr>
            <w:noProof/>
            <w:webHidden/>
          </w:rPr>
          <w:t>6</w:t>
        </w:r>
        <w:r w:rsidR="00480F92">
          <w:rPr>
            <w:noProof/>
            <w:webHidden/>
          </w:rPr>
          <w:fldChar w:fldCharType="end"/>
        </w:r>
      </w:hyperlink>
    </w:p>
    <w:p w14:paraId="6E89B9F0" w14:textId="77777777" w:rsidR="00480F92" w:rsidRDefault="00C1683F">
      <w:pPr>
        <w:pStyle w:val="11"/>
        <w:tabs>
          <w:tab w:val="right" w:leader="dot" w:pos="10195"/>
        </w:tabs>
        <w:rPr>
          <w:rFonts w:asciiTheme="minorHAnsi" w:eastAsiaTheme="minorEastAsia" w:hAnsiTheme="minorHAnsi" w:cstheme="minorBidi"/>
          <w:b w:val="0"/>
          <w:caps w:val="0"/>
          <w:noProof/>
          <w:sz w:val="22"/>
          <w:szCs w:val="22"/>
        </w:rPr>
      </w:pPr>
      <w:hyperlink w:anchor="_Toc468710370" w:history="1">
        <w:r w:rsidR="00480F92" w:rsidRPr="00101DC3">
          <w:rPr>
            <w:rStyle w:val="aa"/>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480F92">
          <w:rPr>
            <w:noProof/>
            <w:webHidden/>
          </w:rPr>
          <w:tab/>
        </w:r>
        <w:r w:rsidR="00480F92">
          <w:rPr>
            <w:noProof/>
            <w:webHidden/>
          </w:rPr>
          <w:fldChar w:fldCharType="begin"/>
        </w:r>
        <w:r w:rsidR="00480F92">
          <w:rPr>
            <w:noProof/>
            <w:webHidden/>
          </w:rPr>
          <w:instrText xml:space="preserve"> PAGEREF _Toc468710370 \h </w:instrText>
        </w:r>
        <w:r w:rsidR="00480F92">
          <w:rPr>
            <w:noProof/>
            <w:webHidden/>
          </w:rPr>
        </w:r>
        <w:r w:rsidR="00480F92">
          <w:rPr>
            <w:noProof/>
            <w:webHidden/>
          </w:rPr>
          <w:fldChar w:fldCharType="separate"/>
        </w:r>
        <w:r w:rsidR="00154CE8">
          <w:rPr>
            <w:noProof/>
            <w:webHidden/>
          </w:rPr>
          <w:t>9</w:t>
        </w:r>
        <w:r w:rsidR="00480F92">
          <w:rPr>
            <w:noProof/>
            <w:webHidden/>
          </w:rPr>
          <w:fldChar w:fldCharType="end"/>
        </w:r>
      </w:hyperlink>
    </w:p>
    <w:p w14:paraId="34AF17C9"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371" w:history="1">
        <w:r w:rsidR="00480F92" w:rsidRPr="00101DC3">
          <w:rPr>
            <w:rStyle w:val="aa"/>
            <w:noProof/>
          </w:rPr>
          <w:t>1.1. Сведения о банковских счетах эмитента</w:t>
        </w:r>
        <w:r w:rsidR="00480F92">
          <w:rPr>
            <w:noProof/>
            <w:webHidden/>
          </w:rPr>
          <w:tab/>
        </w:r>
        <w:r w:rsidR="00480F92">
          <w:rPr>
            <w:noProof/>
            <w:webHidden/>
          </w:rPr>
          <w:fldChar w:fldCharType="begin"/>
        </w:r>
        <w:r w:rsidR="00480F92">
          <w:rPr>
            <w:noProof/>
            <w:webHidden/>
          </w:rPr>
          <w:instrText xml:space="preserve"> PAGEREF _Toc468710371 \h </w:instrText>
        </w:r>
        <w:r w:rsidR="00480F92">
          <w:rPr>
            <w:noProof/>
            <w:webHidden/>
          </w:rPr>
        </w:r>
        <w:r w:rsidR="00480F92">
          <w:rPr>
            <w:noProof/>
            <w:webHidden/>
          </w:rPr>
          <w:fldChar w:fldCharType="separate"/>
        </w:r>
        <w:r w:rsidR="00154CE8">
          <w:rPr>
            <w:noProof/>
            <w:webHidden/>
          </w:rPr>
          <w:t>9</w:t>
        </w:r>
        <w:r w:rsidR="00480F92">
          <w:rPr>
            <w:noProof/>
            <w:webHidden/>
          </w:rPr>
          <w:fldChar w:fldCharType="end"/>
        </w:r>
      </w:hyperlink>
    </w:p>
    <w:p w14:paraId="3C304D91"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372" w:history="1">
        <w:r w:rsidR="00480F92" w:rsidRPr="00101DC3">
          <w:rPr>
            <w:rStyle w:val="aa"/>
            <w:noProof/>
          </w:rPr>
          <w:t>1.2. Сведения об аудиторе (аудиторской организации) эмитента</w:t>
        </w:r>
        <w:r w:rsidR="00480F92">
          <w:rPr>
            <w:noProof/>
            <w:webHidden/>
          </w:rPr>
          <w:tab/>
        </w:r>
        <w:r w:rsidR="00480F92">
          <w:rPr>
            <w:noProof/>
            <w:webHidden/>
          </w:rPr>
          <w:fldChar w:fldCharType="begin"/>
        </w:r>
        <w:r w:rsidR="00480F92">
          <w:rPr>
            <w:noProof/>
            <w:webHidden/>
          </w:rPr>
          <w:instrText xml:space="preserve"> PAGEREF _Toc468710372 \h </w:instrText>
        </w:r>
        <w:r w:rsidR="00480F92">
          <w:rPr>
            <w:noProof/>
            <w:webHidden/>
          </w:rPr>
        </w:r>
        <w:r w:rsidR="00480F92">
          <w:rPr>
            <w:noProof/>
            <w:webHidden/>
          </w:rPr>
          <w:fldChar w:fldCharType="separate"/>
        </w:r>
        <w:r w:rsidR="00154CE8">
          <w:rPr>
            <w:noProof/>
            <w:webHidden/>
          </w:rPr>
          <w:t>9</w:t>
        </w:r>
        <w:r w:rsidR="00480F92">
          <w:rPr>
            <w:noProof/>
            <w:webHidden/>
          </w:rPr>
          <w:fldChar w:fldCharType="end"/>
        </w:r>
      </w:hyperlink>
    </w:p>
    <w:p w14:paraId="241C7B76"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373" w:history="1">
        <w:r w:rsidR="00480F92" w:rsidRPr="00101DC3">
          <w:rPr>
            <w:rStyle w:val="aa"/>
            <w:noProof/>
          </w:rPr>
          <w:t>1.3. Сведения об оценщике эмитента</w:t>
        </w:r>
        <w:r w:rsidR="00480F92">
          <w:rPr>
            <w:noProof/>
            <w:webHidden/>
          </w:rPr>
          <w:tab/>
        </w:r>
        <w:r w:rsidR="00480F92">
          <w:rPr>
            <w:noProof/>
            <w:webHidden/>
          </w:rPr>
          <w:fldChar w:fldCharType="begin"/>
        </w:r>
        <w:r w:rsidR="00480F92">
          <w:rPr>
            <w:noProof/>
            <w:webHidden/>
          </w:rPr>
          <w:instrText xml:space="preserve"> PAGEREF _Toc468710373 \h </w:instrText>
        </w:r>
        <w:r w:rsidR="00480F92">
          <w:rPr>
            <w:noProof/>
            <w:webHidden/>
          </w:rPr>
        </w:r>
        <w:r w:rsidR="00480F92">
          <w:rPr>
            <w:noProof/>
            <w:webHidden/>
          </w:rPr>
          <w:fldChar w:fldCharType="separate"/>
        </w:r>
        <w:r w:rsidR="00154CE8">
          <w:rPr>
            <w:noProof/>
            <w:webHidden/>
          </w:rPr>
          <w:t>11</w:t>
        </w:r>
        <w:r w:rsidR="00480F92">
          <w:rPr>
            <w:noProof/>
            <w:webHidden/>
          </w:rPr>
          <w:fldChar w:fldCharType="end"/>
        </w:r>
      </w:hyperlink>
    </w:p>
    <w:p w14:paraId="73B911CA"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374" w:history="1">
        <w:r w:rsidR="00480F92" w:rsidRPr="00101DC3">
          <w:rPr>
            <w:rStyle w:val="aa"/>
            <w:noProof/>
          </w:rPr>
          <w:t>1.4. Сведения о консультантах эмитента</w:t>
        </w:r>
        <w:r w:rsidR="00480F92">
          <w:rPr>
            <w:noProof/>
            <w:webHidden/>
          </w:rPr>
          <w:tab/>
        </w:r>
        <w:r w:rsidR="00480F92">
          <w:rPr>
            <w:noProof/>
            <w:webHidden/>
          </w:rPr>
          <w:fldChar w:fldCharType="begin"/>
        </w:r>
        <w:r w:rsidR="00480F92">
          <w:rPr>
            <w:noProof/>
            <w:webHidden/>
          </w:rPr>
          <w:instrText xml:space="preserve"> PAGEREF _Toc468710374 \h </w:instrText>
        </w:r>
        <w:r w:rsidR="00480F92">
          <w:rPr>
            <w:noProof/>
            <w:webHidden/>
          </w:rPr>
        </w:r>
        <w:r w:rsidR="00480F92">
          <w:rPr>
            <w:noProof/>
            <w:webHidden/>
          </w:rPr>
          <w:fldChar w:fldCharType="separate"/>
        </w:r>
        <w:r w:rsidR="00154CE8">
          <w:rPr>
            <w:noProof/>
            <w:webHidden/>
          </w:rPr>
          <w:t>11</w:t>
        </w:r>
        <w:r w:rsidR="00480F92">
          <w:rPr>
            <w:noProof/>
            <w:webHidden/>
          </w:rPr>
          <w:fldChar w:fldCharType="end"/>
        </w:r>
      </w:hyperlink>
    </w:p>
    <w:p w14:paraId="1DEC6DDE"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375" w:history="1">
        <w:r w:rsidR="00480F92" w:rsidRPr="00101DC3">
          <w:rPr>
            <w:rStyle w:val="aa"/>
            <w:noProof/>
          </w:rPr>
          <w:t>1.5. Сведения об иных лицах, подписавших проспект ценных бумаг</w:t>
        </w:r>
        <w:r w:rsidR="00480F92">
          <w:rPr>
            <w:noProof/>
            <w:webHidden/>
          </w:rPr>
          <w:tab/>
        </w:r>
        <w:r w:rsidR="00480F92">
          <w:rPr>
            <w:noProof/>
            <w:webHidden/>
          </w:rPr>
          <w:fldChar w:fldCharType="begin"/>
        </w:r>
        <w:r w:rsidR="00480F92">
          <w:rPr>
            <w:noProof/>
            <w:webHidden/>
          </w:rPr>
          <w:instrText xml:space="preserve"> PAGEREF _Toc468710375 \h </w:instrText>
        </w:r>
        <w:r w:rsidR="00480F92">
          <w:rPr>
            <w:noProof/>
            <w:webHidden/>
          </w:rPr>
        </w:r>
        <w:r w:rsidR="00480F92">
          <w:rPr>
            <w:noProof/>
            <w:webHidden/>
          </w:rPr>
          <w:fldChar w:fldCharType="separate"/>
        </w:r>
        <w:r w:rsidR="00154CE8">
          <w:rPr>
            <w:noProof/>
            <w:webHidden/>
          </w:rPr>
          <w:t>11</w:t>
        </w:r>
        <w:r w:rsidR="00480F92">
          <w:rPr>
            <w:noProof/>
            <w:webHidden/>
          </w:rPr>
          <w:fldChar w:fldCharType="end"/>
        </w:r>
      </w:hyperlink>
    </w:p>
    <w:p w14:paraId="123F9E51" w14:textId="77777777" w:rsidR="00480F92" w:rsidRDefault="00C1683F">
      <w:pPr>
        <w:pStyle w:val="11"/>
        <w:tabs>
          <w:tab w:val="right" w:leader="dot" w:pos="10195"/>
        </w:tabs>
        <w:rPr>
          <w:rFonts w:asciiTheme="minorHAnsi" w:eastAsiaTheme="minorEastAsia" w:hAnsiTheme="minorHAnsi" w:cstheme="minorBidi"/>
          <w:b w:val="0"/>
          <w:caps w:val="0"/>
          <w:noProof/>
          <w:sz w:val="22"/>
          <w:szCs w:val="22"/>
        </w:rPr>
      </w:pPr>
      <w:hyperlink w:anchor="_Toc468710376" w:history="1">
        <w:r w:rsidR="00480F92" w:rsidRPr="00101DC3">
          <w:rPr>
            <w:rStyle w:val="aa"/>
            <w:noProof/>
          </w:rPr>
          <w:t>Раздел II. Основная информация о финансово-экономическом состоянии эмитента</w:t>
        </w:r>
        <w:r w:rsidR="00480F92">
          <w:rPr>
            <w:noProof/>
            <w:webHidden/>
          </w:rPr>
          <w:tab/>
        </w:r>
        <w:r w:rsidR="00480F92">
          <w:rPr>
            <w:noProof/>
            <w:webHidden/>
          </w:rPr>
          <w:fldChar w:fldCharType="begin"/>
        </w:r>
        <w:r w:rsidR="00480F92">
          <w:rPr>
            <w:noProof/>
            <w:webHidden/>
          </w:rPr>
          <w:instrText xml:space="preserve"> PAGEREF _Toc468710376 \h </w:instrText>
        </w:r>
        <w:r w:rsidR="00480F92">
          <w:rPr>
            <w:noProof/>
            <w:webHidden/>
          </w:rPr>
        </w:r>
        <w:r w:rsidR="00480F92">
          <w:rPr>
            <w:noProof/>
            <w:webHidden/>
          </w:rPr>
          <w:fldChar w:fldCharType="separate"/>
        </w:r>
        <w:r w:rsidR="00154CE8">
          <w:rPr>
            <w:noProof/>
            <w:webHidden/>
          </w:rPr>
          <w:t>12</w:t>
        </w:r>
        <w:r w:rsidR="00480F92">
          <w:rPr>
            <w:noProof/>
            <w:webHidden/>
          </w:rPr>
          <w:fldChar w:fldCharType="end"/>
        </w:r>
      </w:hyperlink>
    </w:p>
    <w:p w14:paraId="2DA93389"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377" w:history="1">
        <w:r w:rsidR="00480F92" w:rsidRPr="00101DC3">
          <w:rPr>
            <w:rStyle w:val="aa"/>
            <w:noProof/>
          </w:rPr>
          <w:t>2.1. Показатели финансово-экономической деятельности эмитента</w:t>
        </w:r>
        <w:r w:rsidR="00480F92">
          <w:rPr>
            <w:noProof/>
            <w:webHidden/>
          </w:rPr>
          <w:tab/>
        </w:r>
        <w:r w:rsidR="00480F92">
          <w:rPr>
            <w:noProof/>
            <w:webHidden/>
          </w:rPr>
          <w:fldChar w:fldCharType="begin"/>
        </w:r>
        <w:r w:rsidR="00480F92">
          <w:rPr>
            <w:noProof/>
            <w:webHidden/>
          </w:rPr>
          <w:instrText xml:space="preserve"> PAGEREF _Toc468710377 \h </w:instrText>
        </w:r>
        <w:r w:rsidR="00480F92">
          <w:rPr>
            <w:noProof/>
            <w:webHidden/>
          </w:rPr>
        </w:r>
        <w:r w:rsidR="00480F92">
          <w:rPr>
            <w:noProof/>
            <w:webHidden/>
          </w:rPr>
          <w:fldChar w:fldCharType="separate"/>
        </w:r>
        <w:r w:rsidR="00154CE8">
          <w:rPr>
            <w:noProof/>
            <w:webHidden/>
          </w:rPr>
          <w:t>12</w:t>
        </w:r>
        <w:r w:rsidR="00480F92">
          <w:rPr>
            <w:noProof/>
            <w:webHidden/>
          </w:rPr>
          <w:fldChar w:fldCharType="end"/>
        </w:r>
      </w:hyperlink>
    </w:p>
    <w:p w14:paraId="4F2AEBC1"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378" w:history="1">
        <w:r w:rsidR="00480F92" w:rsidRPr="00101DC3">
          <w:rPr>
            <w:rStyle w:val="aa"/>
            <w:noProof/>
          </w:rPr>
          <w:t>2.2. Рыночная капитализация эмитента</w:t>
        </w:r>
        <w:r w:rsidR="00480F92">
          <w:rPr>
            <w:noProof/>
            <w:webHidden/>
          </w:rPr>
          <w:tab/>
        </w:r>
        <w:r w:rsidR="00480F92">
          <w:rPr>
            <w:noProof/>
            <w:webHidden/>
          </w:rPr>
          <w:fldChar w:fldCharType="begin"/>
        </w:r>
        <w:r w:rsidR="00480F92">
          <w:rPr>
            <w:noProof/>
            <w:webHidden/>
          </w:rPr>
          <w:instrText xml:space="preserve"> PAGEREF _Toc468710378 \h </w:instrText>
        </w:r>
        <w:r w:rsidR="00480F92">
          <w:rPr>
            <w:noProof/>
            <w:webHidden/>
          </w:rPr>
        </w:r>
        <w:r w:rsidR="00480F92">
          <w:rPr>
            <w:noProof/>
            <w:webHidden/>
          </w:rPr>
          <w:fldChar w:fldCharType="separate"/>
        </w:r>
        <w:r w:rsidR="00154CE8">
          <w:rPr>
            <w:noProof/>
            <w:webHidden/>
          </w:rPr>
          <w:t>12</w:t>
        </w:r>
        <w:r w:rsidR="00480F92">
          <w:rPr>
            <w:noProof/>
            <w:webHidden/>
          </w:rPr>
          <w:fldChar w:fldCharType="end"/>
        </w:r>
      </w:hyperlink>
    </w:p>
    <w:p w14:paraId="3CA334EA"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379" w:history="1">
        <w:r w:rsidR="00480F92" w:rsidRPr="00101DC3">
          <w:rPr>
            <w:rStyle w:val="aa"/>
            <w:noProof/>
          </w:rPr>
          <w:t>2.3. Обязательства эмитента</w:t>
        </w:r>
        <w:r w:rsidR="00480F92">
          <w:rPr>
            <w:noProof/>
            <w:webHidden/>
          </w:rPr>
          <w:tab/>
        </w:r>
        <w:r w:rsidR="00480F92">
          <w:rPr>
            <w:noProof/>
            <w:webHidden/>
          </w:rPr>
          <w:fldChar w:fldCharType="begin"/>
        </w:r>
        <w:r w:rsidR="00480F92">
          <w:rPr>
            <w:noProof/>
            <w:webHidden/>
          </w:rPr>
          <w:instrText xml:space="preserve"> PAGEREF _Toc468710379 \h </w:instrText>
        </w:r>
        <w:r w:rsidR="00480F92">
          <w:rPr>
            <w:noProof/>
            <w:webHidden/>
          </w:rPr>
        </w:r>
        <w:r w:rsidR="00480F92">
          <w:rPr>
            <w:noProof/>
            <w:webHidden/>
          </w:rPr>
          <w:fldChar w:fldCharType="separate"/>
        </w:r>
        <w:r w:rsidR="00154CE8">
          <w:rPr>
            <w:noProof/>
            <w:webHidden/>
          </w:rPr>
          <w:t>12</w:t>
        </w:r>
        <w:r w:rsidR="00480F92">
          <w:rPr>
            <w:noProof/>
            <w:webHidden/>
          </w:rPr>
          <w:fldChar w:fldCharType="end"/>
        </w:r>
      </w:hyperlink>
    </w:p>
    <w:p w14:paraId="5C31BAC4"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380" w:history="1">
        <w:r w:rsidR="00480F92" w:rsidRPr="00101DC3">
          <w:rPr>
            <w:rStyle w:val="aa"/>
            <w:noProof/>
          </w:rPr>
          <w:t>2.3.1. Заемные средства и кредиторская задолженность</w:t>
        </w:r>
        <w:r w:rsidR="00480F92">
          <w:rPr>
            <w:noProof/>
            <w:webHidden/>
          </w:rPr>
          <w:tab/>
        </w:r>
        <w:r w:rsidR="00480F92">
          <w:rPr>
            <w:noProof/>
            <w:webHidden/>
          </w:rPr>
          <w:fldChar w:fldCharType="begin"/>
        </w:r>
        <w:r w:rsidR="00480F92">
          <w:rPr>
            <w:noProof/>
            <w:webHidden/>
          </w:rPr>
          <w:instrText xml:space="preserve"> PAGEREF _Toc468710380 \h </w:instrText>
        </w:r>
        <w:r w:rsidR="00480F92">
          <w:rPr>
            <w:noProof/>
            <w:webHidden/>
          </w:rPr>
        </w:r>
        <w:r w:rsidR="00480F92">
          <w:rPr>
            <w:noProof/>
            <w:webHidden/>
          </w:rPr>
          <w:fldChar w:fldCharType="separate"/>
        </w:r>
        <w:r w:rsidR="00154CE8">
          <w:rPr>
            <w:noProof/>
            <w:webHidden/>
          </w:rPr>
          <w:t>12</w:t>
        </w:r>
        <w:r w:rsidR="00480F92">
          <w:rPr>
            <w:noProof/>
            <w:webHidden/>
          </w:rPr>
          <w:fldChar w:fldCharType="end"/>
        </w:r>
      </w:hyperlink>
    </w:p>
    <w:p w14:paraId="7AD6CF29"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381" w:history="1">
        <w:r w:rsidR="00480F92" w:rsidRPr="00101DC3">
          <w:rPr>
            <w:rStyle w:val="aa"/>
            <w:noProof/>
          </w:rPr>
          <w:t>2.3.2. Кредитная история эмитента</w:t>
        </w:r>
        <w:r w:rsidR="00480F92">
          <w:rPr>
            <w:noProof/>
            <w:webHidden/>
          </w:rPr>
          <w:tab/>
        </w:r>
        <w:r w:rsidR="00480F92">
          <w:rPr>
            <w:noProof/>
            <w:webHidden/>
          </w:rPr>
          <w:fldChar w:fldCharType="begin"/>
        </w:r>
        <w:r w:rsidR="00480F92">
          <w:rPr>
            <w:noProof/>
            <w:webHidden/>
          </w:rPr>
          <w:instrText xml:space="preserve"> PAGEREF _Toc468710381 \h </w:instrText>
        </w:r>
        <w:r w:rsidR="00480F92">
          <w:rPr>
            <w:noProof/>
            <w:webHidden/>
          </w:rPr>
        </w:r>
        <w:r w:rsidR="00480F92">
          <w:rPr>
            <w:noProof/>
            <w:webHidden/>
          </w:rPr>
          <w:fldChar w:fldCharType="separate"/>
        </w:r>
        <w:r w:rsidR="00154CE8">
          <w:rPr>
            <w:noProof/>
            <w:webHidden/>
          </w:rPr>
          <w:t>12</w:t>
        </w:r>
        <w:r w:rsidR="00480F92">
          <w:rPr>
            <w:noProof/>
            <w:webHidden/>
          </w:rPr>
          <w:fldChar w:fldCharType="end"/>
        </w:r>
      </w:hyperlink>
    </w:p>
    <w:p w14:paraId="1DD64F8F"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382" w:history="1">
        <w:r w:rsidR="00480F92" w:rsidRPr="00101DC3">
          <w:rPr>
            <w:rStyle w:val="aa"/>
            <w:noProof/>
          </w:rPr>
          <w:t>2.3.3. Обязательства эмитента из предоставленного им обеспечения</w:t>
        </w:r>
        <w:r w:rsidR="00480F92">
          <w:rPr>
            <w:noProof/>
            <w:webHidden/>
          </w:rPr>
          <w:tab/>
        </w:r>
        <w:r w:rsidR="00480F92">
          <w:rPr>
            <w:noProof/>
            <w:webHidden/>
          </w:rPr>
          <w:fldChar w:fldCharType="begin"/>
        </w:r>
        <w:r w:rsidR="00480F92">
          <w:rPr>
            <w:noProof/>
            <w:webHidden/>
          </w:rPr>
          <w:instrText xml:space="preserve"> PAGEREF _Toc468710382 \h </w:instrText>
        </w:r>
        <w:r w:rsidR="00480F92">
          <w:rPr>
            <w:noProof/>
            <w:webHidden/>
          </w:rPr>
        </w:r>
        <w:r w:rsidR="00480F92">
          <w:rPr>
            <w:noProof/>
            <w:webHidden/>
          </w:rPr>
          <w:fldChar w:fldCharType="separate"/>
        </w:r>
        <w:r w:rsidR="00154CE8">
          <w:rPr>
            <w:noProof/>
            <w:webHidden/>
          </w:rPr>
          <w:t>12</w:t>
        </w:r>
        <w:r w:rsidR="00480F92">
          <w:rPr>
            <w:noProof/>
            <w:webHidden/>
          </w:rPr>
          <w:fldChar w:fldCharType="end"/>
        </w:r>
      </w:hyperlink>
    </w:p>
    <w:p w14:paraId="41B6D792"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383" w:history="1">
        <w:r w:rsidR="00480F92" w:rsidRPr="00101DC3">
          <w:rPr>
            <w:rStyle w:val="aa"/>
            <w:noProof/>
          </w:rPr>
          <w:t>2.3.4. Прочие обязательства эмитента</w:t>
        </w:r>
        <w:r w:rsidR="00480F92">
          <w:rPr>
            <w:noProof/>
            <w:webHidden/>
          </w:rPr>
          <w:tab/>
        </w:r>
        <w:r w:rsidR="00480F92">
          <w:rPr>
            <w:noProof/>
            <w:webHidden/>
          </w:rPr>
          <w:fldChar w:fldCharType="begin"/>
        </w:r>
        <w:r w:rsidR="00480F92">
          <w:rPr>
            <w:noProof/>
            <w:webHidden/>
          </w:rPr>
          <w:instrText xml:space="preserve"> PAGEREF _Toc468710383 \h </w:instrText>
        </w:r>
        <w:r w:rsidR="00480F92">
          <w:rPr>
            <w:noProof/>
            <w:webHidden/>
          </w:rPr>
        </w:r>
        <w:r w:rsidR="00480F92">
          <w:rPr>
            <w:noProof/>
            <w:webHidden/>
          </w:rPr>
          <w:fldChar w:fldCharType="separate"/>
        </w:r>
        <w:r w:rsidR="00154CE8">
          <w:rPr>
            <w:noProof/>
            <w:webHidden/>
          </w:rPr>
          <w:t>12</w:t>
        </w:r>
        <w:r w:rsidR="00480F92">
          <w:rPr>
            <w:noProof/>
            <w:webHidden/>
          </w:rPr>
          <w:fldChar w:fldCharType="end"/>
        </w:r>
      </w:hyperlink>
    </w:p>
    <w:p w14:paraId="1E78E5D7"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384" w:history="1">
        <w:r w:rsidR="00480F92" w:rsidRPr="00101DC3">
          <w:rPr>
            <w:rStyle w:val="aa"/>
            <w:noProof/>
          </w:rPr>
          <w:t>2.4. Цели эмиссии и направления использования средств, полученных в результате размещения эмиссионных ценных бумаг</w:t>
        </w:r>
        <w:r w:rsidR="00480F92">
          <w:rPr>
            <w:noProof/>
            <w:webHidden/>
          </w:rPr>
          <w:tab/>
        </w:r>
        <w:r w:rsidR="00480F92">
          <w:rPr>
            <w:noProof/>
            <w:webHidden/>
          </w:rPr>
          <w:fldChar w:fldCharType="begin"/>
        </w:r>
        <w:r w:rsidR="00480F92">
          <w:rPr>
            <w:noProof/>
            <w:webHidden/>
          </w:rPr>
          <w:instrText xml:space="preserve"> PAGEREF _Toc468710384 \h </w:instrText>
        </w:r>
        <w:r w:rsidR="00480F92">
          <w:rPr>
            <w:noProof/>
            <w:webHidden/>
          </w:rPr>
        </w:r>
        <w:r w:rsidR="00480F92">
          <w:rPr>
            <w:noProof/>
            <w:webHidden/>
          </w:rPr>
          <w:fldChar w:fldCharType="separate"/>
        </w:r>
        <w:r w:rsidR="00154CE8">
          <w:rPr>
            <w:noProof/>
            <w:webHidden/>
          </w:rPr>
          <w:t>12</w:t>
        </w:r>
        <w:r w:rsidR="00480F92">
          <w:rPr>
            <w:noProof/>
            <w:webHidden/>
          </w:rPr>
          <w:fldChar w:fldCharType="end"/>
        </w:r>
      </w:hyperlink>
    </w:p>
    <w:p w14:paraId="1F162EDE"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385" w:history="1">
        <w:r w:rsidR="00480F92" w:rsidRPr="00101DC3">
          <w:rPr>
            <w:rStyle w:val="aa"/>
            <w:noProof/>
          </w:rPr>
          <w:t>2.5. Риски, связанные с приобретением размещаемых эмиссионных ценных бумаг</w:t>
        </w:r>
        <w:r w:rsidR="00480F92">
          <w:rPr>
            <w:noProof/>
            <w:webHidden/>
          </w:rPr>
          <w:tab/>
        </w:r>
        <w:r w:rsidR="00480F92">
          <w:rPr>
            <w:noProof/>
            <w:webHidden/>
          </w:rPr>
          <w:fldChar w:fldCharType="begin"/>
        </w:r>
        <w:r w:rsidR="00480F92">
          <w:rPr>
            <w:noProof/>
            <w:webHidden/>
          </w:rPr>
          <w:instrText xml:space="preserve"> PAGEREF _Toc468710385 \h </w:instrText>
        </w:r>
        <w:r w:rsidR="00480F92">
          <w:rPr>
            <w:noProof/>
            <w:webHidden/>
          </w:rPr>
        </w:r>
        <w:r w:rsidR="00480F92">
          <w:rPr>
            <w:noProof/>
            <w:webHidden/>
          </w:rPr>
          <w:fldChar w:fldCharType="separate"/>
        </w:r>
        <w:r w:rsidR="00154CE8">
          <w:rPr>
            <w:noProof/>
            <w:webHidden/>
          </w:rPr>
          <w:t>12</w:t>
        </w:r>
        <w:r w:rsidR="00480F92">
          <w:rPr>
            <w:noProof/>
            <w:webHidden/>
          </w:rPr>
          <w:fldChar w:fldCharType="end"/>
        </w:r>
      </w:hyperlink>
    </w:p>
    <w:p w14:paraId="3110B23F"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386" w:history="1">
        <w:r w:rsidR="00480F92" w:rsidRPr="00101DC3">
          <w:rPr>
            <w:rStyle w:val="aa"/>
            <w:noProof/>
          </w:rPr>
          <w:t>2.5.1. Отраслевые риски</w:t>
        </w:r>
        <w:r w:rsidR="00480F92">
          <w:rPr>
            <w:noProof/>
            <w:webHidden/>
          </w:rPr>
          <w:tab/>
        </w:r>
        <w:r w:rsidR="00480F92">
          <w:rPr>
            <w:noProof/>
            <w:webHidden/>
          </w:rPr>
          <w:fldChar w:fldCharType="begin"/>
        </w:r>
        <w:r w:rsidR="00480F92">
          <w:rPr>
            <w:noProof/>
            <w:webHidden/>
          </w:rPr>
          <w:instrText xml:space="preserve"> PAGEREF _Toc468710386 \h </w:instrText>
        </w:r>
        <w:r w:rsidR="00480F92">
          <w:rPr>
            <w:noProof/>
            <w:webHidden/>
          </w:rPr>
        </w:r>
        <w:r w:rsidR="00480F92">
          <w:rPr>
            <w:noProof/>
            <w:webHidden/>
          </w:rPr>
          <w:fldChar w:fldCharType="separate"/>
        </w:r>
        <w:r w:rsidR="00154CE8">
          <w:rPr>
            <w:noProof/>
            <w:webHidden/>
          </w:rPr>
          <w:t>13</w:t>
        </w:r>
        <w:r w:rsidR="00480F92">
          <w:rPr>
            <w:noProof/>
            <w:webHidden/>
          </w:rPr>
          <w:fldChar w:fldCharType="end"/>
        </w:r>
      </w:hyperlink>
    </w:p>
    <w:p w14:paraId="6892EC2F"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387" w:history="1">
        <w:r w:rsidR="00480F92" w:rsidRPr="00101DC3">
          <w:rPr>
            <w:rStyle w:val="aa"/>
            <w:noProof/>
          </w:rPr>
          <w:t>2.5.2. Страновые и региональные риски</w:t>
        </w:r>
        <w:r w:rsidR="00480F92">
          <w:rPr>
            <w:noProof/>
            <w:webHidden/>
          </w:rPr>
          <w:tab/>
        </w:r>
        <w:r w:rsidR="00480F92">
          <w:rPr>
            <w:noProof/>
            <w:webHidden/>
          </w:rPr>
          <w:fldChar w:fldCharType="begin"/>
        </w:r>
        <w:r w:rsidR="00480F92">
          <w:rPr>
            <w:noProof/>
            <w:webHidden/>
          </w:rPr>
          <w:instrText xml:space="preserve"> PAGEREF _Toc468710387 \h </w:instrText>
        </w:r>
        <w:r w:rsidR="00480F92">
          <w:rPr>
            <w:noProof/>
            <w:webHidden/>
          </w:rPr>
        </w:r>
        <w:r w:rsidR="00480F92">
          <w:rPr>
            <w:noProof/>
            <w:webHidden/>
          </w:rPr>
          <w:fldChar w:fldCharType="separate"/>
        </w:r>
        <w:r w:rsidR="00154CE8">
          <w:rPr>
            <w:noProof/>
            <w:webHidden/>
          </w:rPr>
          <w:t>13</w:t>
        </w:r>
        <w:r w:rsidR="00480F92">
          <w:rPr>
            <w:noProof/>
            <w:webHidden/>
          </w:rPr>
          <w:fldChar w:fldCharType="end"/>
        </w:r>
      </w:hyperlink>
    </w:p>
    <w:p w14:paraId="677BA3FC"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388" w:history="1">
        <w:r w:rsidR="00480F92" w:rsidRPr="00101DC3">
          <w:rPr>
            <w:rStyle w:val="aa"/>
            <w:noProof/>
          </w:rPr>
          <w:t>2.5.3. Финансовые риски</w:t>
        </w:r>
        <w:r w:rsidR="00480F92">
          <w:rPr>
            <w:noProof/>
            <w:webHidden/>
          </w:rPr>
          <w:tab/>
        </w:r>
        <w:r w:rsidR="00480F92">
          <w:rPr>
            <w:noProof/>
            <w:webHidden/>
          </w:rPr>
          <w:fldChar w:fldCharType="begin"/>
        </w:r>
        <w:r w:rsidR="00480F92">
          <w:rPr>
            <w:noProof/>
            <w:webHidden/>
          </w:rPr>
          <w:instrText xml:space="preserve"> PAGEREF _Toc468710388 \h </w:instrText>
        </w:r>
        <w:r w:rsidR="00480F92">
          <w:rPr>
            <w:noProof/>
            <w:webHidden/>
          </w:rPr>
        </w:r>
        <w:r w:rsidR="00480F92">
          <w:rPr>
            <w:noProof/>
            <w:webHidden/>
          </w:rPr>
          <w:fldChar w:fldCharType="separate"/>
        </w:r>
        <w:r w:rsidR="00154CE8">
          <w:rPr>
            <w:noProof/>
            <w:webHidden/>
          </w:rPr>
          <w:t>14</w:t>
        </w:r>
        <w:r w:rsidR="00480F92">
          <w:rPr>
            <w:noProof/>
            <w:webHidden/>
          </w:rPr>
          <w:fldChar w:fldCharType="end"/>
        </w:r>
      </w:hyperlink>
    </w:p>
    <w:p w14:paraId="0D4EDD61"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389" w:history="1">
        <w:r w:rsidR="00480F92" w:rsidRPr="00101DC3">
          <w:rPr>
            <w:rStyle w:val="aa"/>
            <w:noProof/>
          </w:rPr>
          <w:t>2.5.4. Правовые риски</w:t>
        </w:r>
        <w:r w:rsidR="00480F92">
          <w:rPr>
            <w:noProof/>
            <w:webHidden/>
          </w:rPr>
          <w:tab/>
        </w:r>
        <w:r w:rsidR="00480F92">
          <w:rPr>
            <w:noProof/>
            <w:webHidden/>
          </w:rPr>
          <w:fldChar w:fldCharType="begin"/>
        </w:r>
        <w:r w:rsidR="00480F92">
          <w:rPr>
            <w:noProof/>
            <w:webHidden/>
          </w:rPr>
          <w:instrText xml:space="preserve"> PAGEREF _Toc468710389 \h </w:instrText>
        </w:r>
        <w:r w:rsidR="00480F92">
          <w:rPr>
            <w:noProof/>
            <w:webHidden/>
          </w:rPr>
        </w:r>
        <w:r w:rsidR="00480F92">
          <w:rPr>
            <w:noProof/>
            <w:webHidden/>
          </w:rPr>
          <w:fldChar w:fldCharType="separate"/>
        </w:r>
        <w:r w:rsidR="00154CE8">
          <w:rPr>
            <w:noProof/>
            <w:webHidden/>
          </w:rPr>
          <w:t>15</w:t>
        </w:r>
        <w:r w:rsidR="00480F92">
          <w:rPr>
            <w:noProof/>
            <w:webHidden/>
          </w:rPr>
          <w:fldChar w:fldCharType="end"/>
        </w:r>
      </w:hyperlink>
    </w:p>
    <w:p w14:paraId="258F9C1F"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390" w:history="1">
        <w:r w:rsidR="00480F92" w:rsidRPr="00101DC3">
          <w:rPr>
            <w:rStyle w:val="aa"/>
            <w:noProof/>
          </w:rPr>
          <w:t>2.5.5. Риск потери деловой репутации (репутационный риск)</w:t>
        </w:r>
        <w:r w:rsidR="00480F92">
          <w:rPr>
            <w:noProof/>
            <w:webHidden/>
          </w:rPr>
          <w:tab/>
        </w:r>
        <w:r w:rsidR="00480F92">
          <w:rPr>
            <w:noProof/>
            <w:webHidden/>
          </w:rPr>
          <w:fldChar w:fldCharType="begin"/>
        </w:r>
        <w:r w:rsidR="00480F92">
          <w:rPr>
            <w:noProof/>
            <w:webHidden/>
          </w:rPr>
          <w:instrText xml:space="preserve"> PAGEREF _Toc468710390 \h </w:instrText>
        </w:r>
        <w:r w:rsidR="00480F92">
          <w:rPr>
            <w:noProof/>
            <w:webHidden/>
          </w:rPr>
        </w:r>
        <w:r w:rsidR="00480F92">
          <w:rPr>
            <w:noProof/>
            <w:webHidden/>
          </w:rPr>
          <w:fldChar w:fldCharType="separate"/>
        </w:r>
        <w:r w:rsidR="00154CE8">
          <w:rPr>
            <w:noProof/>
            <w:webHidden/>
          </w:rPr>
          <w:t>16</w:t>
        </w:r>
        <w:r w:rsidR="00480F92">
          <w:rPr>
            <w:noProof/>
            <w:webHidden/>
          </w:rPr>
          <w:fldChar w:fldCharType="end"/>
        </w:r>
      </w:hyperlink>
    </w:p>
    <w:p w14:paraId="1165087D"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391" w:history="1">
        <w:r w:rsidR="00480F92" w:rsidRPr="00101DC3">
          <w:rPr>
            <w:rStyle w:val="aa"/>
            <w:noProof/>
          </w:rPr>
          <w:t>2.5.6. Стратегический риск</w:t>
        </w:r>
        <w:r w:rsidR="00480F92">
          <w:rPr>
            <w:noProof/>
            <w:webHidden/>
          </w:rPr>
          <w:tab/>
        </w:r>
        <w:r w:rsidR="00480F92">
          <w:rPr>
            <w:noProof/>
            <w:webHidden/>
          </w:rPr>
          <w:fldChar w:fldCharType="begin"/>
        </w:r>
        <w:r w:rsidR="00480F92">
          <w:rPr>
            <w:noProof/>
            <w:webHidden/>
          </w:rPr>
          <w:instrText xml:space="preserve"> PAGEREF _Toc468710391 \h </w:instrText>
        </w:r>
        <w:r w:rsidR="00480F92">
          <w:rPr>
            <w:noProof/>
            <w:webHidden/>
          </w:rPr>
        </w:r>
        <w:r w:rsidR="00480F92">
          <w:rPr>
            <w:noProof/>
            <w:webHidden/>
          </w:rPr>
          <w:fldChar w:fldCharType="separate"/>
        </w:r>
        <w:r w:rsidR="00154CE8">
          <w:rPr>
            <w:noProof/>
            <w:webHidden/>
          </w:rPr>
          <w:t>16</w:t>
        </w:r>
        <w:r w:rsidR="00480F92">
          <w:rPr>
            <w:noProof/>
            <w:webHidden/>
          </w:rPr>
          <w:fldChar w:fldCharType="end"/>
        </w:r>
      </w:hyperlink>
    </w:p>
    <w:p w14:paraId="6C0351DD"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392" w:history="1">
        <w:r w:rsidR="00480F92" w:rsidRPr="00101DC3">
          <w:rPr>
            <w:rStyle w:val="aa"/>
            <w:noProof/>
          </w:rPr>
          <w:t>2.5.7. Риски, связанные с деятельностью эмитента</w:t>
        </w:r>
        <w:r w:rsidR="00480F92">
          <w:rPr>
            <w:noProof/>
            <w:webHidden/>
          </w:rPr>
          <w:tab/>
        </w:r>
        <w:r w:rsidR="00480F92">
          <w:rPr>
            <w:noProof/>
            <w:webHidden/>
          </w:rPr>
          <w:fldChar w:fldCharType="begin"/>
        </w:r>
        <w:r w:rsidR="00480F92">
          <w:rPr>
            <w:noProof/>
            <w:webHidden/>
          </w:rPr>
          <w:instrText xml:space="preserve"> PAGEREF _Toc468710392 \h </w:instrText>
        </w:r>
        <w:r w:rsidR="00480F92">
          <w:rPr>
            <w:noProof/>
            <w:webHidden/>
          </w:rPr>
        </w:r>
        <w:r w:rsidR="00480F92">
          <w:rPr>
            <w:noProof/>
            <w:webHidden/>
          </w:rPr>
          <w:fldChar w:fldCharType="separate"/>
        </w:r>
        <w:r w:rsidR="00154CE8">
          <w:rPr>
            <w:noProof/>
            <w:webHidden/>
          </w:rPr>
          <w:t>16</w:t>
        </w:r>
        <w:r w:rsidR="00480F92">
          <w:rPr>
            <w:noProof/>
            <w:webHidden/>
          </w:rPr>
          <w:fldChar w:fldCharType="end"/>
        </w:r>
      </w:hyperlink>
    </w:p>
    <w:p w14:paraId="56687CCD"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393" w:history="1">
        <w:r w:rsidR="00480F92" w:rsidRPr="00101DC3">
          <w:rPr>
            <w:rStyle w:val="aa"/>
            <w:noProof/>
          </w:rPr>
          <w:t>2.5.8. Банковские риски</w:t>
        </w:r>
        <w:r w:rsidR="00480F92">
          <w:rPr>
            <w:noProof/>
            <w:webHidden/>
          </w:rPr>
          <w:tab/>
        </w:r>
        <w:r w:rsidR="00480F92">
          <w:rPr>
            <w:noProof/>
            <w:webHidden/>
          </w:rPr>
          <w:fldChar w:fldCharType="begin"/>
        </w:r>
        <w:r w:rsidR="00480F92">
          <w:rPr>
            <w:noProof/>
            <w:webHidden/>
          </w:rPr>
          <w:instrText xml:space="preserve"> PAGEREF _Toc468710393 \h </w:instrText>
        </w:r>
        <w:r w:rsidR="00480F92">
          <w:rPr>
            <w:noProof/>
            <w:webHidden/>
          </w:rPr>
        </w:r>
        <w:r w:rsidR="00480F92">
          <w:rPr>
            <w:noProof/>
            <w:webHidden/>
          </w:rPr>
          <w:fldChar w:fldCharType="separate"/>
        </w:r>
        <w:r w:rsidR="00154CE8">
          <w:rPr>
            <w:noProof/>
            <w:webHidden/>
          </w:rPr>
          <w:t>17</w:t>
        </w:r>
        <w:r w:rsidR="00480F92">
          <w:rPr>
            <w:noProof/>
            <w:webHidden/>
          </w:rPr>
          <w:fldChar w:fldCharType="end"/>
        </w:r>
      </w:hyperlink>
    </w:p>
    <w:p w14:paraId="0188A582" w14:textId="77777777" w:rsidR="00480F92" w:rsidRDefault="00C1683F">
      <w:pPr>
        <w:pStyle w:val="11"/>
        <w:tabs>
          <w:tab w:val="right" w:leader="dot" w:pos="10195"/>
        </w:tabs>
        <w:rPr>
          <w:rFonts w:asciiTheme="minorHAnsi" w:eastAsiaTheme="minorEastAsia" w:hAnsiTheme="minorHAnsi" w:cstheme="minorBidi"/>
          <w:b w:val="0"/>
          <w:caps w:val="0"/>
          <w:noProof/>
          <w:sz w:val="22"/>
          <w:szCs w:val="22"/>
        </w:rPr>
      </w:pPr>
      <w:hyperlink w:anchor="_Toc468710394" w:history="1">
        <w:r w:rsidR="00480F92" w:rsidRPr="00101DC3">
          <w:rPr>
            <w:rStyle w:val="aa"/>
            <w:noProof/>
          </w:rPr>
          <w:t>Раздел III. Подробная информация об эмитенте</w:t>
        </w:r>
        <w:r w:rsidR="00480F92">
          <w:rPr>
            <w:noProof/>
            <w:webHidden/>
          </w:rPr>
          <w:tab/>
        </w:r>
        <w:r w:rsidR="00480F92">
          <w:rPr>
            <w:noProof/>
            <w:webHidden/>
          </w:rPr>
          <w:fldChar w:fldCharType="begin"/>
        </w:r>
        <w:r w:rsidR="00480F92">
          <w:rPr>
            <w:noProof/>
            <w:webHidden/>
          </w:rPr>
          <w:instrText xml:space="preserve"> PAGEREF _Toc468710394 \h </w:instrText>
        </w:r>
        <w:r w:rsidR="00480F92">
          <w:rPr>
            <w:noProof/>
            <w:webHidden/>
          </w:rPr>
        </w:r>
        <w:r w:rsidR="00480F92">
          <w:rPr>
            <w:noProof/>
            <w:webHidden/>
          </w:rPr>
          <w:fldChar w:fldCharType="separate"/>
        </w:r>
        <w:r w:rsidR="00154CE8">
          <w:rPr>
            <w:noProof/>
            <w:webHidden/>
          </w:rPr>
          <w:t>18</w:t>
        </w:r>
        <w:r w:rsidR="00480F92">
          <w:rPr>
            <w:noProof/>
            <w:webHidden/>
          </w:rPr>
          <w:fldChar w:fldCharType="end"/>
        </w:r>
      </w:hyperlink>
    </w:p>
    <w:p w14:paraId="72422851"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395" w:history="1">
        <w:r w:rsidR="00480F92" w:rsidRPr="00101DC3">
          <w:rPr>
            <w:rStyle w:val="aa"/>
            <w:noProof/>
          </w:rPr>
          <w:t>3.1. История создания и развитие эмитента</w:t>
        </w:r>
        <w:r w:rsidR="00480F92">
          <w:rPr>
            <w:noProof/>
            <w:webHidden/>
          </w:rPr>
          <w:tab/>
        </w:r>
        <w:r w:rsidR="00480F92">
          <w:rPr>
            <w:noProof/>
            <w:webHidden/>
          </w:rPr>
          <w:fldChar w:fldCharType="begin"/>
        </w:r>
        <w:r w:rsidR="00480F92">
          <w:rPr>
            <w:noProof/>
            <w:webHidden/>
          </w:rPr>
          <w:instrText xml:space="preserve"> PAGEREF _Toc468710395 \h </w:instrText>
        </w:r>
        <w:r w:rsidR="00480F92">
          <w:rPr>
            <w:noProof/>
            <w:webHidden/>
          </w:rPr>
        </w:r>
        <w:r w:rsidR="00480F92">
          <w:rPr>
            <w:noProof/>
            <w:webHidden/>
          </w:rPr>
          <w:fldChar w:fldCharType="separate"/>
        </w:r>
        <w:r w:rsidR="00154CE8">
          <w:rPr>
            <w:noProof/>
            <w:webHidden/>
          </w:rPr>
          <w:t>18</w:t>
        </w:r>
        <w:r w:rsidR="00480F92">
          <w:rPr>
            <w:noProof/>
            <w:webHidden/>
          </w:rPr>
          <w:fldChar w:fldCharType="end"/>
        </w:r>
      </w:hyperlink>
    </w:p>
    <w:p w14:paraId="6F119F30"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396" w:history="1">
        <w:r w:rsidR="00480F92" w:rsidRPr="00101DC3">
          <w:rPr>
            <w:rStyle w:val="aa"/>
            <w:noProof/>
          </w:rPr>
          <w:t>3.1.1. Данные о фирменном наименовании (наименовании) эмитента</w:t>
        </w:r>
        <w:r w:rsidR="00480F92">
          <w:rPr>
            <w:noProof/>
            <w:webHidden/>
          </w:rPr>
          <w:tab/>
        </w:r>
        <w:r w:rsidR="00480F92">
          <w:rPr>
            <w:noProof/>
            <w:webHidden/>
          </w:rPr>
          <w:fldChar w:fldCharType="begin"/>
        </w:r>
        <w:r w:rsidR="00480F92">
          <w:rPr>
            <w:noProof/>
            <w:webHidden/>
          </w:rPr>
          <w:instrText xml:space="preserve"> PAGEREF _Toc468710396 \h </w:instrText>
        </w:r>
        <w:r w:rsidR="00480F92">
          <w:rPr>
            <w:noProof/>
            <w:webHidden/>
          </w:rPr>
        </w:r>
        <w:r w:rsidR="00480F92">
          <w:rPr>
            <w:noProof/>
            <w:webHidden/>
          </w:rPr>
          <w:fldChar w:fldCharType="separate"/>
        </w:r>
        <w:r w:rsidR="00154CE8">
          <w:rPr>
            <w:noProof/>
            <w:webHidden/>
          </w:rPr>
          <w:t>18</w:t>
        </w:r>
        <w:r w:rsidR="00480F92">
          <w:rPr>
            <w:noProof/>
            <w:webHidden/>
          </w:rPr>
          <w:fldChar w:fldCharType="end"/>
        </w:r>
      </w:hyperlink>
    </w:p>
    <w:p w14:paraId="1214F23F"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397" w:history="1">
        <w:r w:rsidR="00480F92" w:rsidRPr="00101DC3">
          <w:rPr>
            <w:rStyle w:val="aa"/>
            <w:noProof/>
          </w:rPr>
          <w:t>3.1.2. Сведения о государственной регистрации эмитента</w:t>
        </w:r>
        <w:r w:rsidR="00480F92">
          <w:rPr>
            <w:noProof/>
            <w:webHidden/>
          </w:rPr>
          <w:tab/>
        </w:r>
        <w:r w:rsidR="00480F92">
          <w:rPr>
            <w:noProof/>
            <w:webHidden/>
          </w:rPr>
          <w:fldChar w:fldCharType="begin"/>
        </w:r>
        <w:r w:rsidR="00480F92">
          <w:rPr>
            <w:noProof/>
            <w:webHidden/>
          </w:rPr>
          <w:instrText xml:space="preserve"> PAGEREF _Toc468710397 \h </w:instrText>
        </w:r>
        <w:r w:rsidR="00480F92">
          <w:rPr>
            <w:noProof/>
            <w:webHidden/>
          </w:rPr>
        </w:r>
        <w:r w:rsidR="00480F92">
          <w:rPr>
            <w:noProof/>
            <w:webHidden/>
          </w:rPr>
          <w:fldChar w:fldCharType="separate"/>
        </w:r>
        <w:r w:rsidR="00154CE8">
          <w:rPr>
            <w:noProof/>
            <w:webHidden/>
          </w:rPr>
          <w:t>18</w:t>
        </w:r>
        <w:r w:rsidR="00480F92">
          <w:rPr>
            <w:noProof/>
            <w:webHidden/>
          </w:rPr>
          <w:fldChar w:fldCharType="end"/>
        </w:r>
      </w:hyperlink>
    </w:p>
    <w:p w14:paraId="489E0D77"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398" w:history="1">
        <w:r w:rsidR="00480F92" w:rsidRPr="00101DC3">
          <w:rPr>
            <w:rStyle w:val="aa"/>
            <w:noProof/>
          </w:rPr>
          <w:t>3.1.3. Сведения о создании и развитии эмитента</w:t>
        </w:r>
        <w:r w:rsidR="00480F92">
          <w:rPr>
            <w:noProof/>
            <w:webHidden/>
          </w:rPr>
          <w:tab/>
        </w:r>
        <w:r w:rsidR="00480F92">
          <w:rPr>
            <w:noProof/>
            <w:webHidden/>
          </w:rPr>
          <w:fldChar w:fldCharType="begin"/>
        </w:r>
        <w:r w:rsidR="00480F92">
          <w:rPr>
            <w:noProof/>
            <w:webHidden/>
          </w:rPr>
          <w:instrText xml:space="preserve"> PAGEREF _Toc468710398 \h </w:instrText>
        </w:r>
        <w:r w:rsidR="00480F92">
          <w:rPr>
            <w:noProof/>
            <w:webHidden/>
          </w:rPr>
        </w:r>
        <w:r w:rsidR="00480F92">
          <w:rPr>
            <w:noProof/>
            <w:webHidden/>
          </w:rPr>
          <w:fldChar w:fldCharType="separate"/>
        </w:r>
        <w:r w:rsidR="00154CE8">
          <w:rPr>
            <w:noProof/>
            <w:webHidden/>
          </w:rPr>
          <w:t>18</w:t>
        </w:r>
        <w:r w:rsidR="00480F92">
          <w:rPr>
            <w:noProof/>
            <w:webHidden/>
          </w:rPr>
          <w:fldChar w:fldCharType="end"/>
        </w:r>
      </w:hyperlink>
    </w:p>
    <w:p w14:paraId="72775902"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399" w:history="1">
        <w:r w:rsidR="00480F92" w:rsidRPr="00101DC3">
          <w:rPr>
            <w:rStyle w:val="aa"/>
            <w:noProof/>
          </w:rPr>
          <w:t>3.1.4. Контактная информация</w:t>
        </w:r>
        <w:r w:rsidR="00480F92">
          <w:rPr>
            <w:noProof/>
            <w:webHidden/>
          </w:rPr>
          <w:tab/>
        </w:r>
        <w:r w:rsidR="00480F92">
          <w:rPr>
            <w:noProof/>
            <w:webHidden/>
          </w:rPr>
          <w:fldChar w:fldCharType="begin"/>
        </w:r>
        <w:r w:rsidR="00480F92">
          <w:rPr>
            <w:noProof/>
            <w:webHidden/>
          </w:rPr>
          <w:instrText xml:space="preserve"> PAGEREF _Toc468710399 \h </w:instrText>
        </w:r>
        <w:r w:rsidR="00480F92">
          <w:rPr>
            <w:noProof/>
            <w:webHidden/>
          </w:rPr>
        </w:r>
        <w:r w:rsidR="00480F92">
          <w:rPr>
            <w:noProof/>
            <w:webHidden/>
          </w:rPr>
          <w:fldChar w:fldCharType="separate"/>
        </w:r>
        <w:r w:rsidR="00154CE8">
          <w:rPr>
            <w:noProof/>
            <w:webHidden/>
          </w:rPr>
          <w:t>20</w:t>
        </w:r>
        <w:r w:rsidR="00480F92">
          <w:rPr>
            <w:noProof/>
            <w:webHidden/>
          </w:rPr>
          <w:fldChar w:fldCharType="end"/>
        </w:r>
      </w:hyperlink>
    </w:p>
    <w:p w14:paraId="679E8634"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00" w:history="1">
        <w:r w:rsidR="00480F92" w:rsidRPr="00101DC3">
          <w:rPr>
            <w:rStyle w:val="aa"/>
            <w:noProof/>
          </w:rPr>
          <w:t>3.1.5. Идентификационный номер налогоплательщика</w:t>
        </w:r>
        <w:r w:rsidR="00480F92">
          <w:rPr>
            <w:noProof/>
            <w:webHidden/>
          </w:rPr>
          <w:tab/>
        </w:r>
        <w:r w:rsidR="00480F92">
          <w:rPr>
            <w:noProof/>
            <w:webHidden/>
          </w:rPr>
          <w:fldChar w:fldCharType="begin"/>
        </w:r>
        <w:r w:rsidR="00480F92">
          <w:rPr>
            <w:noProof/>
            <w:webHidden/>
          </w:rPr>
          <w:instrText xml:space="preserve"> PAGEREF _Toc468710400 \h </w:instrText>
        </w:r>
        <w:r w:rsidR="00480F92">
          <w:rPr>
            <w:noProof/>
            <w:webHidden/>
          </w:rPr>
        </w:r>
        <w:r w:rsidR="00480F92">
          <w:rPr>
            <w:noProof/>
            <w:webHidden/>
          </w:rPr>
          <w:fldChar w:fldCharType="separate"/>
        </w:r>
        <w:r w:rsidR="00154CE8">
          <w:rPr>
            <w:noProof/>
            <w:webHidden/>
          </w:rPr>
          <w:t>20</w:t>
        </w:r>
        <w:r w:rsidR="00480F92">
          <w:rPr>
            <w:noProof/>
            <w:webHidden/>
          </w:rPr>
          <w:fldChar w:fldCharType="end"/>
        </w:r>
      </w:hyperlink>
    </w:p>
    <w:p w14:paraId="478F690F"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01" w:history="1">
        <w:r w:rsidR="00480F92" w:rsidRPr="00101DC3">
          <w:rPr>
            <w:rStyle w:val="aa"/>
            <w:noProof/>
          </w:rPr>
          <w:t>3.1.6. Филиалы и представительства эмитента</w:t>
        </w:r>
        <w:r w:rsidR="00480F92">
          <w:rPr>
            <w:noProof/>
            <w:webHidden/>
          </w:rPr>
          <w:tab/>
        </w:r>
        <w:r w:rsidR="00480F92">
          <w:rPr>
            <w:noProof/>
            <w:webHidden/>
          </w:rPr>
          <w:fldChar w:fldCharType="begin"/>
        </w:r>
        <w:r w:rsidR="00480F92">
          <w:rPr>
            <w:noProof/>
            <w:webHidden/>
          </w:rPr>
          <w:instrText xml:space="preserve"> PAGEREF _Toc468710401 \h </w:instrText>
        </w:r>
        <w:r w:rsidR="00480F92">
          <w:rPr>
            <w:noProof/>
            <w:webHidden/>
          </w:rPr>
        </w:r>
        <w:r w:rsidR="00480F92">
          <w:rPr>
            <w:noProof/>
            <w:webHidden/>
          </w:rPr>
          <w:fldChar w:fldCharType="separate"/>
        </w:r>
        <w:r w:rsidR="00154CE8">
          <w:rPr>
            <w:noProof/>
            <w:webHidden/>
          </w:rPr>
          <w:t>20</w:t>
        </w:r>
        <w:r w:rsidR="00480F92">
          <w:rPr>
            <w:noProof/>
            <w:webHidden/>
          </w:rPr>
          <w:fldChar w:fldCharType="end"/>
        </w:r>
      </w:hyperlink>
    </w:p>
    <w:p w14:paraId="63BE3B11"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02" w:history="1">
        <w:r w:rsidR="00480F92" w:rsidRPr="00101DC3">
          <w:rPr>
            <w:rStyle w:val="aa"/>
            <w:noProof/>
          </w:rPr>
          <w:t>3.2. Основная хозяйственная деятельность эмитента</w:t>
        </w:r>
        <w:r w:rsidR="00480F92">
          <w:rPr>
            <w:noProof/>
            <w:webHidden/>
          </w:rPr>
          <w:tab/>
        </w:r>
        <w:r w:rsidR="00480F92">
          <w:rPr>
            <w:noProof/>
            <w:webHidden/>
          </w:rPr>
          <w:fldChar w:fldCharType="begin"/>
        </w:r>
        <w:r w:rsidR="00480F92">
          <w:rPr>
            <w:noProof/>
            <w:webHidden/>
          </w:rPr>
          <w:instrText xml:space="preserve"> PAGEREF _Toc468710402 \h </w:instrText>
        </w:r>
        <w:r w:rsidR="00480F92">
          <w:rPr>
            <w:noProof/>
            <w:webHidden/>
          </w:rPr>
        </w:r>
        <w:r w:rsidR="00480F92">
          <w:rPr>
            <w:noProof/>
            <w:webHidden/>
          </w:rPr>
          <w:fldChar w:fldCharType="separate"/>
        </w:r>
        <w:r w:rsidR="00154CE8">
          <w:rPr>
            <w:noProof/>
            <w:webHidden/>
          </w:rPr>
          <w:t>20</w:t>
        </w:r>
        <w:r w:rsidR="00480F92">
          <w:rPr>
            <w:noProof/>
            <w:webHidden/>
          </w:rPr>
          <w:fldChar w:fldCharType="end"/>
        </w:r>
      </w:hyperlink>
    </w:p>
    <w:p w14:paraId="13ECD41E" w14:textId="5F703320"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03" w:history="1">
        <w:r w:rsidR="00480F92" w:rsidRPr="00101DC3">
          <w:rPr>
            <w:rStyle w:val="aa"/>
            <w:noProof/>
          </w:rPr>
          <w:t>3.2.1. Основные виды экономической деятельности эмитента</w:t>
        </w:r>
        <w:r w:rsidR="00480F92">
          <w:rPr>
            <w:noProof/>
            <w:webHidden/>
          </w:rPr>
          <w:tab/>
        </w:r>
        <w:r w:rsidR="00480F92">
          <w:rPr>
            <w:noProof/>
            <w:webHidden/>
          </w:rPr>
          <w:fldChar w:fldCharType="begin"/>
        </w:r>
        <w:r w:rsidR="00480F92">
          <w:rPr>
            <w:noProof/>
            <w:webHidden/>
          </w:rPr>
          <w:instrText xml:space="preserve"> PAGEREF _Toc468710403 \h </w:instrText>
        </w:r>
        <w:r w:rsidR="00480F92">
          <w:rPr>
            <w:noProof/>
            <w:webHidden/>
          </w:rPr>
        </w:r>
        <w:r w:rsidR="00480F92">
          <w:rPr>
            <w:noProof/>
            <w:webHidden/>
          </w:rPr>
          <w:fldChar w:fldCharType="separate"/>
        </w:r>
        <w:r w:rsidR="00154CE8">
          <w:rPr>
            <w:noProof/>
            <w:webHidden/>
          </w:rPr>
          <w:t>20</w:t>
        </w:r>
        <w:r w:rsidR="00480F92">
          <w:rPr>
            <w:noProof/>
            <w:webHidden/>
          </w:rPr>
          <w:fldChar w:fldCharType="end"/>
        </w:r>
      </w:hyperlink>
    </w:p>
    <w:p w14:paraId="7F924DAC" w14:textId="6E6639E0"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04" w:history="1">
        <w:r w:rsidR="00480F92" w:rsidRPr="00101DC3">
          <w:rPr>
            <w:rStyle w:val="aa"/>
            <w:noProof/>
          </w:rPr>
          <w:t>3.2.2. Основная хозяйственная деятельность эмитента</w:t>
        </w:r>
        <w:r w:rsidR="00480F92">
          <w:rPr>
            <w:noProof/>
            <w:webHidden/>
          </w:rPr>
          <w:tab/>
        </w:r>
        <w:r w:rsidR="00480F92">
          <w:rPr>
            <w:noProof/>
            <w:webHidden/>
          </w:rPr>
          <w:fldChar w:fldCharType="begin"/>
        </w:r>
        <w:r w:rsidR="00480F92">
          <w:rPr>
            <w:noProof/>
            <w:webHidden/>
          </w:rPr>
          <w:instrText xml:space="preserve"> PAGEREF _Toc468710404 \h </w:instrText>
        </w:r>
        <w:r w:rsidR="00480F92">
          <w:rPr>
            <w:noProof/>
            <w:webHidden/>
          </w:rPr>
        </w:r>
        <w:r w:rsidR="00480F92">
          <w:rPr>
            <w:noProof/>
            <w:webHidden/>
          </w:rPr>
          <w:fldChar w:fldCharType="separate"/>
        </w:r>
        <w:r w:rsidR="00154CE8">
          <w:rPr>
            <w:noProof/>
            <w:webHidden/>
          </w:rPr>
          <w:t>20</w:t>
        </w:r>
        <w:r w:rsidR="00480F92">
          <w:rPr>
            <w:noProof/>
            <w:webHidden/>
          </w:rPr>
          <w:fldChar w:fldCharType="end"/>
        </w:r>
      </w:hyperlink>
    </w:p>
    <w:p w14:paraId="2ABACA54"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05" w:history="1">
        <w:r w:rsidR="00480F92" w:rsidRPr="00101DC3">
          <w:rPr>
            <w:rStyle w:val="aa"/>
            <w:noProof/>
          </w:rPr>
          <w:t>3.2.3. Материалы, товары (сырье) и поставщики эмитента</w:t>
        </w:r>
        <w:r w:rsidR="00480F92">
          <w:rPr>
            <w:noProof/>
            <w:webHidden/>
          </w:rPr>
          <w:tab/>
        </w:r>
        <w:r w:rsidR="00480F92">
          <w:rPr>
            <w:noProof/>
            <w:webHidden/>
          </w:rPr>
          <w:fldChar w:fldCharType="begin"/>
        </w:r>
        <w:r w:rsidR="00480F92">
          <w:rPr>
            <w:noProof/>
            <w:webHidden/>
          </w:rPr>
          <w:instrText xml:space="preserve"> PAGEREF _Toc468710405 \h </w:instrText>
        </w:r>
        <w:r w:rsidR="00480F92">
          <w:rPr>
            <w:noProof/>
            <w:webHidden/>
          </w:rPr>
        </w:r>
        <w:r w:rsidR="00480F92">
          <w:rPr>
            <w:noProof/>
            <w:webHidden/>
          </w:rPr>
          <w:fldChar w:fldCharType="separate"/>
        </w:r>
        <w:r w:rsidR="00154CE8">
          <w:rPr>
            <w:noProof/>
            <w:webHidden/>
          </w:rPr>
          <w:t>21</w:t>
        </w:r>
        <w:r w:rsidR="00480F92">
          <w:rPr>
            <w:noProof/>
            <w:webHidden/>
          </w:rPr>
          <w:fldChar w:fldCharType="end"/>
        </w:r>
      </w:hyperlink>
    </w:p>
    <w:p w14:paraId="5AF0C252"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06" w:history="1">
        <w:r w:rsidR="00480F92" w:rsidRPr="00101DC3">
          <w:rPr>
            <w:rStyle w:val="aa"/>
            <w:noProof/>
          </w:rPr>
          <w:t>3.2.4. Рынки сбыта продукции (работ, услуг) эмитента</w:t>
        </w:r>
        <w:r w:rsidR="00480F92">
          <w:rPr>
            <w:noProof/>
            <w:webHidden/>
          </w:rPr>
          <w:tab/>
        </w:r>
        <w:r w:rsidR="00480F92">
          <w:rPr>
            <w:noProof/>
            <w:webHidden/>
          </w:rPr>
          <w:fldChar w:fldCharType="begin"/>
        </w:r>
        <w:r w:rsidR="00480F92">
          <w:rPr>
            <w:noProof/>
            <w:webHidden/>
          </w:rPr>
          <w:instrText xml:space="preserve"> PAGEREF _Toc468710406 \h </w:instrText>
        </w:r>
        <w:r w:rsidR="00480F92">
          <w:rPr>
            <w:noProof/>
            <w:webHidden/>
          </w:rPr>
        </w:r>
        <w:r w:rsidR="00480F92">
          <w:rPr>
            <w:noProof/>
            <w:webHidden/>
          </w:rPr>
          <w:fldChar w:fldCharType="separate"/>
        </w:r>
        <w:r w:rsidR="00154CE8">
          <w:rPr>
            <w:noProof/>
            <w:webHidden/>
          </w:rPr>
          <w:t>21</w:t>
        </w:r>
        <w:r w:rsidR="00480F92">
          <w:rPr>
            <w:noProof/>
            <w:webHidden/>
          </w:rPr>
          <w:fldChar w:fldCharType="end"/>
        </w:r>
      </w:hyperlink>
    </w:p>
    <w:p w14:paraId="615B9A68"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07" w:history="1">
        <w:r w:rsidR="00480F92" w:rsidRPr="00101DC3">
          <w:rPr>
            <w:rStyle w:val="aa"/>
            <w:noProof/>
          </w:rPr>
          <w:t>3.2.5. Сведения о наличии у эмитента разрешений (лицензий) или допусков к отдельным видам работ</w:t>
        </w:r>
        <w:r w:rsidR="00480F92">
          <w:rPr>
            <w:noProof/>
            <w:webHidden/>
          </w:rPr>
          <w:tab/>
        </w:r>
        <w:r w:rsidR="00480F92">
          <w:rPr>
            <w:noProof/>
            <w:webHidden/>
          </w:rPr>
          <w:fldChar w:fldCharType="begin"/>
        </w:r>
        <w:r w:rsidR="00480F92">
          <w:rPr>
            <w:noProof/>
            <w:webHidden/>
          </w:rPr>
          <w:instrText xml:space="preserve"> PAGEREF _Toc468710407 \h </w:instrText>
        </w:r>
        <w:r w:rsidR="00480F92">
          <w:rPr>
            <w:noProof/>
            <w:webHidden/>
          </w:rPr>
        </w:r>
        <w:r w:rsidR="00480F92">
          <w:rPr>
            <w:noProof/>
            <w:webHidden/>
          </w:rPr>
          <w:fldChar w:fldCharType="separate"/>
        </w:r>
        <w:r w:rsidR="00154CE8">
          <w:rPr>
            <w:noProof/>
            <w:webHidden/>
          </w:rPr>
          <w:t>21</w:t>
        </w:r>
        <w:r w:rsidR="00480F92">
          <w:rPr>
            <w:noProof/>
            <w:webHidden/>
          </w:rPr>
          <w:fldChar w:fldCharType="end"/>
        </w:r>
      </w:hyperlink>
    </w:p>
    <w:p w14:paraId="123F60B9"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08" w:history="1">
        <w:r w:rsidR="00480F92" w:rsidRPr="00101DC3">
          <w:rPr>
            <w:rStyle w:val="aa"/>
            <w:noProof/>
          </w:rPr>
          <w:t>3.2.6. Сведения о деятельности отдельных категорий эмитентов эмиссионных ценных бумаг</w:t>
        </w:r>
        <w:r w:rsidR="00480F92">
          <w:rPr>
            <w:noProof/>
            <w:webHidden/>
          </w:rPr>
          <w:tab/>
        </w:r>
        <w:r w:rsidR="00480F92">
          <w:rPr>
            <w:noProof/>
            <w:webHidden/>
          </w:rPr>
          <w:fldChar w:fldCharType="begin"/>
        </w:r>
        <w:r w:rsidR="00480F92">
          <w:rPr>
            <w:noProof/>
            <w:webHidden/>
          </w:rPr>
          <w:instrText xml:space="preserve"> PAGEREF _Toc468710408 \h </w:instrText>
        </w:r>
        <w:r w:rsidR="00480F92">
          <w:rPr>
            <w:noProof/>
            <w:webHidden/>
          </w:rPr>
        </w:r>
        <w:r w:rsidR="00480F92">
          <w:rPr>
            <w:noProof/>
            <w:webHidden/>
          </w:rPr>
          <w:fldChar w:fldCharType="separate"/>
        </w:r>
        <w:r w:rsidR="00154CE8">
          <w:rPr>
            <w:noProof/>
            <w:webHidden/>
          </w:rPr>
          <w:t>21</w:t>
        </w:r>
        <w:r w:rsidR="00480F92">
          <w:rPr>
            <w:noProof/>
            <w:webHidden/>
          </w:rPr>
          <w:fldChar w:fldCharType="end"/>
        </w:r>
      </w:hyperlink>
    </w:p>
    <w:p w14:paraId="246E63FD"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09" w:history="1">
        <w:r w:rsidR="00480F92" w:rsidRPr="00101DC3">
          <w:rPr>
            <w:rStyle w:val="aa"/>
            <w:noProof/>
          </w:rPr>
          <w:t>3.2.7. Дополнительные сведения об эмитентах, основной деятельностью которых является добыча полезных ископаемых</w:t>
        </w:r>
        <w:r w:rsidR="00480F92">
          <w:rPr>
            <w:noProof/>
            <w:webHidden/>
          </w:rPr>
          <w:tab/>
        </w:r>
        <w:r w:rsidR="00480F92">
          <w:rPr>
            <w:noProof/>
            <w:webHidden/>
          </w:rPr>
          <w:fldChar w:fldCharType="begin"/>
        </w:r>
        <w:r w:rsidR="00480F92">
          <w:rPr>
            <w:noProof/>
            <w:webHidden/>
          </w:rPr>
          <w:instrText xml:space="preserve"> PAGEREF _Toc468710409 \h </w:instrText>
        </w:r>
        <w:r w:rsidR="00480F92">
          <w:rPr>
            <w:noProof/>
            <w:webHidden/>
          </w:rPr>
        </w:r>
        <w:r w:rsidR="00480F92">
          <w:rPr>
            <w:noProof/>
            <w:webHidden/>
          </w:rPr>
          <w:fldChar w:fldCharType="separate"/>
        </w:r>
        <w:r w:rsidR="00154CE8">
          <w:rPr>
            <w:noProof/>
            <w:webHidden/>
          </w:rPr>
          <w:t>21</w:t>
        </w:r>
        <w:r w:rsidR="00480F92">
          <w:rPr>
            <w:noProof/>
            <w:webHidden/>
          </w:rPr>
          <w:fldChar w:fldCharType="end"/>
        </w:r>
      </w:hyperlink>
    </w:p>
    <w:p w14:paraId="39FE9F07"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10" w:history="1">
        <w:r w:rsidR="00480F92" w:rsidRPr="00101DC3">
          <w:rPr>
            <w:rStyle w:val="aa"/>
            <w:noProof/>
          </w:rPr>
          <w:t>3.2.8. Дополнительные сведения об эмитентах, основной деятельностью которых является оказание услуг связи</w:t>
        </w:r>
        <w:r w:rsidR="00480F92">
          <w:rPr>
            <w:noProof/>
            <w:webHidden/>
          </w:rPr>
          <w:tab/>
        </w:r>
        <w:r w:rsidR="00480F92">
          <w:rPr>
            <w:noProof/>
            <w:webHidden/>
          </w:rPr>
          <w:fldChar w:fldCharType="begin"/>
        </w:r>
        <w:r w:rsidR="00480F92">
          <w:rPr>
            <w:noProof/>
            <w:webHidden/>
          </w:rPr>
          <w:instrText xml:space="preserve"> PAGEREF _Toc468710410 \h </w:instrText>
        </w:r>
        <w:r w:rsidR="00480F92">
          <w:rPr>
            <w:noProof/>
            <w:webHidden/>
          </w:rPr>
        </w:r>
        <w:r w:rsidR="00480F92">
          <w:rPr>
            <w:noProof/>
            <w:webHidden/>
          </w:rPr>
          <w:fldChar w:fldCharType="separate"/>
        </w:r>
        <w:r w:rsidR="00154CE8">
          <w:rPr>
            <w:noProof/>
            <w:webHidden/>
          </w:rPr>
          <w:t>21</w:t>
        </w:r>
        <w:r w:rsidR="00480F92">
          <w:rPr>
            <w:noProof/>
            <w:webHidden/>
          </w:rPr>
          <w:fldChar w:fldCharType="end"/>
        </w:r>
      </w:hyperlink>
    </w:p>
    <w:p w14:paraId="78279945"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11" w:history="1">
        <w:r w:rsidR="00480F92" w:rsidRPr="00101DC3">
          <w:rPr>
            <w:rStyle w:val="aa"/>
            <w:noProof/>
          </w:rPr>
          <w:t>3.3. Планы будущей деятельности эмитента</w:t>
        </w:r>
        <w:r w:rsidR="00480F92">
          <w:rPr>
            <w:noProof/>
            <w:webHidden/>
          </w:rPr>
          <w:tab/>
        </w:r>
        <w:r w:rsidR="00480F92">
          <w:rPr>
            <w:noProof/>
            <w:webHidden/>
          </w:rPr>
          <w:fldChar w:fldCharType="begin"/>
        </w:r>
        <w:r w:rsidR="00480F92">
          <w:rPr>
            <w:noProof/>
            <w:webHidden/>
          </w:rPr>
          <w:instrText xml:space="preserve"> PAGEREF _Toc468710411 \h </w:instrText>
        </w:r>
        <w:r w:rsidR="00480F92">
          <w:rPr>
            <w:noProof/>
            <w:webHidden/>
          </w:rPr>
        </w:r>
        <w:r w:rsidR="00480F92">
          <w:rPr>
            <w:noProof/>
            <w:webHidden/>
          </w:rPr>
          <w:fldChar w:fldCharType="separate"/>
        </w:r>
        <w:r w:rsidR="00154CE8">
          <w:rPr>
            <w:noProof/>
            <w:webHidden/>
          </w:rPr>
          <w:t>21</w:t>
        </w:r>
        <w:r w:rsidR="00480F92">
          <w:rPr>
            <w:noProof/>
            <w:webHidden/>
          </w:rPr>
          <w:fldChar w:fldCharType="end"/>
        </w:r>
      </w:hyperlink>
    </w:p>
    <w:p w14:paraId="222FE215"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12" w:history="1">
        <w:r w:rsidR="00480F92" w:rsidRPr="00101DC3">
          <w:rPr>
            <w:rStyle w:val="aa"/>
            <w:noProof/>
          </w:rPr>
          <w:t>3.4. Участие эмитента в банковских группах, банковских холдингах, холдингах и ассоциациях</w:t>
        </w:r>
        <w:r w:rsidR="00480F92">
          <w:rPr>
            <w:noProof/>
            <w:webHidden/>
          </w:rPr>
          <w:tab/>
        </w:r>
        <w:r w:rsidR="00480F92">
          <w:rPr>
            <w:noProof/>
            <w:webHidden/>
          </w:rPr>
          <w:fldChar w:fldCharType="begin"/>
        </w:r>
        <w:r w:rsidR="00480F92">
          <w:rPr>
            <w:noProof/>
            <w:webHidden/>
          </w:rPr>
          <w:instrText xml:space="preserve"> PAGEREF _Toc468710412 \h </w:instrText>
        </w:r>
        <w:r w:rsidR="00480F92">
          <w:rPr>
            <w:noProof/>
            <w:webHidden/>
          </w:rPr>
        </w:r>
        <w:r w:rsidR="00480F92">
          <w:rPr>
            <w:noProof/>
            <w:webHidden/>
          </w:rPr>
          <w:fldChar w:fldCharType="separate"/>
        </w:r>
        <w:r w:rsidR="00154CE8">
          <w:rPr>
            <w:noProof/>
            <w:webHidden/>
          </w:rPr>
          <w:t>21</w:t>
        </w:r>
        <w:r w:rsidR="00480F92">
          <w:rPr>
            <w:noProof/>
            <w:webHidden/>
          </w:rPr>
          <w:fldChar w:fldCharType="end"/>
        </w:r>
      </w:hyperlink>
    </w:p>
    <w:p w14:paraId="2200F667"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13" w:history="1">
        <w:r w:rsidR="00480F92" w:rsidRPr="00101DC3">
          <w:rPr>
            <w:rStyle w:val="aa"/>
            <w:noProof/>
          </w:rPr>
          <w:t>3.5. Дочерние и зависимые хозяйственные общества эмитента</w:t>
        </w:r>
        <w:r w:rsidR="00480F92">
          <w:rPr>
            <w:noProof/>
            <w:webHidden/>
          </w:rPr>
          <w:tab/>
        </w:r>
        <w:r w:rsidR="00480F92">
          <w:rPr>
            <w:noProof/>
            <w:webHidden/>
          </w:rPr>
          <w:fldChar w:fldCharType="begin"/>
        </w:r>
        <w:r w:rsidR="00480F92">
          <w:rPr>
            <w:noProof/>
            <w:webHidden/>
          </w:rPr>
          <w:instrText xml:space="preserve"> PAGEREF _Toc468710413 \h </w:instrText>
        </w:r>
        <w:r w:rsidR="00480F92">
          <w:rPr>
            <w:noProof/>
            <w:webHidden/>
          </w:rPr>
        </w:r>
        <w:r w:rsidR="00480F92">
          <w:rPr>
            <w:noProof/>
            <w:webHidden/>
          </w:rPr>
          <w:fldChar w:fldCharType="separate"/>
        </w:r>
        <w:r w:rsidR="00154CE8">
          <w:rPr>
            <w:noProof/>
            <w:webHidden/>
          </w:rPr>
          <w:t>21</w:t>
        </w:r>
        <w:r w:rsidR="00480F92">
          <w:rPr>
            <w:noProof/>
            <w:webHidden/>
          </w:rPr>
          <w:fldChar w:fldCharType="end"/>
        </w:r>
      </w:hyperlink>
    </w:p>
    <w:p w14:paraId="19F99ECB" w14:textId="62C72BC0"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14" w:history="1">
        <w:r w:rsidR="00480F92" w:rsidRPr="00101DC3">
          <w:rPr>
            <w:rStyle w:val="aa"/>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480F92">
          <w:rPr>
            <w:noProof/>
            <w:webHidden/>
          </w:rPr>
          <w:tab/>
        </w:r>
        <w:r w:rsidR="00480F92">
          <w:rPr>
            <w:noProof/>
            <w:webHidden/>
          </w:rPr>
          <w:fldChar w:fldCharType="begin"/>
        </w:r>
        <w:r w:rsidR="00480F92">
          <w:rPr>
            <w:noProof/>
            <w:webHidden/>
          </w:rPr>
          <w:instrText xml:space="preserve"> PAGEREF _Toc468710414 \h </w:instrText>
        </w:r>
        <w:r w:rsidR="00480F92">
          <w:rPr>
            <w:noProof/>
            <w:webHidden/>
          </w:rPr>
        </w:r>
        <w:r w:rsidR="00480F92">
          <w:rPr>
            <w:noProof/>
            <w:webHidden/>
          </w:rPr>
          <w:fldChar w:fldCharType="separate"/>
        </w:r>
        <w:r w:rsidR="00154CE8">
          <w:rPr>
            <w:noProof/>
            <w:webHidden/>
          </w:rPr>
          <w:t>21</w:t>
        </w:r>
        <w:r w:rsidR="00480F92">
          <w:rPr>
            <w:noProof/>
            <w:webHidden/>
          </w:rPr>
          <w:fldChar w:fldCharType="end"/>
        </w:r>
      </w:hyperlink>
    </w:p>
    <w:p w14:paraId="184D8F44"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15" w:history="1">
        <w:r w:rsidR="00480F92" w:rsidRPr="00101DC3">
          <w:rPr>
            <w:rStyle w:val="aa"/>
            <w:noProof/>
          </w:rPr>
          <w:t>3.7. Подконтрольные эмитенту организации, имеющие для него существенное значение</w:t>
        </w:r>
        <w:r w:rsidR="00480F92">
          <w:rPr>
            <w:noProof/>
            <w:webHidden/>
          </w:rPr>
          <w:tab/>
        </w:r>
        <w:r w:rsidR="00480F92">
          <w:rPr>
            <w:noProof/>
            <w:webHidden/>
          </w:rPr>
          <w:fldChar w:fldCharType="begin"/>
        </w:r>
        <w:r w:rsidR="00480F92">
          <w:rPr>
            <w:noProof/>
            <w:webHidden/>
          </w:rPr>
          <w:instrText xml:space="preserve"> PAGEREF _Toc468710415 \h </w:instrText>
        </w:r>
        <w:r w:rsidR="00480F92">
          <w:rPr>
            <w:noProof/>
            <w:webHidden/>
          </w:rPr>
        </w:r>
        <w:r w:rsidR="00480F92">
          <w:rPr>
            <w:noProof/>
            <w:webHidden/>
          </w:rPr>
          <w:fldChar w:fldCharType="separate"/>
        </w:r>
        <w:r w:rsidR="00154CE8">
          <w:rPr>
            <w:noProof/>
            <w:webHidden/>
          </w:rPr>
          <w:t>22</w:t>
        </w:r>
        <w:r w:rsidR="00480F92">
          <w:rPr>
            <w:noProof/>
            <w:webHidden/>
          </w:rPr>
          <w:fldChar w:fldCharType="end"/>
        </w:r>
      </w:hyperlink>
    </w:p>
    <w:p w14:paraId="727DDC0C" w14:textId="77777777" w:rsidR="00480F92" w:rsidRDefault="00C1683F">
      <w:pPr>
        <w:pStyle w:val="11"/>
        <w:tabs>
          <w:tab w:val="right" w:leader="dot" w:pos="10195"/>
        </w:tabs>
        <w:rPr>
          <w:rFonts w:asciiTheme="minorHAnsi" w:eastAsiaTheme="minorEastAsia" w:hAnsiTheme="minorHAnsi" w:cstheme="minorBidi"/>
          <w:b w:val="0"/>
          <w:caps w:val="0"/>
          <w:noProof/>
          <w:sz w:val="22"/>
          <w:szCs w:val="22"/>
        </w:rPr>
      </w:pPr>
      <w:hyperlink w:anchor="_Toc468710416" w:history="1">
        <w:r w:rsidR="00480F92" w:rsidRPr="00101DC3">
          <w:rPr>
            <w:rStyle w:val="aa"/>
            <w:noProof/>
          </w:rPr>
          <w:t>Раздел IV. Сведения о финансово-хозяйственной деятельности эмитента</w:t>
        </w:r>
        <w:r w:rsidR="00480F92">
          <w:rPr>
            <w:noProof/>
            <w:webHidden/>
          </w:rPr>
          <w:tab/>
        </w:r>
        <w:r w:rsidR="00480F92">
          <w:rPr>
            <w:noProof/>
            <w:webHidden/>
          </w:rPr>
          <w:fldChar w:fldCharType="begin"/>
        </w:r>
        <w:r w:rsidR="00480F92">
          <w:rPr>
            <w:noProof/>
            <w:webHidden/>
          </w:rPr>
          <w:instrText xml:space="preserve"> PAGEREF _Toc468710416 \h </w:instrText>
        </w:r>
        <w:r w:rsidR="00480F92">
          <w:rPr>
            <w:noProof/>
            <w:webHidden/>
          </w:rPr>
        </w:r>
        <w:r w:rsidR="00480F92">
          <w:rPr>
            <w:noProof/>
            <w:webHidden/>
          </w:rPr>
          <w:fldChar w:fldCharType="separate"/>
        </w:r>
        <w:r w:rsidR="00154CE8">
          <w:rPr>
            <w:noProof/>
            <w:webHidden/>
          </w:rPr>
          <w:t>23</w:t>
        </w:r>
        <w:r w:rsidR="00480F92">
          <w:rPr>
            <w:noProof/>
            <w:webHidden/>
          </w:rPr>
          <w:fldChar w:fldCharType="end"/>
        </w:r>
      </w:hyperlink>
    </w:p>
    <w:p w14:paraId="616FA8FA"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17" w:history="1">
        <w:r w:rsidR="00480F92" w:rsidRPr="00101DC3">
          <w:rPr>
            <w:rStyle w:val="aa"/>
            <w:noProof/>
          </w:rPr>
          <w:t>4.1. Результаты финансово-хозяйственной деятельности эмитента</w:t>
        </w:r>
        <w:r w:rsidR="00480F92">
          <w:rPr>
            <w:noProof/>
            <w:webHidden/>
          </w:rPr>
          <w:tab/>
        </w:r>
        <w:r w:rsidR="00480F92">
          <w:rPr>
            <w:noProof/>
            <w:webHidden/>
          </w:rPr>
          <w:fldChar w:fldCharType="begin"/>
        </w:r>
        <w:r w:rsidR="00480F92">
          <w:rPr>
            <w:noProof/>
            <w:webHidden/>
          </w:rPr>
          <w:instrText xml:space="preserve"> PAGEREF _Toc468710417 \h </w:instrText>
        </w:r>
        <w:r w:rsidR="00480F92">
          <w:rPr>
            <w:noProof/>
            <w:webHidden/>
          </w:rPr>
        </w:r>
        <w:r w:rsidR="00480F92">
          <w:rPr>
            <w:noProof/>
            <w:webHidden/>
          </w:rPr>
          <w:fldChar w:fldCharType="separate"/>
        </w:r>
        <w:r w:rsidR="00154CE8">
          <w:rPr>
            <w:noProof/>
            <w:webHidden/>
          </w:rPr>
          <w:t>23</w:t>
        </w:r>
        <w:r w:rsidR="00480F92">
          <w:rPr>
            <w:noProof/>
            <w:webHidden/>
          </w:rPr>
          <w:fldChar w:fldCharType="end"/>
        </w:r>
      </w:hyperlink>
    </w:p>
    <w:p w14:paraId="13B258F6"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18" w:history="1">
        <w:r w:rsidR="00480F92" w:rsidRPr="00101DC3">
          <w:rPr>
            <w:rStyle w:val="aa"/>
            <w:noProof/>
          </w:rPr>
          <w:t>4.2. Ликвидность эмитента, достаточность капитала и оборотных средств</w:t>
        </w:r>
        <w:r w:rsidR="00480F92">
          <w:rPr>
            <w:noProof/>
            <w:webHidden/>
          </w:rPr>
          <w:tab/>
        </w:r>
        <w:r w:rsidR="00480F92">
          <w:rPr>
            <w:noProof/>
            <w:webHidden/>
          </w:rPr>
          <w:fldChar w:fldCharType="begin"/>
        </w:r>
        <w:r w:rsidR="00480F92">
          <w:rPr>
            <w:noProof/>
            <w:webHidden/>
          </w:rPr>
          <w:instrText xml:space="preserve"> PAGEREF _Toc468710418 \h </w:instrText>
        </w:r>
        <w:r w:rsidR="00480F92">
          <w:rPr>
            <w:noProof/>
            <w:webHidden/>
          </w:rPr>
        </w:r>
        <w:r w:rsidR="00480F92">
          <w:rPr>
            <w:noProof/>
            <w:webHidden/>
          </w:rPr>
          <w:fldChar w:fldCharType="separate"/>
        </w:r>
        <w:r w:rsidR="00154CE8">
          <w:rPr>
            <w:noProof/>
            <w:webHidden/>
          </w:rPr>
          <w:t>23</w:t>
        </w:r>
        <w:r w:rsidR="00480F92">
          <w:rPr>
            <w:noProof/>
            <w:webHidden/>
          </w:rPr>
          <w:fldChar w:fldCharType="end"/>
        </w:r>
      </w:hyperlink>
    </w:p>
    <w:p w14:paraId="3C0B9C8D"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19" w:history="1">
        <w:r w:rsidR="00480F92" w:rsidRPr="00101DC3">
          <w:rPr>
            <w:rStyle w:val="aa"/>
            <w:noProof/>
          </w:rPr>
          <w:t>4.3. Размер и структура капитала и оборотных средств эмитента</w:t>
        </w:r>
        <w:r w:rsidR="00480F92">
          <w:rPr>
            <w:noProof/>
            <w:webHidden/>
          </w:rPr>
          <w:tab/>
        </w:r>
        <w:r w:rsidR="00480F92">
          <w:rPr>
            <w:noProof/>
            <w:webHidden/>
          </w:rPr>
          <w:fldChar w:fldCharType="begin"/>
        </w:r>
        <w:r w:rsidR="00480F92">
          <w:rPr>
            <w:noProof/>
            <w:webHidden/>
          </w:rPr>
          <w:instrText xml:space="preserve"> PAGEREF _Toc468710419 \h </w:instrText>
        </w:r>
        <w:r w:rsidR="00480F92">
          <w:rPr>
            <w:noProof/>
            <w:webHidden/>
          </w:rPr>
        </w:r>
        <w:r w:rsidR="00480F92">
          <w:rPr>
            <w:noProof/>
            <w:webHidden/>
          </w:rPr>
          <w:fldChar w:fldCharType="separate"/>
        </w:r>
        <w:r w:rsidR="00154CE8">
          <w:rPr>
            <w:noProof/>
            <w:webHidden/>
          </w:rPr>
          <w:t>24</w:t>
        </w:r>
        <w:r w:rsidR="00480F92">
          <w:rPr>
            <w:noProof/>
            <w:webHidden/>
          </w:rPr>
          <w:fldChar w:fldCharType="end"/>
        </w:r>
      </w:hyperlink>
    </w:p>
    <w:p w14:paraId="24819621"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20" w:history="1">
        <w:r w:rsidR="00480F92" w:rsidRPr="00101DC3">
          <w:rPr>
            <w:rStyle w:val="aa"/>
            <w:noProof/>
          </w:rPr>
          <w:t>4.3.1. Размер и структура капитала и оборотных средств эмитента</w:t>
        </w:r>
        <w:r w:rsidR="00480F92">
          <w:rPr>
            <w:noProof/>
            <w:webHidden/>
          </w:rPr>
          <w:tab/>
        </w:r>
        <w:r w:rsidR="00480F92">
          <w:rPr>
            <w:noProof/>
            <w:webHidden/>
          </w:rPr>
          <w:fldChar w:fldCharType="begin"/>
        </w:r>
        <w:r w:rsidR="00480F92">
          <w:rPr>
            <w:noProof/>
            <w:webHidden/>
          </w:rPr>
          <w:instrText xml:space="preserve"> PAGEREF _Toc468710420 \h </w:instrText>
        </w:r>
        <w:r w:rsidR="00480F92">
          <w:rPr>
            <w:noProof/>
            <w:webHidden/>
          </w:rPr>
        </w:r>
        <w:r w:rsidR="00480F92">
          <w:rPr>
            <w:noProof/>
            <w:webHidden/>
          </w:rPr>
          <w:fldChar w:fldCharType="separate"/>
        </w:r>
        <w:r w:rsidR="00154CE8">
          <w:rPr>
            <w:noProof/>
            <w:webHidden/>
          </w:rPr>
          <w:t>24</w:t>
        </w:r>
        <w:r w:rsidR="00480F92">
          <w:rPr>
            <w:noProof/>
            <w:webHidden/>
          </w:rPr>
          <w:fldChar w:fldCharType="end"/>
        </w:r>
      </w:hyperlink>
    </w:p>
    <w:p w14:paraId="1A693FB7"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21" w:history="1">
        <w:r w:rsidR="00480F92" w:rsidRPr="00101DC3">
          <w:rPr>
            <w:rStyle w:val="aa"/>
            <w:noProof/>
          </w:rPr>
          <w:t>4.3.2. Финансовые вложения эмитента</w:t>
        </w:r>
        <w:r w:rsidR="00480F92">
          <w:rPr>
            <w:noProof/>
            <w:webHidden/>
          </w:rPr>
          <w:tab/>
        </w:r>
        <w:r w:rsidR="00480F92">
          <w:rPr>
            <w:noProof/>
            <w:webHidden/>
          </w:rPr>
          <w:fldChar w:fldCharType="begin"/>
        </w:r>
        <w:r w:rsidR="00480F92">
          <w:rPr>
            <w:noProof/>
            <w:webHidden/>
          </w:rPr>
          <w:instrText xml:space="preserve"> PAGEREF _Toc468710421 \h </w:instrText>
        </w:r>
        <w:r w:rsidR="00480F92">
          <w:rPr>
            <w:noProof/>
            <w:webHidden/>
          </w:rPr>
        </w:r>
        <w:r w:rsidR="00480F92">
          <w:rPr>
            <w:noProof/>
            <w:webHidden/>
          </w:rPr>
          <w:fldChar w:fldCharType="separate"/>
        </w:r>
        <w:r w:rsidR="00154CE8">
          <w:rPr>
            <w:noProof/>
            <w:webHidden/>
          </w:rPr>
          <w:t>24</w:t>
        </w:r>
        <w:r w:rsidR="00480F92">
          <w:rPr>
            <w:noProof/>
            <w:webHidden/>
          </w:rPr>
          <w:fldChar w:fldCharType="end"/>
        </w:r>
      </w:hyperlink>
    </w:p>
    <w:p w14:paraId="52BE0D25" w14:textId="7777777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22" w:history="1">
        <w:r w:rsidR="00480F92" w:rsidRPr="00101DC3">
          <w:rPr>
            <w:rStyle w:val="aa"/>
            <w:noProof/>
          </w:rPr>
          <w:t>4.3.3. Нематериальные активы эмитента</w:t>
        </w:r>
        <w:r w:rsidR="00480F92">
          <w:rPr>
            <w:noProof/>
            <w:webHidden/>
          </w:rPr>
          <w:tab/>
        </w:r>
        <w:r w:rsidR="00480F92">
          <w:rPr>
            <w:noProof/>
            <w:webHidden/>
          </w:rPr>
          <w:fldChar w:fldCharType="begin"/>
        </w:r>
        <w:r w:rsidR="00480F92">
          <w:rPr>
            <w:noProof/>
            <w:webHidden/>
          </w:rPr>
          <w:instrText xml:space="preserve"> PAGEREF _Toc468710422 \h </w:instrText>
        </w:r>
        <w:r w:rsidR="00480F92">
          <w:rPr>
            <w:noProof/>
            <w:webHidden/>
          </w:rPr>
        </w:r>
        <w:r w:rsidR="00480F92">
          <w:rPr>
            <w:noProof/>
            <w:webHidden/>
          </w:rPr>
          <w:fldChar w:fldCharType="separate"/>
        </w:r>
        <w:r w:rsidR="00154CE8">
          <w:rPr>
            <w:noProof/>
            <w:webHidden/>
          </w:rPr>
          <w:t>24</w:t>
        </w:r>
        <w:r w:rsidR="00480F92">
          <w:rPr>
            <w:noProof/>
            <w:webHidden/>
          </w:rPr>
          <w:fldChar w:fldCharType="end"/>
        </w:r>
      </w:hyperlink>
    </w:p>
    <w:p w14:paraId="600B3116"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23" w:history="1">
        <w:r w:rsidR="00480F92" w:rsidRPr="00101DC3">
          <w:rPr>
            <w:rStyle w:val="aa"/>
            <w:noProof/>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480F92">
          <w:rPr>
            <w:noProof/>
            <w:webHidden/>
          </w:rPr>
          <w:tab/>
        </w:r>
        <w:r w:rsidR="00480F92">
          <w:rPr>
            <w:noProof/>
            <w:webHidden/>
          </w:rPr>
          <w:fldChar w:fldCharType="begin"/>
        </w:r>
        <w:r w:rsidR="00480F92">
          <w:rPr>
            <w:noProof/>
            <w:webHidden/>
          </w:rPr>
          <w:instrText xml:space="preserve"> PAGEREF _Toc468710423 \h </w:instrText>
        </w:r>
        <w:r w:rsidR="00480F92">
          <w:rPr>
            <w:noProof/>
            <w:webHidden/>
          </w:rPr>
        </w:r>
        <w:r w:rsidR="00480F92">
          <w:rPr>
            <w:noProof/>
            <w:webHidden/>
          </w:rPr>
          <w:fldChar w:fldCharType="separate"/>
        </w:r>
        <w:r w:rsidR="00154CE8">
          <w:rPr>
            <w:noProof/>
            <w:webHidden/>
          </w:rPr>
          <w:t>24</w:t>
        </w:r>
        <w:r w:rsidR="00480F92">
          <w:rPr>
            <w:noProof/>
            <w:webHidden/>
          </w:rPr>
          <w:fldChar w:fldCharType="end"/>
        </w:r>
      </w:hyperlink>
    </w:p>
    <w:p w14:paraId="2867015E"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24" w:history="1">
        <w:r w:rsidR="00480F92" w:rsidRPr="00101DC3">
          <w:rPr>
            <w:rStyle w:val="aa"/>
            <w:noProof/>
          </w:rPr>
          <w:t>4.5. Анализ тенденций развития в сфере основной деятельности эмитента</w:t>
        </w:r>
        <w:r w:rsidR="00480F92">
          <w:rPr>
            <w:noProof/>
            <w:webHidden/>
          </w:rPr>
          <w:tab/>
        </w:r>
        <w:r w:rsidR="00480F92">
          <w:rPr>
            <w:noProof/>
            <w:webHidden/>
          </w:rPr>
          <w:fldChar w:fldCharType="begin"/>
        </w:r>
        <w:r w:rsidR="00480F92">
          <w:rPr>
            <w:noProof/>
            <w:webHidden/>
          </w:rPr>
          <w:instrText xml:space="preserve"> PAGEREF _Toc468710424 \h </w:instrText>
        </w:r>
        <w:r w:rsidR="00480F92">
          <w:rPr>
            <w:noProof/>
            <w:webHidden/>
          </w:rPr>
        </w:r>
        <w:r w:rsidR="00480F92">
          <w:rPr>
            <w:noProof/>
            <w:webHidden/>
          </w:rPr>
          <w:fldChar w:fldCharType="separate"/>
        </w:r>
        <w:r w:rsidR="00154CE8">
          <w:rPr>
            <w:noProof/>
            <w:webHidden/>
          </w:rPr>
          <w:t>24</w:t>
        </w:r>
        <w:r w:rsidR="00480F92">
          <w:rPr>
            <w:noProof/>
            <w:webHidden/>
          </w:rPr>
          <w:fldChar w:fldCharType="end"/>
        </w:r>
      </w:hyperlink>
    </w:p>
    <w:p w14:paraId="12AC4DF7"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25" w:history="1">
        <w:r w:rsidR="00480F92" w:rsidRPr="00101DC3">
          <w:rPr>
            <w:rStyle w:val="aa"/>
            <w:noProof/>
          </w:rPr>
          <w:t>4.6. Анализ факторов и условий, влияющих на деятельность эмитента</w:t>
        </w:r>
        <w:r w:rsidR="00480F92">
          <w:rPr>
            <w:noProof/>
            <w:webHidden/>
          </w:rPr>
          <w:tab/>
        </w:r>
        <w:r w:rsidR="00480F92">
          <w:rPr>
            <w:noProof/>
            <w:webHidden/>
          </w:rPr>
          <w:fldChar w:fldCharType="begin"/>
        </w:r>
        <w:r w:rsidR="00480F92">
          <w:rPr>
            <w:noProof/>
            <w:webHidden/>
          </w:rPr>
          <w:instrText xml:space="preserve"> PAGEREF _Toc468710425 \h </w:instrText>
        </w:r>
        <w:r w:rsidR="00480F92">
          <w:rPr>
            <w:noProof/>
            <w:webHidden/>
          </w:rPr>
        </w:r>
        <w:r w:rsidR="00480F92">
          <w:rPr>
            <w:noProof/>
            <w:webHidden/>
          </w:rPr>
          <w:fldChar w:fldCharType="separate"/>
        </w:r>
        <w:r w:rsidR="00154CE8">
          <w:rPr>
            <w:noProof/>
            <w:webHidden/>
          </w:rPr>
          <w:t>24</w:t>
        </w:r>
        <w:r w:rsidR="00480F92">
          <w:rPr>
            <w:noProof/>
            <w:webHidden/>
          </w:rPr>
          <w:fldChar w:fldCharType="end"/>
        </w:r>
      </w:hyperlink>
    </w:p>
    <w:p w14:paraId="7737B5E6"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26" w:history="1">
        <w:r w:rsidR="00480F92" w:rsidRPr="00101DC3">
          <w:rPr>
            <w:rStyle w:val="aa"/>
            <w:noProof/>
          </w:rPr>
          <w:t>4.7. Конкуренты эмитента</w:t>
        </w:r>
        <w:r w:rsidR="00480F92">
          <w:rPr>
            <w:noProof/>
            <w:webHidden/>
          </w:rPr>
          <w:tab/>
        </w:r>
        <w:r w:rsidR="00480F92">
          <w:rPr>
            <w:noProof/>
            <w:webHidden/>
          </w:rPr>
          <w:fldChar w:fldCharType="begin"/>
        </w:r>
        <w:r w:rsidR="00480F92">
          <w:rPr>
            <w:noProof/>
            <w:webHidden/>
          </w:rPr>
          <w:instrText xml:space="preserve"> PAGEREF _Toc468710426 \h </w:instrText>
        </w:r>
        <w:r w:rsidR="00480F92">
          <w:rPr>
            <w:noProof/>
            <w:webHidden/>
          </w:rPr>
        </w:r>
        <w:r w:rsidR="00480F92">
          <w:rPr>
            <w:noProof/>
            <w:webHidden/>
          </w:rPr>
          <w:fldChar w:fldCharType="separate"/>
        </w:r>
        <w:r w:rsidR="00154CE8">
          <w:rPr>
            <w:noProof/>
            <w:webHidden/>
          </w:rPr>
          <w:t>25</w:t>
        </w:r>
        <w:r w:rsidR="00480F92">
          <w:rPr>
            <w:noProof/>
            <w:webHidden/>
          </w:rPr>
          <w:fldChar w:fldCharType="end"/>
        </w:r>
      </w:hyperlink>
    </w:p>
    <w:p w14:paraId="2F4A2919" w14:textId="77777777" w:rsidR="00480F92" w:rsidRDefault="00C1683F">
      <w:pPr>
        <w:pStyle w:val="11"/>
        <w:tabs>
          <w:tab w:val="right" w:leader="dot" w:pos="10195"/>
        </w:tabs>
        <w:rPr>
          <w:rFonts w:asciiTheme="minorHAnsi" w:eastAsiaTheme="minorEastAsia" w:hAnsiTheme="minorHAnsi" w:cstheme="minorBidi"/>
          <w:b w:val="0"/>
          <w:caps w:val="0"/>
          <w:noProof/>
          <w:sz w:val="22"/>
          <w:szCs w:val="22"/>
        </w:rPr>
      </w:pPr>
      <w:hyperlink w:anchor="_Toc468710427" w:history="1">
        <w:r w:rsidR="00480F92" w:rsidRPr="00101DC3">
          <w:rPr>
            <w:rStyle w:val="aa"/>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480F92">
          <w:rPr>
            <w:noProof/>
            <w:webHidden/>
          </w:rPr>
          <w:tab/>
        </w:r>
        <w:r w:rsidR="00480F92">
          <w:rPr>
            <w:noProof/>
            <w:webHidden/>
          </w:rPr>
          <w:fldChar w:fldCharType="begin"/>
        </w:r>
        <w:r w:rsidR="00480F92">
          <w:rPr>
            <w:noProof/>
            <w:webHidden/>
          </w:rPr>
          <w:instrText xml:space="preserve"> PAGEREF _Toc468710427 \h </w:instrText>
        </w:r>
        <w:r w:rsidR="00480F92">
          <w:rPr>
            <w:noProof/>
            <w:webHidden/>
          </w:rPr>
        </w:r>
        <w:r w:rsidR="00480F92">
          <w:rPr>
            <w:noProof/>
            <w:webHidden/>
          </w:rPr>
          <w:fldChar w:fldCharType="separate"/>
        </w:r>
        <w:r w:rsidR="00154CE8">
          <w:rPr>
            <w:noProof/>
            <w:webHidden/>
          </w:rPr>
          <w:t>26</w:t>
        </w:r>
        <w:r w:rsidR="00480F92">
          <w:rPr>
            <w:noProof/>
            <w:webHidden/>
          </w:rPr>
          <w:fldChar w:fldCharType="end"/>
        </w:r>
      </w:hyperlink>
    </w:p>
    <w:p w14:paraId="4B177754"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28" w:history="1">
        <w:r w:rsidR="00480F92" w:rsidRPr="00101DC3">
          <w:rPr>
            <w:rStyle w:val="aa"/>
            <w:noProof/>
          </w:rPr>
          <w:t>5.1. Сведения о структуре и компетенции органов управления эмитента</w:t>
        </w:r>
        <w:r w:rsidR="00480F92">
          <w:rPr>
            <w:noProof/>
            <w:webHidden/>
          </w:rPr>
          <w:tab/>
        </w:r>
        <w:r w:rsidR="00480F92">
          <w:rPr>
            <w:noProof/>
            <w:webHidden/>
          </w:rPr>
          <w:fldChar w:fldCharType="begin"/>
        </w:r>
        <w:r w:rsidR="00480F92">
          <w:rPr>
            <w:noProof/>
            <w:webHidden/>
          </w:rPr>
          <w:instrText xml:space="preserve"> PAGEREF _Toc468710428 \h </w:instrText>
        </w:r>
        <w:r w:rsidR="00480F92">
          <w:rPr>
            <w:noProof/>
            <w:webHidden/>
          </w:rPr>
        </w:r>
        <w:r w:rsidR="00480F92">
          <w:rPr>
            <w:noProof/>
            <w:webHidden/>
          </w:rPr>
          <w:fldChar w:fldCharType="separate"/>
        </w:r>
        <w:r w:rsidR="00154CE8">
          <w:rPr>
            <w:noProof/>
            <w:webHidden/>
          </w:rPr>
          <w:t>26</w:t>
        </w:r>
        <w:r w:rsidR="00480F92">
          <w:rPr>
            <w:noProof/>
            <w:webHidden/>
          </w:rPr>
          <w:fldChar w:fldCharType="end"/>
        </w:r>
      </w:hyperlink>
    </w:p>
    <w:p w14:paraId="5E49A3C9"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29" w:history="1">
        <w:r w:rsidR="00480F92" w:rsidRPr="00101DC3">
          <w:rPr>
            <w:rStyle w:val="aa"/>
            <w:noProof/>
          </w:rPr>
          <w:t>5.2. Информация о лицах, входящих в состав органов управления эмитента</w:t>
        </w:r>
        <w:r w:rsidR="00480F92">
          <w:rPr>
            <w:noProof/>
            <w:webHidden/>
          </w:rPr>
          <w:tab/>
        </w:r>
        <w:r w:rsidR="00480F92">
          <w:rPr>
            <w:noProof/>
            <w:webHidden/>
          </w:rPr>
          <w:fldChar w:fldCharType="begin"/>
        </w:r>
        <w:r w:rsidR="00480F92">
          <w:rPr>
            <w:noProof/>
            <w:webHidden/>
          </w:rPr>
          <w:instrText xml:space="preserve"> PAGEREF _Toc468710429 \h </w:instrText>
        </w:r>
        <w:r w:rsidR="00480F92">
          <w:rPr>
            <w:noProof/>
            <w:webHidden/>
          </w:rPr>
        </w:r>
        <w:r w:rsidR="00480F92">
          <w:rPr>
            <w:noProof/>
            <w:webHidden/>
          </w:rPr>
          <w:fldChar w:fldCharType="separate"/>
        </w:r>
        <w:r w:rsidR="00154CE8">
          <w:rPr>
            <w:noProof/>
            <w:webHidden/>
          </w:rPr>
          <w:t>26</w:t>
        </w:r>
        <w:r w:rsidR="00480F92">
          <w:rPr>
            <w:noProof/>
            <w:webHidden/>
          </w:rPr>
          <w:fldChar w:fldCharType="end"/>
        </w:r>
      </w:hyperlink>
    </w:p>
    <w:p w14:paraId="4A1D40CB" w14:textId="30D345A2"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30" w:history="1">
        <w:r w:rsidR="00480F92" w:rsidRPr="00101DC3">
          <w:rPr>
            <w:rStyle w:val="aa"/>
            <w:noProof/>
          </w:rPr>
          <w:t>5.3. Сведения о размере вознаграждения, льгот и (или) компенсации расходов по каждому органу управления эмитента</w:t>
        </w:r>
        <w:r w:rsidR="00480F92">
          <w:rPr>
            <w:noProof/>
            <w:webHidden/>
          </w:rPr>
          <w:tab/>
        </w:r>
        <w:r w:rsidR="00480F92">
          <w:rPr>
            <w:noProof/>
            <w:webHidden/>
          </w:rPr>
          <w:fldChar w:fldCharType="begin"/>
        </w:r>
        <w:r w:rsidR="00480F92">
          <w:rPr>
            <w:noProof/>
            <w:webHidden/>
          </w:rPr>
          <w:instrText xml:space="preserve"> PAGEREF _Toc468710430 \h </w:instrText>
        </w:r>
        <w:r w:rsidR="00480F92">
          <w:rPr>
            <w:noProof/>
            <w:webHidden/>
          </w:rPr>
        </w:r>
        <w:r w:rsidR="00480F92">
          <w:rPr>
            <w:noProof/>
            <w:webHidden/>
          </w:rPr>
          <w:fldChar w:fldCharType="separate"/>
        </w:r>
        <w:r w:rsidR="00154CE8">
          <w:rPr>
            <w:noProof/>
            <w:webHidden/>
          </w:rPr>
          <w:t>28</w:t>
        </w:r>
        <w:r w:rsidR="00480F92">
          <w:rPr>
            <w:noProof/>
            <w:webHidden/>
          </w:rPr>
          <w:fldChar w:fldCharType="end"/>
        </w:r>
      </w:hyperlink>
    </w:p>
    <w:p w14:paraId="5F4B7F5D"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31" w:history="1">
        <w:r w:rsidR="00480F92" w:rsidRPr="00101DC3">
          <w:rPr>
            <w:rStyle w:val="aa"/>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480F92">
          <w:rPr>
            <w:noProof/>
            <w:webHidden/>
          </w:rPr>
          <w:tab/>
        </w:r>
        <w:r w:rsidR="00480F92">
          <w:rPr>
            <w:noProof/>
            <w:webHidden/>
          </w:rPr>
          <w:fldChar w:fldCharType="begin"/>
        </w:r>
        <w:r w:rsidR="00480F92">
          <w:rPr>
            <w:noProof/>
            <w:webHidden/>
          </w:rPr>
          <w:instrText xml:space="preserve"> PAGEREF _Toc468710431 \h </w:instrText>
        </w:r>
        <w:r w:rsidR="00480F92">
          <w:rPr>
            <w:noProof/>
            <w:webHidden/>
          </w:rPr>
        </w:r>
        <w:r w:rsidR="00480F92">
          <w:rPr>
            <w:noProof/>
            <w:webHidden/>
          </w:rPr>
          <w:fldChar w:fldCharType="separate"/>
        </w:r>
        <w:r w:rsidR="00154CE8">
          <w:rPr>
            <w:noProof/>
            <w:webHidden/>
          </w:rPr>
          <w:t>28</w:t>
        </w:r>
        <w:r w:rsidR="00480F92">
          <w:rPr>
            <w:noProof/>
            <w:webHidden/>
          </w:rPr>
          <w:fldChar w:fldCharType="end"/>
        </w:r>
      </w:hyperlink>
    </w:p>
    <w:p w14:paraId="6E6207E5"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32" w:history="1">
        <w:r w:rsidR="00480F92" w:rsidRPr="00101DC3">
          <w:rPr>
            <w:rStyle w:val="aa"/>
            <w:noProof/>
          </w:rPr>
          <w:t>5.5. Информация о лицах, входящих в состав органов контроля за финансово-хозяйственной деятельностью эмитента</w:t>
        </w:r>
        <w:r w:rsidR="00480F92">
          <w:rPr>
            <w:noProof/>
            <w:webHidden/>
          </w:rPr>
          <w:tab/>
        </w:r>
        <w:r w:rsidR="00480F92">
          <w:rPr>
            <w:noProof/>
            <w:webHidden/>
          </w:rPr>
          <w:fldChar w:fldCharType="begin"/>
        </w:r>
        <w:r w:rsidR="00480F92">
          <w:rPr>
            <w:noProof/>
            <w:webHidden/>
          </w:rPr>
          <w:instrText xml:space="preserve"> PAGEREF _Toc468710432 \h </w:instrText>
        </w:r>
        <w:r w:rsidR="00480F92">
          <w:rPr>
            <w:noProof/>
            <w:webHidden/>
          </w:rPr>
        </w:r>
        <w:r w:rsidR="00480F92">
          <w:rPr>
            <w:noProof/>
            <w:webHidden/>
          </w:rPr>
          <w:fldChar w:fldCharType="separate"/>
        </w:r>
        <w:r w:rsidR="00154CE8">
          <w:rPr>
            <w:noProof/>
            <w:webHidden/>
          </w:rPr>
          <w:t>28</w:t>
        </w:r>
        <w:r w:rsidR="00480F92">
          <w:rPr>
            <w:noProof/>
            <w:webHidden/>
          </w:rPr>
          <w:fldChar w:fldCharType="end"/>
        </w:r>
      </w:hyperlink>
    </w:p>
    <w:p w14:paraId="41D5D8B9"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33" w:history="1">
        <w:r w:rsidR="00480F92" w:rsidRPr="00101DC3">
          <w:rPr>
            <w:rStyle w:val="aa"/>
            <w:noProof/>
          </w:rPr>
          <w:t>5.6. Сведения о размере вознаграждения и (или) компенсации расходов по органу контроля за финансово-хозяйственной деятельностью эмитента</w:t>
        </w:r>
        <w:r w:rsidR="00480F92">
          <w:rPr>
            <w:noProof/>
            <w:webHidden/>
          </w:rPr>
          <w:tab/>
        </w:r>
        <w:r w:rsidR="00480F92">
          <w:rPr>
            <w:noProof/>
            <w:webHidden/>
          </w:rPr>
          <w:fldChar w:fldCharType="begin"/>
        </w:r>
        <w:r w:rsidR="00480F92">
          <w:rPr>
            <w:noProof/>
            <w:webHidden/>
          </w:rPr>
          <w:instrText xml:space="preserve"> PAGEREF _Toc468710433 \h </w:instrText>
        </w:r>
        <w:r w:rsidR="00480F92">
          <w:rPr>
            <w:noProof/>
            <w:webHidden/>
          </w:rPr>
        </w:r>
        <w:r w:rsidR="00480F92">
          <w:rPr>
            <w:noProof/>
            <w:webHidden/>
          </w:rPr>
          <w:fldChar w:fldCharType="separate"/>
        </w:r>
        <w:r w:rsidR="00154CE8">
          <w:rPr>
            <w:noProof/>
            <w:webHidden/>
          </w:rPr>
          <w:t>28</w:t>
        </w:r>
        <w:r w:rsidR="00480F92">
          <w:rPr>
            <w:noProof/>
            <w:webHidden/>
          </w:rPr>
          <w:fldChar w:fldCharType="end"/>
        </w:r>
      </w:hyperlink>
    </w:p>
    <w:p w14:paraId="43E806DA" w14:textId="777777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34" w:history="1">
        <w:r w:rsidR="00480F92" w:rsidRPr="00101DC3">
          <w:rPr>
            <w:rStyle w:val="aa"/>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480F92">
          <w:rPr>
            <w:noProof/>
            <w:webHidden/>
          </w:rPr>
          <w:tab/>
        </w:r>
        <w:r w:rsidR="00480F92">
          <w:rPr>
            <w:noProof/>
            <w:webHidden/>
          </w:rPr>
          <w:fldChar w:fldCharType="begin"/>
        </w:r>
        <w:r w:rsidR="00480F92">
          <w:rPr>
            <w:noProof/>
            <w:webHidden/>
          </w:rPr>
          <w:instrText xml:space="preserve"> PAGEREF _Toc468710434 \h </w:instrText>
        </w:r>
        <w:r w:rsidR="00480F92">
          <w:rPr>
            <w:noProof/>
            <w:webHidden/>
          </w:rPr>
        </w:r>
        <w:r w:rsidR="00480F92">
          <w:rPr>
            <w:noProof/>
            <w:webHidden/>
          </w:rPr>
          <w:fldChar w:fldCharType="separate"/>
        </w:r>
        <w:r w:rsidR="00154CE8">
          <w:rPr>
            <w:noProof/>
            <w:webHidden/>
          </w:rPr>
          <w:t>28</w:t>
        </w:r>
        <w:r w:rsidR="00480F92">
          <w:rPr>
            <w:noProof/>
            <w:webHidden/>
          </w:rPr>
          <w:fldChar w:fldCharType="end"/>
        </w:r>
      </w:hyperlink>
    </w:p>
    <w:p w14:paraId="375BA446" w14:textId="34232BC6"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35" w:history="1">
        <w:r w:rsidR="00480F92" w:rsidRPr="00101DC3">
          <w:rPr>
            <w:rStyle w:val="aa"/>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480F92">
          <w:rPr>
            <w:noProof/>
            <w:webHidden/>
          </w:rPr>
          <w:tab/>
        </w:r>
        <w:r w:rsidR="00480F92">
          <w:rPr>
            <w:noProof/>
            <w:webHidden/>
          </w:rPr>
          <w:fldChar w:fldCharType="begin"/>
        </w:r>
        <w:r w:rsidR="00480F92">
          <w:rPr>
            <w:noProof/>
            <w:webHidden/>
          </w:rPr>
          <w:instrText xml:space="preserve"> PAGEREF _Toc468710435 \h </w:instrText>
        </w:r>
        <w:r w:rsidR="00480F92">
          <w:rPr>
            <w:noProof/>
            <w:webHidden/>
          </w:rPr>
        </w:r>
        <w:r w:rsidR="00480F92">
          <w:rPr>
            <w:noProof/>
            <w:webHidden/>
          </w:rPr>
          <w:fldChar w:fldCharType="separate"/>
        </w:r>
        <w:r w:rsidR="00154CE8">
          <w:rPr>
            <w:noProof/>
            <w:webHidden/>
          </w:rPr>
          <w:t>28</w:t>
        </w:r>
        <w:r w:rsidR="00480F92">
          <w:rPr>
            <w:noProof/>
            <w:webHidden/>
          </w:rPr>
          <w:fldChar w:fldCharType="end"/>
        </w:r>
      </w:hyperlink>
    </w:p>
    <w:p w14:paraId="51B9EB6B" w14:textId="44530F30" w:rsidR="00480F92" w:rsidRDefault="00C1683F">
      <w:pPr>
        <w:pStyle w:val="11"/>
        <w:tabs>
          <w:tab w:val="right" w:leader="dot" w:pos="10195"/>
        </w:tabs>
        <w:rPr>
          <w:rFonts w:asciiTheme="minorHAnsi" w:eastAsiaTheme="minorEastAsia" w:hAnsiTheme="minorHAnsi" w:cstheme="minorBidi"/>
          <w:b w:val="0"/>
          <w:caps w:val="0"/>
          <w:noProof/>
          <w:sz w:val="22"/>
          <w:szCs w:val="22"/>
        </w:rPr>
      </w:pPr>
      <w:hyperlink w:anchor="_Toc468710436" w:history="1">
        <w:r w:rsidR="00480F92" w:rsidRPr="00101DC3">
          <w:rPr>
            <w:rStyle w:val="aa"/>
            <w:noProof/>
          </w:rPr>
          <w:t>Раздел VI. Сведения об участниках (акционерах) эмитента и о совершенных эмитентом сделках, в совершении которых имелась заинтересованность</w:t>
        </w:r>
        <w:r w:rsidR="00480F92">
          <w:rPr>
            <w:noProof/>
            <w:webHidden/>
          </w:rPr>
          <w:tab/>
        </w:r>
        <w:r w:rsidR="00480F92">
          <w:rPr>
            <w:noProof/>
            <w:webHidden/>
          </w:rPr>
          <w:fldChar w:fldCharType="begin"/>
        </w:r>
        <w:r w:rsidR="00480F92">
          <w:rPr>
            <w:noProof/>
            <w:webHidden/>
          </w:rPr>
          <w:instrText xml:space="preserve"> PAGEREF _Toc468710436 \h </w:instrText>
        </w:r>
        <w:r w:rsidR="00480F92">
          <w:rPr>
            <w:noProof/>
            <w:webHidden/>
          </w:rPr>
        </w:r>
        <w:r w:rsidR="00480F92">
          <w:rPr>
            <w:noProof/>
            <w:webHidden/>
          </w:rPr>
          <w:fldChar w:fldCharType="separate"/>
        </w:r>
        <w:r w:rsidR="00154CE8">
          <w:rPr>
            <w:noProof/>
            <w:webHidden/>
          </w:rPr>
          <w:t>29</w:t>
        </w:r>
        <w:r w:rsidR="00480F92">
          <w:rPr>
            <w:noProof/>
            <w:webHidden/>
          </w:rPr>
          <w:fldChar w:fldCharType="end"/>
        </w:r>
      </w:hyperlink>
    </w:p>
    <w:p w14:paraId="6489477A" w14:textId="417A907C"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37" w:history="1">
        <w:r w:rsidR="00480F92" w:rsidRPr="00101DC3">
          <w:rPr>
            <w:rStyle w:val="aa"/>
            <w:noProof/>
          </w:rPr>
          <w:t>6.1. Сведения об общем количестве акционеров (участников) эмитента</w:t>
        </w:r>
        <w:r w:rsidR="00480F92">
          <w:rPr>
            <w:noProof/>
            <w:webHidden/>
          </w:rPr>
          <w:tab/>
        </w:r>
        <w:r w:rsidR="00480F92">
          <w:rPr>
            <w:noProof/>
            <w:webHidden/>
          </w:rPr>
          <w:fldChar w:fldCharType="begin"/>
        </w:r>
        <w:r w:rsidR="00480F92">
          <w:rPr>
            <w:noProof/>
            <w:webHidden/>
          </w:rPr>
          <w:instrText xml:space="preserve"> PAGEREF _Toc468710437 \h </w:instrText>
        </w:r>
        <w:r w:rsidR="00480F92">
          <w:rPr>
            <w:noProof/>
            <w:webHidden/>
          </w:rPr>
        </w:r>
        <w:r w:rsidR="00480F92">
          <w:rPr>
            <w:noProof/>
            <w:webHidden/>
          </w:rPr>
          <w:fldChar w:fldCharType="separate"/>
        </w:r>
        <w:r w:rsidR="00154CE8">
          <w:rPr>
            <w:noProof/>
            <w:webHidden/>
          </w:rPr>
          <w:t>29</w:t>
        </w:r>
        <w:r w:rsidR="00480F92">
          <w:rPr>
            <w:noProof/>
            <w:webHidden/>
          </w:rPr>
          <w:fldChar w:fldCharType="end"/>
        </w:r>
      </w:hyperlink>
    </w:p>
    <w:p w14:paraId="01880AD6" w14:textId="1605BC0B"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38" w:history="1">
        <w:r w:rsidR="00480F92" w:rsidRPr="00101DC3">
          <w:rPr>
            <w:rStyle w:val="aa"/>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480F92">
          <w:rPr>
            <w:noProof/>
            <w:webHidden/>
          </w:rPr>
          <w:tab/>
        </w:r>
        <w:r w:rsidR="00480F92">
          <w:rPr>
            <w:noProof/>
            <w:webHidden/>
          </w:rPr>
          <w:fldChar w:fldCharType="begin"/>
        </w:r>
        <w:r w:rsidR="00480F92">
          <w:rPr>
            <w:noProof/>
            <w:webHidden/>
          </w:rPr>
          <w:instrText xml:space="preserve"> PAGEREF _Toc468710438 \h </w:instrText>
        </w:r>
        <w:r w:rsidR="00480F92">
          <w:rPr>
            <w:noProof/>
            <w:webHidden/>
          </w:rPr>
        </w:r>
        <w:r w:rsidR="00480F92">
          <w:rPr>
            <w:noProof/>
            <w:webHidden/>
          </w:rPr>
          <w:fldChar w:fldCharType="separate"/>
        </w:r>
        <w:r w:rsidR="00154CE8">
          <w:rPr>
            <w:noProof/>
            <w:webHidden/>
          </w:rPr>
          <w:t>29</w:t>
        </w:r>
        <w:r w:rsidR="00480F92">
          <w:rPr>
            <w:noProof/>
            <w:webHidden/>
          </w:rPr>
          <w:fldChar w:fldCharType="end"/>
        </w:r>
      </w:hyperlink>
    </w:p>
    <w:p w14:paraId="5B145C5A" w14:textId="750BA10C"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39" w:history="1">
        <w:r w:rsidR="00480F92" w:rsidRPr="00101DC3">
          <w:rPr>
            <w:rStyle w:val="aa"/>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480F92">
          <w:rPr>
            <w:noProof/>
            <w:webHidden/>
          </w:rPr>
          <w:tab/>
        </w:r>
        <w:r w:rsidR="00480F92">
          <w:rPr>
            <w:noProof/>
            <w:webHidden/>
          </w:rPr>
          <w:fldChar w:fldCharType="begin"/>
        </w:r>
        <w:r w:rsidR="00480F92">
          <w:rPr>
            <w:noProof/>
            <w:webHidden/>
          </w:rPr>
          <w:instrText xml:space="preserve"> PAGEREF _Toc468710439 \h </w:instrText>
        </w:r>
        <w:r w:rsidR="00480F92">
          <w:rPr>
            <w:noProof/>
            <w:webHidden/>
          </w:rPr>
        </w:r>
        <w:r w:rsidR="00480F92">
          <w:rPr>
            <w:noProof/>
            <w:webHidden/>
          </w:rPr>
          <w:fldChar w:fldCharType="separate"/>
        </w:r>
        <w:r w:rsidR="00154CE8">
          <w:rPr>
            <w:noProof/>
            <w:webHidden/>
          </w:rPr>
          <w:t>29</w:t>
        </w:r>
        <w:r w:rsidR="00480F92">
          <w:rPr>
            <w:noProof/>
            <w:webHidden/>
          </w:rPr>
          <w:fldChar w:fldCharType="end"/>
        </w:r>
      </w:hyperlink>
    </w:p>
    <w:p w14:paraId="3727D3C5" w14:textId="5A2E4C42"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40" w:history="1">
        <w:r w:rsidR="00480F92" w:rsidRPr="00101DC3">
          <w:rPr>
            <w:rStyle w:val="aa"/>
            <w:noProof/>
          </w:rPr>
          <w:t>6.4. Сведения об ограничениях на участие в уставном капитале эмитента</w:t>
        </w:r>
        <w:r w:rsidR="00480F92">
          <w:rPr>
            <w:noProof/>
            <w:webHidden/>
          </w:rPr>
          <w:tab/>
        </w:r>
        <w:r w:rsidR="00480F92">
          <w:rPr>
            <w:noProof/>
            <w:webHidden/>
          </w:rPr>
          <w:fldChar w:fldCharType="begin"/>
        </w:r>
        <w:r w:rsidR="00480F92">
          <w:rPr>
            <w:noProof/>
            <w:webHidden/>
          </w:rPr>
          <w:instrText xml:space="preserve"> PAGEREF _Toc468710440 \h </w:instrText>
        </w:r>
        <w:r w:rsidR="00480F92">
          <w:rPr>
            <w:noProof/>
            <w:webHidden/>
          </w:rPr>
        </w:r>
        <w:r w:rsidR="00480F92">
          <w:rPr>
            <w:noProof/>
            <w:webHidden/>
          </w:rPr>
          <w:fldChar w:fldCharType="separate"/>
        </w:r>
        <w:r w:rsidR="00154CE8">
          <w:rPr>
            <w:noProof/>
            <w:webHidden/>
          </w:rPr>
          <w:t>29</w:t>
        </w:r>
        <w:r w:rsidR="00480F92">
          <w:rPr>
            <w:noProof/>
            <w:webHidden/>
          </w:rPr>
          <w:fldChar w:fldCharType="end"/>
        </w:r>
      </w:hyperlink>
    </w:p>
    <w:p w14:paraId="0DF4012A" w14:textId="3D30666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41" w:history="1">
        <w:r w:rsidR="00480F92" w:rsidRPr="00101DC3">
          <w:rPr>
            <w:rStyle w:val="aa"/>
            <w:noProof/>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480F92">
          <w:rPr>
            <w:noProof/>
            <w:webHidden/>
          </w:rPr>
          <w:tab/>
        </w:r>
        <w:r w:rsidR="00480F92">
          <w:rPr>
            <w:noProof/>
            <w:webHidden/>
          </w:rPr>
          <w:fldChar w:fldCharType="begin"/>
        </w:r>
        <w:r w:rsidR="00480F92">
          <w:rPr>
            <w:noProof/>
            <w:webHidden/>
          </w:rPr>
          <w:instrText xml:space="preserve"> PAGEREF _Toc468710441 \h </w:instrText>
        </w:r>
        <w:r w:rsidR="00480F92">
          <w:rPr>
            <w:noProof/>
            <w:webHidden/>
          </w:rPr>
        </w:r>
        <w:r w:rsidR="00480F92">
          <w:rPr>
            <w:noProof/>
            <w:webHidden/>
          </w:rPr>
          <w:fldChar w:fldCharType="separate"/>
        </w:r>
        <w:r w:rsidR="00154CE8">
          <w:rPr>
            <w:noProof/>
            <w:webHidden/>
          </w:rPr>
          <w:t>29</w:t>
        </w:r>
        <w:r w:rsidR="00480F92">
          <w:rPr>
            <w:noProof/>
            <w:webHidden/>
          </w:rPr>
          <w:fldChar w:fldCharType="end"/>
        </w:r>
      </w:hyperlink>
    </w:p>
    <w:p w14:paraId="64DD5E81" w14:textId="04D562E0"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42" w:history="1">
        <w:r w:rsidR="00480F92" w:rsidRPr="00101DC3">
          <w:rPr>
            <w:rStyle w:val="aa"/>
            <w:noProof/>
          </w:rPr>
          <w:t>6.6. Сведения о совершенных эмитентом сделках, в совершении которых имелась заинтересованность</w:t>
        </w:r>
        <w:r w:rsidR="00480F92">
          <w:rPr>
            <w:noProof/>
            <w:webHidden/>
          </w:rPr>
          <w:tab/>
        </w:r>
        <w:r w:rsidR="00480F92">
          <w:rPr>
            <w:noProof/>
            <w:webHidden/>
          </w:rPr>
          <w:fldChar w:fldCharType="begin"/>
        </w:r>
        <w:r w:rsidR="00480F92">
          <w:rPr>
            <w:noProof/>
            <w:webHidden/>
          </w:rPr>
          <w:instrText xml:space="preserve"> PAGEREF _Toc468710442 \h </w:instrText>
        </w:r>
        <w:r w:rsidR="00480F92">
          <w:rPr>
            <w:noProof/>
            <w:webHidden/>
          </w:rPr>
        </w:r>
        <w:r w:rsidR="00480F92">
          <w:rPr>
            <w:noProof/>
            <w:webHidden/>
          </w:rPr>
          <w:fldChar w:fldCharType="separate"/>
        </w:r>
        <w:r w:rsidR="00154CE8">
          <w:rPr>
            <w:noProof/>
            <w:webHidden/>
          </w:rPr>
          <w:t>29</w:t>
        </w:r>
        <w:r w:rsidR="00480F92">
          <w:rPr>
            <w:noProof/>
            <w:webHidden/>
          </w:rPr>
          <w:fldChar w:fldCharType="end"/>
        </w:r>
      </w:hyperlink>
    </w:p>
    <w:p w14:paraId="1B7F6830" w14:textId="093EDC9B"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43" w:history="1">
        <w:r w:rsidR="00480F92" w:rsidRPr="00101DC3">
          <w:rPr>
            <w:rStyle w:val="aa"/>
            <w:noProof/>
          </w:rPr>
          <w:t>6.7. Сведения о размере дебиторской задолженности</w:t>
        </w:r>
        <w:r w:rsidR="00480F92">
          <w:rPr>
            <w:noProof/>
            <w:webHidden/>
          </w:rPr>
          <w:tab/>
        </w:r>
        <w:r w:rsidR="00480F92">
          <w:rPr>
            <w:noProof/>
            <w:webHidden/>
          </w:rPr>
          <w:fldChar w:fldCharType="begin"/>
        </w:r>
        <w:r w:rsidR="00480F92">
          <w:rPr>
            <w:noProof/>
            <w:webHidden/>
          </w:rPr>
          <w:instrText xml:space="preserve"> PAGEREF _Toc468710443 \h </w:instrText>
        </w:r>
        <w:r w:rsidR="00480F92">
          <w:rPr>
            <w:noProof/>
            <w:webHidden/>
          </w:rPr>
        </w:r>
        <w:r w:rsidR="00480F92">
          <w:rPr>
            <w:noProof/>
            <w:webHidden/>
          </w:rPr>
          <w:fldChar w:fldCharType="separate"/>
        </w:r>
        <w:r w:rsidR="00154CE8">
          <w:rPr>
            <w:noProof/>
            <w:webHidden/>
          </w:rPr>
          <w:t>29</w:t>
        </w:r>
        <w:r w:rsidR="00480F92">
          <w:rPr>
            <w:noProof/>
            <w:webHidden/>
          </w:rPr>
          <w:fldChar w:fldCharType="end"/>
        </w:r>
      </w:hyperlink>
    </w:p>
    <w:p w14:paraId="01CCAD71" w14:textId="4BA1E6BF" w:rsidR="00480F92" w:rsidRDefault="00C1683F">
      <w:pPr>
        <w:pStyle w:val="11"/>
        <w:tabs>
          <w:tab w:val="right" w:leader="dot" w:pos="10195"/>
        </w:tabs>
        <w:rPr>
          <w:rFonts w:asciiTheme="minorHAnsi" w:eastAsiaTheme="minorEastAsia" w:hAnsiTheme="minorHAnsi" w:cstheme="minorBidi"/>
          <w:b w:val="0"/>
          <w:caps w:val="0"/>
          <w:noProof/>
          <w:sz w:val="22"/>
          <w:szCs w:val="22"/>
        </w:rPr>
      </w:pPr>
      <w:hyperlink w:anchor="_Toc468710444" w:history="1">
        <w:r w:rsidR="00480F92" w:rsidRPr="00101DC3">
          <w:rPr>
            <w:rStyle w:val="aa"/>
            <w:noProof/>
          </w:rPr>
          <w:t>Раздел VII. Бухгалтерская (финансовая) отчетность эмитента и иная финансовая информация</w:t>
        </w:r>
        <w:r w:rsidR="00480F92">
          <w:rPr>
            <w:noProof/>
            <w:webHidden/>
          </w:rPr>
          <w:tab/>
        </w:r>
        <w:r w:rsidR="00480F92">
          <w:rPr>
            <w:noProof/>
            <w:webHidden/>
          </w:rPr>
          <w:fldChar w:fldCharType="begin"/>
        </w:r>
        <w:r w:rsidR="00480F92">
          <w:rPr>
            <w:noProof/>
            <w:webHidden/>
          </w:rPr>
          <w:instrText xml:space="preserve"> PAGEREF _Toc468710444 \h </w:instrText>
        </w:r>
        <w:r w:rsidR="00480F92">
          <w:rPr>
            <w:noProof/>
            <w:webHidden/>
          </w:rPr>
        </w:r>
        <w:r w:rsidR="00480F92">
          <w:rPr>
            <w:noProof/>
            <w:webHidden/>
          </w:rPr>
          <w:fldChar w:fldCharType="separate"/>
        </w:r>
        <w:r w:rsidR="00154CE8">
          <w:rPr>
            <w:noProof/>
            <w:webHidden/>
          </w:rPr>
          <w:t>30</w:t>
        </w:r>
        <w:r w:rsidR="00480F92">
          <w:rPr>
            <w:noProof/>
            <w:webHidden/>
          </w:rPr>
          <w:fldChar w:fldCharType="end"/>
        </w:r>
      </w:hyperlink>
    </w:p>
    <w:p w14:paraId="24267DC7" w14:textId="1D1E0F52"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45" w:history="1">
        <w:r w:rsidR="00480F92" w:rsidRPr="00101DC3">
          <w:rPr>
            <w:rStyle w:val="aa"/>
            <w:noProof/>
          </w:rPr>
          <w:t>7.1. Годовая бухгалтерская (финансовая) отчетность эмитента</w:t>
        </w:r>
        <w:r w:rsidR="00480F92">
          <w:rPr>
            <w:noProof/>
            <w:webHidden/>
          </w:rPr>
          <w:tab/>
        </w:r>
        <w:r w:rsidR="00480F92">
          <w:rPr>
            <w:noProof/>
            <w:webHidden/>
          </w:rPr>
          <w:fldChar w:fldCharType="begin"/>
        </w:r>
        <w:r w:rsidR="00480F92">
          <w:rPr>
            <w:noProof/>
            <w:webHidden/>
          </w:rPr>
          <w:instrText xml:space="preserve"> PAGEREF _Toc468710445 \h </w:instrText>
        </w:r>
        <w:r w:rsidR="00480F92">
          <w:rPr>
            <w:noProof/>
            <w:webHidden/>
          </w:rPr>
        </w:r>
        <w:r w:rsidR="00480F92">
          <w:rPr>
            <w:noProof/>
            <w:webHidden/>
          </w:rPr>
          <w:fldChar w:fldCharType="separate"/>
        </w:r>
        <w:r w:rsidR="00154CE8">
          <w:rPr>
            <w:noProof/>
            <w:webHidden/>
          </w:rPr>
          <w:t>30</w:t>
        </w:r>
        <w:r w:rsidR="00480F92">
          <w:rPr>
            <w:noProof/>
            <w:webHidden/>
          </w:rPr>
          <w:fldChar w:fldCharType="end"/>
        </w:r>
      </w:hyperlink>
    </w:p>
    <w:p w14:paraId="73B3F7D6" w14:textId="253E7FC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46" w:history="1">
        <w:r w:rsidR="00480F92" w:rsidRPr="00101DC3">
          <w:rPr>
            <w:rStyle w:val="aa"/>
            <w:noProof/>
          </w:rPr>
          <w:t>7.2. Промежуточная бухгалтерская (финансовая) отчетность эмитента</w:t>
        </w:r>
        <w:r w:rsidR="00480F92">
          <w:rPr>
            <w:noProof/>
            <w:webHidden/>
          </w:rPr>
          <w:tab/>
        </w:r>
        <w:r w:rsidR="00480F92">
          <w:rPr>
            <w:noProof/>
            <w:webHidden/>
          </w:rPr>
          <w:fldChar w:fldCharType="begin"/>
        </w:r>
        <w:r w:rsidR="00480F92">
          <w:rPr>
            <w:noProof/>
            <w:webHidden/>
          </w:rPr>
          <w:instrText xml:space="preserve"> PAGEREF _Toc468710446 \h </w:instrText>
        </w:r>
        <w:r w:rsidR="00480F92">
          <w:rPr>
            <w:noProof/>
            <w:webHidden/>
          </w:rPr>
        </w:r>
        <w:r w:rsidR="00480F92">
          <w:rPr>
            <w:noProof/>
            <w:webHidden/>
          </w:rPr>
          <w:fldChar w:fldCharType="separate"/>
        </w:r>
        <w:r w:rsidR="00154CE8">
          <w:rPr>
            <w:noProof/>
            <w:webHidden/>
          </w:rPr>
          <w:t>30</w:t>
        </w:r>
        <w:r w:rsidR="00480F92">
          <w:rPr>
            <w:noProof/>
            <w:webHidden/>
          </w:rPr>
          <w:fldChar w:fldCharType="end"/>
        </w:r>
      </w:hyperlink>
    </w:p>
    <w:p w14:paraId="5A37B497" w14:textId="69B8B79A"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47" w:history="1">
        <w:r w:rsidR="00480F92" w:rsidRPr="00101DC3">
          <w:rPr>
            <w:rStyle w:val="aa"/>
            <w:noProof/>
          </w:rPr>
          <w:t>7.3. Консолидированная финансовая отчетность эмитента</w:t>
        </w:r>
        <w:r w:rsidR="00480F92">
          <w:rPr>
            <w:noProof/>
            <w:webHidden/>
          </w:rPr>
          <w:tab/>
        </w:r>
        <w:r w:rsidR="00480F92">
          <w:rPr>
            <w:noProof/>
            <w:webHidden/>
          </w:rPr>
          <w:fldChar w:fldCharType="begin"/>
        </w:r>
        <w:r w:rsidR="00480F92">
          <w:rPr>
            <w:noProof/>
            <w:webHidden/>
          </w:rPr>
          <w:instrText xml:space="preserve"> PAGEREF _Toc468710447 \h </w:instrText>
        </w:r>
        <w:r w:rsidR="00480F92">
          <w:rPr>
            <w:noProof/>
            <w:webHidden/>
          </w:rPr>
        </w:r>
        <w:r w:rsidR="00480F92">
          <w:rPr>
            <w:noProof/>
            <w:webHidden/>
          </w:rPr>
          <w:fldChar w:fldCharType="separate"/>
        </w:r>
        <w:r w:rsidR="00154CE8">
          <w:rPr>
            <w:noProof/>
            <w:webHidden/>
          </w:rPr>
          <w:t>30</w:t>
        </w:r>
        <w:r w:rsidR="00480F92">
          <w:rPr>
            <w:noProof/>
            <w:webHidden/>
          </w:rPr>
          <w:fldChar w:fldCharType="end"/>
        </w:r>
      </w:hyperlink>
    </w:p>
    <w:p w14:paraId="2617FBC5" w14:textId="6E6885A1"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48" w:history="1">
        <w:r w:rsidR="00480F92" w:rsidRPr="00101DC3">
          <w:rPr>
            <w:rStyle w:val="aa"/>
            <w:noProof/>
          </w:rPr>
          <w:t>7.4. Сведения об учетной политике эмитента</w:t>
        </w:r>
        <w:r w:rsidR="00480F92">
          <w:rPr>
            <w:noProof/>
            <w:webHidden/>
          </w:rPr>
          <w:tab/>
        </w:r>
        <w:r w:rsidR="00480F92">
          <w:rPr>
            <w:noProof/>
            <w:webHidden/>
          </w:rPr>
          <w:fldChar w:fldCharType="begin"/>
        </w:r>
        <w:r w:rsidR="00480F92">
          <w:rPr>
            <w:noProof/>
            <w:webHidden/>
          </w:rPr>
          <w:instrText xml:space="preserve"> PAGEREF _Toc468710448 \h </w:instrText>
        </w:r>
        <w:r w:rsidR="00480F92">
          <w:rPr>
            <w:noProof/>
            <w:webHidden/>
          </w:rPr>
        </w:r>
        <w:r w:rsidR="00480F92">
          <w:rPr>
            <w:noProof/>
            <w:webHidden/>
          </w:rPr>
          <w:fldChar w:fldCharType="separate"/>
        </w:r>
        <w:r w:rsidR="00154CE8">
          <w:rPr>
            <w:noProof/>
            <w:webHidden/>
          </w:rPr>
          <w:t>31</w:t>
        </w:r>
        <w:r w:rsidR="00480F92">
          <w:rPr>
            <w:noProof/>
            <w:webHidden/>
          </w:rPr>
          <w:fldChar w:fldCharType="end"/>
        </w:r>
      </w:hyperlink>
    </w:p>
    <w:p w14:paraId="01227229" w14:textId="3ADB66E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49" w:history="1">
        <w:r w:rsidR="00480F92" w:rsidRPr="00101DC3">
          <w:rPr>
            <w:rStyle w:val="aa"/>
            <w:noProof/>
          </w:rPr>
          <w:t>7.5. Сведения об общей сумме экспорта, а также о доле, которую составляет экспорт в общем объеме продаж</w:t>
        </w:r>
        <w:r w:rsidR="00480F92">
          <w:rPr>
            <w:noProof/>
            <w:webHidden/>
          </w:rPr>
          <w:tab/>
        </w:r>
        <w:r w:rsidR="00480F92">
          <w:rPr>
            <w:noProof/>
            <w:webHidden/>
          </w:rPr>
          <w:fldChar w:fldCharType="begin"/>
        </w:r>
        <w:r w:rsidR="00480F92">
          <w:rPr>
            <w:noProof/>
            <w:webHidden/>
          </w:rPr>
          <w:instrText xml:space="preserve"> PAGEREF _Toc468710449 \h </w:instrText>
        </w:r>
        <w:r w:rsidR="00480F92">
          <w:rPr>
            <w:noProof/>
            <w:webHidden/>
          </w:rPr>
        </w:r>
        <w:r w:rsidR="00480F92">
          <w:rPr>
            <w:noProof/>
            <w:webHidden/>
          </w:rPr>
          <w:fldChar w:fldCharType="separate"/>
        </w:r>
        <w:r w:rsidR="00154CE8">
          <w:rPr>
            <w:noProof/>
            <w:webHidden/>
          </w:rPr>
          <w:t>31</w:t>
        </w:r>
        <w:r w:rsidR="00480F92">
          <w:rPr>
            <w:noProof/>
            <w:webHidden/>
          </w:rPr>
          <w:fldChar w:fldCharType="end"/>
        </w:r>
      </w:hyperlink>
    </w:p>
    <w:p w14:paraId="21824E36" w14:textId="0E0777AD"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50" w:history="1">
        <w:r w:rsidR="00480F92" w:rsidRPr="00101DC3">
          <w:rPr>
            <w:rStyle w:val="aa"/>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480F92">
          <w:rPr>
            <w:noProof/>
            <w:webHidden/>
          </w:rPr>
          <w:tab/>
        </w:r>
        <w:r w:rsidR="00480F92">
          <w:rPr>
            <w:noProof/>
            <w:webHidden/>
          </w:rPr>
          <w:fldChar w:fldCharType="begin"/>
        </w:r>
        <w:r w:rsidR="00480F92">
          <w:rPr>
            <w:noProof/>
            <w:webHidden/>
          </w:rPr>
          <w:instrText xml:space="preserve"> PAGEREF _Toc468710450 \h </w:instrText>
        </w:r>
        <w:r w:rsidR="00480F92">
          <w:rPr>
            <w:noProof/>
            <w:webHidden/>
          </w:rPr>
        </w:r>
        <w:r w:rsidR="00480F92">
          <w:rPr>
            <w:noProof/>
            <w:webHidden/>
          </w:rPr>
          <w:fldChar w:fldCharType="separate"/>
        </w:r>
        <w:r w:rsidR="00154CE8">
          <w:rPr>
            <w:noProof/>
            <w:webHidden/>
          </w:rPr>
          <w:t>31</w:t>
        </w:r>
        <w:r w:rsidR="00480F92">
          <w:rPr>
            <w:noProof/>
            <w:webHidden/>
          </w:rPr>
          <w:fldChar w:fldCharType="end"/>
        </w:r>
      </w:hyperlink>
    </w:p>
    <w:p w14:paraId="1EFF33C1" w14:textId="4F86CD76"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51" w:history="1">
        <w:r w:rsidR="00480F92" w:rsidRPr="00101DC3">
          <w:rPr>
            <w:rStyle w:val="aa"/>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480F92">
          <w:rPr>
            <w:noProof/>
            <w:webHidden/>
          </w:rPr>
          <w:tab/>
        </w:r>
        <w:r w:rsidR="00480F92">
          <w:rPr>
            <w:noProof/>
            <w:webHidden/>
          </w:rPr>
          <w:fldChar w:fldCharType="begin"/>
        </w:r>
        <w:r w:rsidR="00480F92">
          <w:rPr>
            <w:noProof/>
            <w:webHidden/>
          </w:rPr>
          <w:instrText xml:space="preserve"> PAGEREF _Toc468710451 \h </w:instrText>
        </w:r>
        <w:r w:rsidR="00480F92">
          <w:rPr>
            <w:noProof/>
            <w:webHidden/>
          </w:rPr>
        </w:r>
        <w:r w:rsidR="00480F92">
          <w:rPr>
            <w:noProof/>
            <w:webHidden/>
          </w:rPr>
          <w:fldChar w:fldCharType="separate"/>
        </w:r>
        <w:r w:rsidR="00154CE8">
          <w:rPr>
            <w:noProof/>
            <w:webHidden/>
          </w:rPr>
          <w:t>31</w:t>
        </w:r>
        <w:r w:rsidR="00480F92">
          <w:rPr>
            <w:noProof/>
            <w:webHidden/>
          </w:rPr>
          <w:fldChar w:fldCharType="end"/>
        </w:r>
      </w:hyperlink>
    </w:p>
    <w:p w14:paraId="3F7132B1" w14:textId="018508C1" w:rsidR="00480F92" w:rsidRDefault="00C1683F">
      <w:pPr>
        <w:pStyle w:val="11"/>
        <w:tabs>
          <w:tab w:val="right" w:leader="dot" w:pos="10195"/>
        </w:tabs>
        <w:rPr>
          <w:rFonts w:asciiTheme="minorHAnsi" w:eastAsiaTheme="minorEastAsia" w:hAnsiTheme="minorHAnsi" w:cstheme="minorBidi"/>
          <w:b w:val="0"/>
          <w:caps w:val="0"/>
          <w:noProof/>
          <w:sz w:val="22"/>
          <w:szCs w:val="22"/>
        </w:rPr>
      </w:pPr>
      <w:hyperlink w:anchor="_Toc468710452" w:history="1">
        <w:r w:rsidR="00480F92" w:rsidRPr="00101DC3">
          <w:rPr>
            <w:rStyle w:val="aa"/>
            <w:noProof/>
          </w:rPr>
          <w:t>Раздел VIII. Сведения о размещаемых эмиссионных ценных бумагах, а также об объеме, о сроке, об условиях и о порядке их размещения</w:t>
        </w:r>
        <w:r w:rsidR="00480F92">
          <w:rPr>
            <w:noProof/>
            <w:webHidden/>
          </w:rPr>
          <w:tab/>
        </w:r>
        <w:r w:rsidR="00480F92">
          <w:rPr>
            <w:noProof/>
            <w:webHidden/>
          </w:rPr>
          <w:fldChar w:fldCharType="begin"/>
        </w:r>
        <w:r w:rsidR="00480F92">
          <w:rPr>
            <w:noProof/>
            <w:webHidden/>
          </w:rPr>
          <w:instrText xml:space="preserve"> PAGEREF _Toc468710452 \h </w:instrText>
        </w:r>
        <w:r w:rsidR="00480F92">
          <w:rPr>
            <w:noProof/>
            <w:webHidden/>
          </w:rPr>
        </w:r>
        <w:r w:rsidR="00480F92">
          <w:rPr>
            <w:noProof/>
            <w:webHidden/>
          </w:rPr>
          <w:fldChar w:fldCharType="separate"/>
        </w:r>
        <w:r w:rsidR="00154CE8">
          <w:rPr>
            <w:noProof/>
            <w:webHidden/>
          </w:rPr>
          <w:t>32</w:t>
        </w:r>
        <w:r w:rsidR="00480F92">
          <w:rPr>
            <w:noProof/>
            <w:webHidden/>
          </w:rPr>
          <w:fldChar w:fldCharType="end"/>
        </w:r>
      </w:hyperlink>
    </w:p>
    <w:p w14:paraId="74B27BA3" w14:textId="67AD8244"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53" w:history="1">
        <w:r w:rsidR="00480F92" w:rsidRPr="00101DC3">
          <w:rPr>
            <w:rStyle w:val="aa"/>
            <w:noProof/>
          </w:rPr>
          <w:t>8.1. Вид, категория (тип) ценных бумаг</w:t>
        </w:r>
        <w:r w:rsidR="00480F92">
          <w:rPr>
            <w:noProof/>
            <w:webHidden/>
          </w:rPr>
          <w:tab/>
        </w:r>
        <w:r w:rsidR="00480F92">
          <w:rPr>
            <w:noProof/>
            <w:webHidden/>
          </w:rPr>
          <w:fldChar w:fldCharType="begin"/>
        </w:r>
        <w:r w:rsidR="00480F92">
          <w:rPr>
            <w:noProof/>
            <w:webHidden/>
          </w:rPr>
          <w:instrText xml:space="preserve"> PAGEREF _Toc468710453 \h </w:instrText>
        </w:r>
        <w:r w:rsidR="00480F92">
          <w:rPr>
            <w:noProof/>
            <w:webHidden/>
          </w:rPr>
        </w:r>
        <w:r w:rsidR="00480F92">
          <w:rPr>
            <w:noProof/>
            <w:webHidden/>
          </w:rPr>
          <w:fldChar w:fldCharType="separate"/>
        </w:r>
        <w:r w:rsidR="00154CE8">
          <w:rPr>
            <w:noProof/>
            <w:webHidden/>
          </w:rPr>
          <w:t>32</w:t>
        </w:r>
        <w:r w:rsidR="00480F92">
          <w:rPr>
            <w:noProof/>
            <w:webHidden/>
          </w:rPr>
          <w:fldChar w:fldCharType="end"/>
        </w:r>
      </w:hyperlink>
    </w:p>
    <w:p w14:paraId="7E3E21BC" w14:textId="066B66B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54" w:history="1">
        <w:r w:rsidR="00480F92" w:rsidRPr="00101DC3">
          <w:rPr>
            <w:rStyle w:val="aa"/>
            <w:noProof/>
          </w:rPr>
          <w:t>8.2. Форма ценных бумаг</w:t>
        </w:r>
        <w:r w:rsidR="00480F92">
          <w:rPr>
            <w:noProof/>
            <w:webHidden/>
          </w:rPr>
          <w:tab/>
        </w:r>
        <w:r w:rsidR="00480F92">
          <w:rPr>
            <w:noProof/>
            <w:webHidden/>
          </w:rPr>
          <w:fldChar w:fldCharType="begin"/>
        </w:r>
        <w:r w:rsidR="00480F92">
          <w:rPr>
            <w:noProof/>
            <w:webHidden/>
          </w:rPr>
          <w:instrText xml:space="preserve"> PAGEREF _Toc468710454 \h </w:instrText>
        </w:r>
        <w:r w:rsidR="00480F92">
          <w:rPr>
            <w:noProof/>
            <w:webHidden/>
          </w:rPr>
        </w:r>
        <w:r w:rsidR="00480F92">
          <w:rPr>
            <w:noProof/>
            <w:webHidden/>
          </w:rPr>
          <w:fldChar w:fldCharType="separate"/>
        </w:r>
        <w:r w:rsidR="00154CE8">
          <w:rPr>
            <w:noProof/>
            <w:webHidden/>
          </w:rPr>
          <w:t>32</w:t>
        </w:r>
        <w:r w:rsidR="00480F92">
          <w:rPr>
            <w:noProof/>
            <w:webHidden/>
          </w:rPr>
          <w:fldChar w:fldCharType="end"/>
        </w:r>
      </w:hyperlink>
    </w:p>
    <w:p w14:paraId="30A11D83" w14:textId="61502AA8"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55" w:history="1">
        <w:r w:rsidR="00480F92" w:rsidRPr="00101DC3">
          <w:rPr>
            <w:rStyle w:val="aa"/>
            <w:noProof/>
          </w:rPr>
          <w:t>8.3. Указание на обязательное централизованное хранение</w:t>
        </w:r>
        <w:r w:rsidR="00480F92">
          <w:rPr>
            <w:noProof/>
            <w:webHidden/>
          </w:rPr>
          <w:tab/>
        </w:r>
        <w:r w:rsidR="00480F92">
          <w:rPr>
            <w:noProof/>
            <w:webHidden/>
          </w:rPr>
          <w:fldChar w:fldCharType="begin"/>
        </w:r>
        <w:r w:rsidR="00480F92">
          <w:rPr>
            <w:noProof/>
            <w:webHidden/>
          </w:rPr>
          <w:instrText xml:space="preserve"> PAGEREF _Toc468710455 \h </w:instrText>
        </w:r>
        <w:r w:rsidR="00480F92">
          <w:rPr>
            <w:noProof/>
            <w:webHidden/>
          </w:rPr>
        </w:r>
        <w:r w:rsidR="00480F92">
          <w:rPr>
            <w:noProof/>
            <w:webHidden/>
          </w:rPr>
          <w:fldChar w:fldCharType="separate"/>
        </w:r>
        <w:r w:rsidR="00154CE8">
          <w:rPr>
            <w:noProof/>
            <w:webHidden/>
          </w:rPr>
          <w:t>32</w:t>
        </w:r>
        <w:r w:rsidR="00480F92">
          <w:rPr>
            <w:noProof/>
            <w:webHidden/>
          </w:rPr>
          <w:fldChar w:fldCharType="end"/>
        </w:r>
      </w:hyperlink>
    </w:p>
    <w:p w14:paraId="2FF5F9F1" w14:textId="5B81675D"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56" w:history="1">
        <w:r w:rsidR="00480F92" w:rsidRPr="00101DC3">
          <w:rPr>
            <w:rStyle w:val="aa"/>
            <w:noProof/>
          </w:rPr>
          <w:t>8.4. Номинальная стоимость каждой ценной бумаги выпуска (дополнительного выпуска)</w:t>
        </w:r>
        <w:r w:rsidR="00480F92">
          <w:rPr>
            <w:noProof/>
            <w:webHidden/>
          </w:rPr>
          <w:tab/>
        </w:r>
        <w:r w:rsidR="00480F92">
          <w:rPr>
            <w:noProof/>
            <w:webHidden/>
          </w:rPr>
          <w:fldChar w:fldCharType="begin"/>
        </w:r>
        <w:r w:rsidR="00480F92">
          <w:rPr>
            <w:noProof/>
            <w:webHidden/>
          </w:rPr>
          <w:instrText xml:space="preserve"> PAGEREF _Toc468710456 \h </w:instrText>
        </w:r>
        <w:r w:rsidR="00480F92">
          <w:rPr>
            <w:noProof/>
            <w:webHidden/>
          </w:rPr>
        </w:r>
        <w:r w:rsidR="00480F92">
          <w:rPr>
            <w:noProof/>
            <w:webHidden/>
          </w:rPr>
          <w:fldChar w:fldCharType="separate"/>
        </w:r>
        <w:r w:rsidR="00154CE8">
          <w:rPr>
            <w:noProof/>
            <w:webHidden/>
          </w:rPr>
          <w:t>33</w:t>
        </w:r>
        <w:r w:rsidR="00480F92">
          <w:rPr>
            <w:noProof/>
            <w:webHidden/>
          </w:rPr>
          <w:fldChar w:fldCharType="end"/>
        </w:r>
      </w:hyperlink>
    </w:p>
    <w:p w14:paraId="0A8253BE" w14:textId="0E67500D"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57" w:history="1">
        <w:r w:rsidR="00480F92" w:rsidRPr="00101DC3">
          <w:rPr>
            <w:rStyle w:val="aa"/>
            <w:noProof/>
          </w:rPr>
          <w:t>8.5. Количество ценных бумаг выпуска (дополнительного выпуска)</w:t>
        </w:r>
        <w:r w:rsidR="00480F92">
          <w:rPr>
            <w:noProof/>
            <w:webHidden/>
          </w:rPr>
          <w:tab/>
        </w:r>
        <w:r w:rsidR="00480F92">
          <w:rPr>
            <w:noProof/>
            <w:webHidden/>
          </w:rPr>
          <w:fldChar w:fldCharType="begin"/>
        </w:r>
        <w:r w:rsidR="00480F92">
          <w:rPr>
            <w:noProof/>
            <w:webHidden/>
          </w:rPr>
          <w:instrText xml:space="preserve"> PAGEREF _Toc468710457 \h </w:instrText>
        </w:r>
        <w:r w:rsidR="00480F92">
          <w:rPr>
            <w:noProof/>
            <w:webHidden/>
          </w:rPr>
        </w:r>
        <w:r w:rsidR="00480F92">
          <w:rPr>
            <w:noProof/>
            <w:webHidden/>
          </w:rPr>
          <w:fldChar w:fldCharType="separate"/>
        </w:r>
        <w:r w:rsidR="00154CE8">
          <w:rPr>
            <w:noProof/>
            <w:webHidden/>
          </w:rPr>
          <w:t>33</w:t>
        </w:r>
        <w:r w:rsidR="00480F92">
          <w:rPr>
            <w:noProof/>
            <w:webHidden/>
          </w:rPr>
          <w:fldChar w:fldCharType="end"/>
        </w:r>
      </w:hyperlink>
    </w:p>
    <w:p w14:paraId="44D3548C" w14:textId="2C76C077"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58" w:history="1">
        <w:r w:rsidR="00480F92" w:rsidRPr="00101DC3">
          <w:rPr>
            <w:rStyle w:val="aa"/>
            <w:noProof/>
          </w:rPr>
          <w:t>8.6. Общее количество ценных бумаг данного выпуска, размещенных ранее</w:t>
        </w:r>
        <w:r w:rsidR="00480F92">
          <w:rPr>
            <w:noProof/>
            <w:webHidden/>
          </w:rPr>
          <w:tab/>
        </w:r>
        <w:r w:rsidR="00480F92">
          <w:rPr>
            <w:noProof/>
            <w:webHidden/>
          </w:rPr>
          <w:fldChar w:fldCharType="begin"/>
        </w:r>
        <w:r w:rsidR="00480F92">
          <w:rPr>
            <w:noProof/>
            <w:webHidden/>
          </w:rPr>
          <w:instrText xml:space="preserve"> PAGEREF _Toc468710458 \h </w:instrText>
        </w:r>
        <w:r w:rsidR="00480F92">
          <w:rPr>
            <w:noProof/>
            <w:webHidden/>
          </w:rPr>
        </w:r>
        <w:r w:rsidR="00480F92">
          <w:rPr>
            <w:noProof/>
            <w:webHidden/>
          </w:rPr>
          <w:fldChar w:fldCharType="separate"/>
        </w:r>
        <w:r w:rsidR="00154CE8">
          <w:rPr>
            <w:noProof/>
            <w:webHidden/>
          </w:rPr>
          <w:t>33</w:t>
        </w:r>
        <w:r w:rsidR="00480F92">
          <w:rPr>
            <w:noProof/>
            <w:webHidden/>
          </w:rPr>
          <w:fldChar w:fldCharType="end"/>
        </w:r>
      </w:hyperlink>
    </w:p>
    <w:p w14:paraId="7A5F655C" w14:textId="62C2627B"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59" w:history="1">
        <w:r w:rsidR="00480F92" w:rsidRPr="00101DC3">
          <w:rPr>
            <w:rStyle w:val="aa"/>
            <w:noProof/>
          </w:rPr>
          <w:t>8.7. Права владельца каждой ценной бумаги выпуска (дополнительного выпуска)</w:t>
        </w:r>
        <w:r w:rsidR="00480F92">
          <w:rPr>
            <w:noProof/>
            <w:webHidden/>
          </w:rPr>
          <w:tab/>
        </w:r>
        <w:r w:rsidR="00480F92">
          <w:rPr>
            <w:noProof/>
            <w:webHidden/>
          </w:rPr>
          <w:fldChar w:fldCharType="begin"/>
        </w:r>
        <w:r w:rsidR="00480F92">
          <w:rPr>
            <w:noProof/>
            <w:webHidden/>
          </w:rPr>
          <w:instrText xml:space="preserve"> PAGEREF _Toc468710459 \h </w:instrText>
        </w:r>
        <w:r w:rsidR="00480F92">
          <w:rPr>
            <w:noProof/>
            <w:webHidden/>
          </w:rPr>
        </w:r>
        <w:r w:rsidR="00480F92">
          <w:rPr>
            <w:noProof/>
            <w:webHidden/>
          </w:rPr>
          <w:fldChar w:fldCharType="separate"/>
        </w:r>
        <w:r w:rsidR="00154CE8">
          <w:rPr>
            <w:noProof/>
            <w:webHidden/>
          </w:rPr>
          <w:t>33</w:t>
        </w:r>
        <w:r w:rsidR="00480F92">
          <w:rPr>
            <w:noProof/>
            <w:webHidden/>
          </w:rPr>
          <w:fldChar w:fldCharType="end"/>
        </w:r>
      </w:hyperlink>
    </w:p>
    <w:p w14:paraId="38C066D8" w14:textId="5648ECF0"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60" w:history="1">
        <w:r w:rsidR="00480F92" w:rsidRPr="00101DC3">
          <w:rPr>
            <w:rStyle w:val="aa"/>
            <w:noProof/>
          </w:rPr>
          <w:t>8.8. Условия и порядок размещения ценных бумаг выпуска (дополнительного выпуска)</w:t>
        </w:r>
        <w:r w:rsidR="00480F92">
          <w:rPr>
            <w:noProof/>
            <w:webHidden/>
          </w:rPr>
          <w:tab/>
        </w:r>
        <w:r w:rsidR="00480F92">
          <w:rPr>
            <w:noProof/>
            <w:webHidden/>
          </w:rPr>
          <w:fldChar w:fldCharType="begin"/>
        </w:r>
        <w:r w:rsidR="00480F92">
          <w:rPr>
            <w:noProof/>
            <w:webHidden/>
          </w:rPr>
          <w:instrText xml:space="preserve"> PAGEREF _Toc468710460 \h </w:instrText>
        </w:r>
        <w:r w:rsidR="00480F92">
          <w:rPr>
            <w:noProof/>
            <w:webHidden/>
          </w:rPr>
        </w:r>
        <w:r w:rsidR="00480F92">
          <w:rPr>
            <w:noProof/>
            <w:webHidden/>
          </w:rPr>
          <w:fldChar w:fldCharType="separate"/>
        </w:r>
        <w:r w:rsidR="00154CE8">
          <w:rPr>
            <w:noProof/>
            <w:webHidden/>
          </w:rPr>
          <w:t>34</w:t>
        </w:r>
        <w:r w:rsidR="00480F92">
          <w:rPr>
            <w:noProof/>
            <w:webHidden/>
          </w:rPr>
          <w:fldChar w:fldCharType="end"/>
        </w:r>
      </w:hyperlink>
    </w:p>
    <w:p w14:paraId="48364003" w14:textId="46B68E60"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61" w:history="1">
        <w:r w:rsidR="00480F92" w:rsidRPr="00101DC3">
          <w:rPr>
            <w:rStyle w:val="aa"/>
            <w:noProof/>
          </w:rPr>
          <w:t>8.8.1. Способ размещения ценных бумаг</w:t>
        </w:r>
        <w:r w:rsidR="00480F92">
          <w:rPr>
            <w:noProof/>
            <w:webHidden/>
          </w:rPr>
          <w:tab/>
        </w:r>
        <w:r w:rsidR="00480F92">
          <w:rPr>
            <w:noProof/>
            <w:webHidden/>
          </w:rPr>
          <w:fldChar w:fldCharType="begin"/>
        </w:r>
        <w:r w:rsidR="00480F92">
          <w:rPr>
            <w:noProof/>
            <w:webHidden/>
          </w:rPr>
          <w:instrText xml:space="preserve"> PAGEREF _Toc468710461 \h </w:instrText>
        </w:r>
        <w:r w:rsidR="00480F92">
          <w:rPr>
            <w:noProof/>
            <w:webHidden/>
          </w:rPr>
        </w:r>
        <w:r w:rsidR="00480F92">
          <w:rPr>
            <w:noProof/>
            <w:webHidden/>
          </w:rPr>
          <w:fldChar w:fldCharType="separate"/>
        </w:r>
        <w:r w:rsidR="00154CE8">
          <w:rPr>
            <w:noProof/>
            <w:webHidden/>
          </w:rPr>
          <w:t>34</w:t>
        </w:r>
        <w:r w:rsidR="00480F92">
          <w:rPr>
            <w:noProof/>
            <w:webHidden/>
          </w:rPr>
          <w:fldChar w:fldCharType="end"/>
        </w:r>
      </w:hyperlink>
    </w:p>
    <w:p w14:paraId="6442A13C" w14:textId="6480D4E3"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62" w:history="1">
        <w:r w:rsidR="00480F92" w:rsidRPr="00101DC3">
          <w:rPr>
            <w:rStyle w:val="aa"/>
            <w:noProof/>
          </w:rPr>
          <w:t>8.8.2. Срок размещения ценных бумаг</w:t>
        </w:r>
        <w:r w:rsidR="00480F92">
          <w:rPr>
            <w:noProof/>
            <w:webHidden/>
          </w:rPr>
          <w:tab/>
        </w:r>
        <w:r w:rsidR="00480F92">
          <w:rPr>
            <w:noProof/>
            <w:webHidden/>
          </w:rPr>
          <w:fldChar w:fldCharType="begin"/>
        </w:r>
        <w:r w:rsidR="00480F92">
          <w:rPr>
            <w:noProof/>
            <w:webHidden/>
          </w:rPr>
          <w:instrText xml:space="preserve"> PAGEREF _Toc468710462 \h </w:instrText>
        </w:r>
        <w:r w:rsidR="00480F92">
          <w:rPr>
            <w:noProof/>
            <w:webHidden/>
          </w:rPr>
        </w:r>
        <w:r w:rsidR="00480F92">
          <w:rPr>
            <w:noProof/>
            <w:webHidden/>
          </w:rPr>
          <w:fldChar w:fldCharType="separate"/>
        </w:r>
        <w:r w:rsidR="00154CE8">
          <w:rPr>
            <w:noProof/>
            <w:webHidden/>
          </w:rPr>
          <w:t>34</w:t>
        </w:r>
        <w:r w:rsidR="00480F92">
          <w:rPr>
            <w:noProof/>
            <w:webHidden/>
          </w:rPr>
          <w:fldChar w:fldCharType="end"/>
        </w:r>
      </w:hyperlink>
    </w:p>
    <w:p w14:paraId="6B305515" w14:textId="3D73E467"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63" w:history="1">
        <w:r w:rsidR="00480F92" w:rsidRPr="00101DC3">
          <w:rPr>
            <w:rStyle w:val="aa"/>
            <w:noProof/>
          </w:rPr>
          <w:t>8.8.3. Порядок размещения ценных бумаг</w:t>
        </w:r>
        <w:r w:rsidR="00480F92">
          <w:rPr>
            <w:noProof/>
            <w:webHidden/>
          </w:rPr>
          <w:tab/>
        </w:r>
        <w:r w:rsidR="00480F92">
          <w:rPr>
            <w:noProof/>
            <w:webHidden/>
          </w:rPr>
          <w:fldChar w:fldCharType="begin"/>
        </w:r>
        <w:r w:rsidR="00480F92">
          <w:rPr>
            <w:noProof/>
            <w:webHidden/>
          </w:rPr>
          <w:instrText xml:space="preserve"> PAGEREF _Toc468710463 \h </w:instrText>
        </w:r>
        <w:r w:rsidR="00480F92">
          <w:rPr>
            <w:noProof/>
            <w:webHidden/>
          </w:rPr>
        </w:r>
        <w:r w:rsidR="00480F92">
          <w:rPr>
            <w:noProof/>
            <w:webHidden/>
          </w:rPr>
          <w:fldChar w:fldCharType="separate"/>
        </w:r>
        <w:r w:rsidR="00154CE8">
          <w:rPr>
            <w:noProof/>
            <w:webHidden/>
          </w:rPr>
          <w:t>35</w:t>
        </w:r>
        <w:r w:rsidR="00480F92">
          <w:rPr>
            <w:noProof/>
            <w:webHidden/>
          </w:rPr>
          <w:fldChar w:fldCharType="end"/>
        </w:r>
      </w:hyperlink>
    </w:p>
    <w:p w14:paraId="383D021D" w14:textId="220E1864"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64" w:history="1">
        <w:r w:rsidR="00480F92" w:rsidRPr="00101DC3">
          <w:rPr>
            <w:rStyle w:val="aa"/>
            <w:noProof/>
          </w:rPr>
          <w:t>8.8.4. Цена (цены) или порядок определения цены размещения ценных бумаг</w:t>
        </w:r>
        <w:r w:rsidR="00480F92">
          <w:rPr>
            <w:noProof/>
            <w:webHidden/>
          </w:rPr>
          <w:tab/>
        </w:r>
        <w:r w:rsidR="00480F92">
          <w:rPr>
            <w:noProof/>
            <w:webHidden/>
          </w:rPr>
          <w:fldChar w:fldCharType="begin"/>
        </w:r>
        <w:r w:rsidR="00480F92">
          <w:rPr>
            <w:noProof/>
            <w:webHidden/>
          </w:rPr>
          <w:instrText xml:space="preserve"> PAGEREF _Toc468710464 \h </w:instrText>
        </w:r>
        <w:r w:rsidR="00480F92">
          <w:rPr>
            <w:noProof/>
            <w:webHidden/>
          </w:rPr>
        </w:r>
        <w:r w:rsidR="00480F92">
          <w:rPr>
            <w:noProof/>
            <w:webHidden/>
          </w:rPr>
          <w:fldChar w:fldCharType="separate"/>
        </w:r>
        <w:r w:rsidR="00154CE8">
          <w:rPr>
            <w:noProof/>
            <w:webHidden/>
          </w:rPr>
          <w:t>44</w:t>
        </w:r>
        <w:r w:rsidR="00480F92">
          <w:rPr>
            <w:noProof/>
            <w:webHidden/>
          </w:rPr>
          <w:fldChar w:fldCharType="end"/>
        </w:r>
      </w:hyperlink>
    </w:p>
    <w:p w14:paraId="1786D333" w14:textId="11CA670F"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65" w:history="1">
        <w:r w:rsidR="00480F92" w:rsidRPr="00101DC3">
          <w:rPr>
            <w:rStyle w:val="aa"/>
            <w:noProof/>
          </w:rPr>
          <w:t>8.8.5. Порядок осуществления преимущественного права приобретения размещаемых ценных бумаг</w:t>
        </w:r>
        <w:r w:rsidR="00480F92">
          <w:rPr>
            <w:noProof/>
            <w:webHidden/>
          </w:rPr>
          <w:tab/>
        </w:r>
        <w:r w:rsidR="00480F92">
          <w:rPr>
            <w:noProof/>
            <w:webHidden/>
          </w:rPr>
          <w:fldChar w:fldCharType="begin"/>
        </w:r>
        <w:r w:rsidR="00480F92">
          <w:rPr>
            <w:noProof/>
            <w:webHidden/>
          </w:rPr>
          <w:instrText xml:space="preserve"> PAGEREF _Toc468710465 \h </w:instrText>
        </w:r>
        <w:r w:rsidR="00480F92">
          <w:rPr>
            <w:noProof/>
            <w:webHidden/>
          </w:rPr>
        </w:r>
        <w:r w:rsidR="00480F92">
          <w:rPr>
            <w:noProof/>
            <w:webHidden/>
          </w:rPr>
          <w:fldChar w:fldCharType="separate"/>
        </w:r>
        <w:r w:rsidR="00154CE8">
          <w:rPr>
            <w:noProof/>
            <w:webHidden/>
          </w:rPr>
          <w:t>45</w:t>
        </w:r>
        <w:r w:rsidR="00480F92">
          <w:rPr>
            <w:noProof/>
            <w:webHidden/>
          </w:rPr>
          <w:fldChar w:fldCharType="end"/>
        </w:r>
      </w:hyperlink>
    </w:p>
    <w:p w14:paraId="2A611C01" w14:textId="1CE05CCE"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66" w:history="1">
        <w:r w:rsidR="00480F92" w:rsidRPr="00101DC3">
          <w:rPr>
            <w:rStyle w:val="aa"/>
            <w:noProof/>
          </w:rPr>
          <w:t>8.8.6. Условия и порядок оплаты ценных бумаг</w:t>
        </w:r>
        <w:r w:rsidR="00480F92">
          <w:rPr>
            <w:noProof/>
            <w:webHidden/>
          </w:rPr>
          <w:tab/>
        </w:r>
        <w:r w:rsidR="00480F92">
          <w:rPr>
            <w:noProof/>
            <w:webHidden/>
          </w:rPr>
          <w:fldChar w:fldCharType="begin"/>
        </w:r>
        <w:r w:rsidR="00480F92">
          <w:rPr>
            <w:noProof/>
            <w:webHidden/>
          </w:rPr>
          <w:instrText xml:space="preserve"> PAGEREF _Toc468710466 \h </w:instrText>
        </w:r>
        <w:r w:rsidR="00480F92">
          <w:rPr>
            <w:noProof/>
            <w:webHidden/>
          </w:rPr>
        </w:r>
        <w:r w:rsidR="00480F92">
          <w:rPr>
            <w:noProof/>
            <w:webHidden/>
          </w:rPr>
          <w:fldChar w:fldCharType="separate"/>
        </w:r>
        <w:r w:rsidR="00154CE8">
          <w:rPr>
            <w:noProof/>
            <w:webHidden/>
          </w:rPr>
          <w:t>45</w:t>
        </w:r>
        <w:r w:rsidR="00480F92">
          <w:rPr>
            <w:noProof/>
            <w:webHidden/>
          </w:rPr>
          <w:fldChar w:fldCharType="end"/>
        </w:r>
      </w:hyperlink>
    </w:p>
    <w:p w14:paraId="6A7C08FC" w14:textId="665500B5"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67" w:history="1">
        <w:r w:rsidR="00480F92" w:rsidRPr="00101DC3">
          <w:rPr>
            <w:rStyle w:val="aa"/>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480F92">
          <w:rPr>
            <w:noProof/>
            <w:webHidden/>
          </w:rPr>
          <w:tab/>
        </w:r>
        <w:r w:rsidR="00480F92">
          <w:rPr>
            <w:noProof/>
            <w:webHidden/>
          </w:rPr>
          <w:fldChar w:fldCharType="begin"/>
        </w:r>
        <w:r w:rsidR="00480F92">
          <w:rPr>
            <w:noProof/>
            <w:webHidden/>
          </w:rPr>
          <w:instrText xml:space="preserve"> PAGEREF _Toc468710467 \h </w:instrText>
        </w:r>
        <w:r w:rsidR="00480F92">
          <w:rPr>
            <w:noProof/>
            <w:webHidden/>
          </w:rPr>
        </w:r>
        <w:r w:rsidR="00480F92">
          <w:rPr>
            <w:noProof/>
            <w:webHidden/>
          </w:rPr>
          <w:fldChar w:fldCharType="separate"/>
        </w:r>
        <w:r w:rsidR="00154CE8">
          <w:rPr>
            <w:noProof/>
            <w:webHidden/>
          </w:rPr>
          <w:t>46</w:t>
        </w:r>
        <w:r w:rsidR="00480F92">
          <w:rPr>
            <w:noProof/>
            <w:webHidden/>
          </w:rPr>
          <w:fldChar w:fldCharType="end"/>
        </w:r>
      </w:hyperlink>
    </w:p>
    <w:p w14:paraId="33719559" w14:textId="66091098"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68" w:history="1">
        <w:r w:rsidR="00480F92" w:rsidRPr="00101DC3">
          <w:rPr>
            <w:rStyle w:val="aa"/>
            <w:noProof/>
          </w:rPr>
          <w:t>8.9. Порядок и условия погашения и выплаты доходов по облигациям</w:t>
        </w:r>
        <w:r w:rsidR="00480F92">
          <w:rPr>
            <w:noProof/>
            <w:webHidden/>
          </w:rPr>
          <w:tab/>
        </w:r>
        <w:r w:rsidR="00480F92">
          <w:rPr>
            <w:noProof/>
            <w:webHidden/>
          </w:rPr>
          <w:fldChar w:fldCharType="begin"/>
        </w:r>
        <w:r w:rsidR="00480F92">
          <w:rPr>
            <w:noProof/>
            <w:webHidden/>
          </w:rPr>
          <w:instrText xml:space="preserve"> PAGEREF _Toc468710468 \h </w:instrText>
        </w:r>
        <w:r w:rsidR="00480F92">
          <w:rPr>
            <w:noProof/>
            <w:webHidden/>
          </w:rPr>
        </w:r>
        <w:r w:rsidR="00480F92">
          <w:rPr>
            <w:noProof/>
            <w:webHidden/>
          </w:rPr>
          <w:fldChar w:fldCharType="separate"/>
        </w:r>
        <w:r w:rsidR="00154CE8">
          <w:rPr>
            <w:noProof/>
            <w:webHidden/>
          </w:rPr>
          <w:t>46</w:t>
        </w:r>
        <w:r w:rsidR="00480F92">
          <w:rPr>
            <w:noProof/>
            <w:webHidden/>
          </w:rPr>
          <w:fldChar w:fldCharType="end"/>
        </w:r>
      </w:hyperlink>
    </w:p>
    <w:p w14:paraId="277B3D18" w14:textId="04CE8631"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69" w:history="1">
        <w:r w:rsidR="00480F92" w:rsidRPr="00101DC3">
          <w:rPr>
            <w:rStyle w:val="aa"/>
            <w:noProof/>
          </w:rPr>
          <w:t>8.9.1. Форма погашения облигаций</w:t>
        </w:r>
        <w:r w:rsidR="00480F92">
          <w:rPr>
            <w:noProof/>
            <w:webHidden/>
          </w:rPr>
          <w:tab/>
        </w:r>
        <w:r w:rsidR="00480F92">
          <w:rPr>
            <w:noProof/>
            <w:webHidden/>
          </w:rPr>
          <w:fldChar w:fldCharType="begin"/>
        </w:r>
        <w:r w:rsidR="00480F92">
          <w:rPr>
            <w:noProof/>
            <w:webHidden/>
          </w:rPr>
          <w:instrText xml:space="preserve"> PAGEREF _Toc468710469 \h </w:instrText>
        </w:r>
        <w:r w:rsidR="00480F92">
          <w:rPr>
            <w:noProof/>
            <w:webHidden/>
          </w:rPr>
        </w:r>
        <w:r w:rsidR="00480F92">
          <w:rPr>
            <w:noProof/>
            <w:webHidden/>
          </w:rPr>
          <w:fldChar w:fldCharType="separate"/>
        </w:r>
        <w:r w:rsidR="00154CE8">
          <w:rPr>
            <w:noProof/>
            <w:webHidden/>
          </w:rPr>
          <w:t>46</w:t>
        </w:r>
        <w:r w:rsidR="00480F92">
          <w:rPr>
            <w:noProof/>
            <w:webHidden/>
          </w:rPr>
          <w:fldChar w:fldCharType="end"/>
        </w:r>
      </w:hyperlink>
    </w:p>
    <w:p w14:paraId="3DE37951" w14:textId="01FEB9A8"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70" w:history="1">
        <w:r w:rsidR="00480F92" w:rsidRPr="00101DC3">
          <w:rPr>
            <w:rStyle w:val="aa"/>
            <w:noProof/>
          </w:rPr>
          <w:t>8.9.2. Порядок и условия погашения облигаций</w:t>
        </w:r>
        <w:r w:rsidR="00480F92">
          <w:rPr>
            <w:noProof/>
            <w:webHidden/>
          </w:rPr>
          <w:tab/>
        </w:r>
        <w:r w:rsidR="00480F92">
          <w:rPr>
            <w:noProof/>
            <w:webHidden/>
          </w:rPr>
          <w:fldChar w:fldCharType="begin"/>
        </w:r>
        <w:r w:rsidR="00480F92">
          <w:rPr>
            <w:noProof/>
            <w:webHidden/>
          </w:rPr>
          <w:instrText xml:space="preserve"> PAGEREF _Toc468710470 \h </w:instrText>
        </w:r>
        <w:r w:rsidR="00480F92">
          <w:rPr>
            <w:noProof/>
            <w:webHidden/>
          </w:rPr>
        </w:r>
        <w:r w:rsidR="00480F92">
          <w:rPr>
            <w:noProof/>
            <w:webHidden/>
          </w:rPr>
          <w:fldChar w:fldCharType="separate"/>
        </w:r>
        <w:r w:rsidR="00154CE8">
          <w:rPr>
            <w:noProof/>
            <w:webHidden/>
          </w:rPr>
          <w:t>46</w:t>
        </w:r>
        <w:r w:rsidR="00480F92">
          <w:rPr>
            <w:noProof/>
            <w:webHidden/>
          </w:rPr>
          <w:fldChar w:fldCharType="end"/>
        </w:r>
      </w:hyperlink>
    </w:p>
    <w:p w14:paraId="5AB1E9B9" w14:textId="242509D2"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71" w:history="1">
        <w:r w:rsidR="00480F92" w:rsidRPr="00101DC3">
          <w:rPr>
            <w:rStyle w:val="aa"/>
            <w:noProof/>
          </w:rPr>
          <w:t>8.9.3. Порядок определения дохода, выплачиваемого по каждой облигации</w:t>
        </w:r>
        <w:r w:rsidR="00480F92">
          <w:rPr>
            <w:noProof/>
            <w:webHidden/>
          </w:rPr>
          <w:tab/>
        </w:r>
        <w:r w:rsidR="00480F92">
          <w:rPr>
            <w:noProof/>
            <w:webHidden/>
          </w:rPr>
          <w:fldChar w:fldCharType="begin"/>
        </w:r>
        <w:r w:rsidR="00480F92">
          <w:rPr>
            <w:noProof/>
            <w:webHidden/>
          </w:rPr>
          <w:instrText xml:space="preserve"> PAGEREF _Toc468710471 \h </w:instrText>
        </w:r>
        <w:r w:rsidR="00480F92">
          <w:rPr>
            <w:noProof/>
            <w:webHidden/>
          </w:rPr>
        </w:r>
        <w:r w:rsidR="00480F92">
          <w:rPr>
            <w:noProof/>
            <w:webHidden/>
          </w:rPr>
          <w:fldChar w:fldCharType="separate"/>
        </w:r>
        <w:r w:rsidR="00154CE8">
          <w:rPr>
            <w:noProof/>
            <w:webHidden/>
          </w:rPr>
          <w:t>47</w:t>
        </w:r>
        <w:r w:rsidR="00480F92">
          <w:rPr>
            <w:noProof/>
            <w:webHidden/>
          </w:rPr>
          <w:fldChar w:fldCharType="end"/>
        </w:r>
      </w:hyperlink>
    </w:p>
    <w:p w14:paraId="76603B1D" w14:textId="3BF68213"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72" w:history="1">
        <w:r w:rsidR="00480F92" w:rsidRPr="00101DC3">
          <w:rPr>
            <w:rStyle w:val="aa"/>
            <w:noProof/>
          </w:rPr>
          <w:t>8.9.4. Порядок и срок выплаты дохода по облигациям</w:t>
        </w:r>
        <w:r w:rsidR="00480F92">
          <w:rPr>
            <w:noProof/>
            <w:webHidden/>
          </w:rPr>
          <w:tab/>
        </w:r>
        <w:r w:rsidR="00480F92">
          <w:rPr>
            <w:noProof/>
            <w:webHidden/>
          </w:rPr>
          <w:fldChar w:fldCharType="begin"/>
        </w:r>
        <w:r w:rsidR="00480F92">
          <w:rPr>
            <w:noProof/>
            <w:webHidden/>
          </w:rPr>
          <w:instrText xml:space="preserve"> PAGEREF _Toc468710472 \h </w:instrText>
        </w:r>
        <w:r w:rsidR="00480F92">
          <w:rPr>
            <w:noProof/>
            <w:webHidden/>
          </w:rPr>
        </w:r>
        <w:r w:rsidR="00480F92">
          <w:rPr>
            <w:noProof/>
            <w:webHidden/>
          </w:rPr>
          <w:fldChar w:fldCharType="separate"/>
        </w:r>
        <w:r w:rsidR="00154CE8">
          <w:rPr>
            <w:noProof/>
            <w:webHidden/>
          </w:rPr>
          <w:t>49</w:t>
        </w:r>
        <w:r w:rsidR="00480F92">
          <w:rPr>
            <w:noProof/>
            <w:webHidden/>
          </w:rPr>
          <w:fldChar w:fldCharType="end"/>
        </w:r>
      </w:hyperlink>
    </w:p>
    <w:p w14:paraId="64C8D0BA" w14:textId="7AE8FA00"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73" w:history="1">
        <w:r w:rsidR="00480F92" w:rsidRPr="00101DC3">
          <w:rPr>
            <w:rStyle w:val="aa"/>
            <w:noProof/>
          </w:rPr>
          <w:t>8.9.5. Порядок и условия досрочного погашения облигаций</w:t>
        </w:r>
        <w:r w:rsidR="00480F92">
          <w:rPr>
            <w:noProof/>
            <w:webHidden/>
          </w:rPr>
          <w:tab/>
        </w:r>
        <w:r w:rsidR="00480F92">
          <w:rPr>
            <w:noProof/>
            <w:webHidden/>
          </w:rPr>
          <w:fldChar w:fldCharType="begin"/>
        </w:r>
        <w:r w:rsidR="00480F92">
          <w:rPr>
            <w:noProof/>
            <w:webHidden/>
          </w:rPr>
          <w:instrText xml:space="preserve"> PAGEREF _Toc468710473 \h </w:instrText>
        </w:r>
        <w:r w:rsidR="00480F92">
          <w:rPr>
            <w:noProof/>
            <w:webHidden/>
          </w:rPr>
        </w:r>
        <w:r w:rsidR="00480F92">
          <w:rPr>
            <w:noProof/>
            <w:webHidden/>
          </w:rPr>
          <w:fldChar w:fldCharType="separate"/>
        </w:r>
        <w:r w:rsidR="00154CE8">
          <w:rPr>
            <w:noProof/>
            <w:webHidden/>
          </w:rPr>
          <w:t>49</w:t>
        </w:r>
        <w:r w:rsidR="00480F92">
          <w:rPr>
            <w:noProof/>
            <w:webHidden/>
          </w:rPr>
          <w:fldChar w:fldCharType="end"/>
        </w:r>
      </w:hyperlink>
    </w:p>
    <w:p w14:paraId="06FC5FE4" w14:textId="56CBCFCE"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74" w:history="1">
        <w:r w:rsidR="00480F92" w:rsidRPr="00101DC3">
          <w:rPr>
            <w:rStyle w:val="aa"/>
            <w:noProof/>
          </w:rPr>
          <w:t>8.9.5.1 Досрочное погашение биржевых облигаций по требованию их владельцев</w:t>
        </w:r>
        <w:r w:rsidR="00480F92">
          <w:rPr>
            <w:noProof/>
            <w:webHidden/>
          </w:rPr>
          <w:tab/>
        </w:r>
        <w:r w:rsidR="00480F92">
          <w:rPr>
            <w:noProof/>
            <w:webHidden/>
          </w:rPr>
          <w:fldChar w:fldCharType="begin"/>
        </w:r>
        <w:r w:rsidR="00480F92">
          <w:rPr>
            <w:noProof/>
            <w:webHidden/>
          </w:rPr>
          <w:instrText xml:space="preserve"> PAGEREF _Toc468710474 \h </w:instrText>
        </w:r>
        <w:r w:rsidR="00480F92">
          <w:rPr>
            <w:noProof/>
            <w:webHidden/>
          </w:rPr>
        </w:r>
        <w:r w:rsidR="00480F92">
          <w:rPr>
            <w:noProof/>
            <w:webHidden/>
          </w:rPr>
          <w:fldChar w:fldCharType="separate"/>
        </w:r>
        <w:r w:rsidR="00154CE8">
          <w:rPr>
            <w:noProof/>
            <w:webHidden/>
          </w:rPr>
          <w:t>49</w:t>
        </w:r>
        <w:r w:rsidR="00480F92">
          <w:rPr>
            <w:noProof/>
            <w:webHidden/>
          </w:rPr>
          <w:fldChar w:fldCharType="end"/>
        </w:r>
      </w:hyperlink>
    </w:p>
    <w:p w14:paraId="1AF76C05" w14:textId="63EFEAC6"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75" w:history="1">
        <w:r w:rsidR="00480F92" w:rsidRPr="00101DC3">
          <w:rPr>
            <w:rStyle w:val="aa"/>
            <w:noProof/>
          </w:rPr>
          <w:t>8.9.5.2 Досрочное погашение биржевых облигаций по усмотрению эмитента</w:t>
        </w:r>
        <w:r w:rsidR="00480F92">
          <w:rPr>
            <w:noProof/>
            <w:webHidden/>
          </w:rPr>
          <w:tab/>
        </w:r>
        <w:r w:rsidR="00480F92">
          <w:rPr>
            <w:noProof/>
            <w:webHidden/>
          </w:rPr>
          <w:fldChar w:fldCharType="begin"/>
        </w:r>
        <w:r w:rsidR="00480F92">
          <w:rPr>
            <w:noProof/>
            <w:webHidden/>
          </w:rPr>
          <w:instrText xml:space="preserve"> PAGEREF _Toc468710475 \h </w:instrText>
        </w:r>
        <w:r w:rsidR="00480F92">
          <w:rPr>
            <w:noProof/>
            <w:webHidden/>
          </w:rPr>
        </w:r>
        <w:r w:rsidR="00480F92">
          <w:rPr>
            <w:noProof/>
            <w:webHidden/>
          </w:rPr>
          <w:fldChar w:fldCharType="separate"/>
        </w:r>
        <w:r w:rsidR="00154CE8">
          <w:rPr>
            <w:noProof/>
            <w:webHidden/>
          </w:rPr>
          <w:t>52</w:t>
        </w:r>
        <w:r w:rsidR="00480F92">
          <w:rPr>
            <w:noProof/>
            <w:webHidden/>
          </w:rPr>
          <w:fldChar w:fldCharType="end"/>
        </w:r>
      </w:hyperlink>
    </w:p>
    <w:p w14:paraId="20F7CC84" w14:textId="060E9F13"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76" w:history="1">
        <w:r w:rsidR="00480F92" w:rsidRPr="00101DC3">
          <w:rPr>
            <w:rStyle w:val="aa"/>
            <w:noProof/>
          </w:rPr>
          <w:t>8.9.6. Сведения о платежных агентах по облигациям</w:t>
        </w:r>
        <w:r w:rsidR="00480F92">
          <w:rPr>
            <w:noProof/>
            <w:webHidden/>
          </w:rPr>
          <w:tab/>
        </w:r>
        <w:r w:rsidR="00480F92">
          <w:rPr>
            <w:noProof/>
            <w:webHidden/>
          </w:rPr>
          <w:fldChar w:fldCharType="begin"/>
        </w:r>
        <w:r w:rsidR="00480F92">
          <w:rPr>
            <w:noProof/>
            <w:webHidden/>
          </w:rPr>
          <w:instrText xml:space="preserve"> PAGEREF _Toc468710476 \h </w:instrText>
        </w:r>
        <w:r w:rsidR="00480F92">
          <w:rPr>
            <w:noProof/>
            <w:webHidden/>
          </w:rPr>
        </w:r>
        <w:r w:rsidR="00480F92">
          <w:rPr>
            <w:noProof/>
            <w:webHidden/>
          </w:rPr>
          <w:fldChar w:fldCharType="separate"/>
        </w:r>
        <w:r w:rsidR="00154CE8">
          <w:rPr>
            <w:noProof/>
            <w:webHidden/>
          </w:rPr>
          <w:t>56</w:t>
        </w:r>
        <w:r w:rsidR="00480F92">
          <w:rPr>
            <w:noProof/>
            <w:webHidden/>
          </w:rPr>
          <w:fldChar w:fldCharType="end"/>
        </w:r>
      </w:hyperlink>
    </w:p>
    <w:p w14:paraId="5D6DAF7B" w14:textId="79F95A04"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77" w:history="1">
        <w:r w:rsidR="00480F92" w:rsidRPr="00101DC3">
          <w:rPr>
            <w:rStyle w:val="aa"/>
            <w:noProof/>
          </w:rPr>
          <w:t>8.9.7. Сведения о действиях владельцев облигаций и порядке раскрытия информации в случае дефолта по облигациям</w:t>
        </w:r>
        <w:r w:rsidR="00480F92">
          <w:rPr>
            <w:noProof/>
            <w:webHidden/>
          </w:rPr>
          <w:tab/>
        </w:r>
        <w:r w:rsidR="00480F92">
          <w:rPr>
            <w:noProof/>
            <w:webHidden/>
          </w:rPr>
          <w:fldChar w:fldCharType="begin"/>
        </w:r>
        <w:r w:rsidR="00480F92">
          <w:rPr>
            <w:noProof/>
            <w:webHidden/>
          </w:rPr>
          <w:instrText xml:space="preserve"> PAGEREF _Toc468710477 \h </w:instrText>
        </w:r>
        <w:r w:rsidR="00480F92">
          <w:rPr>
            <w:noProof/>
            <w:webHidden/>
          </w:rPr>
        </w:r>
        <w:r w:rsidR="00480F92">
          <w:rPr>
            <w:noProof/>
            <w:webHidden/>
          </w:rPr>
          <w:fldChar w:fldCharType="separate"/>
        </w:r>
        <w:r w:rsidR="00154CE8">
          <w:rPr>
            <w:noProof/>
            <w:webHidden/>
          </w:rPr>
          <w:t>56</w:t>
        </w:r>
        <w:r w:rsidR="00480F92">
          <w:rPr>
            <w:noProof/>
            <w:webHidden/>
          </w:rPr>
          <w:fldChar w:fldCharType="end"/>
        </w:r>
      </w:hyperlink>
    </w:p>
    <w:p w14:paraId="53F1DF1E" w14:textId="6DFF3B8B"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78" w:history="1">
        <w:r w:rsidR="00480F92" w:rsidRPr="00101DC3">
          <w:rPr>
            <w:rStyle w:val="aa"/>
            <w:noProof/>
          </w:rPr>
          <w:t>8.10. Сведения о приобретении облигаций</w:t>
        </w:r>
        <w:r w:rsidR="00480F92">
          <w:rPr>
            <w:noProof/>
            <w:webHidden/>
          </w:rPr>
          <w:tab/>
        </w:r>
        <w:r w:rsidR="00480F92">
          <w:rPr>
            <w:noProof/>
            <w:webHidden/>
          </w:rPr>
          <w:fldChar w:fldCharType="begin"/>
        </w:r>
        <w:r w:rsidR="00480F92">
          <w:rPr>
            <w:noProof/>
            <w:webHidden/>
          </w:rPr>
          <w:instrText xml:space="preserve"> PAGEREF _Toc468710478 \h </w:instrText>
        </w:r>
        <w:r w:rsidR="00480F92">
          <w:rPr>
            <w:noProof/>
            <w:webHidden/>
          </w:rPr>
        </w:r>
        <w:r w:rsidR="00480F92">
          <w:rPr>
            <w:noProof/>
            <w:webHidden/>
          </w:rPr>
          <w:fldChar w:fldCharType="separate"/>
        </w:r>
        <w:r w:rsidR="00154CE8">
          <w:rPr>
            <w:noProof/>
            <w:webHidden/>
          </w:rPr>
          <w:t>59</w:t>
        </w:r>
        <w:r w:rsidR="00480F92">
          <w:rPr>
            <w:noProof/>
            <w:webHidden/>
          </w:rPr>
          <w:fldChar w:fldCharType="end"/>
        </w:r>
      </w:hyperlink>
    </w:p>
    <w:p w14:paraId="01096F26" w14:textId="739C3981"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79" w:history="1">
        <w:r w:rsidR="00480F92" w:rsidRPr="00101DC3">
          <w:rPr>
            <w:rStyle w:val="aa"/>
            <w:noProof/>
          </w:rPr>
          <w:t>8.11. Порядок раскрытия эмитентом информации о выпуске (дополнительном выпуске) ценных бумаг</w:t>
        </w:r>
        <w:r w:rsidR="00480F92">
          <w:rPr>
            <w:noProof/>
            <w:webHidden/>
          </w:rPr>
          <w:tab/>
        </w:r>
        <w:r w:rsidR="00480F92">
          <w:rPr>
            <w:noProof/>
            <w:webHidden/>
          </w:rPr>
          <w:fldChar w:fldCharType="begin"/>
        </w:r>
        <w:r w:rsidR="00480F92">
          <w:rPr>
            <w:noProof/>
            <w:webHidden/>
          </w:rPr>
          <w:instrText xml:space="preserve"> PAGEREF _Toc468710479 \h </w:instrText>
        </w:r>
        <w:r w:rsidR="00480F92">
          <w:rPr>
            <w:noProof/>
            <w:webHidden/>
          </w:rPr>
        </w:r>
        <w:r w:rsidR="00480F92">
          <w:rPr>
            <w:noProof/>
            <w:webHidden/>
          </w:rPr>
          <w:fldChar w:fldCharType="separate"/>
        </w:r>
        <w:r w:rsidR="00154CE8">
          <w:rPr>
            <w:noProof/>
            <w:webHidden/>
          </w:rPr>
          <w:t>61</w:t>
        </w:r>
        <w:r w:rsidR="00480F92">
          <w:rPr>
            <w:noProof/>
            <w:webHidden/>
          </w:rPr>
          <w:fldChar w:fldCharType="end"/>
        </w:r>
      </w:hyperlink>
    </w:p>
    <w:p w14:paraId="61F9B1D6" w14:textId="4B570D5D"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80" w:history="1">
        <w:r w:rsidR="00480F92" w:rsidRPr="00101DC3">
          <w:rPr>
            <w:rStyle w:val="aa"/>
            <w:noProof/>
          </w:rPr>
          <w:t>8.12. Сведения об обеспечении исполнения обязательств по облигациям выпуска (дополнительного выпуска)</w:t>
        </w:r>
        <w:r w:rsidR="00480F92">
          <w:rPr>
            <w:noProof/>
            <w:webHidden/>
          </w:rPr>
          <w:tab/>
        </w:r>
        <w:r w:rsidR="00480F92">
          <w:rPr>
            <w:noProof/>
            <w:webHidden/>
          </w:rPr>
          <w:fldChar w:fldCharType="begin"/>
        </w:r>
        <w:r w:rsidR="00480F92">
          <w:rPr>
            <w:noProof/>
            <w:webHidden/>
          </w:rPr>
          <w:instrText xml:space="preserve"> PAGEREF _Toc468710480 \h </w:instrText>
        </w:r>
        <w:r w:rsidR="00480F92">
          <w:rPr>
            <w:noProof/>
            <w:webHidden/>
          </w:rPr>
        </w:r>
        <w:r w:rsidR="00480F92">
          <w:rPr>
            <w:noProof/>
            <w:webHidden/>
          </w:rPr>
          <w:fldChar w:fldCharType="separate"/>
        </w:r>
        <w:r w:rsidR="00154CE8">
          <w:rPr>
            <w:noProof/>
            <w:webHidden/>
          </w:rPr>
          <w:t>70</w:t>
        </w:r>
        <w:r w:rsidR="00480F92">
          <w:rPr>
            <w:noProof/>
            <w:webHidden/>
          </w:rPr>
          <w:fldChar w:fldCharType="end"/>
        </w:r>
      </w:hyperlink>
    </w:p>
    <w:p w14:paraId="43283EF4" w14:textId="65A87A3B"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81" w:history="1">
        <w:r w:rsidR="00480F92" w:rsidRPr="00101DC3">
          <w:rPr>
            <w:rStyle w:val="aa"/>
            <w:noProof/>
          </w:rPr>
          <w:t>8.13. Сведения о представителе владельцев облигаций</w:t>
        </w:r>
        <w:r w:rsidR="00480F92">
          <w:rPr>
            <w:noProof/>
            <w:webHidden/>
          </w:rPr>
          <w:tab/>
        </w:r>
        <w:r w:rsidR="00480F92">
          <w:rPr>
            <w:noProof/>
            <w:webHidden/>
          </w:rPr>
          <w:fldChar w:fldCharType="begin"/>
        </w:r>
        <w:r w:rsidR="00480F92">
          <w:rPr>
            <w:noProof/>
            <w:webHidden/>
          </w:rPr>
          <w:instrText xml:space="preserve"> PAGEREF _Toc468710481 \h </w:instrText>
        </w:r>
        <w:r w:rsidR="00480F92">
          <w:rPr>
            <w:noProof/>
            <w:webHidden/>
          </w:rPr>
        </w:r>
        <w:r w:rsidR="00480F92">
          <w:rPr>
            <w:noProof/>
            <w:webHidden/>
          </w:rPr>
          <w:fldChar w:fldCharType="separate"/>
        </w:r>
        <w:r w:rsidR="00154CE8">
          <w:rPr>
            <w:noProof/>
            <w:webHidden/>
          </w:rPr>
          <w:t>70</w:t>
        </w:r>
        <w:r w:rsidR="00480F92">
          <w:rPr>
            <w:noProof/>
            <w:webHidden/>
          </w:rPr>
          <w:fldChar w:fldCharType="end"/>
        </w:r>
      </w:hyperlink>
    </w:p>
    <w:p w14:paraId="7A03DE45" w14:textId="0B661449"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82" w:history="1">
        <w:r w:rsidR="00480F92" w:rsidRPr="00101DC3">
          <w:rPr>
            <w:rStyle w:val="aa"/>
            <w:noProof/>
          </w:rPr>
          <w:t>8.14. Сведения об отнесении приобретения облигаций к категории инвестиций с повышенным риском</w:t>
        </w:r>
        <w:r w:rsidR="00480F92">
          <w:rPr>
            <w:noProof/>
            <w:webHidden/>
          </w:rPr>
          <w:tab/>
        </w:r>
        <w:r w:rsidR="00480F92">
          <w:rPr>
            <w:noProof/>
            <w:webHidden/>
          </w:rPr>
          <w:fldChar w:fldCharType="begin"/>
        </w:r>
        <w:r w:rsidR="00480F92">
          <w:rPr>
            <w:noProof/>
            <w:webHidden/>
          </w:rPr>
          <w:instrText xml:space="preserve"> PAGEREF _Toc468710482 \h </w:instrText>
        </w:r>
        <w:r w:rsidR="00480F92">
          <w:rPr>
            <w:noProof/>
            <w:webHidden/>
          </w:rPr>
        </w:r>
        <w:r w:rsidR="00480F92">
          <w:rPr>
            <w:noProof/>
            <w:webHidden/>
          </w:rPr>
          <w:fldChar w:fldCharType="separate"/>
        </w:r>
        <w:r w:rsidR="00154CE8">
          <w:rPr>
            <w:noProof/>
            <w:webHidden/>
          </w:rPr>
          <w:t>70</w:t>
        </w:r>
        <w:r w:rsidR="00480F92">
          <w:rPr>
            <w:noProof/>
            <w:webHidden/>
          </w:rPr>
          <w:fldChar w:fldCharType="end"/>
        </w:r>
      </w:hyperlink>
    </w:p>
    <w:p w14:paraId="0172EFC9" w14:textId="6624E8BE"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83" w:history="1">
        <w:r w:rsidR="00480F92" w:rsidRPr="00101DC3">
          <w:rPr>
            <w:rStyle w:val="aa"/>
            <w:noProof/>
          </w:rPr>
          <w:t>8.15. Дополнительные сведения о размещаемых российских депозитарных расписках</w:t>
        </w:r>
        <w:r w:rsidR="00480F92">
          <w:rPr>
            <w:noProof/>
            <w:webHidden/>
          </w:rPr>
          <w:tab/>
        </w:r>
        <w:r w:rsidR="00480F92">
          <w:rPr>
            <w:noProof/>
            <w:webHidden/>
          </w:rPr>
          <w:fldChar w:fldCharType="begin"/>
        </w:r>
        <w:r w:rsidR="00480F92">
          <w:rPr>
            <w:noProof/>
            <w:webHidden/>
          </w:rPr>
          <w:instrText xml:space="preserve"> PAGEREF _Toc468710483 \h </w:instrText>
        </w:r>
        <w:r w:rsidR="00480F92">
          <w:rPr>
            <w:noProof/>
            <w:webHidden/>
          </w:rPr>
        </w:r>
        <w:r w:rsidR="00480F92">
          <w:rPr>
            <w:noProof/>
            <w:webHidden/>
          </w:rPr>
          <w:fldChar w:fldCharType="separate"/>
        </w:r>
        <w:r w:rsidR="00154CE8">
          <w:rPr>
            <w:noProof/>
            <w:webHidden/>
          </w:rPr>
          <w:t>70</w:t>
        </w:r>
        <w:r w:rsidR="00480F92">
          <w:rPr>
            <w:noProof/>
            <w:webHidden/>
          </w:rPr>
          <w:fldChar w:fldCharType="end"/>
        </w:r>
      </w:hyperlink>
    </w:p>
    <w:p w14:paraId="3165A918" w14:textId="3101B204"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84" w:history="1">
        <w:r w:rsidR="00480F92" w:rsidRPr="00101DC3">
          <w:rPr>
            <w:rStyle w:val="aa"/>
            <w:noProof/>
          </w:rPr>
          <w:t>8.16. Наличие ограничений на приобретение и обращение размещаемых эмиссионных ценных бумаг</w:t>
        </w:r>
        <w:r w:rsidR="00480F92">
          <w:rPr>
            <w:noProof/>
            <w:webHidden/>
          </w:rPr>
          <w:tab/>
        </w:r>
        <w:r w:rsidR="00480F92">
          <w:rPr>
            <w:noProof/>
            <w:webHidden/>
          </w:rPr>
          <w:fldChar w:fldCharType="begin"/>
        </w:r>
        <w:r w:rsidR="00480F92">
          <w:rPr>
            <w:noProof/>
            <w:webHidden/>
          </w:rPr>
          <w:instrText xml:space="preserve"> PAGEREF _Toc468710484 \h </w:instrText>
        </w:r>
        <w:r w:rsidR="00480F92">
          <w:rPr>
            <w:noProof/>
            <w:webHidden/>
          </w:rPr>
        </w:r>
        <w:r w:rsidR="00480F92">
          <w:rPr>
            <w:noProof/>
            <w:webHidden/>
          </w:rPr>
          <w:fldChar w:fldCharType="separate"/>
        </w:r>
        <w:r w:rsidR="00154CE8">
          <w:rPr>
            <w:noProof/>
            <w:webHidden/>
          </w:rPr>
          <w:t>70</w:t>
        </w:r>
        <w:r w:rsidR="00480F92">
          <w:rPr>
            <w:noProof/>
            <w:webHidden/>
          </w:rPr>
          <w:fldChar w:fldCharType="end"/>
        </w:r>
      </w:hyperlink>
    </w:p>
    <w:p w14:paraId="2414C49B" w14:textId="291719FF"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85" w:history="1">
        <w:r w:rsidR="00480F92" w:rsidRPr="00101DC3">
          <w:rPr>
            <w:rStyle w:val="aa"/>
            <w:noProof/>
          </w:rPr>
          <w:t>8.17. Сведения о динамике изменения цен на эмиссионные ценные бумаги эмитента</w:t>
        </w:r>
        <w:r w:rsidR="00480F92">
          <w:rPr>
            <w:noProof/>
            <w:webHidden/>
          </w:rPr>
          <w:tab/>
        </w:r>
        <w:r w:rsidR="00480F92">
          <w:rPr>
            <w:noProof/>
            <w:webHidden/>
          </w:rPr>
          <w:fldChar w:fldCharType="begin"/>
        </w:r>
        <w:r w:rsidR="00480F92">
          <w:rPr>
            <w:noProof/>
            <w:webHidden/>
          </w:rPr>
          <w:instrText xml:space="preserve"> PAGEREF _Toc468710485 \h </w:instrText>
        </w:r>
        <w:r w:rsidR="00480F92">
          <w:rPr>
            <w:noProof/>
            <w:webHidden/>
          </w:rPr>
        </w:r>
        <w:r w:rsidR="00480F92">
          <w:rPr>
            <w:noProof/>
            <w:webHidden/>
          </w:rPr>
          <w:fldChar w:fldCharType="separate"/>
        </w:r>
        <w:r w:rsidR="00154CE8">
          <w:rPr>
            <w:noProof/>
            <w:webHidden/>
          </w:rPr>
          <w:t>71</w:t>
        </w:r>
        <w:r w:rsidR="00480F92">
          <w:rPr>
            <w:noProof/>
            <w:webHidden/>
          </w:rPr>
          <w:fldChar w:fldCharType="end"/>
        </w:r>
      </w:hyperlink>
    </w:p>
    <w:p w14:paraId="4BC726D7" w14:textId="764D1D9B"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86" w:history="1">
        <w:r w:rsidR="00480F92" w:rsidRPr="00101DC3">
          <w:rPr>
            <w:rStyle w:val="aa"/>
            <w:noProof/>
          </w:rPr>
          <w:t>8.18. Сведения об организаторах торговли, на которых предполагается размещение и (или) обращение размещаемых эмиссионных ценных бумаг</w:t>
        </w:r>
        <w:r w:rsidR="00480F92">
          <w:rPr>
            <w:noProof/>
            <w:webHidden/>
          </w:rPr>
          <w:tab/>
        </w:r>
        <w:r w:rsidR="00480F92">
          <w:rPr>
            <w:noProof/>
            <w:webHidden/>
          </w:rPr>
          <w:fldChar w:fldCharType="begin"/>
        </w:r>
        <w:r w:rsidR="00480F92">
          <w:rPr>
            <w:noProof/>
            <w:webHidden/>
          </w:rPr>
          <w:instrText xml:space="preserve"> PAGEREF _Toc468710486 \h </w:instrText>
        </w:r>
        <w:r w:rsidR="00480F92">
          <w:rPr>
            <w:noProof/>
            <w:webHidden/>
          </w:rPr>
        </w:r>
        <w:r w:rsidR="00480F92">
          <w:rPr>
            <w:noProof/>
            <w:webHidden/>
          </w:rPr>
          <w:fldChar w:fldCharType="separate"/>
        </w:r>
        <w:r w:rsidR="00154CE8">
          <w:rPr>
            <w:noProof/>
            <w:webHidden/>
          </w:rPr>
          <w:t>71</w:t>
        </w:r>
        <w:r w:rsidR="00480F92">
          <w:rPr>
            <w:noProof/>
            <w:webHidden/>
          </w:rPr>
          <w:fldChar w:fldCharType="end"/>
        </w:r>
      </w:hyperlink>
    </w:p>
    <w:p w14:paraId="3229F4F7" w14:textId="0775B893"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87" w:history="1">
        <w:r w:rsidR="00480F92" w:rsidRPr="00101DC3">
          <w:rPr>
            <w:rStyle w:val="aa"/>
            <w:noProof/>
          </w:rPr>
          <w:t>8.19. Иные сведения о размещаемых ценных бумагах</w:t>
        </w:r>
        <w:r w:rsidR="00480F92">
          <w:rPr>
            <w:noProof/>
            <w:webHidden/>
          </w:rPr>
          <w:tab/>
        </w:r>
        <w:r w:rsidR="00480F92">
          <w:rPr>
            <w:noProof/>
            <w:webHidden/>
          </w:rPr>
          <w:fldChar w:fldCharType="begin"/>
        </w:r>
        <w:r w:rsidR="00480F92">
          <w:rPr>
            <w:noProof/>
            <w:webHidden/>
          </w:rPr>
          <w:instrText xml:space="preserve"> PAGEREF _Toc468710487 \h </w:instrText>
        </w:r>
        <w:r w:rsidR="00480F92">
          <w:rPr>
            <w:noProof/>
            <w:webHidden/>
          </w:rPr>
        </w:r>
        <w:r w:rsidR="00480F92">
          <w:rPr>
            <w:noProof/>
            <w:webHidden/>
          </w:rPr>
          <w:fldChar w:fldCharType="separate"/>
        </w:r>
        <w:r w:rsidR="00154CE8">
          <w:rPr>
            <w:noProof/>
            <w:webHidden/>
          </w:rPr>
          <w:t>71</w:t>
        </w:r>
        <w:r w:rsidR="00480F92">
          <w:rPr>
            <w:noProof/>
            <w:webHidden/>
          </w:rPr>
          <w:fldChar w:fldCharType="end"/>
        </w:r>
      </w:hyperlink>
    </w:p>
    <w:p w14:paraId="0EA76447" w14:textId="4A369D38" w:rsidR="00480F92" w:rsidRDefault="00C1683F">
      <w:pPr>
        <w:pStyle w:val="11"/>
        <w:tabs>
          <w:tab w:val="right" w:leader="dot" w:pos="10195"/>
        </w:tabs>
        <w:rPr>
          <w:rFonts w:asciiTheme="minorHAnsi" w:eastAsiaTheme="minorEastAsia" w:hAnsiTheme="minorHAnsi" w:cstheme="minorBidi"/>
          <w:b w:val="0"/>
          <w:caps w:val="0"/>
          <w:noProof/>
          <w:sz w:val="22"/>
          <w:szCs w:val="22"/>
        </w:rPr>
      </w:pPr>
      <w:hyperlink w:anchor="_Toc468710488" w:history="1">
        <w:r w:rsidR="00480F92" w:rsidRPr="00101DC3">
          <w:rPr>
            <w:rStyle w:val="aa"/>
            <w:noProof/>
          </w:rPr>
          <w:t>Раздел IX. Дополнительные сведения об эмитенте и о размещенных им эмиссионных ценных бумагах</w:t>
        </w:r>
        <w:r w:rsidR="00480F92">
          <w:rPr>
            <w:noProof/>
            <w:webHidden/>
          </w:rPr>
          <w:tab/>
        </w:r>
        <w:r w:rsidR="00480F92">
          <w:rPr>
            <w:noProof/>
            <w:webHidden/>
          </w:rPr>
          <w:fldChar w:fldCharType="begin"/>
        </w:r>
        <w:r w:rsidR="00480F92">
          <w:rPr>
            <w:noProof/>
            <w:webHidden/>
          </w:rPr>
          <w:instrText xml:space="preserve"> PAGEREF _Toc468710488 \h </w:instrText>
        </w:r>
        <w:r w:rsidR="00480F92">
          <w:rPr>
            <w:noProof/>
            <w:webHidden/>
          </w:rPr>
        </w:r>
        <w:r w:rsidR="00480F92">
          <w:rPr>
            <w:noProof/>
            <w:webHidden/>
          </w:rPr>
          <w:fldChar w:fldCharType="separate"/>
        </w:r>
        <w:r w:rsidR="00154CE8">
          <w:rPr>
            <w:noProof/>
            <w:webHidden/>
          </w:rPr>
          <w:t>73</w:t>
        </w:r>
        <w:r w:rsidR="00480F92">
          <w:rPr>
            <w:noProof/>
            <w:webHidden/>
          </w:rPr>
          <w:fldChar w:fldCharType="end"/>
        </w:r>
      </w:hyperlink>
    </w:p>
    <w:p w14:paraId="46BEA247" w14:textId="2C3A4191"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89" w:history="1">
        <w:r w:rsidR="00480F92" w:rsidRPr="00101DC3">
          <w:rPr>
            <w:rStyle w:val="aa"/>
            <w:noProof/>
          </w:rPr>
          <w:t>9.1. Дополнительные сведения об эмитенте</w:t>
        </w:r>
        <w:r w:rsidR="00480F92">
          <w:rPr>
            <w:noProof/>
            <w:webHidden/>
          </w:rPr>
          <w:tab/>
        </w:r>
        <w:r w:rsidR="00480F92">
          <w:rPr>
            <w:noProof/>
            <w:webHidden/>
          </w:rPr>
          <w:fldChar w:fldCharType="begin"/>
        </w:r>
        <w:r w:rsidR="00480F92">
          <w:rPr>
            <w:noProof/>
            <w:webHidden/>
          </w:rPr>
          <w:instrText xml:space="preserve"> PAGEREF _Toc468710489 \h </w:instrText>
        </w:r>
        <w:r w:rsidR="00480F92">
          <w:rPr>
            <w:noProof/>
            <w:webHidden/>
          </w:rPr>
        </w:r>
        <w:r w:rsidR="00480F92">
          <w:rPr>
            <w:noProof/>
            <w:webHidden/>
          </w:rPr>
          <w:fldChar w:fldCharType="separate"/>
        </w:r>
        <w:r w:rsidR="00154CE8">
          <w:rPr>
            <w:noProof/>
            <w:webHidden/>
          </w:rPr>
          <w:t>73</w:t>
        </w:r>
        <w:r w:rsidR="00480F92">
          <w:rPr>
            <w:noProof/>
            <w:webHidden/>
          </w:rPr>
          <w:fldChar w:fldCharType="end"/>
        </w:r>
      </w:hyperlink>
    </w:p>
    <w:p w14:paraId="1A645743" w14:textId="51F21172"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90" w:history="1">
        <w:r w:rsidR="00480F92" w:rsidRPr="00101DC3">
          <w:rPr>
            <w:rStyle w:val="aa"/>
            <w:noProof/>
          </w:rPr>
          <w:t>9.1.1. Сведения о размере, структуре уставного капитала эмитента</w:t>
        </w:r>
        <w:r w:rsidR="00480F92">
          <w:rPr>
            <w:noProof/>
            <w:webHidden/>
          </w:rPr>
          <w:tab/>
        </w:r>
        <w:r w:rsidR="00480F92">
          <w:rPr>
            <w:noProof/>
            <w:webHidden/>
          </w:rPr>
          <w:fldChar w:fldCharType="begin"/>
        </w:r>
        <w:r w:rsidR="00480F92">
          <w:rPr>
            <w:noProof/>
            <w:webHidden/>
          </w:rPr>
          <w:instrText xml:space="preserve"> PAGEREF _Toc468710490 \h </w:instrText>
        </w:r>
        <w:r w:rsidR="00480F92">
          <w:rPr>
            <w:noProof/>
            <w:webHidden/>
          </w:rPr>
        </w:r>
        <w:r w:rsidR="00480F92">
          <w:rPr>
            <w:noProof/>
            <w:webHidden/>
          </w:rPr>
          <w:fldChar w:fldCharType="separate"/>
        </w:r>
        <w:r w:rsidR="00154CE8">
          <w:rPr>
            <w:noProof/>
            <w:webHidden/>
          </w:rPr>
          <w:t>73</w:t>
        </w:r>
        <w:r w:rsidR="00480F92">
          <w:rPr>
            <w:noProof/>
            <w:webHidden/>
          </w:rPr>
          <w:fldChar w:fldCharType="end"/>
        </w:r>
      </w:hyperlink>
    </w:p>
    <w:p w14:paraId="1674542C" w14:textId="4E941DFA"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91" w:history="1">
        <w:r w:rsidR="00480F92" w:rsidRPr="00101DC3">
          <w:rPr>
            <w:rStyle w:val="aa"/>
            <w:noProof/>
          </w:rPr>
          <w:t>9.1.2. Сведения об изменении размера уставного капитала эмитента</w:t>
        </w:r>
        <w:r w:rsidR="00480F92">
          <w:rPr>
            <w:noProof/>
            <w:webHidden/>
          </w:rPr>
          <w:tab/>
        </w:r>
        <w:r w:rsidR="00480F92">
          <w:rPr>
            <w:noProof/>
            <w:webHidden/>
          </w:rPr>
          <w:fldChar w:fldCharType="begin"/>
        </w:r>
        <w:r w:rsidR="00480F92">
          <w:rPr>
            <w:noProof/>
            <w:webHidden/>
          </w:rPr>
          <w:instrText xml:space="preserve"> PAGEREF _Toc468710491 \h </w:instrText>
        </w:r>
        <w:r w:rsidR="00480F92">
          <w:rPr>
            <w:noProof/>
            <w:webHidden/>
          </w:rPr>
        </w:r>
        <w:r w:rsidR="00480F92">
          <w:rPr>
            <w:noProof/>
            <w:webHidden/>
          </w:rPr>
          <w:fldChar w:fldCharType="separate"/>
        </w:r>
        <w:r w:rsidR="00154CE8">
          <w:rPr>
            <w:noProof/>
            <w:webHidden/>
          </w:rPr>
          <w:t>73</w:t>
        </w:r>
        <w:r w:rsidR="00480F92">
          <w:rPr>
            <w:noProof/>
            <w:webHidden/>
          </w:rPr>
          <w:fldChar w:fldCharType="end"/>
        </w:r>
      </w:hyperlink>
    </w:p>
    <w:p w14:paraId="07CDE39F" w14:textId="234ED850"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92" w:history="1">
        <w:r w:rsidR="00480F92" w:rsidRPr="00101DC3">
          <w:rPr>
            <w:rStyle w:val="aa"/>
            <w:noProof/>
          </w:rPr>
          <w:t>9.1.3. Сведения о порядке созыва и проведения собрания (заседания) высшего органа управления эмитента</w:t>
        </w:r>
        <w:r w:rsidR="00480F92">
          <w:rPr>
            <w:noProof/>
            <w:webHidden/>
          </w:rPr>
          <w:tab/>
        </w:r>
        <w:r w:rsidR="00480F92">
          <w:rPr>
            <w:noProof/>
            <w:webHidden/>
          </w:rPr>
          <w:fldChar w:fldCharType="begin"/>
        </w:r>
        <w:r w:rsidR="00480F92">
          <w:rPr>
            <w:noProof/>
            <w:webHidden/>
          </w:rPr>
          <w:instrText xml:space="preserve"> PAGEREF _Toc468710492 \h </w:instrText>
        </w:r>
        <w:r w:rsidR="00480F92">
          <w:rPr>
            <w:noProof/>
            <w:webHidden/>
          </w:rPr>
        </w:r>
        <w:r w:rsidR="00480F92">
          <w:rPr>
            <w:noProof/>
            <w:webHidden/>
          </w:rPr>
          <w:fldChar w:fldCharType="separate"/>
        </w:r>
        <w:r w:rsidR="00154CE8">
          <w:rPr>
            <w:noProof/>
            <w:webHidden/>
          </w:rPr>
          <w:t>73</w:t>
        </w:r>
        <w:r w:rsidR="00480F92">
          <w:rPr>
            <w:noProof/>
            <w:webHidden/>
          </w:rPr>
          <w:fldChar w:fldCharType="end"/>
        </w:r>
      </w:hyperlink>
    </w:p>
    <w:p w14:paraId="00A1F0C1" w14:textId="22CD3C65"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93" w:history="1">
        <w:r w:rsidR="00480F92" w:rsidRPr="00101DC3">
          <w:rPr>
            <w:rStyle w:val="aa"/>
            <w:noProof/>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480F92">
          <w:rPr>
            <w:noProof/>
            <w:webHidden/>
          </w:rPr>
          <w:tab/>
        </w:r>
        <w:r w:rsidR="00480F92">
          <w:rPr>
            <w:noProof/>
            <w:webHidden/>
          </w:rPr>
          <w:fldChar w:fldCharType="begin"/>
        </w:r>
        <w:r w:rsidR="00480F92">
          <w:rPr>
            <w:noProof/>
            <w:webHidden/>
          </w:rPr>
          <w:instrText xml:space="preserve"> PAGEREF _Toc468710493 \h </w:instrText>
        </w:r>
        <w:r w:rsidR="00480F92">
          <w:rPr>
            <w:noProof/>
            <w:webHidden/>
          </w:rPr>
        </w:r>
        <w:r w:rsidR="00480F92">
          <w:rPr>
            <w:noProof/>
            <w:webHidden/>
          </w:rPr>
          <w:fldChar w:fldCharType="separate"/>
        </w:r>
        <w:r w:rsidR="00154CE8">
          <w:rPr>
            <w:noProof/>
            <w:webHidden/>
          </w:rPr>
          <w:t>73</w:t>
        </w:r>
        <w:r w:rsidR="00480F92">
          <w:rPr>
            <w:noProof/>
            <w:webHidden/>
          </w:rPr>
          <w:fldChar w:fldCharType="end"/>
        </w:r>
      </w:hyperlink>
    </w:p>
    <w:p w14:paraId="5F9DD31C" w14:textId="3692C589"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94" w:history="1">
        <w:r w:rsidR="00480F92" w:rsidRPr="00101DC3">
          <w:rPr>
            <w:rStyle w:val="aa"/>
            <w:noProof/>
          </w:rPr>
          <w:t>9.1.5. Сведения о существенных сделках, совершенных эмитентом</w:t>
        </w:r>
        <w:r w:rsidR="00480F92">
          <w:rPr>
            <w:noProof/>
            <w:webHidden/>
          </w:rPr>
          <w:tab/>
        </w:r>
        <w:r w:rsidR="00480F92">
          <w:rPr>
            <w:noProof/>
            <w:webHidden/>
          </w:rPr>
          <w:fldChar w:fldCharType="begin"/>
        </w:r>
        <w:r w:rsidR="00480F92">
          <w:rPr>
            <w:noProof/>
            <w:webHidden/>
          </w:rPr>
          <w:instrText xml:space="preserve"> PAGEREF _Toc468710494 \h </w:instrText>
        </w:r>
        <w:r w:rsidR="00480F92">
          <w:rPr>
            <w:noProof/>
            <w:webHidden/>
          </w:rPr>
        </w:r>
        <w:r w:rsidR="00480F92">
          <w:rPr>
            <w:noProof/>
            <w:webHidden/>
          </w:rPr>
          <w:fldChar w:fldCharType="separate"/>
        </w:r>
        <w:r w:rsidR="00154CE8">
          <w:rPr>
            <w:noProof/>
            <w:webHidden/>
          </w:rPr>
          <w:t>73</w:t>
        </w:r>
        <w:r w:rsidR="00480F92">
          <w:rPr>
            <w:noProof/>
            <w:webHidden/>
          </w:rPr>
          <w:fldChar w:fldCharType="end"/>
        </w:r>
      </w:hyperlink>
    </w:p>
    <w:p w14:paraId="44B8BF73" w14:textId="37B0E041"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495" w:history="1">
        <w:r w:rsidR="00480F92" w:rsidRPr="00101DC3">
          <w:rPr>
            <w:rStyle w:val="aa"/>
            <w:noProof/>
          </w:rPr>
          <w:t>9.1.6. Сведения о кредитных рейтингах эмитента</w:t>
        </w:r>
        <w:r w:rsidR="00480F92">
          <w:rPr>
            <w:noProof/>
            <w:webHidden/>
          </w:rPr>
          <w:tab/>
        </w:r>
        <w:r w:rsidR="00480F92">
          <w:rPr>
            <w:noProof/>
            <w:webHidden/>
          </w:rPr>
          <w:fldChar w:fldCharType="begin"/>
        </w:r>
        <w:r w:rsidR="00480F92">
          <w:rPr>
            <w:noProof/>
            <w:webHidden/>
          </w:rPr>
          <w:instrText xml:space="preserve"> PAGEREF _Toc468710495 \h </w:instrText>
        </w:r>
        <w:r w:rsidR="00480F92">
          <w:rPr>
            <w:noProof/>
            <w:webHidden/>
          </w:rPr>
        </w:r>
        <w:r w:rsidR="00480F92">
          <w:rPr>
            <w:noProof/>
            <w:webHidden/>
          </w:rPr>
          <w:fldChar w:fldCharType="separate"/>
        </w:r>
        <w:r w:rsidR="00154CE8">
          <w:rPr>
            <w:noProof/>
            <w:webHidden/>
          </w:rPr>
          <w:t>73</w:t>
        </w:r>
        <w:r w:rsidR="00480F92">
          <w:rPr>
            <w:noProof/>
            <w:webHidden/>
          </w:rPr>
          <w:fldChar w:fldCharType="end"/>
        </w:r>
      </w:hyperlink>
    </w:p>
    <w:p w14:paraId="7E9581C1" w14:textId="1797DC08"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96" w:history="1">
        <w:r w:rsidR="00480F92" w:rsidRPr="00101DC3">
          <w:rPr>
            <w:rStyle w:val="aa"/>
            <w:noProof/>
          </w:rPr>
          <w:t>9.2. Сведения о каждой категории (типе) акций эмитента</w:t>
        </w:r>
        <w:r w:rsidR="00480F92">
          <w:rPr>
            <w:noProof/>
            <w:webHidden/>
          </w:rPr>
          <w:tab/>
        </w:r>
        <w:r w:rsidR="00480F92">
          <w:rPr>
            <w:noProof/>
            <w:webHidden/>
          </w:rPr>
          <w:fldChar w:fldCharType="begin"/>
        </w:r>
        <w:r w:rsidR="00480F92">
          <w:rPr>
            <w:noProof/>
            <w:webHidden/>
          </w:rPr>
          <w:instrText xml:space="preserve"> PAGEREF _Toc468710496 \h </w:instrText>
        </w:r>
        <w:r w:rsidR="00480F92">
          <w:rPr>
            <w:noProof/>
            <w:webHidden/>
          </w:rPr>
        </w:r>
        <w:r w:rsidR="00480F92">
          <w:rPr>
            <w:noProof/>
            <w:webHidden/>
          </w:rPr>
          <w:fldChar w:fldCharType="separate"/>
        </w:r>
        <w:r w:rsidR="00154CE8">
          <w:rPr>
            <w:noProof/>
            <w:webHidden/>
          </w:rPr>
          <w:t>73</w:t>
        </w:r>
        <w:r w:rsidR="00480F92">
          <w:rPr>
            <w:noProof/>
            <w:webHidden/>
          </w:rPr>
          <w:fldChar w:fldCharType="end"/>
        </w:r>
      </w:hyperlink>
    </w:p>
    <w:p w14:paraId="489FC74B" w14:textId="37E0DE26"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97" w:history="1">
        <w:r w:rsidR="00480F92" w:rsidRPr="00101DC3">
          <w:rPr>
            <w:rStyle w:val="aa"/>
            <w:noProof/>
          </w:rPr>
          <w:t>9.3. Сведения о предыдущих выпусках ценных бумаг эмитента, за исключением акций эмитента</w:t>
        </w:r>
        <w:r w:rsidR="00480F92">
          <w:rPr>
            <w:noProof/>
            <w:webHidden/>
          </w:rPr>
          <w:tab/>
        </w:r>
        <w:r w:rsidR="00480F92">
          <w:rPr>
            <w:noProof/>
            <w:webHidden/>
          </w:rPr>
          <w:fldChar w:fldCharType="begin"/>
        </w:r>
        <w:r w:rsidR="00480F92">
          <w:rPr>
            <w:noProof/>
            <w:webHidden/>
          </w:rPr>
          <w:instrText xml:space="preserve"> PAGEREF _Toc468710497 \h </w:instrText>
        </w:r>
        <w:r w:rsidR="00480F92">
          <w:rPr>
            <w:noProof/>
            <w:webHidden/>
          </w:rPr>
        </w:r>
        <w:r w:rsidR="00480F92">
          <w:rPr>
            <w:noProof/>
            <w:webHidden/>
          </w:rPr>
          <w:fldChar w:fldCharType="separate"/>
        </w:r>
        <w:r w:rsidR="00154CE8">
          <w:rPr>
            <w:noProof/>
            <w:webHidden/>
          </w:rPr>
          <w:t>73</w:t>
        </w:r>
        <w:r w:rsidR="00480F92">
          <w:rPr>
            <w:noProof/>
            <w:webHidden/>
          </w:rPr>
          <w:fldChar w:fldCharType="end"/>
        </w:r>
      </w:hyperlink>
    </w:p>
    <w:p w14:paraId="34AD5D97" w14:textId="48B716F8"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98" w:history="1">
        <w:r w:rsidR="00480F92" w:rsidRPr="00101DC3">
          <w:rPr>
            <w:rStyle w:val="aa"/>
            <w:noProof/>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480F92">
          <w:rPr>
            <w:noProof/>
            <w:webHidden/>
          </w:rPr>
          <w:tab/>
        </w:r>
        <w:r w:rsidR="00480F92">
          <w:rPr>
            <w:noProof/>
            <w:webHidden/>
          </w:rPr>
          <w:fldChar w:fldCharType="begin"/>
        </w:r>
        <w:r w:rsidR="00480F92">
          <w:rPr>
            <w:noProof/>
            <w:webHidden/>
          </w:rPr>
          <w:instrText xml:space="preserve"> PAGEREF _Toc468710498 \h </w:instrText>
        </w:r>
        <w:r w:rsidR="00480F92">
          <w:rPr>
            <w:noProof/>
            <w:webHidden/>
          </w:rPr>
        </w:r>
        <w:r w:rsidR="00480F92">
          <w:rPr>
            <w:noProof/>
            <w:webHidden/>
          </w:rPr>
          <w:fldChar w:fldCharType="separate"/>
        </w:r>
        <w:r w:rsidR="00154CE8">
          <w:rPr>
            <w:noProof/>
            <w:webHidden/>
          </w:rPr>
          <w:t>73</w:t>
        </w:r>
        <w:r w:rsidR="00480F92">
          <w:rPr>
            <w:noProof/>
            <w:webHidden/>
          </w:rPr>
          <w:fldChar w:fldCharType="end"/>
        </w:r>
      </w:hyperlink>
    </w:p>
    <w:p w14:paraId="79EC3F6C" w14:textId="32F906A8"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499" w:history="1">
        <w:r w:rsidR="00480F92" w:rsidRPr="00101DC3">
          <w:rPr>
            <w:rStyle w:val="aa"/>
            <w:noProof/>
          </w:rPr>
          <w:t>9.5. Сведения об организациях, осуществляющих учет прав на эмиссионные ценные бумаги эмитента</w:t>
        </w:r>
        <w:r w:rsidR="00480F92">
          <w:rPr>
            <w:noProof/>
            <w:webHidden/>
          </w:rPr>
          <w:tab/>
        </w:r>
        <w:r w:rsidR="00480F92">
          <w:rPr>
            <w:noProof/>
            <w:webHidden/>
          </w:rPr>
          <w:fldChar w:fldCharType="begin"/>
        </w:r>
        <w:r w:rsidR="00480F92">
          <w:rPr>
            <w:noProof/>
            <w:webHidden/>
          </w:rPr>
          <w:instrText xml:space="preserve"> PAGEREF _Toc468710499 \h </w:instrText>
        </w:r>
        <w:r w:rsidR="00480F92">
          <w:rPr>
            <w:noProof/>
            <w:webHidden/>
          </w:rPr>
        </w:r>
        <w:r w:rsidR="00480F92">
          <w:rPr>
            <w:noProof/>
            <w:webHidden/>
          </w:rPr>
          <w:fldChar w:fldCharType="separate"/>
        </w:r>
        <w:r w:rsidR="00154CE8">
          <w:rPr>
            <w:noProof/>
            <w:webHidden/>
          </w:rPr>
          <w:t>74</w:t>
        </w:r>
        <w:r w:rsidR="00480F92">
          <w:rPr>
            <w:noProof/>
            <w:webHidden/>
          </w:rPr>
          <w:fldChar w:fldCharType="end"/>
        </w:r>
      </w:hyperlink>
    </w:p>
    <w:p w14:paraId="7749FCB4" w14:textId="1681175A"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500" w:history="1">
        <w:r w:rsidR="00480F92" w:rsidRPr="00101DC3">
          <w:rPr>
            <w:rStyle w:val="aa"/>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480F92">
          <w:rPr>
            <w:noProof/>
            <w:webHidden/>
          </w:rPr>
          <w:tab/>
        </w:r>
        <w:r w:rsidR="00480F92">
          <w:rPr>
            <w:noProof/>
            <w:webHidden/>
          </w:rPr>
          <w:fldChar w:fldCharType="begin"/>
        </w:r>
        <w:r w:rsidR="00480F92">
          <w:rPr>
            <w:noProof/>
            <w:webHidden/>
          </w:rPr>
          <w:instrText xml:space="preserve"> PAGEREF _Toc468710500 \h </w:instrText>
        </w:r>
        <w:r w:rsidR="00480F92">
          <w:rPr>
            <w:noProof/>
            <w:webHidden/>
          </w:rPr>
        </w:r>
        <w:r w:rsidR="00480F92">
          <w:rPr>
            <w:noProof/>
            <w:webHidden/>
          </w:rPr>
          <w:fldChar w:fldCharType="separate"/>
        </w:r>
        <w:r w:rsidR="00154CE8">
          <w:rPr>
            <w:noProof/>
            <w:webHidden/>
          </w:rPr>
          <w:t>74</w:t>
        </w:r>
        <w:r w:rsidR="00480F92">
          <w:rPr>
            <w:noProof/>
            <w:webHidden/>
          </w:rPr>
          <w:fldChar w:fldCharType="end"/>
        </w:r>
      </w:hyperlink>
    </w:p>
    <w:p w14:paraId="6C7089F0" w14:textId="716993A3"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501" w:history="1">
        <w:r w:rsidR="00480F92" w:rsidRPr="00101DC3">
          <w:rPr>
            <w:rStyle w:val="aa"/>
            <w:noProof/>
          </w:rPr>
          <w:t>9.7. Сведения об объявленных (начисленных) и о выплаченных дивидендах по акциям эмитента, а также о доходах по облигациям эмитента</w:t>
        </w:r>
        <w:r w:rsidR="00480F92">
          <w:rPr>
            <w:noProof/>
            <w:webHidden/>
          </w:rPr>
          <w:tab/>
        </w:r>
        <w:r w:rsidR="00480F92">
          <w:rPr>
            <w:noProof/>
            <w:webHidden/>
          </w:rPr>
          <w:fldChar w:fldCharType="begin"/>
        </w:r>
        <w:r w:rsidR="00480F92">
          <w:rPr>
            <w:noProof/>
            <w:webHidden/>
          </w:rPr>
          <w:instrText xml:space="preserve"> PAGEREF _Toc468710501 \h </w:instrText>
        </w:r>
        <w:r w:rsidR="00480F92">
          <w:rPr>
            <w:noProof/>
            <w:webHidden/>
          </w:rPr>
        </w:r>
        <w:r w:rsidR="00480F92">
          <w:rPr>
            <w:noProof/>
            <w:webHidden/>
          </w:rPr>
          <w:fldChar w:fldCharType="separate"/>
        </w:r>
        <w:r w:rsidR="00154CE8">
          <w:rPr>
            <w:noProof/>
            <w:webHidden/>
          </w:rPr>
          <w:t>74</w:t>
        </w:r>
        <w:r w:rsidR="00480F92">
          <w:rPr>
            <w:noProof/>
            <w:webHidden/>
          </w:rPr>
          <w:fldChar w:fldCharType="end"/>
        </w:r>
      </w:hyperlink>
    </w:p>
    <w:p w14:paraId="3468A277" w14:textId="7A51BA0A"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502" w:history="1">
        <w:r w:rsidR="00480F92" w:rsidRPr="00101DC3">
          <w:rPr>
            <w:rStyle w:val="aa"/>
            <w:noProof/>
          </w:rPr>
          <w:t>9.7.1. Сведения об объявленных и о выплаченных дивидендах по акциям эмитента</w:t>
        </w:r>
        <w:r w:rsidR="00480F92">
          <w:rPr>
            <w:noProof/>
            <w:webHidden/>
          </w:rPr>
          <w:tab/>
        </w:r>
        <w:r w:rsidR="00480F92">
          <w:rPr>
            <w:noProof/>
            <w:webHidden/>
          </w:rPr>
          <w:fldChar w:fldCharType="begin"/>
        </w:r>
        <w:r w:rsidR="00480F92">
          <w:rPr>
            <w:noProof/>
            <w:webHidden/>
          </w:rPr>
          <w:instrText xml:space="preserve"> PAGEREF _Toc468710502 \h </w:instrText>
        </w:r>
        <w:r w:rsidR="00480F92">
          <w:rPr>
            <w:noProof/>
            <w:webHidden/>
          </w:rPr>
        </w:r>
        <w:r w:rsidR="00480F92">
          <w:rPr>
            <w:noProof/>
            <w:webHidden/>
          </w:rPr>
          <w:fldChar w:fldCharType="separate"/>
        </w:r>
        <w:r w:rsidR="00154CE8">
          <w:rPr>
            <w:noProof/>
            <w:webHidden/>
          </w:rPr>
          <w:t>74</w:t>
        </w:r>
        <w:r w:rsidR="00480F92">
          <w:rPr>
            <w:noProof/>
            <w:webHidden/>
          </w:rPr>
          <w:fldChar w:fldCharType="end"/>
        </w:r>
      </w:hyperlink>
    </w:p>
    <w:p w14:paraId="2D2D86D3" w14:textId="2C5B0C24" w:rsidR="00480F92" w:rsidRDefault="00C1683F">
      <w:pPr>
        <w:pStyle w:val="31"/>
        <w:tabs>
          <w:tab w:val="right" w:leader="dot" w:pos="10195"/>
        </w:tabs>
        <w:rPr>
          <w:rFonts w:asciiTheme="minorHAnsi" w:eastAsiaTheme="minorEastAsia" w:hAnsiTheme="minorHAnsi" w:cstheme="minorBidi"/>
          <w:i w:val="0"/>
          <w:noProof/>
          <w:sz w:val="22"/>
          <w:szCs w:val="22"/>
        </w:rPr>
      </w:pPr>
      <w:hyperlink w:anchor="_Toc468710503" w:history="1">
        <w:r w:rsidR="00480F92" w:rsidRPr="00101DC3">
          <w:rPr>
            <w:rStyle w:val="aa"/>
            <w:noProof/>
          </w:rPr>
          <w:t>9.7.2. Сведения о начисленных и выплаченных доходах по облигациям эмитента</w:t>
        </w:r>
        <w:r w:rsidR="00480F92">
          <w:rPr>
            <w:noProof/>
            <w:webHidden/>
          </w:rPr>
          <w:tab/>
        </w:r>
        <w:r w:rsidR="00480F92">
          <w:rPr>
            <w:noProof/>
            <w:webHidden/>
          </w:rPr>
          <w:fldChar w:fldCharType="begin"/>
        </w:r>
        <w:r w:rsidR="00480F92">
          <w:rPr>
            <w:noProof/>
            <w:webHidden/>
          </w:rPr>
          <w:instrText xml:space="preserve"> PAGEREF _Toc468710503 \h </w:instrText>
        </w:r>
        <w:r w:rsidR="00480F92">
          <w:rPr>
            <w:noProof/>
            <w:webHidden/>
          </w:rPr>
        </w:r>
        <w:r w:rsidR="00480F92">
          <w:rPr>
            <w:noProof/>
            <w:webHidden/>
          </w:rPr>
          <w:fldChar w:fldCharType="separate"/>
        </w:r>
        <w:r w:rsidR="00154CE8">
          <w:rPr>
            <w:noProof/>
            <w:webHidden/>
          </w:rPr>
          <w:t>74</w:t>
        </w:r>
        <w:r w:rsidR="00480F92">
          <w:rPr>
            <w:noProof/>
            <w:webHidden/>
          </w:rPr>
          <w:fldChar w:fldCharType="end"/>
        </w:r>
      </w:hyperlink>
    </w:p>
    <w:p w14:paraId="469A0D17" w14:textId="3BED9A51" w:rsidR="00480F92" w:rsidRDefault="00C1683F">
      <w:pPr>
        <w:pStyle w:val="21"/>
        <w:tabs>
          <w:tab w:val="right" w:leader="dot" w:pos="10195"/>
        </w:tabs>
        <w:rPr>
          <w:rFonts w:asciiTheme="minorHAnsi" w:eastAsiaTheme="minorEastAsia" w:hAnsiTheme="minorHAnsi" w:cstheme="minorBidi"/>
          <w:smallCaps w:val="0"/>
          <w:noProof/>
          <w:sz w:val="22"/>
          <w:szCs w:val="22"/>
        </w:rPr>
      </w:pPr>
      <w:hyperlink w:anchor="_Toc468710504" w:history="1">
        <w:r w:rsidR="00480F92" w:rsidRPr="00101DC3">
          <w:rPr>
            <w:rStyle w:val="aa"/>
            <w:noProof/>
          </w:rPr>
          <w:t>9.8. Иные сведения</w:t>
        </w:r>
        <w:r w:rsidR="00480F92">
          <w:rPr>
            <w:noProof/>
            <w:webHidden/>
          </w:rPr>
          <w:tab/>
        </w:r>
        <w:r w:rsidR="00480F92">
          <w:rPr>
            <w:noProof/>
            <w:webHidden/>
          </w:rPr>
          <w:fldChar w:fldCharType="begin"/>
        </w:r>
        <w:r w:rsidR="00480F92">
          <w:rPr>
            <w:noProof/>
            <w:webHidden/>
          </w:rPr>
          <w:instrText xml:space="preserve"> PAGEREF _Toc468710504 \h </w:instrText>
        </w:r>
        <w:r w:rsidR="00480F92">
          <w:rPr>
            <w:noProof/>
            <w:webHidden/>
          </w:rPr>
        </w:r>
        <w:r w:rsidR="00480F92">
          <w:rPr>
            <w:noProof/>
            <w:webHidden/>
          </w:rPr>
          <w:fldChar w:fldCharType="separate"/>
        </w:r>
        <w:r w:rsidR="00154CE8">
          <w:rPr>
            <w:noProof/>
            <w:webHidden/>
          </w:rPr>
          <w:t>74</w:t>
        </w:r>
        <w:r w:rsidR="00480F92">
          <w:rPr>
            <w:noProof/>
            <w:webHidden/>
          </w:rPr>
          <w:fldChar w:fldCharType="end"/>
        </w:r>
      </w:hyperlink>
    </w:p>
    <w:p w14:paraId="1E6CF406" w14:textId="63D3FB21" w:rsidR="00A94DFA" w:rsidRDefault="001220E8" w:rsidP="00A94DFA">
      <w:pPr>
        <w:pStyle w:val="11"/>
        <w:tabs>
          <w:tab w:val="right" w:leader="dot" w:pos="10195"/>
        </w:tabs>
        <w:rPr>
          <w:rFonts w:asciiTheme="minorHAnsi" w:eastAsiaTheme="minorEastAsia" w:hAnsiTheme="minorHAnsi" w:cstheme="minorBidi"/>
          <w:b w:val="0"/>
          <w:caps w:val="0"/>
          <w:noProof/>
          <w:sz w:val="22"/>
          <w:szCs w:val="22"/>
        </w:rPr>
      </w:pPr>
      <w:r>
        <w:rPr>
          <w:smallCaps/>
        </w:rPr>
        <w:fldChar w:fldCharType="end"/>
      </w:r>
      <w:hyperlink w:anchor="_Toc457491152" w:history="1">
        <w:r w:rsidR="00A94DFA" w:rsidRPr="00BD4D68">
          <w:rPr>
            <w:rStyle w:val="aa"/>
            <w:noProof/>
          </w:rPr>
          <w:t>Приложение № 1. Годовая бухгалтерская отчетность за 2015 год с приложением аудиторского заключения</w:t>
        </w:r>
        <w:r w:rsidR="00A94DFA">
          <w:rPr>
            <w:noProof/>
            <w:webHidden/>
          </w:rPr>
          <w:tab/>
        </w:r>
      </w:hyperlink>
      <w:r w:rsidR="003E4B5F">
        <w:rPr>
          <w:rStyle w:val="aa"/>
          <w:noProof/>
        </w:rPr>
        <w:t>75</w:t>
      </w:r>
    </w:p>
    <w:p w14:paraId="54DA3ACF" w14:textId="5655FE59" w:rsidR="00A94DFA" w:rsidRDefault="00C1683F" w:rsidP="00A94DFA">
      <w:pPr>
        <w:pStyle w:val="11"/>
        <w:tabs>
          <w:tab w:val="right" w:leader="dot" w:pos="10195"/>
        </w:tabs>
        <w:rPr>
          <w:rFonts w:asciiTheme="minorHAnsi" w:eastAsiaTheme="minorEastAsia" w:hAnsiTheme="minorHAnsi" w:cstheme="minorBidi"/>
          <w:b w:val="0"/>
          <w:caps w:val="0"/>
          <w:noProof/>
          <w:sz w:val="22"/>
          <w:szCs w:val="22"/>
        </w:rPr>
      </w:pPr>
      <w:hyperlink w:anchor="_Toc457491153" w:history="1">
        <w:r w:rsidR="00A94DFA" w:rsidRPr="00BD4D68">
          <w:rPr>
            <w:rStyle w:val="aa"/>
            <w:noProof/>
          </w:rPr>
          <w:t xml:space="preserve">Приложение № 2. Бухгалтерская отчетность за </w:t>
        </w:r>
        <w:r w:rsidR="006E5068">
          <w:rPr>
            <w:rStyle w:val="aa"/>
            <w:noProof/>
          </w:rPr>
          <w:t>9</w:t>
        </w:r>
        <w:r w:rsidR="00A94DFA" w:rsidRPr="00BD4D68">
          <w:rPr>
            <w:rStyle w:val="aa"/>
            <w:noProof/>
          </w:rPr>
          <w:t xml:space="preserve"> месяц</w:t>
        </w:r>
        <w:r w:rsidR="006E5068">
          <w:rPr>
            <w:rStyle w:val="aa"/>
            <w:noProof/>
          </w:rPr>
          <w:t>ев</w:t>
        </w:r>
        <w:r w:rsidR="00A94DFA" w:rsidRPr="00BD4D68">
          <w:rPr>
            <w:rStyle w:val="aa"/>
            <w:noProof/>
          </w:rPr>
          <w:t xml:space="preserve"> 2016 года</w:t>
        </w:r>
        <w:r w:rsidR="00A94DFA">
          <w:rPr>
            <w:noProof/>
            <w:webHidden/>
          </w:rPr>
          <w:tab/>
        </w:r>
      </w:hyperlink>
      <w:r w:rsidR="007A19F8">
        <w:rPr>
          <w:rStyle w:val="aa"/>
          <w:noProof/>
        </w:rPr>
        <w:t>107</w:t>
      </w:r>
    </w:p>
    <w:p w14:paraId="530EEC9E" w14:textId="3C0B829C" w:rsidR="00A94DFA" w:rsidRDefault="00C1683F" w:rsidP="00A94DFA">
      <w:pPr>
        <w:pStyle w:val="11"/>
        <w:tabs>
          <w:tab w:val="right" w:leader="dot" w:pos="10195"/>
        </w:tabs>
        <w:rPr>
          <w:rStyle w:val="aa"/>
          <w:noProof/>
        </w:rPr>
      </w:pPr>
      <w:hyperlink w:anchor="_Toc457491154" w:history="1">
        <w:r w:rsidR="00A94DFA" w:rsidRPr="00BD4D68">
          <w:rPr>
            <w:rStyle w:val="aa"/>
            <w:noProof/>
          </w:rPr>
          <w:t>Приложение № 3. Консолидированная финансовая отчетность в соответствии с МСФО за 2014 и 2015 годы</w:t>
        </w:r>
        <w:r w:rsidR="006E5068">
          <w:rPr>
            <w:rStyle w:val="aa"/>
            <w:noProof/>
          </w:rPr>
          <w:t>.</w:t>
        </w:r>
        <w:r w:rsidR="00A94DFA">
          <w:rPr>
            <w:noProof/>
            <w:webHidden/>
          </w:rPr>
          <w:tab/>
        </w:r>
      </w:hyperlink>
      <w:r w:rsidR="007A19F8">
        <w:rPr>
          <w:rStyle w:val="aa"/>
          <w:noProof/>
        </w:rPr>
        <w:t>111</w:t>
      </w:r>
    </w:p>
    <w:p w14:paraId="5034AD8A" w14:textId="209E7231" w:rsidR="006E5068" w:rsidRDefault="00C1683F" w:rsidP="00A94DFA">
      <w:pPr>
        <w:pStyle w:val="11"/>
        <w:tabs>
          <w:tab w:val="right" w:leader="dot" w:pos="10195"/>
        </w:tabs>
        <w:rPr>
          <w:rStyle w:val="aa"/>
          <w:noProof/>
        </w:rPr>
      </w:pPr>
      <w:hyperlink w:anchor="_Toc457491154" w:history="1">
        <w:r w:rsidR="006E5068" w:rsidRPr="00BD4D68">
          <w:rPr>
            <w:rStyle w:val="aa"/>
            <w:noProof/>
          </w:rPr>
          <w:t xml:space="preserve">Приложение № </w:t>
        </w:r>
        <w:r w:rsidR="006E5068">
          <w:rPr>
            <w:rStyle w:val="aa"/>
            <w:noProof/>
          </w:rPr>
          <w:t>4</w:t>
        </w:r>
        <w:r w:rsidR="006E5068" w:rsidRPr="00BD4D68">
          <w:rPr>
            <w:rStyle w:val="aa"/>
            <w:noProof/>
          </w:rPr>
          <w:t xml:space="preserve">. Консолидированная финансовая отчетность в соответствии с МСФО </w:t>
        </w:r>
        <w:r w:rsidR="006E5068">
          <w:rPr>
            <w:rStyle w:val="aa"/>
            <w:noProof/>
          </w:rPr>
          <w:t xml:space="preserve">6 месяцев 2016 </w:t>
        </w:r>
        <w:r w:rsidR="006E5068" w:rsidRPr="00BD4D68">
          <w:rPr>
            <w:rStyle w:val="aa"/>
            <w:noProof/>
          </w:rPr>
          <w:t>год</w:t>
        </w:r>
        <w:r w:rsidR="006E5068">
          <w:rPr>
            <w:rStyle w:val="aa"/>
            <w:noProof/>
          </w:rPr>
          <w:t>А.</w:t>
        </w:r>
        <w:r w:rsidR="006E5068">
          <w:rPr>
            <w:noProof/>
            <w:webHidden/>
          </w:rPr>
          <w:tab/>
        </w:r>
      </w:hyperlink>
      <w:r w:rsidR="007A19F8">
        <w:rPr>
          <w:rStyle w:val="aa"/>
          <w:noProof/>
        </w:rPr>
        <w:t>135</w:t>
      </w:r>
    </w:p>
    <w:p w14:paraId="7E9845EE" w14:textId="798F7B45" w:rsidR="00A94DFA" w:rsidRDefault="00C1683F" w:rsidP="00A94DFA">
      <w:pPr>
        <w:pStyle w:val="11"/>
        <w:tabs>
          <w:tab w:val="right" w:leader="dot" w:pos="10195"/>
        </w:tabs>
        <w:rPr>
          <w:rFonts w:asciiTheme="minorHAnsi" w:eastAsiaTheme="minorEastAsia" w:hAnsiTheme="minorHAnsi" w:cstheme="minorBidi"/>
          <w:b w:val="0"/>
          <w:caps w:val="0"/>
          <w:noProof/>
          <w:sz w:val="22"/>
          <w:szCs w:val="22"/>
        </w:rPr>
      </w:pPr>
      <w:hyperlink w:anchor="_Toc457491155" w:history="1">
        <w:r w:rsidR="00A94DFA" w:rsidRPr="00BD4D68">
          <w:rPr>
            <w:rStyle w:val="aa"/>
            <w:noProof/>
          </w:rPr>
          <w:t xml:space="preserve">Приложение № </w:t>
        </w:r>
        <w:r w:rsidR="006E5068">
          <w:rPr>
            <w:rStyle w:val="aa"/>
            <w:noProof/>
          </w:rPr>
          <w:t>5</w:t>
        </w:r>
        <w:r w:rsidR="00A94DFA" w:rsidRPr="00BD4D68">
          <w:rPr>
            <w:rStyle w:val="aa"/>
            <w:noProof/>
          </w:rPr>
          <w:t>. Основные положения учетной политики на 2015 и 2016 годы</w:t>
        </w:r>
        <w:r w:rsidR="00A94DFA">
          <w:rPr>
            <w:noProof/>
            <w:webHidden/>
          </w:rPr>
          <w:tab/>
        </w:r>
      </w:hyperlink>
      <w:r w:rsidR="007A19F8">
        <w:rPr>
          <w:rStyle w:val="aa"/>
          <w:noProof/>
        </w:rPr>
        <w:t>156</w:t>
      </w:r>
    </w:p>
    <w:p w14:paraId="2660B5D2" w14:textId="042FCEE7" w:rsidR="001B1B02" w:rsidRPr="001B1C59" w:rsidRDefault="001B1B02" w:rsidP="00B54F82">
      <w:pPr>
        <w:pStyle w:val="11"/>
        <w:tabs>
          <w:tab w:val="right" w:leader="dot" w:pos="9911"/>
        </w:tabs>
      </w:pPr>
    </w:p>
    <w:p w14:paraId="672C0B09" w14:textId="77777777" w:rsidR="001B1B02" w:rsidRDefault="00672593" w:rsidP="001B1C59">
      <w:pPr>
        <w:pStyle w:val="2"/>
        <w:rPr>
          <w:sz w:val="22"/>
          <w:szCs w:val="22"/>
        </w:rPr>
      </w:pPr>
      <w:r>
        <w:rPr>
          <w:sz w:val="22"/>
          <w:szCs w:val="22"/>
        </w:rPr>
        <w:br w:type="page"/>
      </w:r>
      <w:bookmarkStart w:id="1" w:name="_Toc468710369"/>
      <w:r w:rsidR="001B1B02" w:rsidRPr="001B1C59">
        <w:rPr>
          <w:sz w:val="22"/>
          <w:szCs w:val="22"/>
        </w:rPr>
        <w:lastRenderedPageBreak/>
        <w:t>Введение</w:t>
      </w:r>
      <w:bookmarkEnd w:id="1"/>
    </w:p>
    <w:p w14:paraId="20CA7850" w14:textId="77777777" w:rsidR="0060301F" w:rsidRDefault="0060301F" w:rsidP="002E0D35"/>
    <w:p w14:paraId="5F42625F" w14:textId="33ADFAB1" w:rsidR="0060301F" w:rsidRPr="00480F92" w:rsidRDefault="0060301F" w:rsidP="0060301F">
      <w:pPr>
        <w:ind w:firstLine="539"/>
        <w:jc w:val="both"/>
        <w:rPr>
          <w:b/>
          <w:i/>
        </w:rPr>
      </w:pPr>
      <w:r w:rsidRPr="00D66606">
        <w:rPr>
          <w:b/>
          <w:i/>
        </w:rPr>
        <w:t xml:space="preserve">Далее по тексту </w:t>
      </w:r>
      <w:r w:rsidRPr="00480F92">
        <w:rPr>
          <w:b/>
          <w:i/>
        </w:rPr>
        <w:t>используются следующие термины:</w:t>
      </w:r>
    </w:p>
    <w:p w14:paraId="10C4C2A3" w14:textId="07063BD1" w:rsidR="0060301F" w:rsidRPr="00D66606" w:rsidRDefault="0060301F" w:rsidP="0060301F">
      <w:pPr>
        <w:ind w:firstLine="539"/>
        <w:jc w:val="both"/>
        <w:rPr>
          <w:b/>
          <w:i/>
        </w:rPr>
      </w:pPr>
      <w:r w:rsidRPr="00480F92">
        <w:rPr>
          <w:b/>
          <w:i/>
        </w:rPr>
        <w:t>Программа</w:t>
      </w:r>
      <w:r w:rsidR="00497B6A" w:rsidRPr="00480F92">
        <w:rPr>
          <w:b/>
          <w:i/>
        </w:rPr>
        <w:t>, Программа биржевых облигаций</w:t>
      </w:r>
      <w:r w:rsidRPr="00480F92">
        <w:rPr>
          <w:b/>
          <w:i/>
        </w:rPr>
        <w:t xml:space="preserve"> или Программа облигаций – 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w:t>
      </w:r>
      <w:r w:rsidRPr="00D66606">
        <w:rPr>
          <w:b/>
          <w:i/>
        </w:rPr>
        <w:t xml:space="preserve"> и иные общие условия для одного или нескольких выпусков биржевых облигаций;</w:t>
      </w:r>
    </w:p>
    <w:p w14:paraId="676B9ECF" w14:textId="77777777" w:rsidR="0060301F" w:rsidRPr="00D66606" w:rsidRDefault="0060301F" w:rsidP="0060301F">
      <w:pPr>
        <w:ind w:firstLine="539"/>
        <w:jc w:val="both"/>
        <w:rPr>
          <w:b/>
          <w:i/>
        </w:rPr>
      </w:pPr>
      <w:r w:rsidRPr="00D66606">
        <w:rPr>
          <w:b/>
          <w:i/>
        </w:rPr>
        <w:t>Условия выпуска, Условия отдельного выпуска - вторая часть решения о выпуске ценных бумаг, содержащая конкретные условия отдельного выпуска Биржевых облигаций;</w:t>
      </w:r>
    </w:p>
    <w:p w14:paraId="26B862DD" w14:textId="77777777" w:rsidR="0060301F" w:rsidRPr="00D66606" w:rsidRDefault="0060301F" w:rsidP="0060301F">
      <w:pPr>
        <w:ind w:firstLine="539"/>
        <w:jc w:val="both"/>
        <w:rPr>
          <w:b/>
          <w:i/>
        </w:rPr>
      </w:pPr>
      <w:r w:rsidRPr="00D66606">
        <w:rPr>
          <w:b/>
          <w:i/>
        </w:rPr>
        <w:t>Выпуск –  отдельный выпуск биржевых облигаций, размещаемых в рамках Программы;</w:t>
      </w:r>
    </w:p>
    <w:p w14:paraId="0AB56ED6" w14:textId="77777777" w:rsidR="0060301F" w:rsidRPr="00D66606" w:rsidRDefault="0060301F" w:rsidP="0060301F">
      <w:pPr>
        <w:ind w:firstLine="539"/>
        <w:jc w:val="both"/>
        <w:rPr>
          <w:b/>
          <w:i/>
        </w:rPr>
      </w:pPr>
      <w:r w:rsidRPr="00D66606">
        <w:rPr>
          <w:b/>
          <w:i/>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6D69C435" w14:textId="77777777" w:rsidR="0060301F" w:rsidRPr="00D66606" w:rsidRDefault="0060301F" w:rsidP="0060301F">
      <w:pPr>
        <w:ind w:firstLine="539"/>
        <w:jc w:val="both"/>
        <w:rPr>
          <w:b/>
          <w:i/>
        </w:rPr>
      </w:pPr>
      <w:r w:rsidRPr="00D66606">
        <w:rPr>
          <w:b/>
          <w:i/>
        </w:rPr>
        <w:t xml:space="preserve">Биржевая облигация или Биржевая облигация выпуска – биржевая облигация, размещаемая в рамках Выпуска. </w:t>
      </w:r>
    </w:p>
    <w:p w14:paraId="12764BB0" w14:textId="77777777" w:rsidR="0060301F" w:rsidRPr="002E0D35" w:rsidRDefault="0060301F" w:rsidP="002E0D35"/>
    <w:p w14:paraId="46794298" w14:textId="77777777" w:rsidR="008E1E18" w:rsidRDefault="001B1B02" w:rsidP="001B1B02">
      <w:pPr>
        <w:adjustRightInd w:val="0"/>
        <w:ind w:firstLine="540"/>
        <w:jc w:val="both"/>
      </w:pPr>
      <w:r w:rsidRPr="001B1C59">
        <w:t xml:space="preserve">а) основные сведения об эмитенте: </w:t>
      </w:r>
    </w:p>
    <w:p w14:paraId="34FC8D59" w14:textId="77777777" w:rsidR="008E1E18" w:rsidRDefault="008E1E18" w:rsidP="001B1B02">
      <w:pPr>
        <w:adjustRightInd w:val="0"/>
        <w:ind w:firstLine="540"/>
        <w:jc w:val="both"/>
      </w:pPr>
    </w:p>
    <w:p w14:paraId="57C757C9" w14:textId="77777777" w:rsidR="008E1E18" w:rsidRPr="00667910" w:rsidRDefault="008E1E18" w:rsidP="008E1E18">
      <w:pPr>
        <w:adjustRightInd w:val="0"/>
        <w:ind w:firstLine="540"/>
        <w:jc w:val="both"/>
        <w:rPr>
          <w:b/>
          <w:i/>
        </w:rPr>
      </w:pPr>
      <w:r>
        <w:t>П</w:t>
      </w:r>
      <w:r w:rsidRPr="001B1C59">
        <w:t xml:space="preserve">олное </w:t>
      </w:r>
      <w:r>
        <w:t xml:space="preserve">фирменное наименование: </w:t>
      </w:r>
      <w:r w:rsidR="00B2572E" w:rsidRPr="00C407C5">
        <w:rPr>
          <w:b/>
          <w:i/>
        </w:rPr>
        <w:t>Общество с ограниченной ответственностью «Группа компаний «Самолет»</w:t>
      </w:r>
    </w:p>
    <w:p w14:paraId="157FACAA" w14:textId="77777777" w:rsidR="008E1E18" w:rsidRDefault="008E1E18" w:rsidP="008E1E18">
      <w:pPr>
        <w:adjustRightInd w:val="0"/>
        <w:ind w:firstLine="540"/>
        <w:jc w:val="both"/>
      </w:pPr>
      <w:r>
        <w:t xml:space="preserve">Сокращенное фирменное наименование: </w:t>
      </w:r>
      <w:r w:rsidR="00B2572E" w:rsidRPr="00C407C5">
        <w:rPr>
          <w:b/>
          <w:i/>
        </w:rPr>
        <w:t>ООО «Группа компаний «Самолет»</w:t>
      </w:r>
    </w:p>
    <w:p w14:paraId="5E0FA5C9" w14:textId="77777777" w:rsidR="008E1E18" w:rsidRDefault="008E1E18" w:rsidP="008E1E18">
      <w:pPr>
        <w:adjustRightInd w:val="0"/>
        <w:ind w:firstLine="540"/>
        <w:jc w:val="both"/>
      </w:pPr>
      <w:r w:rsidRPr="001B1C59">
        <w:t>ИНН (если применимо)</w:t>
      </w:r>
      <w:r>
        <w:t xml:space="preserve">: </w:t>
      </w:r>
      <w:r w:rsidR="00B2572E" w:rsidRPr="0000593D">
        <w:rPr>
          <w:b/>
          <w:i/>
        </w:rPr>
        <w:t>7731034865</w:t>
      </w:r>
    </w:p>
    <w:p w14:paraId="1957FA6C" w14:textId="77777777" w:rsidR="008E1E18" w:rsidRDefault="008E1E18" w:rsidP="008E1E18">
      <w:pPr>
        <w:adjustRightInd w:val="0"/>
        <w:ind w:firstLine="540"/>
        <w:jc w:val="both"/>
      </w:pPr>
      <w:r w:rsidRPr="001B1C59">
        <w:t>ОГРН (если применимо)</w:t>
      </w:r>
      <w:r>
        <w:t>:</w:t>
      </w:r>
      <w:r w:rsidRPr="00246ADC">
        <w:rPr>
          <w:b/>
          <w:i/>
        </w:rPr>
        <w:t xml:space="preserve"> </w:t>
      </w:r>
      <w:r w:rsidR="00B2572E" w:rsidRPr="0000593D">
        <w:rPr>
          <w:b/>
          <w:i/>
        </w:rPr>
        <w:t>1147748137790</w:t>
      </w:r>
    </w:p>
    <w:p w14:paraId="5F2EB203" w14:textId="77777777" w:rsidR="00B2572E" w:rsidRDefault="00B2572E" w:rsidP="00B2572E">
      <w:pPr>
        <w:adjustRightInd w:val="0"/>
        <w:ind w:firstLine="540"/>
        <w:jc w:val="both"/>
      </w:pPr>
      <w:r>
        <w:t>М</w:t>
      </w:r>
      <w:r w:rsidRPr="001B1C59">
        <w:t>есто нахождения эмитента</w:t>
      </w:r>
      <w:r>
        <w:t xml:space="preserve">: </w:t>
      </w:r>
      <w:r w:rsidRPr="0000593D">
        <w:rPr>
          <w:b/>
          <w:i/>
        </w:rPr>
        <w:t>Российская Федерация, г. Москва</w:t>
      </w:r>
    </w:p>
    <w:p w14:paraId="1D700072" w14:textId="77777777" w:rsidR="00B2572E" w:rsidRPr="0000593D" w:rsidRDefault="00B2572E" w:rsidP="00B2572E">
      <w:pPr>
        <w:adjustRightInd w:val="0"/>
        <w:ind w:firstLine="540"/>
        <w:jc w:val="both"/>
        <w:rPr>
          <w:b/>
          <w:i/>
        </w:rPr>
      </w:pPr>
      <w:r>
        <w:t>А</w:t>
      </w:r>
      <w:r w:rsidRPr="001B1C59">
        <w:t>дрес эмитента, указанный в едином государственном реестре юридических лиц</w:t>
      </w:r>
      <w:r>
        <w:t xml:space="preserve">: </w:t>
      </w:r>
      <w:r w:rsidRPr="0000593D">
        <w:rPr>
          <w:b/>
          <w:i/>
        </w:rPr>
        <w:t xml:space="preserve">121108, город </w:t>
      </w:r>
      <w:r>
        <w:rPr>
          <w:b/>
          <w:i/>
        </w:rPr>
        <w:t>М</w:t>
      </w:r>
      <w:r w:rsidRPr="0000593D">
        <w:rPr>
          <w:b/>
          <w:i/>
        </w:rPr>
        <w:t xml:space="preserve">осква, улица </w:t>
      </w:r>
      <w:r>
        <w:rPr>
          <w:b/>
          <w:i/>
        </w:rPr>
        <w:t>И</w:t>
      </w:r>
      <w:r w:rsidRPr="0000593D">
        <w:rPr>
          <w:b/>
          <w:i/>
        </w:rPr>
        <w:t xml:space="preserve">вана </w:t>
      </w:r>
      <w:r>
        <w:rPr>
          <w:b/>
          <w:i/>
        </w:rPr>
        <w:t>Ф</w:t>
      </w:r>
      <w:r w:rsidRPr="0000593D">
        <w:rPr>
          <w:b/>
          <w:i/>
        </w:rPr>
        <w:t>ранко, дом 8</w:t>
      </w:r>
    </w:p>
    <w:p w14:paraId="6CCDE9B5" w14:textId="77777777" w:rsidR="008E1E18" w:rsidRDefault="008E1E18" w:rsidP="008E1E18">
      <w:pPr>
        <w:adjustRightInd w:val="0"/>
        <w:ind w:firstLine="540"/>
        <w:jc w:val="both"/>
      </w:pPr>
      <w:r>
        <w:t>Д</w:t>
      </w:r>
      <w:r w:rsidRPr="001B1C59">
        <w:t>ата государственной регистрации</w:t>
      </w:r>
      <w:r>
        <w:t>:</w:t>
      </w:r>
      <w:r w:rsidRPr="00246ADC">
        <w:rPr>
          <w:b/>
          <w:i/>
        </w:rPr>
        <w:t xml:space="preserve"> </w:t>
      </w:r>
      <w:r w:rsidR="00B2572E" w:rsidRPr="0000593D">
        <w:rPr>
          <w:b/>
          <w:i/>
        </w:rPr>
        <w:t>22.12.2014</w:t>
      </w:r>
    </w:p>
    <w:p w14:paraId="328BABDB" w14:textId="77777777" w:rsidR="008E1E18" w:rsidRDefault="008E1E18" w:rsidP="008E1E18">
      <w:pPr>
        <w:adjustRightInd w:val="0"/>
        <w:ind w:firstLine="540"/>
        <w:jc w:val="both"/>
      </w:pPr>
      <w:r>
        <w:t>Ц</w:t>
      </w:r>
      <w:r w:rsidRPr="001B1C59">
        <w:t xml:space="preserve">ели </w:t>
      </w:r>
      <w:r>
        <w:t>создания эмитента (при наличии):</w:t>
      </w:r>
      <w:r w:rsidRPr="00C83000">
        <w:rPr>
          <w:b/>
          <w:i/>
        </w:rPr>
        <w:t xml:space="preserve"> </w:t>
      </w:r>
      <w:r w:rsidR="00B2572E">
        <w:rPr>
          <w:b/>
          <w:i/>
        </w:rPr>
        <w:t>в соответствии с Уставом ц</w:t>
      </w:r>
      <w:r w:rsidR="00B2572E" w:rsidRPr="002A21B1">
        <w:rPr>
          <w:b/>
          <w:i/>
        </w:rPr>
        <w:t>елью деятельности Общества является извлечение прибыли.</w:t>
      </w:r>
    </w:p>
    <w:p w14:paraId="334CC800" w14:textId="0A072407" w:rsidR="008E1E18" w:rsidRPr="00B2572E" w:rsidRDefault="008E1E18" w:rsidP="008E1E18">
      <w:pPr>
        <w:adjustRightInd w:val="0"/>
        <w:ind w:firstLine="540"/>
        <w:jc w:val="both"/>
        <w:rPr>
          <w:b/>
          <w:i/>
        </w:rPr>
      </w:pPr>
      <w:r>
        <w:t>О</w:t>
      </w:r>
      <w:r w:rsidRPr="001B1C59">
        <w:t>сновные виды хозя</w:t>
      </w:r>
      <w:r>
        <w:t xml:space="preserve">йственной деятельности эмитента: </w:t>
      </w:r>
      <w:r w:rsidR="00B2572E">
        <w:rPr>
          <w:b/>
          <w:i/>
        </w:rPr>
        <w:t>Эмитент является держателем долей дочерних обществ, а также осуществля</w:t>
      </w:r>
      <w:r w:rsidR="0096718B">
        <w:rPr>
          <w:b/>
          <w:i/>
        </w:rPr>
        <w:t>ет</w:t>
      </w:r>
      <w:r w:rsidR="00B2572E">
        <w:rPr>
          <w:b/>
          <w:i/>
        </w:rPr>
        <w:t xml:space="preserve"> финансовое посредничество для целей привлечения средств на финансирование проектов Группы (как она определена ниже). </w:t>
      </w:r>
    </w:p>
    <w:p w14:paraId="23A180DE" w14:textId="77777777" w:rsidR="008E1E18" w:rsidRDefault="008E1E18" w:rsidP="001B1B02">
      <w:pPr>
        <w:adjustRightInd w:val="0"/>
        <w:ind w:firstLine="540"/>
        <w:jc w:val="both"/>
      </w:pPr>
    </w:p>
    <w:p w14:paraId="05D98876" w14:textId="77777777" w:rsidR="00933D24" w:rsidRPr="0060301F" w:rsidRDefault="001B1B02" w:rsidP="001B1B02">
      <w:pPr>
        <w:adjustRightInd w:val="0"/>
        <w:ind w:firstLine="540"/>
        <w:jc w:val="both"/>
      </w:pPr>
      <w:r w:rsidRPr="0060301F">
        <w:t xml:space="preserve">б) основные сведения о размещаемых эмитентом ценных бумагах, в отношении которых осуществляется регистрация проспекта: </w:t>
      </w:r>
    </w:p>
    <w:p w14:paraId="1F428ACE" w14:textId="77777777" w:rsidR="0060301F" w:rsidRPr="00D66606" w:rsidRDefault="00933D24" w:rsidP="0060301F">
      <w:pPr>
        <w:adjustRightInd w:val="0"/>
        <w:ind w:firstLine="540"/>
        <w:jc w:val="both"/>
        <w:rPr>
          <w:b/>
          <w:i/>
        </w:rPr>
      </w:pPr>
      <w:r w:rsidRPr="0060301F">
        <w:t>В</w:t>
      </w:r>
      <w:r w:rsidR="001B1B02" w:rsidRPr="0060301F">
        <w:t>ид, категория (тип), серия (для облигаций) и иные идентификационные признаки ценных бумаг</w:t>
      </w:r>
      <w:r w:rsidRPr="0060301F">
        <w:t xml:space="preserve">: </w:t>
      </w:r>
      <w:r w:rsidR="0060301F" w:rsidRPr="0060301F">
        <w:rPr>
          <w:b/>
          <w:i/>
        </w:rPr>
        <w:t>биржевые облигации документарные процентные неконвертируемые на предъявителя с обязательным централизованным хранением</w:t>
      </w:r>
      <w:r w:rsidR="0060301F" w:rsidRPr="00D66606">
        <w:rPr>
          <w:b/>
          <w:i/>
        </w:rPr>
        <w:t xml:space="preserve"> (далее – Биржевые облигации)</w:t>
      </w:r>
    </w:p>
    <w:p w14:paraId="56D3C8C4" w14:textId="77777777" w:rsidR="0060301F" w:rsidRPr="00D66606" w:rsidRDefault="0060301F" w:rsidP="0060301F">
      <w:pPr>
        <w:adjustRightInd w:val="0"/>
        <w:ind w:firstLine="540"/>
        <w:jc w:val="both"/>
        <w:rPr>
          <w:b/>
          <w:i/>
        </w:rPr>
      </w:pPr>
      <w:r w:rsidRPr="00D66606">
        <w:rPr>
          <w:b/>
          <w:i/>
        </w:rPr>
        <w:t>Серия каждого отдельного выпуска Биржевых облигаций в рамках Программы облигаций указывается в</w:t>
      </w:r>
      <w:r w:rsidRPr="00D66606">
        <w:rPr>
          <w:b/>
          <w:i/>
          <w:u w:val="single"/>
        </w:rPr>
        <w:t xml:space="preserve"> Условиях выпуска</w:t>
      </w:r>
      <w:r w:rsidRPr="00D66606">
        <w:rPr>
          <w:b/>
          <w:i/>
        </w:rPr>
        <w:t>.</w:t>
      </w:r>
    </w:p>
    <w:p w14:paraId="6FA9ED4C" w14:textId="77777777" w:rsidR="0060301F" w:rsidRDefault="0060301F" w:rsidP="00933D24">
      <w:pPr>
        <w:adjustRightInd w:val="0"/>
        <w:ind w:firstLine="540"/>
        <w:jc w:val="both"/>
        <w:rPr>
          <w:highlight w:val="yellow"/>
        </w:rPr>
      </w:pPr>
    </w:p>
    <w:p w14:paraId="6D4B0922" w14:textId="77777777" w:rsidR="00854AEC" w:rsidRPr="00D66606" w:rsidRDefault="00854AEC" w:rsidP="00854AEC">
      <w:pPr>
        <w:adjustRightInd w:val="0"/>
        <w:ind w:firstLine="540"/>
        <w:jc w:val="both"/>
        <w:rPr>
          <w:b/>
          <w:i/>
          <w:color w:val="000000"/>
          <w:spacing w:val="-2"/>
        </w:rPr>
      </w:pPr>
      <w:r w:rsidRPr="00D66606">
        <w:rPr>
          <w:b/>
          <w:i/>
          <w:color w:val="000000"/>
          <w:spacing w:val="-2"/>
        </w:rPr>
        <w:t xml:space="preserve">Минимальная и максимальная номинальная стоимость Биржевых облигаций Программой не определяется. </w:t>
      </w:r>
    </w:p>
    <w:p w14:paraId="72AA41FA" w14:textId="77777777" w:rsidR="00854AEC" w:rsidRPr="00D66606" w:rsidRDefault="00854AEC" w:rsidP="00854AEC">
      <w:pPr>
        <w:adjustRightInd w:val="0"/>
        <w:ind w:firstLine="540"/>
        <w:jc w:val="both"/>
        <w:rPr>
          <w:b/>
          <w:i/>
          <w:color w:val="000000"/>
          <w:spacing w:val="-2"/>
        </w:rPr>
      </w:pPr>
      <w:r w:rsidRPr="007926E8">
        <w:rPr>
          <w:b/>
          <w:i/>
          <w:color w:val="000000"/>
          <w:spacing w:val="-2"/>
        </w:rPr>
        <w:t xml:space="preserve">Номинальная стоимость каждой ценной бумаги будет приведена в соответствующих </w:t>
      </w:r>
      <w:r w:rsidRPr="007926E8">
        <w:rPr>
          <w:b/>
          <w:i/>
          <w:color w:val="000000"/>
          <w:spacing w:val="-2"/>
          <w:u w:val="single"/>
        </w:rPr>
        <w:t>Условиях выпуска.</w:t>
      </w:r>
      <w:r w:rsidRPr="00D66606">
        <w:rPr>
          <w:b/>
          <w:i/>
          <w:color w:val="000000"/>
          <w:spacing w:val="-2"/>
        </w:rPr>
        <w:t xml:space="preserve">  </w:t>
      </w:r>
    </w:p>
    <w:p w14:paraId="73236135" w14:textId="77777777" w:rsidR="0060301F" w:rsidRPr="00D66606" w:rsidRDefault="0060301F" w:rsidP="0060301F">
      <w:pPr>
        <w:adjustRightInd w:val="0"/>
        <w:ind w:firstLine="540"/>
        <w:jc w:val="both"/>
        <w:rPr>
          <w:b/>
          <w:i/>
          <w:color w:val="000000"/>
          <w:spacing w:val="-2"/>
        </w:rPr>
      </w:pPr>
      <w:r w:rsidRPr="00D66606">
        <w:rPr>
          <w:b/>
          <w:i/>
          <w:color w:val="000000"/>
          <w:spacing w:val="-2"/>
        </w:rPr>
        <w:t xml:space="preserve">Минимальное и максимальное количество Биржевых облигаций отдельного выпуска (дополнительного выпуска), которые могут быть размещены в рамках Программы, в Программе не определяется. </w:t>
      </w:r>
    </w:p>
    <w:p w14:paraId="2F552C36" w14:textId="77777777" w:rsidR="0060301F" w:rsidRPr="00D66606" w:rsidRDefault="0060301F" w:rsidP="0060301F">
      <w:pPr>
        <w:adjustRightInd w:val="0"/>
        <w:ind w:firstLine="540"/>
        <w:jc w:val="both"/>
        <w:rPr>
          <w:b/>
          <w:i/>
          <w:color w:val="000000"/>
          <w:spacing w:val="-2"/>
        </w:rPr>
      </w:pPr>
      <w:r w:rsidRPr="00D66606">
        <w:rPr>
          <w:b/>
          <w:i/>
          <w:color w:val="000000"/>
          <w:spacing w:val="-2"/>
        </w:rPr>
        <w:t xml:space="preserve">Количество Биржевых облигаций отдельного выпуска, размещаемого в рамках Программы облигаций, будет установлено в соответствующих </w:t>
      </w:r>
      <w:r w:rsidRPr="00D66606">
        <w:rPr>
          <w:b/>
          <w:i/>
          <w:color w:val="000000"/>
          <w:spacing w:val="-2"/>
          <w:u w:val="single"/>
        </w:rPr>
        <w:t>Условиях выпуска</w:t>
      </w:r>
      <w:r w:rsidRPr="00D66606">
        <w:rPr>
          <w:b/>
          <w:i/>
          <w:color w:val="000000"/>
          <w:spacing w:val="-2"/>
        </w:rPr>
        <w:t xml:space="preserve">. </w:t>
      </w:r>
    </w:p>
    <w:p w14:paraId="718DD421" w14:textId="77777777" w:rsidR="0060301F" w:rsidRPr="00D66606" w:rsidRDefault="0060301F" w:rsidP="0060301F">
      <w:pPr>
        <w:adjustRightInd w:val="0"/>
        <w:ind w:firstLine="540"/>
        <w:jc w:val="both"/>
        <w:rPr>
          <w:b/>
          <w:i/>
        </w:rPr>
      </w:pPr>
      <w:r w:rsidRPr="00D66606">
        <w:rPr>
          <w:b/>
          <w:i/>
          <w:color w:val="000000"/>
          <w:spacing w:val="-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D66606">
        <w:rPr>
          <w:b/>
          <w:i/>
          <w:color w:val="000000"/>
          <w:spacing w:val="-2"/>
          <w:u w:val="single"/>
        </w:rPr>
        <w:t>Условиях выпуска</w:t>
      </w:r>
      <w:r w:rsidRPr="00D66606">
        <w:rPr>
          <w:b/>
          <w:i/>
        </w:rPr>
        <w:t xml:space="preserve">. </w:t>
      </w:r>
    </w:p>
    <w:p w14:paraId="61DCEAAA" w14:textId="77777777" w:rsidR="0060301F" w:rsidRDefault="0060301F" w:rsidP="00933D24">
      <w:pPr>
        <w:adjustRightInd w:val="0"/>
        <w:ind w:firstLine="540"/>
        <w:jc w:val="both"/>
        <w:rPr>
          <w:highlight w:val="yellow"/>
        </w:rPr>
      </w:pPr>
    </w:p>
    <w:p w14:paraId="6D12AAB2" w14:textId="77777777" w:rsidR="0060301F" w:rsidRPr="00D66606" w:rsidRDefault="0060301F" w:rsidP="0060301F">
      <w:pPr>
        <w:adjustRightInd w:val="0"/>
        <w:ind w:firstLine="540"/>
        <w:jc w:val="both"/>
        <w:rPr>
          <w:b/>
          <w:bCs/>
          <w:i/>
        </w:rPr>
      </w:pPr>
      <w:r w:rsidRPr="00D66606">
        <w:t xml:space="preserve">Максимальная сумма номинальных стоимостей биржевых облигаций, которые могут быть размещены в рамках Программы: </w:t>
      </w:r>
      <w:r w:rsidRPr="00D66606">
        <w:rPr>
          <w:b/>
          <w:bCs/>
          <w:i/>
        </w:rPr>
        <w:t>5 000 000 000 (Пять миллиардов) рублей Российской Федерации.</w:t>
      </w:r>
    </w:p>
    <w:p w14:paraId="00BCFBC0" w14:textId="77777777" w:rsidR="0060301F" w:rsidRDefault="0060301F" w:rsidP="00933D24">
      <w:pPr>
        <w:adjustRightInd w:val="0"/>
        <w:ind w:firstLine="540"/>
        <w:jc w:val="both"/>
        <w:rPr>
          <w:highlight w:val="yellow"/>
        </w:rPr>
      </w:pPr>
    </w:p>
    <w:p w14:paraId="1F2BA744" w14:textId="1E8B9A1E" w:rsidR="00933D24" w:rsidRPr="00854AEC" w:rsidRDefault="00933D24" w:rsidP="00933D24">
      <w:pPr>
        <w:adjustRightInd w:val="0"/>
        <w:ind w:firstLine="540"/>
        <w:jc w:val="both"/>
      </w:pPr>
      <w:r w:rsidRPr="00854AEC">
        <w:t>П</w:t>
      </w:r>
      <w:r w:rsidR="001B1B02" w:rsidRPr="00854AEC">
        <w:t>орядок и сроки размещения (дата начала, дата окончания размещения или порядок их определения)</w:t>
      </w:r>
      <w:r w:rsidRPr="00854AEC">
        <w:t>:</w:t>
      </w:r>
    </w:p>
    <w:p w14:paraId="68BCA43B" w14:textId="77777777" w:rsidR="00933D24" w:rsidRPr="00854AEC" w:rsidRDefault="00933D24" w:rsidP="00933D24">
      <w:pPr>
        <w:pStyle w:val="BodyTextIndent1"/>
        <w:spacing w:before="0" w:after="0"/>
        <w:ind w:left="0" w:firstLine="567"/>
        <w:jc w:val="both"/>
        <w:rPr>
          <w:sz w:val="20"/>
          <w:szCs w:val="20"/>
        </w:rPr>
      </w:pPr>
      <w:r w:rsidRPr="00854AEC">
        <w:rPr>
          <w:sz w:val="20"/>
          <w:szCs w:val="20"/>
        </w:rPr>
        <w:t>Дата начала размещения ценных бумаг или порядок ее определения:</w:t>
      </w:r>
    </w:p>
    <w:p w14:paraId="0EDA3A37" w14:textId="77777777" w:rsidR="0060301F" w:rsidRPr="00854AEC" w:rsidRDefault="0060301F" w:rsidP="0060301F">
      <w:pPr>
        <w:adjustRightInd w:val="0"/>
        <w:ind w:firstLine="540"/>
        <w:jc w:val="both"/>
        <w:rPr>
          <w:b/>
          <w:i/>
        </w:rPr>
      </w:pPr>
      <w:r w:rsidRPr="00854AEC">
        <w:rPr>
          <w:b/>
          <w:i/>
        </w:rPr>
        <w:t xml:space="preserve">Дата начала размещения Биржевых облигаций устанавливается по каждому отдельному выпуску (дополнительному выпуску) Биржевых облигаций единоличным исполнительным органом Эмитента. </w:t>
      </w:r>
    </w:p>
    <w:p w14:paraId="64F819A2" w14:textId="77777777" w:rsidR="0060301F" w:rsidRPr="00D66606" w:rsidRDefault="0060301F" w:rsidP="0060301F">
      <w:pPr>
        <w:adjustRightInd w:val="0"/>
        <w:ind w:firstLine="540"/>
        <w:jc w:val="both"/>
        <w:rPr>
          <w:b/>
          <w:i/>
        </w:rPr>
      </w:pPr>
      <w:r w:rsidRPr="00854AEC">
        <w:rPr>
          <w:b/>
          <w:i/>
        </w:rPr>
        <w:t>Информация о присвоении идентификационного номера Программе биржевых облигаций публикуется Эмитентом</w:t>
      </w:r>
      <w:r w:rsidRPr="00D66606">
        <w:rPr>
          <w:b/>
          <w:i/>
        </w:rPr>
        <w:t xml:space="preserve"> в порядке и сроки, указанные в п. 11 Программы и п. 8.11 Проспекта ценных бумаг.</w:t>
      </w:r>
    </w:p>
    <w:p w14:paraId="1CFC4AE6" w14:textId="77777777" w:rsidR="0060301F" w:rsidRPr="00D66606" w:rsidRDefault="0060301F" w:rsidP="0060301F">
      <w:pPr>
        <w:adjustRightInd w:val="0"/>
        <w:ind w:firstLine="540"/>
        <w:jc w:val="both"/>
        <w:rPr>
          <w:b/>
          <w:i/>
        </w:rPr>
      </w:pPr>
      <w:r w:rsidRPr="00D66606">
        <w:rPr>
          <w:b/>
          <w:i/>
        </w:rPr>
        <w:t xml:space="preserve">Программа облигаций и Проспект ценных бумаг </w:t>
      </w:r>
      <w:r w:rsidRPr="00D66606">
        <w:rPr>
          <w:b/>
          <w:bCs/>
          <w:i/>
        </w:rPr>
        <w:t xml:space="preserve">(далее также – Проспект) </w:t>
      </w:r>
      <w:r w:rsidRPr="00D66606">
        <w:rPr>
          <w:b/>
          <w:i/>
        </w:rPr>
        <w:t xml:space="preserve">раскрываются Эмитентом в порядке и сроки, указанные в п. 11 Программы и п. 8.11 Проспекта ценных бумаг. </w:t>
      </w:r>
    </w:p>
    <w:p w14:paraId="15D21460" w14:textId="77777777" w:rsidR="0060301F" w:rsidRPr="00D66606" w:rsidRDefault="0060301F" w:rsidP="0060301F">
      <w:pPr>
        <w:adjustRightInd w:val="0"/>
        <w:ind w:firstLine="540"/>
        <w:jc w:val="both"/>
        <w:rPr>
          <w:b/>
          <w:i/>
        </w:rPr>
      </w:pPr>
      <w:r w:rsidRPr="00D66606">
        <w:rPr>
          <w:b/>
          <w:i/>
        </w:rPr>
        <w:t>Эмитент обязан обеспечить доступ к информации, содержащейся в Проспекте ценных бумаг, любым заинтересованным в этом лицам независимо от целей получения такой информации не позднее даты начала размещения Биржевых облигаций.</w:t>
      </w:r>
    </w:p>
    <w:p w14:paraId="376470E8" w14:textId="77777777" w:rsidR="0060301F" w:rsidRPr="00D66606" w:rsidRDefault="0060301F" w:rsidP="0060301F">
      <w:pPr>
        <w:adjustRightInd w:val="0"/>
        <w:ind w:firstLine="540"/>
        <w:jc w:val="both"/>
        <w:rPr>
          <w:b/>
          <w:i/>
        </w:rPr>
      </w:pPr>
      <w:r w:rsidRPr="00D66606">
        <w:rPr>
          <w:b/>
          <w:i/>
        </w:rPr>
        <w:t xml:space="preserve">Сообщение о включении Биржевых облигаций в список ценных бумаг, допущенных к торгам в ЗАО «ФБ ММВБ» (далее – Список ценных бумаг), и порядке доступа к информации, содержащейся в Условиях отдельного </w:t>
      </w:r>
      <w:r w:rsidRPr="00D66606">
        <w:rPr>
          <w:b/>
          <w:i/>
        </w:rPr>
        <w:lastRenderedPageBreak/>
        <w:t>выпуска, публикуется Эмитентом в порядке и сроки, указанные в п. 11 Программы и п. 8.11 Проспекта ценных бумаг.</w:t>
      </w:r>
    </w:p>
    <w:p w14:paraId="234C3971" w14:textId="77777777" w:rsidR="0060301F" w:rsidRPr="00D66606" w:rsidRDefault="0060301F" w:rsidP="0060301F">
      <w:pPr>
        <w:pStyle w:val="BodyTextIndent1"/>
        <w:spacing w:before="0" w:after="0"/>
        <w:ind w:left="0" w:firstLine="540"/>
        <w:jc w:val="both"/>
        <w:rPr>
          <w:b/>
          <w:i/>
          <w:sz w:val="20"/>
          <w:szCs w:val="20"/>
        </w:rPr>
      </w:pPr>
      <w:r w:rsidRPr="00D66606">
        <w:rPr>
          <w:b/>
          <w:i/>
          <w:sz w:val="20"/>
          <w:szCs w:val="20"/>
        </w:rPr>
        <w:t>Сообщение о дате начала размещения Биржевых облигаций публикуется Эмитентом в следующие сроки:</w:t>
      </w:r>
    </w:p>
    <w:p w14:paraId="3E4470A1" w14:textId="77777777" w:rsidR="0060301F" w:rsidRPr="00D66606" w:rsidRDefault="0060301F" w:rsidP="0060301F">
      <w:pPr>
        <w:pStyle w:val="BodyTextIndent1"/>
        <w:numPr>
          <w:ilvl w:val="0"/>
          <w:numId w:val="17"/>
        </w:numPr>
        <w:spacing w:before="0" w:after="0"/>
        <w:ind w:left="0" w:firstLine="567"/>
        <w:jc w:val="both"/>
        <w:rPr>
          <w:b/>
          <w:i/>
          <w:sz w:val="20"/>
          <w:szCs w:val="20"/>
        </w:rPr>
      </w:pPr>
      <w:r w:rsidRPr="00D66606">
        <w:rPr>
          <w:b/>
          <w:i/>
          <w:sz w:val="20"/>
          <w:szCs w:val="20"/>
        </w:rPr>
        <w:t>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на рынке ценных бумаг (далее – Лента новостей) - не позднее, чем за 1 (Один) день до даты начала размещения Биржевых облигаций;</w:t>
      </w:r>
    </w:p>
    <w:p w14:paraId="62A19C64" w14:textId="77777777" w:rsidR="0060301F" w:rsidRPr="00D66606" w:rsidRDefault="0060301F" w:rsidP="0060301F">
      <w:pPr>
        <w:pStyle w:val="BodyTextIndent1"/>
        <w:numPr>
          <w:ilvl w:val="0"/>
          <w:numId w:val="17"/>
        </w:numPr>
        <w:spacing w:before="0" w:after="0"/>
        <w:ind w:left="0" w:firstLine="567"/>
        <w:jc w:val="both"/>
        <w:rPr>
          <w:b/>
          <w:i/>
          <w:sz w:val="20"/>
          <w:szCs w:val="20"/>
        </w:rPr>
      </w:pPr>
      <w:r w:rsidRPr="00D66606">
        <w:rPr>
          <w:b/>
          <w:i/>
          <w:sz w:val="20"/>
          <w:szCs w:val="20"/>
        </w:rPr>
        <w:t>на странице в информационно-телекоммуникационной сети «Интернет» (выше и далее – сеть Интернет), предоставляемой одним из распространителей информации на рынке ценных  бумаг</w:t>
      </w:r>
      <w:r w:rsidRPr="00D66606">
        <w:rPr>
          <w:b/>
          <w:bCs/>
          <w:i/>
          <w:iCs/>
          <w:sz w:val="20"/>
          <w:szCs w:val="20"/>
        </w:rPr>
        <w:t>,</w:t>
      </w:r>
      <w:r w:rsidRPr="00D66606">
        <w:rPr>
          <w:b/>
          <w:i/>
          <w:sz w:val="20"/>
          <w:szCs w:val="20"/>
        </w:rPr>
        <w:t xml:space="preserve"> и используемой Эмитентом для раскрытия информации по адресу: </w:t>
      </w:r>
      <w:hyperlink r:id="rId8" w:history="1">
        <w:r w:rsidRPr="00D66606">
          <w:rPr>
            <w:rStyle w:val="aa"/>
            <w:b/>
            <w:bCs/>
            <w:i/>
            <w:sz w:val="20"/>
            <w:szCs w:val="20"/>
          </w:rPr>
          <w:t>http://www.e-disclosure.ru/portal/company.aspx?id=36419</w:t>
        </w:r>
      </w:hyperlink>
      <w:r w:rsidRPr="00D66606">
        <w:rPr>
          <w:b/>
          <w:i/>
          <w:sz w:val="20"/>
          <w:szCs w:val="20"/>
        </w:rPr>
        <w:t>,</w:t>
      </w:r>
      <w:r w:rsidRPr="00D66606">
        <w:rPr>
          <w:rStyle w:val="af7"/>
          <w:i/>
          <w:sz w:val="20"/>
          <w:szCs w:val="20"/>
        </w:rPr>
        <w:t xml:space="preserve"> </w:t>
      </w:r>
      <w:r w:rsidRPr="00D66606">
        <w:rPr>
          <w:b/>
          <w:i/>
          <w:sz w:val="20"/>
          <w:szCs w:val="20"/>
        </w:rPr>
        <w:t>(далее - «страница в сети Интернет»)</w:t>
      </w:r>
      <w:r w:rsidRPr="00D66606">
        <w:rPr>
          <w:rStyle w:val="SUBST"/>
          <w:sz w:val="20"/>
          <w:szCs w:val="20"/>
        </w:rPr>
        <w:t xml:space="preserve"> </w:t>
      </w:r>
      <w:r w:rsidRPr="00D66606">
        <w:rPr>
          <w:b/>
          <w:i/>
          <w:sz w:val="20"/>
          <w:szCs w:val="20"/>
        </w:rPr>
        <w:t>- не позднее, чем за 1 (Один) день до даты начала размещения Биржевых облигаций.</w:t>
      </w:r>
    </w:p>
    <w:p w14:paraId="6CF9823D" w14:textId="77777777" w:rsidR="0060301F" w:rsidRPr="00D66606" w:rsidRDefault="0060301F" w:rsidP="0060301F">
      <w:pPr>
        <w:widowControl w:val="0"/>
        <w:tabs>
          <w:tab w:val="left" w:pos="851"/>
        </w:tabs>
        <w:ind w:firstLine="567"/>
        <w:jc w:val="both"/>
        <w:rPr>
          <w:b/>
          <w:i/>
        </w:rPr>
      </w:pPr>
      <w:r w:rsidRPr="00D66606">
        <w:rPr>
          <w:b/>
          <w:i/>
        </w:rPr>
        <w:t>Эмитент информирует Биржу и НРД о принятом решении в согласованном порядке.</w:t>
      </w:r>
    </w:p>
    <w:p w14:paraId="3B065D2A" w14:textId="77777777" w:rsidR="0060301F" w:rsidRPr="00D66606" w:rsidRDefault="0060301F" w:rsidP="0060301F">
      <w:pPr>
        <w:adjustRightInd w:val="0"/>
        <w:ind w:firstLine="567"/>
        <w:jc w:val="both"/>
        <w:rPr>
          <w:b/>
          <w:i/>
        </w:rPr>
      </w:pPr>
      <w:r w:rsidRPr="00D66606">
        <w:rPr>
          <w:b/>
          <w:i/>
        </w:rPr>
        <w:t>Дата начала размещения Биржевых облигаций, определенная единоличным исполнительным органом Эмитента и опубликованная в порядке, указанном выше,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7E30E999" w14:textId="77777777" w:rsidR="0060301F" w:rsidRPr="00D66606" w:rsidRDefault="0060301F" w:rsidP="0060301F">
      <w:pPr>
        <w:adjustRightInd w:val="0"/>
        <w:ind w:firstLine="567"/>
        <w:jc w:val="both"/>
        <w:rPr>
          <w:b/>
          <w:i/>
        </w:rPr>
      </w:pPr>
      <w:r w:rsidRPr="00D66606">
        <w:rPr>
          <w:b/>
          <w:i/>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357E8E84" w14:textId="77777777" w:rsidR="0060301F" w:rsidRPr="00D66606" w:rsidRDefault="0060301F" w:rsidP="0060301F">
      <w:pPr>
        <w:pStyle w:val="BodyTextIndent1"/>
        <w:spacing w:before="0" w:after="0"/>
        <w:ind w:left="0" w:firstLine="540"/>
        <w:jc w:val="both"/>
        <w:rPr>
          <w:b/>
          <w:i/>
          <w:sz w:val="20"/>
          <w:szCs w:val="20"/>
        </w:rPr>
      </w:pPr>
      <w:r w:rsidRPr="00D66606">
        <w:rPr>
          <w:b/>
          <w:i/>
          <w:sz w:val="20"/>
          <w:szCs w:val="20"/>
        </w:rPr>
        <w:t>Об изменении даты начала размещения Эмитент уведомляет Биржу и НРД в установленном порядке и сроки.</w:t>
      </w:r>
    </w:p>
    <w:p w14:paraId="2BE35DAA" w14:textId="77777777" w:rsidR="0060301F" w:rsidRPr="00D66606" w:rsidRDefault="0060301F" w:rsidP="0060301F">
      <w:pPr>
        <w:adjustRightInd w:val="0"/>
        <w:ind w:firstLine="540"/>
        <w:jc w:val="both"/>
        <w:rPr>
          <w:b/>
          <w:i/>
        </w:rPr>
      </w:pPr>
      <w:r w:rsidRPr="00D66606">
        <w:rPr>
          <w:b/>
          <w:i/>
        </w:rPr>
        <w:t xml:space="preserve">Дата окончания размещения Биржевых облигаций или порядок определения даты окончания размещения </w:t>
      </w:r>
      <w:r w:rsidRPr="00D66606">
        <w:rPr>
          <w:b/>
          <w:i/>
          <w:u w:val="single"/>
        </w:rPr>
        <w:t>будут установлены в соответствующих Условиях выпуска</w:t>
      </w:r>
      <w:r w:rsidRPr="00D66606">
        <w:rPr>
          <w:b/>
          <w:i/>
        </w:rPr>
        <w:t>.</w:t>
      </w:r>
    </w:p>
    <w:p w14:paraId="299C7119" w14:textId="77777777" w:rsidR="00933D24" w:rsidRPr="0096718B" w:rsidRDefault="00933D24" w:rsidP="00933D24">
      <w:pPr>
        <w:ind w:firstLine="539"/>
        <w:jc w:val="both"/>
        <w:rPr>
          <w:bCs/>
          <w:iCs/>
          <w:highlight w:val="yellow"/>
        </w:rPr>
      </w:pPr>
    </w:p>
    <w:p w14:paraId="60768526" w14:textId="77777777" w:rsidR="00854AEC" w:rsidRPr="00D66606" w:rsidRDefault="00854AEC" w:rsidP="00854AEC">
      <w:pPr>
        <w:adjustRightInd w:val="0"/>
        <w:ind w:firstLine="567"/>
        <w:jc w:val="both"/>
        <w:rPr>
          <w:b/>
          <w:i/>
        </w:rPr>
      </w:pPr>
      <w:r w:rsidRPr="00D66606">
        <w:rPr>
          <w:b/>
          <w:i/>
        </w:rPr>
        <w:t>Размещение Биржевых облигаций проводится по цене размещения Биржевых облигаций, определяемой в соответствии с п. 8.4 Программы. Сделки при размещении Биржевых облигаций заключаются в Закрытом акционерном обществе «Фондовая Биржа ММВБ» (выше и далее – «Биржа», «ФБ ММВБ») путём удовлетворения заявок на приобретение Биржевых облигаций,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14:paraId="0960B4F8" w14:textId="77777777" w:rsidR="00854AEC" w:rsidRPr="00D66606" w:rsidRDefault="00854AEC" w:rsidP="00854AEC">
      <w:pPr>
        <w:adjustRightInd w:val="0"/>
        <w:ind w:firstLine="567"/>
        <w:jc w:val="both"/>
        <w:rPr>
          <w:b/>
          <w:i/>
        </w:rPr>
      </w:pPr>
      <w:r w:rsidRPr="00D66606">
        <w:rPr>
          <w:b/>
          <w:i/>
        </w:rPr>
        <w:t>Заявки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71386BB3" w14:textId="77777777" w:rsidR="00854AEC" w:rsidRPr="00854AEC" w:rsidRDefault="00854AEC" w:rsidP="00854AEC">
      <w:pPr>
        <w:adjustRightInd w:val="0"/>
        <w:ind w:firstLine="567"/>
        <w:jc w:val="both"/>
        <w:rPr>
          <w:b/>
          <w:i/>
        </w:rPr>
      </w:pPr>
      <w:r w:rsidRPr="00D66606">
        <w:rPr>
          <w:b/>
          <w:i/>
        </w:rPr>
        <w:t xml:space="preserve">Торги проводятся в соответствии с Правилами Биржи, зарегистрированными в установленном </w:t>
      </w:r>
      <w:r w:rsidRPr="00854AEC">
        <w:rPr>
          <w:b/>
          <w:i/>
        </w:rPr>
        <w:t>законодательством Российской Федерации порядке, и действующими на дату проведения торгов.</w:t>
      </w:r>
    </w:p>
    <w:p w14:paraId="6176FB39" w14:textId="5090544A" w:rsidR="00933D24" w:rsidRPr="00854AEC" w:rsidRDefault="00933D24" w:rsidP="00933D24">
      <w:pPr>
        <w:adjustRightInd w:val="0"/>
        <w:ind w:firstLine="540"/>
        <w:jc w:val="both"/>
        <w:rPr>
          <w:b/>
          <w:i/>
        </w:rPr>
      </w:pPr>
      <w:r w:rsidRPr="00854AEC">
        <w:rPr>
          <w:b/>
          <w:i/>
        </w:rPr>
        <w:t xml:space="preserve">Подробные сведения о порядке размещения ценных бумаг указаны в п. 8.3 </w:t>
      </w:r>
      <w:r w:rsidR="00854AEC" w:rsidRPr="00854AEC">
        <w:rPr>
          <w:b/>
          <w:i/>
        </w:rPr>
        <w:t xml:space="preserve">Программы </w:t>
      </w:r>
      <w:r w:rsidRPr="00854AEC">
        <w:rPr>
          <w:b/>
          <w:i/>
        </w:rPr>
        <w:t xml:space="preserve">и п. 8.8.3. Проспекта ценных бумаг. </w:t>
      </w:r>
    </w:p>
    <w:p w14:paraId="2C90AE26" w14:textId="77777777" w:rsidR="00933D24" w:rsidRPr="00854AEC" w:rsidRDefault="00933D24" w:rsidP="00933D24">
      <w:pPr>
        <w:adjustRightInd w:val="0"/>
        <w:ind w:firstLine="540"/>
        <w:jc w:val="both"/>
      </w:pPr>
    </w:p>
    <w:p w14:paraId="4575A59F" w14:textId="74F6B04A" w:rsidR="00933D24" w:rsidRPr="00854AEC" w:rsidRDefault="00933D24" w:rsidP="00933D24">
      <w:pPr>
        <w:adjustRightInd w:val="0"/>
        <w:ind w:firstLine="540"/>
        <w:jc w:val="both"/>
      </w:pPr>
      <w:r w:rsidRPr="00854AEC">
        <w:t>Ц</w:t>
      </w:r>
      <w:r w:rsidR="001B1B02" w:rsidRPr="00854AEC">
        <w:t>ена размещения или порядок ее определения</w:t>
      </w:r>
      <w:r w:rsidRPr="00854AEC">
        <w:t>:</w:t>
      </w:r>
    </w:p>
    <w:p w14:paraId="1FCC8A30" w14:textId="77777777" w:rsidR="00854AEC" w:rsidRPr="00854AEC" w:rsidRDefault="00854AEC" w:rsidP="00854AEC">
      <w:pPr>
        <w:adjustRightInd w:val="0"/>
        <w:ind w:firstLine="540"/>
        <w:jc w:val="both"/>
        <w:rPr>
          <w:b/>
          <w:i/>
          <w:u w:val="single"/>
        </w:rPr>
      </w:pPr>
      <w:r w:rsidRPr="00854AEC">
        <w:rPr>
          <w:b/>
          <w:i/>
          <w:u w:val="single"/>
        </w:rPr>
        <w:t>1) Для размещения выпусков Биржевых облигаций, которые размещаются впервые в рамках Программы:</w:t>
      </w:r>
    </w:p>
    <w:p w14:paraId="04DE1DEC" w14:textId="77777777" w:rsidR="00854AEC" w:rsidRPr="00F8500A" w:rsidRDefault="00854AEC" w:rsidP="00854AEC">
      <w:pPr>
        <w:adjustRightInd w:val="0"/>
        <w:ind w:firstLine="540"/>
        <w:jc w:val="both"/>
        <w:rPr>
          <w:b/>
          <w:i/>
        </w:rPr>
      </w:pPr>
      <w:r w:rsidRPr="00854AEC">
        <w:rPr>
          <w:b/>
          <w:i/>
        </w:rPr>
        <w:t>Цена размещения Биржевых облигаций устанавливается в размере 100 (Сто) процентов от номинальной стоимости (непогашенной</w:t>
      </w:r>
      <w:r w:rsidRPr="00F8500A">
        <w:rPr>
          <w:b/>
          <w:i/>
        </w:rPr>
        <w:t xml:space="preserve"> части номинальной стоимости</w:t>
      </w:r>
      <w:r w:rsidRPr="00F8500A">
        <w:rPr>
          <w:b/>
          <w:bCs/>
          <w:i/>
        </w:rPr>
        <w:t>)</w:t>
      </w:r>
      <w:r w:rsidRPr="00F8500A">
        <w:rPr>
          <w:b/>
          <w:i/>
        </w:rPr>
        <w:t xml:space="preserve"> Биржевых облигаций</w:t>
      </w:r>
      <w:r w:rsidRPr="00F8500A">
        <w:rPr>
          <w:b/>
          <w:bCs/>
          <w:i/>
          <w:iCs/>
        </w:rPr>
        <w:t>.</w:t>
      </w:r>
    </w:p>
    <w:p w14:paraId="582E88FA" w14:textId="77777777" w:rsidR="00854AEC" w:rsidRPr="00F8500A" w:rsidRDefault="00854AEC" w:rsidP="00854AEC">
      <w:pPr>
        <w:ind w:firstLine="540"/>
        <w:jc w:val="both"/>
        <w:rPr>
          <w:b/>
          <w:i/>
        </w:rPr>
      </w:pPr>
      <w:r w:rsidRPr="00F8500A">
        <w:rPr>
          <w:b/>
          <w:i/>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формуле, установленной в п. 18 Программы и п. 8.19 Проспекта ценных бумаг. </w:t>
      </w:r>
    </w:p>
    <w:p w14:paraId="0C49B90A" w14:textId="77777777" w:rsidR="00854AEC" w:rsidRPr="00F8500A" w:rsidRDefault="00854AEC" w:rsidP="00854AEC">
      <w:pPr>
        <w:adjustRightInd w:val="0"/>
        <w:ind w:firstLine="540"/>
        <w:jc w:val="both"/>
        <w:rPr>
          <w:b/>
          <w:i/>
        </w:rPr>
      </w:pPr>
    </w:p>
    <w:p w14:paraId="034C5C6C" w14:textId="77777777" w:rsidR="00854AEC" w:rsidRPr="00F8500A" w:rsidRDefault="00854AEC" w:rsidP="00854AEC">
      <w:pPr>
        <w:adjustRightInd w:val="0"/>
        <w:ind w:firstLine="540"/>
        <w:jc w:val="both"/>
        <w:rPr>
          <w:b/>
          <w:i/>
          <w:u w:val="single"/>
        </w:rPr>
      </w:pPr>
      <w:r w:rsidRPr="00F8500A">
        <w:rPr>
          <w:b/>
          <w:i/>
          <w:u w:val="single"/>
        </w:rPr>
        <w:t xml:space="preserve">2) Для размещения Дополнительных выпусков Биржевых облигаций, которые размещаются дополнительно к ранее размещенным выпускам в рамках Программы: </w:t>
      </w:r>
    </w:p>
    <w:p w14:paraId="23826005" w14:textId="77777777" w:rsidR="00854AEC" w:rsidRPr="00F8500A" w:rsidRDefault="00854AEC" w:rsidP="00854AEC">
      <w:pPr>
        <w:adjustRightInd w:val="0"/>
        <w:ind w:firstLine="567"/>
        <w:jc w:val="both"/>
        <w:rPr>
          <w:b/>
          <w:i/>
        </w:rPr>
      </w:pPr>
      <w:r w:rsidRPr="00F8500A">
        <w:rPr>
          <w:b/>
          <w:i/>
        </w:rPr>
        <w:t xml:space="preserve">Биржевые облигации </w:t>
      </w:r>
      <w:r w:rsidRPr="00F8500A">
        <w:rPr>
          <w:b/>
          <w:bCs/>
          <w:i/>
          <w:iCs/>
        </w:rPr>
        <w:t xml:space="preserve">Дополнительного выпуска </w:t>
      </w:r>
      <w:r w:rsidRPr="00F8500A">
        <w:rPr>
          <w:b/>
          <w:i/>
        </w:rPr>
        <w:t>размещаются по единой цене размещения, устанавливаемой уполномоченным органом управления Эмитента</w:t>
      </w:r>
      <w:r w:rsidRPr="00F8500A">
        <w:rPr>
          <w:b/>
          <w:bCs/>
          <w:i/>
          <w:iCs/>
        </w:rPr>
        <w:t xml:space="preserve"> не позднее начала размещения Биржевых облигаций</w:t>
      </w:r>
      <w:r w:rsidRPr="00F8500A">
        <w:t xml:space="preserve"> </w:t>
      </w:r>
      <w:r w:rsidRPr="00F8500A">
        <w:rPr>
          <w:b/>
          <w:bCs/>
          <w:i/>
          <w:iCs/>
        </w:rPr>
        <w:t>Дополнительного выпуска</w:t>
      </w:r>
      <w:r w:rsidRPr="00F8500A">
        <w:rPr>
          <w:b/>
          <w:i/>
        </w:rPr>
        <w:t xml:space="preserve">. Цена размещения устанавливается в соответствии с порядком, установленном п. 8.3. Программы, в зависимости от способа размещения Дополнительного выпуска: Аукцион или Размещение по единой цене размещения путем сбора адресных заявок. </w:t>
      </w:r>
    </w:p>
    <w:p w14:paraId="5BAA6FEA" w14:textId="77777777" w:rsidR="00854AEC" w:rsidRPr="00F8500A" w:rsidRDefault="00854AEC" w:rsidP="00854AEC">
      <w:pPr>
        <w:widowControl w:val="0"/>
        <w:adjustRightInd w:val="0"/>
        <w:ind w:firstLine="567"/>
        <w:jc w:val="both"/>
        <w:rPr>
          <w:b/>
          <w:i/>
        </w:rPr>
      </w:pPr>
      <w:r w:rsidRPr="00F8500A">
        <w:rPr>
          <w:b/>
          <w:i/>
        </w:rPr>
        <w:t xml:space="preserve">При совершении сделок по размещению Биржевых облигаций </w:t>
      </w:r>
      <w:r w:rsidRPr="00F8500A">
        <w:rPr>
          <w:b/>
          <w:bCs/>
          <w:i/>
          <w:iCs/>
        </w:rPr>
        <w:t xml:space="preserve">Дополнительного выпуска </w:t>
      </w:r>
      <w:r w:rsidRPr="00F8500A">
        <w:rPr>
          <w:b/>
          <w:i/>
        </w:rPr>
        <w:t xml:space="preserve">в любой день размещения приобретатель при совершении операции приобретения Биржевых облигаций </w:t>
      </w:r>
      <w:r w:rsidRPr="00F8500A">
        <w:rPr>
          <w:b/>
          <w:bCs/>
          <w:i/>
          <w:iCs/>
        </w:rPr>
        <w:t xml:space="preserve">Дополнительного выпуска </w:t>
      </w:r>
      <w:r w:rsidRPr="00F8500A">
        <w:rPr>
          <w:b/>
          <w:i/>
        </w:rPr>
        <w:t>также уплачивает накопленный купонный доход (НКД) по Биржевым облигациям, рассчитанный по формуле, установленной в п. 18 Программы и п. 8.19 Проспекта ценных бумаг.</w:t>
      </w:r>
    </w:p>
    <w:p w14:paraId="3644BFFD" w14:textId="77777777" w:rsidR="00933D24" w:rsidRDefault="00933D24" w:rsidP="00933D24">
      <w:pPr>
        <w:adjustRightInd w:val="0"/>
        <w:ind w:firstLine="540"/>
        <w:jc w:val="both"/>
      </w:pPr>
    </w:p>
    <w:p w14:paraId="06862568" w14:textId="36D5EAC3" w:rsidR="00933D24" w:rsidRPr="00933D24" w:rsidRDefault="00933D24" w:rsidP="001B1B02">
      <w:pPr>
        <w:adjustRightInd w:val="0"/>
        <w:ind w:firstLine="540"/>
        <w:jc w:val="both"/>
        <w:rPr>
          <w:b/>
          <w:i/>
        </w:rPr>
      </w:pPr>
      <w:r>
        <w:t>У</w:t>
      </w:r>
      <w:r w:rsidR="001B1B02" w:rsidRPr="001B1C59">
        <w:t>словия обеспечения (для облигаций с обеспечением)</w:t>
      </w:r>
      <w:r>
        <w:t xml:space="preserve">: </w:t>
      </w:r>
      <w:r>
        <w:rPr>
          <w:b/>
          <w:i/>
        </w:rPr>
        <w:t xml:space="preserve">обеспечение не предусмотрено </w:t>
      </w:r>
    </w:p>
    <w:p w14:paraId="6355A7BF" w14:textId="0C9E8C47" w:rsidR="001B1B02" w:rsidRPr="001B1C59" w:rsidRDefault="00933D24" w:rsidP="001B1B02">
      <w:pPr>
        <w:adjustRightInd w:val="0"/>
        <w:ind w:firstLine="540"/>
        <w:jc w:val="both"/>
      </w:pPr>
      <w:r>
        <w:t>У</w:t>
      </w:r>
      <w:r w:rsidR="001B1B02" w:rsidRPr="001B1C59">
        <w:t>словия конвертации (для конвертируемых ценных бумаг)</w:t>
      </w:r>
      <w:r>
        <w:t xml:space="preserve">: </w:t>
      </w:r>
      <w:r>
        <w:rPr>
          <w:b/>
          <w:i/>
        </w:rPr>
        <w:t xml:space="preserve">ценные бумаги не являются конвертируемыми </w:t>
      </w:r>
    </w:p>
    <w:p w14:paraId="68114797" w14:textId="77777777" w:rsidR="00795EC8" w:rsidRDefault="00795EC8" w:rsidP="001B1B02">
      <w:pPr>
        <w:adjustRightInd w:val="0"/>
        <w:ind w:firstLine="540"/>
        <w:jc w:val="both"/>
      </w:pPr>
    </w:p>
    <w:p w14:paraId="79F459B2" w14:textId="77777777" w:rsidR="001B1B02" w:rsidRPr="001B1C59" w:rsidRDefault="001B1B02" w:rsidP="001B1B02">
      <w:pPr>
        <w:adjustRightInd w:val="0"/>
        <w:ind w:firstLine="540"/>
        <w:jc w:val="both"/>
      </w:pPr>
      <w:r w:rsidRPr="001B1C59">
        <w:lastRenderedPageBreak/>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w:t>
      </w:r>
      <w:r w:rsidR="008E1E18">
        <w:t>)</w:t>
      </w:r>
      <w:r w:rsidRPr="001B1C59">
        <w:t xml:space="preserve">: </w:t>
      </w:r>
      <w:r w:rsidR="008E1E18" w:rsidRPr="008E1E18">
        <w:rPr>
          <w:b/>
          <w:i/>
        </w:rPr>
        <w:t>не применимо</w:t>
      </w:r>
    </w:p>
    <w:p w14:paraId="2E220CCF" w14:textId="77777777" w:rsidR="00795EC8" w:rsidRDefault="00795EC8" w:rsidP="001B1B02">
      <w:pPr>
        <w:adjustRightInd w:val="0"/>
        <w:ind w:firstLine="540"/>
        <w:jc w:val="both"/>
      </w:pPr>
    </w:p>
    <w:p w14:paraId="6B522083" w14:textId="77777777" w:rsidR="00B2572E" w:rsidRDefault="001B1B02" w:rsidP="00B2572E">
      <w:pPr>
        <w:adjustRightInd w:val="0"/>
        <w:ind w:firstLine="540"/>
        <w:jc w:val="both"/>
        <w:rPr>
          <w:b/>
          <w:i/>
        </w:rPr>
      </w:pPr>
      <w:r w:rsidRPr="001B1C59">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w:t>
      </w:r>
      <w:r w:rsidR="00B2572E">
        <w:t xml:space="preserve">: </w:t>
      </w:r>
      <w:r w:rsidR="00B2572E">
        <w:rPr>
          <w:b/>
          <w:i/>
        </w:rPr>
        <w:t xml:space="preserve">Средства, полученные в результате размещения, будут направлены на следующие цели: реализация строительных проектов Группы, развитие основной деятельности, общекорпоративные цели. </w:t>
      </w:r>
    </w:p>
    <w:p w14:paraId="48B62E16" w14:textId="77777777" w:rsidR="00B2572E" w:rsidRPr="001B1C59" w:rsidRDefault="00B2572E" w:rsidP="00B2572E">
      <w:pPr>
        <w:adjustRightInd w:val="0"/>
        <w:ind w:firstLine="540"/>
        <w:jc w:val="both"/>
      </w:pPr>
      <w:r>
        <w:rPr>
          <w:b/>
          <w:i/>
        </w:rPr>
        <w:t xml:space="preserve">Размещение ценных бумаг не осуществляется с целью </w:t>
      </w:r>
      <w:r w:rsidRPr="0083527F">
        <w:rPr>
          <w:b/>
          <w:i/>
        </w:rPr>
        <w:t>финансирования определенной сделки (взаимосвязанных сделок) или иной операции</w:t>
      </w:r>
      <w:r>
        <w:t>.</w:t>
      </w:r>
    </w:p>
    <w:p w14:paraId="1012DC6F" w14:textId="77777777" w:rsidR="00795EC8" w:rsidRDefault="00795EC8" w:rsidP="001B1B02">
      <w:pPr>
        <w:adjustRightInd w:val="0"/>
        <w:ind w:firstLine="540"/>
        <w:jc w:val="both"/>
      </w:pPr>
    </w:p>
    <w:p w14:paraId="3E9F4B04" w14:textId="77777777" w:rsidR="001B1B02" w:rsidRPr="001B1C59" w:rsidRDefault="001B1B02" w:rsidP="001B1B02">
      <w:pPr>
        <w:adjustRightInd w:val="0"/>
        <w:ind w:firstLine="540"/>
        <w:jc w:val="both"/>
      </w:pPr>
      <w:r w:rsidRPr="001B1C59">
        <w:t>д) ин</w:t>
      </w:r>
      <w:r w:rsidR="0041717B">
        <w:t>ая</w:t>
      </w:r>
      <w:r w:rsidRPr="001B1C59">
        <w:t xml:space="preserve"> информаци</w:t>
      </w:r>
      <w:r w:rsidR="0041717B">
        <w:t>я</w:t>
      </w:r>
      <w:r w:rsidRPr="001B1C59">
        <w:t>, которую эмитент посчитает необходимым указать во введении.</w:t>
      </w:r>
    </w:p>
    <w:p w14:paraId="000DB73E" w14:textId="77777777" w:rsidR="00761885" w:rsidRPr="0096718B" w:rsidRDefault="00761885" w:rsidP="00E33252">
      <w:pPr>
        <w:ind w:firstLine="540"/>
        <w:jc w:val="both"/>
        <w:rPr>
          <w:b/>
          <w:i/>
        </w:rPr>
      </w:pPr>
      <w:r>
        <w:rPr>
          <w:b/>
          <w:i/>
        </w:rPr>
        <w:t xml:space="preserve">Эмитент является держателем долей ряда компаний, осуществляющих проекты по строительству </w:t>
      </w:r>
      <w:r w:rsidR="003B4775">
        <w:rPr>
          <w:b/>
          <w:i/>
        </w:rPr>
        <w:t>недви</w:t>
      </w:r>
      <w:r w:rsidR="003B4775" w:rsidRPr="0096718B">
        <w:rPr>
          <w:b/>
          <w:i/>
        </w:rPr>
        <w:t>жимости (жилая и общественная застройка) в Москве и Московской области:</w:t>
      </w:r>
      <w:r w:rsidR="00E33252" w:rsidRPr="0096718B">
        <w:rPr>
          <w:b/>
          <w:i/>
        </w:rPr>
        <w:t xml:space="preserve"> </w:t>
      </w:r>
    </w:p>
    <w:p w14:paraId="293B7062" w14:textId="77777777" w:rsidR="00761885" w:rsidRPr="0096718B" w:rsidRDefault="00761885" w:rsidP="00761885">
      <w:pPr>
        <w:ind w:firstLine="540"/>
        <w:rPr>
          <w:b/>
          <w:i/>
        </w:rPr>
      </w:pPr>
      <w:r w:rsidRPr="0096718B">
        <w:rPr>
          <w:b/>
          <w:i/>
        </w:rPr>
        <w:t xml:space="preserve">ООО «Самолет-Сервис» </w:t>
      </w:r>
    </w:p>
    <w:p w14:paraId="6853358B" w14:textId="77777777" w:rsidR="00761885" w:rsidRPr="0096718B" w:rsidRDefault="00761885" w:rsidP="00761885">
      <w:pPr>
        <w:ind w:firstLine="540"/>
        <w:rPr>
          <w:b/>
          <w:i/>
        </w:rPr>
      </w:pPr>
      <w:r w:rsidRPr="0096718B">
        <w:rPr>
          <w:b/>
          <w:i/>
        </w:rPr>
        <w:t xml:space="preserve">ООО «Строй-Девелопмент» </w:t>
      </w:r>
    </w:p>
    <w:p w14:paraId="5B3A0A15" w14:textId="77777777" w:rsidR="00761885" w:rsidRPr="0096718B" w:rsidRDefault="00761885" w:rsidP="00761885">
      <w:pPr>
        <w:ind w:firstLine="540"/>
        <w:rPr>
          <w:b/>
          <w:i/>
        </w:rPr>
      </w:pPr>
      <w:r w:rsidRPr="0096718B">
        <w:rPr>
          <w:b/>
          <w:i/>
        </w:rPr>
        <w:t xml:space="preserve">ООО «Милвертин» </w:t>
      </w:r>
    </w:p>
    <w:p w14:paraId="5CA1B9BE" w14:textId="77777777" w:rsidR="00761885" w:rsidRPr="0096718B" w:rsidRDefault="00761885" w:rsidP="00761885">
      <w:pPr>
        <w:ind w:firstLine="540"/>
        <w:rPr>
          <w:b/>
          <w:i/>
        </w:rPr>
      </w:pPr>
      <w:r w:rsidRPr="0096718B">
        <w:rPr>
          <w:b/>
          <w:i/>
        </w:rPr>
        <w:t xml:space="preserve">ООО «Самолет-Заречье» </w:t>
      </w:r>
    </w:p>
    <w:p w14:paraId="435FA05D" w14:textId="77777777" w:rsidR="00761885" w:rsidRPr="0096718B" w:rsidRDefault="00761885" w:rsidP="00761885">
      <w:pPr>
        <w:ind w:firstLine="540"/>
        <w:rPr>
          <w:b/>
          <w:i/>
        </w:rPr>
      </w:pPr>
      <w:r w:rsidRPr="0096718B">
        <w:rPr>
          <w:b/>
          <w:i/>
        </w:rPr>
        <w:t xml:space="preserve">ООО «Природа» </w:t>
      </w:r>
    </w:p>
    <w:p w14:paraId="4697F0AB" w14:textId="77777777" w:rsidR="00761885" w:rsidRPr="0096718B" w:rsidRDefault="00761885" w:rsidP="00761885">
      <w:pPr>
        <w:ind w:firstLine="540"/>
        <w:rPr>
          <w:b/>
          <w:i/>
        </w:rPr>
      </w:pPr>
      <w:r w:rsidRPr="0096718B">
        <w:rPr>
          <w:b/>
          <w:i/>
        </w:rPr>
        <w:t xml:space="preserve">ООО «Дружба-Центр» </w:t>
      </w:r>
    </w:p>
    <w:p w14:paraId="4DF8A4A4" w14:textId="77777777" w:rsidR="00761885" w:rsidRPr="0096718B" w:rsidRDefault="00761885" w:rsidP="00761885">
      <w:pPr>
        <w:ind w:firstLine="540"/>
        <w:rPr>
          <w:b/>
          <w:i/>
        </w:rPr>
      </w:pPr>
      <w:r w:rsidRPr="0096718B">
        <w:rPr>
          <w:b/>
          <w:i/>
        </w:rPr>
        <w:t xml:space="preserve">ООО «Самолет-Томилино» </w:t>
      </w:r>
    </w:p>
    <w:p w14:paraId="56D0FD38" w14:textId="77777777" w:rsidR="00761885" w:rsidRPr="0096718B" w:rsidRDefault="00761885" w:rsidP="00761885">
      <w:pPr>
        <w:ind w:firstLine="540"/>
        <w:rPr>
          <w:b/>
          <w:i/>
        </w:rPr>
      </w:pPr>
      <w:r w:rsidRPr="0096718B">
        <w:rPr>
          <w:b/>
          <w:i/>
        </w:rPr>
        <w:t xml:space="preserve">ООО «Самолет-Прогресс» </w:t>
      </w:r>
    </w:p>
    <w:p w14:paraId="2A8F3EC9" w14:textId="77777777" w:rsidR="00761885" w:rsidRPr="0096718B" w:rsidRDefault="00761885" w:rsidP="00761885">
      <w:pPr>
        <w:ind w:firstLine="540"/>
        <w:rPr>
          <w:b/>
          <w:i/>
        </w:rPr>
      </w:pPr>
      <w:r w:rsidRPr="0096718B">
        <w:rPr>
          <w:b/>
          <w:i/>
        </w:rPr>
        <w:t>ООО «Бухта</w:t>
      </w:r>
      <w:r w:rsidR="003B4775" w:rsidRPr="0096718B">
        <w:rPr>
          <w:b/>
          <w:i/>
        </w:rPr>
        <w:t xml:space="preserve"> </w:t>
      </w:r>
      <w:r w:rsidRPr="0096718B">
        <w:rPr>
          <w:b/>
          <w:i/>
        </w:rPr>
        <w:t xml:space="preserve">Лэнд» </w:t>
      </w:r>
    </w:p>
    <w:p w14:paraId="2DFC4A37" w14:textId="77777777" w:rsidR="00F47756" w:rsidRPr="0096718B" w:rsidRDefault="00F47756" w:rsidP="00F47756">
      <w:pPr>
        <w:ind w:firstLine="540"/>
        <w:rPr>
          <w:b/>
          <w:i/>
        </w:rPr>
      </w:pPr>
      <w:r w:rsidRPr="0096718B">
        <w:rPr>
          <w:b/>
          <w:i/>
        </w:rPr>
        <w:t xml:space="preserve">ООО «Самолет Девелопмент» </w:t>
      </w:r>
    </w:p>
    <w:p w14:paraId="42B7DAF3" w14:textId="77777777" w:rsidR="00F47756" w:rsidRPr="0096718B" w:rsidRDefault="00F47756" w:rsidP="00F47756">
      <w:pPr>
        <w:ind w:firstLine="540"/>
        <w:rPr>
          <w:b/>
          <w:i/>
        </w:rPr>
      </w:pPr>
      <w:r w:rsidRPr="0096718B">
        <w:rPr>
          <w:b/>
          <w:i/>
        </w:rPr>
        <w:t>ООО «Самолет-Путилково»</w:t>
      </w:r>
      <w:r w:rsidRPr="0096718B">
        <w:rPr>
          <w:b/>
          <w:i/>
        </w:rPr>
        <w:tab/>
      </w:r>
    </w:p>
    <w:p w14:paraId="564F9AC8" w14:textId="77777777" w:rsidR="0062655C" w:rsidRDefault="0062655C" w:rsidP="00F47756">
      <w:pPr>
        <w:ind w:firstLine="540"/>
        <w:rPr>
          <w:b/>
          <w:i/>
        </w:rPr>
      </w:pPr>
      <w:r w:rsidRPr="0096718B">
        <w:rPr>
          <w:b/>
          <w:i/>
        </w:rPr>
        <w:t>ООО «СтройКонсалт»</w:t>
      </w:r>
    </w:p>
    <w:p w14:paraId="101351CF" w14:textId="013E83B6" w:rsidR="00F47756" w:rsidRPr="0096718B" w:rsidRDefault="00F47756" w:rsidP="00F47756">
      <w:pPr>
        <w:ind w:firstLine="540"/>
        <w:rPr>
          <w:b/>
          <w:i/>
        </w:rPr>
      </w:pPr>
      <w:r w:rsidRPr="0096718B">
        <w:rPr>
          <w:b/>
          <w:i/>
        </w:rPr>
        <w:t>ООО «СИТИСТРОЙ-МО»</w:t>
      </w:r>
    </w:p>
    <w:p w14:paraId="50361929" w14:textId="77777777" w:rsidR="00F47756" w:rsidRPr="0096718B" w:rsidRDefault="00F47756" w:rsidP="00F47756">
      <w:pPr>
        <w:ind w:firstLine="540"/>
        <w:rPr>
          <w:b/>
          <w:i/>
        </w:rPr>
      </w:pPr>
      <w:r w:rsidRPr="0096718B">
        <w:rPr>
          <w:b/>
          <w:i/>
        </w:rPr>
        <w:t>ООО «СР-Групп»</w:t>
      </w:r>
    </w:p>
    <w:p w14:paraId="258DFFB4" w14:textId="77777777" w:rsidR="00283D2B" w:rsidRDefault="00283D2B" w:rsidP="00283D2B"/>
    <w:p w14:paraId="47DD4F56" w14:textId="14B2D250" w:rsidR="008D1F84" w:rsidRPr="00E33252" w:rsidRDefault="00E33252" w:rsidP="001B1B02">
      <w:pPr>
        <w:adjustRightInd w:val="0"/>
        <w:ind w:firstLine="540"/>
        <w:jc w:val="both"/>
        <w:rPr>
          <w:b/>
          <w:i/>
        </w:rPr>
      </w:pPr>
      <w:r>
        <w:rPr>
          <w:b/>
          <w:i/>
        </w:rPr>
        <w:t>Далее п</w:t>
      </w:r>
      <w:r w:rsidR="0096718B">
        <w:rPr>
          <w:b/>
          <w:i/>
        </w:rPr>
        <w:t xml:space="preserve">од «Группой» понимается Эмитент и указанные </w:t>
      </w:r>
      <w:r>
        <w:rPr>
          <w:b/>
          <w:i/>
        </w:rPr>
        <w:t xml:space="preserve">дочерние общества. </w:t>
      </w:r>
    </w:p>
    <w:p w14:paraId="10396765" w14:textId="77777777" w:rsidR="00795EC8" w:rsidRDefault="00795EC8" w:rsidP="001B1B02">
      <w:pPr>
        <w:adjustRightInd w:val="0"/>
        <w:ind w:firstLine="540"/>
        <w:jc w:val="both"/>
      </w:pPr>
    </w:p>
    <w:p w14:paraId="0540364E" w14:textId="77777777" w:rsidR="008D1F84" w:rsidRPr="00C4453D" w:rsidRDefault="008D1F84" w:rsidP="008D1F84">
      <w:pPr>
        <w:adjustRightInd w:val="0"/>
        <w:ind w:firstLine="540"/>
        <w:jc w:val="both"/>
        <w:rPr>
          <w:b/>
          <w:i/>
        </w:rPr>
      </w:pPr>
      <w:r w:rsidRPr="00C4453D">
        <w:rPr>
          <w:b/>
          <w:i/>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0B70130C" w14:textId="77777777" w:rsidR="008D1F84" w:rsidRPr="001B1C59" w:rsidRDefault="008D1F84" w:rsidP="001B1B02">
      <w:pPr>
        <w:adjustRightInd w:val="0"/>
        <w:ind w:firstLine="540"/>
        <w:jc w:val="both"/>
      </w:pPr>
    </w:p>
    <w:p w14:paraId="65977C7D" w14:textId="77777777" w:rsidR="001B1B02" w:rsidRPr="001B1C59" w:rsidRDefault="001B1B02" w:rsidP="001B1B02">
      <w:pPr>
        <w:adjustRightInd w:val="0"/>
        <w:jc w:val="both"/>
      </w:pPr>
    </w:p>
    <w:p w14:paraId="7F8FAC09" w14:textId="77777777" w:rsidR="001B1B02" w:rsidRPr="001B1C59" w:rsidRDefault="001B1C59" w:rsidP="00F51F90">
      <w:pPr>
        <w:pStyle w:val="1"/>
        <w:rPr>
          <w:rFonts w:cs="Times New Roman"/>
          <w:sz w:val="20"/>
          <w:szCs w:val="20"/>
        </w:rPr>
      </w:pPr>
      <w:bookmarkStart w:id="2" w:name="Par13"/>
      <w:bookmarkEnd w:id="2"/>
      <w:r>
        <w:br w:type="page"/>
      </w:r>
      <w:bookmarkStart w:id="3" w:name="_Toc468710370"/>
      <w:r w:rsidR="001B1B02" w:rsidRPr="001B1C59">
        <w:rPr>
          <w:sz w:val="24"/>
          <w:szCs w:val="24"/>
        </w:rPr>
        <w:lastRenderedPageBreak/>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3"/>
    </w:p>
    <w:p w14:paraId="45C7D34D" w14:textId="77777777" w:rsidR="001B1B02" w:rsidRPr="001B1C59" w:rsidRDefault="001B1B02" w:rsidP="001B1B02">
      <w:pPr>
        <w:adjustRightInd w:val="0"/>
        <w:jc w:val="both"/>
      </w:pPr>
    </w:p>
    <w:p w14:paraId="1E01F888" w14:textId="77777777" w:rsidR="001B1B02" w:rsidRDefault="001220E8" w:rsidP="001220E8">
      <w:pPr>
        <w:pStyle w:val="2"/>
        <w:rPr>
          <w:sz w:val="22"/>
          <w:szCs w:val="22"/>
        </w:rPr>
      </w:pPr>
      <w:bookmarkStart w:id="4" w:name="_Toc468710371"/>
      <w:r>
        <w:rPr>
          <w:sz w:val="22"/>
          <w:szCs w:val="22"/>
        </w:rPr>
        <w:t xml:space="preserve">1.1. </w:t>
      </w:r>
      <w:r w:rsidR="001B1B02" w:rsidRPr="002E0D35">
        <w:rPr>
          <w:sz w:val="22"/>
          <w:szCs w:val="22"/>
        </w:rPr>
        <w:t>Сведения о банковских счетах эмитента</w:t>
      </w:r>
      <w:bookmarkEnd w:id="4"/>
    </w:p>
    <w:p w14:paraId="5A42EBA6" w14:textId="77777777" w:rsidR="00EB09A1" w:rsidRDefault="00EB09A1" w:rsidP="00836912">
      <w:pPr>
        <w:adjustRightInd w:val="0"/>
        <w:ind w:firstLine="567"/>
        <w:jc w:val="both"/>
      </w:pPr>
    </w:p>
    <w:p w14:paraId="261E28DC" w14:textId="4FBBB318" w:rsidR="00836912" w:rsidRPr="00836912" w:rsidRDefault="00836912" w:rsidP="00836912">
      <w:pPr>
        <w:adjustRightInd w:val="0"/>
        <w:ind w:firstLine="567"/>
        <w:jc w:val="both"/>
        <w:rPr>
          <w:b/>
          <w:i/>
        </w:rPr>
      </w:pPr>
      <w:r w:rsidRPr="00836912">
        <w:rPr>
          <w:b/>
          <w:i/>
        </w:rPr>
        <w:t>В соответствии с пунктом 8.10 Положения о раскрытии информации эмитентами эмиссионных ценных</w:t>
      </w:r>
      <w:r>
        <w:rPr>
          <w:b/>
          <w:i/>
        </w:rPr>
        <w:t xml:space="preserve"> </w:t>
      </w:r>
      <w:r w:rsidRPr="00836912">
        <w:rPr>
          <w:b/>
          <w:i/>
        </w:rPr>
        <w:t>бумаг, утвержденным Банком России от 30.12.2014 № 454-П</w:t>
      </w:r>
      <w:r>
        <w:rPr>
          <w:b/>
          <w:i/>
        </w:rPr>
        <w:t xml:space="preserve"> (далее – «Положение о раскрытии информации»)</w:t>
      </w:r>
      <w:r w:rsidRPr="00836912">
        <w:rPr>
          <w:b/>
          <w:i/>
        </w:rPr>
        <w:t>, информация по данному пункту не</w:t>
      </w:r>
      <w:r>
        <w:rPr>
          <w:b/>
          <w:i/>
        </w:rPr>
        <w:t xml:space="preserve"> </w:t>
      </w:r>
      <w:r w:rsidRPr="00836912">
        <w:rPr>
          <w:b/>
          <w:i/>
        </w:rPr>
        <w:t>включается в Проспект ценных бумаг.</w:t>
      </w:r>
    </w:p>
    <w:p w14:paraId="05082FCB" w14:textId="77777777" w:rsidR="00836912" w:rsidRPr="001B1C59" w:rsidRDefault="00836912" w:rsidP="001B1B02">
      <w:pPr>
        <w:adjustRightInd w:val="0"/>
        <w:jc w:val="both"/>
      </w:pPr>
    </w:p>
    <w:p w14:paraId="54571938" w14:textId="77777777" w:rsidR="001B1B02" w:rsidRPr="00384163" w:rsidRDefault="001B1B02" w:rsidP="002E0D35">
      <w:pPr>
        <w:pStyle w:val="2"/>
        <w:rPr>
          <w:sz w:val="22"/>
          <w:szCs w:val="22"/>
        </w:rPr>
      </w:pPr>
      <w:bookmarkStart w:id="5" w:name="_Toc468710372"/>
      <w:r w:rsidRPr="00384163">
        <w:rPr>
          <w:sz w:val="22"/>
          <w:szCs w:val="22"/>
        </w:rPr>
        <w:t>1.2. Сведения об аудиторе (аудиторской организации) эмитента</w:t>
      </w:r>
      <w:bookmarkEnd w:id="5"/>
    </w:p>
    <w:p w14:paraId="2C6F51FC" w14:textId="77777777" w:rsidR="00E268FD" w:rsidRPr="00836912" w:rsidRDefault="00E268FD" w:rsidP="00E268FD">
      <w:pPr>
        <w:rPr>
          <w:highlight w:val="yellow"/>
        </w:rPr>
      </w:pPr>
    </w:p>
    <w:p w14:paraId="45A905D1" w14:textId="77777777" w:rsidR="005409E2" w:rsidRPr="00384163" w:rsidRDefault="005409E2" w:rsidP="005409E2">
      <w:pPr>
        <w:adjustRightInd w:val="0"/>
        <w:ind w:firstLine="567"/>
        <w:jc w:val="both"/>
      </w:pPr>
      <w:r w:rsidRPr="00384163">
        <w:t>Аудитор (аудиторская организация), осуществивший (осуществившая)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и составившего (составившей) соответствующие аудиторские заключения, содержащиеся в проспекте ценных бумаг</w:t>
      </w:r>
    </w:p>
    <w:p w14:paraId="0050F188" w14:textId="77777777" w:rsidR="00513954" w:rsidRPr="00384163" w:rsidRDefault="00513954" w:rsidP="005409E2">
      <w:pPr>
        <w:adjustRightInd w:val="0"/>
        <w:ind w:firstLine="567"/>
        <w:jc w:val="both"/>
      </w:pPr>
    </w:p>
    <w:p w14:paraId="3C4E9046" w14:textId="77777777" w:rsidR="00513954" w:rsidRPr="00384163" w:rsidRDefault="00513954" w:rsidP="00513954">
      <w:pPr>
        <w:adjustRightInd w:val="0"/>
        <w:ind w:firstLine="540"/>
        <w:jc w:val="both"/>
        <w:rPr>
          <w:b/>
          <w:i/>
        </w:rPr>
      </w:pPr>
      <w:r w:rsidRPr="00384163">
        <w:t>Полное фирменное наименование:</w:t>
      </w:r>
      <w:r w:rsidR="00232597" w:rsidRPr="00384163">
        <w:t xml:space="preserve"> </w:t>
      </w:r>
      <w:r w:rsidR="00232597" w:rsidRPr="00384163">
        <w:rPr>
          <w:b/>
          <w:i/>
        </w:rPr>
        <w:t xml:space="preserve">Закрытое акционерное общество «Национальная аудиторская компания» </w:t>
      </w:r>
    </w:p>
    <w:p w14:paraId="2D01AB2B" w14:textId="77777777" w:rsidR="00232597" w:rsidRPr="00384163" w:rsidRDefault="00513954" w:rsidP="00232597">
      <w:pPr>
        <w:adjustRightInd w:val="0"/>
        <w:ind w:firstLine="540"/>
        <w:jc w:val="both"/>
        <w:rPr>
          <w:b/>
          <w:i/>
        </w:rPr>
      </w:pPr>
      <w:r w:rsidRPr="00384163">
        <w:t>Сокращенное фирменное наименование:</w:t>
      </w:r>
      <w:r w:rsidR="00232597" w:rsidRPr="00384163">
        <w:t xml:space="preserve"> </w:t>
      </w:r>
      <w:r w:rsidR="00232597" w:rsidRPr="00384163">
        <w:rPr>
          <w:b/>
          <w:i/>
        </w:rPr>
        <w:t xml:space="preserve">ЗАО «Национальная аудиторская компания» </w:t>
      </w:r>
    </w:p>
    <w:p w14:paraId="34105B67" w14:textId="77777777" w:rsidR="00513954" w:rsidRPr="00384163" w:rsidRDefault="00513954" w:rsidP="00513954">
      <w:pPr>
        <w:adjustRightInd w:val="0"/>
        <w:ind w:firstLine="540"/>
        <w:jc w:val="both"/>
      </w:pPr>
      <w:r w:rsidRPr="00384163">
        <w:t>ИНН (если применимо):</w:t>
      </w:r>
      <w:r w:rsidR="00232597" w:rsidRPr="00384163">
        <w:rPr>
          <w:rFonts w:ascii="Arial" w:hAnsi="Arial" w:cs="Arial"/>
          <w:color w:val="000000"/>
          <w:sz w:val="21"/>
          <w:szCs w:val="21"/>
        </w:rPr>
        <w:t xml:space="preserve"> </w:t>
      </w:r>
      <w:r w:rsidR="00232597" w:rsidRPr="00384163">
        <w:rPr>
          <w:b/>
          <w:i/>
        </w:rPr>
        <w:t>7707133505</w:t>
      </w:r>
    </w:p>
    <w:p w14:paraId="728F3C88" w14:textId="77777777" w:rsidR="00513954" w:rsidRPr="00384163" w:rsidRDefault="00513954" w:rsidP="00513954">
      <w:pPr>
        <w:adjustRightInd w:val="0"/>
        <w:ind w:firstLine="540"/>
        <w:jc w:val="both"/>
        <w:rPr>
          <w:b/>
          <w:i/>
        </w:rPr>
      </w:pPr>
      <w:r w:rsidRPr="00384163">
        <w:t>ОГРН (если применимо):</w:t>
      </w:r>
      <w:r w:rsidR="00232597" w:rsidRPr="00384163">
        <w:t xml:space="preserve"> </w:t>
      </w:r>
      <w:r w:rsidR="00232597" w:rsidRPr="00384163">
        <w:rPr>
          <w:b/>
          <w:i/>
        </w:rPr>
        <w:t>1027700276449</w:t>
      </w:r>
    </w:p>
    <w:p w14:paraId="7C121D7F" w14:textId="77777777" w:rsidR="00513954" w:rsidRPr="00384163" w:rsidRDefault="00513954" w:rsidP="00513954">
      <w:pPr>
        <w:adjustRightInd w:val="0"/>
        <w:ind w:firstLine="540"/>
        <w:jc w:val="both"/>
      </w:pPr>
      <w:r w:rsidRPr="00384163">
        <w:t>Место нахождения:</w:t>
      </w:r>
      <w:r w:rsidR="00EF56D2" w:rsidRPr="00384163">
        <w:t xml:space="preserve"> </w:t>
      </w:r>
      <w:r w:rsidR="00EF56D2" w:rsidRPr="00384163">
        <w:rPr>
          <w:b/>
          <w:i/>
        </w:rPr>
        <w:t>109432, г. Москва, ул. Трофимова, д. 27 к. 1</w:t>
      </w:r>
    </w:p>
    <w:p w14:paraId="5E028726" w14:textId="77777777" w:rsidR="00513954" w:rsidRPr="00384163" w:rsidRDefault="00513954" w:rsidP="00513954">
      <w:pPr>
        <w:adjustRightInd w:val="0"/>
        <w:ind w:firstLine="540"/>
        <w:jc w:val="both"/>
      </w:pPr>
      <w:r w:rsidRPr="00384163">
        <w:t>Номер телефона и факса:</w:t>
      </w:r>
      <w:r w:rsidR="00EF56D2" w:rsidRPr="00384163">
        <w:t xml:space="preserve"> </w:t>
      </w:r>
      <w:hyperlink r:id="rId9" w:history="1">
        <w:r w:rsidR="00EF56D2" w:rsidRPr="00384163">
          <w:rPr>
            <w:b/>
            <w:i/>
          </w:rPr>
          <w:t>+7 (495) 921 34 39</w:t>
        </w:r>
      </w:hyperlink>
    </w:p>
    <w:p w14:paraId="220799F1" w14:textId="77777777" w:rsidR="00513954" w:rsidRPr="00384163" w:rsidRDefault="00513954" w:rsidP="00513954">
      <w:pPr>
        <w:adjustRightInd w:val="0"/>
        <w:ind w:firstLine="540"/>
        <w:jc w:val="both"/>
      </w:pPr>
      <w:r w:rsidRPr="00384163">
        <w:t xml:space="preserve">Адрес электронной почты (если имеется): </w:t>
      </w:r>
      <w:hyperlink r:id="rId10" w:history="1">
        <w:r w:rsidR="00EF56D2" w:rsidRPr="00384163">
          <w:rPr>
            <w:rStyle w:val="aa"/>
            <w:b/>
            <w:i/>
          </w:rPr>
          <w:t>info@naka.ru</w:t>
        </w:r>
      </w:hyperlink>
    </w:p>
    <w:p w14:paraId="18A983ED" w14:textId="77777777" w:rsidR="00513954" w:rsidRPr="00384163" w:rsidRDefault="00513954" w:rsidP="00513954">
      <w:pPr>
        <w:adjustRightInd w:val="0"/>
        <w:ind w:firstLine="540"/>
        <w:jc w:val="both"/>
        <w:rPr>
          <w:b/>
          <w:i/>
        </w:rPr>
      </w:pPr>
      <w:r w:rsidRPr="00384163">
        <w:t xml:space="preserve">Полное наименование и место нахождения саморегулируемой организации аудиторов, членом которой является (являлся) аудитор (аудиторская организация) эмитента: </w:t>
      </w:r>
      <w:r w:rsidRPr="00384163">
        <w:rPr>
          <w:b/>
          <w:i/>
        </w:rPr>
        <w:t xml:space="preserve">Саморегулируемая организация аудиторов Некоммерческое партнерство «Аудиторская Палата России», Российская Федерация, 105120, Москва, 3-й Сыромятнический пер., д. 3/9 </w:t>
      </w:r>
    </w:p>
    <w:p w14:paraId="3A36D89D" w14:textId="77777777" w:rsidR="00513954" w:rsidRPr="00384163" w:rsidRDefault="00513954" w:rsidP="00513954">
      <w:pPr>
        <w:adjustRightInd w:val="0"/>
        <w:ind w:firstLine="540"/>
        <w:jc w:val="both"/>
        <w:rPr>
          <w:b/>
          <w:i/>
        </w:rPr>
      </w:pPr>
      <w:r w:rsidRPr="00384163">
        <w:t xml:space="preserve">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w:t>
      </w:r>
      <w:r w:rsidR="00EF56D2" w:rsidRPr="00384163">
        <w:rPr>
          <w:b/>
          <w:i/>
        </w:rPr>
        <w:t xml:space="preserve">2015 год </w:t>
      </w:r>
    </w:p>
    <w:p w14:paraId="6520DDBE" w14:textId="77777777" w:rsidR="00513954" w:rsidRPr="00384163" w:rsidRDefault="00513954" w:rsidP="00513954">
      <w:pPr>
        <w:adjustRightInd w:val="0"/>
        <w:ind w:firstLine="540"/>
        <w:jc w:val="both"/>
      </w:pPr>
      <w:r w:rsidRPr="00384163">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r w:rsidRPr="00384163">
        <w:rPr>
          <w:b/>
          <w:i/>
        </w:rPr>
        <w:t>годовая бухгалтерская отчетность по российским стандартам бухгалтерского учета</w:t>
      </w:r>
    </w:p>
    <w:p w14:paraId="38E7B2A4" w14:textId="77777777" w:rsidR="00513954" w:rsidRPr="00384163" w:rsidRDefault="00513954" w:rsidP="00513954">
      <w:pPr>
        <w:adjustRightInd w:val="0"/>
        <w:ind w:firstLine="540"/>
        <w:jc w:val="both"/>
      </w:pPr>
      <w:r w:rsidRPr="00384163">
        <w:t>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2BBD17A5" w14:textId="77777777" w:rsidR="00513954" w:rsidRPr="00384163" w:rsidRDefault="00513954" w:rsidP="00513954">
      <w:pPr>
        <w:adjustRightInd w:val="0"/>
        <w:ind w:firstLine="540"/>
        <w:jc w:val="both"/>
      </w:pPr>
      <w:r w:rsidRPr="00384163">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384163">
        <w:rPr>
          <w:b/>
          <w:i/>
        </w:rPr>
        <w:t>таких долей нет</w:t>
      </w:r>
    </w:p>
    <w:p w14:paraId="1040D528" w14:textId="77777777" w:rsidR="00513954" w:rsidRPr="00384163" w:rsidRDefault="00513954" w:rsidP="00513954">
      <w:pPr>
        <w:adjustRightInd w:val="0"/>
        <w:ind w:firstLine="540"/>
        <w:jc w:val="both"/>
      </w:pPr>
      <w:r w:rsidRPr="00384163">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384163">
        <w:rPr>
          <w:b/>
          <w:i/>
        </w:rPr>
        <w:t>не предоставлялись</w:t>
      </w:r>
    </w:p>
    <w:p w14:paraId="223E2C8F" w14:textId="77777777" w:rsidR="00513954" w:rsidRPr="00384163" w:rsidRDefault="00513954" w:rsidP="00513954">
      <w:pPr>
        <w:adjustRightInd w:val="0"/>
        <w:ind w:firstLine="540"/>
        <w:jc w:val="both"/>
      </w:pPr>
      <w:r w:rsidRPr="00384163">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384163">
        <w:rPr>
          <w:b/>
          <w:i/>
        </w:rPr>
        <w:t>не имело места</w:t>
      </w:r>
    </w:p>
    <w:p w14:paraId="4640394C" w14:textId="77777777" w:rsidR="00513954" w:rsidRPr="00384163" w:rsidRDefault="00513954" w:rsidP="00513954">
      <w:pPr>
        <w:adjustRightInd w:val="0"/>
        <w:ind w:firstLine="540"/>
        <w:jc w:val="both"/>
      </w:pPr>
      <w:r w:rsidRPr="00384163">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384163">
        <w:rPr>
          <w:b/>
          <w:i/>
        </w:rPr>
        <w:t>таких лиц нет</w:t>
      </w:r>
    </w:p>
    <w:p w14:paraId="28E30029" w14:textId="77777777" w:rsidR="00513954" w:rsidRPr="00384163" w:rsidRDefault="00513954" w:rsidP="00513954">
      <w:pPr>
        <w:autoSpaceDE/>
        <w:autoSpaceDN/>
        <w:ind w:firstLine="567"/>
        <w:jc w:val="both"/>
        <w:rPr>
          <w:b/>
          <w:i/>
        </w:rPr>
      </w:pPr>
      <w:r w:rsidRPr="00384163">
        <w:t xml:space="preserve">Меры, предпринятые эмитентом и аудитором (аудиторской организацией) для снижения влияния указанных факторов: </w:t>
      </w:r>
      <w:r w:rsidRPr="00384163">
        <w:rPr>
          <w:b/>
          <w:i/>
        </w:rPr>
        <w:t>Факторов, которые могут оказать влияние на независимость аудиторской организации от Эмитента, а также существенных интересов, связывающих аудиторскую организацию с Эмитентом нет.</w:t>
      </w:r>
    </w:p>
    <w:p w14:paraId="2789FFC9" w14:textId="77777777" w:rsidR="00513954" w:rsidRPr="00384163" w:rsidRDefault="00513954" w:rsidP="00513954">
      <w:pPr>
        <w:autoSpaceDE/>
        <w:autoSpaceDN/>
        <w:ind w:right="-1" w:firstLine="567"/>
        <w:jc w:val="both"/>
      </w:pPr>
      <w:r w:rsidRPr="00384163">
        <w:rPr>
          <w:b/>
          <w:i/>
        </w:rPr>
        <w:t xml:space="preserve">Эмитент и аудиторская организация отслеживают соблюдение законодательства. Факторы, которые могли оказать влияние на независимость аудиторской организации, отсутствуют. В соответствии с требованиями ст. 8 Федерального закона от 30.12.2008 №307-ФЗ «Об аудиторской деятельности» аудиторская организация является полностью независимой от органов управления Эмитента.  </w:t>
      </w:r>
    </w:p>
    <w:p w14:paraId="74268228" w14:textId="77777777" w:rsidR="00513954" w:rsidRPr="00384163" w:rsidRDefault="00513954" w:rsidP="00513954">
      <w:pPr>
        <w:autoSpaceDE/>
        <w:autoSpaceDN/>
        <w:ind w:right="-1" w:firstLine="567"/>
        <w:jc w:val="both"/>
        <w:rPr>
          <w:b/>
          <w:i/>
        </w:rPr>
      </w:pPr>
      <w:r w:rsidRPr="00384163">
        <w:t xml:space="preserve">Порядок выбора аудитора (аудиторской организации) эмитента: </w:t>
      </w:r>
      <w:r w:rsidRPr="00384163">
        <w:rPr>
          <w:b/>
          <w:i/>
        </w:rPr>
        <w:t>Выбор аудиторской организации проводился Эмитентом на основании мониторинга аудиторских услуг, предлагаемых различными аудиторскими фирмами. Основные условия отбора аудиторской организации – анализ деловой и профессиональной репутации аудиторов, а также размер оплаты предлагаемых услуг аудиторской организации.</w:t>
      </w:r>
    </w:p>
    <w:p w14:paraId="045C24F5" w14:textId="77777777" w:rsidR="00513954" w:rsidRPr="00384163" w:rsidRDefault="00513954" w:rsidP="00513954">
      <w:pPr>
        <w:adjustRightInd w:val="0"/>
        <w:ind w:firstLine="540"/>
        <w:jc w:val="both"/>
      </w:pPr>
      <w:r w:rsidRPr="00384163">
        <w:t xml:space="preserve">Наличие процедуры тендера, связанного с выбором аудитора (аудиторской организации), и его основные условия: </w:t>
      </w:r>
      <w:r w:rsidRPr="00384163">
        <w:rPr>
          <w:b/>
          <w:i/>
        </w:rPr>
        <w:t>тендер не проводился</w:t>
      </w:r>
    </w:p>
    <w:p w14:paraId="5E02782F" w14:textId="77777777" w:rsidR="00956C13" w:rsidRPr="00384163" w:rsidRDefault="00513954" w:rsidP="00956C13">
      <w:pPr>
        <w:adjustRightInd w:val="0"/>
        <w:ind w:firstLine="540"/>
        <w:jc w:val="both"/>
        <w:rPr>
          <w:b/>
          <w:i/>
        </w:rPr>
      </w:pPr>
      <w:r w:rsidRPr="00384163">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r w:rsidR="00956C13" w:rsidRPr="00384163">
        <w:rPr>
          <w:b/>
          <w:i/>
        </w:rPr>
        <w:t xml:space="preserve">процедура выдвижения отсутствует. В соответствии с Федеральным законом «Об обществах с ограниченной </w:t>
      </w:r>
      <w:r w:rsidR="00956C13" w:rsidRPr="00384163">
        <w:rPr>
          <w:b/>
          <w:i/>
        </w:rPr>
        <w:lastRenderedPageBreak/>
        <w:t xml:space="preserve">ответственностью» и Уставом Эмитента назначение аудиторской проверки, утверждение аудитора и определение размера оплаты его услуг находится в компетенции общего собрания участников. </w:t>
      </w:r>
    </w:p>
    <w:p w14:paraId="1FC99139" w14:textId="77777777" w:rsidR="00513954" w:rsidRPr="00384163" w:rsidRDefault="00513954" w:rsidP="00513954">
      <w:pPr>
        <w:adjustRightInd w:val="0"/>
        <w:ind w:firstLine="540"/>
        <w:jc w:val="both"/>
      </w:pPr>
      <w:r w:rsidRPr="00384163">
        <w:t xml:space="preserve">Информация о работах, проводимых аудитором (аудиторской организацией) в рамках специальных аудиторских заданий: </w:t>
      </w:r>
      <w:r w:rsidRPr="00384163">
        <w:rPr>
          <w:b/>
          <w:i/>
        </w:rPr>
        <w:t>такие работы не проводились</w:t>
      </w:r>
    </w:p>
    <w:p w14:paraId="12D4EBA3" w14:textId="77777777" w:rsidR="00513954" w:rsidRPr="00384163" w:rsidRDefault="00513954" w:rsidP="00513954">
      <w:pPr>
        <w:adjustRightInd w:val="0"/>
        <w:ind w:firstLine="540"/>
        <w:jc w:val="both"/>
      </w:pPr>
      <w:r w:rsidRPr="00384163">
        <w:t xml:space="preserve">Порядок определения размера вознаграждения аудитора (аудиторской организации): </w:t>
      </w:r>
      <w:r w:rsidRPr="00384163">
        <w:rPr>
          <w:b/>
          <w:i/>
        </w:rPr>
        <w:t xml:space="preserve">Размер вознаграждения аудиторской организации определяется в соответствии с заключенным между Эмитентом и аудиторской организацией договором. </w:t>
      </w:r>
      <w:r w:rsidR="00956C13" w:rsidRPr="00384163">
        <w:rPr>
          <w:b/>
          <w:i/>
        </w:rPr>
        <w:t>В соответствии с Федеральным законом «Об обществах с ограниченной ответственностью» и Уставом Эмитента назначение аудиторской проверки, утверждение аудитора и определение размера оплаты его услуг находится в компетенции общего собрания участников.</w:t>
      </w:r>
    </w:p>
    <w:p w14:paraId="0D607AF9" w14:textId="77777777" w:rsidR="00513954" w:rsidRPr="00384163" w:rsidRDefault="00513954" w:rsidP="00513954">
      <w:pPr>
        <w:adjustRightInd w:val="0"/>
        <w:ind w:firstLine="540"/>
        <w:jc w:val="both"/>
        <w:rPr>
          <w:b/>
          <w:i/>
        </w:rPr>
      </w:pPr>
      <w:r w:rsidRPr="00384163">
        <w:t xml:space="preserve">Фактический размер вознаграждения, выплаченного эмитентом аудитору (аудиторской организации) по итогам </w:t>
      </w:r>
      <w:r w:rsidRPr="00384163">
        <w:rPr>
          <w:u w:val="single"/>
        </w:rPr>
        <w:t>последнего</w:t>
      </w:r>
      <w:r w:rsidRPr="00384163">
        <w:t xml:space="preserve">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w:t>
      </w:r>
      <w:r w:rsidRPr="00384163">
        <w:rPr>
          <w:b/>
          <w:i/>
        </w:rPr>
        <w:t>по итогам</w:t>
      </w:r>
      <w:r w:rsidR="00EF56D2" w:rsidRPr="00384163">
        <w:rPr>
          <w:b/>
          <w:i/>
        </w:rPr>
        <w:t xml:space="preserve"> 2015</w:t>
      </w:r>
      <w:r w:rsidRPr="00384163">
        <w:rPr>
          <w:b/>
          <w:i/>
        </w:rPr>
        <w:t xml:space="preserve"> года</w:t>
      </w:r>
      <w:r w:rsidR="00EF56D2" w:rsidRPr="00384163">
        <w:rPr>
          <w:b/>
          <w:i/>
        </w:rPr>
        <w:t xml:space="preserve"> 50 000 рублей </w:t>
      </w:r>
    </w:p>
    <w:p w14:paraId="495A631F" w14:textId="77777777" w:rsidR="00513954" w:rsidRPr="00384163" w:rsidRDefault="00513954" w:rsidP="00513954">
      <w:pPr>
        <w:adjustRightInd w:val="0"/>
        <w:ind w:firstLine="540"/>
        <w:jc w:val="both"/>
        <w:rPr>
          <w:b/>
          <w:i/>
        </w:rPr>
      </w:pPr>
      <w:r w:rsidRPr="00384163">
        <w:t xml:space="preserve">Информация о наличии отсроченных и просроченных платежей за оказанные аудитором (аудиторской организацией) услуги: </w:t>
      </w:r>
      <w:r w:rsidRPr="00384163">
        <w:rPr>
          <w:b/>
          <w:i/>
        </w:rPr>
        <w:t>отсроченные и просроченные платежи отсутствуют</w:t>
      </w:r>
    </w:p>
    <w:p w14:paraId="2B996CBC" w14:textId="77777777" w:rsidR="00513954" w:rsidRPr="00384163" w:rsidRDefault="00513954" w:rsidP="00513954">
      <w:pPr>
        <w:adjustRightInd w:val="0"/>
        <w:ind w:firstLine="540"/>
        <w:jc w:val="both"/>
      </w:pPr>
    </w:p>
    <w:p w14:paraId="37ED4549" w14:textId="77777777" w:rsidR="00956C13" w:rsidRPr="00384163" w:rsidRDefault="00232597" w:rsidP="00956C13">
      <w:pPr>
        <w:adjustRightInd w:val="0"/>
        <w:ind w:firstLine="540"/>
        <w:jc w:val="both"/>
      </w:pPr>
      <w:r w:rsidRPr="00384163">
        <w:t xml:space="preserve">Полное фирменное наименование: </w:t>
      </w:r>
      <w:r w:rsidR="00956C13" w:rsidRPr="00384163">
        <w:rPr>
          <w:b/>
          <w:i/>
        </w:rPr>
        <w:t>Общество с ограниченной ответственностью «МакКинвен Аудит»</w:t>
      </w:r>
    </w:p>
    <w:p w14:paraId="2487C4F5" w14:textId="77777777" w:rsidR="00232597" w:rsidRPr="00384163" w:rsidRDefault="00232597" w:rsidP="00232597">
      <w:pPr>
        <w:adjustRightInd w:val="0"/>
        <w:ind w:firstLine="540"/>
        <w:jc w:val="both"/>
      </w:pPr>
      <w:r w:rsidRPr="00384163">
        <w:t>Сокращенное фирменное наименование:</w:t>
      </w:r>
      <w:r w:rsidR="00956C13" w:rsidRPr="00384163">
        <w:rPr>
          <w:b/>
          <w:i/>
        </w:rPr>
        <w:t xml:space="preserve"> ООО «МакКинвен Аудит»</w:t>
      </w:r>
    </w:p>
    <w:p w14:paraId="079BB0C4" w14:textId="77777777" w:rsidR="00232597" w:rsidRPr="00384163" w:rsidRDefault="00232597" w:rsidP="00232597">
      <w:pPr>
        <w:adjustRightInd w:val="0"/>
        <w:ind w:firstLine="540"/>
        <w:jc w:val="both"/>
      </w:pPr>
      <w:r w:rsidRPr="00384163">
        <w:t>ИНН (если применимо):</w:t>
      </w:r>
      <w:r w:rsidR="00956C13" w:rsidRPr="00384163">
        <w:rPr>
          <w:rFonts w:ascii="Arial" w:hAnsi="Arial" w:cs="Arial"/>
          <w:color w:val="000000"/>
          <w:sz w:val="21"/>
          <w:szCs w:val="21"/>
        </w:rPr>
        <w:t xml:space="preserve"> </w:t>
      </w:r>
      <w:r w:rsidR="00956C13" w:rsidRPr="00384163">
        <w:rPr>
          <w:b/>
          <w:i/>
        </w:rPr>
        <w:t>7710716401</w:t>
      </w:r>
    </w:p>
    <w:p w14:paraId="7AD906CC" w14:textId="77777777" w:rsidR="00232597" w:rsidRPr="00384163" w:rsidRDefault="00232597" w:rsidP="00232597">
      <w:pPr>
        <w:adjustRightInd w:val="0"/>
        <w:ind w:firstLine="540"/>
        <w:jc w:val="both"/>
      </w:pPr>
      <w:r w:rsidRPr="00384163">
        <w:t>ОГРН (если применимо):</w:t>
      </w:r>
      <w:r w:rsidR="00956C13" w:rsidRPr="00384163">
        <w:rPr>
          <w:b/>
          <w:i/>
        </w:rPr>
        <w:t xml:space="preserve"> 1087746562287</w:t>
      </w:r>
    </w:p>
    <w:p w14:paraId="72E6B7C4" w14:textId="77777777" w:rsidR="00232597" w:rsidRPr="00384163" w:rsidRDefault="00232597" w:rsidP="00DE7E01">
      <w:pPr>
        <w:adjustRightInd w:val="0"/>
        <w:ind w:firstLine="567"/>
        <w:jc w:val="both"/>
      </w:pPr>
      <w:r w:rsidRPr="00384163">
        <w:t>Место нахождения:</w:t>
      </w:r>
      <w:r w:rsidR="00956C13" w:rsidRPr="00384163">
        <w:rPr>
          <w:b/>
          <w:i/>
        </w:rPr>
        <w:t xml:space="preserve"> 129329, г. Москва, ул. Ивовая, д. 2/8, стр. 1.</w:t>
      </w:r>
    </w:p>
    <w:p w14:paraId="1824DD8E" w14:textId="77777777" w:rsidR="00956C13" w:rsidRPr="00384163" w:rsidRDefault="00232597" w:rsidP="00DE7E01">
      <w:pPr>
        <w:ind w:firstLine="567"/>
      </w:pPr>
      <w:r w:rsidRPr="00384163">
        <w:t>Номер телефона и факса:</w:t>
      </w:r>
      <w:r w:rsidR="00956C13" w:rsidRPr="00384163">
        <w:t xml:space="preserve"> </w:t>
      </w:r>
      <w:r w:rsidR="00956C13" w:rsidRPr="00384163">
        <w:rPr>
          <w:b/>
          <w:i/>
        </w:rPr>
        <w:t>+7 (495) 545-92-92</w:t>
      </w:r>
    </w:p>
    <w:p w14:paraId="59545418" w14:textId="77777777" w:rsidR="00232597" w:rsidRPr="00384163" w:rsidRDefault="00232597" w:rsidP="00DE7E01">
      <w:pPr>
        <w:adjustRightInd w:val="0"/>
        <w:ind w:firstLine="567"/>
        <w:jc w:val="both"/>
        <w:rPr>
          <w:rStyle w:val="uk-text-muted1"/>
        </w:rPr>
      </w:pPr>
      <w:r w:rsidRPr="00384163">
        <w:t xml:space="preserve">Адрес электронной почты (если имеется): </w:t>
      </w:r>
      <w:hyperlink r:id="rId11" w:history="1">
        <w:r w:rsidR="00956C13" w:rsidRPr="00384163">
          <w:rPr>
            <w:rStyle w:val="aa"/>
            <w:b/>
            <w:i/>
          </w:rPr>
          <w:t>moscow@mkcg.eu</w:t>
        </w:r>
      </w:hyperlink>
    </w:p>
    <w:p w14:paraId="132B0FD0" w14:textId="00C84082" w:rsidR="00DE7E01" w:rsidRPr="00384163" w:rsidRDefault="00232597" w:rsidP="00DE7E01">
      <w:pPr>
        <w:adjustRightInd w:val="0"/>
        <w:ind w:firstLine="567"/>
        <w:jc w:val="both"/>
        <w:rPr>
          <w:b/>
          <w:i/>
        </w:rPr>
      </w:pPr>
      <w:r w:rsidRPr="00384163">
        <w:t xml:space="preserve">Полное наименование и место нахождения саморегулируемой организации аудиторов, членом которой является (являлся) аудитор (аудиторская организация) эмитента: </w:t>
      </w:r>
      <w:r w:rsidR="00DE7E01" w:rsidRPr="00384163">
        <w:rPr>
          <w:b/>
          <w:i/>
        </w:rPr>
        <w:t>Саморегулируемая организация аудиторов н</w:t>
      </w:r>
      <w:r w:rsidR="00956C13" w:rsidRPr="00384163">
        <w:rPr>
          <w:b/>
          <w:i/>
        </w:rPr>
        <w:t xml:space="preserve">екоммерческое </w:t>
      </w:r>
      <w:r w:rsidR="00DE7E01" w:rsidRPr="00384163">
        <w:rPr>
          <w:b/>
          <w:i/>
        </w:rPr>
        <w:t>п</w:t>
      </w:r>
      <w:r w:rsidR="00956C13" w:rsidRPr="00384163">
        <w:rPr>
          <w:b/>
          <w:i/>
        </w:rPr>
        <w:t xml:space="preserve">артнерство «Московская </w:t>
      </w:r>
      <w:r w:rsidR="00DE7E01" w:rsidRPr="00384163">
        <w:rPr>
          <w:b/>
          <w:i/>
        </w:rPr>
        <w:t>а</w:t>
      </w:r>
      <w:r w:rsidR="00956C13" w:rsidRPr="00384163">
        <w:rPr>
          <w:b/>
          <w:i/>
        </w:rPr>
        <w:t xml:space="preserve">удиторская </w:t>
      </w:r>
      <w:r w:rsidR="00DE7E01" w:rsidRPr="00384163">
        <w:rPr>
          <w:b/>
          <w:i/>
        </w:rPr>
        <w:t>п</w:t>
      </w:r>
      <w:r w:rsidR="00956C13" w:rsidRPr="00384163">
        <w:rPr>
          <w:b/>
          <w:i/>
        </w:rPr>
        <w:t>алата» (</w:t>
      </w:r>
      <w:r w:rsidR="00DE7E01" w:rsidRPr="00384163">
        <w:rPr>
          <w:b/>
          <w:i/>
        </w:rPr>
        <w:t xml:space="preserve">СРО НП МоАП), Российская Федерации, 107031, Москва, Петровский переулок, дом № 8, строение 2. </w:t>
      </w:r>
      <w:r w:rsidR="00937C2C">
        <w:rPr>
          <w:b/>
          <w:i/>
        </w:rPr>
        <w:t xml:space="preserve">Аудиторская организация являлась членом саморегулируемой организации аудиторов по состоянию на дату составления аудиторского заключения. Впоследствии аудиторская организация вышла из ее состава (исключена с </w:t>
      </w:r>
      <w:r w:rsidR="00937C2C" w:rsidRPr="00937C2C">
        <w:rPr>
          <w:b/>
          <w:i/>
        </w:rPr>
        <w:t>15.09.2016).</w:t>
      </w:r>
      <w:r w:rsidR="00937C2C">
        <w:rPr>
          <w:color w:val="000000"/>
        </w:rPr>
        <w:t xml:space="preserve"> </w:t>
      </w:r>
    </w:p>
    <w:p w14:paraId="760A5209" w14:textId="77777777" w:rsidR="00956C13" w:rsidRPr="00384163" w:rsidRDefault="00956C13" w:rsidP="00DE7E01">
      <w:pPr>
        <w:adjustRightInd w:val="0"/>
        <w:ind w:firstLine="567"/>
        <w:jc w:val="both"/>
        <w:rPr>
          <w:b/>
          <w:i/>
        </w:rPr>
      </w:pPr>
      <w:r w:rsidRPr="00384163">
        <w:t>Номер в реестре аудиторских организаций саморегулируемой организации аудиторов:</w:t>
      </w:r>
      <w:r w:rsidRPr="00384163">
        <w:rPr>
          <w:b/>
          <w:i/>
        </w:rPr>
        <w:t xml:space="preserve"> 10803044867</w:t>
      </w:r>
    </w:p>
    <w:p w14:paraId="04FA1B4F" w14:textId="77777777" w:rsidR="00232597" w:rsidRPr="00384163" w:rsidRDefault="00232597" w:rsidP="00DE7E01">
      <w:pPr>
        <w:adjustRightInd w:val="0"/>
        <w:ind w:firstLine="567"/>
        <w:jc w:val="both"/>
        <w:rPr>
          <w:b/>
          <w:i/>
        </w:rPr>
      </w:pPr>
      <w:r w:rsidRPr="00384163">
        <w:t xml:space="preserve">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w:t>
      </w:r>
      <w:r w:rsidR="00DE7E01" w:rsidRPr="00384163">
        <w:rPr>
          <w:b/>
          <w:i/>
        </w:rPr>
        <w:t>2014 и 2015 годы</w:t>
      </w:r>
    </w:p>
    <w:p w14:paraId="09F658E1" w14:textId="77777777" w:rsidR="00232597" w:rsidRPr="00384163" w:rsidRDefault="00232597" w:rsidP="00232597">
      <w:pPr>
        <w:adjustRightInd w:val="0"/>
        <w:ind w:firstLine="540"/>
        <w:jc w:val="both"/>
        <w:rPr>
          <w:b/>
          <w:i/>
          <w:color w:val="FF0000"/>
        </w:rPr>
      </w:pPr>
      <w:r w:rsidRPr="00384163">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r w:rsidRPr="00384163">
        <w:rPr>
          <w:b/>
          <w:i/>
        </w:rPr>
        <w:t>консолидированная финансовая отчетность Эмитента в соответствии с международными стандартами финансовой отчетности</w:t>
      </w:r>
    </w:p>
    <w:p w14:paraId="4ABC6589" w14:textId="77777777" w:rsidR="00232597" w:rsidRPr="00384163" w:rsidRDefault="00232597" w:rsidP="00232597">
      <w:pPr>
        <w:adjustRightInd w:val="0"/>
        <w:ind w:firstLine="540"/>
        <w:jc w:val="both"/>
      </w:pPr>
      <w:r w:rsidRPr="00384163">
        <w:t>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389022A5" w14:textId="77777777" w:rsidR="00232597" w:rsidRPr="00384163" w:rsidRDefault="00232597" w:rsidP="00232597">
      <w:pPr>
        <w:adjustRightInd w:val="0"/>
        <w:ind w:firstLine="540"/>
        <w:jc w:val="both"/>
      </w:pPr>
      <w:r w:rsidRPr="00384163">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384163">
        <w:rPr>
          <w:b/>
          <w:i/>
        </w:rPr>
        <w:t>таких долей нет</w:t>
      </w:r>
    </w:p>
    <w:p w14:paraId="0C8DE0AC" w14:textId="77777777" w:rsidR="00232597" w:rsidRPr="00384163" w:rsidRDefault="00232597" w:rsidP="00232597">
      <w:pPr>
        <w:adjustRightInd w:val="0"/>
        <w:ind w:firstLine="540"/>
        <w:jc w:val="both"/>
      </w:pPr>
      <w:r w:rsidRPr="00384163">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384163">
        <w:rPr>
          <w:b/>
          <w:i/>
        </w:rPr>
        <w:t>не предоставлялись</w:t>
      </w:r>
    </w:p>
    <w:p w14:paraId="39F0D9F6" w14:textId="77777777" w:rsidR="00232597" w:rsidRPr="00384163" w:rsidRDefault="00232597" w:rsidP="00232597">
      <w:pPr>
        <w:adjustRightInd w:val="0"/>
        <w:ind w:firstLine="540"/>
        <w:jc w:val="both"/>
      </w:pPr>
      <w:r w:rsidRPr="00384163">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384163">
        <w:rPr>
          <w:b/>
          <w:i/>
        </w:rPr>
        <w:t>не имело места</w:t>
      </w:r>
    </w:p>
    <w:p w14:paraId="67E68409" w14:textId="77777777" w:rsidR="00232597" w:rsidRPr="00384163" w:rsidRDefault="00232597" w:rsidP="00232597">
      <w:pPr>
        <w:adjustRightInd w:val="0"/>
        <w:ind w:firstLine="540"/>
        <w:jc w:val="both"/>
      </w:pPr>
      <w:r w:rsidRPr="00384163">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384163">
        <w:rPr>
          <w:b/>
          <w:i/>
        </w:rPr>
        <w:t>таких лиц нет</w:t>
      </w:r>
    </w:p>
    <w:p w14:paraId="11644D07" w14:textId="77777777" w:rsidR="00232597" w:rsidRPr="00384163" w:rsidRDefault="00232597" w:rsidP="00232597">
      <w:pPr>
        <w:autoSpaceDE/>
        <w:autoSpaceDN/>
        <w:ind w:firstLine="567"/>
        <w:jc w:val="both"/>
        <w:rPr>
          <w:b/>
          <w:i/>
        </w:rPr>
      </w:pPr>
      <w:r w:rsidRPr="00384163">
        <w:t xml:space="preserve">Меры, предпринятые эмитентом и аудитором (аудиторской организацией) для снижения влияния указанных факторов: </w:t>
      </w:r>
      <w:r w:rsidRPr="00384163">
        <w:rPr>
          <w:b/>
          <w:i/>
        </w:rPr>
        <w:t>Факторов, которые могут оказать влияние на независимость аудиторской организации от Эмитента, а также существенных интересов, связывающих аудиторскую организацию с Эмитентом нет.</w:t>
      </w:r>
    </w:p>
    <w:p w14:paraId="4FEBAD67" w14:textId="77777777" w:rsidR="00232597" w:rsidRPr="00384163" w:rsidRDefault="00232597" w:rsidP="00232597">
      <w:pPr>
        <w:autoSpaceDE/>
        <w:autoSpaceDN/>
        <w:ind w:right="-1" w:firstLine="567"/>
        <w:jc w:val="both"/>
      </w:pPr>
      <w:r w:rsidRPr="00384163">
        <w:rPr>
          <w:b/>
          <w:i/>
        </w:rPr>
        <w:t xml:space="preserve">Эмитент и аудиторская организация отслеживают соблюдение законодательства. Факторы, которые могли оказать влияние на независимость аудиторской организации, отсутствуют. В соответствии с требованиями ст. 8 Федерального закона от 30.12.2008 №307-ФЗ «Об аудиторской деятельности» аудиторская организация является полностью независимой от органов управления Эмитента.  </w:t>
      </w:r>
    </w:p>
    <w:p w14:paraId="1F683A89" w14:textId="77777777" w:rsidR="00232597" w:rsidRPr="00384163" w:rsidRDefault="00232597" w:rsidP="00232597">
      <w:pPr>
        <w:autoSpaceDE/>
        <w:autoSpaceDN/>
        <w:ind w:right="-1" w:firstLine="567"/>
        <w:jc w:val="both"/>
        <w:rPr>
          <w:b/>
          <w:i/>
        </w:rPr>
      </w:pPr>
      <w:r w:rsidRPr="00384163">
        <w:t xml:space="preserve">Порядок выбора аудитора (аудиторской организации) эмитента: </w:t>
      </w:r>
      <w:r w:rsidRPr="00384163">
        <w:rPr>
          <w:b/>
          <w:i/>
        </w:rPr>
        <w:t>Выбор аудиторской организации проводился Эмитентом на основании мониторинга аудиторских услуг, предлагаемых различными аудиторскими фирмами. Основные условия отбора аудиторской организации – анализ деловой и профессиональной репутации аудиторов, а также размер оплаты предлагаемых услуг аудиторской организации.</w:t>
      </w:r>
    </w:p>
    <w:p w14:paraId="7C9A65BE" w14:textId="77777777" w:rsidR="00232597" w:rsidRPr="00384163" w:rsidRDefault="00232597" w:rsidP="00232597">
      <w:pPr>
        <w:adjustRightInd w:val="0"/>
        <w:ind w:firstLine="540"/>
        <w:jc w:val="both"/>
      </w:pPr>
      <w:r w:rsidRPr="00384163">
        <w:t xml:space="preserve">Наличие процедуры тендера, связанного с выбором аудитора (аудиторской организации), и его основные условия: </w:t>
      </w:r>
      <w:r w:rsidRPr="00384163">
        <w:rPr>
          <w:b/>
          <w:i/>
        </w:rPr>
        <w:t>тендер не проводился</w:t>
      </w:r>
    </w:p>
    <w:p w14:paraId="4A3E3145" w14:textId="77777777" w:rsidR="00232597" w:rsidRPr="00384163" w:rsidRDefault="00232597" w:rsidP="00232597">
      <w:pPr>
        <w:adjustRightInd w:val="0"/>
        <w:ind w:firstLine="540"/>
        <w:jc w:val="both"/>
        <w:rPr>
          <w:b/>
          <w:i/>
        </w:rPr>
      </w:pPr>
      <w:r w:rsidRPr="00384163">
        <w:lastRenderedPageBreak/>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r w:rsidR="00186170" w:rsidRPr="00384163">
        <w:rPr>
          <w:b/>
          <w:i/>
        </w:rPr>
        <w:t xml:space="preserve">процедура выдвижения кандидата не проводилась </w:t>
      </w:r>
    </w:p>
    <w:p w14:paraId="4EF4F8A9" w14:textId="77777777" w:rsidR="00232597" w:rsidRPr="00384163" w:rsidRDefault="00232597" w:rsidP="00232597">
      <w:pPr>
        <w:adjustRightInd w:val="0"/>
        <w:ind w:firstLine="540"/>
        <w:jc w:val="both"/>
      </w:pPr>
      <w:r w:rsidRPr="00384163">
        <w:t xml:space="preserve">Информация о работах, проводимых аудитором (аудиторской организацией) в рамках специальных аудиторских заданий: </w:t>
      </w:r>
      <w:r w:rsidRPr="00384163">
        <w:rPr>
          <w:b/>
          <w:i/>
        </w:rPr>
        <w:t>такие работы не проводились</w:t>
      </w:r>
    </w:p>
    <w:p w14:paraId="26F44802" w14:textId="77777777" w:rsidR="00232597" w:rsidRPr="00384163" w:rsidRDefault="00232597" w:rsidP="00DE7E01">
      <w:pPr>
        <w:adjustRightInd w:val="0"/>
        <w:ind w:firstLine="540"/>
        <w:jc w:val="both"/>
      </w:pPr>
      <w:r w:rsidRPr="00384163">
        <w:t xml:space="preserve">Порядок определения размера вознаграждения аудитора (аудиторской организации): </w:t>
      </w:r>
      <w:r w:rsidRPr="00384163">
        <w:rPr>
          <w:b/>
          <w:i/>
        </w:rPr>
        <w:t xml:space="preserve">Размер вознаграждения аудиторской организации определяется в соответствии с заключенным между Эмитентом и аудиторской организацией договором. </w:t>
      </w:r>
    </w:p>
    <w:p w14:paraId="047B3BB0" w14:textId="77777777" w:rsidR="00DE7E01" w:rsidRPr="00384163" w:rsidRDefault="00232597" w:rsidP="00DE7E01">
      <w:pPr>
        <w:ind w:firstLine="540"/>
        <w:jc w:val="both"/>
        <w:rPr>
          <w:b/>
          <w:i/>
        </w:rPr>
      </w:pPr>
      <w:r w:rsidRPr="00384163">
        <w:t xml:space="preserve">Фактический размер вознаграждения, выплаченного эмитентом аудитору (аудиторской организации) по итогам </w:t>
      </w:r>
      <w:r w:rsidRPr="00384163">
        <w:rPr>
          <w:u w:val="single"/>
        </w:rPr>
        <w:t>последнего</w:t>
      </w:r>
      <w:r w:rsidRPr="00384163">
        <w:t xml:space="preserve">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w:t>
      </w:r>
      <w:r w:rsidR="00DE7E01" w:rsidRPr="00384163">
        <w:rPr>
          <w:b/>
          <w:i/>
        </w:rPr>
        <w:t xml:space="preserve">вознаграждение за аудит консолидированной финансовой отчетности за 2014 и 2015 годы составило 430 000 руб. </w:t>
      </w:r>
    </w:p>
    <w:p w14:paraId="06AD82F1" w14:textId="77777777" w:rsidR="00232597" w:rsidRDefault="00232597" w:rsidP="00232597">
      <w:pPr>
        <w:adjustRightInd w:val="0"/>
        <w:ind w:firstLine="540"/>
        <w:jc w:val="both"/>
        <w:rPr>
          <w:b/>
          <w:i/>
        </w:rPr>
      </w:pPr>
      <w:r w:rsidRPr="00384163">
        <w:t xml:space="preserve">Информация о наличии отсроченных и просроченных платежей за оказанные аудитором (аудиторской организацией) услуги: </w:t>
      </w:r>
      <w:r w:rsidRPr="00384163">
        <w:rPr>
          <w:b/>
          <w:i/>
        </w:rPr>
        <w:t>отсроченные и просроченные платежи отсутствуют</w:t>
      </w:r>
    </w:p>
    <w:p w14:paraId="49850D46" w14:textId="77777777" w:rsidR="00232597" w:rsidRPr="00232597" w:rsidRDefault="00232597" w:rsidP="00513954">
      <w:pPr>
        <w:adjustRightInd w:val="0"/>
        <w:ind w:firstLine="540"/>
        <w:jc w:val="both"/>
        <w:rPr>
          <w:i/>
        </w:rPr>
      </w:pPr>
    </w:p>
    <w:p w14:paraId="105B1957" w14:textId="77777777" w:rsidR="001B1B02" w:rsidRDefault="001B1B02" w:rsidP="002E0D35">
      <w:pPr>
        <w:pStyle w:val="2"/>
        <w:rPr>
          <w:sz w:val="22"/>
          <w:szCs w:val="22"/>
        </w:rPr>
      </w:pPr>
      <w:bookmarkStart w:id="6" w:name="_Toc468710373"/>
      <w:r w:rsidRPr="002E0D35">
        <w:rPr>
          <w:sz w:val="22"/>
          <w:szCs w:val="22"/>
        </w:rPr>
        <w:t>1.3. Сведения об оценщике эмитента</w:t>
      </w:r>
      <w:bookmarkEnd w:id="6"/>
    </w:p>
    <w:p w14:paraId="11E7C918" w14:textId="77777777" w:rsidR="00E268FD" w:rsidRPr="00E268FD" w:rsidRDefault="00E268FD" w:rsidP="00E268FD"/>
    <w:p w14:paraId="2AA3ED76" w14:textId="01E8BBD0" w:rsidR="00836912" w:rsidRPr="00836912" w:rsidRDefault="00836912" w:rsidP="00836912">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770E55F9" w14:textId="77777777" w:rsidR="00513954" w:rsidRPr="001B1C59" w:rsidRDefault="00513954" w:rsidP="001B1B02">
      <w:pPr>
        <w:adjustRightInd w:val="0"/>
        <w:jc w:val="both"/>
      </w:pPr>
    </w:p>
    <w:p w14:paraId="7C051EA0" w14:textId="77777777" w:rsidR="001B1B02" w:rsidRPr="002E0D35" w:rsidRDefault="001B1B02" w:rsidP="002E0D35">
      <w:pPr>
        <w:pStyle w:val="2"/>
        <w:rPr>
          <w:sz w:val="22"/>
          <w:szCs w:val="22"/>
        </w:rPr>
      </w:pPr>
      <w:bookmarkStart w:id="7" w:name="_Toc468710374"/>
      <w:r w:rsidRPr="002E0D35">
        <w:rPr>
          <w:sz w:val="22"/>
          <w:szCs w:val="22"/>
        </w:rPr>
        <w:t>1.4. Сведения о консультантах эмитента</w:t>
      </w:r>
      <w:bookmarkEnd w:id="7"/>
    </w:p>
    <w:p w14:paraId="6B74D2FD" w14:textId="77777777" w:rsidR="00E268FD" w:rsidRDefault="00E268FD" w:rsidP="001B1B02">
      <w:pPr>
        <w:adjustRightInd w:val="0"/>
        <w:ind w:firstLine="540"/>
        <w:jc w:val="both"/>
      </w:pPr>
    </w:p>
    <w:p w14:paraId="7BCF1F47" w14:textId="77777777" w:rsidR="00513954" w:rsidRPr="00690523" w:rsidRDefault="00513954" w:rsidP="00513954">
      <w:pPr>
        <w:pStyle w:val="ConsNormal"/>
        <w:ind w:right="0" w:firstLine="540"/>
        <w:rPr>
          <w:rFonts w:ascii="Times New Roman" w:hAnsi="Times New Roman" w:cs="Times New Roman"/>
          <w:b/>
          <w:i/>
          <w:lang w:val="ru-RU"/>
        </w:rPr>
      </w:pPr>
      <w:r w:rsidRPr="00690523">
        <w:rPr>
          <w:rFonts w:ascii="Times New Roman" w:hAnsi="Times New Roman" w:cs="Times New Roman"/>
          <w:b/>
          <w:i/>
          <w:lang w:val="ru-RU"/>
        </w:rPr>
        <w:t xml:space="preserve">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 </w:t>
      </w:r>
    </w:p>
    <w:p w14:paraId="53EFF23C" w14:textId="77777777" w:rsidR="00513954" w:rsidRPr="001B1C59" w:rsidRDefault="00513954" w:rsidP="001B1B02">
      <w:pPr>
        <w:adjustRightInd w:val="0"/>
        <w:jc w:val="both"/>
      </w:pPr>
    </w:p>
    <w:p w14:paraId="372CC2FC" w14:textId="77777777" w:rsidR="001B1B02" w:rsidRPr="002E0D35" w:rsidRDefault="001B1B02" w:rsidP="002E0D35">
      <w:pPr>
        <w:pStyle w:val="2"/>
        <w:rPr>
          <w:sz w:val="22"/>
          <w:szCs w:val="22"/>
        </w:rPr>
      </w:pPr>
      <w:bookmarkStart w:id="8" w:name="_Toc468710375"/>
      <w:r w:rsidRPr="002E0D35">
        <w:rPr>
          <w:sz w:val="22"/>
          <w:szCs w:val="22"/>
        </w:rPr>
        <w:t>1.5. Сведения об иных лицах, подписавших проспект ценных бумаг</w:t>
      </w:r>
      <w:bookmarkEnd w:id="8"/>
    </w:p>
    <w:p w14:paraId="4B41198F" w14:textId="77777777" w:rsidR="00E268FD" w:rsidRDefault="00E268FD" w:rsidP="001B1B02">
      <w:pPr>
        <w:adjustRightInd w:val="0"/>
        <w:ind w:firstLine="540"/>
        <w:jc w:val="both"/>
      </w:pPr>
    </w:p>
    <w:p w14:paraId="0BA57C96" w14:textId="7A91EF72" w:rsidR="005A4AF9" w:rsidRPr="006C0FA5" w:rsidRDefault="005A4AF9" w:rsidP="00513954">
      <w:pPr>
        <w:adjustRightInd w:val="0"/>
        <w:ind w:firstLine="540"/>
        <w:jc w:val="both"/>
        <w:rPr>
          <w:b/>
          <w:u w:val="single"/>
        </w:rPr>
      </w:pPr>
      <w:r w:rsidRPr="006C0FA5">
        <w:rPr>
          <w:b/>
          <w:u w:val="single"/>
        </w:rPr>
        <w:t xml:space="preserve">Генеральный директор: </w:t>
      </w:r>
    </w:p>
    <w:p w14:paraId="207E8A4C" w14:textId="77777777" w:rsidR="001E2C51" w:rsidRPr="006C0FA5" w:rsidRDefault="001E2C51" w:rsidP="001E2C51">
      <w:pPr>
        <w:widowControl w:val="0"/>
        <w:adjustRightInd w:val="0"/>
        <w:ind w:firstLine="539"/>
        <w:jc w:val="both"/>
        <w:outlineLvl w:val="4"/>
        <w:rPr>
          <w:b/>
          <w:i/>
        </w:rPr>
      </w:pPr>
      <w:r w:rsidRPr="006C0FA5">
        <w:t>Фамилия, Имя, Отчество:</w:t>
      </w:r>
      <w:r w:rsidRPr="006C0FA5">
        <w:rPr>
          <w:b/>
          <w:bCs/>
          <w:iCs/>
        </w:rPr>
        <w:t xml:space="preserve"> </w:t>
      </w:r>
      <w:r w:rsidRPr="006C0FA5">
        <w:rPr>
          <w:b/>
          <w:bCs/>
          <w:i/>
          <w:iCs/>
        </w:rPr>
        <w:t>Евтушевский Игорь Викторович</w:t>
      </w:r>
    </w:p>
    <w:p w14:paraId="318C5230" w14:textId="77777777" w:rsidR="001E2C51" w:rsidRPr="006C0FA5" w:rsidRDefault="001E2C51" w:rsidP="001E2C51">
      <w:pPr>
        <w:widowControl w:val="0"/>
        <w:adjustRightInd w:val="0"/>
        <w:ind w:firstLine="539"/>
        <w:jc w:val="both"/>
        <w:outlineLvl w:val="4"/>
        <w:rPr>
          <w:i/>
        </w:rPr>
      </w:pPr>
      <w:r w:rsidRPr="006C0FA5">
        <w:t>Год рождения:</w:t>
      </w:r>
      <w:r w:rsidRPr="006C0FA5">
        <w:rPr>
          <w:b/>
          <w:bCs/>
          <w:iCs/>
        </w:rPr>
        <w:t xml:space="preserve"> </w:t>
      </w:r>
      <w:r w:rsidRPr="006C0FA5">
        <w:rPr>
          <w:b/>
          <w:bCs/>
          <w:i/>
          <w:iCs/>
        </w:rPr>
        <w:t>1965</w:t>
      </w:r>
    </w:p>
    <w:p w14:paraId="0CAC45FC" w14:textId="349DCFA9" w:rsidR="001E2C51" w:rsidRPr="006C0FA5" w:rsidRDefault="001E2C51" w:rsidP="001E2C51">
      <w:pPr>
        <w:adjustRightInd w:val="0"/>
        <w:ind w:firstLine="540"/>
        <w:jc w:val="both"/>
        <w:rPr>
          <w:b/>
          <w:i/>
        </w:rPr>
      </w:pPr>
      <w:r w:rsidRPr="006C0FA5">
        <w:t>Сведения об основном месте работы:</w:t>
      </w:r>
      <w:r w:rsidRPr="006C0FA5">
        <w:rPr>
          <w:b/>
          <w:i/>
        </w:rPr>
        <w:t xml:space="preserve"> </w:t>
      </w:r>
      <w:r w:rsidRPr="006C0FA5">
        <w:rPr>
          <w:b/>
          <w:i/>
          <w:lang w:eastAsia="en-US"/>
        </w:rPr>
        <w:t>ООО «Самолет Девелопмент»</w:t>
      </w:r>
    </w:p>
    <w:p w14:paraId="66A94E92" w14:textId="69009845" w:rsidR="005A4AF9" w:rsidRPr="006C0FA5" w:rsidRDefault="001E2C51" w:rsidP="001E2C51">
      <w:pPr>
        <w:adjustRightInd w:val="0"/>
        <w:ind w:firstLine="540"/>
        <w:jc w:val="both"/>
        <w:rPr>
          <w:b/>
          <w:i/>
        </w:rPr>
      </w:pPr>
      <w:r w:rsidRPr="006C0FA5">
        <w:t xml:space="preserve">Должность: </w:t>
      </w:r>
      <w:r w:rsidRPr="006C0FA5">
        <w:rPr>
          <w:b/>
          <w:i/>
        </w:rPr>
        <w:t xml:space="preserve">генеральный директор </w:t>
      </w:r>
    </w:p>
    <w:p w14:paraId="146C29B3" w14:textId="77777777" w:rsidR="001E2C51" w:rsidRPr="006C0FA5" w:rsidRDefault="001E2C51" w:rsidP="001E2C51">
      <w:pPr>
        <w:adjustRightInd w:val="0"/>
        <w:ind w:firstLine="540"/>
        <w:jc w:val="both"/>
        <w:rPr>
          <w:b/>
          <w:i/>
        </w:rPr>
      </w:pPr>
    </w:p>
    <w:p w14:paraId="161AED0C" w14:textId="2B8077E3" w:rsidR="001E2C51" w:rsidRPr="006C0FA5" w:rsidRDefault="001E2C51" w:rsidP="001E2C51">
      <w:pPr>
        <w:adjustRightInd w:val="0"/>
        <w:ind w:firstLine="540"/>
        <w:jc w:val="both"/>
        <w:rPr>
          <w:b/>
          <w:u w:val="single"/>
        </w:rPr>
      </w:pPr>
      <w:r w:rsidRPr="006C0FA5">
        <w:rPr>
          <w:b/>
          <w:i/>
        </w:rPr>
        <w:t xml:space="preserve">Евтушевский Игорь Викторович по совместительству занимает должность генерального директора Эмитента - ООО «Группа компаний «Самолет». </w:t>
      </w:r>
    </w:p>
    <w:p w14:paraId="317BEF23" w14:textId="77777777" w:rsidR="001E2C51" w:rsidRPr="006C0FA5" w:rsidRDefault="001E2C51" w:rsidP="001E2C51">
      <w:pPr>
        <w:adjustRightInd w:val="0"/>
        <w:ind w:firstLine="540"/>
        <w:jc w:val="both"/>
        <w:rPr>
          <w:b/>
          <w:u w:val="single"/>
        </w:rPr>
      </w:pPr>
    </w:p>
    <w:p w14:paraId="1B7E5EE4" w14:textId="77777777" w:rsidR="00513954" w:rsidRPr="006C0FA5" w:rsidRDefault="00513954" w:rsidP="00513954">
      <w:pPr>
        <w:adjustRightInd w:val="0"/>
        <w:ind w:firstLine="540"/>
        <w:jc w:val="both"/>
        <w:rPr>
          <w:b/>
          <w:u w:val="single"/>
        </w:rPr>
      </w:pPr>
      <w:r w:rsidRPr="006C0FA5">
        <w:rPr>
          <w:b/>
          <w:u w:val="single"/>
        </w:rPr>
        <w:t>Главный бухгалтер:</w:t>
      </w:r>
    </w:p>
    <w:p w14:paraId="5A0AFF6F" w14:textId="77777777" w:rsidR="00452982" w:rsidRPr="006C0FA5" w:rsidRDefault="00452982" w:rsidP="00452982">
      <w:pPr>
        <w:ind w:firstLine="540"/>
        <w:jc w:val="both"/>
      </w:pPr>
      <w:r w:rsidRPr="006C0FA5">
        <w:t xml:space="preserve">Фамилия, имя, отчество: </w:t>
      </w:r>
      <w:r w:rsidRPr="006C0FA5">
        <w:rPr>
          <w:b/>
          <w:i/>
        </w:rPr>
        <w:t>Никитина Татьяна Владимировна</w:t>
      </w:r>
    </w:p>
    <w:p w14:paraId="72F61E69" w14:textId="77777777" w:rsidR="00452982" w:rsidRPr="006C0FA5" w:rsidRDefault="00452982" w:rsidP="00452982">
      <w:pPr>
        <w:ind w:firstLine="540"/>
        <w:jc w:val="both"/>
      </w:pPr>
      <w:r w:rsidRPr="006C0FA5">
        <w:t xml:space="preserve">Год рождения: </w:t>
      </w:r>
      <w:r w:rsidRPr="006C0FA5">
        <w:rPr>
          <w:b/>
          <w:i/>
        </w:rPr>
        <w:t>1982</w:t>
      </w:r>
    </w:p>
    <w:p w14:paraId="66F9A139" w14:textId="77777777" w:rsidR="00452982" w:rsidRPr="006C0FA5" w:rsidRDefault="00452982" w:rsidP="00452982">
      <w:pPr>
        <w:ind w:firstLine="540"/>
        <w:jc w:val="both"/>
      </w:pPr>
      <w:r w:rsidRPr="006C0FA5">
        <w:t xml:space="preserve">Сведения об основном месте работы: </w:t>
      </w:r>
      <w:r w:rsidRPr="006C0FA5">
        <w:rPr>
          <w:b/>
          <w:i/>
        </w:rPr>
        <w:t>ООО «Самолет Девелопмент»</w:t>
      </w:r>
      <w:r w:rsidRPr="006C0FA5">
        <w:t xml:space="preserve"> </w:t>
      </w:r>
    </w:p>
    <w:p w14:paraId="11AAE3F2" w14:textId="77777777" w:rsidR="00452982" w:rsidRPr="006C0FA5" w:rsidRDefault="00452982" w:rsidP="00452982">
      <w:pPr>
        <w:ind w:firstLine="540"/>
        <w:jc w:val="both"/>
      </w:pPr>
      <w:r w:rsidRPr="006C0FA5">
        <w:t xml:space="preserve">Должность: </w:t>
      </w:r>
      <w:r w:rsidRPr="006C0FA5">
        <w:rPr>
          <w:b/>
          <w:i/>
        </w:rPr>
        <w:t>ведущий бухгалтер</w:t>
      </w:r>
    </w:p>
    <w:p w14:paraId="63F78564" w14:textId="77777777" w:rsidR="00452982" w:rsidRPr="006C0FA5" w:rsidRDefault="00452982" w:rsidP="00452982">
      <w:pPr>
        <w:ind w:firstLine="540"/>
        <w:jc w:val="both"/>
      </w:pPr>
      <w:r w:rsidRPr="006C0FA5">
        <w:t xml:space="preserve">Сведения о работе по совместительству: </w:t>
      </w:r>
      <w:r w:rsidRPr="006C0FA5">
        <w:rPr>
          <w:b/>
          <w:i/>
        </w:rPr>
        <w:t>ООО «Группа компаний «Самолет»</w:t>
      </w:r>
    </w:p>
    <w:p w14:paraId="29C53C4C" w14:textId="77777777" w:rsidR="00DD1832" w:rsidRPr="00792B8F" w:rsidRDefault="00452982" w:rsidP="00933D24">
      <w:pPr>
        <w:ind w:firstLine="540"/>
        <w:jc w:val="both"/>
        <w:rPr>
          <w:sz w:val="24"/>
          <w:szCs w:val="24"/>
        </w:rPr>
      </w:pPr>
      <w:r w:rsidRPr="006C0FA5">
        <w:t xml:space="preserve">Должность по совместительству: </w:t>
      </w:r>
      <w:r w:rsidRPr="006C0FA5">
        <w:rPr>
          <w:b/>
          <w:i/>
        </w:rPr>
        <w:t>Главный бухгалтер</w:t>
      </w:r>
    </w:p>
    <w:p w14:paraId="0EA709D4" w14:textId="77777777" w:rsidR="001B1B02" w:rsidRPr="001B1C59" w:rsidRDefault="00E268FD" w:rsidP="00DD1832">
      <w:pPr>
        <w:pStyle w:val="1"/>
        <w:rPr>
          <w:sz w:val="24"/>
          <w:szCs w:val="24"/>
        </w:rPr>
      </w:pPr>
      <w:r>
        <w:rPr>
          <w:sz w:val="24"/>
          <w:szCs w:val="24"/>
        </w:rPr>
        <w:br w:type="page"/>
      </w:r>
      <w:bookmarkStart w:id="9" w:name="_Toc468710376"/>
      <w:r w:rsidR="001B1B02" w:rsidRPr="001B1C59">
        <w:rPr>
          <w:sz w:val="24"/>
          <w:szCs w:val="24"/>
        </w:rPr>
        <w:lastRenderedPageBreak/>
        <w:t>Раздел II. Основная информация о финансово-экономическом состоянии эмитента</w:t>
      </w:r>
      <w:bookmarkEnd w:id="9"/>
    </w:p>
    <w:p w14:paraId="3930B1CE" w14:textId="77777777" w:rsidR="001B1B02" w:rsidRPr="001B1C59" w:rsidRDefault="001B1B02" w:rsidP="001B1B02">
      <w:pPr>
        <w:adjustRightInd w:val="0"/>
        <w:jc w:val="both"/>
      </w:pPr>
    </w:p>
    <w:p w14:paraId="1C21F09F" w14:textId="77777777" w:rsidR="001B1B02" w:rsidRPr="002E0D35" w:rsidRDefault="001B1B02" w:rsidP="002E0D35">
      <w:pPr>
        <w:pStyle w:val="2"/>
        <w:rPr>
          <w:sz w:val="22"/>
          <w:szCs w:val="22"/>
        </w:rPr>
      </w:pPr>
      <w:bookmarkStart w:id="10" w:name="_Toc468710377"/>
      <w:r w:rsidRPr="002E0D35">
        <w:rPr>
          <w:sz w:val="22"/>
          <w:szCs w:val="22"/>
        </w:rPr>
        <w:t>2.1. Показатели финансово-экономической деятельности эмитента</w:t>
      </w:r>
      <w:bookmarkEnd w:id="10"/>
    </w:p>
    <w:p w14:paraId="5D18D3DC" w14:textId="77777777" w:rsidR="00E268FD" w:rsidRDefault="00E268FD" w:rsidP="001B1B02">
      <w:pPr>
        <w:adjustRightInd w:val="0"/>
        <w:ind w:firstLine="540"/>
        <w:jc w:val="both"/>
      </w:pPr>
    </w:p>
    <w:p w14:paraId="5166E3E3"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7879B23E" w14:textId="77777777" w:rsidR="00513954" w:rsidRPr="001B1C59" w:rsidRDefault="00513954" w:rsidP="001B1B02">
      <w:pPr>
        <w:adjustRightInd w:val="0"/>
        <w:jc w:val="both"/>
      </w:pPr>
    </w:p>
    <w:p w14:paraId="6FB7DBB2" w14:textId="77777777" w:rsidR="001B1B02" w:rsidRPr="002E0D35" w:rsidRDefault="001B1B02" w:rsidP="002E0D35">
      <w:pPr>
        <w:pStyle w:val="2"/>
        <w:rPr>
          <w:sz w:val="22"/>
          <w:szCs w:val="22"/>
        </w:rPr>
      </w:pPr>
      <w:bookmarkStart w:id="11" w:name="_Toc468710378"/>
      <w:r w:rsidRPr="002E0D35">
        <w:rPr>
          <w:sz w:val="22"/>
          <w:szCs w:val="22"/>
        </w:rPr>
        <w:t>2.2. Рыночная капитализация эмитента</w:t>
      </w:r>
      <w:bookmarkEnd w:id="11"/>
    </w:p>
    <w:p w14:paraId="7B744082" w14:textId="77777777" w:rsidR="00E268FD" w:rsidRDefault="00E268FD" w:rsidP="001B1B02">
      <w:pPr>
        <w:adjustRightInd w:val="0"/>
        <w:ind w:firstLine="540"/>
        <w:jc w:val="both"/>
      </w:pPr>
    </w:p>
    <w:p w14:paraId="734161E4"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49FCF958" w14:textId="77777777" w:rsidR="00464DCC" w:rsidRPr="001B1C59" w:rsidRDefault="00464DCC" w:rsidP="001B1B02">
      <w:pPr>
        <w:adjustRightInd w:val="0"/>
        <w:jc w:val="both"/>
      </w:pPr>
    </w:p>
    <w:p w14:paraId="08F68D46" w14:textId="77777777" w:rsidR="001B1B02" w:rsidRPr="002E0D35" w:rsidRDefault="001B1B02" w:rsidP="002E0D35">
      <w:pPr>
        <w:pStyle w:val="2"/>
        <w:rPr>
          <w:sz w:val="22"/>
          <w:szCs w:val="22"/>
        </w:rPr>
      </w:pPr>
      <w:bookmarkStart w:id="12" w:name="_Toc468710379"/>
      <w:r w:rsidRPr="002E0D35">
        <w:rPr>
          <w:sz w:val="22"/>
          <w:szCs w:val="22"/>
        </w:rPr>
        <w:t>2.3. Обязательства эмитента</w:t>
      </w:r>
      <w:bookmarkEnd w:id="12"/>
    </w:p>
    <w:p w14:paraId="759663E9" w14:textId="77777777" w:rsidR="001B1B02" w:rsidRPr="001B1C59" w:rsidRDefault="001B1B02" w:rsidP="001B1B02">
      <w:pPr>
        <w:adjustRightInd w:val="0"/>
        <w:jc w:val="both"/>
      </w:pPr>
    </w:p>
    <w:p w14:paraId="2583C54D" w14:textId="77777777" w:rsidR="001B1B02" w:rsidRDefault="001B1B02" w:rsidP="006E46F1">
      <w:pPr>
        <w:pStyle w:val="3"/>
      </w:pPr>
      <w:bookmarkStart w:id="13" w:name="_Toc468710380"/>
      <w:r w:rsidRPr="001B1C59">
        <w:t>2.3.1. Заемные средства и кредиторская задолженность</w:t>
      </w:r>
      <w:bookmarkEnd w:id="13"/>
    </w:p>
    <w:p w14:paraId="4B34E4ED" w14:textId="77777777" w:rsidR="00E268FD" w:rsidRPr="001B1C59" w:rsidRDefault="00E268FD" w:rsidP="001B1B02">
      <w:pPr>
        <w:adjustRightInd w:val="0"/>
        <w:ind w:firstLine="540"/>
        <w:jc w:val="both"/>
        <w:outlineLvl w:val="2"/>
      </w:pPr>
    </w:p>
    <w:p w14:paraId="2E554D48"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52DC8A92" w14:textId="77777777" w:rsidR="00343950" w:rsidRDefault="00343950" w:rsidP="00343950">
      <w:pPr>
        <w:adjustRightInd w:val="0"/>
        <w:ind w:firstLine="540"/>
        <w:jc w:val="both"/>
        <w:rPr>
          <w:b/>
          <w:i/>
        </w:rPr>
      </w:pPr>
    </w:p>
    <w:p w14:paraId="71BCEFC2" w14:textId="77777777" w:rsidR="001B1B02" w:rsidRDefault="001B1B02" w:rsidP="006E46F1">
      <w:pPr>
        <w:pStyle w:val="3"/>
      </w:pPr>
      <w:bookmarkStart w:id="14" w:name="_Toc468710381"/>
      <w:r w:rsidRPr="001B1C59">
        <w:t>2.3.2. Кредитная история эмитента</w:t>
      </w:r>
      <w:bookmarkEnd w:id="14"/>
    </w:p>
    <w:p w14:paraId="7846D4D1" w14:textId="77777777" w:rsidR="00E268FD" w:rsidRPr="001B1C59" w:rsidRDefault="00E268FD" w:rsidP="001B1B02">
      <w:pPr>
        <w:adjustRightInd w:val="0"/>
        <w:ind w:firstLine="540"/>
        <w:jc w:val="both"/>
        <w:outlineLvl w:val="2"/>
      </w:pPr>
    </w:p>
    <w:p w14:paraId="19829AE6"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493B62D6" w14:textId="77777777" w:rsidR="002B00EE" w:rsidRPr="001B1C59" w:rsidRDefault="002B00EE" w:rsidP="001B1B02">
      <w:pPr>
        <w:adjustRightInd w:val="0"/>
        <w:jc w:val="both"/>
      </w:pPr>
    </w:p>
    <w:p w14:paraId="064B9625" w14:textId="77777777" w:rsidR="001B1B02" w:rsidRDefault="001B1B02" w:rsidP="006E46F1">
      <w:pPr>
        <w:pStyle w:val="3"/>
      </w:pPr>
      <w:bookmarkStart w:id="15" w:name="_Toc468710382"/>
      <w:r w:rsidRPr="001B1C59">
        <w:t>2.3.3. Обязательства эмитента из предоставленного им обеспечения</w:t>
      </w:r>
      <w:bookmarkEnd w:id="15"/>
    </w:p>
    <w:p w14:paraId="1CCBBA39" w14:textId="77777777" w:rsidR="00E268FD" w:rsidRPr="001B1C59" w:rsidRDefault="00E268FD" w:rsidP="001B1B02">
      <w:pPr>
        <w:adjustRightInd w:val="0"/>
        <w:ind w:firstLine="540"/>
        <w:jc w:val="both"/>
        <w:outlineLvl w:val="2"/>
      </w:pPr>
    </w:p>
    <w:p w14:paraId="427D37EE"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64B37C52" w14:textId="77777777" w:rsidR="00B500B1" w:rsidRPr="001B1C59" w:rsidRDefault="00B500B1" w:rsidP="001B1B02">
      <w:pPr>
        <w:adjustRightInd w:val="0"/>
        <w:jc w:val="both"/>
      </w:pPr>
    </w:p>
    <w:p w14:paraId="54B53CE4" w14:textId="77777777" w:rsidR="001B1B02" w:rsidRDefault="001B1B02" w:rsidP="006E46F1">
      <w:pPr>
        <w:pStyle w:val="3"/>
      </w:pPr>
      <w:bookmarkStart w:id="16" w:name="_Toc468710383"/>
      <w:r w:rsidRPr="001B1C59">
        <w:t>2.3.4. Прочие обязательства эмитента</w:t>
      </w:r>
      <w:bookmarkEnd w:id="16"/>
    </w:p>
    <w:p w14:paraId="47EDCE45" w14:textId="77777777" w:rsidR="00E268FD" w:rsidRPr="001B1C59" w:rsidRDefault="00E268FD" w:rsidP="001B1B02">
      <w:pPr>
        <w:adjustRightInd w:val="0"/>
        <w:ind w:firstLine="540"/>
        <w:jc w:val="both"/>
        <w:outlineLvl w:val="2"/>
      </w:pPr>
    </w:p>
    <w:p w14:paraId="58D77F26"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206365A3" w14:textId="77777777" w:rsidR="0083527F" w:rsidRPr="001B1C59" w:rsidRDefault="0083527F" w:rsidP="0083527F">
      <w:pPr>
        <w:adjustRightInd w:val="0"/>
        <w:jc w:val="both"/>
      </w:pPr>
    </w:p>
    <w:p w14:paraId="203EE074" w14:textId="77777777" w:rsidR="001B1B02" w:rsidRPr="006C0FA5" w:rsidRDefault="001B1B02" w:rsidP="002E0D35">
      <w:pPr>
        <w:pStyle w:val="2"/>
        <w:rPr>
          <w:sz w:val="22"/>
          <w:szCs w:val="22"/>
        </w:rPr>
      </w:pPr>
      <w:bookmarkStart w:id="17" w:name="Par255"/>
      <w:bookmarkStart w:id="18" w:name="_Toc468710384"/>
      <w:bookmarkEnd w:id="17"/>
      <w:r w:rsidRPr="006C0FA5">
        <w:rPr>
          <w:sz w:val="22"/>
          <w:szCs w:val="22"/>
        </w:rPr>
        <w:t>2.4. Цели эмиссии и направления использования средств, полученных в результате размещения эмиссионных ценных бумаг</w:t>
      </w:r>
      <w:bookmarkEnd w:id="18"/>
    </w:p>
    <w:p w14:paraId="27358B7F" w14:textId="77777777" w:rsidR="00E268FD" w:rsidRPr="006C0FA5" w:rsidRDefault="00E268FD" w:rsidP="00E268FD"/>
    <w:p w14:paraId="4C355A4F" w14:textId="77777777" w:rsidR="0083527F" w:rsidRPr="006C0FA5" w:rsidRDefault="0083527F" w:rsidP="0083527F">
      <w:pPr>
        <w:adjustRightInd w:val="0"/>
        <w:ind w:firstLine="540"/>
        <w:jc w:val="both"/>
      </w:pPr>
      <w:r w:rsidRPr="006C0FA5">
        <w:t xml:space="preserve">Цели эмиссии и направления использования средств, полученных в результате размещения ценных бумаг: </w:t>
      </w:r>
    </w:p>
    <w:p w14:paraId="35D65401" w14:textId="77777777" w:rsidR="00205B05" w:rsidRPr="006C0FA5" w:rsidRDefault="00205B05" w:rsidP="00205B05">
      <w:pPr>
        <w:ind w:firstLine="567"/>
        <w:jc w:val="both"/>
        <w:rPr>
          <w:b/>
          <w:i/>
        </w:rPr>
      </w:pPr>
      <w:r w:rsidRPr="006C0FA5">
        <w:rPr>
          <w:b/>
          <w:i/>
        </w:rPr>
        <w:t xml:space="preserve">Средства, полученные в результате размещения, будут направлены на следующие цели: реализация строительных проектов Группы, развитие основной деятельности, общекорпоративные цели. </w:t>
      </w:r>
    </w:p>
    <w:p w14:paraId="7A6172E4" w14:textId="77777777" w:rsidR="0083527F" w:rsidRPr="001B1C59" w:rsidRDefault="0083527F" w:rsidP="0083527F">
      <w:pPr>
        <w:adjustRightInd w:val="0"/>
        <w:ind w:firstLine="540"/>
        <w:jc w:val="both"/>
      </w:pPr>
      <w:r w:rsidRPr="006C0FA5">
        <w:rPr>
          <w:b/>
          <w:i/>
        </w:rPr>
        <w:t>Размещение ценных бумаг не осуществляется с целью финансирования определенной сделки (взаимосвязанных сделок) или иной операции</w:t>
      </w:r>
      <w:r w:rsidRPr="006C0FA5">
        <w:t>.</w:t>
      </w:r>
    </w:p>
    <w:p w14:paraId="07818E71" w14:textId="77777777" w:rsidR="0083527F" w:rsidRPr="001B1C59" w:rsidRDefault="0083527F" w:rsidP="001B1B02">
      <w:pPr>
        <w:adjustRightInd w:val="0"/>
        <w:jc w:val="both"/>
      </w:pPr>
    </w:p>
    <w:p w14:paraId="10423109" w14:textId="77777777" w:rsidR="001B1B02" w:rsidRPr="00283D2B" w:rsidRDefault="001B1B02" w:rsidP="002E0D35">
      <w:pPr>
        <w:pStyle w:val="2"/>
        <w:rPr>
          <w:sz w:val="22"/>
          <w:szCs w:val="22"/>
        </w:rPr>
      </w:pPr>
      <w:bookmarkStart w:id="19" w:name="_Toc468710385"/>
      <w:r w:rsidRPr="00283D2B">
        <w:rPr>
          <w:sz w:val="22"/>
          <w:szCs w:val="22"/>
        </w:rPr>
        <w:t>2.5. Риски, связанные с приобретением размещаемых эмиссионных ценных бумаг</w:t>
      </w:r>
      <w:bookmarkEnd w:id="19"/>
    </w:p>
    <w:p w14:paraId="565FF1A5" w14:textId="77777777" w:rsidR="00E268FD" w:rsidRPr="00283D2B" w:rsidRDefault="00E268FD" w:rsidP="00E268FD"/>
    <w:p w14:paraId="39C63CCE" w14:textId="77777777" w:rsidR="00AC7CBD" w:rsidRPr="00283D2B" w:rsidRDefault="00AC7CBD" w:rsidP="00AC7CBD">
      <w:pPr>
        <w:adjustRightInd w:val="0"/>
        <w:ind w:firstLine="540"/>
        <w:jc w:val="both"/>
      </w:pPr>
      <w:r w:rsidRPr="00283D2B">
        <w:t>Подробный анализ факторов риска, связанных с приобретением размещаемых ценных бумаг, в частности:</w:t>
      </w:r>
    </w:p>
    <w:p w14:paraId="051779F7" w14:textId="77777777" w:rsidR="00AC7CBD" w:rsidRPr="00283D2B" w:rsidRDefault="00AC7CBD" w:rsidP="00AC7CBD">
      <w:pPr>
        <w:adjustRightInd w:val="0"/>
        <w:ind w:firstLine="540"/>
        <w:jc w:val="both"/>
      </w:pPr>
      <w:r w:rsidRPr="00283D2B">
        <w:t>отраслевые риски;</w:t>
      </w:r>
    </w:p>
    <w:p w14:paraId="70AEA503" w14:textId="77777777" w:rsidR="00AC7CBD" w:rsidRPr="00283D2B" w:rsidRDefault="00AC7CBD" w:rsidP="00AC7CBD">
      <w:pPr>
        <w:adjustRightInd w:val="0"/>
        <w:ind w:firstLine="540"/>
        <w:jc w:val="both"/>
      </w:pPr>
      <w:r w:rsidRPr="00283D2B">
        <w:t>страновые и региональные риски;</w:t>
      </w:r>
    </w:p>
    <w:p w14:paraId="76FD4B57" w14:textId="77777777" w:rsidR="00AC7CBD" w:rsidRPr="00283D2B" w:rsidRDefault="00AC7CBD" w:rsidP="00AC7CBD">
      <w:pPr>
        <w:adjustRightInd w:val="0"/>
        <w:ind w:firstLine="540"/>
        <w:jc w:val="both"/>
      </w:pPr>
      <w:r w:rsidRPr="00283D2B">
        <w:t>финансовые риски;</w:t>
      </w:r>
    </w:p>
    <w:p w14:paraId="6E402E21" w14:textId="77777777" w:rsidR="00AC7CBD" w:rsidRPr="00283D2B" w:rsidRDefault="00AC7CBD" w:rsidP="00AC7CBD">
      <w:pPr>
        <w:adjustRightInd w:val="0"/>
        <w:ind w:firstLine="540"/>
        <w:jc w:val="both"/>
      </w:pPr>
      <w:r w:rsidRPr="00283D2B">
        <w:t>правовые риски;</w:t>
      </w:r>
    </w:p>
    <w:p w14:paraId="2F36ACFD" w14:textId="77777777" w:rsidR="00AC7CBD" w:rsidRPr="00283D2B" w:rsidRDefault="00AC7CBD" w:rsidP="00AC7CBD">
      <w:pPr>
        <w:adjustRightInd w:val="0"/>
        <w:ind w:firstLine="540"/>
        <w:jc w:val="both"/>
      </w:pPr>
      <w:r w:rsidRPr="00283D2B">
        <w:t>риск потери деловой репутации (репутационный риск);</w:t>
      </w:r>
    </w:p>
    <w:p w14:paraId="5F972945" w14:textId="77777777" w:rsidR="00AC7CBD" w:rsidRPr="00283D2B" w:rsidRDefault="00AC7CBD" w:rsidP="00AC7CBD">
      <w:pPr>
        <w:adjustRightInd w:val="0"/>
        <w:ind w:firstLine="540"/>
        <w:jc w:val="both"/>
      </w:pPr>
      <w:r w:rsidRPr="00283D2B">
        <w:t>стратегический риск;</w:t>
      </w:r>
    </w:p>
    <w:p w14:paraId="45172138" w14:textId="77777777" w:rsidR="00AC7CBD" w:rsidRPr="00283D2B" w:rsidRDefault="00AC7CBD" w:rsidP="00AC7CBD">
      <w:pPr>
        <w:adjustRightInd w:val="0"/>
        <w:ind w:firstLine="540"/>
        <w:jc w:val="both"/>
      </w:pPr>
      <w:r w:rsidRPr="00283D2B">
        <w:t>риски, связанные с деятельностью эмитента.</w:t>
      </w:r>
    </w:p>
    <w:p w14:paraId="2362436D" w14:textId="77777777" w:rsidR="00AC7CBD" w:rsidRPr="00283D2B" w:rsidRDefault="00AC7CBD" w:rsidP="00AC7CBD">
      <w:pPr>
        <w:adjustRightInd w:val="0"/>
        <w:ind w:firstLine="540"/>
        <w:jc w:val="both"/>
      </w:pPr>
    </w:p>
    <w:p w14:paraId="0BC17D86" w14:textId="77777777" w:rsidR="00AC7CBD" w:rsidRPr="00283D2B" w:rsidRDefault="00AC7CBD" w:rsidP="00AC7CBD">
      <w:pPr>
        <w:adjustRightInd w:val="0"/>
        <w:ind w:firstLine="540"/>
        <w:jc w:val="both"/>
      </w:pPr>
      <w:r w:rsidRPr="00283D2B">
        <w:t xml:space="preserve">Политика эмитента в области управления рисками: </w:t>
      </w:r>
      <w:r w:rsidRPr="00283D2B">
        <w:rPr>
          <w:b/>
          <w:bCs/>
          <w:i/>
          <w:iCs/>
        </w:rPr>
        <w:t xml:space="preserve">Политика Эмитента и Группы в области управления рисками основана на постоянном мониторинге рыночной ситуации и своевременном принятии мер по уменьшению воздействия рисков. В случае возникновения одного или нескольких перечисленных ниже рисков Эмитент и Группа предпримет все возможные меры по минимизации негативных последствий. Параметры проводимых мероприятий будут зависеть от особенностей ситуации, создавшейся в каждом конкретном случае. Эмитент и Группа не могут гарантировать, что действия, направленные на преодоление возникших негативных </w:t>
      </w:r>
      <w:r w:rsidRPr="00283D2B">
        <w:rPr>
          <w:b/>
          <w:bCs/>
          <w:i/>
          <w:iCs/>
        </w:rPr>
        <w:lastRenderedPageBreak/>
        <w:t>изменений, приведут к существенному изменению ситуации, поскольку абсолютное большинство приведенных рисков находится вне контроля Эмитента и Группы.</w:t>
      </w:r>
    </w:p>
    <w:p w14:paraId="18F937C0" w14:textId="77777777" w:rsidR="00AC7CBD" w:rsidRPr="00283D2B" w:rsidRDefault="00AC7CBD" w:rsidP="00DE284E">
      <w:pPr>
        <w:adjustRightInd w:val="0"/>
        <w:ind w:firstLine="540"/>
        <w:jc w:val="both"/>
        <w:rPr>
          <w:b/>
          <w:bCs/>
          <w:i/>
          <w:iCs/>
        </w:rPr>
      </w:pPr>
      <w:r w:rsidRPr="00283D2B">
        <w:rPr>
          <w:b/>
          <w:bCs/>
          <w:i/>
          <w:iCs/>
        </w:rPr>
        <w:t xml:space="preserve">Эмитент не </w:t>
      </w:r>
      <w:r w:rsidR="00B2572E" w:rsidRPr="00283D2B">
        <w:rPr>
          <w:b/>
          <w:bCs/>
          <w:i/>
          <w:iCs/>
        </w:rPr>
        <w:t>вел</w:t>
      </w:r>
      <w:r w:rsidRPr="00283D2B">
        <w:rPr>
          <w:b/>
          <w:bCs/>
          <w:i/>
          <w:iCs/>
        </w:rPr>
        <w:t xml:space="preserve"> </w:t>
      </w:r>
      <w:r w:rsidR="00911426" w:rsidRPr="00283D2B">
        <w:rPr>
          <w:b/>
          <w:bCs/>
          <w:i/>
          <w:iCs/>
        </w:rPr>
        <w:t xml:space="preserve">активной </w:t>
      </w:r>
      <w:r w:rsidRPr="00283D2B">
        <w:rPr>
          <w:b/>
          <w:bCs/>
          <w:i/>
          <w:iCs/>
        </w:rPr>
        <w:t>хозяйственной деятельности, поскольку является держателем долей в компаниях-застройщиках,</w:t>
      </w:r>
      <w:r w:rsidR="00911426" w:rsidRPr="00283D2B">
        <w:rPr>
          <w:b/>
          <w:bCs/>
          <w:i/>
          <w:iCs/>
        </w:rPr>
        <w:t xml:space="preserve"> поэтому</w:t>
      </w:r>
      <w:r w:rsidRPr="00283D2B">
        <w:rPr>
          <w:b/>
          <w:bCs/>
          <w:i/>
          <w:iCs/>
        </w:rPr>
        <w:t xml:space="preserve"> </w:t>
      </w:r>
      <w:r w:rsidR="00B2572E" w:rsidRPr="00283D2B">
        <w:rPr>
          <w:b/>
          <w:bCs/>
          <w:i/>
          <w:iCs/>
        </w:rPr>
        <w:t xml:space="preserve">далее в пп. 2.5.1.-2.5.5. </w:t>
      </w:r>
      <w:r w:rsidRPr="00283D2B">
        <w:rPr>
          <w:b/>
          <w:bCs/>
          <w:i/>
          <w:iCs/>
        </w:rPr>
        <w:t xml:space="preserve">риски описываются для Группы в целом. </w:t>
      </w:r>
    </w:p>
    <w:p w14:paraId="2BDC91D3" w14:textId="77777777" w:rsidR="00AC7CBD" w:rsidRPr="00283D2B" w:rsidRDefault="00AC7CBD" w:rsidP="00DE284E">
      <w:pPr>
        <w:adjustRightInd w:val="0"/>
        <w:ind w:firstLine="540"/>
        <w:jc w:val="both"/>
        <w:rPr>
          <w:b/>
          <w:bCs/>
          <w:i/>
          <w:iCs/>
        </w:rPr>
      </w:pPr>
      <w:r w:rsidRPr="00283D2B">
        <w:rPr>
          <w:b/>
          <w:bCs/>
          <w:i/>
          <w:iCs/>
        </w:rPr>
        <w:t xml:space="preserve">Эмитент и Группа осуществляют деятельность только на внутреннем рынке, на территории России, поэтому риски описываются только для внутреннего рынка. </w:t>
      </w:r>
    </w:p>
    <w:p w14:paraId="47D313A9" w14:textId="77777777" w:rsidR="00656C1F" w:rsidRPr="00283D2B" w:rsidRDefault="00656C1F" w:rsidP="001B1B02">
      <w:pPr>
        <w:adjustRightInd w:val="0"/>
        <w:jc w:val="both"/>
      </w:pPr>
    </w:p>
    <w:p w14:paraId="07A6033B" w14:textId="77777777" w:rsidR="001B1B02" w:rsidRPr="00283D2B" w:rsidRDefault="001B1B02" w:rsidP="006E46F1">
      <w:pPr>
        <w:pStyle w:val="3"/>
      </w:pPr>
      <w:bookmarkStart w:id="20" w:name="Par276"/>
      <w:bookmarkStart w:id="21" w:name="_Toc468710386"/>
      <w:bookmarkEnd w:id="20"/>
      <w:r w:rsidRPr="00283D2B">
        <w:t>2.5.1. Отраслевые риски</w:t>
      </w:r>
      <w:bookmarkEnd w:id="21"/>
    </w:p>
    <w:p w14:paraId="06D690D4" w14:textId="77777777" w:rsidR="00E268FD" w:rsidRPr="00283D2B" w:rsidRDefault="00E268FD" w:rsidP="001B1B02">
      <w:pPr>
        <w:adjustRightInd w:val="0"/>
        <w:ind w:firstLine="540"/>
        <w:jc w:val="both"/>
        <w:outlineLvl w:val="2"/>
      </w:pPr>
    </w:p>
    <w:p w14:paraId="0E1BABD9" w14:textId="77777777" w:rsidR="00BE1F44" w:rsidRPr="00283D2B" w:rsidRDefault="00BE1F44" w:rsidP="00BE1F44">
      <w:pPr>
        <w:adjustRightInd w:val="0"/>
        <w:ind w:firstLine="540"/>
        <w:jc w:val="both"/>
      </w:pPr>
      <w:r w:rsidRPr="00283D2B">
        <w:t>Влияние возможного ухудшения ситуации в отрасли эмитента на его деятельность и исполнение им обязательств по ценным бумагам.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14:paraId="569C6D43" w14:textId="77777777" w:rsidR="00BE1F44" w:rsidRPr="00283D2B" w:rsidRDefault="00BE1F44" w:rsidP="00BE1F44">
      <w:pPr>
        <w:adjustRightInd w:val="0"/>
        <w:ind w:firstLine="540"/>
        <w:jc w:val="both"/>
        <w:rPr>
          <w:b/>
          <w:i/>
        </w:rPr>
      </w:pPr>
      <w:r w:rsidRPr="00283D2B">
        <w:rPr>
          <w:b/>
          <w:i/>
        </w:rPr>
        <w:t xml:space="preserve">Негативные явления в экономике России, обусловленные в существенной мере геополитическими факторами, оказывают влияние на строительную отрасль. По итогам 2016 года прогнозируется отрицательный или близкий к нулю ВВП. Девальвация национальной валюты, удорожание кредитных ресурсов и сокращение их доступности, снижение реальных доходов населения влияют на покупательную способность потенциальных приобретателей квартир. В связи с этим, наиболее значимыми изменениями в отрасли являются:  </w:t>
      </w:r>
    </w:p>
    <w:p w14:paraId="4A187D7A" w14:textId="77777777" w:rsidR="00BE1F44" w:rsidRPr="00283D2B" w:rsidRDefault="00BE1F44" w:rsidP="00BE1F44">
      <w:pPr>
        <w:numPr>
          <w:ilvl w:val="1"/>
          <w:numId w:val="7"/>
        </w:numPr>
        <w:adjustRightInd w:val="0"/>
        <w:jc w:val="both"/>
        <w:rPr>
          <w:b/>
          <w:i/>
        </w:rPr>
      </w:pPr>
      <w:r w:rsidRPr="00283D2B">
        <w:rPr>
          <w:b/>
          <w:i/>
        </w:rPr>
        <w:t>Снижение цен реализации на квартиры в пределах 20%.</w:t>
      </w:r>
    </w:p>
    <w:p w14:paraId="28929EDE" w14:textId="582222A4" w:rsidR="00BE1F44" w:rsidRPr="00283D2B" w:rsidRDefault="00BE1F44" w:rsidP="00BE1F44">
      <w:pPr>
        <w:numPr>
          <w:ilvl w:val="1"/>
          <w:numId w:val="7"/>
        </w:numPr>
        <w:adjustRightInd w:val="0"/>
        <w:jc w:val="both"/>
        <w:rPr>
          <w:b/>
          <w:i/>
        </w:rPr>
      </w:pPr>
      <w:r w:rsidRPr="00283D2B">
        <w:rPr>
          <w:b/>
          <w:i/>
        </w:rPr>
        <w:t>Рост ставок по ипотеке для населения,  как следствие снижение спроса</w:t>
      </w:r>
      <w:r>
        <w:rPr>
          <w:b/>
          <w:i/>
        </w:rPr>
        <w:t xml:space="preserve"> </w:t>
      </w:r>
      <w:r w:rsidRPr="00283D2B">
        <w:rPr>
          <w:b/>
          <w:i/>
        </w:rPr>
        <w:t>до 20%.</w:t>
      </w:r>
    </w:p>
    <w:p w14:paraId="1BE5738E" w14:textId="3BA58668" w:rsidR="00BE1F44" w:rsidRPr="00283D2B" w:rsidRDefault="00BE1F44" w:rsidP="00BE1F44">
      <w:pPr>
        <w:numPr>
          <w:ilvl w:val="1"/>
          <w:numId w:val="7"/>
        </w:numPr>
        <w:adjustRightInd w:val="0"/>
        <w:jc w:val="both"/>
        <w:rPr>
          <w:b/>
          <w:i/>
        </w:rPr>
      </w:pPr>
      <w:r w:rsidRPr="00283D2B">
        <w:rPr>
          <w:b/>
          <w:i/>
        </w:rPr>
        <w:t>Рост уровня конкуренции</w:t>
      </w:r>
    </w:p>
    <w:p w14:paraId="4C8EDE4F" w14:textId="77777777" w:rsidR="00BE1F44" w:rsidRPr="00283D2B" w:rsidRDefault="00BE1F44" w:rsidP="00BE1F44">
      <w:pPr>
        <w:adjustRightInd w:val="0"/>
        <w:ind w:firstLine="540"/>
        <w:jc w:val="both"/>
      </w:pPr>
    </w:p>
    <w:p w14:paraId="1FF360BB" w14:textId="1F9ED0AC" w:rsidR="00BE1F44" w:rsidRPr="00283D2B" w:rsidRDefault="00BE1F44" w:rsidP="00BE1F44">
      <w:pPr>
        <w:adjustRightInd w:val="0"/>
        <w:ind w:firstLine="540"/>
        <w:jc w:val="both"/>
        <w:rPr>
          <w:b/>
          <w:i/>
        </w:rPr>
      </w:pPr>
      <w:r w:rsidRPr="00283D2B">
        <w:t xml:space="preserve">Предполагаемые действия эмитента и Группы: </w:t>
      </w:r>
      <w:r w:rsidRPr="00283D2B">
        <w:rPr>
          <w:b/>
          <w:i/>
        </w:rPr>
        <w:t>Группа осуществляет деятельность в Московском регионе,</w:t>
      </w:r>
      <w:r>
        <w:rPr>
          <w:b/>
          <w:i/>
        </w:rPr>
        <w:t xml:space="preserve"> который характеризуется высоким спросом на жилье</w:t>
      </w:r>
      <w:r w:rsidRPr="00283D2B">
        <w:rPr>
          <w:b/>
          <w:i/>
        </w:rPr>
        <w:t xml:space="preserve">. Вместе с этим Группа имеет возможность </w:t>
      </w:r>
      <w:r>
        <w:rPr>
          <w:b/>
          <w:i/>
        </w:rPr>
        <w:t xml:space="preserve"> обеспечивать конкурентоспособную себестоимость строительства</w:t>
      </w:r>
      <w:r w:rsidRPr="00283D2B">
        <w:rPr>
          <w:b/>
          <w:i/>
        </w:rPr>
        <w:t xml:space="preserve"> за счет наличия в Группе собственного архитектурного бюро, собственного технического заказчика, собственного офиса продаж, отдела маркетинга, </w:t>
      </w:r>
      <w:r>
        <w:rPr>
          <w:b/>
          <w:i/>
        </w:rPr>
        <w:t xml:space="preserve">а также благодаря </w:t>
      </w:r>
      <w:r w:rsidRPr="00283D2B">
        <w:rPr>
          <w:b/>
          <w:i/>
        </w:rPr>
        <w:t xml:space="preserve">эффективному планированию строительства. В случае негативных изменений в отрасли Группа будет применять маркетинговые инструменты для стимулирования продаж, осуществлять гибкий подход в ценообразовании. </w:t>
      </w:r>
    </w:p>
    <w:p w14:paraId="56D2AC37" w14:textId="77777777" w:rsidR="00BE1F44" w:rsidRPr="00283D2B" w:rsidRDefault="00BE1F44" w:rsidP="00BE1F44">
      <w:pPr>
        <w:adjustRightInd w:val="0"/>
        <w:ind w:firstLine="540"/>
        <w:jc w:val="both"/>
      </w:pPr>
    </w:p>
    <w:p w14:paraId="6B25A25A" w14:textId="77777777" w:rsidR="00BE1F44" w:rsidRPr="00283D2B" w:rsidRDefault="00BE1F44" w:rsidP="00BE1F44">
      <w:pPr>
        <w:adjustRightInd w:val="0"/>
        <w:ind w:firstLine="540"/>
        <w:jc w:val="both"/>
      </w:pPr>
      <w:r w:rsidRPr="00283D2B">
        <w:t>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p w14:paraId="1DD257E0" w14:textId="64C1048A" w:rsidR="00BE1F44" w:rsidRPr="00283D2B" w:rsidRDefault="00BE1F44" w:rsidP="00BE1F44">
      <w:pPr>
        <w:adjustRightInd w:val="0"/>
        <w:ind w:firstLine="540"/>
        <w:jc w:val="both"/>
        <w:rPr>
          <w:b/>
          <w:i/>
        </w:rPr>
      </w:pPr>
      <w:r w:rsidRPr="00283D2B">
        <w:rPr>
          <w:b/>
          <w:i/>
        </w:rPr>
        <w:t xml:space="preserve">Строительство жилья эконом-класса существенно не зависит от курсовых разниц, поскольку преимущественно используются материалы </w:t>
      </w:r>
      <w:r w:rsidRPr="00BE1F44">
        <w:rPr>
          <w:b/>
          <w:i/>
        </w:rPr>
        <w:t>российских</w:t>
      </w:r>
      <w:r>
        <w:rPr>
          <w:b/>
          <w:i/>
        </w:rPr>
        <w:t xml:space="preserve"> производителей</w:t>
      </w:r>
      <w:r w:rsidRPr="00BE1F44">
        <w:rPr>
          <w:b/>
          <w:i/>
        </w:rPr>
        <w:t>. С</w:t>
      </w:r>
      <w:r w:rsidRPr="00283D2B">
        <w:rPr>
          <w:b/>
          <w:i/>
        </w:rPr>
        <w:t xml:space="preserve"> учетом снижения объемов строительства в России в целом, себестоимость в настоящее время снижается. Эмитент не прогнозирует </w:t>
      </w:r>
      <w:r>
        <w:rPr>
          <w:b/>
          <w:i/>
        </w:rPr>
        <w:t xml:space="preserve">существенного </w:t>
      </w:r>
      <w:r w:rsidRPr="00283D2B">
        <w:rPr>
          <w:b/>
          <w:i/>
        </w:rPr>
        <w:t xml:space="preserve">роста цен на сырье, материалы, услуги, используемые в строительстве. В связи с этим, по мнению Эмитента, такие риски не окажут существенного влияния на деятельность Эмитента и Группы, а также исполнение обязательств по ценным бумагам.  </w:t>
      </w:r>
    </w:p>
    <w:p w14:paraId="2981E58C" w14:textId="77777777" w:rsidR="00BE1F44" w:rsidRPr="00283D2B" w:rsidRDefault="00BE1F44" w:rsidP="00BE1F44">
      <w:pPr>
        <w:adjustRightInd w:val="0"/>
        <w:ind w:firstLine="540"/>
        <w:jc w:val="both"/>
      </w:pPr>
      <w:r w:rsidRPr="00283D2B">
        <w:t>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p w14:paraId="6719DF39" w14:textId="7F0093C4" w:rsidR="00456FF7" w:rsidRPr="00283D2B" w:rsidRDefault="00BE1F44" w:rsidP="00BE1F44">
      <w:pPr>
        <w:adjustRightInd w:val="0"/>
        <w:ind w:firstLine="540"/>
        <w:jc w:val="both"/>
        <w:rPr>
          <w:b/>
          <w:i/>
        </w:rPr>
      </w:pPr>
      <w:r w:rsidRPr="00283D2B">
        <w:rPr>
          <w:b/>
          <w:i/>
        </w:rPr>
        <w:t xml:space="preserve">Риск снижения цен на квартиры присутствует. </w:t>
      </w:r>
      <w:r>
        <w:rPr>
          <w:b/>
          <w:i/>
        </w:rPr>
        <w:t>Однако ф</w:t>
      </w:r>
      <w:r w:rsidRPr="00283D2B">
        <w:rPr>
          <w:b/>
          <w:i/>
        </w:rPr>
        <w:t>ундаментальный спрос на жилье эконом класса до сих пор остается неудовлетворенным: обеспеченность жильем в Российской Федерации составляет 23 кв</w:t>
      </w:r>
      <w:r>
        <w:rPr>
          <w:b/>
          <w:i/>
        </w:rPr>
        <w:t xml:space="preserve">. </w:t>
      </w:r>
      <w:r w:rsidRPr="00283D2B">
        <w:rPr>
          <w:b/>
          <w:i/>
        </w:rPr>
        <w:t>м. на человека, что значительно ниже, чем в Европе и США. Кроме того, высокая степень износа жилья в РФ (60% жилья старше 40 лет).</w:t>
      </w:r>
      <w:r>
        <w:rPr>
          <w:b/>
          <w:i/>
        </w:rPr>
        <w:t xml:space="preserve"> Также</w:t>
      </w:r>
      <w:r w:rsidRPr="00283D2B">
        <w:rPr>
          <w:b/>
          <w:i/>
        </w:rPr>
        <w:t xml:space="preserve"> на государственном уровне субсидирование ипотеки продлено на 2016 г, что обеспечивает поддержание спроса на жилье в новостройках.</w:t>
      </w:r>
      <w:r>
        <w:rPr>
          <w:b/>
          <w:i/>
        </w:rPr>
        <w:t xml:space="preserve"> </w:t>
      </w:r>
      <w:r w:rsidRPr="00283D2B">
        <w:rPr>
          <w:b/>
          <w:i/>
        </w:rPr>
        <w:t>В связи с этим, по мнению Эмитента, риски, связанные с возможным изменением цен на квартиры не окажут серьезного влияния на деятельность Группы и исполнение обязательств по ценным бумагам</w:t>
      </w:r>
      <w:r>
        <w:rPr>
          <w:b/>
          <w:i/>
        </w:rPr>
        <w:t>.</w:t>
      </w:r>
    </w:p>
    <w:p w14:paraId="6695721C" w14:textId="77777777" w:rsidR="00456FF7" w:rsidRPr="00283D2B" w:rsidRDefault="00456FF7" w:rsidP="001B1B02">
      <w:pPr>
        <w:adjustRightInd w:val="0"/>
        <w:jc w:val="both"/>
      </w:pPr>
    </w:p>
    <w:p w14:paraId="0E47854D" w14:textId="77777777" w:rsidR="001B1B02" w:rsidRPr="00283D2B" w:rsidRDefault="001B1B02" w:rsidP="006E46F1">
      <w:pPr>
        <w:pStyle w:val="3"/>
      </w:pPr>
      <w:bookmarkStart w:id="22" w:name="_Toc468710387"/>
      <w:r w:rsidRPr="00283D2B">
        <w:t>2.5.2. Страновые и региональные риски</w:t>
      </w:r>
      <w:bookmarkEnd w:id="22"/>
    </w:p>
    <w:p w14:paraId="68D18861" w14:textId="77777777" w:rsidR="00E268FD" w:rsidRPr="00283D2B" w:rsidRDefault="00E268FD" w:rsidP="001B1B02">
      <w:pPr>
        <w:adjustRightInd w:val="0"/>
        <w:ind w:firstLine="540"/>
        <w:jc w:val="both"/>
        <w:outlineLvl w:val="2"/>
      </w:pPr>
    </w:p>
    <w:p w14:paraId="4969CDED" w14:textId="77777777" w:rsidR="00DB164B" w:rsidRPr="00283D2B" w:rsidRDefault="00DB164B" w:rsidP="00DB164B">
      <w:pPr>
        <w:adjustRightInd w:val="0"/>
        <w:ind w:firstLine="540"/>
        <w:jc w:val="both"/>
      </w:pPr>
      <w:r w:rsidRPr="00283D2B">
        <w:t xml:space="preserve">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 </w:t>
      </w:r>
    </w:p>
    <w:p w14:paraId="7B0DCB05" w14:textId="77777777" w:rsidR="00E30264" w:rsidRPr="00283D2B" w:rsidRDefault="00E30264" w:rsidP="00E30264">
      <w:pPr>
        <w:adjustRightInd w:val="0"/>
        <w:ind w:firstLine="540"/>
        <w:jc w:val="both"/>
        <w:rPr>
          <w:b/>
          <w:bCs/>
          <w:i/>
          <w:iCs/>
        </w:rPr>
      </w:pPr>
      <w:r w:rsidRPr="00283D2B">
        <w:rPr>
          <w:b/>
          <w:bCs/>
          <w:i/>
          <w:iCs/>
        </w:rPr>
        <w:t xml:space="preserve">Эмитент зарегистрирован в качестве налогоплательщика в Российской Федерации в </w:t>
      </w:r>
      <w:r w:rsidR="0093004F" w:rsidRPr="00283D2B">
        <w:rPr>
          <w:b/>
          <w:bCs/>
          <w:i/>
          <w:iCs/>
        </w:rPr>
        <w:t>г. Москве</w:t>
      </w:r>
      <w:r w:rsidRPr="00283D2B">
        <w:rPr>
          <w:b/>
          <w:bCs/>
          <w:i/>
          <w:iCs/>
        </w:rPr>
        <w:t>.</w:t>
      </w:r>
      <w:r w:rsidR="0093004F" w:rsidRPr="00283D2B">
        <w:rPr>
          <w:b/>
          <w:bCs/>
          <w:i/>
          <w:iCs/>
        </w:rPr>
        <w:t xml:space="preserve"> </w:t>
      </w:r>
      <w:r w:rsidRPr="00283D2B">
        <w:rPr>
          <w:b/>
          <w:bCs/>
          <w:i/>
          <w:iCs/>
        </w:rPr>
        <w:t xml:space="preserve">Основная деятельность Эмитента </w:t>
      </w:r>
      <w:r w:rsidR="0093004F" w:rsidRPr="00283D2B">
        <w:rPr>
          <w:b/>
          <w:bCs/>
          <w:i/>
          <w:iCs/>
        </w:rPr>
        <w:t xml:space="preserve">и Группы, </w:t>
      </w:r>
      <w:r w:rsidRPr="00283D2B">
        <w:rPr>
          <w:b/>
          <w:bCs/>
          <w:i/>
          <w:iCs/>
        </w:rPr>
        <w:t xml:space="preserve">сосредоточена на территории России, </w:t>
      </w:r>
      <w:r w:rsidR="0093004F" w:rsidRPr="00283D2B">
        <w:rPr>
          <w:b/>
          <w:bCs/>
          <w:i/>
          <w:iCs/>
        </w:rPr>
        <w:t>в Москве и Московской области</w:t>
      </w:r>
      <w:r w:rsidRPr="00283D2B">
        <w:rPr>
          <w:b/>
          <w:bCs/>
          <w:i/>
          <w:iCs/>
        </w:rPr>
        <w:t>.</w:t>
      </w:r>
      <w:r w:rsidR="0093004F" w:rsidRPr="00283D2B">
        <w:rPr>
          <w:b/>
          <w:bCs/>
          <w:i/>
          <w:iCs/>
        </w:rPr>
        <w:t xml:space="preserve"> Наибольшая доля строительных проектов Группы сосредоточена в Московской области. </w:t>
      </w:r>
    </w:p>
    <w:p w14:paraId="5B327B6C" w14:textId="68364E66" w:rsidR="00E30264" w:rsidRPr="00283D2B" w:rsidRDefault="00E30264" w:rsidP="00E30264">
      <w:pPr>
        <w:adjustRightInd w:val="0"/>
        <w:ind w:firstLine="540"/>
        <w:jc w:val="both"/>
        <w:rPr>
          <w:b/>
          <w:bCs/>
          <w:i/>
          <w:iCs/>
        </w:rPr>
      </w:pPr>
      <w:r w:rsidRPr="00283D2B">
        <w:rPr>
          <w:b/>
          <w:bCs/>
          <w:i/>
          <w:iCs/>
        </w:rPr>
        <w:t xml:space="preserve">В России продолжается реализация реформ, направленных на создание банковской, судебной, налоговой и законодательной систем, существующих в странах с более развитыми рыночными отношениями. Тем не менее, хозяйственная деятельность в России связана с определенными рисками, которые, как правило, отсутствуют в странах с более развитыми рыночными отношениями. В экономике России присутствуют следующие негативные явления: нестабильность национальной валюты; уклонение от уплаты налогов; утечка капитала; административные барьеры; несовершенство законодательной базы и другие. Данные факторы негативно влияют на инвестиционный климат в России. Однако, учитывая динамику развития экономики в последние годы, </w:t>
      </w:r>
      <w:r w:rsidRPr="00283D2B">
        <w:rPr>
          <w:b/>
          <w:bCs/>
          <w:i/>
          <w:iCs/>
        </w:rPr>
        <w:lastRenderedPageBreak/>
        <w:t>а также наметившуюся тенденцию к повышению политической стабильности, можно говорить о снижении рисков данной группы.</w:t>
      </w:r>
    </w:p>
    <w:p w14:paraId="3AB5BAC5" w14:textId="77777777" w:rsidR="00E30264" w:rsidRPr="00283D2B" w:rsidRDefault="00E30264" w:rsidP="00E30264">
      <w:pPr>
        <w:adjustRightInd w:val="0"/>
        <w:ind w:firstLine="540"/>
        <w:jc w:val="both"/>
        <w:rPr>
          <w:b/>
          <w:bCs/>
          <w:i/>
          <w:iCs/>
        </w:rPr>
      </w:pPr>
      <w:r w:rsidRPr="00283D2B">
        <w:rPr>
          <w:b/>
          <w:bCs/>
          <w:i/>
          <w:iCs/>
        </w:rPr>
        <w:t xml:space="preserve">Российская Федерация является одним из крупнейших производителей и экспортеров нефти в мире, при этом экономика страны существенно зависит от мировых цен на нефть, снижение которых может привести к замедлению темпов или прерыванию экономического роста в Российской Федерации. В связи с обострением международной обстановки в 2014 г. и введением экономических санкций, присутствует риск дальнейшего падения доходов населения и, как следствие, снижение инвестиционного и потребительского спроса, свертывание программ розничного кредитования. Введение в отношении России экономических санкций негативным образом влияет на перспективы экономического роста, оказывает давление на экономику и блокирует доступ российских компаний к внешнему рынку капитала.  </w:t>
      </w:r>
    </w:p>
    <w:p w14:paraId="68CAFDEB" w14:textId="77777777" w:rsidR="0093004F" w:rsidRPr="00283D2B" w:rsidRDefault="0093004F" w:rsidP="00E30264">
      <w:pPr>
        <w:adjustRightInd w:val="0"/>
        <w:ind w:firstLine="540"/>
        <w:jc w:val="both"/>
        <w:rPr>
          <w:b/>
          <w:bCs/>
          <w:i/>
          <w:iCs/>
        </w:rPr>
      </w:pPr>
      <w:r w:rsidRPr="00283D2B">
        <w:rPr>
          <w:b/>
          <w:bCs/>
          <w:i/>
          <w:iCs/>
        </w:rPr>
        <w:t xml:space="preserve">Москва и Московская область </w:t>
      </w:r>
      <w:r w:rsidR="006F5B3C" w:rsidRPr="00283D2B">
        <w:rPr>
          <w:b/>
          <w:bCs/>
          <w:i/>
          <w:iCs/>
        </w:rPr>
        <w:t xml:space="preserve">являются одними из наиболее благополучных регионов России. </w:t>
      </w:r>
    </w:p>
    <w:p w14:paraId="4E7BFEDB" w14:textId="77777777" w:rsidR="006F5B3C" w:rsidRPr="00283D2B" w:rsidRDefault="00C55D27" w:rsidP="00E30264">
      <w:pPr>
        <w:adjustRightInd w:val="0"/>
        <w:ind w:firstLine="540"/>
        <w:jc w:val="both"/>
        <w:rPr>
          <w:b/>
          <w:i/>
        </w:rPr>
      </w:pPr>
      <w:r w:rsidRPr="00283D2B">
        <w:rPr>
          <w:b/>
          <w:i/>
        </w:rPr>
        <w:t xml:space="preserve">Москва и </w:t>
      </w:r>
      <w:r w:rsidR="006F5B3C" w:rsidRPr="00283D2B">
        <w:rPr>
          <w:b/>
          <w:i/>
        </w:rPr>
        <w:t>Московская область наряду с Краснодарским краем наход</w:t>
      </w:r>
      <w:r w:rsidRPr="00283D2B">
        <w:rPr>
          <w:b/>
          <w:i/>
        </w:rPr>
        <w:t>я</w:t>
      </w:r>
      <w:r w:rsidR="006F5B3C" w:rsidRPr="00283D2B">
        <w:rPr>
          <w:b/>
          <w:i/>
        </w:rPr>
        <w:t>тся в тройке лидеров по объемам жилищного строительства среди регионов России</w:t>
      </w:r>
      <w:r w:rsidRPr="00283D2B">
        <w:rPr>
          <w:b/>
          <w:i/>
        </w:rPr>
        <w:t xml:space="preserve"> по итогам 2015 года</w:t>
      </w:r>
      <w:r w:rsidR="006F5B3C" w:rsidRPr="00283D2B">
        <w:rPr>
          <w:b/>
          <w:i/>
        </w:rPr>
        <w:t>.</w:t>
      </w:r>
    </w:p>
    <w:p w14:paraId="05ECF346" w14:textId="77777777" w:rsidR="00E30264" w:rsidRPr="00283D2B" w:rsidRDefault="00E30264" w:rsidP="00E30264">
      <w:pPr>
        <w:adjustRightInd w:val="0"/>
        <w:ind w:firstLine="540"/>
        <w:jc w:val="both"/>
        <w:rPr>
          <w:b/>
          <w:bCs/>
          <w:i/>
          <w:iCs/>
        </w:rPr>
      </w:pPr>
      <w:r w:rsidRPr="00283D2B">
        <w:rPr>
          <w:b/>
          <w:bCs/>
          <w:i/>
          <w:iCs/>
        </w:rPr>
        <w:t xml:space="preserve">По мнению Эмитента, текущий уровень данных рисков средний. В целом, основные страновые риски Российской Федерации определяются структурными проблемами российской экономики, а также наличием существенной зависимости рыночной стабильности от внешних факторов. По мнению российских экспертов, при низком уровне государственной задолженности текущие кредитные рейтинги Российской Федерации отражают, прежде всего, высокий внешний политический риск и не имеют экономической мотивации. Тем не менее, основными факторами, препятствующими повышению конкурентоспособности российской экономики и негативно влияющими на инвестиционный климат в стране, по-прежнему остаются: сильная зависимость от углеводородов и иных сырьевых ресурсов, слабость политических и экономических институтов. Финансовые и политические проблемы могут негативно повлиять на финансовое положение Эмитента, настоящие и будущие результаты его деятельности, а, следовательно, и на возможность обслуживать долговые обязательства. </w:t>
      </w:r>
    </w:p>
    <w:p w14:paraId="4910BB3A" w14:textId="77777777" w:rsidR="00E30264" w:rsidRPr="00283D2B" w:rsidRDefault="00E30264" w:rsidP="00E30264">
      <w:pPr>
        <w:adjustRightInd w:val="0"/>
        <w:ind w:firstLine="540"/>
        <w:jc w:val="both"/>
      </w:pPr>
      <w:r w:rsidRPr="00283D2B">
        <w:t xml:space="preserve">Предполагаемые действия эмитента на случай отрицательного влияния изменения ситуации в стране (странах) и регионе на его деятельность: </w:t>
      </w:r>
      <w:r w:rsidR="00C55D27" w:rsidRPr="00283D2B">
        <w:rPr>
          <w:b/>
          <w:bCs/>
          <w:i/>
          <w:iCs/>
        </w:rPr>
        <w:t>оптимизация расходов, меры по антикризисному управлению в зависимости от характера изменений в стране и регионе.</w:t>
      </w:r>
    </w:p>
    <w:p w14:paraId="21EB77D0" w14:textId="77777777" w:rsidR="00E30264" w:rsidRPr="00283D2B" w:rsidRDefault="00E30264" w:rsidP="00E30264">
      <w:pPr>
        <w:adjustRightInd w:val="0"/>
        <w:ind w:firstLine="540"/>
        <w:jc w:val="both"/>
      </w:pPr>
      <w:r w:rsidRPr="00283D2B">
        <w:t xml:space="preserve">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 </w:t>
      </w:r>
      <w:r w:rsidR="00C55D27" w:rsidRPr="00283D2B">
        <w:rPr>
          <w:b/>
          <w:bCs/>
          <w:i/>
          <w:iCs/>
        </w:rPr>
        <w:t>Политическая ситуация в стране и регионе, в которых Эмитент и компании Группы зарегистрированы в качестве налогоплательщика и осуществляют основную деятельность, оценивается Эмитентом в среднесрочном периоде, как стабильная. Риски, связанные с возможными военными конфликтами, введением чрезвычайного положения и забастовками в данных стране и регионах, по мнению Эмитента, незначительны.</w:t>
      </w:r>
    </w:p>
    <w:p w14:paraId="616034F0" w14:textId="77777777" w:rsidR="00E30264" w:rsidRPr="00283D2B" w:rsidRDefault="00E30264" w:rsidP="00E30264">
      <w:pPr>
        <w:adjustRightInd w:val="0"/>
        <w:ind w:firstLine="540"/>
        <w:jc w:val="both"/>
      </w:pPr>
      <w:r w:rsidRPr="00283D2B">
        <w:t xml:space="preserve">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 </w:t>
      </w:r>
      <w:r w:rsidR="00C55D27" w:rsidRPr="00283D2B">
        <w:rPr>
          <w:b/>
          <w:bCs/>
          <w:i/>
          <w:iCs/>
        </w:rPr>
        <w:t>Страна, в которой Эмитент и компании Группы зарегистрированы в качестве налогоплательщика и осуществляют основную деятельность, обладают развитой инфраструктурой, хорошим транспортным сообщением</w:t>
      </w:r>
      <w:r w:rsidR="000A1554" w:rsidRPr="00283D2B">
        <w:rPr>
          <w:b/>
          <w:bCs/>
          <w:i/>
          <w:iCs/>
        </w:rPr>
        <w:t xml:space="preserve"> и не являются удаленными или труднодоступными</w:t>
      </w:r>
      <w:r w:rsidR="00C55D27" w:rsidRPr="00283D2B">
        <w:rPr>
          <w:b/>
          <w:bCs/>
          <w:i/>
          <w:iCs/>
        </w:rPr>
        <w:t>, повышенная опасность стихийных бедствий, вероятность резкого изменения климатических условий оценивается Эмитентом, как незначительная.</w:t>
      </w:r>
      <w:r w:rsidR="000A1554" w:rsidRPr="00283D2B">
        <w:rPr>
          <w:b/>
          <w:bCs/>
          <w:i/>
          <w:iCs/>
        </w:rPr>
        <w:t xml:space="preserve"> </w:t>
      </w:r>
      <w:r w:rsidR="000A1554" w:rsidRPr="00283D2B">
        <w:rPr>
          <w:rFonts w:eastAsia="Calibri"/>
          <w:b/>
          <w:i/>
          <w:lang w:eastAsia="en-US"/>
        </w:rPr>
        <w:t>Риски, связанные с географическими особенностями страны и регионов Эмитент оценивает, как незначительные.</w:t>
      </w:r>
    </w:p>
    <w:p w14:paraId="42DBB4E0" w14:textId="77777777" w:rsidR="00E30264" w:rsidRPr="00283D2B" w:rsidRDefault="00E30264" w:rsidP="001B1B02">
      <w:pPr>
        <w:adjustRightInd w:val="0"/>
        <w:jc w:val="both"/>
      </w:pPr>
    </w:p>
    <w:p w14:paraId="01B6DF7A" w14:textId="77777777" w:rsidR="001B1B02" w:rsidRPr="00283D2B" w:rsidRDefault="001B1B02" w:rsidP="006E46F1">
      <w:pPr>
        <w:pStyle w:val="3"/>
      </w:pPr>
      <w:bookmarkStart w:id="23" w:name="_Toc468710388"/>
      <w:r w:rsidRPr="00283D2B">
        <w:t>2.5.3. Финансовые риски</w:t>
      </w:r>
      <w:bookmarkEnd w:id="23"/>
    </w:p>
    <w:p w14:paraId="5FA80696" w14:textId="77777777" w:rsidR="00E268FD" w:rsidRPr="00283D2B" w:rsidRDefault="00E268FD" w:rsidP="001B1B02">
      <w:pPr>
        <w:adjustRightInd w:val="0"/>
        <w:ind w:firstLine="540"/>
        <w:jc w:val="both"/>
        <w:outlineLvl w:val="2"/>
      </w:pPr>
    </w:p>
    <w:p w14:paraId="4C119C55" w14:textId="77777777" w:rsidR="007D3CC9" w:rsidRPr="00283D2B" w:rsidRDefault="007D3CC9" w:rsidP="007D3CC9">
      <w:pPr>
        <w:adjustRightInd w:val="0"/>
        <w:ind w:firstLine="540"/>
        <w:jc w:val="both"/>
      </w:pPr>
      <w:r w:rsidRPr="00283D2B">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14:paraId="5AA752AD" w14:textId="77777777" w:rsidR="000A1554" w:rsidRPr="00283D2B" w:rsidRDefault="000A1554" w:rsidP="000A1554">
      <w:pPr>
        <w:adjustRightInd w:val="0"/>
        <w:ind w:firstLine="540"/>
        <w:jc w:val="both"/>
        <w:rPr>
          <w:b/>
          <w:bCs/>
          <w:i/>
          <w:iCs/>
        </w:rPr>
      </w:pPr>
      <w:r w:rsidRPr="00283D2B">
        <w:rPr>
          <w:b/>
          <w:bCs/>
          <w:i/>
          <w:iCs/>
        </w:rPr>
        <w:t>Эмитент, как и иные хозяйствующие субъекты, может быть подвержен влиянию в той или иной степени следующих финансовых рисков: валютные риски, риски изменения процентных ставок, риски инфляции, риски ликвидности.</w:t>
      </w:r>
    </w:p>
    <w:p w14:paraId="601BA2F8" w14:textId="77777777" w:rsidR="000A1554" w:rsidRPr="00283D2B" w:rsidRDefault="000A1554" w:rsidP="000A1554">
      <w:pPr>
        <w:adjustRightInd w:val="0"/>
        <w:ind w:firstLine="540"/>
        <w:jc w:val="both"/>
        <w:rPr>
          <w:b/>
          <w:bCs/>
          <w:i/>
          <w:iCs/>
        </w:rPr>
      </w:pPr>
      <w:r w:rsidRPr="00283D2B">
        <w:rPr>
          <w:b/>
          <w:bCs/>
          <w:i/>
          <w:iCs/>
        </w:rPr>
        <w:t xml:space="preserve">Негативные изменения денежно-кредитной политики в стране, повышение процентных ставок, а также значительный рост темпов инфляции могут привести к росту затрат Группы, следовательно, отрицательно сказаться на финансовых результатах деятельности Группы. </w:t>
      </w:r>
    </w:p>
    <w:p w14:paraId="1F47E20E" w14:textId="77777777" w:rsidR="000A1554" w:rsidRPr="00480F92" w:rsidRDefault="000A1554" w:rsidP="000A1554">
      <w:pPr>
        <w:adjustRightInd w:val="0"/>
        <w:ind w:firstLine="540"/>
        <w:jc w:val="both"/>
        <w:rPr>
          <w:b/>
          <w:bCs/>
          <w:i/>
          <w:iCs/>
        </w:rPr>
      </w:pPr>
      <w:r w:rsidRPr="00283D2B">
        <w:rPr>
          <w:b/>
          <w:bCs/>
          <w:i/>
          <w:iCs/>
        </w:rPr>
        <w:t xml:space="preserve">Рост процентных ставок с одной стороны </w:t>
      </w:r>
      <w:r w:rsidR="00CB60BB" w:rsidRPr="00283D2B">
        <w:rPr>
          <w:b/>
          <w:bCs/>
          <w:i/>
          <w:iCs/>
        </w:rPr>
        <w:t xml:space="preserve">может </w:t>
      </w:r>
      <w:r w:rsidRPr="00283D2B">
        <w:rPr>
          <w:b/>
          <w:bCs/>
          <w:i/>
          <w:iCs/>
        </w:rPr>
        <w:t>ограничить возможности Группы по привлечению заемных ресурсов, с другой стороны, негативно повлиять на платежеспособный спрос со стороны покупателей недвижимости.</w:t>
      </w:r>
      <w:r w:rsidR="00CB60BB" w:rsidRPr="00283D2B">
        <w:rPr>
          <w:b/>
          <w:bCs/>
          <w:i/>
          <w:iCs/>
        </w:rPr>
        <w:t xml:space="preserve"> Вместе с этим, Группа придерживается </w:t>
      </w:r>
      <w:r w:rsidR="00CB60BB" w:rsidRPr="00480F92">
        <w:rPr>
          <w:b/>
          <w:bCs/>
          <w:i/>
          <w:iCs/>
        </w:rPr>
        <w:t xml:space="preserve">консервативной политики по сохранению невысокой долговой нагрузки. Группа применяет гибкую политику ценообразования, </w:t>
      </w:r>
      <w:r w:rsidRPr="00480F92">
        <w:rPr>
          <w:b/>
          <w:bCs/>
          <w:i/>
          <w:iCs/>
        </w:rPr>
        <w:t xml:space="preserve"> </w:t>
      </w:r>
    </w:p>
    <w:p w14:paraId="23B80463" w14:textId="2D77D582" w:rsidR="00CB60BB" w:rsidRPr="00480F92" w:rsidRDefault="00CB60BB" w:rsidP="00CB60BB">
      <w:pPr>
        <w:adjustRightInd w:val="0"/>
        <w:ind w:firstLine="540"/>
        <w:jc w:val="both"/>
        <w:rPr>
          <w:b/>
          <w:bCs/>
          <w:i/>
          <w:iCs/>
        </w:rPr>
      </w:pPr>
      <w:r w:rsidRPr="00480F92">
        <w:rPr>
          <w:b/>
          <w:bCs/>
          <w:i/>
          <w:iCs/>
        </w:rPr>
        <w:t>Обязательства Эмитента, связанные с облигационным займом</w:t>
      </w:r>
      <w:r w:rsidR="007E6C3E" w:rsidRPr="00480F92">
        <w:rPr>
          <w:b/>
          <w:bCs/>
          <w:i/>
          <w:iCs/>
        </w:rPr>
        <w:t xml:space="preserve"> (займами) в рамках программы</w:t>
      </w:r>
      <w:r w:rsidRPr="00480F92">
        <w:rPr>
          <w:b/>
          <w:bCs/>
          <w:i/>
          <w:iCs/>
        </w:rPr>
        <w:t xml:space="preserve"> номинированы в рублях, и в соответствии с условиями </w:t>
      </w:r>
      <w:r w:rsidR="00480F92" w:rsidRPr="00480F92">
        <w:rPr>
          <w:b/>
          <w:bCs/>
          <w:i/>
          <w:iCs/>
        </w:rPr>
        <w:t>заимствований</w:t>
      </w:r>
      <w:r w:rsidRPr="00480F92">
        <w:rPr>
          <w:b/>
          <w:bCs/>
          <w:i/>
          <w:iCs/>
        </w:rPr>
        <w:t xml:space="preserve"> выплаты по </w:t>
      </w:r>
      <w:r w:rsidR="007E6C3E" w:rsidRPr="00480F92">
        <w:rPr>
          <w:b/>
          <w:bCs/>
          <w:i/>
          <w:iCs/>
        </w:rPr>
        <w:t xml:space="preserve">ним </w:t>
      </w:r>
      <w:r w:rsidRPr="00480F92">
        <w:rPr>
          <w:b/>
          <w:bCs/>
          <w:i/>
          <w:iCs/>
        </w:rPr>
        <w:t>Эмитентом не связаны с изменением курса рубля по отношению к другим валютам, фактор возможных колебаний любых валютных курсов не представляет значительного риска для Эмитента.</w:t>
      </w:r>
    </w:p>
    <w:p w14:paraId="658D0083" w14:textId="77777777" w:rsidR="00CB60BB" w:rsidRPr="00480F92" w:rsidRDefault="00CB60BB" w:rsidP="00CB60BB">
      <w:pPr>
        <w:ind w:firstLine="540"/>
        <w:jc w:val="both"/>
        <w:rPr>
          <w:rStyle w:val="SUBST"/>
          <w:sz w:val="20"/>
          <w:szCs w:val="20"/>
        </w:rPr>
      </w:pPr>
      <w:r w:rsidRPr="00480F92">
        <w:rPr>
          <w:b/>
          <w:i/>
        </w:rPr>
        <w:t>В настоящее время Эмитент не осуществляет хеджирования</w:t>
      </w:r>
      <w:r w:rsidRPr="00480F92">
        <w:t xml:space="preserve"> </w:t>
      </w:r>
      <w:r w:rsidRPr="00480F92">
        <w:rPr>
          <w:rStyle w:val="SUBST"/>
          <w:sz w:val="20"/>
          <w:szCs w:val="20"/>
        </w:rPr>
        <w:t xml:space="preserve">в целях снижения неблагоприятных последствий влияния процентного и валютного рисков. </w:t>
      </w:r>
    </w:p>
    <w:p w14:paraId="6D59846B" w14:textId="77777777" w:rsidR="00CB60BB" w:rsidRPr="00480F92" w:rsidRDefault="00CB60BB" w:rsidP="007D3CC9">
      <w:pPr>
        <w:adjustRightInd w:val="0"/>
        <w:ind w:firstLine="540"/>
        <w:jc w:val="both"/>
      </w:pPr>
    </w:p>
    <w:p w14:paraId="3628A85E" w14:textId="77777777" w:rsidR="00BE1F44" w:rsidRPr="00283D2B" w:rsidRDefault="00BE1F44" w:rsidP="00BE1F44">
      <w:pPr>
        <w:adjustRightInd w:val="0"/>
        <w:ind w:firstLine="540"/>
        <w:jc w:val="both"/>
      </w:pPr>
      <w:r w:rsidRPr="00283D2B">
        <w:lastRenderedPageBreak/>
        <w:t xml:space="preserve">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 </w:t>
      </w:r>
    </w:p>
    <w:p w14:paraId="50CFFF08" w14:textId="77777777" w:rsidR="00BE1F44" w:rsidRPr="00283D2B" w:rsidRDefault="00BE1F44" w:rsidP="00BE1F44">
      <w:pPr>
        <w:adjustRightInd w:val="0"/>
        <w:ind w:firstLine="540"/>
        <w:jc w:val="both"/>
        <w:rPr>
          <w:b/>
          <w:bCs/>
          <w:i/>
          <w:iCs/>
        </w:rPr>
      </w:pPr>
      <w:r w:rsidRPr="00283D2B">
        <w:rPr>
          <w:b/>
          <w:bCs/>
          <w:i/>
          <w:iCs/>
        </w:rPr>
        <w:t xml:space="preserve">У Группы </w:t>
      </w:r>
      <w:r w:rsidRPr="00BE1F44">
        <w:rPr>
          <w:b/>
          <w:bCs/>
          <w:i/>
          <w:iCs/>
        </w:rPr>
        <w:t xml:space="preserve">отсутствуют доходы и обязательства, номинированные в иностранной валюте. Обязательства по планируемому облигационному займу (займам) номинированы в рублях  Российской Федерации. Эмитент и Группа не осуществляют внешнеэкономической деятельности. </w:t>
      </w:r>
      <w:r w:rsidRPr="00BE1F44">
        <w:rPr>
          <w:rFonts w:eastAsia="Calibri"/>
          <w:b/>
          <w:i/>
          <w:lang w:eastAsia="en-US"/>
        </w:rPr>
        <w:t>В связи с этим,  валютный риск оказывает</w:t>
      </w:r>
      <w:r w:rsidRPr="00283D2B">
        <w:rPr>
          <w:rFonts w:eastAsia="Calibri"/>
          <w:b/>
          <w:i/>
          <w:lang w:eastAsia="en-US"/>
        </w:rPr>
        <w:t xml:space="preserve"> незначительное влияние на Эмитента и Группу, в том числе финансовое состояние, ликвидность, источники финансирования, результаты деятельности, существенного влияния.</w:t>
      </w:r>
    </w:p>
    <w:p w14:paraId="5677AA6D" w14:textId="77777777" w:rsidR="00BE1F44" w:rsidRPr="00283D2B" w:rsidRDefault="00BE1F44" w:rsidP="00BE1F44">
      <w:pPr>
        <w:adjustRightInd w:val="0"/>
        <w:ind w:firstLine="540"/>
        <w:jc w:val="both"/>
        <w:rPr>
          <w:b/>
          <w:i/>
        </w:rPr>
      </w:pPr>
      <w:r w:rsidRPr="00283D2B">
        <w:t xml:space="preserve">Предполагаемые действия эмитента на случай отрицательного влияния изменения валютного курса и процентных ставок на деятельность эмитента: </w:t>
      </w:r>
      <w:r w:rsidRPr="00283D2B">
        <w:rPr>
          <w:b/>
          <w:i/>
        </w:rPr>
        <w:t xml:space="preserve">оптимизация долговой нагрузки, досрочное погашение действующих внешних обязательств Группы, гибкий подход к ценообразованию, дополнительные привилегии для покупателей. </w:t>
      </w:r>
    </w:p>
    <w:p w14:paraId="47D1ED3E" w14:textId="77777777" w:rsidR="00BE1F44" w:rsidRPr="00283D2B" w:rsidRDefault="00BE1F44" w:rsidP="00BE1F44">
      <w:pPr>
        <w:adjustRightInd w:val="0"/>
        <w:ind w:firstLine="540"/>
        <w:jc w:val="both"/>
        <w:rPr>
          <w:b/>
          <w:i/>
        </w:rPr>
      </w:pPr>
      <w:r w:rsidRPr="00283D2B">
        <w:t xml:space="preserve">Влияние инфляции на выплаты по ценным бумагам, критические, по мнению эмитента, значения инфляции, а также предполагаемые действия эмитента по уменьшению указанного риска: </w:t>
      </w:r>
      <w:r w:rsidRPr="00283D2B">
        <w:rPr>
          <w:b/>
          <w:i/>
        </w:rPr>
        <w:t xml:space="preserve">инфляция оказывает влияние на стоимость строительных проектов. Существенное увеличение инфляции может привести к удорожанию стоимости строительства. </w:t>
      </w:r>
      <w:r w:rsidRPr="00283D2B">
        <w:rPr>
          <w:b/>
          <w:bCs/>
          <w:i/>
          <w:iCs/>
        </w:rPr>
        <w:t xml:space="preserve">По мнению Эмитента, умеренная инфляция не окажет существенного влияния на деятельность Эмитента и Группы и выплаты по ценным бумагам. </w:t>
      </w:r>
      <w:r w:rsidRPr="00283D2B">
        <w:rPr>
          <w:b/>
          <w:i/>
        </w:rPr>
        <w:t xml:space="preserve">Критический уровень инфляции – 30%. Предполагаемые действия Эмитента и Группы по уменьшению указанного риска: фиксация твердых цен в контрактах, применение тендерных процедур для выбора наиболее выгодных предложений. </w:t>
      </w:r>
    </w:p>
    <w:p w14:paraId="5B872E9A" w14:textId="77777777" w:rsidR="00BE1F44" w:rsidRPr="00283D2B" w:rsidRDefault="00BE1F44" w:rsidP="00BE1F44">
      <w:pPr>
        <w:adjustRightInd w:val="0"/>
        <w:ind w:firstLine="540"/>
        <w:jc w:val="both"/>
      </w:pPr>
      <w:r w:rsidRPr="00283D2B">
        <w:t xml:space="preserve">Показатели финансовой отчетности эмитента наиболее подверженные изменению в результате влияния указанных финансовых рисков. </w:t>
      </w:r>
    </w:p>
    <w:p w14:paraId="14FB3743" w14:textId="77777777" w:rsidR="007D3CC9" w:rsidRPr="00283D2B" w:rsidRDefault="007D3CC9" w:rsidP="007D3CC9">
      <w:pPr>
        <w:adjustRightInd w:val="0"/>
        <w:ind w:firstLine="540"/>
        <w:jc w:val="both"/>
      </w:pPr>
    </w:p>
    <w:tbl>
      <w:tblPr>
        <w:tblW w:w="4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6"/>
        <w:gridCol w:w="3352"/>
        <w:gridCol w:w="3758"/>
      </w:tblGrid>
      <w:tr w:rsidR="00745E5B" w:rsidRPr="00283D2B" w14:paraId="229BD94A" w14:textId="77777777" w:rsidTr="001900F0">
        <w:trPr>
          <w:jc w:val="center"/>
        </w:trPr>
        <w:tc>
          <w:tcPr>
            <w:tcW w:w="1307" w:type="pct"/>
            <w:vAlign w:val="center"/>
          </w:tcPr>
          <w:p w14:paraId="0483D405" w14:textId="77777777" w:rsidR="007D3CC9" w:rsidRPr="00283D2B" w:rsidRDefault="007D3CC9" w:rsidP="009F0031">
            <w:pPr>
              <w:adjustRightInd w:val="0"/>
              <w:ind w:left="-108" w:right="-108"/>
              <w:jc w:val="center"/>
              <w:rPr>
                <w:bCs/>
                <w:iCs/>
              </w:rPr>
            </w:pPr>
            <w:r w:rsidRPr="00283D2B">
              <w:rPr>
                <w:bCs/>
                <w:iCs/>
              </w:rPr>
              <w:t>Риски</w:t>
            </w:r>
          </w:p>
        </w:tc>
        <w:tc>
          <w:tcPr>
            <w:tcW w:w="1741" w:type="pct"/>
            <w:vAlign w:val="center"/>
          </w:tcPr>
          <w:p w14:paraId="50696CA7" w14:textId="77777777" w:rsidR="007D3CC9" w:rsidRPr="00283D2B" w:rsidRDefault="007D3CC9" w:rsidP="009F0031">
            <w:pPr>
              <w:adjustRightInd w:val="0"/>
              <w:ind w:left="-108" w:right="-108"/>
              <w:jc w:val="center"/>
              <w:rPr>
                <w:bCs/>
                <w:iCs/>
              </w:rPr>
            </w:pPr>
            <w:r w:rsidRPr="00283D2B">
              <w:rPr>
                <w:bCs/>
                <w:iCs/>
              </w:rPr>
              <w:t>Вероятность возникновения</w:t>
            </w:r>
          </w:p>
        </w:tc>
        <w:tc>
          <w:tcPr>
            <w:tcW w:w="1952" w:type="pct"/>
            <w:vAlign w:val="center"/>
          </w:tcPr>
          <w:p w14:paraId="777A1C47" w14:textId="77777777" w:rsidR="007D3CC9" w:rsidRPr="00283D2B" w:rsidRDefault="007D3CC9" w:rsidP="009F0031">
            <w:pPr>
              <w:jc w:val="center"/>
            </w:pPr>
            <w:r w:rsidRPr="00283D2B">
              <w:t>Характер изменений в отчетности</w:t>
            </w:r>
          </w:p>
        </w:tc>
      </w:tr>
      <w:tr w:rsidR="00745E5B" w:rsidRPr="00283D2B" w14:paraId="32CD58D7" w14:textId="77777777" w:rsidTr="001900F0">
        <w:trPr>
          <w:jc w:val="center"/>
        </w:trPr>
        <w:tc>
          <w:tcPr>
            <w:tcW w:w="1307" w:type="pct"/>
          </w:tcPr>
          <w:p w14:paraId="4FEBAB59" w14:textId="77777777" w:rsidR="00745E5B" w:rsidRPr="00283D2B" w:rsidRDefault="00745E5B" w:rsidP="009F0031">
            <w:pPr>
              <w:adjustRightInd w:val="0"/>
              <w:ind w:left="-108" w:right="-108"/>
              <w:jc w:val="both"/>
              <w:rPr>
                <w:bCs/>
                <w:iCs/>
              </w:rPr>
            </w:pPr>
            <w:r w:rsidRPr="00283D2B">
              <w:rPr>
                <w:bCs/>
                <w:iCs/>
              </w:rPr>
              <w:t xml:space="preserve">Валютный риск </w:t>
            </w:r>
          </w:p>
        </w:tc>
        <w:tc>
          <w:tcPr>
            <w:tcW w:w="1741" w:type="pct"/>
          </w:tcPr>
          <w:p w14:paraId="1F194967" w14:textId="77777777" w:rsidR="00745E5B" w:rsidRPr="00283D2B" w:rsidRDefault="00745E5B" w:rsidP="009F0031">
            <w:pPr>
              <w:adjustRightInd w:val="0"/>
              <w:ind w:left="-108" w:right="-108"/>
              <w:jc w:val="center"/>
              <w:rPr>
                <w:bCs/>
                <w:iCs/>
              </w:rPr>
            </w:pPr>
            <w:r w:rsidRPr="00283D2B">
              <w:rPr>
                <w:bCs/>
                <w:iCs/>
              </w:rPr>
              <w:t>Средняя</w:t>
            </w:r>
          </w:p>
        </w:tc>
        <w:tc>
          <w:tcPr>
            <w:tcW w:w="1952" w:type="pct"/>
          </w:tcPr>
          <w:p w14:paraId="2821C69E" w14:textId="77777777" w:rsidR="00745E5B" w:rsidRPr="00283D2B" w:rsidRDefault="00745E5B" w:rsidP="009F0031">
            <w:pPr>
              <w:adjustRightInd w:val="0"/>
              <w:ind w:left="-108" w:right="-108"/>
              <w:jc w:val="both"/>
              <w:rPr>
                <w:bCs/>
                <w:iCs/>
              </w:rPr>
            </w:pPr>
            <w:r w:rsidRPr="00283D2B">
              <w:rPr>
                <w:bCs/>
                <w:iCs/>
              </w:rPr>
              <w:t xml:space="preserve">Риск не оказывает существенного влияния </w:t>
            </w:r>
          </w:p>
        </w:tc>
      </w:tr>
      <w:tr w:rsidR="00745E5B" w:rsidRPr="00283D2B" w14:paraId="723DB7A6" w14:textId="77777777" w:rsidTr="001900F0">
        <w:trPr>
          <w:jc w:val="center"/>
        </w:trPr>
        <w:tc>
          <w:tcPr>
            <w:tcW w:w="1307" w:type="pct"/>
          </w:tcPr>
          <w:p w14:paraId="0AD607DA" w14:textId="77777777" w:rsidR="007D3CC9" w:rsidRPr="00283D2B" w:rsidRDefault="00745E5B" w:rsidP="009F0031">
            <w:pPr>
              <w:adjustRightInd w:val="0"/>
              <w:ind w:left="-108" w:right="-108"/>
              <w:jc w:val="both"/>
              <w:rPr>
                <w:bCs/>
                <w:iCs/>
              </w:rPr>
            </w:pPr>
            <w:r w:rsidRPr="00283D2B">
              <w:rPr>
                <w:bCs/>
                <w:iCs/>
              </w:rPr>
              <w:t xml:space="preserve">Риск изменения процентных ставок </w:t>
            </w:r>
          </w:p>
        </w:tc>
        <w:tc>
          <w:tcPr>
            <w:tcW w:w="1741" w:type="pct"/>
          </w:tcPr>
          <w:p w14:paraId="4FF7DE35" w14:textId="77777777" w:rsidR="007D3CC9" w:rsidRPr="00283D2B" w:rsidRDefault="007D3CC9" w:rsidP="009F0031">
            <w:pPr>
              <w:adjustRightInd w:val="0"/>
              <w:ind w:left="-108" w:right="-108"/>
              <w:jc w:val="center"/>
              <w:rPr>
                <w:bCs/>
                <w:iCs/>
              </w:rPr>
            </w:pPr>
            <w:r w:rsidRPr="00283D2B">
              <w:rPr>
                <w:bCs/>
                <w:iCs/>
              </w:rPr>
              <w:t>Средняя</w:t>
            </w:r>
          </w:p>
        </w:tc>
        <w:tc>
          <w:tcPr>
            <w:tcW w:w="1952" w:type="pct"/>
          </w:tcPr>
          <w:p w14:paraId="731470F1" w14:textId="77777777" w:rsidR="007D3CC9" w:rsidRPr="00283D2B" w:rsidRDefault="00745E5B" w:rsidP="009F0031">
            <w:pPr>
              <w:adjustRightInd w:val="0"/>
              <w:ind w:left="-108" w:right="-108"/>
              <w:jc w:val="both"/>
              <w:rPr>
                <w:bCs/>
                <w:iCs/>
              </w:rPr>
            </w:pPr>
            <w:r w:rsidRPr="00283D2B">
              <w:rPr>
                <w:bCs/>
                <w:iCs/>
              </w:rPr>
              <w:t>Рост процентных расходов, рост себестоимости (стоимости строительства)</w:t>
            </w:r>
          </w:p>
        </w:tc>
      </w:tr>
      <w:tr w:rsidR="00745E5B" w:rsidRPr="00283D2B" w14:paraId="3E202C4D" w14:textId="77777777" w:rsidTr="001900F0">
        <w:trPr>
          <w:jc w:val="center"/>
        </w:trPr>
        <w:tc>
          <w:tcPr>
            <w:tcW w:w="1307" w:type="pct"/>
          </w:tcPr>
          <w:p w14:paraId="44BB3CF0" w14:textId="77777777" w:rsidR="007D3CC9" w:rsidRPr="00283D2B" w:rsidRDefault="007D3CC9" w:rsidP="009F0031">
            <w:pPr>
              <w:adjustRightInd w:val="0"/>
              <w:ind w:left="-108" w:right="-108"/>
              <w:jc w:val="both"/>
              <w:rPr>
                <w:bCs/>
                <w:iCs/>
              </w:rPr>
            </w:pPr>
            <w:r w:rsidRPr="00283D2B">
              <w:rPr>
                <w:bCs/>
                <w:iCs/>
              </w:rPr>
              <w:t>Инфляционны</w:t>
            </w:r>
            <w:r w:rsidR="00745E5B" w:rsidRPr="00283D2B">
              <w:rPr>
                <w:bCs/>
                <w:iCs/>
              </w:rPr>
              <w:t>й</w:t>
            </w:r>
            <w:r w:rsidRPr="00283D2B">
              <w:rPr>
                <w:bCs/>
                <w:iCs/>
              </w:rPr>
              <w:t xml:space="preserve"> риск</w:t>
            </w:r>
          </w:p>
        </w:tc>
        <w:tc>
          <w:tcPr>
            <w:tcW w:w="1741" w:type="pct"/>
          </w:tcPr>
          <w:p w14:paraId="5E1D90BD" w14:textId="77777777" w:rsidR="007D3CC9" w:rsidRPr="00283D2B" w:rsidRDefault="007D3CC9" w:rsidP="009F0031">
            <w:pPr>
              <w:adjustRightInd w:val="0"/>
              <w:ind w:left="-108" w:right="-108"/>
              <w:jc w:val="center"/>
              <w:rPr>
                <w:bCs/>
                <w:iCs/>
              </w:rPr>
            </w:pPr>
            <w:r w:rsidRPr="00283D2B">
              <w:rPr>
                <w:bCs/>
                <w:iCs/>
              </w:rPr>
              <w:t>Средняя</w:t>
            </w:r>
          </w:p>
        </w:tc>
        <w:tc>
          <w:tcPr>
            <w:tcW w:w="1952" w:type="pct"/>
          </w:tcPr>
          <w:p w14:paraId="2F467C6D" w14:textId="77777777" w:rsidR="007D3CC9" w:rsidRPr="00283D2B" w:rsidRDefault="00745E5B" w:rsidP="009F0031">
            <w:pPr>
              <w:adjustRightInd w:val="0"/>
              <w:ind w:left="-108" w:right="-108"/>
              <w:jc w:val="both"/>
              <w:rPr>
                <w:bCs/>
                <w:iCs/>
              </w:rPr>
            </w:pPr>
            <w:r w:rsidRPr="00283D2B">
              <w:rPr>
                <w:bCs/>
                <w:iCs/>
              </w:rPr>
              <w:t xml:space="preserve">Рост операционных затрат, рост себестоимости </w:t>
            </w:r>
          </w:p>
        </w:tc>
      </w:tr>
    </w:tbl>
    <w:p w14:paraId="7350637B" w14:textId="77777777" w:rsidR="00745E5B" w:rsidRPr="00283D2B" w:rsidRDefault="00745E5B" w:rsidP="007D3CC9">
      <w:pPr>
        <w:adjustRightInd w:val="0"/>
        <w:ind w:firstLine="540"/>
        <w:jc w:val="both"/>
      </w:pPr>
    </w:p>
    <w:p w14:paraId="6E0559E5" w14:textId="77777777" w:rsidR="001B1B02" w:rsidRPr="00283D2B" w:rsidRDefault="001B1B02" w:rsidP="006E46F1">
      <w:pPr>
        <w:pStyle w:val="3"/>
      </w:pPr>
      <w:bookmarkStart w:id="24" w:name="_Toc468710389"/>
      <w:r w:rsidRPr="00283D2B">
        <w:t>2.5.4. Правовые риски</w:t>
      </w:r>
      <w:bookmarkEnd w:id="24"/>
    </w:p>
    <w:p w14:paraId="5E569BE7" w14:textId="77777777" w:rsidR="005D0F38" w:rsidRPr="00283D2B" w:rsidRDefault="005D0F38" w:rsidP="005D0F38"/>
    <w:p w14:paraId="3BA7D48B" w14:textId="77777777" w:rsidR="00842335" w:rsidRPr="00283D2B" w:rsidRDefault="00842335" w:rsidP="00842335">
      <w:pPr>
        <w:adjustRightInd w:val="0"/>
        <w:ind w:firstLine="540"/>
        <w:jc w:val="both"/>
      </w:pPr>
      <w:r w:rsidRPr="00283D2B">
        <w:t>Правовые риски, связанные с деятельностью эмитента (отдельно для внутреннего и внешнего рынков), в том числе:</w:t>
      </w:r>
    </w:p>
    <w:p w14:paraId="3091BA5B" w14:textId="4FE90039" w:rsidR="00EF5075" w:rsidRPr="00283D2B" w:rsidRDefault="00842335" w:rsidP="00EF5075">
      <w:pPr>
        <w:adjustRightInd w:val="0"/>
        <w:ind w:firstLine="540"/>
        <w:jc w:val="both"/>
        <w:rPr>
          <w:b/>
          <w:i/>
        </w:rPr>
      </w:pPr>
      <w:r w:rsidRPr="00283D2B">
        <w:t xml:space="preserve">Риски, связанные с изменением валютного регулирования: </w:t>
      </w:r>
      <w:r w:rsidR="00EF5075" w:rsidRPr="00283D2B">
        <w:rPr>
          <w:b/>
          <w:i/>
        </w:rPr>
        <w:t xml:space="preserve">Эмитент и Группа </w:t>
      </w:r>
      <w:r w:rsidR="00EF5075" w:rsidRPr="00480F92">
        <w:rPr>
          <w:b/>
          <w:i/>
        </w:rPr>
        <w:t>осуществля</w:t>
      </w:r>
      <w:r w:rsidR="002352A8" w:rsidRPr="00480F92">
        <w:rPr>
          <w:b/>
          <w:i/>
        </w:rPr>
        <w:t>ю</w:t>
      </w:r>
      <w:r w:rsidR="00EF5075" w:rsidRPr="00480F92">
        <w:rPr>
          <w:b/>
          <w:i/>
        </w:rPr>
        <w:t>т основную хозяйственную деятельность на территории Российской Федерации. Риски, связанные с изменением</w:t>
      </w:r>
      <w:r w:rsidR="00EF5075" w:rsidRPr="00283D2B">
        <w:rPr>
          <w:b/>
          <w:i/>
        </w:rPr>
        <w:t xml:space="preserve"> валютного регулирования, не оказывают прямого влияния на Эмитента и Группу, поскольку Эмитент и Группа не осуществляют внешнеэкономической деятельности. Риск изменения валютного регулирования в неблагоприятную сторону оценивается Эмитентом, как маловероятный.</w:t>
      </w:r>
    </w:p>
    <w:p w14:paraId="61A6F113" w14:textId="77777777" w:rsidR="00EF5075" w:rsidRPr="00283D2B" w:rsidRDefault="00842335" w:rsidP="00EF5075">
      <w:pPr>
        <w:adjustRightInd w:val="0"/>
        <w:ind w:firstLine="540"/>
        <w:jc w:val="both"/>
        <w:rPr>
          <w:b/>
          <w:i/>
        </w:rPr>
      </w:pPr>
      <w:r w:rsidRPr="00283D2B">
        <w:t xml:space="preserve">Риски, связанные с изменением налогового законодательства: </w:t>
      </w:r>
      <w:r w:rsidR="00EF5075" w:rsidRPr="00283D2B">
        <w:rPr>
          <w:b/>
          <w:i/>
        </w:rPr>
        <w:t>Риски, связанные с изменением налогового законодательства, присутствуют, однако являются стандартными для любой организации, осуществляющей деятельность в Российской Федерации, дополнительных налоговых рисков, связанных с деятельностью Эмитента и Группы, не наблюдается. Существующее налоговое законодательство допускает неоднозначное толкование его норм. Кроме того, увеличение налоговых ставок и/или введение новых налогов может отрицательно сказаться на деятельности Эмитента и Группы. В настоящее время в Российской Федерации проводится политика упрощения системы налогообложения и снижения налоговой нагрузки. Риск изменения налогового законодательства в сторону ужесточения, незначителен.</w:t>
      </w:r>
    </w:p>
    <w:p w14:paraId="5C7B52B2" w14:textId="77777777" w:rsidR="00C23D0B" w:rsidRPr="00283D2B" w:rsidRDefault="00842335" w:rsidP="00842335">
      <w:pPr>
        <w:adjustRightInd w:val="0"/>
        <w:ind w:firstLine="540"/>
        <w:jc w:val="both"/>
        <w:rPr>
          <w:b/>
          <w:i/>
        </w:rPr>
      </w:pPr>
      <w:r w:rsidRPr="00283D2B">
        <w:t>Риски, связанные с изменением правил таможенного контроля и пошлин:</w:t>
      </w:r>
      <w:r w:rsidR="00C23D0B" w:rsidRPr="00283D2B">
        <w:t xml:space="preserve"> </w:t>
      </w:r>
      <w:r w:rsidR="00C23D0B" w:rsidRPr="00283D2B">
        <w:rPr>
          <w:b/>
          <w:i/>
        </w:rPr>
        <w:t>Эмитент и Группа не осуществляет внешнеэкономической деятельности, поэтому риски, связанные с изменением правил таможенного контроля и пошлин для Эмитента и Группы, отсутствуют.</w:t>
      </w:r>
    </w:p>
    <w:p w14:paraId="02206CFB" w14:textId="77777777" w:rsidR="00C23D0B" w:rsidRPr="00283D2B" w:rsidRDefault="00842335" w:rsidP="00842335">
      <w:pPr>
        <w:adjustRightInd w:val="0"/>
        <w:ind w:firstLine="540"/>
        <w:jc w:val="both"/>
        <w:rPr>
          <w:b/>
          <w:bCs/>
          <w:i/>
          <w:iCs/>
        </w:rPr>
      </w:pPr>
      <w:r w:rsidRPr="00283D2B">
        <w:t xml:space="preserve">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w:t>
      </w:r>
      <w:r w:rsidR="00C23D0B" w:rsidRPr="00283D2B">
        <w:rPr>
          <w:b/>
          <w:bCs/>
          <w:i/>
          <w:iCs/>
        </w:rPr>
        <w:t xml:space="preserve">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отсутствуют, поскольку основная деятельность Эмитента не подлежит лицензированию, у Эмитента отсутствуют объекты, нахождение которых в обороте ограничено. </w:t>
      </w:r>
    </w:p>
    <w:p w14:paraId="31018564" w14:textId="77777777" w:rsidR="00C23D0B" w:rsidRPr="00283D2B" w:rsidRDefault="00C23D0B" w:rsidP="00842335">
      <w:pPr>
        <w:adjustRightInd w:val="0"/>
        <w:ind w:firstLine="540"/>
        <w:jc w:val="both"/>
      </w:pPr>
      <w:r w:rsidRPr="00283D2B">
        <w:rPr>
          <w:b/>
          <w:bCs/>
          <w:i/>
          <w:iCs/>
        </w:rPr>
        <w:t xml:space="preserve">Что касается рисков Группы в целом, компании Группы, деятельность которых подлежит лицензированию, имеют все необходимые лицензии, изменения требований по лицензированию не прогнозируется. Однако в случае если указанные требования изменятся, компании Группы предпримут все необходимые усилия для соблюдения требований по соответствию. </w:t>
      </w:r>
    </w:p>
    <w:p w14:paraId="22672D9E" w14:textId="77777777" w:rsidR="00842335" w:rsidRPr="00283D2B" w:rsidRDefault="00842335" w:rsidP="00C23D0B">
      <w:pPr>
        <w:adjustRightInd w:val="0"/>
        <w:ind w:firstLine="540"/>
        <w:jc w:val="both"/>
        <w:rPr>
          <w:b/>
          <w:bCs/>
          <w:i/>
          <w:iCs/>
        </w:rPr>
      </w:pPr>
      <w:r w:rsidRPr="00283D2B">
        <w:t xml:space="preserve">Риски, связанные с изменением 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 </w:t>
      </w:r>
      <w:r w:rsidR="00C23D0B" w:rsidRPr="00283D2B">
        <w:rPr>
          <w:b/>
          <w:bCs/>
          <w:i/>
          <w:iCs/>
        </w:rPr>
        <w:t>Риски, связанные с изменением судебной практики по вопросам, связанным с деятельностью Эмитента и Группы (в том числе по вопросам лицензирования), которые могут негативно сказаться на результатах его деятельности, по мнению Эмитента и Группы незначительны. Эмитент и Групп</w:t>
      </w:r>
      <w:r w:rsidR="006B0823" w:rsidRPr="00283D2B">
        <w:rPr>
          <w:b/>
          <w:bCs/>
          <w:i/>
          <w:iCs/>
        </w:rPr>
        <w:t>а</w:t>
      </w:r>
      <w:r w:rsidR="00C23D0B" w:rsidRPr="00283D2B">
        <w:rPr>
          <w:b/>
          <w:bCs/>
          <w:i/>
          <w:iCs/>
        </w:rPr>
        <w:t xml:space="preserve"> не участвует в судебных процессах, которые могут оказать существенное влияние на его финансово-хозяйственную деятельность.</w:t>
      </w:r>
    </w:p>
    <w:p w14:paraId="6B4DBA2C" w14:textId="77777777" w:rsidR="00C23D0B" w:rsidRPr="00283D2B" w:rsidRDefault="00C23D0B" w:rsidP="001B1B02">
      <w:pPr>
        <w:adjustRightInd w:val="0"/>
        <w:jc w:val="both"/>
      </w:pPr>
    </w:p>
    <w:p w14:paraId="1FEC1788" w14:textId="77777777" w:rsidR="001B1B02" w:rsidRPr="00283D2B" w:rsidRDefault="001B1B02" w:rsidP="006E46F1">
      <w:pPr>
        <w:pStyle w:val="3"/>
      </w:pPr>
      <w:bookmarkStart w:id="25" w:name="Par302"/>
      <w:bookmarkStart w:id="26" w:name="_Toc468710390"/>
      <w:bookmarkEnd w:id="25"/>
      <w:r w:rsidRPr="00283D2B">
        <w:lastRenderedPageBreak/>
        <w:t>2.5.5. Риск потери деловой репутации (репутационный риск)</w:t>
      </w:r>
      <w:bookmarkEnd w:id="26"/>
    </w:p>
    <w:p w14:paraId="3F4F8576" w14:textId="77777777" w:rsidR="00E268FD" w:rsidRPr="00283D2B" w:rsidRDefault="00E268FD" w:rsidP="001B1B02">
      <w:pPr>
        <w:adjustRightInd w:val="0"/>
        <w:ind w:firstLine="540"/>
        <w:jc w:val="both"/>
        <w:outlineLvl w:val="2"/>
      </w:pPr>
    </w:p>
    <w:p w14:paraId="23A25FD5" w14:textId="1B84CD81" w:rsidR="00656C1F" w:rsidRDefault="00745E5B" w:rsidP="00BE1F44">
      <w:pPr>
        <w:adjustRightInd w:val="0"/>
        <w:ind w:firstLine="540"/>
        <w:jc w:val="both"/>
        <w:rPr>
          <w:b/>
          <w:bCs/>
          <w:i/>
          <w:iCs/>
        </w:rPr>
      </w:pPr>
      <w:r w:rsidRPr="00283D2B">
        <w:t>Р</w:t>
      </w:r>
      <w:r w:rsidR="001B1B02" w:rsidRPr="00283D2B">
        <w:t>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w:t>
      </w:r>
      <w:r w:rsidRPr="00283D2B">
        <w:t xml:space="preserve">актере его деятельности в целом: </w:t>
      </w:r>
      <w:r w:rsidR="00BE1F44" w:rsidRPr="00283D2B">
        <w:rPr>
          <w:b/>
          <w:i/>
        </w:rPr>
        <w:t xml:space="preserve">репутация в отрасли Группы имеет большое значение. Группа занимает устойчивые позиции на рынке и обладает хорошей репутацией. Группа придерживается принципа реализации сделок на основе </w:t>
      </w:r>
      <w:r w:rsidR="00BE1F44">
        <w:rPr>
          <w:b/>
          <w:i/>
        </w:rPr>
        <w:t>проверки</w:t>
      </w:r>
      <w:r w:rsidR="00BE1F44" w:rsidRPr="00283D2B">
        <w:rPr>
          <w:b/>
          <w:i/>
        </w:rPr>
        <w:t xml:space="preserve"> юридической чистоты. Договоры заключаются с покупателями в формате ДДУ в рамках Федерального закона </w:t>
      </w:r>
      <w:r w:rsidR="00BE1F44" w:rsidRPr="00283D2B">
        <w:rPr>
          <w:b/>
          <w:bCs/>
          <w:i/>
          <w:iCs/>
        </w:rPr>
        <w:t xml:space="preserve">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подлежат </w:t>
      </w:r>
      <w:r w:rsidR="00BE1F44" w:rsidRPr="00BE1F44">
        <w:rPr>
          <w:b/>
          <w:bCs/>
          <w:i/>
          <w:iCs/>
        </w:rPr>
        <w:t>обязательной государственной регистрации, только после которой взимается оплата стоимости квартиры. Бизнес Груп</w:t>
      </w:r>
      <w:r w:rsidR="00BE1F44" w:rsidRPr="00283D2B">
        <w:rPr>
          <w:b/>
          <w:bCs/>
          <w:i/>
          <w:iCs/>
        </w:rPr>
        <w:t>пы был построен командой профессионалов, зарекомендовавших себя на рынке, и реализовавших масштабные инвестиционные проекты комплексного строительства в России.</w:t>
      </w:r>
      <w:r w:rsidR="00BE1F44">
        <w:rPr>
          <w:b/>
          <w:bCs/>
          <w:i/>
          <w:iCs/>
        </w:rPr>
        <w:t xml:space="preserve"> По указанным причинам, по мнению Эмитента, указанный риск незначителен. </w:t>
      </w:r>
    </w:p>
    <w:p w14:paraId="792FC4F9" w14:textId="77777777" w:rsidR="00BE1F44" w:rsidRPr="00283D2B" w:rsidRDefault="00BE1F44" w:rsidP="00BE1F44">
      <w:pPr>
        <w:adjustRightInd w:val="0"/>
        <w:ind w:firstLine="540"/>
        <w:jc w:val="both"/>
      </w:pPr>
    </w:p>
    <w:p w14:paraId="2743356A" w14:textId="77777777" w:rsidR="001B1B02" w:rsidRPr="00283D2B" w:rsidRDefault="001B1B02" w:rsidP="006E46F1">
      <w:pPr>
        <w:pStyle w:val="3"/>
      </w:pPr>
      <w:bookmarkStart w:id="27" w:name="_Toc468710391"/>
      <w:r w:rsidRPr="00283D2B">
        <w:t>2.5.6. Стратегический риск</w:t>
      </w:r>
      <w:bookmarkEnd w:id="27"/>
    </w:p>
    <w:p w14:paraId="5864DE7A" w14:textId="77777777" w:rsidR="00E268FD" w:rsidRPr="00283D2B" w:rsidRDefault="00E268FD" w:rsidP="001B1B02">
      <w:pPr>
        <w:adjustRightInd w:val="0"/>
        <w:ind w:firstLine="540"/>
        <w:jc w:val="both"/>
        <w:outlineLvl w:val="2"/>
      </w:pPr>
    </w:p>
    <w:p w14:paraId="153EC1CD" w14:textId="01DA0562" w:rsidR="00F52E91" w:rsidRPr="00283D2B" w:rsidRDefault="00F52E91" w:rsidP="00F52E91">
      <w:pPr>
        <w:adjustRightInd w:val="0"/>
        <w:ind w:firstLine="540"/>
        <w:jc w:val="both"/>
        <w:rPr>
          <w:b/>
          <w:i/>
        </w:rPr>
      </w:pPr>
      <w:r w:rsidRPr="00283D2B">
        <w:t>Р</w:t>
      </w:r>
      <w:r w:rsidR="001B1B02" w:rsidRPr="00283D2B">
        <w:t>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w:t>
      </w:r>
      <w:r w:rsidRPr="00283D2B">
        <w:t xml:space="preserve">ких целей деятельности эмитента: </w:t>
      </w:r>
      <w:r w:rsidRPr="00283D2B">
        <w:rPr>
          <w:b/>
          <w:i/>
        </w:rPr>
        <w:t xml:space="preserve">по мнению Эмитента, указанный риск незначителен благодаря многолетнему профильному опыту работы руководства компаний Группы и сотрудников на ключевых должностях. </w:t>
      </w:r>
      <w:r w:rsidR="00BE1F44">
        <w:rPr>
          <w:b/>
          <w:i/>
        </w:rPr>
        <w:t xml:space="preserve">Для минимизации указанного риска в Группе существует коллегиальная система принятия </w:t>
      </w:r>
      <w:r w:rsidRPr="00283D2B">
        <w:rPr>
          <w:b/>
          <w:i/>
        </w:rPr>
        <w:t>стратегически</w:t>
      </w:r>
      <w:r w:rsidR="00BE1F44">
        <w:rPr>
          <w:b/>
          <w:i/>
        </w:rPr>
        <w:t>х</w:t>
      </w:r>
      <w:r w:rsidRPr="00283D2B">
        <w:rPr>
          <w:b/>
          <w:i/>
        </w:rPr>
        <w:t xml:space="preserve"> решени</w:t>
      </w:r>
      <w:r w:rsidR="00BE1F44">
        <w:rPr>
          <w:b/>
          <w:i/>
        </w:rPr>
        <w:t>й</w:t>
      </w:r>
      <w:r w:rsidRPr="00283D2B">
        <w:rPr>
          <w:b/>
          <w:i/>
        </w:rPr>
        <w:t>.</w:t>
      </w:r>
    </w:p>
    <w:p w14:paraId="239DA2CD" w14:textId="77777777" w:rsidR="00F52E91" w:rsidRPr="00283D2B" w:rsidRDefault="00F52E91" w:rsidP="001B1B02">
      <w:pPr>
        <w:adjustRightInd w:val="0"/>
        <w:jc w:val="both"/>
      </w:pPr>
    </w:p>
    <w:p w14:paraId="717B5754" w14:textId="77777777" w:rsidR="001B1B02" w:rsidRPr="00283D2B" w:rsidRDefault="001B1B02" w:rsidP="006E46F1">
      <w:pPr>
        <w:pStyle w:val="3"/>
      </w:pPr>
      <w:bookmarkStart w:id="28" w:name="_Toc468710392"/>
      <w:r w:rsidRPr="00283D2B">
        <w:t>2.5.7. Риски, связанные с деятельностью эмитента</w:t>
      </w:r>
      <w:bookmarkEnd w:id="28"/>
    </w:p>
    <w:p w14:paraId="23D22EF3" w14:textId="77777777" w:rsidR="00E268FD" w:rsidRPr="00283D2B" w:rsidRDefault="00E268FD" w:rsidP="001B1B02">
      <w:pPr>
        <w:adjustRightInd w:val="0"/>
        <w:ind w:firstLine="540"/>
        <w:jc w:val="both"/>
        <w:outlineLvl w:val="2"/>
      </w:pPr>
    </w:p>
    <w:p w14:paraId="515FD673" w14:textId="77777777" w:rsidR="001B1B02" w:rsidRPr="00283D2B" w:rsidRDefault="00F52E91" w:rsidP="001B1B02">
      <w:pPr>
        <w:adjustRightInd w:val="0"/>
        <w:ind w:firstLine="540"/>
        <w:jc w:val="both"/>
      </w:pPr>
      <w:r w:rsidRPr="00283D2B">
        <w:t>Р</w:t>
      </w:r>
      <w:r w:rsidR="001B1B02" w:rsidRPr="00283D2B">
        <w:t>иски, свойственные исключительно эмитенту или связанные с осуществляемой эмитентом основной финансово-хозяйственной деятельностью</w:t>
      </w:r>
      <w:r w:rsidR="00B90EDE" w:rsidRPr="00283D2B">
        <w:t>:</w:t>
      </w:r>
      <w:r w:rsidR="001B1B02" w:rsidRPr="00283D2B">
        <w:t xml:space="preserve"> </w:t>
      </w:r>
    </w:p>
    <w:p w14:paraId="64B2E021" w14:textId="77777777" w:rsidR="00B90EDE" w:rsidRPr="00283D2B" w:rsidRDefault="00B90EDE" w:rsidP="00F52E91">
      <w:pPr>
        <w:adjustRightInd w:val="0"/>
        <w:ind w:firstLine="540"/>
        <w:jc w:val="both"/>
        <w:rPr>
          <w:b/>
          <w:i/>
        </w:rPr>
      </w:pPr>
      <w:r w:rsidRPr="00283D2B">
        <w:rPr>
          <w:b/>
          <w:i/>
        </w:rPr>
        <w:t xml:space="preserve">Риски, свойственные исключительно Эмитенту, определяются рисками Группы в целом. </w:t>
      </w:r>
    </w:p>
    <w:p w14:paraId="3D4D3079" w14:textId="77777777" w:rsidR="00B90EDE" w:rsidRPr="00283D2B" w:rsidRDefault="00B90EDE" w:rsidP="00F52E91">
      <w:pPr>
        <w:adjustRightInd w:val="0"/>
        <w:ind w:firstLine="540"/>
        <w:jc w:val="both"/>
      </w:pPr>
      <w:r w:rsidRPr="00283D2B">
        <w:t>в том числе риски, связанные с:</w:t>
      </w:r>
    </w:p>
    <w:p w14:paraId="55496DAB" w14:textId="77777777" w:rsidR="00F52E91" w:rsidRPr="00283D2B" w:rsidRDefault="001B1B02" w:rsidP="00F52E91">
      <w:pPr>
        <w:adjustRightInd w:val="0"/>
        <w:ind w:firstLine="540"/>
        <w:jc w:val="both"/>
        <w:rPr>
          <w:b/>
          <w:bCs/>
          <w:i/>
          <w:iCs/>
        </w:rPr>
      </w:pPr>
      <w:r w:rsidRPr="00283D2B">
        <w:t>текущими судебными процесса</w:t>
      </w:r>
      <w:r w:rsidR="00F52E91" w:rsidRPr="00283D2B">
        <w:t xml:space="preserve">ми, в которых участвует эмитент: </w:t>
      </w:r>
      <w:r w:rsidR="00F52E91" w:rsidRPr="00283D2B">
        <w:rPr>
          <w:b/>
          <w:i/>
        </w:rPr>
        <w:t xml:space="preserve">такие риски отсутствуют, поскольку </w:t>
      </w:r>
      <w:r w:rsidR="00F52E91" w:rsidRPr="00283D2B">
        <w:rPr>
          <w:b/>
          <w:bCs/>
          <w:i/>
          <w:iCs/>
        </w:rPr>
        <w:t>Эмитент и Группа не участвует в судебных процессах, которые могут оказать существенное влияние на его финансово-хозяйственную деятельность.</w:t>
      </w:r>
    </w:p>
    <w:p w14:paraId="7D011F8B" w14:textId="77777777" w:rsidR="00F52E91" w:rsidRPr="00283D2B" w:rsidRDefault="001B1B02" w:rsidP="00F52E91">
      <w:pPr>
        <w:adjustRightInd w:val="0"/>
        <w:ind w:firstLine="540"/>
        <w:jc w:val="both"/>
        <w:rPr>
          <w:b/>
          <w:i/>
        </w:rPr>
      </w:pPr>
      <w:r w:rsidRPr="00283D2B">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w:t>
      </w:r>
      <w:r w:rsidR="00F52E91" w:rsidRPr="00283D2B">
        <w:t xml:space="preserve">ено (включая природные ресурсы): </w:t>
      </w:r>
      <w:r w:rsidR="00F52E91" w:rsidRPr="00283D2B">
        <w:rPr>
          <w:b/>
          <w:i/>
        </w:rPr>
        <w:t xml:space="preserve">Риски, связанные с отсутствием возможности продлить действие лицензии Эмитента </w:t>
      </w:r>
      <w:r w:rsidR="00957C34" w:rsidRPr="00283D2B">
        <w:rPr>
          <w:b/>
          <w:i/>
        </w:rPr>
        <w:t xml:space="preserve">и Группы </w:t>
      </w:r>
      <w:r w:rsidR="00F52E91" w:rsidRPr="00283D2B">
        <w:rPr>
          <w:b/>
          <w:i/>
        </w:rPr>
        <w:t xml:space="preserve">на ведение определенного вида деятельности либо на использование объектов, нахождение которых в обороте ограничено (включая природные ресурсы), отсутствуют, поскольку основная деятельность Эмитента </w:t>
      </w:r>
      <w:r w:rsidR="00957C34" w:rsidRPr="00283D2B">
        <w:rPr>
          <w:b/>
          <w:i/>
        </w:rPr>
        <w:t xml:space="preserve">и Группы </w:t>
      </w:r>
      <w:r w:rsidR="00F52E91" w:rsidRPr="00283D2B">
        <w:rPr>
          <w:b/>
          <w:i/>
        </w:rPr>
        <w:t xml:space="preserve">не подлежит лицензированию, у Эмитента </w:t>
      </w:r>
      <w:r w:rsidR="00957C34" w:rsidRPr="00283D2B">
        <w:rPr>
          <w:b/>
          <w:i/>
        </w:rPr>
        <w:t xml:space="preserve">и Группы </w:t>
      </w:r>
      <w:r w:rsidR="00F52E91" w:rsidRPr="00283D2B">
        <w:rPr>
          <w:b/>
          <w:i/>
        </w:rPr>
        <w:t>отсутствуют объекты, нахождение которых в обороте ограничено.</w:t>
      </w:r>
    </w:p>
    <w:p w14:paraId="2F242350" w14:textId="77FD36C0" w:rsidR="001B1B02" w:rsidRPr="00283D2B" w:rsidRDefault="001B1B02" w:rsidP="001B1B02">
      <w:pPr>
        <w:adjustRightInd w:val="0"/>
        <w:ind w:firstLine="540"/>
        <w:jc w:val="both"/>
        <w:rPr>
          <w:b/>
          <w:i/>
        </w:rPr>
      </w:pPr>
      <w:r w:rsidRPr="00283D2B">
        <w:t xml:space="preserve">возможной ответственностью эмитента по долгам третьих лиц, в том </w:t>
      </w:r>
      <w:r w:rsidR="00F52E91" w:rsidRPr="00283D2B">
        <w:t xml:space="preserve">числе дочерних обществ эмитента: </w:t>
      </w:r>
      <w:r w:rsidR="00957C34" w:rsidRPr="00283D2B">
        <w:rPr>
          <w:b/>
          <w:i/>
        </w:rPr>
        <w:t>такой риск в отношении Эмитента отсутствует, т.к. Эмитент не</w:t>
      </w:r>
      <w:r w:rsidR="00C33EBA" w:rsidRPr="00283D2B">
        <w:rPr>
          <w:b/>
          <w:i/>
        </w:rPr>
        <w:t xml:space="preserve"> име</w:t>
      </w:r>
      <w:r w:rsidR="00CD3FFE" w:rsidRPr="00283D2B">
        <w:rPr>
          <w:b/>
          <w:i/>
        </w:rPr>
        <w:t>е</w:t>
      </w:r>
      <w:r w:rsidR="00C33EBA" w:rsidRPr="00283D2B">
        <w:rPr>
          <w:b/>
          <w:i/>
        </w:rPr>
        <w:t>т действующих</w:t>
      </w:r>
      <w:r w:rsidR="00957C34" w:rsidRPr="00283D2B">
        <w:rPr>
          <w:b/>
          <w:i/>
        </w:rPr>
        <w:t xml:space="preserve"> обеспечени</w:t>
      </w:r>
      <w:r w:rsidR="00C33EBA" w:rsidRPr="00283D2B">
        <w:rPr>
          <w:b/>
          <w:i/>
        </w:rPr>
        <w:t>й</w:t>
      </w:r>
      <w:r w:rsidR="00957C34" w:rsidRPr="00283D2B">
        <w:rPr>
          <w:b/>
          <w:i/>
        </w:rPr>
        <w:t xml:space="preserve"> по долгам третьих лиц</w:t>
      </w:r>
      <w:r w:rsidR="00CD3FFE" w:rsidRPr="00283D2B">
        <w:rPr>
          <w:b/>
          <w:i/>
        </w:rPr>
        <w:t>. В отношении компаний Группы такой риск минимален, поскольку большинство выданных обеспечений выданы</w:t>
      </w:r>
      <w:r w:rsidR="00554E40" w:rsidRPr="00283D2B">
        <w:rPr>
          <w:b/>
          <w:i/>
        </w:rPr>
        <w:t xml:space="preserve"> компаниями Группы</w:t>
      </w:r>
      <w:r w:rsidR="00CD3FFE" w:rsidRPr="00283D2B">
        <w:rPr>
          <w:b/>
          <w:i/>
        </w:rPr>
        <w:t xml:space="preserve"> по обязательствам</w:t>
      </w:r>
      <w:r w:rsidR="00554E40" w:rsidRPr="00283D2B">
        <w:rPr>
          <w:b/>
          <w:i/>
        </w:rPr>
        <w:t xml:space="preserve"> других</w:t>
      </w:r>
      <w:r w:rsidR="00CD3FFE" w:rsidRPr="00283D2B">
        <w:rPr>
          <w:b/>
          <w:i/>
        </w:rPr>
        <w:t xml:space="preserve"> компаний Группы. </w:t>
      </w:r>
      <w:r w:rsidR="00554E40" w:rsidRPr="00283D2B">
        <w:rPr>
          <w:b/>
          <w:i/>
        </w:rPr>
        <w:t>По обеспечениям, выданным компаниями Группы внешним контрагентам (не входящим в Группу), риск также минимален, поскольку контрагенты обладают устойчивым финансовым положением</w:t>
      </w:r>
      <w:r w:rsidR="004D145D" w:rsidRPr="00283D2B">
        <w:rPr>
          <w:b/>
          <w:i/>
        </w:rPr>
        <w:t>; кроме того, на дату утверждения Проспекта ценных бумаг такие риски являются потенциальными, поскольку обеспечение было выдано по кредитным линиям контрагентов, по которым контрагенты не осуществляли выборку средств.</w:t>
      </w:r>
    </w:p>
    <w:p w14:paraId="186B8BCE" w14:textId="77777777" w:rsidR="001B1B02" w:rsidRPr="00283D2B" w:rsidRDefault="001B1B02" w:rsidP="001B1B02">
      <w:pPr>
        <w:adjustRightInd w:val="0"/>
        <w:ind w:firstLine="540"/>
        <w:jc w:val="both"/>
        <w:rPr>
          <w:b/>
          <w:i/>
        </w:rPr>
      </w:pPr>
      <w:r w:rsidRPr="00283D2B">
        <w:t>возможностью потери потребителей, на оборот с которыми приходится не менее чем 10 процентов общей выручки от продажи пр</w:t>
      </w:r>
      <w:r w:rsidR="00F52E91" w:rsidRPr="00283D2B">
        <w:t xml:space="preserve">одукции (работ, услуг) эмитента: </w:t>
      </w:r>
      <w:r w:rsidR="0055308E" w:rsidRPr="00283D2B">
        <w:rPr>
          <w:b/>
          <w:i/>
        </w:rPr>
        <w:t xml:space="preserve">у Группы отсутствуют потребители, на оборот с которыми приходится не менее чем 10 процентов общей выручки от продажи. </w:t>
      </w:r>
    </w:p>
    <w:p w14:paraId="70DF2C35" w14:textId="77777777" w:rsidR="001B1B02" w:rsidRPr="00283D2B" w:rsidRDefault="001B1B02" w:rsidP="001B1B02">
      <w:pPr>
        <w:adjustRightInd w:val="0"/>
        <w:jc w:val="both"/>
      </w:pPr>
    </w:p>
    <w:p w14:paraId="33CD3F4A" w14:textId="77777777" w:rsidR="00BE1F44" w:rsidRDefault="00BE1F44" w:rsidP="006E46F1">
      <w:pPr>
        <w:pStyle w:val="3"/>
      </w:pPr>
      <w:bookmarkStart w:id="29" w:name="_Toc468710393"/>
    </w:p>
    <w:p w14:paraId="6401B825" w14:textId="77777777" w:rsidR="00BE1F44" w:rsidRDefault="00BE1F44" w:rsidP="006E46F1">
      <w:pPr>
        <w:pStyle w:val="3"/>
      </w:pPr>
    </w:p>
    <w:p w14:paraId="3CAFED4F" w14:textId="77777777" w:rsidR="001B1B02" w:rsidRPr="00283D2B" w:rsidRDefault="001B1B02" w:rsidP="006E46F1">
      <w:pPr>
        <w:pStyle w:val="3"/>
      </w:pPr>
      <w:r w:rsidRPr="00283D2B">
        <w:t>2.5.8. Банковские риски</w:t>
      </w:r>
      <w:bookmarkEnd w:id="29"/>
    </w:p>
    <w:p w14:paraId="442FB382" w14:textId="77777777" w:rsidR="00E268FD" w:rsidRPr="00283D2B" w:rsidRDefault="00E268FD" w:rsidP="001B1B02">
      <w:pPr>
        <w:adjustRightInd w:val="0"/>
        <w:ind w:firstLine="540"/>
        <w:jc w:val="both"/>
        <w:outlineLvl w:val="2"/>
      </w:pPr>
    </w:p>
    <w:p w14:paraId="75066AD3" w14:textId="77777777" w:rsidR="00084239" w:rsidRPr="00084239" w:rsidRDefault="00084239" w:rsidP="001B1B02">
      <w:pPr>
        <w:adjustRightInd w:val="0"/>
        <w:ind w:firstLine="540"/>
        <w:jc w:val="both"/>
        <w:rPr>
          <w:b/>
          <w:i/>
        </w:rPr>
      </w:pPr>
      <w:r w:rsidRPr="00283D2B">
        <w:rPr>
          <w:b/>
          <w:i/>
        </w:rPr>
        <w:t>Эмитент не является кредитной организацией.</w:t>
      </w:r>
      <w:r w:rsidRPr="00084239">
        <w:rPr>
          <w:b/>
          <w:i/>
        </w:rPr>
        <w:t xml:space="preserve"> </w:t>
      </w:r>
    </w:p>
    <w:p w14:paraId="123D1060" w14:textId="77777777" w:rsidR="001B1B02" w:rsidRPr="001B1C59" w:rsidRDefault="001B1B02" w:rsidP="001B1B02">
      <w:pPr>
        <w:adjustRightInd w:val="0"/>
        <w:ind w:firstLine="540"/>
        <w:jc w:val="both"/>
      </w:pPr>
    </w:p>
    <w:p w14:paraId="4BA9DFC2" w14:textId="77777777" w:rsidR="001B1B02" w:rsidRPr="001B1C59" w:rsidRDefault="001B1B02" w:rsidP="001B1B02">
      <w:pPr>
        <w:adjustRightInd w:val="0"/>
        <w:jc w:val="both"/>
      </w:pPr>
    </w:p>
    <w:p w14:paraId="4EF9E7BF" w14:textId="77777777" w:rsidR="001B1B02" w:rsidRPr="001B1C59" w:rsidRDefault="00BC290D" w:rsidP="001B1C59">
      <w:pPr>
        <w:pStyle w:val="1"/>
        <w:rPr>
          <w:sz w:val="24"/>
          <w:szCs w:val="24"/>
        </w:rPr>
      </w:pPr>
      <w:bookmarkStart w:id="30" w:name="Par353"/>
      <w:bookmarkEnd w:id="30"/>
      <w:r>
        <w:rPr>
          <w:sz w:val="24"/>
          <w:szCs w:val="24"/>
        </w:rPr>
        <w:br w:type="page"/>
      </w:r>
      <w:bookmarkStart w:id="31" w:name="_Toc468710394"/>
      <w:r w:rsidR="001B1B02" w:rsidRPr="001B1C59">
        <w:rPr>
          <w:sz w:val="24"/>
          <w:szCs w:val="24"/>
        </w:rPr>
        <w:lastRenderedPageBreak/>
        <w:t>Раздел III. Подробная информация об эмитенте</w:t>
      </w:r>
      <w:bookmarkEnd w:id="31"/>
    </w:p>
    <w:p w14:paraId="643C7528" w14:textId="77777777" w:rsidR="001B1B02" w:rsidRPr="001B1C59" w:rsidRDefault="001B1B02" w:rsidP="001B1B02">
      <w:pPr>
        <w:adjustRightInd w:val="0"/>
        <w:jc w:val="both"/>
      </w:pPr>
    </w:p>
    <w:p w14:paraId="7E677983" w14:textId="77777777" w:rsidR="001B1B02" w:rsidRPr="002E0D35" w:rsidRDefault="001B1B02" w:rsidP="002E0D35">
      <w:pPr>
        <w:pStyle w:val="2"/>
        <w:rPr>
          <w:sz w:val="22"/>
          <w:szCs w:val="22"/>
        </w:rPr>
      </w:pPr>
      <w:bookmarkStart w:id="32" w:name="_Toc468710395"/>
      <w:r w:rsidRPr="002E0D35">
        <w:rPr>
          <w:sz w:val="22"/>
          <w:szCs w:val="22"/>
        </w:rPr>
        <w:t>3.1. История создания и развитие эмитента</w:t>
      </w:r>
      <w:bookmarkEnd w:id="32"/>
    </w:p>
    <w:p w14:paraId="62AD8BB3" w14:textId="77777777" w:rsidR="001B1B02" w:rsidRPr="001B1C59" w:rsidRDefault="001B1B02" w:rsidP="001B1B02">
      <w:pPr>
        <w:adjustRightInd w:val="0"/>
        <w:jc w:val="both"/>
      </w:pPr>
    </w:p>
    <w:p w14:paraId="36D54EA2" w14:textId="77777777" w:rsidR="001B1B02" w:rsidRPr="00384163" w:rsidRDefault="001B1B02" w:rsidP="006E46F1">
      <w:pPr>
        <w:pStyle w:val="3"/>
      </w:pPr>
      <w:bookmarkStart w:id="33" w:name="_Toc468710396"/>
      <w:r w:rsidRPr="00384163">
        <w:t>3.1.1. Данные о фирменном наименовании (наименовании) эмитента</w:t>
      </w:r>
      <w:bookmarkEnd w:id="33"/>
    </w:p>
    <w:p w14:paraId="30367950" w14:textId="77777777" w:rsidR="00E268FD" w:rsidRPr="00384163" w:rsidRDefault="00E268FD" w:rsidP="001B1B02">
      <w:pPr>
        <w:adjustRightInd w:val="0"/>
        <w:ind w:firstLine="540"/>
        <w:jc w:val="both"/>
        <w:outlineLvl w:val="2"/>
      </w:pPr>
    </w:p>
    <w:p w14:paraId="34D8D172" w14:textId="77777777" w:rsidR="00C407C5" w:rsidRPr="00384163" w:rsidRDefault="004320AA" w:rsidP="00C407C5">
      <w:pPr>
        <w:numPr>
          <w:ilvl w:val="12"/>
          <w:numId w:val="0"/>
        </w:numPr>
        <w:ind w:firstLine="567"/>
        <w:jc w:val="both"/>
        <w:rPr>
          <w:b/>
          <w:i/>
        </w:rPr>
      </w:pPr>
      <w:r w:rsidRPr="00384163">
        <w:t xml:space="preserve">Полное фирменное наименование: </w:t>
      </w:r>
      <w:r w:rsidR="00C407C5" w:rsidRPr="00384163">
        <w:rPr>
          <w:b/>
          <w:i/>
        </w:rPr>
        <w:t>Общество с ограниченной ответственностью «Группа компаний «Самолет»</w:t>
      </w:r>
    </w:p>
    <w:p w14:paraId="7CE7E504" w14:textId="77777777" w:rsidR="004320AA" w:rsidRPr="00384163" w:rsidRDefault="004320AA" w:rsidP="00C407C5">
      <w:pPr>
        <w:adjustRightInd w:val="0"/>
        <w:ind w:firstLine="567"/>
        <w:jc w:val="both"/>
        <w:rPr>
          <w:b/>
          <w:i/>
        </w:rPr>
      </w:pPr>
      <w:r w:rsidRPr="00384163">
        <w:t xml:space="preserve">Сокращенное фирменное наименование: </w:t>
      </w:r>
      <w:r w:rsidR="00C407C5" w:rsidRPr="00384163">
        <w:rPr>
          <w:b/>
          <w:i/>
        </w:rPr>
        <w:t>ООО «Группа компаний «Самолет»</w:t>
      </w:r>
    </w:p>
    <w:p w14:paraId="6749CC27" w14:textId="77777777" w:rsidR="004320AA" w:rsidRPr="00384163" w:rsidRDefault="004320AA" w:rsidP="00C407C5">
      <w:pPr>
        <w:adjustRightInd w:val="0"/>
        <w:ind w:firstLine="567"/>
        <w:jc w:val="both"/>
        <w:rPr>
          <w:b/>
          <w:i/>
        </w:rPr>
      </w:pPr>
      <w:r w:rsidRPr="00384163">
        <w:t xml:space="preserve">Дата (даты) введения действующих наименований: </w:t>
      </w:r>
      <w:r w:rsidR="00C407C5" w:rsidRPr="00384163">
        <w:rPr>
          <w:b/>
          <w:i/>
        </w:rPr>
        <w:t>действующие наименования введены с даты государственной регистрации Эмитента – 22.12.2014</w:t>
      </w:r>
    </w:p>
    <w:p w14:paraId="1529DE32" w14:textId="77777777" w:rsidR="004320AA" w:rsidRPr="00384163" w:rsidRDefault="004320AA" w:rsidP="001B1B02">
      <w:pPr>
        <w:adjustRightInd w:val="0"/>
        <w:jc w:val="both"/>
      </w:pPr>
    </w:p>
    <w:p w14:paraId="023DD878" w14:textId="5E35BEE7" w:rsidR="004320AA" w:rsidRPr="00384163" w:rsidRDefault="004320AA" w:rsidP="004320AA">
      <w:pPr>
        <w:adjustRightInd w:val="0"/>
        <w:ind w:firstLine="540"/>
        <w:jc w:val="both"/>
        <w:rPr>
          <w:b/>
          <w:i/>
        </w:rPr>
      </w:pPr>
      <w:r w:rsidRPr="00384163">
        <w:rPr>
          <w:b/>
          <w:i/>
        </w:rPr>
        <w:t>Эмитенту не известны другие юридические лица</w:t>
      </w:r>
      <w:r w:rsidR="00156320" w:rsidRPr="00384163">
        <w:rPr>
          <w:b/>
          <w:i/>
        </w:rPr>
        <w:t>,</w:t>
      </w:r>
      <w:r w:rsidRPr="00384163">
        <w:rPr>
          <w:b/>
          <w:i/>
        </w:rPr>
        <w:t xml:space="preserve"> полное или сокращенное фирменные наименования которых являются схожими с полным или сокращенным фирменным наименованием </w:t>
      </w:r>
      <w:r w:rsidR="0055308E" w:rsidRPr="00384163">
        <w:rPr>
          <w:b/>
          <w:i/>
        </w:rPr>
        <w:t>Э</w:t>
      </w:r>
      <w:r w:rsidRPr="00384163">
        <w:rPr>
          <w:b/>
          <w:i/>
        </w:rPr>
        <w:t xml:space="preserve">митента. </w:t>
      </w:r>
    </w:p>
    <w:p w14:paraId="0F5F6B49" w14:textId="77777777" w:rsidR="00BE1F44" w:rsidRDefault="00BE1F44" w:rsidP="004320AA">
      <w:pPr>
        <w:adjustRightInd w:val="0"/>
        <w:ind w:firstLine="540"/>
        <w:jc w:val="both"/>
        <w:rPr>
          <w:b/>
          <w:i/>
        </w:rPr>
      </w:pPr>
    </w:p>
    <w:p w14:paraId="19A61ED4" w14:textId="38BA660C" w:rsidR="004320AA" w:rsidRPr="00480F92" w:rsidRDefault="004320AA" w:rsidP="004320AA">
      <w:pPr>
        <w:adjustRightInd w:val="0"/>
        <w:ind w:firstLine="540"/>
        <w:jc w:val="both"/>
        <w:rPr>
          <w:b/>
          <w:i/>
        </w:rPr>
      </w:pPr>
      <w:r w:rsidRPr="00384163">
        <w:rPr>
          <w:b/>
          <w:i/>
        </w:rPr>
        <w:t xml:space="preserve">Фирменное </w:t>
      </w:r>
      <w:r w:rsidRPr="00480F92">
        <w:rPr>
          <w:b/>
          <w:i/>
        </w:rPr>
        <w:t xml:space="preserve">наименование </w:t>
      </w:r>
      <w:r w:rsidR="006A2CC8" w:rsidRPr="00480F92">
        <w:rPr>
          <w:b/>
          <w:i/>
        </w:rPr>
        <w:t>Э</w:t>
      </w:r>
      <w:r w:rsidRPr="00480F92">
        <w:rPr>
          <w:b/>
          <w:i/>
        </w:rPr>
        <w:t>митент</w:t>
      </w:r>
      <w:r w:rsidR="006A2CC8" w:rsidRPr="00480F92">
        <w:rPr>
          <w:b/>
          <w:i/>
        </w:rPr>
        <w:t>а</w:t>
      </w:r>
      <w:r w:rsidRPr="00480F92">
        <w:rPr>
          <w:b/>
          <w:i/>
        </w:rPr>
        <w:t xml:space="preserve"> не зарегистрировано как товарный знак. </w:t>
      </w:r>
    </w:p>
    <w:p w14:paraId="5AA3932E" w14:textId="77777777" w:rsidR="00BE1F44" w:rsidRDefault="00BE1F44" w:rsidP="004320AA">
      <w:pPr>
        <w:adjustRightInd w:val="0"/>
        <w:ind w:firstLine="540"/>
        <w:jc w:val="both"/>
        <w:rPr>
          <w:b/>
          <w:i/>
        </w:rPr>
      </w:pPr>
    </w:p>
    <w:p w14:paraId="14F97D71" w14:textId="6FB53FB2" w:rsidR="004320AA" w:rsidRPr="00384163" w:rsidRDefault="004320AA" w:rsidP="004320AA">
      <w:pPr>
        <w:adjustRightInd w:val="0"/>
        <w:ind w:firstLine="540"/>
        <w:jc w:val="both"/>
        <w:rPr>
          <w:b/>
          <w:i/>
        </w:rPr>
      </w:pPr>
      <w:r w:rsidRPr="00480F92">
        <w:rPr>
          <w:b/>
          <w:i/>
        </w:rPr>
        <w:t>В течение времени сущес</w:t>
      </w:r>
      <w:r w:rsidRPr="00384163">
        <w:rPr>
          <w:b/>
          <w:i/>
        </w:rPr>
        <w:t xml:space="preserve">твования </w:t>
      </w:r>
      <w:r w:rsidR="00156320" w:rsidRPr="00384163">
        <w:rPr>
          <w:b/>
          <w:i/>
        </w:rPr>
        <w:t>Э</w:t>
      </w:r>
      <w:r w:rsidRPr="00384163">
        <w:rPr>
          <w:b/>
          <w:i/>
        </w:rPr>
        <w:t xml:space="preserve">митента его фирменное наименование не изменялось. </w:t>
      </w:r>
    </w:p>
    <w:p w14:paraId="424E1B09" w14:textId="77777777" w:rsidR="004320AA" w:rsidRPr="00384163" w:rsidRDefault="004320AA" w:rsidP="001B1B02">
      <w:pPr>
        <w:adjustRightInd w:val="0"/>
        <w:jc w:val="both"/>
      </w:pPr>
    </w:p>
    <w:p w14:paraId="497010F2" w14:textId="77777777" w:rsidR="001B1B02" w:rsidRPr="00384163" w:rsidRDefault="001B1B02" w:rsidP="006E46F1">
      <w:pPr>
        <w:pStyle w:val="3"/>
      </w:pPr>
      <w:bookmarkStart w:id="34" w:name="_Toc468710397"/>
      <w:r w:rsidRPr="00384163">
        <w:t>3.1.2. Сведения о государственной регистрации эмитента</w:t>
      </w:r>
      <w:bookmarkEnd w:id="34"/>
    </w:p>
    <w:p w14:paraId="6B46E43C" w14:textId="77777777" w:rsidR="00E268FD" w:rsidRPr="00156320" w:rsidRDefault="00E268FD" w:rsidP="001B1B02">
      <w:pPr>
        <w:adjustRightInd w:val="0"/>
        <w:ind w:firstLine="540"/>
        <w:jc w:val="both"/>
        <w:outlineLvl w:val="2"/>
        <w:rPr>
          <w:highlight w:val="yellow"/>
        </w:rPr>
      </w:pPr>
    </w:p>
    <w:p w14:paraId="19AEC736" w14:textId="77777777" w:rsidR="004320AA" w:rsidRPr="00384163" w:rsidRDefault="004320AA" w:rsidP="006D276D">
      <w:pPr>
        <w:adjustRightInd w:val="0"/>
        <w:ind w:firstLine="540"/>
        <w:jc w:val="both"/>
        <w:rPr>
          <w:b/>
          <w:i/>
        </w:rPr>
      </w:pPr>
      <w:r w:rsidRPr="00384163">
        <w:rPr>
          <w:b/>
          <w:i/>
        </w:rPr>
        <w:t>Эмитент является юридическим лицом, зарегистрированным после 1 июля 2002 года.</w:t>
      </w:r>
    </w:p>
    <w:p w14:paraId="6FCFBBAA" w14:textId="77777777" w:rsidR="00BE1F44" w:rsidRDefault="00BE1F44" w:rsidP="006D276D">
      <w:pPr>
        <w:adjustRightInd w:val="0"/>
        <w:ind w:firstLine="540"/>
        <w:jc w:val="both"/>
      </w:pPr>
    </w:p>
    <w:p w14:paraId="611D2E5E" w14:textId="77777777" w:rsidR="004320AA" w:rsidRPr="00384163" w:rsidRDefault="004320AA" w:rsidP="006D276D">
      <w:pPr>
        <w:adjustRightInd w:val="0"/>
        <w:ind w:firstLine="540"/>
        <w:jc w:val="both"/>
      </w:pPr>
      <w:r w:rsidRPr="00384163">
        <w:t>ОГРН (если применимо):</w:t>
      </w:r>
      <w:r w:rsidR="0000593D" w:rsidRPr="00384163">
        <w:t xml:space="preserve"> </w:t>
      </w:r>
      <w:r w:rsidR="0000593D" w:rsidRPr="00384163">
        <w:rPr>
          <w:b/>
          <w:i/>
        </w:rPr>
        <w:t>1147748137790</w:t>
      </w:r>
    </w:p>
    <w:p w14:paraId="3788BE7D" w14:textId="77777777" w:rsidR="0000593D" w:rsidRPr="00384163" w:rsidRDefault="004320AA" w:rsidP="0000593D">
      <w:pPr>
        <w:adjustRightInd w:val="0"/>
        <w:ind w:firstLine="540"/>
        <w:jc w:val="both"/>
        <w:rPr>
          <w:rFonts w:ascii="TimesNewRomanPSMT" w:hAnsi="TimesNewRomanPSMT" w:cs="TimesNewRomanPSMT"/>
          <w:sz w:val="24"/>
          <w:szCs w:val="24"/>
        </w:rPr>
      </w:pPr>
      <w:r w:rsidRPr="00384163">
        <w:t>Дата государственной регистрации (дата внесения записи о создании юридического лица в единый государственный реестр юридических лиц):</w:t>
      </w:r>
      <w:r w:rsidR="0000593D" w:rsidRPr="00384163">
        <w:t xml:space="preserve"> </w:t>
      </w:r>
      <w:r w:rsidR="0000593D" w:rsidRPr="00384163">
        <w:rPr>
          <w:b/>
          <w:i/>
        </w:rPr>
        <w:t>22.12.2014</w:t>
      </w:r>
    </w:p>
    <w:p w14:paraId="1400A24C" w14:textId="77777777" w:rsidR="004320AA" w:rsidRPr="00384163" w:rsidRDefault="004320AA" w:rsidP="0000593D">
      <w:pPr>
        <w:adjustRightInd w:val="0"/>
        <w:ind w:firstLine="540"/>
        <w:jc w:val="both"/>
      </w:pPr>
      <w:r w:rsidRPr="00384163">
        <w:t>Наименование регистрирующего органа, внесшего запись о создании юридического лица в единый государственный реестр юридических лиц:</w:t>
      </w:r>
      <w:r w:rsidR="0000593D" w:rsidRPr="00384163">
        <w:rPr>
          <w:rFonts w:ascii="TimesNewRomanPSMT" w:hAnsi="TimesNewRomanPSMT" w:cs="TimesNewRomanPSMT"/>
          <w:sz w:val="24"/>
          <w:szCs w:val="24"/>
        </w:rPr>
        <w:t xml:space="preserve"> </w:t>
      </w:r>
      <w:r w:rsidR="0000593D" w:rsidRPr="00384163">
        <w:rPr>
          <w:b/>
          <w:i/>
        </w:rPr>
        <w:t>Межрайонная инспекция Федеральной налоговой службы № 46 по г. Москве</w:t>
      </w:r>
      <w:r w:rsidR="0000593D" w:rsidRPr="00384163">
        <w:rPr>
          <w:rFonts w:ascii="TimesNewRomanPSMT" w:hAnsi="TimesNewRomanPSMT" w:cs="TimesNewRomanPSMT"/>
          <w:sz w:val="24"/>
          <w:szCs w:val="24"/>
        </w:rPr>
        <w:t xml:space="preserve"> </w:t>
      </w:r>
    </w:p>
    <w:p w14:paraId="775EEBC3" w14:textId="77777777" w:rsidR="004320AA" w:rsidRPr="00156320" w:rsidRDefault="004320AA" w:rsidP="006D276D">
      <w:pPr>
        <w:adjustRightInd w:val="0"/>
        <w:ind w:firstLine="540"/>
        <w:jc w:val="both"/>
        <w:rPr>
          <w:highlight w:val="yellow"/>
        </w:rPr>
      </w:pPr>
    </w:p>
    <w:p w14:paraId="0F8793D9" w14:textId="77777777" w:rsidR="001B1B02" w:rsidRPr="00283D2B" w:rsidRDefault="001B1B02" w:rsidP="006E46F1">
      <w:pPr>
        <w:pStyle w:val="3"/>
      </w:pPr>
      <w:bookmarkStart w:id="35" w:name="_Toc468710398"/>
      <w:r w:rsidRPr="00283D2B">
        <w:t>3.1.3. Сведения о создании и развитии эмитента</w:t>
      </w:r>
      <w:bookmarkEnd w:id="35"/>
    </w:p>
    <w:p w14:paraId="5F3FB6FC" w14:textId="77777777" w:rsidR="00E268FD" w:rsidRPr="00283D2B" w:rsidRDefault="00E268FD" w:rsidP="001B1B02">
      <w:pPr>
        <w:adjustRightInd w:val="0"/>
        <w:ind w:firstLine="540"/>
        <w:jc w:val="both"/>
        <w:outlineLvl w:val="2"/>
      </w:pPr>
    </w:p>
    <w:p w14:paraId="2A5BC281" w14:textId="77777777" w:rsidR="006D276D" w:rsidRPr="00283D2B" w:rsidRDefault="006D276D" w:rsidP="006D276D">
      <w:pPr>
        <w:adjustRightInd w:val="0"/>
        <w:ind w:firstLine="540"/>
        <w:jc w:val="both"/>
        <w:rPr>
          <w:b/>
          <w:i/>
        </w:rPr>
      </w:pPr>
      <w:r w:rsidRPr="00283D2B">
        <w:rPr>
          <w:b/>
          <w:i/>
        </w:rPr>
        <w:t>Эмитент создан на неопределенный срок.</w:t>
      </w:r>
    </w:p>
    <w:p w14:paraId="4DB9E695" w14:textId="77777777" w:rsidR="00BE1F44" w:rsidRDefault="00BE1F44" w:rsidP="002A21B1">
      <w:pPr>
        <w:adjustRightInd w:val="0"/>
        <w:ind w:firstLine="540"/>
        <w:jc w:val="both"/>
      </w:pPr>
    </w:p>
    <w:p w14:paraId="1D41AA5A" w14:textId="7377BA17" w:rsidR="00305BF8" w:rsidRPr="00283D2B" w:rsidRDefault="006D276D" w:rsidP="002A21B1">
      <w:pPr>
        <w:adjustRightInd w:val="0"/>
        <w:ind w:firstLine="540"/>
        <w:jc w:val="both"/>
        <w:rPr>
          <w:b/>
          <w:i/>
        </w:rPr>
      </w:pPr>
      <w:r w:rsidRPr="00283D2B">
        <w:t>Краткое описание истории создания и развития эмитента:</w:t>
      </w:r>
      <w:r w:rsidR="002A21B1" w:rsidRPr="00283D2B">
        <w:t xml:space="preserve"> </w:t>
      </w:r>
      <w:r w:rsidR="002A21B1" w:rsidRPr="00283D2B">
        <w:rPr>
          <w:b/>
          <w:i/>
        </w:rPr>
        <w:t xml:space="preserve">Эмитент был зарегистрирован 22.12.2014. </w:t>
      </w:r>
      <w:r w:rsidR="00477C89" w:rsidRPr="00283D2B">
        <w:rPr>
          <w:b/>
          <w:i/>
        </w:rPr>
        <w:t xml:space="preserve">В течение 2015 года и истекшего периода 2016 года Эмитент осуществлял приобретение долей компаний-застройщиков с целью консолидации активов. </w:t>
      </w:r>
      <w:r w:rsidR="005E3237" w:rsidRPr="00283D2B">
        <w:rPr>
          <w:b/>
          <w:i/>
        </w:rPr>
        <w:t>Группа, в которую входит Эмитент, реализует проекты по строительству жилья в московском регионе.</w:t>
      </w:r>
    </w:p>
    <w:p w14:paraId="24B109DF" w14:textId="63C55FAA" w:rsidR="00BE1F44" w:rsidRPr="00283D2B" w:rsidRDefault="00BE1F44" w:rsidP="00BE1F44">
      <w:pPr>
        <w:adjustRightInd w:val="0"/>
        <w:ind w:firstLine="540"/>
        <w:jc w:val="both"/>
        <w:rPr>
          <w:b/>
          <w:i/>
        </w:rPr>
      </w:pPr>
      <w:r w:rsidRPr="00283D2B">
        <w:rPr>
          <w:b/>
          <w:i/>
        </w:rPr>
        <w:t xml:space="preserve">ООО «Самолет Девелопмент», входящая в Группу, была создана в 2012 году командой профессионалов, реализовывавших масштабные инвестиционные проекты комплексного строительства в России. В первые два года работы </w:t>
      </w:r>
      <w:r>
        <w:rPr>
          <w:b/>
          <w:i/>
        </w:rPr>
        <w:t xml:space="preserve">компания </w:t>
      </w:r>
      <w:r w:rsidRPr="00283D2B">
        <w:rPr>
          <w:b/>
          <w:i/>
        </w:rPr>
        <w:t>приобретал</w:t>
      </w:r>
      <w:r>
        <w:rPr>
          <w:b/>
          <w:i/>
        </w:rPr>
        <w:t>а</w:t>
      </w:r>
      <w:r w:rsidRPr="00283D2B">
        <w:rPr>
          <w:b/>
          <w:i/>
        </w:rPr>
        <w:t xml:space="preserve"> </w:t>
      </w:r>
      <w:r>
        <w:rPr>
          <w:b/>
          <w:i/>
        </w:rPr>
        <w:t>участки под застройку</w:t>
      </w:r>
      <w:r w:rsidRPr="00283D2B">
        <w:rPr>
          <w:b/>
          <w:i/>
        </w:rPr>
        <w:t>, разрабатывал</w:t>
      </w:r>
      <w:r>
        <w:rPr>
          <w:b/>
          <w:i/>
        </w:rPr>
        <w:t>а</w:t>
      </w:r>
      <w:r w:rsidRPr="00283D2B">
        <w:rPr>
          <w:b/>
          <w:i/>
        </w:rPr>
        <w:t xml:space="preserve"> проекты. В 2014 году</w:t>
      </w:r>
      <w:r>
        <w:rPr>
          <w:b/>
          <w:i/>
        </w:rPr>
        <w:t xml:space="preserve"> на рынок</w:t>
      </w:r>
      <w:r w:rsidRPr="00283D2B">
        <w:rPr>
          <w:b/>
          <w:i/>
        </w:rPr>
        <w:t xml:space="preserve"> был </w:t>
      </w:r>
      <w:r>
        <w:rPr>
          <w:b/>
          <w:i/>
        </w:rPr>
        <w:t xml:space="preserve">выведен </w:t>
      </w:r>
      <w:r w:rsidRPr="00283D2B">
        <w:rPr>
          <w:b/>
          <w:i/>
        </w:rPr>
        <w:t xml:space="preserve">первый жилой комплекс «Люберцы 2015». Уже в сентябре 2015 года </w:t>
      </w:r>
      <w:r>
        <w:rPr>
          <w:b/>
          <w:i/>
        </w:rPr>
        <w:t>была начата передача квартир покупателям</w:t>
      </w:r>
      <w:r w:rsidRPr="00283D2B">
        <w:rPr>
          <w:b/>
          <w:i/>
        </w:rPr>
        <w:t>. За год было построено восемь 17-этажных монолитно-кирпичных корпусов, выполнена отделка мест общего пользования и каждой квартиры, благоустроена территория и возведен детский сад.</w:t>
      </w:r>
    </w:p>
    <w:p w14:paraId="1CCF09DB" w14:textId="77777777" w:rsidR="00BE1F44" w:rsidRDefault="00BE1F44" w:rsidP="00BE1F44">
      <w:pPr>
        <w:adjustRightInd w:val="0"/>
        <w:ind w:firstLine="540"/>
        <w:jc w:val="both"/>
        <w:rPr>
          <w:b/>
          <w:i/>
        </w:rPr>
      </w:pPr>
    </w:p>
    <w:p w14:paraId="36D46B48" w14:textId="77777777" w:rsidR="00BE1F44" w:rsidRPr="00283D2B" w:rsidRDefault="00BE1F44" w:rsidP="00BE1F44">
      <w:pPr>
        <w:adjustRightInd w:val="0"/>
        <w:ind w:firstLine="540"/>
        <w:jc w:val="both"/>
        <w:rPr>
          <w:b/>
          <w:i/>
        </w:rPr>
      </w:pPr>
      <w:r w:rsidRPr="00283D2B">
        <w:rPr>
          <w:b/>
          <w:i/>
        </w:rPr>
        <w:t>На сегодняшний день портфель проектов Группы</w:t>
      </w:r>
      <w:r>
        <w:rPr>
          <w:b/>
          <w:i/>
        </w:rPr>
        <w:t xml:space="preserve"> включает</w:t>
      </w:r>
      <w:r w:rsidRPr="00283D2B">
        <w:rPr>
          <w:b/>
          <w:i/>
        </w:rPr>
        <w:t xml:space="preserve">:  </w:t>
      </w:r>
    </w:p>
    <w:p w14:paraId="792D0BA6" w14:textId="77777777" w:rsidR="004C40AE" w:rsidRPr="00283D2B" w:rsidRDefault="004C40AE" w:rsidP="002A21B1">
      <w:pPr>
        <w:adjustRightInd w:val="0"/>
        <w:ind w:firstLine="540"/>
        <w:jc w:val="both"/>
        <w:rPr>
          <w:b/>
          <w:i/>
        </w:rPr>
      </w:pPr>
    </w:p>
    <w:tbl>
      <w:tblPr>
        <w:tblW w:w="5000" w:type="pct"/>
        <w:jc w:val="center"/>
        <w:tblLook w:val="04A0" w:firstRow="1" w:lastRow="0" w:firstColumn="1" w:lastColumn="0" w:noHBand="0" w:noVBand="1"/>
      </w:tblPr>
      <w:tblGrid>
        <w:gridCol w:w="1242"/>
        <w:gridCol w:w="1081"/>
        <w:gridCol w:w="1130"/>
        <w:gridCol w:w="987"/>
        <w:gridCol w:w="1121"/>
        <w:gridCol w:w="735"/>
        <w:gridCol w:w="747"/>
        <w:gridCol w:w="915"/>
        <w:gridCol w:w="2463"/>
      </w:tblGrid>
      <w:tr w:rsidR="00F21AC9" w:rsidRPr="00283D2B" w14:paraId="195C14F2" w14:textId="77777777" w:rsidTr="00BE1F44">
        <w:trPr>
          <w:trHeight w:val="750"/>
          <w:jc w:val="center"/>
        </w:trPr>
        <w:tc>
          <w:tcPr>
            <w:tcW w:w="635"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024D7A4" w14:textId="77777777" w:rsidR="004C40AE" w:rsidRPr="00283D2B" w:rsidRDefault="004C40AE" w:rsidP="00D700F7">
            <w:pPr>
              <w:autoSpaceDE/>
              <w:autoSpaceDN/>
              <w:jc w:val="center"/>
              <w:rPr>
                <w:color w:val="000000"/>
                <w:sz w:val="18"/>
                <w:szCs w:val="18"/>
              </w:rPr>
            </w:pPr>
            <w:r w:rsidRPr="00283D2B">
              <w:rPr>
                <w:color w:val="000000"/>
                <w:sz w:val="18"/>
                <w:szCs w:val="18"/>
              </w:rPr>
              <w:t>Компания</w:t>
            </w:r>
          </w:p>
        </w:tc>
        <w:tc>
          <w:tcPr>
            <w:tcW w:w="579" w:type="pct"/>
            <w:tcBorders>
              <w:top w:val="single" w:sz="4" w:space="0" w:color="auto"/>
              <w:left w:val="nil"/>
              <w:bottom w:val="single" w:sz="4" w:space="0" w:color="auto"/>
              <w:right w:val="single" w:sz="4" w:space="0" w:color="auto"/>
            </w:tcBorders>
            <w:shd w:val="clear" w:color="000000" w:fill="DCE6F1"/>
            <w:noWrap/>
            <w:vAlign w:val="center"/>
            <w:hideMark/>
          </w:tcPr>
          <w:p w14:paraId="30717DA1" w14:textId="77777777" w:rsidR="004C40AE" w:rsidRPr="00283D2B" w:rsidRDefault="004C40AE" w:rsidP="00D700F7">
            <w:pPr>
              <w:autoSpaceDE/>
              <w:autoSpaceDN/>
              <w:jc w:val="center"/>
              <w:rPr>
                <w:color w:val="000000"/>
                <w:sz w:val="18"/>
                <w:szCs w:val="18"/>
              </w:rPr>
            </w:pPr>
            <w:r w:rsidRPr="00283D2B">
              <w:rPr>
                <w:color w:val="000000"/>
                <w:sz w:val="18"/>
                <w:szCs w:val="18"/>
              </w:rPr>
              <w:t>Функция</w:t>
            </w:r>
          </w:p>
        </w:tc>
        <w:tc>
          <w:tcPr>
            <w:tcW w:w="772" w:type="pct"/>
            <w:tcBorders>
              <w:top w:val="single" w:sz="4" w:space="0" w:color="auto"/>
              <w:left w:val="nil"/>
              <w:bottom w:val="single" w:sz="4" w:space="0" w:color="auto"/>
              <w:right w:val="single" w:sz="4" w:space="0" w:color="auto"/>
            </w:tcBorders>
            <w:shd w:val="clear" w:color="000000" w:fill="DCE6F1"/>
            <w:noWrap/>
            <w:vAlign w:val="center"/>
            <w:hideMark/>
          </w:tcPr>
          <w:p w14:paraId="0CED552B" w14:textId="77777777" w:rsidR="004C40AE" w:rsidRPr="00283D2B" w:rsidRDefault="004C40AE" w:rsidP="00D700F7">
            <w:pPr>
              <w:autoSpaceDE/>
              <w:autoSpaceDN/>
              <w:jc w:val="center"/>
              <w:rPr>
                <w:color w:val="000000"/>
                <w:sz w:val="18"/>
                <w:szCs w:val="18"/>
              </w:rPr>
            </w:pPr>
            <w:r w:rsidRPr="00283D2B">
              <w:rPr>
                <w:color w:val="000000"/>
                <w:sz w:val="18"/>
                <w:szCs w:val="18"/>
              </w:rPr>
              <w:t>Проект</w:t>
            </w:r>
          </w:p>
        </w:tc>
        <w:tc>
          <w:tcPr>
            <w:tcW w:w="450" w:type="pct"/>
            <w:tcBorders>
              <w:top w:val="single" w:sz="4" w:space="0" w:color="auto"/>
              <w:left w:val="nil"/>
              <w:bottom w:val="single" w:sz="4" w:space="0" w:color="auto"/>
              <w:right w:val="single" w:sz="4" w:space="0" w:color="auto"/>
            </w:tcBorders>
            <w:shd w:val="clear" w:color="000000" w:fill="DCE6F1"/>
            <w:vAlign w:val="center"/>
            <w:hideMark/>
          </w:tcPr>
          <w:p w14:paraId="07E917A2" w14:textId="691A5C0A" w:rsidR="004C40AE" w:rsidRPr="00283D2B" w:rsidRDefault="006C07DC" w:rsidP="00D700F7">
            <w:pPr>
              <w:autoSpaceDE/>
              <w:autoSpaceDN/>
              <w:jc w:val="center"/>
              <w:rPr>
                <w:color w:val="000000"/>
                <w:sz w:val="18"/>
                <w:szCs w:val="18"/>
              </w:rPr>
            </w:pPr>
            <w:r w:rsidRPr="00283D2B">
              <w:rPr>
                <w:color w:val="000000"/>
                <w:sz w:val="18"/>
                <w:szCs w:val="18"/>
              </w:rPr>
              <w:t>Общая п</w:t>
            </w:r>
            <w:r w:rsidR="004C40AE" w:rsidRPr="00283D2B">
              <w:rPr>
                <w:color w:val="000000"/>
                <w:sz w:val="18"/>
                <w:szCs w:val="18"/>
              </w:rPr>
              <w:t>родаваемая площадь, кв.м</w:t>
            </w:r>
          </w:p>
        </w:tc>
        <w:tc>
          <w:tcPr>
            <w:tcW w:w="579" w:type="pct"/>
            <w:tcBorders>
              <w:top w:val="single" w:sz="4" w:space="0" w:color="auto"/>
              <w:left w:val="nil"/>
              <w:bottom w:val="single" w:sz="4" w:space="0" w:color="auto"/>
              <w:right w:val="single" w:sz="4" w:space="0" w:color="auto"/>
            </w:tcBorders>
            <w:shd w:val="clear" w:color="000000" w:fill="DCE6F1"/>
            <w:vAlign w:val="center"/>
            <w:hideMark/>
          </w:tcPr>
          <w:p w14:paraId="143C607F" w14:textId="77777777" w:rsidR="004C40AE" w:rsidRPr="00283D2B" w:rsidRDefault="004C40AE" w:rsidP="00D700F7">
            <w:pPr>
              <w:autoSpaceDE/>
              <w:autoSpaceDN/>
              <w:jc w:val="center"/>
              <w:rPr>
                <w:color w:val="000000"/>
                <w:sz w:val="18"/>
                <w:szCs w:val="18"/>
              </w:rPr>
            </w:pPr>
            <w:r w:rsidRPr="00283D2B">
              <w:rPr>
                <w:color w:val="000000"/>
                <w:sz w:val="18"/>
                <w:szCs w:val="18"/>
              </w:rPr>
              <w:t>Доля Партнеров</w:t>
            </w:r>
          </w:p>
          <w:p w14:paraId="6B4E95EA" w14:textId="77777777" w:rsidR="004C40AE" w:rsidRPr="00283D2B" w:rsidRDefault="004C40AE" w:rsidP="00D700F7">
            <w:pPr>
              <w:autoSpaceDE/>
              <w:autoSpaceDN/>
              <w:jc w:val="center"/>
              <w:rPr>
                <w:color w:val="000000"/>
                <w:sz w:val="18"/>
                <w:szCs w:val="18"/>
              </w:rPr>
            </w:pPr>
            <w:r w:rsidRPr="00283D2B">
              <w:rPr>
                <w:color w:val="000000"/>
                <w:sz w:val="18"/>
                <w:szCs w:val="18"/>
              </w:rPr>
              <w:t>(доля площадей, передаваемых партнерам)</w:t>
            </w:r>
          </w:p>
        </w:tc>
        <w:tc>
          <w:tcPr>
            <w:tcW w:w="515" w:type="pct"/>
            <w:tcBorders>
              <w:top w:val="single" w:sz="4" w:space="0" w:color="auto"/>
              <w:left w:val="nil"/>
              <w:bottom w:val="single" w:sz="4" w:space="0" w:color="auto"/>
              <w:right w:val="single" w:sz="4" w:space="0" w:color="auto"/>
            </w:tcBorders>
            <w:shd w:val="clear" w:color="000000" w:fill="DCE6F1"/>
            <w:vAlign w:val="center"/>
            <w:hideMark/>
          </w:tcPr>
          <w:p w14:paraId="40DA3189" w14:textId="32998AA1" w:rsidR="004C40AE" w:rsidRPr="00283D2B" w:rsidRDefault="004C40AE" w:rsidP="00D700F7">
            <w:pPr>
              <w:autoSpaceDE/>
              <w:autoSpaceDN/>
              <w:jc w:val="center"/>
              <w:rPr>
                <w:color w:val="000000"/>
                <w:sz w:val="18"/>
                <w:szCs w:val="18"/>
              </w:rPr>
            </w:pPr>
            <w:r w:rsidRPr="00283D2B">
              <w:rPr>
                <w:color w:val="000000"/>
                <w:sz w:val="18"/>
                <w:szCs w:val="18"/>
              </w:rPr>
              <w:t>Объем продаж</w:t>
            </w:r>
            <w:r w:rsidR="007F529C" w:rsidRPr="00283D2B">
              <w:rPr>
                <w:color w:val="000000"/>
                <w:sz w:val="18"/>
                <w:szCs w:val="18"/>
              </w:rPr>
              <w:t xml:space="preserve"> Самолет</w:t>
            </w:r>
            <w:r w:rsidRPr="00283D2B">
              <w:rPr>
                <w:color w:val="000000"/>
                <w:sz w:val="18"/>
                <w:szCs w:val="18"/>
              </w:rPr>
              <w:t xml:space="preserve"> в год, кв.м*</w:t>
            </w:r>
          </w:p>
        </w:tc>
        <w:tc>
          <w:tcPr>
            <w:tcW w:w="452" w:type="pct"/>
            <w:tcBorders>
              <w:top w:val="single" w:sz="4" w:space="0" w:color="auto"/>
              <w:left w:val="nil"/>
              <w:bottom w:val="single" w:sz="4" w:space="0" w:color="auto"/>
              <w:right w:val="single" w:sz="4" w:space="0" w:color="auto"/>
            </w:tcBorders>
            <w:shd w:val="clear" w:color="000000" w:fill="DCE6F1"/>
            <w:vAlign w:val="center"/>
            <w:hideMark/>
          </w:tcPr>
          <w:p w14:paraId="0DAB349B" w14:textId="77777777" w:rsidR="004C40AE" w:rsidRPr="00283D2B" w:rsidRDefault="004C40AE" w:rsidP="00D700F7">
            <w:pPr>
              <w:autoSpaceDE/>
              <w:autoSpaceDN/>
              <w:jc w:val="center"/>
              <w:rPr>
                <w:color w:val="000000"/>
                <w:sz w:val="18"/>
                <w:szCs w:val="18"/>
              </w:rPr>
            </w:pPr>
            <w:r w:rsidRPr="00283D2B">
              <w:rPr>
                <w:color w:val="000000"/>
                <w:sz w:val="18"/>
                <w:szCs w:val="18"/>
              </w:rPr>
              <w:t>Чистая прибыль на 1 кв.м*</w:t>
            </w:r>
          </w:p>
        </w:tc>
        <w:tc>
          <w:tcPr>
            <w:tcW w:w="386" w:type="pct"/>
            <w:tcBorders>
              <w:top w:val="single" w:sz="4" w:space="0" w:color="auto"/>
              <w:left w:val="nil"/>
              <w:bottom w:val="single" w:sz="4" w:space="0" w:color="auto"/>
              <w:right w:val="single" w:sz="4" w:space="0" w:color="auto"/>
            </w:tcBorders>
            <w:shd w:val="clear" w:color="000000" w:fill="DCE6F1"/>
            <w:vAlign w:val="center"/>
            <w:hideMark/>
          </w:tcPr>
          <w:p w14:paraId="7C0DDDFF" w14:textId="77777777" w:rsidR="004C40AE" w:rsidRPr="00283D2B" w:rsidRDefault="004C40AE" w:rsidP="00D700F7">
            <w:pPr>
              <w:autoSpaceDE/>
              <w:autoSpaceDN/>
              <w:jc w:val="center"/>
              <w:rPr>
                <w:color w:val="000000"/>
                <w:sz w:val="18"/>
                <w:szCs w:val="18"/>
              </w:rPr>
            </w:pPr>
            <w:r w:rsidRPr="00283D2B">
              <w:rPr>
                <w:color w:val="000000"/>
                <w:sz w:val="18"/>
                <w:szCs w:val="18"/>
              </w:rPr>
              <w:t>Ожидаемая прибыль в год, млн.руб.*</w:t>
            </w:r>
          </w:p>
        </w:tc>
        <w:tc>
          <w:tcPr>
            <w:tcW w:w="631" w:type="pct"/>
            <w:tcBorders>
              <w:top w:val="single" w:sz="4" w:space="0" w:color="auto"/>
              <w:left w:val="nil"/>
              <w:bottom w:val="single" w:sz="4" w:space="0" w:color="auto"/>
              <w:right w:val="single" w:sz="4" w:space="0" w:color="auto"/>
            </w:tcBorders>
            <w:shd w:val="clear" w:color="000000" w:fill="DCE6F1"/>
            <w:vAlign w:val="center"/>
            <w:hideMark/>
          </w:tcPr>
          <w:p w14:paraId="3B0A689D" w14:textId="77777777" w:rsidR="004C40AE" w:rsidRPr="00283D2B" w:rsidRDefault="004C40AE" w:rsidP="00D700F7">
            <w:pPr>
              <w:autoSpaceDE/>
              <w:autoSpaceDN/>
              <w:jc w:val="center"/>
              <w:rPr>
                <w:color w:val="000000"/>
                <w:sz w:val="18"/>
                <w:szCs w:val="18"/>
              </w:rPr>
            </w:pPr>
            <w:r w:rsidRPr="00283D2B">
              <w:rPr>
                <w:color w:val="000000"/>
                <w:sz w:val="18"/>
                <w:szCs w:val="18"/>
              </w:rPr>
              <w:t>Стадия реализации</w:t>
            </w:r>
          </w:p>
        </w:tc>
      </w:tr>
      <w:tr w:rsidR="00F21AC9" w:rsidRPr="00283D2B" w14:paraId="32F1E014" w14:textId="77777777" w:rsidTr="00BE1F44">
        <w:trPr>
          <w:trHeight w:val="480"/>
          <w:jc w:val="center"/>
        </w:trPr>
        <w:tc>
          <w:tcPr>
            <w:tcW w:w="635" w:type="pct"/>
            <w:tcBorders>
              <w:top w:val="nil"/>
              <w:left w:val="single" w:sz="4" w:space="0" w:color="auto"/>
              <w:bottom w:val="single" w:sz="4" w:space="0" w:color="auto"/>
              <w:right w:val="single" w:sz="4" w:space="0" w:color="auto"/>
            </w:tcBorders>
            <w:shd w:val="clear" w:color="auto" w:fill="auto"/>
            <w:vAlign w:val="center"/>
            <w:hideMark/>
          </w:tcPr>
          <w:p w14:paraId="7C9C4D72" w14:textId="77777777" w:rsidR="004C40AE" w:rsidRPr="00283D2B" w:rsidRDefault="004C40AE" w:rsidP="00D700F7">
            <w:pPr>
              <w:autoSpaceDE/>
              <w:autoSpaceDN/>
              <w:jc w:val="center"/>
              <w:rPr>
                <w:color w:val="000000"/>
                <w:sz w:val="18"/>
                <w:szCs w:val="18"/>
              </w:rPr>
            </w:pPr>
            <w:r w:rsidRPr="00283D2B">
              <w:rPr>
                <w:color w:val="000000"/>
                <w:sz w:val="18"/>
                <w:szCs w:val="18"/>
              </w:rPr>
              <w:t>ООО "Милвертин"</w:t>
            </w:r>
          </w:p>
        </w:tc>
        <w:tc>
          <w:tcPr>
            <w:tcW w:w="579" w:type="pct"/>
            <w:tcBorders>
              <w:top w:val="nil"/>
              <w:left w:val="nil"/>
              <w:bottom w:val="single" w:sz="4" w:space="0" w:color="auto"/>
              <w:right w:val="single" w:sz="4" w:space="0" w:color="auto"/>
            </w:tcBorders>
            <w:shd w:val="clear" w:color="auto" w:fill="auto"/>
            <w:noWrap/>
            <w:vAlign w:val="center"/>
            <w:hideMark/>
          </w:tcPr>
          <w:p w14:paraId="1353FDD6" w14:textId="77777777" w:rsidR="004C40AE" w:rsidRPr="00283D2B" w:rsidRDefault="004C40AE" w:rsidP="00D700F7">
            <w:pPr>
              <w:autoSpaceDE/>
              <w:autoSpaceDN/>
              <w:jc w:val="center"/>
              <w:rPr>
                <w:color w:val="000000"/>
                <w:sz w:val="18"/>
                <w:szCs w:val="18"/>
              </w:rPr>
            </w:pPr>
            <w:r w:rsidRPr="00283D2B">
              <w:rPr>
                <w:color w:val="000000"/>
                <w:sz w:val="18"/>
                <w:szCs w:val="18"/>
              </w:rPr>
              <w:t>Застройщик</w:t>
            </w:r>
          </w:p>
        </w:tc>
        <w:tc>
          <w:tcPr>
            <w:tcW w:w="772" w:type="pct"/>
            <w:tcBorders>
              <w:top w:val="nil"/>
              <w:left w:val="nil"/>
              <w:bottom w:val="single" w:sz="4" w:space="0" w:color="auto"/>
              <w:right w:val="single" w:sz="4" w:space="0" w:color="auto"/>
            </w:tcBorders>
            <w:shd w:val="clear" w:color="auto" w:fill="auto"/>
            <w:noWrap/>
            <w:vAlign w:val="center"/>
            <w:hideMark/>
          </w:tcPr>
          <w:p w14:paraId="183DB21E" w14:textId="77777777" w:rsidR="004C40AE" w:rsidRPr="00283D2B" w:rsidRDefault="004C40AE" w:rsidP="00D700F7">
            <w:pPr>
              <w:autoSpaceDE/>
              <w:autoSpaceDN/>
              <w:jc w:val="center"/>
              <w:rPr>
                <w:color w:val="000000"/>
                <w:sz w:val="18"/>
                <w:szCs w:val="18"/>
              </w:rPr>
            </w:pPr>
            <w:r w:rsidRPr="00283D2B">
              <w:rPr>
                <w:color w:val="000000"/>
                <w:sz w:val="18"/>
                <w:szCs w:val="18"/>
              </w:rPr>
              <w:t>"Внуково"</w:t>
            </w:r>
          </w:p>
        </w:tc>
        <w:tc>
          <w:tcPr>
            <w:tcW w:w="450" w:type="pct"/>
            <w:tcBorders>
              <w:top w:val="nil"/>
              <w:left w:val="nil"/>
              <w:bottom w:val="single" w:sz="4" w:space="0" w:color="auto"/>
              <w:right w:val="single" w:sz="4" w:space="0" w:color="auto"/>
            </w:tcBorders>
            <w:shd w:val="clear" w:color="auto" w:fill="auto"/>
            <w:vAlign w:val="center"/>
            <w:hideMark/>
          </w:tcPr>
          <w:p w14:paraId="11E6E54B" w14:textId="42D1C0D4" w:rsidR="004C40AE" w:rsidRPr="00283D2B" w:rsidRDefault="00260E68" w:rsidP="00AC08DA">
            <w:pPr>
              <w:autoSpaceDE/>
              <w:autoSpaceDN/>
              <w:jc w:val="center"/>
              <w:rPr>
                <w:color w:val="000000"/>
                <w:sz w:val="18"/>
                <w:szCs w:val="18"/>
              </w:rPr>
            </w:pPr>
            <w:r w:rsidRPr="00283D2B">
              <w:rPr>
                <w:color w:val="000000"/>
                <w:sz w:val="18"/>
                <w:szCs w:val="18"/>
              </w:rPr>
              <w:t>183 916</w:t>
            </w:r>
            <w:r w:rsidR="004C40AE" w:rsidRPr="00283D2B">
              <w:rPr>
                <w:color w:val="000000"/>
                <w:sz w:val="18"/>
                <w:szCs w:val="18"/>
              </w:rPr>
              <w:t xml:space="preserve">   </w:t>
            </w:r>
          </w:p>
        </w:tc>
        <w:tc>
          <w:tcPr>
            <w:tcW w:w="579" w:type="pct"/>
            <w:tcBorders>
              <w:top w:val="nil"/>
              <w:left w:val="nil"/>
              <w:bottom w:val="single" w:sz="4" w:space="0" w:color="auto"/>
              <w:right w:val="single" w:sz="4" w:space="0" w:color="auto"/>
            </w:tcBorders>
            <w:shd w:val="clear" w:color="auto" w:fill="auto"/>
            <w:vAlign w:val="center"/>
            <w:hideMark/>
          </w:tcPr>
          <w:p w14:paraId="61F73128" w14:textId="3349D881" w:rsidR="004C40AE" w:rsidRPr="00283D2B" w:rsidRDefault="004C40AE" w:rsidP="00D700F7">
            <w:pPr>
              <w:autoSpaceDE/>
              <w:autoSpaceDN/>
              <w:jc w:val="center"/>
              <w:rPr>
                <w:color w:val="000000"/>
                <w:sz w:val="18"/>
                <w:szCs w:val="18"/>
              </w:rPr>
            </w:pPr>
            <w:r w:rsidRPr="00283D2B">
              <w:rPr>
                <w:color w:val="000000"/>
                <w:sz w:val="18"/>
                <w:szCs w:val="18"/>
              </w:rPr>
              <w:t xml:space="preserve"> 2</w:t>
            </w:r>
            <w:r w:rsidR="007F529C" w:rsidRPr="00283D2B">
              <w:rPr>
                <w:color w:val="000000"/>
                <w:sz w:val="18"/>
                <w:szCs w:val="18"/>
              </w:rPr>
              <w:t>4,63</w:t>
            </w:r>
            <w:r w:rsidRPr="00283D2B">
              <w:rPr>
                <w:color w:val="000000"/>
                <w:sz w:val="18"/>
                <w:szCs w:val="18"/>
              </w:rPr>
              <w:t xml:space="preserve">% площадей </w:t>
            </w:r>
          </w:p>
        </w:tc>
        <w:tc>
          <w:tcPr>
            <w:tcW w:w="515" w:type="pct"/>
            <w:tcBorders>
              <w:top w:val="nil"/>
              <w:left w:val="nil"/>
              <w:bottom w:val="single" w:sz="4" w:space="0" w:color="auto"/>
              <w:right w:val="single" w:sz="4" w:space="0" w:color="auto"/>
            </w:tcBorders>
            <w:shd w:val="clear" w:color="auto" w:fill="auto"/>
            <w:vAlign w:val="center"/>
            <w:hideMark/>
          </w:tcPr>
          <w:p w14:paraId="6325AD3C" w14:textId="03DF67B3" w:rsidR="004C40AE" w:rsidRPr="00283D2B" w:rsidRDefault="004C40AE" w:rsidP="00AC08DA">
            <w:pPr>
              <w:autoSpaceDE/>
              <w:autoSpaceDN/>
              <w:jc w:val="center"/>
              <w:rPr>
                <w:color w:val="000000"/>
                <w:sz w:val="18"/>
                <w:szCs w:val="18"/>
              </w:rPr>
            </w:pPr>
            <w:r w:rsidRPr="00283D2B">
              <w:rPr>
                <w:color w:val="000000"/>
                <w:sz w:val="18"/>
                <w:szCs w:val="18"/>
              </w:rPr>
              <w:t xml:space="preserve">   </w:t>
            </w:r>
            <w:r w:rsidR="007F529C" w:rsidRPr="00283D2B">
              <w:rPr>
                <w:color w:val="000000"/>
                <w:sz w:val="18"/>
                <w:szCs w:val="18"/>
              </w:rPr>
              <w:t xml:space="preserve">56 </w:t>
            </w:r>
            <w:r w:rsidRPr="00283D2B">
              <w:rPr>
                <w:color w:val="000000"/>
                <w:sz w:val="18"/>
                <w:szCs w:val="18"/>
              </w:rPr>
              <w:t xml:space="preserve">000  </w:t>
            </w:r>
          </w:p>
        </w:tc>
        <w:tc>
          <w:tcPr>
            <w:tcW w:w="452" w:type="pct"/>
            <w:tcBorders>
              <w:top w:val="nil"/>
              <w:left w:val="nil"/>
              <w:bottom w:val="single" w:sz="4" w:space="0" w:color="auto"/>
              <w:right w:val="single" w:sz="4" w:space="0" w:color="auto"/>
            </w:tcBorders>
            <w:shd w:val="clear" w:color="auto" w:fill="auto"/>
            <w:vAlign w:val="center"/>
            <w:hideMark/>
          </w:tcPr>
          <w:p w14:paraId="3773D19B" w14:textId="2C99F9F9" w:rsidR="004C40AE" w:rsidRPr="00283D2B" w:rsidRDefault="00AB7AF4" w:rsidP="00AC08DA">
            <w:pPr>
              <w:autoSpaceDE/>
              <w:autoSpaceDN/>
              <w:jc w:val="center"/>
              <w:rPr>
                <w:color w:val="000000"/>
                <w:sz w:val="18"/>
                <w:szCs w:val="18"/>
              </w:rPr>
            </w:pPr>
            <w:r w:rsidRPr="00283D2B">
              <w:rPr>
                <w:color w:val="000000"/>
                <w:sz w:val="18"/>
                <w:szCs w:val="18"/>
              </w:rPr>
              <w:t>11 5</w:t>
            </w:r>
            <w:r w:rsidR="007F529C" w:rsidRPr="00283D2B">
              <w:rPr>
                <w:color w:val="000000"/>
                <w:sz w:val="18"/>
                <w:szCs w:val="18"/>
              </w:rPr>
              <w:t>81</w:t>
            </w:r>
            <w:r w:rsidR="004C40AE" w:rsidRPr="00283D2B">
              <w:rPr>
                <w:color w:val="000000"/>
                <w:sz w:val="18"/>
                <w:szCs w:val="18"/>
              </w:rPr>
              <w:t xml:space="preserve">  </w:t>
            </w:r>
          </w:p>
        </w:tc>
        <w:tc>
          <w:tcPr>
            <w:tcW w:w="386" w:type="pct"/>
            <w:tcBorders>
              <w:top w:val="nil"/>
              <w:left w:val="nil"/>
              <w:bottom w:val="single" w:sz="4" w:space="0" w:color="auto"/>
              <w:right w:val="single" w:sz="4" w:space="0" w:color="auto"/>
            </w:tcBorders>
            <w:shd w:val="clear" w:color="auto" w:fill="auto"/>
            <w:vAlign w:val="center"/>
            <w:hideMark/>
          </w:tcPr>
          <w:p w14:paraId="713CF5FB" w14:textId="40ED484B" w:rsidR="004C40AE" w:rsidRPr="00283D2B" w:rsidRDefault="007F529C" w:rsidP="007F529C">
            <w:pPr>
              <w:autoSpaceDE/>
              <w:autoSpaceDN/>
              <w:jc w:val="center"/>
              <w:rPr>
                <w:color w:val="000000"/>
                <w:sz w:val="18"/>
                <w:szCs w:val="18"/>
              </w:rPr>
            </w:pPr>
            <w:r w:rsidRPr="00283D2B">
              <w:rPr>
                <w:color w:val="000000"/>
                <w:sz w:val="18"/>
                <w:szCs w:val="18"/>
              </w:rPr>
              <w:t>649</w:t>
            </w:r>
          </w:p>
        </w:tc>
        <w:tc>
          <w:tcPr>
            <w:tcW w:w="631" w:type="pct"/>
            <w:tcBorders>
              <w:top w:val="nil"/>
              <w:left w:val="nil"/>
              <w:bottom w:val="single" w:sz="4" w:space="0" w:color="auto"/>
              <w:right w:val="single" w:sz="4" w:space="0" w:color="auto"/>
            </w:tcBorders>
            <w:shd w:val="clear" w:color="auto" w:fill="auto"/>
            <w:vAlign w:val="center"/>
            <w:hideMark/>
          </w:tcPr>
          <w:p w14:paraId="4AB593BF" w14:textId="77777777" w:rsidR="004C40AE" w:rsidRPr="00283D2B" w:rsidRDefault="004C40AE" w:rsidP="00D700F7">
            <w:pPr>
              <w:autoSpaceDE/>
              <w:autoSpaceDN/>
              <w:jc w:val="center"/>
              <w:rPr>
                <w:color w:val="000000"/>
                <w:sz w:val="18"/>
                <w:szCs w:val="18"/>
              </w:rPr>
            </w:pPr>
            <w:r w:rsidRPr="00283D2B">
              <w:rPr>
                <w:color w:val="000000"/>
                <w:sz w:val="18"/>
                <w:szCs w:val="18"/>
              </w:rPr>
              <w:t>Реализация 1й очереди</w:t>
            </w:r>
          </w:p>
        </w:tc>
      </w:tr>
      <w:tr w:rsidR="00F21AC9" w:rsidRPr="00283D2B" w14:paraId="19E21EED" w14:textId="77777777" w:rsidTr="00BE1F44">
        <w:trPr>
          <w:trHeight w:val="750"/>
          <w:jc w:val="center"/>
        </w:trPr>
        <w:tc>
          <w:tcPr>
            <w:tcW w:w="635" w:type="pct"/>
            <w:tcBorders>
              <w:top w:val="nil"/>
              <w:left w:val="single" w:sz="4" w:space="0" w:color="auto"/>
              <w:bottom w:val="single" w:sz="4" w:space="0" w:color="auto"/>
              <w:right w:val="single" w:sz="4" w:space="0" w:color="auto"/>
            </w:tcBorders>
            <w:shd w:val="clear" w:color="auto" w:fill="auto"/>
            <w:vAlign w:val="center"/>
            <w:hideMark/>
          </w:tcPr>
          <w:p w14:paraId="042E2301" w14:textId="77777777" w:rsidR="004C40AE" w:rsidRPr="00283D2B" w:rsidRDefault="004C40AE" w:rsidP="00D700F7">
            <w:pPr>
              <w:autoSpaceDE/>
              <w:autoSpaceDN/>
              <w:jc w:val="center"/>
              <w:rPr>
                <w:color w:val="000000"/>
                <w:sz w:val="18"/>
                <w:szCs w:val="18"/>
              </w:rPr>
            </w:pPr>
            <w:r w:rsidRPr="00283D2B">
              <w:rPr>
                <w:color w:val="000000"/>
                <w:sz w:val="18"/>
                <w:szCs w:val="18"/>
              </w:rPr>
              <w:t>ООО "Дружба-Центр"</w:t>
            </w:r>
          </w:p>
        </w:tc>
        <w:tc>
          <w:tcPr>
            <w:tcW w:w="579" w:type="pct"/>
            <w:tcBorders>
              <w:top w:val="nil"/>
              <w:left w:val="nil"/>
              <w:bottom w:val="single" w:sz="4" w:space="0" w:color="auto"/>
              <w:right w:val="single" w:sz="4" w:space="0" w:color="auto"/>
            </w:tcBorders>
            <w:shd w:val="clear" w:color="auto" w:fill="auto"/>
            <w:noWrap/>
            <w:vAlign w:val="center"/>
            <w:hideMark/>
          </w:tcPr>
          <w:p w14:paraId="790198A1" w14:textId="77777777" w:rsidR="004C40AE" w:rsidRPr="00283D2B" w:rsidRDefault="004C40AE" w:rsidP="00D700F7">
            <w:pPr>
              <w:autoSpaceDE/>
              <w:autoSpaceDN/>
              <w:jc w:val="center"/>
              <w:rPr>
                <w:color w:val="000000"/>
                <w:sz w:val="18"/>
                <w:szCs w:val="18"/>
              </w:rPr>
            </w:pPr>
            <w:r w:rsidRPr="00283D2B">
              <w:rPr>
                <w:color w:val="000000"/>
                <w:sz w:val="18"/>
                <w:szCs w:val="18"/>
              </w:rPr>
              <w:t>Застройщик</w:t>
            </w:r>
          </w:p>
        </w:tc>
        <w:tc>
          <w:tcPr>
            <w:tcW w:w="772" w:type="pct"/>
            <w:tcBorders>
              <w:top w:val="nil"/>
              <w:left w:val="nil"/>
              <w:bottom w:val="single" w:sz="4" w:space="0" w:color="auto"/>
              <w:right w:val="single" w:sz="4" w:space="0" w:color="auto"/>
            </w:tcBorders>
            <w:shd w:val="clear" w:color="auto" w:fill="auto"/>
            <w:noWrap/>
            <w:vAlign w:val="center"/>
            <w:hideMark/>
          </w:tcPr>
          <w:p w14:paraId="4D494C54" w14:textId="77777777" w:rsidR="004C40AE" w:rsidRPr="00283D2B" w:rsidRDefault="004C40AE" w:rsidP="00D700F7">
            <w:pPr>
              <w:autoSpaceDE/>
              <w:autoSpaceDN/>
              <w:jc w:val="center"/>
              <w:rPr>
                <w:color w:val="000000"/>
                <w:sz w:val="18"/>
                <w:szCs w:val="18"/>
              </w:rPr>
            </w:pPr>
            <w:r w:rsidRPr="00283D2B">
              <w:rPr>
                <w:color w:val="000000"/>
                <w:sz w:val="18"/>
                <w:szCs w:val="18"/>
              </w:rPr>
              <w:t>"Октябрьский"</w:t>
            </w:r>
          </w:p>
        </w:tc>
        <w:tc>
          <w:tcPr>
            <w:tcW w:w="450" w:type="pct"/>
            <w:tcBorders>
              <w:top w:val="nil"/>
              <w:left w:val="nil"/>
              <w:bottom w:val="single" w:sz="4" w:space="0" w:color="auto"/>
              <w:right w:val="single" w:sz="4" w:space="0" w:color="auto"/>
            </w:tcBorders>
            <w:shd w:val="clear" w:color="auto" w:fill="auto"/>
            <w:vAlign w:val="center"/>
            <w:hideMark/>
          </w:tcPr>
          <w:p w14:paraId="10020577"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7 282   </w:t>
            </w:r>
          </w:p>
        </w:tc>
        <w:tc>
          <w:tcPr>
            <w:tcW w:w="579" w:type="pct"/>
            <w:tcBorders>
              <w:top w:val="nil"/>
              <w:left w:val="nil"/>
              <w:bottom w:val="single" w:sz="4" w:space="0" w:color="auto"/>
              <w:right w:val="single" w:sz="4" w:space="0" w:color="auto"/>
            </w:tcBorders>
            <w:shd w:val="clear" w:color="auto" w:fill="auto"/>
            <w:vAlign w:val="center"/>
            <w:hideMark/>
          </w:tcPr>
          <w:p w14:paraId="38985CA1"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515" w:type="pct"/>
            <w:tcBorders>
              <w:top w:val="nil"/>
              <w:left w:val="nil"/>
              <w:bottom w:val="single" w:sz="4" w:space="0" w:color="auto"/>
              <w:right w:val="single" w:sz="4" w:space="0" w:color="auto"/>
            </w:tcBorders>
            <w:shd w:val="clear" w:color="auto" w:fill="auto"/>
            <w:noWrap/>
            <w:vAlign w:val="center"/>
            <w:hideMark/>
          </w:tcPr>
          <w:p w14:paraId="48266162"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452" w:type="pct"/>
            <w:tcBorders>
              <w:top w:val="nil"/>
              <w:left w:val="nil"/>
              <w:bottom w:val="single" w:sz="4" w:space="0" w:color="auto"/>
              <w:right w:val="single" w:sz="4" w:space="0" w:color="auto"/>
            </w:tcBorders>
            <w:shd w:val="clear" w:color="auto" w:fill="auto"/>
            <w:noWrap/>
            <w:vAlign w:val="center"/>
            <w:hideMark/>
          </w:tcPr>
          <w:p w14:paraId="0372BEBA"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14:paraId="640B9C0B"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     </w:t>
            </w:r>
          </w:p>
        </w:tc>
        <w:tc>
          <w:tcPr>
            <w:tcW w:w="631" w:type="pct"/>
            <w:tcBorders>
              <w:top w:val="nil"/>
              <w:left w:val="nil"/>
              <w:bottom w:val="single" w:sz="4" w:space="0" w:color="auto"/>
              <w:right w:val="single" w:sz="4" w:space="0" w:color="auto"/>
            </w:tcBorders>
            <w:shd w:val="clear" w:color="auto" w:fill="auto"/>
            <w:vAlign w:val="center"/>
            <w:hideMark/>
          </w:tcPr>
          <w:p w14:paraId="2C6E2DDC" w14:textId="77777777" w:rsidR="004C40AE" w:rsidRPr="00283D2B" w:rsidRDefault="004C40AE" w:rsidP="00D700F7">
            <w:pPr>
              <w:autoSpaceDE/>
              <w:autoSpaceDN/>
              <w:jc w:val="center"/>
              <w:rPr>
                <w:color w:val="000000"/>
                <w:sz w:val="18"/>
                <w:szCs w:val="18"/>
              </w:rPr>
            </w:pPr>
            <w:r w:rsidRPr="00283D2B">
              <w:rPr>
                <w:color w:val="000000"/>
                <w:sz w:val="18"/>
                <w:szCs w:val="18"/>
              </w:rPr>
              <w:t>Ввод в эксплуатацию в IV,2016</w:t>
            </w:r>
          </w:p>
        </w:tc>
      </w:tr>
      <w:tr w:rsidR="00F21AC9" w:rsidRPr="00283D2B" w14:paraId="4014FED9" w14:textId="77777777" w:rsidTr="00BE1F44">
        <w:trPr>
          <w:trHeight w:val="810"/>
          <w:jc w:val="center"/>
        </w:trPr>
        <w:tc>
          <w:tcPr>
            <w:tcW w:w="635" w:type="pct"/>
            <w:tcBorders>
              <w:top w:val="nil"/>
              <w:left w:val="single" w:sz="4" w:space="0" w:color="auto"/>
              <w:bottom w:val="single" w:sz="4" w:space="0" w:color="auto"/>
              <w:right w:val="single" w:sz="4" w:space="0" w:color="auto"/>
            </w:tcBorders>
            <w:shd w:val="clear" w:color="auto" w:fill="auto"/>
            <w:vAlign w:val="center"/>
            <w:hideMark/>
          </w:tcPr>
          <w:p w14:paraId="12C920F3" w14:textId="77777777" w:rsidR="004C40AE" w:rsidRPr="00283D2B" w:rsidRDefault="004C40AE" w:rsidP="00D700F7">
            <w:pPr>
              <w:autoSpaceDE/>
              <w:autoSpaceDN/>
              <w:jc w:val="center"/>
              <w:rPr>
                <w:color w:val="000000"/>
                <w:sz w:val="18"/>
                <w:szCs w:val="18"/>
              </w:rPr>
            </w:pPr>
            <w:r w:rsidRPr="00283D2B">
              <w:rPr>
                <w:color w:val="000000"/>
                <w:sz w:val="18"/>
                <w:szCs w:val="18"/>
              </w:rPr>
              <w:t>ООО "Самолет-Заречье"</w:t>
            </w:r>
          </w:p>
        </w:tc>
        <w:tc>
          <w:tcPr>
            <w:tcW w:w="579" w:type="pct"/>
            <w:tcBorders>
              <w:top w:val="nil"/>
              <w:left w:val="nil"/>
              <w:bottom w:val="single" w:sz="4" w:space="0" w:color="auto"/>
              <w:right w:val="single" w:sz="4" w:space="0" w:color="auto"/>
            </w:tcBorders>
            <w:shd w:val="clear" w:color="auto" w:fill="auto"/>
            <w:noWrap/>
            <w:vAlign w:val="center"/>
            <w:hideMark/>
          </w:tcPr>
          <w:p w14:paraId="4901BC41" w14:textId="77777777" w:rsidR="004C40AE" w:rsidRPr="00283D2B" w:rsidRDefault="004C40AE" w:rsidP="00D700F7">
            <w:pPr>
              <w:autoSpaceDE/>
              <w:autoSpaceDN/>
              <w:jc w:val="center"/>
              <w:rPr>
                <w:color w:val="000000"/>
                <w:sz w:val="18"/>
                <w:szCs w:val="18"/>
              </w:rPr>
            </w:pPr>
            <w:r w:rsidRPr="00283D2B">
              <w:rPr>
                <w:color w:val="000000"/>
                <w:sz w:val="18"/>
                <w:szCs w:val="18"/>
              </w:rPr>
              <w:t>Застройщик</w:t>
            </w:r>
          </w:p>
        </w:tc>
        <w:tc>
          <w:tcPr>
            <w:tcW w:w="772" w:type="pct"/>
            <w:tcBorders>
              <w:top w:val="nil"/>
              <w:left w:val="nil"/>
              <w:bottom w:val="single" w:sz="4" w:space="0" w:color="auto"/>
              <w:right w:val="single" w:sz="4" w:space="0" w:color="auto"/>
            </w:tcBorders>
            <w:shd w:val="clear" w:color="auto" w:fill="auto"/>
            <w:noWrap/>
            <w:vAlign w:val="center"/>
            <w:hideMark/>
          </w:tcPr>
          <w:p w14:paraId="629FE95F" w14:textId="77777777" w:rsidR="004C40AE" w:rsidRPr="00283D2B" w:rsidRDefault="004C40AE" w:rsidP="00D700F7">
            <w:pPr>
              <w:autoSpaceDE/>
              <w:autoSpaceDN/>
              <w:jc w:val="center"/>
              <w:rPr>
                <w:color w:val="000000"/>
                <w:sz w:val="18"/>
                <w:szCs w:val="18"/>
              </w:rPr>
            </w:pPr>
            <w:r w:rsidRPr="00283D2B">
              <w:rPr>
                <w:color w:val="000000"/>
                <w:sz w:val="18"/>
                <w:szCs w:val="18"/>
              </w:rPr>
              <w:t>"Заречье"</w:t>
            </w:r>
          </w:p>
        </w:tc>
        <w:tc>
          <w:tcPr>
            <w:tcW w:w="450" w:type="pct"/>
            <w:tcBorders>
              <w:top w:val="nil"/>
              <w:left w:val="nil"/>
              <w:bottom w:val="single" w:sz="4" w:space="0" w:color="auto"/>
              <w:right w:val="single" w:sz="4" w:space="0" w:color="auto"/>
            </w:tcBorders>
            <w:shd w:val="clear" w:color="auto" w:fill="auto"/>
            <w:vAlign w:val="center"/>
            <w:hideMark/>
          </w:tcPr>
          <w:p w14:paraId="2BC8C099"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 82 800   </w:t>
            </w:r>
          </w:p>
        </w:tc>
        <w:tc>
          <w:tcPr>
            <w:tcW w:w="579" w:type="pct"/>
            <w:tcBorders>
              <w:top w:val="nil"/>
              <w:left w:val="nil"/>
              <w:bottom w:val="single" w:sz="4" w:space="0" w:color="auto"/>
              <w:right w:val="single" w:sz="4" w:space="0" w:color="auto"/>
            </w:tcBorders>
            <w:shd w:val="clear" w:color="auto" w:fill="auto"/>
            <w:vAlign w:val="center"/>
            <w:hideMark/>
          </w:tcPr>
          <w:p w14:paraId="4F917450"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 28% площадей </w:t>
            </w:r>
          </w:p>
        </w:tc>
        <w:tc>
          <w:tcPr>
            <w:tcW w:w="515" w:type="pct"/>
            <w:tcBorders>
              <w:top w:val="nil"/>
              <w:left w:val="nil"/>
              <w:bottom w:val="single" w:sz="4" w:space="0" w:color="auto"/>
              <w:right w:val="single" w:sz="4" w:space="0" w:color="auto"/>
            </w:tcBorders>
            <w:shd w:val="clear" w:color="auto" w:fill="auto"/>
            <w:vAlign w:val="center"/>
            <w:hideMark/>
          </w:tcPr>
          <w:p w14:paraId="1A280CE3" w14:textId="69FB49CC" w:rsidR="004C40AE" w:rsidRPr="00283D2B" w:rsidRDefault="007F529C" w:rsidP="00D700F7">
            <w:pPr>
              <w:autoSpaceDE/>
              <w:autoSpaceDN/>
              <w:jc w:val="center"/>
              <w:rPr>
                <w:color w:val="000000"/>
                <w:sz w:val="18"/>
                <w:szCs w:val="18"/>
              </w:rPr>
            </w:pPr>
            <w:r w:rsidRPr="00283D2B">
              <w:rPr>
                <w:color w:val="000000"/>
                <w:sz w:val="18"/>
                <w:szCs w:val="18"/>
              </w:rPr>
              <w:t>29 808</w:t>
            </w:r>
            <w:r w:rsidR="004C40AE" w:rsidRPr="00283D2B">
              <w:rPr>
                <w:color w:val="000000"/>
                <w:sz w:val="18"/>
                <w:szCs w:val="18"/>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0D83228E" w14:textId="684B0E2B" w:rsidR="004C40AE" w:rsidRPr="00283D2B" w:rsidRDefault="007F529C" w:rsidP="00D700F7">
            <w:pPr>
              <w:autoSpaceDE/>
              <w:autoSpaceDN/>
              <w:jc w:val="center"/>
              <w:rPr>
                <w:color w:val="000000"/>
                <w:sz w:val="18"/>
                <w:szCs w:val="18"/>
              </w:rPr>
            </w:pPr>
            <w:r w:rsidRPr="00283D2B">
              <w:rPr>
                <w:color w:val="000000"/>
                <w:sz w:val="18"/>
                <w:szCs w:val="18"/>
              </w:rPr>
              <w:t>19 856</w:t>
            </w:r>
            <w:r w:rsidR="004C40AE" w:rsidRPr="00283D2B">
              <w:rPr>
                <w:color w:val="000000"/>
                <w:sz w:val="18"/>
                <w:szCs w:val="18"/>
              </w:rPr>
              <w:t xml:space="preserve">   </w:t>
            </w:r>
          </w:p>
        </w:tc>
        <w:tc>
          <w:tcPr>
            <w:tcW w:w="386" w:type="pct"/>
            <w:tcBorders>
              <w:top w:val="nil"/>
              <w:left w:val="nil"/>
              <w:bottom w:val="single" w:sz="4" w:space="0" w:color="auto"/>
              <w:right w:val="single" w:sz="4" w:space="0" w:color="auto"/>
            </w:tcBorders>
            <w:shd w:val="clear" w:color="auto" w:fill="auto"/>
            <w:vAlign w:val="center"/>
            <w:hideMark/>
          </w:tcPr>
          <w:p w14:paraId="7AD15D00" w14:textId="6484596A" w:rsidR="004C40AE" w:rsidRPr="00283D2B" w:rsidRDefault="007F529C" w:rsidP="007F529C">
            <w:pPr>
              <w:autoSpaceDE/>
              <w:autoSpaceDN/>
              <w:jc w:val="center"/>
              <w:rPr>
                <w:color w:val="000000"/>
                <w:sz w:val="18"/>
                <w:szCs w:val="18"/>
              </w:rPr>
            </w:pPr>
            <w:r w:rsidRPr="00283D2B">
              <w:rPr>
                <w:color w:val="000000"/>
                <w:sz w:val="18"/>
                <w:szCs w:val="18"/>
              </w:rPr>
              <w:t>592</w:t>
            </w:r>
            <w:r w:rsidR="004C40AE" w:rsidRPr="00283D2B">
              <w:rPr>
                <w:color w:val="000000"/>
                <w:sz w:val="18"/>
                <w:szCs w:val="18"/>
              </w:rPr>
              <w:t xml:space="preserve">   </w:t>
            </w:r>
          </w:p>
        </w:tc>
        <w:tc>
          <w:tcPr>
            <w:tcW w:w="631" w:type="pct"/>
            <w:tcBorders>
              <w:top w:val="nil"/>
              <w:left w:val="nil"/>
              <w:bottom w:val="single" w:sz="4" w:space="0" w:color="auto"/>
              <w:right w:val="single" w:sz="4" w:space="0" w:color="auto"/>
            </w:tcBorders>
            <w:shd w:val="clear" w:color="auto" w:fill="auto"/>
            <w:vAlign w:val="center"/>
            <w:hideMark/>
          </w:tcPr>
          <w:p w14:paraId="4CE9CAC6" w14:textId="77777777" w:rsidR="004C40AE" w:rsidRPr="00283D2B" w:rsidRDefault="004C40AE" w:rsidP="00D700F7">
            <w:pPr>
              <w:autoSpaceDE/>
              <w:autoSpaceDN/>
              <w:jc w:val="center"/>
              <w:rPr>
                <w:color w:val="000000"/>
                <w:sz w:val="18"/>
                <w:szCs w:val="18"/>
              </w:rPr>
            </w:pPr>
            <w:r w:rsidRPr="00283D2B">
              <w:rPr>
                <w:color w:val="000000"/>
                <w:sz w:val="18"/>
                <w:szCs w:val="18"/>
              </w:rPr>
              <w:t>Планируется реализация в 2018 году</w:t>
            </w:r>
          </w:p>
        </w:tc>
      </w:tr>
      <w:tr w:rsidR="00F21AC9" w:rsidRPr="00283D2B" w14:paraId="63E6A73C" w14:textId="77777777" w:rsidTr="00BE1F44">
        <w:trPr>
          <w:trHeight w:val="480"/>
          <w:jc w:val="center"/>
        </w:trPr>
        <w:tc>
          <w:tcPr>
            <w:tcW w:w="635" w:type="pct"/>
            <w:tcBorders>
              <w:top w:val="nil"/>
              <w:left w:val="single" w:sz="4" w:space="0" w:color="auto"/>
              <w:bottom w:val="single" w:sz="4" w:space="0" w:color="auto"/>
              <w:right w:val="single" w:sz="4" w:space="0" w:color="auto"/>
            </w:tcBorders>
            <w:shd w:val="clear" w:color="auto" w:fill="auto"/>
            <w:vAlign w:val="center"/>
            <w:hideMark/>
          </w:tcPr>
          <w:p w14:paraId="00819A69" w14:textId="77777777" w:rsidR="004C40AE" w:rsidRPr="00283D2B" w:rsidRDefault="004C40AE" w:rsidP="00D700F7">
            <w:pPr>
              <w:autoSpaceDE/>
              <w:autoSpaceDN/>
              <w:jc w:val="center"/>
              <w:rPr>
                <w:color w:val="000000"/>
                <w:sz w:val="18"/>
                <w:szCs w:val="18"/>
              </w:rPr>
            </w:pPr>
            <w:r w:rsidRPr="00283D2B">
              <w:rPr>
                <w:color w:val="000000"/>
                <w:sz w:val="18"/>
                <w:szCs w:val="18"/>
              </w:rPr>
              <w:t>ООО "Самолет Девелопмент"</w:t>
            </w:r>
          </w:p>
        </w:tc>
        <w:tc>
          <w:tcPr>
            <w:tcW w:w="579" w:type="pct"/>
            <w:tcBorders>
              <w:top w:val="nil"/>
              <w:left w:val="nil"/>
              <w:bottom w:val="single" w:sz="4" w:space="0" w:color="auto"/>
              <w:right w:val="single" w:sz="4" w:space="0" w:color="auto"/>
            </w:tcBorders>
            <w:shd w:val="clear" w:color="auto" w:fill="auto"/>
            <w:noWrap/>
            <w:vAlign w:val="center"/>
            <w:hideMark/>
          </w:tcPr>
          <w:p w14:paraId="070D5DE1" w14:textId="77777777" w:rsidR="004C40AE" w:rsidRPr="00283D2B" w:rsidRDefault="004C40AE" w:rsidP="00D700F7">
            <w:pPr>
              <w:autoSpaceDE/>
              <w:autoSpaceDN/>
              <w:jc w:val="center"/>
              <w:rPr>
                <w:color w:val="000000"/>
                <w:sz w:val="18"/>
                <w:szCs w:val="18"/>
              </w:rPr>
            </w:pPr>
            <w:r w:rsidRPr="00283D2B">
              <w:rPr>
                <w:color w:val="000000"/>
                <w:sz w:val="18"/>
                <w:szCs w:val="18"/>
              </w:rPr>
              <w:t>Застройщик</w:t>
            </w:r>
          </w:p>
        </w:tc>
        <w:tc>
          <w:tcPr>
            <w:tcW w:w="772" w:type="pct"/>
            <w:tcBorders>
              <w:top w:val="nil"/>
              <w:left w:val="nil"/>
              <w:bottom w:val="single" w:sz="4" w:space="0" w:color="auto"/>
              <w:right w:val="single" w:sz="4" w:space="0" w:color="auto"/>
            </w:tcBorders>
            <w:shd w:val="clear" w:color="auto" w:fill="auto"/>
            <w:noWrap/>
            <w:vAlign w:val="center"/>
            <w:hideMark/>
          </w:tcPr>
          <w:p w14:paraId="26D728E7" w14:textId="77777777" w:rsidR="004C40AE" w:rsidRPr="00283D2B" w:rsidRDefault="004C40AE" w:rsidP="00D700F7">
            <w:pPr>
              <w:autoSpaceDE/>
              <w:autoSpaceDN/>
              <w:jc w:val="center"/>
              <w:rPr>
                <w:color w:val="000000"/>
                <w:sz w:val="18"/>
                <w:szCs w:val="18"/>
              </w:rPr>
            </w:pPr>
            <w:r w:rsidRPr="00283D2B">
              <w:rPr>
                <w:color w:val="000000"/>
                <w:sz w:val="18"/>
                <w:szCs w:val="18"/>
              </w:rPr>
              <w:t>"Люберцы"</w:t>
            </w:r>
          </w:p>
        </w:tc>
        <w:tc>
          <w:tcPr>
            <w:tcW w:w="450" w:type="pct"/>
            <w:tcBorders>
              <w:top w:val="nil"/>
              <w:left w:val="nil"/>
              <w:bottom w:val="single" w:sz="4" w:space="0" w:color="auto"/>
              <w:right w:val="single" w:sz="4" w:space="0" w:color="auto"/>
            </w:tcBorders>
            <w:shd w:val="clear" w:color="auto" w:fill="auto"/>
            <w:vAlign w:val="center"/>
            <w:hideMark/>
          </w:tcPr>
          <w:p w14:paraId="2748F2AF"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1 063 900   </w:t>
            </w:r>
          </w:p>
        </w:tc>
        <w:tc>
          <w:tcPr>
            <w:tcW w:w="579" w:type="pct"/>
            <w:tcBorders>
              <w:top w:val="nil"/>
              <w:left w:val="nil"/>
              <w:bottom w:val="single" w:sz="4" w:space="0" w:color="auto"/>
              <w:right w:val="single" w:sz="4" w:space="0" w:color="auto"/>
            </w:tcBorders>
            <w:shd w:val="clear" w:color="auto" w:fill="auto"/>
            <w:vAlign w:val="center"/>
            <w:hideMark/>
          </w:tcPr>
          <w:p w14:paraId="3492EDB7" w14:textId="6E6CF76C" w:rsidR="004C40AE" w:rsidRPr="00283D2B" w:rsidRDefault="004C40AE" w:rsidP="00F418E7">
            <w:pPr>
              <w:autoSpaceDE/>
              <w:autoSpaceDN/>
              <w:jc w:val="center"/>
              <w:rPr>
                <w:color w:val="000000"/>
                <w:sz w:val="18"/>
                <w:szCs w:val="18"/>
              </w:rPr>
            </w:pPr>
            <w:r w:rsidRPr="00283D2B">
              <w:rPr>
                <w:color w:val="000000"/>
                <w:sz w:val="18"/>
                <w:szCs w:val="18"/>
              </w:rPr>
              <w:t xml:space="preserve"> 2</w:t>
            </w:r>
            <w:r w:rsidR="00F418E7" w:rsidRPr="00283D2B">
              <w:rPr>
                <w:color w:val="000000"/>
                <w:sz w:val="18"/>
                <w:szCs w:val="18"/>
              </w:rPr>
              <w:t>6</w:t>
            </w:r>
            <w:r w:rsidRPr="00283D2B">
              <w:rPr>
                <w:color w:val="000000"/>
                <w:sz w:val="18"/>
                <w:szCs w:val="18"/>
              </w:rPr>
              <w:t xml:space="preserve">% площадей </w:t>
            </w:r>
          </w:p>
        </w:tc>
        <w:tc>
          <w:tcPr>
            <w:tcW w:w="515" w:type="pct"/>
            <w:tcBorders>
              <w:top w:val="nil"/>
              <w:left w:val="nil"/>
              <w:bottom w:val="single" w:sz="4" w:space="0" w:color="auto"/>
              <w:right w:val="single" w:sz="4" w:space="0" w:color="auto"/>
            </w:tcBorders>
            <w:shd w:val="clear" w:color="auto" w:fill="auto"/>
            <w:vAlign w:val="center"/>
            <w:hideMark/>
          </w:tcPr>
          <w:p w14:paraId="03B66847" w14:textId="37A3678F" w:rsidR="004C40AE" w:rsidRPr="00283D2B" w:rsidRDefault="007F529C" w:rsidP="00D700F7">
            <w:pPr>
              <w:autoSpaceDE/>
              <w:autoSpaceDN/>
              <w:jc w:val="center"/>
              <w:rPr>
                <w:color w:val="000000"/>
                <w:sz w:val="18"/>
                <w:szCs w:val="18"/>
              </w:rPr>
            </w:pPr>
            <w:r w:rsidRPr="00283D2B">
              <w:rPr>
                <w:color w:val="000000"/>
                <w:sz w:val="18"/>
                <w:szCs w:val="18"/>
              </w:rPr>
              <w:t>110 000</w:t>
            </w:r>
          </w:p>
        </w:tc>
        <w:tc>
          <w:tcPr>
            <w:tcW w:w="452" w:type="pct"/>
            <w:tcBorders>
              <w:top w:val="nil"/>
              <w:left w:val="nil"/>
              <w:bottom w:val="single" w:sz="4" w:space="0" w:color="auto"/>
              <w:right w:val="single" w:sz="4" w:space="0" w:color="auto"/>
            </w:tcBorders>
            <w:shd w:val="clear" w:color="auto" w:fill="auto"/>
            <w:vAlign w:val="center"/>
            <w:hideMark/>
          </w:tcPr>
          <w:p w14:paraId="07CB1F03" w14:textId="3518C83E" w:rsidR="004C40AE" w:rsidRPr="00283D2B" w:rsidRDefault="00AB7AF4" w:rsidP="00D700F7">
            <w:pPr>
              <w:autoSpaceDE/>
              <w:autoSpaceDN/>
              <w:jc w:val="center"/>
              <w:rPr>
                <w:color w:val="000000"/>
                <w:sz w:val="18"/>
                <w:szCs w:val="18"/>
              </w:rPr>
            </w:pPr>
            <w:r w:rsidRPr="00283D2B">
              <w:rPr>
                <w:color w:val="000000"/>
                <w:sz w:val="18"/>
                <w:szCs w:val="18"/>
              </w:rPr>
              <w:t>8 74</w:t>
            </w:r>
            <w:r w:rsidR="007F529C" w:rsidRPr="00283D2B">
              <w:rPr>
                <w:color w:val="000000"/>
                <w:sz w:val="18"/>
                <w:szCs w:val="18"/>
              </w:rPr>
              <w:t>1</w:t>
            </w:r>
            <w:r w:rsidR="004C40AE" w:rsidRPr="00283D2B">
              <w:rPr>
                <w:color w:val="000000"/>
                <w:sz w:val="18"/>
                <w:szCs w:val="18"/>
              </w:rPr>
              <w:t xml:space="preserve">   </w:t>
            </w:r>
          </w:p>
        </w:tc>
        <w:tc>
          <w:tcPr>
            <w:tcW w:w="386" w:type="pct"/>
            <w:tcBorders>
              <w:top w:val="nil"/>
              <w:left w:val="nil"/>
              <w:bottom w:val="single" w:sz="4" w:space="0" w:color="auto"/>
              <w:right w:val="single" w:sz="4" w:space="0" w:color="auto"/>
            </w:tcBorders>
            <w:shd w:val="clear" w:color="auto" w:fill="auto"/>
            <w:vAlign w:val="center"/>
            <w:hideMark/>
          </w:tcPr>
          <w:p w14:paraId="16715C32" w14:textId="0BFEA2CF" w:rsidR="004C40AE" w:rsidRPr="00283D2B" w:rsidRDefault="007F529C" w:rsidP="00AB7AF4">
            <w:pPr>
              <w:autoSpaceDE/>
              <w:autoSpaceDN/>
              <w:jc w:val="center"/>
              <w:rPr>
                <w:color w:val="000000"/>
                <w:sz w:val="18"/>
                <w:szCs w:val="18"/>
              </w:rPr>
            </w:pPr>
            <w:r w:rsidRPr="00283D2B">
              <w:rPr>
                <w:color w:val="000000"/>
                <w:sz w:val="18"/>
                <w:szCs w:val="18"/>
              </w:rPr>
              <w:t>962</w:t>
            </w:r>
          </w:p>
        </w:tc>
        <w:tc>
          <w:tcPr>
            <w:tcW w:w="631" w:type="pct"/>
            <w:tcBorders>
              <w:top w:val="nil"/>
              <w:left w:val="nil"/>
              <w:bottom w:val="single" w:sz="4" w:space="0" w:color="auto"/>
              <w:right w:val="single" w:sz="4" w:space="0" w:color="auto"/>
            </w:tcBorders>
            <w:shd w:val="clear" w:color="auto" w:fill="auto"/>
            <w:vAlign w:val="center"/>
            <w:hideMark/>
          </w:tcPr>
          <w:p w14:paraId="15EA986F" w14:textId="77777777" w:rsidR="004C40AE" w:rsidRPr="00283D2B" w:rsidRDefault="004C40AE" w:rsidP="00D700F7">
            <w:pPr>
              <w:autoSpaceDE/>
              <w:autoSpaceDN/>
              <w:jc w:val="center"/>
              <w:rPr>
                <w:color w:val="000000"/>
                <w:sz w:val="18"/>
                <w:szCs w:val="18"/>
              </w:rPr>
            </w:pPr>
            <w:r w:rsidRPr="00283D2B">
              <w:rPr>
                <w:color w:val="000000"/>
                <w:sz w:val="18"/>
                <w:szCs w:val="18"/>
              </w:rPr>
              <w:t>Реализация 2й очереди</w:t>
            </w:r>
          </w:p>
        </w:tc>
      </w:tr>
      <w:tr w:rsidR="00F21AC9" w:rsidRPr="00283D2B" w14:paraId="4A358BA5" w14:textId="77777777" w:rsidTr="00BE1F44">
        <w:trPr>
          <w:trHeight w:val="300"/>
          <w:jc w:val="center"/>
        </w:trPr>
        <w:tc>
          <w:tcPr>
            <w:tcW w:w="635" w:type="pct"/>
            <w:tcBorders>
              <w:top w:val="nil"/>
              <w:left w:val="single" w:sz="4" w:space="0" w:color="auto"/>
              <w:bottom w:val="single" w:sz="4" w:space="0" w:color="auto"/>
              <w:right w:val="single" w:sz="4" w:space="0" w:color="auto"/>
            </w:tcBorders>
            <w:shd w:val="clear" w:color="auto" w:fill="auto"/>
            <w:noWrap/>
            <w:vAlign w:val="center"/>
            <w:hideMark/>
          </w:tcPr>
          <w:p w14:paraId="22AAA73E" w14:textId="77777777" w:rsidR="004C40AE" w:rsidRPr="00283D2B" w:rsidRDefault="004C40AE" w:rsidP="00D700F7">
            <w:pPr>
              <w:autoSpaceDE/>
              <w:autoSpaceDN/>
              <w:jc w:val="center"/>
              <w:rPr>
                <w:color w:val="000000"/>
                <w:sz w:val="18"/>
                <w:szCs w:val="18"/>
              </w:rPr>
            </w:pPr>
            <w:r w:rsidRPr="00283D2B">
              <w:rPr>
                <w:color w:val="000000"/>
                <w:sz w:val="18"/>
                <w:szCs w:val="18"/>
              </w:rPr>
              <w:t>ООО "Природа"</w:t>
            </w:r>
          </w:p>
        </w:tc>
        <w:tc>
          <w:tcPr>
            <w:tcW w:w="579" w:type="pct"/>
            <w:tcBorders>
              <w:top w:val="nil"/>
              <w:left w:val="nil"/>
              <w:bottom w:val="single" w:sz="4" w:space="0" w:color="auto"/>
              <w:right w:val="single" w:sz="4" w:space="0" w:color="auto"/>
            </w:tcBorders>
            <w:shd w:val="clear" w:color="auto" w:fill="auto"/>
            <w:noWrap/>
            <w:vAlign w:val="center"/>
            <w:hideMark/>
          </w:tcPr>
          <w:p w14:paraId="07DEA9AD" w14:textId="77777777" w:rsidR="004C40AE" w:rsidRPr="00283D2B" w:rsidRDefault="004C40AE" w:rsidP="00D700F7">
            <w:pPr>
              <w:autoSpaceDE/>
              <w:autoSpaceDN/>
              <w:jc w:val="center"/>
              <w:rPr>
                <w:color w:val="000000"/>
                <w:sz w:val="18"/>
                <w:szCs w:val="18"/>
              </w:rPr>
            </w:pPr>
            <w:r w:rsidRPr="00283D2B">
              <w:rPr>
                <w:color w:val="000000"/>
                <w:sz w:val="18"/>
                <w:szCs w:val="18"/>
              </w:rPr>
              <w:t>Застройщик</w:t>
            </w:r>
          </w:p>
        </w:tc>
        <w:tc>
          <w:tcPr>
            <w:tcW w:w="772" w:type="pct"/>
            <w:tcBorders>
              <w:top w:val="nil"/>
              <w:left w:val="nil"/>
              <w:bottom w:val="single" w:sz="4" w:space="0" w:color="auto"/>
              <w:right w:val="single" w:sz="4" w:space="0" w:color="auto"/>
            </w:tcBorders>
            <w:shd w:val="clear" w:color="auto" w:fill="auto"/>
            <w:noWrap/>
            <w:vAlign w:val="center"/>
            <w:hideMark/>
          </w:tcPr>
          <w:p w14:paraId="04201583" w14:textId="77777777" w:rsidR="004C40AE" w:rsidRPr="00283D2B" w:rsidRDefault="004C40AE" w:rsidP="00D700F7">
            <w:pPr>
              <w:autoSpaceDE/>
              <w:autoSpaceDN/>
              <w:jc w:val="center"/>
              <w:rPr>
                <w:color w:val="000000"/>
                <w:sz w:val="18"/>
                <w:szCs w:val="18"/>
              </w:rPr>
            </w:pPr>
            <w:r w:rsidRPr="00283D2B">
              <w:rPr>
                <w:color w:val="000000"/>
                <w:sz w:val="18"/>
                <w:szCs w:val="18"/>
              </w:rPr>
              <w:t>ТЦ "Раздоры"</w:t>
            </w:r>
          </w:p>
        </w:tc>
        <w:tc>
          <w:tcPr>
            <w:tcW w:w="450" w:type="pct"/>
            <w:tcBorders>
              <w:top w:val="nil"/>
              <w:left w:val="nil"/>
              <w:bottom w:val="single" w:sz="4" w:space="0" w:color="auto"/>
              <w:right w:val="single" w:sz="4" w:space="0" w:color="auto"/>
            </w:tcBorders>
            <w:shd w:val="clear" w:color="auto" w:fill="auto"/>
            <w:vAlign w:val="center"/>
            <w:hideMark/>
          </w:tcPr>
          <w:p w14:paraId="5DE5F6E3" w14:textId="42B8A15C" w:rsidR="004C40AE" w:rsidRPr="00283D2B" w:rsidRDefault="007F529C" w:rsidP="00D700F7">
            <w:pPr>
              <w:autoSpaceDE/>
              <w:autoSpaceDN/>
              <w:jc w:val="center"/>
              <w:rPr>
                <w:color w:val="000000"/>
                <w:sz w:val="18"/>
                <w:szCs w:val="18"/>
              </w:rPr>
            </w:pPr>
            <w:r w:rsidRPr="00283D2B">
              <w:rPr>
                <w:color w:val="000000"/>
                <w:sz w:val="18"/>
                <w:szCs w:val="18"/>
              </w:rPr>
              <w:t>13 096</w:t>
            </w:r>
          </w:p>
        </w:tc>
        <w:tc>
          <w:tcPr>
            <w:tcW w:w="579" w:type="pct"/>
            <w:tcBorders>
              <w:top w:val="nil"/>
              <w:left w:val="nil"/>
              <w:bottom w:val="single" w:sz="4" w:space="0" w:color="auto"/>
              <w:right w:val="single" w:sz="4" w:space="0" w:color="auto"/>
            </w:tcBorders>
            <w:shd w:val="clear" w:color="auto" w:fill="auto"/>
            <w:vAlign w:val="center"/>
            <w:hideMark/>
          </w:tcPr>
          <w:p w14:paraId="5A3D5A6C"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515" w:type="pct"/>
            <w:tcBorders>
              <w:top w:val="nil"/>
              <w:left w:val="nil"/>
              <w:bottom w:val="single" w:sz="4" w:space="0" w:color="auto"/>
              <w:right w:val="single" w:sz="4" w:space="0" w:color="auto"/>
            </w:tcBorders>
            <w:shd w:val="clear" w:color="auto" w:fill="auto"/>
            <w:vAlign w:val="center"/>
            <w:hideMark/>
          </w:tcPr>
          <w:p w14:paraId="7EC2DA04"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14:paraId="1432C42A"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14:paraId="7A9C4AB5"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                -     </w:t>
            </w:r>
          </w:p>
        </w:tc>
        <w:tc>
          <w:tcPr>
            <w:tcW w:w="631" w:type="pct"/>
            <w:tcBorders>
              <w:top w:val="nil"/>
              <w:left w:val="nil"/>
              <w:bottom w:val="single" w:sz="4" w:space="0" w:color="auto"/>
              <w:right w:val="single" w:sz="4" w:space="0" w:color="auto"/>
            </w:tcBorders>
            <w:shd w:val="clear" w:color="auto" w:fill="auto"/>
            <w:vAlign w:val="center"/>
            <w:hideMark/>
          </w:tcPr>
          <w:p w14:paraId="58EAFE95" w14:textId="40132F2C" w:rsidR="004C40AE" w:rsidRPr="00283D2B" w:rsidRDefault="007F529C" w:rsidP="00D700F7">
            <w:pPr>
              <w:autoSpaceDE/>
              <w:autoSpaceDN/>
              <w:jc w:val="center"/>
              <w:rPr>
                <w:color w:val="000000"/>
                <w:sz w:val="18"/>
                <w:szCs w:val="18"/>
              </w:rPr>
            </w:pPr>
            <w:r w:rsidRPr="00283D2B">
              <w:rPr>
                <w:color w:val="000000"/>
                <w:sz w:val="18"/>
                <w:szCs w:val="18"/>
              </w:rPr>
              <w:t>Разработка градостроительной документации</w:t>
            </w:r>
            <w:r w:rsidR="004C40AE" w:rsidRPr="00283D2B">
              <w:rPr>
                <w:color w:val="000000"/>
                <w:sz w:val="18"/>
                <w:szCs w:val="18"/>
              </w:rPr>
              <w:t> </w:t>
            </w:r>
          </w:p>
        </w:tc>
      </w:tr>
      <w:tr w:rsidR="00F21AC9" w:rsidRPr="00283D2B" w14:paraId="2A2890EB" w14:textId="77777777" w:rsidTr="00BE1F44">
        <w:trPr>
          <w:trHeight w:val="720"/>
          <w:jc w:val="center"/>
        </w:trPr>
        <w:tc>
          <w:tcPr>
            <w:tcW w:w="635" w:type="pct"/>
            <w:tcBorders>
              <w:top w:val="nil"/>
              <w:left w:val="single" w:sz="4" w:space="0" w:color="auto"/>
              <w:bottom w:val="single" w:sz="4" w:space="0" w:color="auto"/>
              <w:right w:val="single" w:sz="4" w:space="0" w:color="auto"/>
            </w:tcBorders>
            <w:shd w:val="clear" w:color="auto" w:fill="auto"/>
            <w:vAlign w:val="center"/>
            <w:hideMark/>
          </w:tcPr>
          <w:p w14:paraId="033B19E7" w14:textId="77777777" w:rsidR="004C40AE" w:rsidRPr="00283D2B" w:rsidRDefault="004C40AE" w:rsidP="00D700F7">
            <w:pPr>
              <w:autoSpaceDE/>
              <w:autoSpaceDN/>
              <w:jc w:val="center"/>
              <w:rPr>
                <w:color w:val="000000"/>
                <w:sz w:val="18"/>
                <w:szCs w:val="18"/>
              </w:rPr>
            </w:pPr>
            <w:r w:rsidRPr="00283D2B">
              <w:rPr>
                <w:color w:val="000000"/>
                <w:sz w:val="18"/>
                <w:szCs w:val="18"/>
              </w:rPr>
              <w:t>ООО "Самолет-Томилино"</w:t>
            </w:r>
          </w:p>
        </w:tc>
        <w:tc>
          <w:tcPr>
            <w:tcW w:w="579" w:type="pct"/>
            <w:tcBorders>
              <w:top w:val="nil"/>
              <w:left w:val="nil"/>
              <w:bottom w:val="single" w:sz="4" w:space="0" w:color="auto"/>
              <w:right w:val="single" w:sz="4" w:space="0" w:color="auto"/>
            </w:tcBorders>
            <w:shd w:val="clear" w:color="auto" w:fill="auto"/>
            <w:noWrap/>
            <w:vAlign w:val="center"/>
            <w:hideMark/>
          </w:tcPr>
          <w:p w14:paraId="0D5D680C" w14:textId="77777777" w:rsidR="004C40AE" w:rsidRPr="00283D2B" w:rsidRDefault="004C40AE" w:rsidP="00D700F7">
            <w:pPr>
              <w:autoSpaceDE/>
              <w:autoSpaceDN/>
              <w:jc w:val="center"/>
              <w:rPr>
                <w:color w:val="000000"/>
                <w:sz w:val="18"/>
                <w:szCs w:val="18"/>
              </w:rPr>
            </w:pPr>
            <w:r w:rsidRPr="00283D2B">
              <w:rPr>
                <w:color w:val="000000"/>
                <w:sz w:val="18"/>
                <w:szCs w:val="18"/>
              </w:rPr>
              <w:t>Застройщик</w:t>
            </w:r>
          </w:p>
        </w:tc>
        <w:tc>
          <w:tcPr>
            <w:tcW w:w="772" w:type="pct"/>
            <w:tcBorders>
              <w:top w:val="nil"/>
              <w:left w:val="nil"/>
              <w:bottom w:val="single" w:sz="4" w:space="0" w:color="auto"/>
              <w:right w:val="single" w:sz="4" w:space="0" w:color="auto"/>
            </w:tcBorders>
            <w:shd w:val="clear" w:color="auto" w:fill="auto"/>
            <w:noWrap/>
            <w:vAlign w:val="center"/>
            <w:hideMark/>
          </w:tcPr>
          <w:p w14:paraId="536D3F85" w14:textId="77777777" w:rsidR="004C40AE" w:rsidRPr="00283D2B" w:rsidRDefault="004C40AE" w:rsidP="00D700F7">
            <w:pPr>
              <w:autoSpaceDE/>
              <w:autoSpaceDN/>
              <w:jc w:val="center"/>
              <w:rPr>
                <w:color w:val="000000"/>
                <w:sz w:val="18"/>
                <w:szCs w:val="18"/>
              </w:rPr>
            </w:pPr>
            <w:r w:rsidRPr="00283D2B">
              <w:rPr>
                <w:color w:val="000000"/>
                <w:sz w:val="18"/>
                <w:szCs w:val="18"/>
              </w:rPr>
              <w:t>"Мирный"</w:t>
            </w:r>
          </w:p>
        </w:tc>
        <w:tc>
          <w:tcPr>
            <w:tcW w:w="450" w:type="pct"/>
            <w:tcBorders>
              <w:top w:val="nil"/>
              <w:left w:val="nil"/>
              <w:bottom w:val="single" w:sz="4" w:space="0" w:color="auto"/>
              <w:right w:val="single" w:sz="4" w:space="0" w:color="auto"/>
            </w:tcBorders>
            <w:shd w:val="clear" w:color="auto" w:fill="auto"/>
            <w:vAlign w:val="center"/>
            <w:hideMark/>
          </w:tcPr>
          <w:p w14:paraId="212AB3C6"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650 000   </w:t>
            </w:r>
          </w:p>
        </w:tc>
        <w:tc>
          <w:tcPr>
            <w:tcW w:w="579" w:type="pct"/>
            <w:tcBorders>
              <w:top w:val="nil"/>
              <w:left w:val="nil"/>
              <w:bottom w:val="single" w:sz="4" w:space="0" w:color="auto"/>
              <w:right w:val="single" w:sz="4" w:space="0" w:color="auto"/>
            </w:tcBorders>
            <w:shd w:val="clear" w:color="auto" w:fill="auto"/>
            <w:vAlign w:val="center"/>
            <w:hideMark/>
          </w:tcPr>
          <w:p w14:paraId="7E3F8054"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 5 659 млн. в денежном графике </w:t>
            </w:r>
          </w:p>
        </w:tc>
        <w:tc>
          <w:tcPr>
            <w:tcW w:w="515" w:type="pct"/>
            <w:tcBorders>
              <w:top w:val="nil"/>
              <w:left w:val="nil"/>
              <w:bottom w:val="single" w:sz="4" w:space="0" w:color="auto"/>
              <w:right w:val="single" w:sz="4" w:space="0" w:color="auto"/>
            </w:tcBorders>
            <w:shd w:val="clear" w:color="auto" w:fill="auto"/>
            <w:vAlign w:val="center"/>
            <w:hideMark/>
          </w:tcPr>
          <w:p w14:paraId="652B08B4" w14:textId="77777777" w:rsidR="004C40AE" w:rsidRPr="00283D2B" w:rsidRDefault="004C40AE" w:rsidP="00D700F7">
            <w:pPr>
              <w:autoSpaceDE/>
              <w:autoSpaceDN/>
              <w:jc w:val="center"/>
              <w:rPr>
                <w:color w:val="000000"/>
                <w:sz w:val="18"/>
                <w:szCs w:val="18"/>
              </w:rPr>
            </w:pPr>
            <w:r w:rsidRPr="00283D2B">
              <w:rPr>
                <w:color w:val="000000"/>
                <w:sz w:val="18"/>
                <w:szCs w:val="18"/>
              </w:rPr>
              <w:t>108</w:t>
            </w:r>
            <w:r w:rsidR="00D700F7" w:rsidRPr="00283D2B">
              <w:rPr>
                <w:color w:val="000000"/>
                <w:sz w:val="18"/>
                <w:szCs w:val="18"/>
              </w:rPr>
              <w:t xml:space="preserve"> </w:t>
            </w:r>
            <w:r w:rsidRPr="00283D2B">
              <w:rPr>
                <w:color w:val="000000"/>
                <w:sz w:val="18"/>
                <w:szCs w:val="18"/>
              </w:rPr>
              <w:t xml:space="preserve">333  </w:t>
            </w:r>
          </w:p>
        </w:tc>
        <w:tc>
          <w:tcPr>
            <w:tcW w:w="452" w:type="pct"/>
            <w:tcBorders>
              <w:top w:val="nil"/>
              <w:left w:val="nil"/>
              <w:bottom w:val="single" w:sz="4" w:space="0" w:color="auto"/>
              <w:right w:val="single" w:sz="4" w:space="0" w:color="auto"/>
            </w:tcBorders>
            <w:shd w:val="clear" w:color="auto" w:fill="auto"/>
            <w:vAlign w:val="center"/>
            <w:hideMark/>
          </w:tcPr>
          <w:p w14:paraId="3EF9DAB3" w14:textId="3B058247" w:rsidR="004C40AE" w:rsidRPr="00283D2B" w:rsidRDefault="004C40AE" w:rsidP="00D700F7">
            <w:pPr>
              <w:autoSpaceDE/>
              <w:autoSpaceDN/>
              <w:jc w:val="center"/>
              <w:rPr>
                <w:color w:val="000000"/>
                <w:sz w:val="18"/>
                <w:szCs w:val="18"/>
              </w:rPr>
            </w:pPr>
            <w:r w:rsidRPr="00283D2B">
              <w:rPr>
                <w:color w:val="000000"/>
                <w:sz w:val="18"/>
                <w:szCs w:val="18"/>
              </w:rPr>
              <w:t>8 70</w:t>
            </w:r>
            <w:r w:rsidR="007F529C" w:rsidRPr="00283D2B">
              <w:rPr>
                <w:color w:val="000000"/>
                <w:sz w:val="18"/>
                <w:szCs w:val="18"/>
              </w:rPr>
              <w:t>6</w:t>
            </w:r>
            <w:r w:rsidRPr="00283D2B">
              <w:rPr>
                <w:color w:val="000000"/>
                <w:sz w:val="18"/>
                <w:szCs w:val="18"/>
              </w:rPr>
              <w:t xml:space="preserve">   </w:t>
            </w:r>
          </w:p>
        </w:tc>
        <w:tc>
          <w:tcPr>
            <w:tcW w:w="386" w:type="pct"/>
            <w:tcBorders>
              <w:top w:val="nil"/>
              <w:left w:val="nil"/>
              <w:bottom w:val="single" w:sz="4" w:space="0" w:color="auto"/>
              <w:right w:val="single" w:sz="4" w:space="0" w:color="auto"/>
            </w:tcBorders>
            <w:shd w:val="clear" w:color="auto" w:fill="auto"/>
            <w:vAlign w:val="center"/>
            <w:hideMark/>
          </w:tcPr>
          <w:p w14:paraId="1247E1CB" w14:textId="44671D09" w:rsidR="004C40AE" w:rsidRPr="00283D2B" w:rsidRDefault="004C40AE" w:rsidP="007F529C">
            <w:pPr>
              <w:autoSpaceDE/>
              <w:autoSpaceDN/>
              <w:jc w:val="center"/>
              <w:rPr>
                <w:color w:val="000000"/>
                <w:sz w:val="18"/>
                <w:szCs w:val="18"/>
              </w:rPr>
            </w:pPr>
            <w:r w:rsidRPr="00283D2B">
              <w:rPr>
                <w:color w:val="000000"/>
                <w:sz w:val="18"/>
                <w:szCs w:val="18"/>
              </w:rPr>
              <w:t>94</w:t>
            </w:r>
            <w:r w:rsidR="007F529C" w:rsidRPr="00283D2B">
              <w:rPr>
                <w:color w:val="000000"/>
                <w:sz w:val="18"/>
                <w:szCs w:val="18"/>
              </w:rPr>
              <w:t>3</w:t>
            </w:r>
            <w:r w:rsidRPr="00283D2B">
              <w:rPr>
                <w:color w:val="000000"/>
                <w:sz w:val="18"/>
                <w:szCs w:val="18"/>
              </w:rPr>
              <w:t xml:space="preserve">   </w:t>
            </w:r>
          </w:p>
        </w:tc>
        <w:tc>
          <w:tcPr>
            <w:tcW w:w="631" w:type="pct"/>
            <w:tcBorders>
              <w:top w:val="nil"/>
              <w:left w:val="nil"/>
              <w:bottom w:val="single" w:sz="4" w:space="0" w:color="auto"/>
              <w:right w:val="single" w:sz="4" w:space="0" w:color="auto"/>
            </w:tcBorders>
            <w:shd w:val="clear" w:color="auto" w:fill="auto"/>
            <w:vAlign w:val="center"/>
            <w:hideMark/>
          </w:tcPr>
          <w:p w14:paraId="6AADD746" w14:textId="77777777" w:rsidR="004C40AE" w:rsidRPr="00283D2B" w:rsidRDefault="004C40AE" w:rsidP="00D700F7">
            <w:pPr>
              <w:autoSpaceDE/>
              <w:autoSpaceDN/>
              <w:jc w:val="center"/>
              <w:rPr>
                <w:color w:val="000000"/>
                <w:sz w:val="18"/>
                <w:szCs w:val="18"/>
              </w:rPr>
            </w:pPr>
            <w:r w:rsidRPr="00283D2B">
              <w:rPr>
                <w:color w:val="000000"/>
                <w:sz w:val="18"/>
                <w:szCs w:val="18"/>
              </w:rPr>
              <w:t>Планируется реализация в 2017 году</w:t>
            </w:r>
          </w:p>
        </w:tc>
      </w:tr>
      <w:tr w:rsidR="00F21AC9" w:rsidRPr="00283D2B" w14:paraId="7F9EBB4E" w14:textId="77777777" w:rsidTr="00BE1F44">
        <w:trPr>
          <w:trHeight w:val="720"/>
          <w:jc w:val="center"/>
        </w:trPr>
        <w:tc>
          <w:tcPr>
            <w:tcW w:w="635" w:type="pct"/>
            <w:tcBorders>
              <w:top w:val="nil"/>
              <w:left w:val="single" w:sz="4" w:space="0" w:color="auto"/>
              <w:bottom w:val="single" w:sz="4" w:space="0" w:color="auto"/>
              <w:right w:val="single" w:sz="4" w:space="0" w:color="auto"/>
            </w:tcBorders>
            <w:shd w:val="clear" w:color="auto" w:fill="auto"/>
            <w:vAlign w:val="center"/>
            <w:hideMark/>
          </w:tcPr>
          <w:p w14:paraId="714C3DD7" w14:textId="77777777" w:rsidR="004C40AE" w:rsidRPr="00283D2B" w:rsidRDefault="004C40AE" w:rsidP="00D700F7">
            <w:pPr>
              <w:autoSpaceDE/>
              <w:autoSpaceDN/>
              <w:jc w:val="center"/>
              <w:rPr>
                <w:color w:val="000000"/>
                <w:sz w:val="18"/>
                <w:szCs w:val="18"/>
              </w:rPr>
            </w:pPr>
            <w:r w:rsidRPr="00283D2B">
              <w:rPr>
                <w:color w:val="000000"/>
                <w:sz w:val="18"/>
                <w:szCs w:val="18"/>
              </w:rPr>
              <w:t>ООО "Самолет-Прогресс"</w:t>
            </w:r>
          </w:p>
        </w:tc>
        <w:tc>
          <w:tcPr>
            <w:tcW w:w="579" w:type="pct"/>
            <w:tcBorders>
              <w:top w:val="nil"/>
              <w:left w:val="nil"/>
              <w:bottom w:val="single" w:sz="4" w:space="0" w:color="auto"/>
              <w:right w:val="single" w:sz="4" w:space="0" w:color="auto"/>
            </w:tcBorders>
            <w:shd w:val="clear" w:color="auto" w:fill="auto"/>
            <w:noWrap/>
            <w:vAlign w:val="center"/>
            <w:hideMark/>
          </w:tcPr>
          <w:p w14:paraId="14ED6355" w14:textId="77777777" w:rsidR="004C40AE" w:rsidRPr="00283D2B" w:rsidRDefault="004C40AE" w:rsidP="00D700F7">
            <w:pPr>
              <w:autoSpaceDE/>
              <w:autoSpaceDN/>
              <w:jc w:val="center"/>
              <w:rPr>
                <w:color w:val="000000"/>
                <w:sz w:val="18"/>
                <w:szCs w:val="18"/>
              </w:rPr>
            </w:pPr>
            <w:r w:rsidRPr="00283D2B">
              <w:rPr>
                <w:color w:val="000000"/>
                <w:sz w:val="18"/>
                <w:szCs w:val="18"/>
              </w:rPr>
              <w:t>Застройщик</w:t>
            </w:r>
          </w:p>
        </w:tc>
        <w:tc>
          <w:tcPr>
            <w:tcW w:w="772" w:type="pct"/>
            <w:tcBorders>
              <w:top w:val="nil"/>
              <w:left w:val="nil"/>
              <w:bottom w:val="single" w:sz="4" w:space="0" w:color="auto"/>
              <w:right w:val="single" w:sz="4" w:space="0" w:color="auto"/>
            </w:tcBorders>
            <w:shd w:val="clear" w:color="auto" w:fill="auto"/>
            <w:vAlign w:val="center"/>
            <w:hideMark/>
          </w:tcPr>
          <w:p w14:paraId="72088207" w14:textId="77777777" w:rsidR="004C40AE" w:rsidRPr="00283D2B" w:rsidRDefault="004C40AE" w:rsidP="00D700F7">
            <w:pPr>
              <w:autoSpaceDE/>
              <w:autoSpaceDN/>
              <w:jc w:val="center"/>
              <w:rPr>
                <w:color w:val="000000"/>
                <w:sz w:val="18"/>
                <w:szCs w:val="18"/>
              </w:rPr>
            </w:pPr>
            <w:r w:rsidRPr="00283D2B">
              <w:rPr>
                <w:color w:val="000000"/>
                <w:sz w:val="18"/>
                <w:szCs w:val="18"/>
              </w:rPr>
              <w:t>"Загородный Квартал"</w:t>
            </w:r>
          </w:p>
        </w:tc>
        <w:tc>
          <w:tcPr>
            <w:tcW w:w="450" w:type="pct"/>
            <w:tcBorders>
              <w:top w:val="nil"/>
              <w:left w:val="nil"/>
              <w:bottom w:val="single" w:sz="4" w:space="0" w:color="auto"/>
              <w:right w:val="single" w:sz="4" w:space="0" w:color="auto"/>
            </w:tcBorders>
            <w:shd w:val="clear" w:color="auto" w:fill="auto"/>
            <w:vAlign w:val="center"/>
            <w:hideMark/>
          </w:tcPr>
          <w:p w14:paraId="4B7131B1" w14:textId="534C8D42" w:rsidR="004C40AE" w:rsidRPr="00283D2B" w:rsidRDefault="00845327" w:rsidP="00D700F7">
            <w:pPr>
              <w:autoSpaceDE/>
              <w:autoSpaceDN/>
              <w:jc w:val="center"/>
              <w:rPr>
                <w:color w:val="000000"/>
                <w:sz w:val="18"/>
                <w:szCs w:val="18"/>
              </w:rPr>
            </w:pPr>
            <w:r w:rsidRPr="00283D2B">
              <w:rPr>
                <w:color w:val="000000"/>
                <w:sz w:val="18"/>
                <w:szCs w:val="18"/>
              </w:rPr>
              <w:t>476 372</w:t>
            </w:r>
            <w:r w:rsidR="004C40AE" w:rsidRPr="00283D2B">
              <w:rPr>
                <w:color w:val="000000"/>
                <w:sz w:val="18"/>
                <w:szCs w:val="18"/>
              </w:rPr>
              <w:t xml:space="preserve">   </w:t>
            </w:r>
          </w:p>
        </w:tc>
        <w:tc>
          <w:tcPr>
            <w:tcW w:w="579" w:type="pct"/>
            <w:tcBorders>
              <w:top w:val="nil"/>
              <w:left w:val="nil"/>
              <w:bottom w:val="single" w:sz="4" w:space="0" w:color="auto"/>
              <w:right w:val="single" w:sz="4" w:space="0" w:color="auto"/>
            </w:tcBorders>
            <w:shd w:val="clear" w:color="auto" w:fill="auto"/>
            <w:vAlign w:val="center"/>
            <w:hideMark/>
          </w:tcPr>
          <w:p w14:paraId="508C238C"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 1,5 млрд. + 12,67% площадей </w:t>
            </w:r>
          </w:p>
        </w:tc>
        <w:tc>
          <w:tcPr>
            <w:tcW w:w="515" w:type="pct"/>
            <w:tcBorders>
              <w:top w:val="nil"/>
              <w:left w:val="nil"/>
              <w:bottom w:val="single" w:sz="4" w:space="0" w:color="auto"/>
              <w:right w:val="single" w:sz="4" w:space="0" w:color="auto"/>
            </w:tcBorders>
            <w:shd w:val="clear" w:color="auto" w:fill="auto"/>
            <w:vAlign w:val="center"/>
            <w:hideMark/>
          </w:tcPr>
          <w:p w14:paraId="2B3CA04E"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69 336   </w:t>
            </w:r>
          </w:p>
        </w:tc>
        <w:tc>
          <w:tcPr>
            <w:tcW w:w="452" w:type="pct"/>
            <w:tcBorders>
              <w:top w:val="nil"/>
              <w:left w:val="nil"/>
              <w:bottom w:val="single" w:sz="4" w:space="0" w:color="auto"/>
              <w:right w:val="single" w:sz="4" w:space="0" w:color="auto"/>
            </w:tcBorders>
            <w:shd w:val="clear" w:color="auto" w:fill="auto"/>
            <w:vAlign w:val="center"/>
            <w:hideMark/>
          </w:tcPr>
          <w:p w14:paraId="4FDEA022"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15 151   </w:t>
            </w:r>
          </w:p>
        </w:tc>
        <w:tc>
          <w:tcPr>
            <w:tcW w:w="386" w:type="pct"/>
            <w:tcBorders>
              <w:top w:val="nil"/>
              <w:left w:val="nil"/>
              <w:bottom w:val="single" w:sz="4" w:space="0" w:color="auto"/>
              <w:right w:val="single" w:sz="4" w:space="0" w:color="auto"/>
            </w:tcBorders>
            <w:shd w:val="clear" w:color="auto" w:fill="auto"/>
            <w:vAlign w:val="center"/>
            <w:hideMark/>
          </w:tcPr>
          <w:p w14:paraId="2AB2235A"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1 051   </w:t>
            </w:r>
          </w:p>
        </w:tc>
        <w:tc>
          <w:tcPr>
            <w:tcW w:w="631" w:type="pct"/>
            <w:tcBorders>
              <w:top w:val="nil"/>
              <w:left w:val="nil"/>
              <w:bottom w:val="single" w:sz="4" w:space="0" w:color="auto"/>
              <w:right w:val="single" w:sz="4" w:space="0" w:color="auto"/>
            </w:tcBorders>
            <w:shd w:val="clear" w:color="auto" w:fill="auto"/>
            <w:vAlign w:val="center"/>
            <w:hideMark/>
          </w:tcPr>
          <w:p w14:paraId="0F02F5DC" w14:textId="77777777" w:rsidR="004C40AE" w:rsidRPr="00283D2B" w:rsidRDefault="004C40AE" w:rsidP="00D700F7">
            <w:pPr>
              <w:autoSpaceDE/>
              <w:autoSpaceDN/>
              <w:jc w:val="center"/>
              <w:rPr>
                <w:color w:val="000000"/>
                <w:sz w:val="18"/>
                <w:szCs w:val="18"/>
              </w:rPr>
            </w:pPr>
            <w:r w:rsidRPr="00283D2B">
              <w:rPr>
                <w:color w:val="000000"/>
                <w:sz w:val="18"/>
                <w:szCs w:val="18"/>
              </w:rPr>
              <w:t>Планируется реализация в 2018 году</w:t>
            </w:r>
          </w:p>
        </w:tc>
      </w:tr>
      <w:tr w:rsidR="00F21AC9" w:rsidRPr="00283D2B" w14:paraId="2A36C891" w14:textId="77777777" w:rsidTr="00BE1F44">
        <w:trPr>
          <w:trHeight w:val="720"/>
          <w:jc w:val="center"/>
        </w:trPr>
        <w:tc>
          <w:tcPr>
            <w:tcW w:w="635" w:type="pct"/>
            <w:tcBorders>
              <w:top w:val="nil"/>
              <w:left w:val="single" w:sz="4" w:space="0" w:color="auto"/>
              <w:bottom w:val="single" w:sz="4" w:space="0" w:color="auto"/>
              <w:right w:val="single" w:sz="4" w:space="0" w:color="auto"/>
            </w:tcBorders>
            <w:shd w:val="clear" w:color="auto" w:fill="auto"/>
            <w:vAlign w:val="center"/>
            <w:hideMark/>
          </w:tcPr>
          <w:p w14:paraId="07849CFF" w14:textId="77777777" w:rsidR="004C40AE" w:rsidRPr="00283D2B" w:rsidRDefault="004C40AE" w:rsidP="00D700F7">
            <w:pPr>
              <w:autoSpaceDE/>
              <w:autoSpaceDN/>
              <w:jc w:val="center"/>
              <w:rPr>
                <w:color w:val="000000"/>
                <w:sz w:val="18"/>
                <w:szCs w:val="18"/>
              </w:rPr>
            </w:pPr>
            <w:r w:rsidRPr="00283D2B">
              <w:rPr>
                <w:color w:val="000000"/>
                <w:sz w:val="18"/>
                <w:szCs w:val="18"/>
              </w:rPr>
              <w:t>ООО "Бухта Лэнд"</w:t>
            </w:r>
          </w:p>
        </w:tc>
        <w:tc>
          <w:tcPr>
            <w:tcW w:w="579" w:type="pct"/>
            <w:tcBorders>
              <w:top w:val="nil"/>
              <w:left w:val="nil"/>
              <w:bottom w:val="single" w:sz="4" w:space="0" w:color="auto"/>
              <w:right w:val="single" w:sz="4" w:space="0" w:color="auto"/>
            </w:tcBorders>
            <w:shd w:val="clear" w:color="auto" w:fill="auto"/>
            <w:noWrap/>
            <w:vAlign w:val="center"/>
            <w:hideMark/>
          </w:tcPr>
          <w:p w14:paraId="05878748" w14:textId="77777777" w:rsidR="004C40AE" w:rsidRPr="00283D2B" w:rsidRDefault="004C40AE" w:rsidP="00D700F7">
            <w:pPr>
              <w:autoSpaceDE/>
              <w:autoSpaceDN/>
              <w:jc w:val="center"/>
              <w:rPr>
                <w:color w:val="000000"/>
                <w:sz w:val="18"/>
                <w:szCs w:val="18"/>
              </w:rPr>
            </w:pPr>
            <w:r w:rsidRPr="00283D2B">
              <w:rPr>
                <w:color w:val="000000"/>
                <w:sz w:val="18"/>
                <w:szCs w:val="18"/>
              </w:rPr>
              <w:t>Застройщик</w:t>
            </w:r>
          </w:p>
        </w:tc>
        <w:tc>
          <w:tcPr>
            <w:tcW w:w="772" w:type="pct"/>
            <w:tcBorders>
              <w:top w:val="nil"/>
              <w:left w:val="nil"/>
              <w:bottom w:val="single" w:sz="4" w:space="0" w:color="auto"/>
              <w:right w:val="single" w:sz="4" w:space="0" w:color="auto"/>
            </w:tcBorders>
            <w:shd w:val="clear" w:color="auto" w:fill="auto"/>
            <w:noWrap/>
            <w:vAlign w:val="center"/>
            <w:hideMark/>
          </w:tcPr>
          <w:p w14:paraId="3B5D81D0" w14:textId="77777777" w:rsidR="004C40AE" w:rsidRPr="00283D2B" w:rsidRDefault="004C40AE" w:rsidP="00D700F7">
            <w:pPr>
              <w:autoSpaceDE/>
              <w:autoSpaceDN/>
              <w:jc w:val="center"/>
              <w:rPr>
                <w:color w:val="000000"/>
                <w:sz w:val="18"/>
                <w:szCs w:val="18"/>
              </w:rPr>
            </w:pPr>
            <w:r w:rsidRPr="00283D2B">
              <w:rPr>
                <w:color w:val="000000"/>
                <w:sz w:val="18"/>
                <w:szCs w:val="18"/>
              </w:rPr>
              <w:t>"IT City"</w:t>
            </w:r>
          </w:p>
        </w:tc>
        <w:tc>
          <w:tcPr>
            <w:tcW w:w="450" w:type="pct"/>
            <w:tcBorders>
              <w:top w:val="nil"/>
              <w:left w:val="nil"/>
              <w:bottom w:val="single" w:sz="4" w:space="0" w:color="auto"/>
              <w:right w:val="single" w:sz="4" w:space="0" w:color="auto"/>
            </w:tcBorders>
            <w:shd w:val="clear" w:color="auto" w:fill="auto"/>
            <w:vAlign w:val="center"/>
            <w:hideMark/>
          </w:tcPr>
          <w:p w14:paraId="0D49EC4C"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470 000   </w:t>
            </w:r>
          </w:p>
        </w:tc>
        <w:tc>
          <w:tcPr>
            <w:tcW w:w="579" w:type="pct"/>
            <w:tcBorders>
              <w:top w:val="nil"/>
              <w:left w:val="nil"/>
              <w:bottom w:val="single" w:sz="4" w:space="0" w:color="auto"/>
              <w:right w:val="single" w:sz="4" w:space="0" w:color="auto"/>
            </w:tcBorders>
            <w:shd w:val="clear" w:color="auto" w:fill="auto"/>
            <w:vAlign w:val="center"/>
            <w:hideMark/>
          </w:tcPr>
          <w:p w14:paraId="67FACA04"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 8 356 млн. в денежном графике </w:t>
            </w:r>
          </w:p>
        </w:tc>
        <w:tc>
          <w:tcPr>
            <w:tcW w:w="515" w:type="pct"/>
            <w:tcBorders>
              <w:top w:val="nil"/>
              <w:left w:val="nil"/>
              <w:bottom w:val="single" w:sz="4" w:space="0" w:color="auto"/>
              <w:right w:val="single" w:sz="4" w:space="0" w:color="auto"/>
            </w:tcBorders>
            <w:shd w:val="clear" w:color="auto" w:fill="auto"/>
            <w:vAlign w:val="center"/>
            <w:hideMark/>
          </w:tcPr>
          <w:p w14:paraId="1B24F451"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100 000   </w:t>
            </w:r>
          </w:p>
        </w:tc>
        <w:tc>
          <w:tcPr>
            <w:tcW w:w="452" w:type="pct"/>
            <w:tcBorders>
              <w:top w:val="nil"/>
              <w:left w:val="nil"/>
              <w:bottom w:val="single" w:sz="4" w:space="0" w:color="auto"/>
              <w:right w:val="single" w:sz="4" w:space="0" w:color="auto"/>
            </w:tcBorders>
            <w:shd w:val="clear" w:color="auto" w:fill="auto"/>
            <w:vAlign w:val="center"/>
            <w:hideMark/>
          </w:tcPr>
          <w:p w14:paraId="73BD7A60" w14:textId="3825EB9A" w:rsidR="004C40AE" w:rsidRPr="00283D2B" w:rsidRDefault="00DD0EA1" w:rsidP="00D700F7">
            <w:pPr>
              <w:autoSpaceDE/>
              <w:autoSpaceDN/>
              <w:jc w:val="center"/>
              <w:rPr>
                <w:color w:val="000000"/>
                <w:sz w:val="18"/>
                <w:szCs w:val="18"/>
              </w:rPr>
            </w:pPr>
            <w:r w:rsidRPr="00283D2B">
              <w:rPr>
                <w:color w:val="000000"/>
                <w:sz w:val="18"/>
                <w:szCs w:val="18"/>
              </w:rPr>
              <w:t>17 77</w:t>
            </w:r>
            <w:r w:rsidR="007F529C" w:rsidRPr="00283D2B">
              <w:rPr>
                <w:color w:val="000000"/>
                <w:sz w:val="18"/>
                <w:szCs w:val="18"/>
              </w:rPr>
              <w:t>7</w:t>
            </w:r>
            <w:r w:rsidR="004C40AE" w:rsidRPr="00283D2B">
              <w:rPr>
                <w:color w:val="000000"/>
                <w:sz w:val="18"/>
                <w:szCs w:val="18"/>
              </w:rPr>
              <w:t xml:space="preserve">   </w:t>
            </w:r>
          </w:p>
        </w:tc>
        <w:tc>
          <w:tcPr>
            <w:tcW w:w="386" w:type="pct"/>
            <w:tcBorders>
              <w:top w:val="nil"/>
              <w:left w:val="nil"/>
              <w:bottom w:val="single" w:sz="4" w:space="0" w:color="auto"/>
              <w:right w:val="single" w:sz="4" w:space="0" w:color="auto"/>
            </w:tcBorders>
            <w:shd w:val="clear" w:color="auto" w:fill="auto"/>
            <w:vAlign w:val="center"/>
            <w:hideMark/>
          </w:tcPr>
          <w:p w14:paraId="470CA27F" w14:textId="21CC3855" w:rsidR="004C40AE" w:rsidRPr="00283D2B" w:rsidRDefault="004C40AE" w:rsidP="00845327">
            <w:pPr>
              <w:autoSpaceDE/>
              <w:autoSpaceDN/>
              <w:jc w:val="center"/>
              <w:rPr>
                <w:color w:val="000000"/>
                <w:sz w:val="18"/>
                <w:szCs w:val="18"/>
              </w:rPr>
            </w:pPr>
            <w:r w:rsidRPr="00283D2B">
              <w:rPr>
                <w:color w:val="000000"/>
                <w:sz w:val="18"/>
                <w:szCs w:val="18"/>
              </w:rPr>
              <w:t xml:space="preserve">1 778   </w:t>
            </w:r>
          </w:p>
        </w:tc>
        <w:tc>
          <w:tcPr>
            <w:tcW w:w="631" w:type="pct"/>
            <w:tcBorders>
              <w:top w:val="nil"/>
              <w:left w:val="nil"/>
              <w:bottom w:val="single" w:sz="4" w:space="0" w:color="auto"/>
              <w:right w:val="single" w:sz="4" w:space="0" w:color="auto"/>
            </w:tcBorders>
            <w:shd w:val="clear" w:color="auto" w:fill="auto"/>
            <w:vAlign w:val="center"/>
            <w:hideMark/>
          </w:tcPr>
          <w:p w14:paraId="4AC2B216" w14:textId="77777777" w:rsidR="004C40AE" w:rsidRPr="00283D2B" w:rsidRDefault="004C40AE" w:rsidP="00D700F7">
            <w:pPr>
              <w:autoSpaceDE/>
              <w:autoSpaceDN/>
              <w:jc w:val="center"/>
              <w:rPr>
                <w:color w:val="000000"/>
                <w:sz w:val="18"/>
                <w:szCs w:val="18"/>
              </w:rPr>
            </w:pPr>
            <w:r w:rsidRPr="00283D2B">
              <w:rPr>
                <w:color w:val="000000"/>
                <w:sz w:val="18"/>
                <w:szCs w:val="18"/>
              </w:rPr>
              <w:t>Планируется реализация в 2017 году</w:t>
            </w:r>
          </w:p>
        </w:tc>
      </w:tr>
      <w:tr w:rsidR="00F21AC9" w:rsidRPr="00283D2B" w14:paraId="0A09D620" w14:textId="77777777" w:rsidTr="00BE1F44">
        <w:trPr>
          <w:trHeight w:val="480"/>
          <w:jc w:val="center"/>
        </w:trPr>
        <w:tc>
          <w:tcPr>
            <w:tcW w:w="635" w:type="pct"/>
            <w:tcBorders>
              <w:top w:val="nil"/>
              <w:left w:val="single" w:sz="4" w:space="0" w:color="auto"/>
              <w:bottom w:val="single" w:sz="4" w:space="0" w:color="auto"/>
              <w:right w:val="single" w:sz="4" w:space="0" w:color="auto"/>
            </w:tcBorders>
            <w:shd w:val="clear" w:color="auto" w:fill="auto"/>
            <w:vAlign w:val="center"/>
            <w:hideMark/>
          </w:tcPr>
          <w:p w14:paraId="12B91C99" w14:textId="77777777" w:rsidR="004C40AE" w:rsidRPr="00283D2B" w:rsidRDefault="004C40AE" w:rsidP="00D700F7">
            <w:pPr>
              <w:autoSpaceDE/>
              <w:autoSpaceDN/>
              <w:jc w:val="center"/>
              <w:rPr>
                <w:color w:val="000000"/>
                <w:sz w:val="18"/>
                <w:szCs w:val="18"/>
              </w:rPr>
            </w:pPr>
            <w:r w:rsidRPr="00283D2B">
              <w:rPr>
                <w:color w:val="000000"/>
                <w:sz w:val="18"/>
                <w:szCs w:val="18"/>
              </w:rPr>
              <w:t>ООО "Самолет-Сервис"</w:t>
            </w:r>
          </w:p>
        </w:tc>
        <w:tc>
          <w:tcPr>
            <w:tcW w:w="579" w:type="pct"/>
            <w:tcBorders>
              <w:top w:val="nil"/>
              <w:left w:val="nil"/>
              <w:bottom w:val="single" w:sz="4" w:space="0" w:color="auto"/>
              <w:right w:val="single" w:sz="4" w:space="0" w:color="auto"/>
            </w:tcBorders>
            <w:shd w:val="clear" w:color="auto" w:fill="auto"/>
            <w:vAlign w:val="center"/>
            <w:hideMark/>
          </w:tcPr>
          <w:p w14:paraId="628ADCB7" w14:textId="77777777" w:rsidR="004C40AE" w:rsidRPr="00283D2B" w:rsidRDefault="004C40AE" w:rsidP="00D700F7">
            <w:pPr>
              <w:autoSpaceDE/>
              <w:autoSpaceDN/>
              <w:jc w:val="center"/>
              <w:rPr>
                <w:color w:val="000000"/>
                <w:sz w:val="18"/>
                <w:szCs w:val="18"/>
              </w:rPr>
            </w:pPr>
            <w:r w:rsidRPr="00283D2B">
              <w:rPr>
                <w:color w:val="000000"/>
                <w:sz w:val="18"/>
                <w:szCs w:val="18"/>
              </w:rPr>
              <w:t>Управляющая компания</w:t>
            </w:r>
          </w:p>
        </w:tc>
        <w:tc>
          <w:tcPr>
            <w:tcW w:w="772" w:type="pct"/>
            <w:tcBorders>
              <w:top w:val="nil"/>
              <w:left w:val="nil"/>
              <w:bottom w:val="single" w:sz="4" w:space="0" w:color="auto"/>
              <w:right w:val="single" w:sz="4" w:space="0" w:color="auto"/>
            </w:tcBorders>
            <w:shd w:val="clear" w:color="auto" w:fill="auto"/>
            <w:vAlign w:val="center"/>
            <w:hideMark/>
          </w:tcPr>
          <w:p w14:paraId="04424F19" w14:textId="77777777" w:rsidR="004C40AE" w:rsidRPr="00283D2B" w:rsidRDefault="004C40AE" w:rsidP="00D700F7">
            <w:pPr>
              <w:autoSpaceDE/>
              <w:autoSpaceDN/>
              <w:jc w:val="center"/>
              <w:rPr>
                <w:color w:val="000000"/>
                <w:sz w:val="18"/>
                <w:szCs w:val="18"/>
              </w:rPr>
            </w:pPr>
            <w:r w:rsidRPr="00283D2B">
              <w:rPr>
                <w:color w:val="000000"/>
                <w:sz w:val="18"/>
                <w:szCs w:val="18"/>
              </w:rPr>
              <w:t>Сданные проекты</w:t>
            </w:r>
          </w:p>
        </w:tc>
        <w:tc>
          <w:tcPr>
            <w:tcW w:w="450" w:type="pct"/>
            <w:tcBorders>
              <w:top w:val="nil"/>
              <w:left w:val="nil"/>
              <w:bottom w:val="single" w:sz="4" w:space="0" w:color="auto"/>
              <w:right w:val="single" w:sz="4" w:space="0" w:color="auto"/>
            </w:tcBorders>
            <w:shd w:val="clear" w:color="auto" w:fill="auto"/>
            <w:vAlign w:val="center"/>
            <w:hideMark/>
          </w:tcPr>
          <w:p w14:paraId="7EE113CC"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579" w:type="pct"/>
            <w:tcBorders>
              <w:top w:val="nil"/>
              <w:left w:val="nil"/>
              <w:bottom w:val="single" w:sz="4" w:space="0" w:color="auto"/>
              <w:right w:val="single" w:sz="4" w:space="0" w:color="auto"/>
            </w:tcBorders>
            <w:shd w:val="clear" w:color="auto" w:fill="auto"/>
            <w:vAlign w:val="center"/>
            <w:hideMark/>
          </w:tcPr>
          <w:p w14:paraId="1BC16F46"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515" w:type="pct"/>
            <w:tcBorders>
              <w:top w:val="nil"/>
              <w:left w:val="nil"/>
              <w:bottom w:val="single" w:sz="4" w:space="0" w:color="auto"/>
              <w:right w:val="single" w:sz="4" w:space="0" w:color="auto"/>
            </w:tcBorders>
            <w:shd w:val="clear" w:color="auto" w:fill="auto"/>
            <w:vAlign w:val="center"/>
            <w:hideMark/>
          </w:tcPr>
          <w:p w14:paraId="66D69523"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14:paraId="51244F35"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14:paraId="78FF88E1"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     </w:t>
            </w:r>
          </w:p>
        </w:tc>
        <w:tc>
          <w:tcPr>
            <w:tcW w:w="631" w:type="pct"/>
            <w:tcBorders>
              <w:top w:val="nil"/>
              <w:left w:val="nil"/>
              <w:bottom w:val="single" w:sz="4" w:space="0" w:color="auto"/>
              <w:right w:val="single" w:sz="4" w:space="0" w:color="auto"/>
            </w:tcBorders>
            <w:shd w:val="clear" w:color="auto" w:fill="auto"/>
            <w:vAlign w:val="center"/>
            <w:hideMark/>
          </w:tcPr>
          <w:p w14:paraId="7E331DC4"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r>
      <w:tr w:rsidR="00F21AC9" w:rsidRPr="00283D2B" w14:paraId="737D7AB7" w14:textId="77777777" w:rsidTr="00BE1F44">
        <w:trPr>
          <w:trHeight w:val="480"/>
          <w:jc w:val="center"/>
        </w:trPr>
        <w:tc>
          <w:tcPr>
            <w:tcW w:w="635" w:type="pct"/>
            <w:tcBorders>
              <w:top w:val="nil"/>
              <w:left w:val="single" w:sz="4" w:space="0" w:color="auto"/>
              <w:bottom w:val="single" w:sz="4" w:space="0" w:color="auto"/>
              <w:right w:val="single" w:sz="4" w:space="0" w:color="auto"/>
            </w:tcBorders>
            <w:shd w:val="clear" w:color="auto" w:fill="auto"/>
            <w:vAlign w:val="center"/>
            <w:hideMark/>
          </w:tcPr>
          <w:p w14:paraId="36684F16" w14:textId="77777777" w:rsidR="004C40AE" w:rsidRPr="00283D2B" w:rsidRDefault="004C40AE" w:rsidP="00D700F7">
            <w:pPr>
              <w:autoSpaceDE/>
              <w:autoSpaceDN/>
              <w:jc w:val="center"/>
              <w:rPr>
                <w:color w:val="000000"/>
                <w:sz w:val="18"/>
                <w:szCs w:val="18"/>
              </w:rPr>
            </w:pPr>
            <w:r w:rsidRPr="00283D2B">
              <w:rPr>
                <w:color w:val="000000"/>
                <w:sz w:val="18"/>
                <w:szCs w:val="18"/>
              </w:rPr>
              <w:t>ООО "Строй-Девелопмент"</w:t>
            </w:r>
          </w:p>
        </w:tc>
        <w:tc>
          <w:tcPr>
            <w:tcW w:w="579" w:type="pct"/>
            <w:tcBorders>
              <w:top w:val="nil"/>
              <w:left w:val="nil"/>
              <w:bottom w:val="single" w:sz="4" w:space="0" w:color="auto"/>
              <w:right w:val="single" w:sz="4" w:space="0" w:color="auto"/>
            </w:tcBorders>
            <w:shd w:val="clear" w:color="auto" w:fill="auto"/>
            <w:vAlign w:val="center"/>
            <w:hideMark/>
          </w:tcPr>
          <w:p w14:paraId="5AAEC114" w14:textId="77777777" w:rsidR="004C40AE" w:rsidRPr="00283D2B" w:rsidRDefault="004C40AE" w:rsidP="00D700F7">
            <w:pPr>
              <w:autoSpaceDE/>
              <w:autoSpaceDN/>
              <w:jc w:val="center"/>
              <w:rPr>
                <w:color w:val="000000"/>
                <w:sz w:val="18"/>
                <w:szCs w:val="18"/>
              </w:rPr>
            </w:pPr>
            <w:r w:rsidRPr="00283D2B">
              <w:rPr>
                <w:color w:val="000000"/>
                <w:sz w:val="18"/>
                <w:szCs w:val="18"/>
              </w:rPr>
              <w:t>Генеральный подрядчик</w:t>
            </w:r>
          </w:p>
        </w:tc>
        <w:tc>
          <w:tcPr>
            <w:tcW w:w="772" w:type="pct"/>
            <w:tcBorders>
              <w:top w:val="nil"/>
              <w:left w:val="nil"/>
              <w:bottom w:val="single" w:sz="4" w:space="0" w:color="auto"/>
              <w:right w:val="single" w:sz="4" w:space="0" w:color="auto"/>
            </w:tcBorders>
            <w:shd w:val="clear" w:color="auto" w:fill="auto"/>
            <w:vAlign w:val="center"/>
            <w:hideMark/>
          </w:tcPr>
          <w:p w14:paraId="7D31FE0B" w14:textId="77777777" w:rsidR="004C40AE" w:rsidRPr="00283D2B" w:rsidRDefault="004C40AE" w:rsidP="00D700F7">
            <w:pPr>
              <w:autoSpaceDE/>
              <w:autoSpaceDN/>
              <w:jc w:val="center"/>
              <w:rPr>
                <w:color w:val="000000"/>
                <w:sz w:val="18"/>
                <w:szCs w:val="18"/>
              </w:rPr>
            </w:pPr>
            <w:r w:rsidRPr="00283D2B">
              <w:rPr>
                <w:color w:val="000000"/>
                <w:sz w:val="18"/>
                <w:szCs w:val="18"/>
              </w:rPr>
              <w:t>Текущие проекты</w:t>
            </w:r>
          </w:p>
        </w:tc>
        <w:tc>
          <w:tcPr>
            <w:tcW w:w="450" w:type="pct"/>
            <w:tcBorders>
              <w:top w:val="nil"/>
              <w:left w:val="nil"/>
              <w:bottom w:val="single" w:sz="4" w:space="0" w:color="auto"/>
              <w:right w:val="single" w:sz="4" w:space="0" w:color="auto"/>
            </w:tcBorders>
            <w:shd w:val="clear" w:color="auto" w:fill="auto"/>
            <w:noWrap/>
            <w:vAlign w:val="center"/>
            <w:hideMark/>
          </w:tcPr>
          <w:p w14:paraId="01EBEDC7"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579" w:type="pct"/>
            <w:tcBorders>
              <w:top w:val="nil"/>
              <w:left w:val="nil"/>
              <w:bottom w:val="single" w:sz="4" w:space="0" w:color="auto"/>
              <w:right w:val="single" w:sz="4" w:space="0" w:color="auto"/>
            </w:tcBorders>
            <w:shd w:val="clear" w:color="auto" w:fill="auto"/>
            <w:noWrap/>
            <w:vAlign w:val="center"/>
            <w:hideMark/>
          </w:tcPr>
          <w:p w14:paraId="530D8F7C"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515" w:type="pct"/>
            <w:tcBorders>
              <w:top w:val="nil"/>
              <w:left w:val="nil"/>
              <w:bottom w:val="single" w:sz="4" w:space="0" w:color="auto"/>
              <w:right w:val="single" w:sz="4" w:space="0" w:color="auto"/>
            </w:tcBorders>
            <w:shd w:val="clear" w:color="auto" w:fill="auto"/>
            <w:noWrap/>
            <w:vAlign w:val="center"/>
            <w:hideMark/>
          </w:tcPr>
          <w:p w14:paraId="4A46579F"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452" w:type="pct"/>
            <w:tcBorders>
              <w:top w:val="nil"/>
              <w:left w:val="nil"/>
              <w:bottom w:val="single" w:sz="4" w:space="0" w:color="auto"/>
              <w:right w:val="single" w:sz="4" w:space="0" w:color="auto"/>
            </w:tcBorders>
            <w:shd w:val="clear" w:color="auto" w:fill="auto"/>
            <w:noWrap/>
            <w:vAlign w:val="center"/>
            <w:hideMark/>
          </w:tcPr>
          <w:p w14:paraId="079C5BDC"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14:paraId="147CCC62"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     </w:t>
            </w:r>
          </w:p>
        </w:tc>
        <w:tc>
          <w:tcPr>
            <w:tcW w:w="631" w:type="pct"/>
            <w:tcBorders>
              <w:top w:val="nil"/>
              <w:left w:val="nil"/>
              <w:bottom w:val="single" w:sz="4" w:space="0" w:color="auto"/>
              <w:right w:val="single" w:sz="4" w:space="0" w:color="auto"/>
            </w:tcBorders>
            <w:shd w:val="clear" w:color="auto" w:fill="auto"/>
            <w:noWrap/>
            <w:vAlign w:val="center"/>
            <w:hideMark/>
          </w:tcPr>
          <w:p w14:paraId="12B98DB1"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r>
      <w:tr w:rsidR="009678B0" w:rsidRPr="00283D2B" w14:paraId="3C68D208" w14:textId="77777777" w:rsidTr="00BE1F44">
        <w:trPr>
          <w:trHeight w:val="480"/>
          <w:jc w:val="center"/>
        </w:trPr>
        <w:tc>
          <w:tcPr>
            <w:tcW w:w="635" w:type="pct"/>
            <w:tcBorders>
              <w:top w:val="nil"/>
              <w:left w:val="single" w:sz="4" w:space="0" w:color="auto"/>
              <w:bottom w:val="single" w:sz="4" w:space="0" w:color="auto"/>
              <w:right w:val="single" w:sz="4" w:space="0" w:color="auto"/>
            </w:tcBorders>
            <w:shd w:val="clear" w:color="auto" w:fill="auto"/>
            <w:vAlign w:val="center"/>
          </w:tcPr>
          <w:p w14:paraId="2267BE40" w14:textId="0111BC20" w:rsidR="009678B0" w:rsidRPr="00283D2B" w:rsidRDefault="009678B0" w:rsidP="009678B0">
            <w:pPr>
              <w:autoSpaceDE/>
              <w:autoSpaceDN/>
              <w:jc w:val="center"/>
              <w:rPr>
                <w:color w:val="000000"/>
                <w:sz w:val="18"/>
                <w:szCs w:val="18"/>
              </w:rPr>
            </w:pPr>
            <w:r w:rsidRPr="00900084">
              <w:rPr>
                <w:color w:val="000000"/>
                <w:sz w:val="18"/>
                <w:szCs w:val="18"/>
              </w:rPr>
              <w:t>ООО «СтройКонсалт»</w:t>
            </w:r>
          </w:p>
        </w:tc>
        <w:tc>
          <w:tcPr>
            <w:tcW w:w="579" w:type="pct"/>
            <w:tcBorders>
              <w:top w:val="nil"/>
              <w:left w:val="nil"/>
              <w:bottom w:val="single" w:sz="4" w:space="0" w:color="auto"/>
              <w:right w:val="single" w:sz="4" w:space="0" w:color="auto"/>
            </w:tcBorders>
            <w:shd w:val="clear" w:color="auto" w:fill="auto"/>
            <w:vAlign w:val="center"/>
          </w:tcPr>
          <w:p w14:paraId="00FA57FF" w14:textId="022BB15B" w:rsidR="009678B0" w:rsidRPr="00283D2B" w:rsidRDefault="009678B0" w:rsidP="009678B0">
            <w:pPr>
              <w:autoSpaceDE/>
              <w:autoSpaceDN/>
              <w:jc w:val="center"/>
              <w:rPr>
                <w:color w:val="000000"/>
                <w:sz w:val="18"/>
                <w:szCs w:val="18"/>
              </w:rPr>
            </w:pPr>
            <w:r w:rsidRPr="00283D2B">
              <w:rPr>
                <w:color w:val="000000"/>
                <w:sz w:val="18"/>
                <w:szCs w:val="18"/>
              </w:rPr>
              <w:t>Застройщик</w:t>
            </w:r>
          </w:p>
        </w:tc>
        <w:tc>
          <w:tcPr>
            <w:tcW w:w="772" w:type="pct"/>
            <w:tcBorders>
              <w:top w:val="nil"/>
              <w:left w:val="nil"/>
              <w:bottom w:val="single" w:sz="4" w:space="0" w:color="auto"/>
              <w:right w:val="single" w:sz="4" w:space="0" w:color="auto"/>
            </w:tcBorders>
            <w:shd w:val="clear" w:color="auto" w:fill="auto"/>
            <w:vAlign w:val="center"/>
          </w:tcPr>
          <w:p w14:paraId="1F0E94B3" w14:textId="41EC312F" w:rsidR="009678B0" w:rsidRPr="00283D2B" w:rsidRDefault="009678B0" w:rsidP="009678B0">
            <w:pPr>
              <w:autoSpaceDE/>
              <w:autoSpaceDN/>
              <w:jc w:val="center"/>
              <w:rPr>
                <w:color w:val="000000"/>
                <w:sz w:val="18"/>
                <w:szCs w:val="18"/>
              </w:rPr>
            </w:pPr>
            <w:r>
              <w:rPr>
                <w:color w:val="000000"/>
                <w:sz w:val="18"/>
                <w:szCs w:val="18"/>
              </w:rPr>
              <w:t>«Подрезково»</w:t>
            </w:r>
          </w:p>
        </w:tc>
        <w:tc>
          <w:tcPr>
            <w:tcW w:w="450" w:type="pct"/>
            <w:tcBorders>
              <w:top w:val="nil"/>
              <w:left w:val="nil"/>
              <w:bottom w:val="single" w:sz="4" w:space="0" w:color="auto"/>
              <w:right w:val="single" w:sz="4" w:space="0" w:color="auto"/>
            </w:tcBorders>
            <w:shd w:val="clear" w:color="auto" w:fill="auto"/>
            <w:noWrap/>
            <w:vAlign w:val="center"/>
          </w:tcPr>
          <w:p w14:paraId="0D6B6050" w14:textId="56BD7273" w:rsidR="009678B0" w:rsidRPr="00283D2B" w:rsidRDefault="009678B0" w:rsidP="009678B0">
            <w:pPr>
              <w:autoSpaceDE/>
              <w:autoSpaceDN/>
              <w:jc w:val="center"/>
              <w:rPr>
                <w:color w:val="000000"/>
                <w:sz w:val="18"/>
                <w:szCs w:val="18"/>
              </w:rPr>
            </w:pPr>
            <w:r>
              <w:rPr>
                <w:color w:val="000000"/>
                <w:sz w:val="18"/>
                <w:szCs w:val="18"/>
              </w:rPr>
              <w:t>125 200</w:t>
            </w:r>
          </w:p>
        </w:tc>
        <w:tc>
          <w:tcPr>
            <w:tcW w:w="579" w:type="pct"/>
            <w:tcBorders>
              <w:top w:val="nil"/>
              <w:left w:val="nil"/>
              <w:bottom w:val="single" w:sz="4" w:space="0" w:color="auto"/>
              <w:right w:val="single" w:sz="4" w:space="0" w:color="auto"/>
            </w:tcBorders>
            <w:shd w:val="clear" w:color="auto" w:fill="auto"/>
            <w:noWrap/>
            <w:vAlign w:val="center"/>
          </w:tcPr>
          <w:p w14:paraId="6B5A8E67" w14:textId="3DCFF948" w:rsidR="009678B0" w:rsidRPr="00283D2B" w:rsidRDefault="009678B0" w:rsidP="009678B0">
            <w:pPr>
              <w:autoSpaceDE/>
              <w:autoSpaceDN/>
              <w:jc w:val="center"/>
              <w:rPr>
                <w:color w:val="000000"/>
                <w:sz w:val="18"/>
                <w:szCs w:val="18"/>
              </w:rPr>
            </w:pPr>
            <w:r>
              <w:rPr>
                <w:color w:val="000000"/>
                <w:sz w:val="18"/>
                <w:szCs w:val="18"/>
              </w:rPr>
              <w:t>20% площадей</w:t>
            </w:r>
          </w:p>
        </w:tc>
        <w:tc>
          <w:tcPr>
            <w:tcW w:w="515" w:type="pct"/>
            <w:tcBorders>
              <w:top w:val="nil"/>
              <w:left w:val="nil"/>
              <w:bottom w:val="single" w:sz="4" w:space="0" w:color="auto"/>
              <w:right w:val="single" w:sz="4" w:space="0" w:color="auto"/>
            </w:tcBorders>
            <w:shd w:val="clear" w:color="auto" w:fill="auto"/>
            <w:noWrap/>
            <w:vAlign w:val="center"/>
          </w:tcPr>
          <w:p w14:paraId="0C15E37E" w14:textId="02F71E44" w:rsidR="009678B0" w:rsidRPr="00283D2B" w:rsidRDefault="009678B0" w:rsidP="009678B0">
            <w:pPr>
              <w:autoSpaceDE/>
              <w:autoSpaceDN/>
              <w:jc w:val="center"/>
              <w:rPr>
                <w:color w:val="000000"/>
                <w:sz w:val="18"/>
                <w:szCs w:val="18"/>
              </w:rPr>
            </w:pPr>
            <w:r>
              <w:rPr>
                <w:color w:val="000000"/>
                <w:sz w:val="18"/>
                <w:szCs w:val="18"/>
              </w:rPr>
              <w:t>45 000</w:t>
            </w:r>
          </w:p>
        </w:tc>
        <w:tc>
          <w:tcPr>
            <w:tcW w:w="452" w:type="pct"/>
            <w:tcBorders>
              <w:top w:val="nil"/>
              <w:left w:val="nil"/>
              <w:bottom w:val="single" w:sz="4" w:space="0" w:color="auto"/>
              <w:right w:val="single" w:sz="4" w:space="0" w:color="auto"/>
            </w:tcBorders>
            <w:shd w:val="clear" w:color="auto" w:fill="auto"/>
            <w:noWrap/>
            <w:vAlign w:val="center"/>
          </w:tcPr>
          <w:p w14:paraId="3EC52161" w14:textId="6AC49C22" w:rsidR="009678B0" w:rsidRPr="00283D2B" w:rsidRDefault="009678B0" w:rsidP="009678B0">
            <w:pPr>
              <w:autoSpaceDE/>
              <w:autoSpaceDN/>
              <w:jc w:val="center"/>
              <w:rPr>
                <w:color w:val="000000"/>
                <w:sz w:val="18"/>
                <w:szCs w:val="18"/>
              </w:rPr>
            </w:pPr>
            <w:r>
              <w:rPr>
                <w:color w:val="000000"/>
                <w:sz w:val="18"/>
                <w:szCs w:val="18"/>
              </w:rPr>
              <w:t>8 991</w:t>
            </w:r>
          </w:p>
        </w:tc>
        <w:tc>
          <w:tcPr>
            <w:tcW w:w="386" w:type="pct"/>
            <w:tcBorders>
              <w:top w:val="nil"/>
              <w:left w:val="nil"/>
              <w:bottom w:val="single" w:sz="4" w:space="0" w:color="auto"/>
              <w:right w:val="single" w:sz="4" w:space="0" w:color="auto"/>
            </w:tcBorders>
            <w:shd w:val="clear" w:color="auto" w:fill="auto"/>
            <w:vAlign w:val="center"/>
          </w:tcPr>
          <w:p w14:paraId="2B9E6074" w14:textId="0561B245" w:rsidR="009678B0" w:rsidRPr="00283D2B" w:rsidRDefault="009678B0" w:rsidP="009678B0">
            <w:pPr>
              <w:autoSpaceDE/>
              <w:autoSpaceDN/>
              <w:jc w:val="center"/>
              <w:rPr>
                <w:color w:val="000000"/>
                <w:sz w:val="18"/>
                <w:szCs w:val="18"/>
              </w:rPr>
            </w:pPr>
            <w:r>
              <w:rPr>
                <w:color w:val="000000"/>
                <w:sz w:val="18"/>
                <w:szCs w:val="18"/>
              </w:rPr>
              <w:t>333</w:t>
            </w:r>
          </w:p>
        </w:tc>
        <w:tc>
          <w:tcPr>
            <w:tcW w:w="631" w:type="pct"/>
            <w:tcBorders>
              <w:top w:val="nil"/>
              <w:left w:val="nil"/>
              <w:bottom w:val="single" w:sz="4" w:space="0" w:color="auto"/>
              <w:right w:val="single" w:sz="4" w:space="0" w:color="auto"/>
            </w:tcBorders>
            <w:shd w:val="clear" w:color="auto" w:fill="auto"/>
            <w:noWrap/>
            <w:vAlign w:val="center"/>
          </w:tcPr>
          <w:p w14:paraId="75E7104A" w14:textId="3BA9B3DA" w:rsidR="009678B0" w:rsidRPr="00283D2B" w:rsidRDefault="009678B0" w:rsidP="009678B0">
            <w:pPr>
              <w:autoSpaceDE/>
              <w:autoSpaceDN/>
              <w:jc w:val="center"/>
              <w:rPr>
                <w:color w:val="000000"/>
                <w:sz w:val="18"/>
                <w:szCs w:val="18"/>
              </w:rPr>
            </w:pPr>
            <w:r w:rsidRPr="00283D2B">
              <w:rPr>
                <w:color w:val="000000"/>
                <w:sz w:val="18"/>
                <w:szCs w:val="18"/>
              </w:rPr>
              <w:t>Планируется реализация в 201</w:t>
            </w:r>
            <w:r>
              <w:rPr>
                <w:color w:val="000000"/>
                <w:sz w:val="18"/>
                <w:szCs w:val="18"/>
              </w:rPr>
              <w:t xml:space="preserve">7 </w:t>
            </w:r>
            <w:r w:rsidRPr="00283D2B">
              <w:rPr>
                <w:color w:val="000000"/>
                <w:sz w:val="18"/>
                <w:szCs w:val="18"/>
              </w:rPr>
              <w:t>году</w:t>
            </w:r>
          </w:p>
        </w:tc>
      </w:tr>
      <w:tr w:rsidR="009678B0" w:rsidRPr="00283D2B" w14:paraId="74C16E62" w14:textId="77777777" w:rsidTr="00BE1F44">
        <w:trPr>
          <w:trHeight w:val="300"/>
          <w:jc w:val="center"/>
        </w:trPr>
        <w:tc>
          <w:tcPr>
            <w:tcW w:w="635" w:type="pct"/>
            <w:tcBorders>
              <w:top w:val="nil"/>
              <w:left w:val="single" w:sz="4" w:space="0" w:color="auto"/>
              <w:bottom w:val="single" w:sz="4" w:space="0" w:color="auto"/>
              <w:right w:val="single" w:sz="4" w:space="0" w:color="auto"/>
            </w:tcBorders>
            <w:shd w:val="clear" w:color="auto" w:fill="auto"/>
            <w:vAlign w:val="center"/>
            <w:hideMark/>
          </w:tcPr>
          <w:p w14:paraId="2FD9C042" w14:textId="77777777" w:rsidR="009678B0" w:rsidRPr="00283D2B" w:rsidRDefault="009678B0" w:rsidP="009678B0">
            <w:pPr>
              <w:autoSpaceDE/>
              <w:autoSpaceDN/>
              <w:jc w:val="center"/>
              <w:rPr>
                <w:color w:val="000000"/>
                <w:sz w:val="18"/>
                <w:szCs w:val="18"/>
              </w:rPr>
            </w:pPr>
            <w:r w:rsidRPr="00283D2B">
              <w:rPr>
                <w:color w:val="000000"/>
                <w:sz w:val="18"/>
                <w:szCs w:val="18"/>
              </w:rPr>
              <w:t xml:space="preserve">Итого: </w:t>
            </w:r>
          </w:p>
        </w:tc>
        <w:tc>
          <w:tcPr>
            <w:tcW w:w="579" w:type="pct"/>
            <w:tcBorders>
              <w:top w:val="nil"/>
              <w:left w:val="nil"/>
              <w:bottom w:val="single" w:sz="4" w:space="0" w:color="auto"/>
              <w:right w:val="single" w:sz="4" w:space="0" w:color="auto"/>
            </w:tcBorders>
            <w:shd w:val="clear" w:color="auto" w:fill="auto"/>
            <w:noWrap/>
            <w:vAlign w:val="center"/>
            <w:hideMark/>
          </w:tcPr>
          <w:p w14:paraId="4FB16E88" w14:textId="77777777" w:rsidR="009678B0" w:rsidRPr="00283D2B" w:rsidRDefault="009678B0" w:rsidP="009678B0">
            <w:pPr>
              <w:autoSpaceDE/>
              <w:autoSpaceDN/>
              <w:jc w:val="center"/>
              <w:rPr>
                <w:color w:val="000000"/>
                <w:sz w:val="18"/>
                <w:szCs w:val="18"/>
              </w:rPr>
            </w:pPr>
            <w:r w:rsidRPr="00283D2B">
              <w:rPr>
                <w:color w:val="000000"/>
                <w:sz w:val="18"/>
                <w:szCs w:val="18"/>
              </w:rPr>
              <w:t> </w:t>
            </w:r>
          </w:p>
        </w:tc>
        <w:tc>
          <w:tcPr>
            <w:tcW w:w="772" w:type="pct"/>
            <w:tcBorders>
              <w:top w:val="nil"/>
              <w:left w:val="nil"/>
              <w:bottom w:val="single" w:sz="4" w:space="0" w:color="auto"/>
              <w:right w:val="single" w:sz="4" w:space="0" w:color="auto"/>
            </w:tcBorders>
            <w:shd w:val="clear" w:color="auto" w:fill="auto"/>
            <w:noWrap/>
            <w:vAlign w:val="center"/>
            <w:hideMark/>
          </w:tcPr>
          <w:p w14:paraId="64EA26FA" w14:textId="77777777" w:rsidR="009678B0" w:rsidRPr="00283D2B" w:rsidRDefault="009678B0" w:rsidP="009678B0">
            <w:pPr>
              <w:autoSpaceDE/>
              <w:autoSpaceDN/>
              <w:jc w:val="center"/>
              <w:rPr>
                <w:color w:val="000000"/>
                <w:sz w:val="18"/>
                <w:szCs w:val="18"/>
              </w:rPr>
            </w:pPr>
            <w:r w:rsidRPr="00283D2B">
              <w:rPr>
                <w:color w:val="000000"/>
                <w:sz w:val="18"/>
                <w:szCs w:val="18"/>
              </w:rPr>
              <w:t> </w:t>
            </w:r>
          </w:p>
        </w:tc>
        <w:tc>
          <w:tcPr>
            <w:tcW w:w="450" w:type="pct"/>
            <w:tcBorders>
              <w:top w:val="nil"/>
              <w:left w:val="nil"/>
              <w:bottom w:val="single" w:sz="4" w:space="0" w:color="auto"/>
              <w:right w:val="single" w:sz="4" w:space="0" w:color="auto"/>
            </w:tcBorders>
            <w:shd w:val="clear" w:color="auto" w:fill="auto"/>
            <w:vAlign w:val="center"/>
            <w:hideMark/>
          </w:tcPr>
          <w:p w14:paraId="05E64148" w14:textId="4C713C2C" w:rsidR="009678B0" w:rsidRPr="00283D2B" w:rsidRDefault="009678B0" w:rsidP="009678B0">
            <w:pPr>
              <w:autoSpaceDE/>
              <w:autoSpaceDN/>
              <w:jc w:val="center"/>
              <w:rPr>
                <w:color w:val="000000"/>
                <w:sz w:val="18"/>
                <w:szCs w:val="18"/>
              </w:rPr>
            </w:pPr>
            <w:r w:rsidRPr="00283D2B">
              <w:rPr>
                <w:color w:val="000000"/>
                <w:sz w:val="18"/>
                <w:szCs w:val="18"/>
              </w:rPr>
              <w:t>2 947 366</w:t>
            </w:r>
          </w:p>
        </w:tc>
        <w:tc>
          <w:tcPr>
            <w:tcW w:w="579" w:type="pct"/>
            <w:tcBorders>
              <w:top w:val="nil"/>
              <w:left w:val="nil"/>
              <w:bottom w:val="single" w:sz="4" w:space="0" w:color="auto"/>
              <w:right w:val="single" w:sz="4" w:space="0" w:color="auto"/>
            </w:tcBorders>
            <w:shd w:val="clear" w:color="auto" w:fill="auto"/>
            <w:noWrap/>
            <w:vAlign w:val="center"/>
            <w:hideMark/>
          </w:tcPr>
          <w:p w14:paraId="6D630F51" w14:textId="7CEA39FA" w:rsidR="009678B0" w:rsidRPr="00283D2B" w:rsidRDefault="009678B0" w:rsidP="009678B0">
            <w:pPr>
              <w:autoSpaceDE/>
              <w:autoSpaceDN/>
              <w:jc w:val="center"/>
              <w:rPr>
                <w:color w:val="000000"/>
                <w:sz w:val="18"/>
                <w:szCs w:val="18"/>
              </w:rPr>
            </w:pPr>
            <w:r w:rsidRPr="00283D2B">
              <w:rPr>
                <w:color w:val="000000"/>
                <w:sz w:val="18"/>
                <w:szCs w:val="18"/>
              </w:rPr>
              <w:t> -</w:t>
            </w:r>
          </w:p>
        </w:tc>
        <w:tc>
          <w:tcPr>
            <w:tcW w:w="515" w:type="pct"/>
            <w:tcBorders>
              <w:top w:val="nil"/>
              <w:left w:val="nil"/>
              <w:bottom w:val="single" w:sz="4" w:space="0" w:color="auto"/>
              <w:right w:val="single" w:sz="4" w:space="0" w:color="auto"/>
            </w:tcBorders>
            <w:shd w:val="clear" w:color="auto" w:fill="auto"/>
            <w:vAlign w:val="center"/>
            <w:hideMark/>
          </w:tcPr>
          <w:p w14:paraId="0C4F7E0E" w14:textId="4675EDB5" w:rsidR="009678B0" w:rsidRPr="00283D2B" w:rsidRDefault="009678B0" w:rsidP="009678B0">
            <w:pPr>
              <w:autoSpaceDE/>
              <w:autoSpaceDN/>
              <w:jc w:val="center"/>
              <w:rPr>
                <w:color w:val="000000"/>
                <w:sz w:val="18"/>
                <w:szCs w:val="18"/>
              </w:rPr>
            </w:pPr>
            <w:r w:rsidRPr="00283D2B">
              <w:rPr>
                <w:color w:val="000000"/>
                <w:sz w:val="18"/>
                <w:szCs w:val="18"/>
              </w:rPr>
              <w:t>473 477</w:t>
            </w:r>
          </w:p>
        </w:tc>
        <w:tc>
          <w:tcPr>
            <w:tcW w:w="452" w:type="pct"/>
            <w:tcBorders>
              <w:top w:val="nil"/>
              <w:left w:val="nil"/>
              <w:bottom w:val="single" w:sz="4" w:space="0" w:color="auto"/>
              <w:right w:val="single" w:sz="4" w:space="0" w:color="auto"/>
            </w:tcBorders>
            <w:shd w:val="clear" w:color="auto" w:fill="auto"/>
            <w:vAlign w:val="center"/>
            <w:hideMark/>
          </w:tcPr>
          <w:p w14:paraId="60A39AA7" w14:textId="5774A5D4" w:rsidR="009678B0" w:rsidRPr="00283D2B" w:rsidRDefault="009678B0" w:rsidP="009678B0">
            <w:pPr>
              <w:autoSpaceDE/>
              <w:autoSpaceDN/>
              <w:jc w:val="center"/>
              <w:rPr>
                <w:color w:val="000000"/>
                <w:sz w:val="18"/>
                <w:szCs w:val="18"/>
              </w:rPr>
            </w:pPr>
            <w:r w:rsidRPr="00283D2B">
              <w:rPr>
                <w:color w:val="000000"/>
                <w:sz w:val="18"/>
                <w:szCs w:val="18"/>
              </w:rPr>
              <w:t>-</w:t>
            </w:r>
          </w:p>
        </w:tc>
        <w:tc>
          <w:tcPr>
            <w:tcW w:w="386" w:type="pct"/>
            <w:tcBorders>
              <w:top w:val="nil"/>
              <w:left w:val="nil"/>
              <w:bottom w:val="single" w:sz="4" w:space="0" w:color="auto"/>
              <w:right w:val="single" w:sz="4" w:space="0" w:color="auto"/>
            </w:tcBorders>
            <w:shd w:val="clear" w:color="auto" w:fill="auto"/>
            <w:vAlign w:val="center"/>
            <w:hideMark/>
          </w:tcPr>
          <w:p w14:paraId="7F70E203" w14:textId="281C6611" w:rsidR="009678B0" w:rsidRPr="00283D2B" w:rsidRDefault="009678B0" w:rsidP="009678B0">
            <w:pPr>
              <w:autoSpaceDE/>
              <w:autoSpaceDN/>
              <w:jc w:val="center"/>
              <w:rPr>
                <w:color w:val="000000"/>
                <w:sz w:val="18"/>
                <w:szCs w:val="18"/>
              </w:rPr>
            </w:pPr>
            <w:r w:rsidRPr="00283D2B">
              <w:rPr>
                <w:color w:val="000000"/>
                <w:sz w:val="18"/>
                <w:szCs w:val="18"/>
              </w:rPr>
              <w:t>5 975</w:t>
            </w:r>
          </w:p>
        </w:tc>
        <w:tc>
          <w:tcPr>
            <w:tcW w:w="631" w:type="pct"/>
            <w:tcBorders>
              <w:top w:val="nil"/>
              <w:left w:val="nil"/>
              <w:bottom w:val="single" w:sz="4" w:space="0" w:color="auto"/>
              <w:right w:val="single" w:sz="4" w:space="0" w:color="auto"/>
            </w:tcBorders>
            <w:shd w:val="clear" w:color="auto" w:fill="auto"/>
            <w:noWrap/>
            <w:vAlign w:val="center"/>
            <w:hideMark/>
          </w:tcPr>
          <w:p w14:paraId="289B9C21" w14:textId="310A8DAF" w:rsidR="009678B0" w:rsidRPr="00283D2B" w:rsidRDefault="009678B0" w:rsidP="009678B0">
            <w:pPr>
              <w:autoSpaceDE/>
              <w:autoSpaceDN/>
              <w:jc w:val="center"/>
              <w:rPr>
                <w:color w:val="000000"/>
                <w:sz w:val="18"/>
                <w:szCs w:val="18"/>
              </w:rPr>
            </w:pPr>
            <w:r w:rsidRPr="00283D2B">
              <w:rPr>
                <w:color w:val="000000"/>
                <w:sz w:val="18"/>
                <w:szCs w:val="18"/>
              </w:rPr>
              <w:t>- </w:t>
            </w:r>
          </w:p>
        </w:tc>
      </w:tr>
    </w:tbl>
    <w:p w14:paraId="3BB4A1FC" w14:textId="77777777" w:rsidR="004C40AE" w:rsidRPr="00283D2B" w:rsidRDefault="004C40AE" w:rsidP="002A21B1">
      <w:pPr>
        <w:adjustRightInd w:val="0"/>
        <w:ind w:firstLine="540"/>
        <w:jc w:val="both"/>
        <w:rPr>
          <w:sz w:val="16"/>
          <w:szCs w:val="16"/>
        </w:rPr>
      </w:pPr>
      <w:r w:rsidRPr="00283D2B">
        <w:rPr>
          <w:sz w:val="16"/>
          <w:szCs w:val="16"/>
          <w:lang w:val="en-US"/>
        </w:rPr>
        <w:t xml:space="preserve">*  </w:t>
      </w:r>
      <w:r w:rsidRPr="00283D2B">
        <w:rPr>
          <w:sz w:val="16"/>
          <w:szCs w:val="16"/>
        </w:rPr>
        <w:t xml:space="preserve">прогнозные данные </w:t>
      </w:r>
    </w:p>
    <w:p w14:paraId="1BB7081B" w14:textId="77777777" w:rsidR="004C40AE" w:rsidRPr="00283D2B" w:rsidRDefault="004C40AE" w:rsidP="002A21B1">
      <w:pPr>
        <w:adjustRightInd w:val="0"/>
        <w:ind w:firstLine="540"/>
        <w:jc w:val="both"/>
        <w:rPr>
          <w:b/>
          <w:i/>
          <w:lang w:val="en-US"/>
        </w:rPr>
      </w:pPr>
    </w:p>
    <w:p w14:paraId="4C34B34A" w14:textId="77777777" w:rsidR="00BE1F44" w:rsidRDefault="00BE1F44" w:rsidP="002A21B1">
      <w:pPr>
        <w:adjustRightInd w:val="0"/>
        <w:ind w:firstLine="540"/>
        <w:jc w:val="both"/>
        <w:rPr>
          <w:b/>
          <w:i/>
        </w:rPr>
      </w:pPr>
    </w:p>
    <w:p w14:paraId="2C3AA60F" w14:textId="532AEEC1" w:rsidR="00CE2A83" w:rsidRPr="00283D2B" w:rsidRDefault="00CE2A83" w:rsidP="002A21B1">
      <w:pPr>
        <w:adjustRightInd w:val="0"/>
        <w:ind w:firstLine="540"/>
        <w:jc w:val="both"/>
        <w:rPr>
          <w:b/>
          <w:i/>
        </w:rPr>
      </w:pPr>
      <w:r w:rsidRPr="00283D2B">
        <w:rPr>
          <w:b/>
          <w:i/>
        </w:rPr>
        <w:t>Характеристика бизнеса Группы</w:t>
      </w:r>
    </w:p>
    <w:p w14:paraId="6101687C" w14:textId="77777777" w:rsidR="005A6D09" w:rsidRDefault="005A6D09" w:rsidP="002A21B1">
      <w:pPr>
        <w:adjustRightInd w:val="0"/>
        <w:ind w:firstLine="540"/>
        <w:jc w:val="both"/>
        <w:rPr>
          <w:b/>
          <w:i/>
        </w:rPr>
      </w:pPr>
    </w:p>
    <w:p w14:paraId="478143B5" w14:textId="77777777" w:rsidR="00BE1F44" w:rsidRDefault="00BE1F44" w:rsidP="002A21B1">
      <w:pPr>
        <w:adjustRightInd w:val="0"/>
        <w:ind w:firstLine="540"/>
        <w:jc w:val="both"/>
        <w:rPr>
          <w:b/>
          <w:i/>
        </w:rPr>
      </w:pPr>
    </w:p>
    <w:tbl>
      <w:tblPr>
        <w:tblW w:w="5000" w:type="pct"/>
        <w:jc w:val="center"/>
        <w:tblLook w:val="04A0" w:firstRow="1" w:lastRow="0" w:firstColumn="1" w:lastColumn="0" w:noHBand="0" w:noVBand="1"/>
      </w:tblPr>
      <w:tblGrid>
        <w:gridCol w:w="2435"/>
        <w:gridCol w:w="306"/>
        <w:gridCol w:w="7680"/>
      </w:tblGrid>
      <w:tr w:rsidR="00BE1F44" w:rsidRPr="00283D2B" w14:paraId="2C65F828" w14:textId="77777777" w:rsidTr="00937C2C">
        <w:trPr>
          <w:trHeight w:val="300"/>
          <w:jc w:val="center"/>
        </w:trPr>
        <w:tc>
          <w:tcPr>
            <w:tcW w:w="1168" w:type="pct"/>
            <w:tcBorders>
              <w:top w:val="single" w:sz="8" w:space="0" w:color="FFFFFF"/>
              <w:left w:val="single" w:sz="8" w:space="0" w:color="FFFFFF"/>
              <w:bottom w:val="single" w:sz="8" w:space="0" w:color="FFFFFF"/>
              <w:right w:val="single" w:sz="8" w:space="0" w:color="FFFFFF"/>
            </w:tcBorders>
            <w:shd w:val="clear" w:color="auto" w:fill="DBE5F1"/>
            <w:vAlign w:val="center"/>
            <w:hideMark/>
          </w:tcPr>
          <w:p w14:paraId="0FF9157B" w14:textId="77777777" w:rsidR="00BE1F44" w:rsidRPr="00283D2B" w:rsidRDefault="00BE1F44" w:rsidP="00937C2C">
            <w:pPr>
              <w:autoSpaceDE/>
              <w:autoSpaceDN/>
              <w:jc w:val="both"/>
              <w:rPr>
                <w:b/>
                <w:bCs/>
                <w:color w:val="000000"/>
              </w:rPr>
            </w:pPr>
            <w:r w:rsidRPr="00283D2B">
              <w:rPr>
                <w:b/>
                <w:bCs/>
                <w:color w:val="000000"/>
              </w:rPr>
              <w:t>География</w:t>
            </w:r>
          </w:p>
        </w:tc>
        <w:tc>
          <w:tcPr>
            <w:tcW w:w="147" w:type="pct"/>
            <w:tcBorders>
              <w:top w:val="single" w:sz="8" w:space="0" w:color="FFFFFF"/>
              <w:left w:val="single" w:sz="8" w:space="0" w:color="FFFFFF"/>
              <w:bottom w:val="single" w:sz="8" w:space="0" w:color="FFFFFF"/>
              <w:right w:val="single" w:sz="8" w:space="0" w:color="FFFFFF"/>
            </w:tcBorders>
            <w:vAlign w:val="center"/>
            <w:hideMark/>
          </w:tcPr>
          <w:p w14:paraId="61B9B8D1" w14:textId="77777777" w:rsidR="00BE1F44" w:rsidRPr="00283D2B" w:rsidRDefault="00BE1F44" w:rsidP="00937C2C">
            <w:pPr>
              <w:autoSpaceDE/>
              <w:autoSpaceDN/>
              <w:jc w:val="both"/>
              <w:rPr>
                <w:color w:val="000000"/>
              </w:rPr>
            </w:pPr>
            <w:r w:rsidRPr="00283D2B">
              <w:rPr>
                <w:color w:val="000000"/>
              </w:rPr>
              <w:t> </w:t>
            </w:r>
          </w:p>
        </w:tc>
        <w:tc>
          <w:tcPr>
            <w:tcW w:w="3685" w:type="pct"/>
            <w:tcBorders>
              <w:top w:val="nil"/>
              <w:left w:val="nil"/>
              <w:bottom w:val="nil"/>
              <w:right w:val="single" w:sz="8" w:space="0" w:color="FFFFFF"/>
            </w:tcBorders>
            <w:vAlign w:val="center"/>
            <w:hideMark/>
          </w:tcPr>
          <w:p w14:paraId="266BFFF2" w14:textId="77777777" w:rsidR="00BE1F44" w:rsidRDefault="00BE1F44" w:rsidP="00937C2C">
            <w:pPr>
              <w:autoSpaceDE/>
              <w:autoSpaceDN/>
              <w:jc w:val="both"/>
              <w:rPr>
                <w:color w:val="000000"/>
              </w:rPr>
            </w:pPr>
            <w:r w:rsidRPr="00283D2B">
              <w:rPr>
                <w:rFonts w:ascii="Arial" w:hAnsi="Arial" w:cs="Arial"/>
                <w:color w:val="000000"/>
              </w:rPr>
              <w:t>•</w:t>
            </w:r>
            <w:r w:rsidRPr="00283D2B">
              <w:rPr>
                <w:color w:val="000000"/>
                <w:sz w:val="14"/>
                <w:szCs w:val="14"/>
                <w:lang w:val="en-US"/>
              </w:rPr>
              <w:t>      </w:t>
            </w:r>
            <w:r w:rsidRPr="00283D2B">
              <w:rPr>
                <w:color w:val="000000"/>
                <w:sz w:val="14"/>
                <w:szCs w:val="14"/>
              </w:rPr>
              <w:t xml:space="preserve"> </w:t>
            </w:r>
            <w:r w:rsidRPr="00283D2B">
              <w:rPr>
                <w:color w:val="000000"/>
              </w:rPr>
              <w:t xml:space="preserve">Развитие в наиболее </w:t>
            </w:r>
            <w:r>
              <w:rPr>
                <w:color w:val="000000"/>
              </w:rPr>
              <w:t>привлекательном</w:t>
            </w:r>
            <w:r w:rsidRPr="00283D2B">
              <w:rPr>
                <w:color w:val="000000"/>
              </w:rPr>
              <w:t xml:space="preserve"> Московском регионе (Москва и Московская область).</w:t>
            </w:r>
          </w:p>
          <w:p w14:paraId="2CF41F6A" w14:textId="6AC9B73A" w:rsidR="00BE1F44" w:rsidRPr="00283D2B" w:rsidRDefault="00BE1F44" w:rsidP="00937C2C">
            <w:pPr>
              <w:autoSpaceDE/>
              <w:autoSpaceDN/>
              <w:jc w:val="both"/>
              <w:rPr>
                <w:rFonts w:ascii="Arial" w:hAnsi="Arial" w:cs="Arial"/>
                <w:color w:val="000000"/>
              </w:rPr>
            </w:pPr>
          </w:p>
        </w:tc>
      </w:tr>
      <w:tr w:rsidR="00BE1F44" w:rsidRPr="00283D2B" w14:paraId="5CA5D1EF" w14:textId="77777777" w:rsidTr="00937C2C">
        <w:trPr>
          <w:trHeight w:val="300"/>
          <w:jc w:val="center"/>
        </w:trPr>
        <w:tc>
          <w:tcPr>
            <w:tcW w:w="1168" w:type="pct"/>
            <w:tcBorders>
              <w:top w:val="nil"/>
              <w:left w:val="single" w:sz="8" w:space="0" w:color="FFFFFF"/>
              <w:bottom w:val="single" w:sz="8" w:space="0" w:color="FFFFFF"/>
              <w:right w:val="single" w:sz="8" w:space="0" w:color="FFFFFF"/>
            </w:tcBorders>
            <w:shd w:val="clear" w:color="auto" w:fill="DBE5F1"/>
            <w:vAlign w:val="center"/>
            <w:hideMark/>
          </w:tcPr>
          <w:p w14:paraId="5EEDD76B" w14:textId="77777777" w:rsidR="00BE1F44" w:rsidRPr="00283D2B" w:rsidRDefault="00BE1F44" w:rsidP="00937C2C">
            <w:pPr>
              <w:autoSpaceDE/>
              <w:autoSpaceDN/>
              <w:jc w:val="both"/>
              <w:rPr>
                <w:b/>
                <w:bCs/>
                <w:color w:val="000000"/>
              </w:rPr>
            </w:pPr>
            <w:r w:rsidRPr="00283D2B">
              <w:rPr>
                <w:b/>
                <w:bCs/>
                <w:color w:val="000000"/>
              </w:rPr>
              <w:t>Масштаб</w:t>
            </w:r>
          </w:p>
        </w:tc>
        <w:tc>
          <w:tcPr>
            <w:tcW w:w="147" w:type="pct"/>
            <w:tcBorders>
              <w:top w:val="nil"/>
              <w:left w:val="single" w:sz="8" w:space="0" w:color="FFFFFF"/>
              <w:bottom w:val="single" w:sz="8" w:space="0" w:color="FFFFFF"/>
              <w:right w:val="single" w:sz="8" w:space="0" w:color="FFFFFF"/>
            </w:tcBorders>
            <w:vAlign w:val="center"/>
          </w:tcPr>
          <w:p w14:paraId="656E093F" w14:textId="77777777" w:rsidR="00BE1F44" w:rsidRPr="00283D2B" w:rsidRDefault="00BE1F44" w:rsidP="00937C2C">
            <w:pPr>
              <w:autoSpaceDE/>
              <w:autoSpaceDN/>
              <w:jc w:val="both"/>
              <w:rPr>
                <w:color w:val="000000"/>
              </w:rPr>
            </w:pPr>
          </w:p>
        </w:tc>
        <w:tc>
          <w:tcPr>
            <w:tcW w:w="3685" w:type="pct"/>
            <w:tcBorders>
              <w:top w:val="single" w:sz="4" w:space="0" w:color="auto"/>
              <w:left w:val="nil"/>
              <w:bottom w:val="nil"/>
              <w:right w:val="single" w:sz="8" w:space="0" w:color="FFFFFF"/>
            </w:tcBorders>
            <w:vAlign w:val="center"/>
            <w:hideMark/>
          </w:tcPr>
          <w:p w14:paraId="1846A5B5" w14:textId="77777777" w:rsidR="00BE1F44" w:rsidRDefault="00BE1F44" w:rsidP="00937C2C">
            <w:pPr>
              <w:autoSpaceDE/>
              <w:autoSpaceDN/>
              <w:jc w:val="both"/>
              <w:rPr>
                <w:color w:val="000000"/>
              </w:rPr>
            </w:pPr>
            <w:r w:rsidRPr="00283D2B">
              <w:rPr>
                <w:rFonts w:ascii="Arial" w:hAnsi="Arial" w:cs="Arial"/>
                <w:color w:val="000000"/>
              </w:rPr>
              <w:t>•</w:t>
            </w:r>
            <w:r w:rsidRPr="00283D2B">
              <w:rPr>
                <w:color w:val="000000"/>
                <w:sz w:val="14"/>
                <w:szCs w:val="14"/>
                <w:lang w:val="en-US"/>
              </w:rPr>
              <w:t>      </w:t>
            </w:r>
            <w:r w:rsidRPr="00283D2B">
              <w:rPr>
                <w:color w:val="000000"/>
                <w:sz w:val="14"/>
                <w:szCs w:val="14"/>
              </w:rPr>
              <w:t xml:space="preserve"> </w:t>
            </w:r>
            <w:r w:rsidRPr="00283D2B">
              <w:rPr>
                <w:color w:val="000000"/>
              </w:rPr>
              <w:t>Группа планирует</w:t>
            </w:r>
            <w:r>
              <w:rPr>
                <w:color w:val="000000"/>
              </w:rPr>
              <w:t xml:space="preserve"> в долгосрочной перспективе</w:t>
            </w:r>
            <w:r w:rsidRPr="00283D2B">
              <w:rPr>
                <w:color w:val="000000"/>
              </w:rPr>
              <w:t xml:space="preserve"> продавать 1 млн. кв.м. в год. Основная специализация Группы – жилое строительство эконом-класса в формате комплексной застройки</w:t>
            </w:r>
          </w:p>
          <w:p w14:paraId="4965ACDF" w14:textId="7692386B" w:rsidR="00BE1F44" w:rsidRPr="00283D2B" w:rsidRDefault="00BE1F44" w:rsidP="00937C2C">
            <w:pPr>
              <w:autoSpaceDE/>
              <w:autoSpaceDN/>
              <w:jc w:val="both"/>
              <w:rPr>
                <w:rFonts w:ascii="Arial" w:hAnsi="Arial" w:cs="Arial"/>
                <w:color w:val="000000"/>
              </w:rPr>
            </w:pPr>
          </w:p>
        </w:tc>
      </w:tr>
      <w:tr w:rsidR="00BE1F44" w:rsidRPr="00283D2B" w14:paraId="53BE46CE" w14:textId="77777777" w:rsidTr="00937C2C">
        <w:trPr>
          <w:trHeight w:val="300"/>
          <w:jc w:val="center"/>
        </w:trPr>
        <w:tc>
          <w:tcPr>
            <w:tcW w:w="1168" w:type="pct"/>
            <w:tcBorders>
              <w:top w:val="nil"/>
              <w:left w:val="single" w:sz="8" w:space="0" w:color="FFFFFF"/>
              <w:bottom w:val="single" w:sz="8" w:space="0" w:color="FFFFFF"/>
              <w:right w:val="single" w:sz="8" w:space="0" w:color="FFFFFF"/>
            </w:tcBorders>
            <w:shd w:val="clear" w:color="auto" w:fill="DBE5F1"/>
            <w:vAlign w:val="center"/>
            <w:hideMark/>
          </w:tcPr>
          <w:p w14:paraId="60739F61" w14:textId="77777777" w:rsidR="00BE1F44" w:rsidRPr="00283D2B" w:rsidRDefault="00BE1F44" w:rsidP="00937C2C">
            <w:pPr>
              <w:autoSpaceDE/>
              <w:autoSpaceDN/>
              <w:jc w:val="both"/>
              <w:rPr>
                <w:b/>
                <w:bCs/>
                <w:color w:val="000000"/>
              </w:rPr>
            </w:pPr>
            <w:r w:rsidRPr="00283D2B">
              <w:rPr>
                <w:b/>
                <w:bCs/>
                <w:color w:val="000000"/>
              </w:rPr>
              <w:t>Проектирование</w:t>
            </w:r>
          </w:p>
        </w:tc>
        <w:tc>
          <w:tcPr>
            <w:tcW w:w="147" w:type="pct"/>
            <w:tcBorders>
              <w:top w:val="nil"/>
              <w:left w:val="single" w:sz="8" w:space="0" w:color="FFFFFF"/>
              <w:bottom w:val="single" w:sz="8" w:space="0" w:color="FFFFFF"/>
              <w:right w:val="single" w:sz="8" w:space="0" w:color="FFFFFF"/>
            </w:tcBorders>
            <w:vAlign w:val="center"/>
          </w:tcPr>
          <w:p w14:paraId="4EB6391C" w14:textId="77777777" w:rsidR="00BE1F44" w:rsidRPr="00283D2B" w:rsidRDefault="00BE1F44" w:rsidP="00937C2C">
            <w:pPr>
              <w:autoSpaceDE/>
              <w:autoSpaceDN/>
              <w:jc w:val="both"/>
              <w:rPr>
                <w:color w:val="000000"/>
              </w:rPr>
            </w:pPr>
          </w:p>
        </w:tc>
        <w:tc>
          <w:tcPr>
            <w:tcW w:w="3685" w:type="pct"/>
            <w:tcBorders>
              <w:top w:val="single" w:sz="4" w:space="0" w:color="auto"/>
              <w:left w:val="nil"/>
              <w:bottom w:val="nil"/>
              <w:right w:val="single" w:sz="8" w:space="0" w:color="FFFFFF"/>
            </w:tcBorders>
            <w:vAlign w:val="center"/>
            <w:hideMark/>
          </w:tcPr>
          <w:p w14:paraId="694FCC78" w14:textId="77777777" w:rsidR="00BE1F44" w:rsidRDefault="00BE1F44" w:rsidP="00937C2C">
            <w:pPr>
              <w:autoSpaceDE/>
              <w:autoSpaceDN/>
              <w:jc w:val="both"/>
              <w:rPr>
                <w:color w:val="000000"/>
              </w:rPr>
            </w:pPr>
            <w:r w:rsidRPr="00283D2B">
              <w:rPr>
                <w:rFonts w:ascii="Arial" w:hAnsi="Arial" w:cs="Arial"/>
                <w:color w:val="000000"/>
              </w:rPr>
              <w:t>•</w:t>
            </w:r>
            <w:r w:rsidRPr="00283D2B">
              <w:rPr>
                <w:color w:val="000000"/>
                <w:sz w:val="14"/>
                <w:szCs w:val="14"/>
                <w:lang w:val="en-US"/>
              </w:rPr>
              <w:t>      </w:t>
            </w:r>
            <w:r w:rsidRPr="00283D2B">
              <w:rPr>
                <w:color w:val="000000"/>
                <w:sz w:val="14"/>
                <w:szCs w:val="14"/>
              </w:rPr>
              <w:t xml:space="preserve"> </w:t>
            </w:r>
            <w:r w:rsidRPr="00283D2B">
              <w:rPr>
                <w:color w:val="000000"/>
              </w:rPr>
              <w:t xml:space="preserve">Собственное архитектурное бюро </w:t>
            </w:r>
            <w:r w:rsidRPr="00283D2B">
              <w:rPr>
                <w:i/>
              </w:rPr>
              <w:t>(подразделение функционирует в составе ООО «Самолет Девелопмент»)</w:t>
            </w:r>
            <w:r w:rsidRPr="00283D2B">
              <w:rPr>
                <w:color w:val="FF0000"/>
              </w:rPr>
              <w:t xml:space="preserve"> </w:t>
            </w:r>
            <w:r w:rsidRPr="00283D2B">
              <w:rPr>
                <w:color w:val="000000"/>
              </w:rPr>
              <w:t>создает привлекательные зеленые жилые районы домов с оптимальными планировочными решениями, позволяя существенно сократить затраты на проектирование.</w:t>
            </w:r>
          </w:p>
          <w:p w14:paraId="3FB9BE17" w14:textId="628B6318" w:rsidR="00BE1F44" w:rsidRPr="00283D2B" w:rsidRDefault="00BE1F44" w:rsidP="00937C2C">
            <w:pPr>
              <w:autoSpaceDE/>
              <w:autoSpaceDN/>
              <w:jc w:val="both"/>
              <w:rPr>
                <w:rFonts w:ascii="Arial" w:hAnsi="Arial" w:cs="Arial"/>
                <w:color w:val="000000"/>
              </w:rPr>
            </w:pPr>
          </w:p>
        </w:tc>
      </w:tr>
      <w:tr w:rsidR="00BE1F44" w:rsidRPr="00283D2B" w14:paraId="3187A76F" w14:textId="77777777" w:rsidTr="00937C2C">
        <w:trPr>
          <w:trHeight w:val="300"/>
          <w:jc w:val="center"/>
        </w:trPr>
        <w:tc>
          <w:tcPr>
            <w:tcW w:w="1168" w:type="pct"/>
            <w:vMerge w:val="restart"/>
            <w:tcBorders>
              <w:top w:val="nil"/>
              <w:left w:val="single" w:sz="8" w:space="0" w:color="FFFFFF"/>
              <w:bottom w:val="single" w:sz="8" w:space="0" w:color="FFFFFF"/>
              <w:right w:val="single" w:sz="8" w:space="0" w:color="FFFFFF"/>
            </w:tcBorders>
            <w:shd w:val="clear" w:color="auto" w:fill="DBE5F1"/>
            <w:vAlign w:val="center"/>
            <w:hideMark/>
          </w:tcPr>
          <w:p w14:paraId="45AF2D7E" w14:textId="77777777" w:rsidR="00BE1F44" w:rsidRPr="00283D2B" w:rsidRDefault="00BE1F44" w:rsidP="00937C2C">
            <w:pPr>
              <w:autoSpaceDE/>
              <w:autoSpaceDN/>
              <w:jc w:val="both"/>
              <w:rPr>
                <w:b/>
                <w:bCs/>
                <w:color w:val="000000"/>
              </w:rPr>
            </w:pPr>
            <w:r w:rsidRPr="00283D2B">
              <w:rPr>
                <w:b/>
                <w:bCs/>
                <w:color w:val="000000"/>
              </w:rPr>
              <w:t>Строительство</w:t>
            </w:r>
          </w:p>
        </w:tc>
        <w:tc>
          <w:tcPr>
            <w:tcW w:w="147" w:type="pct"/>
            <w:vMerge w:val="restart"/>
            <w:tcBorders>
              <w:top w:val="nil"/>
              <w:left w:val="single" w:sz="8" w:space="0" w:color="FFFFFF"/>
              <w:bottom w:val="single" w:sz="8" w:space="0" w:color="FFFFFF"/>
              <w:right w:val="single" w:sz="8" w:space="0" w:color="FFFFFF"/>
            </w:tcBorders>
            <w:vAlign w:val="center"/>
            <w:hideMark/>
          </w:tcPr>
          <w:p w14:paraId="6C7120C0" w14:textId="77777777" w:rsidR="00BE1F44" w:rsidRPr="00283D2B" w:rsidRDefault="00BE1F44" w:rsidP="00937C2C">
            <w:pPr>
              <w:autoSpaceDE/>
              <w:autoSpaceDN/>
              <w:jc w:val="both"/>
              <w:rPr>
                <w:color w:val="000000"/>
              </w:rPr>
            </w:pPr>
            <w:r w:rsidRPr="00283D2B">
              <w:rPr>
                <w:color w:val="000000"/>
              </w:rPr>
              <w:t> </w:t>
            </w:r>
          </w:p>
        </w:tc>
        <w:tc>
          <w:tcPr>
            <w:tcW w:w="3685" w:type="pct"/>
            <w:tcBorders>
              <w:top w:val="single" w:sz="4" w:space="0" w:color="auto"/>
              <w:left w:val="nil"/>
              <w:bottom w:val="nil"/>
              <w:right w:val="single" w:sz="8" w:space="0" w:color="FFFFFF"/>
            </w:tcBorders>
            <w:vAlign w:val="center"/>
            <w:hideMark/>
          </w:tcPr>
          <w:p w14:paraId="4B0247C1" w14:textId="77777777" w:rsidR="00BE1F44" w:rsidRPr="00283D2B" w:rsidRDefault="00BE1F44" w:rsidP="00937C2C">
            <w:pPr>
              <w:autoSpaceDE/>
              <w:autoSpaceDN/>
              <w:jc w:val="both"/>
              <w:rPr>
                <w:rFonts w:ascii="Arial" w:hAnsi="Arial" w:cs="Arial"/>
                <w:color w:val="000000"/>
              </w:rPr>
            </w:pPr>
            <w:r w:rsidRPr="00283D2B">
              <w:rPr>
                <w:rFonts w:ascii="Arial" w:hAnsi="Arial" w:cs="Arial"/>
                <w:color w:val="000000"/>
              </w:rPr>
              <w:t>•</w:t>
            </w:r>
            <w:r w:rsidRPr="00283D2B">
              <w:rPr>
                <w:color w:val="000000"/>
                <w:sz w:val="14"/>
                <w:szCs w:val="14"/>
                <w:lang w:val="en-US"/>
              </w:rPr>
              <w:t>      </w:t>
            </w:r>
            <w:r w:rsidRPr="00283D2B">
              <w:rPr>
                <w:color w:val="000000"/>
              </w:rPr>
              <w:t xml:space="preserve">Собственный технический заказчик </w:t>
            </w:r>
            <w:r w:rsidRPr="00283D2B">
              <w:rPr>
                <w:i/>
              </w:rPr>
              <w:t>(подразделение функционирует в составе ООО «Самолет Девелопмент»)</w:t>
            </w:r>
            <w:r w:rsidRPr="00283D2B">
              <w:rPr>
                <w:color w:val="FF0000"/>
              </w:rPr>
              <w:t xml:space="preserve"> </w:t>
            </w:r>
            <w:r w:rsidRPr="00283D2B">
              <w:rPr>
                <w:color w:val="000000"/>
              </w:rPr>
              <w:t>контролирует процесс строительства (проведение тендеров, управление, получение техусловий, получение ИРД), добиваясь низкой себестоимости и высокого качества.</w:t>
            </w:r>
          </w:p>
        </w:tc>
      </w:tr>
      <w:tr w:rsidR="00BE1F44" w:rsidRPr="00283D2B" w14:paraId="58503499" w14:textId="77777777" w:rsidTr="00937C2C">
        <w:trPr>
          <w:trHeight w:val="233"/>
          <w:jc w:val="center"/>
        </w:trPr>
        <w:tc>
          <w:tcPr>
            <w:tcW w:w="0" w:type="auto"/>
            <w:vMerge/>
            <w:tcBorders>
              <w:top w:val="nil"/>
              <w:left w:val="single" w:sz="8" w:space="0" w:color="FFFFFF"/>
              <w:bottom w:val="single" w:sz="8" w:space="0" w:color="FFFFFF"/>
              <w:right w:val="single" w:sz="8" w:space="0" w:color="FFFFFF"/>
            </w:tcBorders>
            <w:vAlign w:val="center"/>
            <w:hideMark/>
          </w:tcPr>
          <w:p w14:paraId="3C2F0B84" w14:textId="77777777" w:rsidR="00BE1F44" w:rsidRPr="00283D2B" w:rsidRDefault="00BE1F44" w:rsidP="00937C2C">
            <w:pPr>
              <w:autoSpaceDE/>
              <w:autoSpaceDN/>
              <w:rPr>
                <w:b/>
                <w:bCs/>
                <w:color w:val="000000"/>
              </w:rPr>
            </w:pPr>
          </w:p>
        </w:tc>
        <w:tc>
          <w:tcPr>
            <w:tcW w:w="0" w:type="auto"/>
            <w:vMerge/>
            <w:tcBorders>
              <w:top w:val="nil"/>
              <w:left w:val="single" w:sz="8" w:space="0" w:color="FFFFFF"/>
              <w:bottom w:val="single" w:sz="8" w:space="0" w:color="FFFFFF"/>
              <w:right w:val="single" w:sz="8" w:space="0" w:color="FFFFFF"/>
            </w:tcBorders>
            <w:vAlign w:val="center"/>
            <w:hideMark/>
          </w:tcPr>
          <w:p w14:paraId="73D997A6" w14:textId="77777777" w:rsidR="00BE1F44" w:rsidRPr="00283D2B" w:rsidRDefault="00BE1F44" w:rsidP="00937C2C">
            <w:pPr>
              <w:autoSpaceDE/>
              <w:autoSpaceDN/>
              <w:rPr>
                <w:color w:val="000000"/>
              </w:rPr>
            </w:pPr>
          </w:p>
        </w:tc>
        <w:tc>
          <w:tcPr>
            <w:tcW w:w="3685" w:type="pct"/>
            <w:tcBorders>
              <w:top w:val="nil"/>
              <w:left w:val="nil"/>
              <w:bottom w:val="nil"/>
              <w:right w:val="single" w:sz="8" w:space="0" w:color="FFFFFF"/>
            </w:tcBorders>
            <w:vAlign w:val="center"/>
            <w:hideMark/>
          </w:tcPr>
          <w:p w14:paraId="7D9BAD31" w14:textId="098EB696" w:rsidR="00BE1F44" w:rsidRPr="00283D2B" w:rsidRDefault="00BE1F44" w:rsidP="00937C2C">
            <w:pPr>
              <w:autoSpaceDE/>
              <w:autoSpaceDN/>
              <w:jc w:val="both"/>
              <w:rPr>
                <w:rFonts w:ascii="Arial" w:hAnsi="Arial" w:cs="Arial"/>
                <w:color w:val="000000"/>
              </w:rPr>
            </w:pPr>
            <w:r w:rsidRPr="00283D2B">
              <w:rPr>
                <w:rFonts w:ascii="Arial" w:hAnsi="Arial" w:cs="Arial"/>
                <w:color w:val="000000"/>
              </w:rPr>
              <w:t>•</w:t>
            </w:r>
            <w:r w:rsidRPr="00283D2B">
              <w:rPr>
                <w:color w:val="000000"/>
                <w:sz w:val="14"/>
                <w:szCs w:val="14"/>
                <w:lang w:val="en-US"/>
              </w:rPr>
              <w:t>      </w:t>
            </w:r>
            <w:r w:rsidRPr="00283D2B">
              <w:rPr>
                <w:color w:val="000000"/>
              </w:rPr>
              <w:t xml:space="preserve">Собственный ген. подрядчик </w:t>
            </w:r>
            <w:r w:rsidRPr="00283D2B">
              <w:t xml:space="preserve">ООО «Строй-Девелопмент» </w:t>
            </w:r>
          </w:p>
        </w:tc>
      </w:tr>
      <w:tr w:rsidR="00BE1F44" w:rsidRPr="00283D2B" w14:paraId="7798696D" w14:textId="77777777" w:rsidTr="00937C2C">
        <w:trPr>
          <w:trHeight w:val="232"/>
          <w:jc w:val="center"/>
        </w:trPr>
        <w:tc>
          <w:tcPr>
            <w:tcW w:w="0" w:type="auto"/>
            <w:vMerge/>
            <w:tcBorders>
              <w:top w:val="nil"/>
              <w:left w:val="single" w:sz="8" w:space="0" w:color="FFFFFF"/>
              <w:bottom w:val="single" w:sz="8" w:space="0" w:color="FFFFFF"/>
              <w:right w:val="single" w:sz="8" w:space="0" w:color="FFFFFF"/>
            </w:tcBorders>
            <w:vAlign w:val="center"/>
            <w:hideMark/>
          </w:tcPr>
          <w:p w14:paraId="17FEBEE8" w14:textId="77777777" w:rsidR="00BE1F44" w:rsidRPr="00283D2B" w:rsidRDefault="00BE1F44" w:rsidP="00937C2C">
            <w:pPr>
              <w:autoSpaceDE/>
              <w:autoSpaceDN/>
              <w:rPr>
                <w:b/>
                <w:bCs/>
                <w:color w:val="000000"/>
              </w:rPr>
            </w:pPr>
          </w:p>
        </w:tc>
        <w:tc>
          <w:tcPr>
            <w:tcW w:w="0" w:type="auto"/>
            <w:vMerge/>
            <w:tcBorders>
              <w:top w:val="nil"/>
              <w:left w:val="single" w:sz="8" w:space="0" w:color="FFFFFF"/>
              <w:bottom w:val="single" w:sz="8" w:space="0" w:color="FFFFFF"/>
              <w:right w:val="single" w:sz="8" w:space="0" w:color="FFFFFF"/>
            </w:tcBorders>
            <w:vAlign w:val="center"/>
            <w:hideMark/>
          </w:tcPr>
          <w:p w14:paraId="22EE7E49" w14:textId="77777777" w:rsidR="00BE1F44" w:rsidRPr="00283D2B" w:rsidRDefault="00BE1F44" w:rsidP="00937C2C">
            <w:pPr>
              <w:autoSpaceDE/>
              <w:autoSpaceDN/>
              <w:rPr>
                <w:color w:val="000000"/>
              </w:rPr>
            </w:pPr>
          </w:p>
        </w:tc>
        <w:tc>
          <w:tcPr>
            <w:tcW w:w="3685" w:type="pct"/>
            <w:tcBorders>
              <w:top w:val="nil"/>
              <w:left w:val="nil"/>
              <w:bottom w:val="nil"/>
              <w:right w:val="single" w:sz="8" w:space="0" w:color="FFFFFF"/>
            </w:tcBorders>
            <w:vAlign w:val="center"/>
            <w:hideMark/>
          </w:tcPr>
          <w:p w14:paraId="326F6C3F" w14:textId="42FF423A" w:rsidR="00BE1F44" w:rsidRPr="00283D2B" w:rsidRDefault="00BE1F44" w:rsidP="00937C2C">
            <w:pPr>
              <w:autoSpaceDE/>
              <w:autoSpaceDN/>
              <w:jc w:val="both"/>
              <w:rPr>
                <w:rFonts w:ascii="Arial" w:hAnsi="Arial" w:cs="Arial"/>
                <w:color w:val="000000"/>
              </w:rPr>
            </w:pPr>
            <w:r w:rsidRPr="00283D2B">
              <w:rPr>
                <w:rFonts w:ascii="Arial" w:hAnsi="Arial" w:cs="Arial"/>
                <w:color w:val="000000"/>
              </w:rPr>
              <w:t>•</w:t>
            </w:r>
            <w:r w:rsidRPr="00283D2B">
              <w:rPr>
                <w:color w:val="000000"/>
                <w:sz w:val="14"/>
                <w:szCs w:val="14"/>
                <w:lang w:val="en-US"/>
              </w:rPr>
              <w:t>      </w:t>
            </w:r>
            <w:r w:rsidRPr="00283D2B">
              <w:rPr>
                <w:color w:val="000000"/>
              </w:rPr>
              <w:t xml:space="preserve">Кирпично-монолитные дома. </w:t>
            </w:r>
            <w:r>
              <w:rPr>
                <w:color w:val="000000"/>
              </w:rPr>
              <w:t>Нормативный с</w:t>
            </w:r>
            <w:r w:rsidRPr="00283D2B">
              <w:rPr>
                <w:color w:val="000000"/>
              </w:rPr>
              <w:t>рок строительства – 5 кварталов, строительство ведется круглосуточно.</w:t>
            </w:r>
          </w:p>
        </w:tc>
      </w:tr>
      <w:tr w:rsidR="00BE1F44" w:rsidRPr="00283D2B" w14:paraId="14EC9B2A" w14:textId="77777777" w:rsidTr="00937C2C">
        <w:trPr>
          <w:trHeight w:val="339"/>
          <w:jc w:val="center"/>
        </w:trPr>
        <w:tc>
          <w:tcPr>
            <w:tcW w:w="0" w:type="auto"/>
            <w:vMerge/>
            <w:tcBorders>
              <w:top w:val="nil"/>
              <w:left w:val="single" w:sz="8" w:space="0" w:color="FFFFFF"/>
              <w:bottom w:val="single" w:sz="8" w:space="0" w:color="FFFFFF"/>
              <w:right w:val="single" w:sz="8" w:space="0" w:color="FFFFFF"/>
            </w:tcBorders>
            <w:vAlign w:val="center"/>
            <w:hideMark/>
          </w:tcPr>
          <w:p w14:paraId="2D1171CF" w14:textId="77777777" w:rsidR="00BE1F44" w:rsidRPr="00283D2B" w:rsidRDefault="00BE1F44" w:rsidP="00937C2C">
            <w:pPr>
              <w:autoSpaceDE/>
              <w:autoSpaceDN/>
              <w:rPr>
                <w:b/>
                <w:bCs/>
                <w:color w:val="000000"/>
              </w:rPr>
            </w:pPr>
          </w:p>
        </w:tc>
        <w:tc>
          <w:tcPr>
            <w:tcW w:w="0" w:type="auto"/>
            <w:vMerge/>
            <w:tcBorders>
              <w:top w:val="nil"/>
              <w:left w:val="single" w:sz="8" w:space="0" w:color="FFFFFF"/>
              <w:bottom w:val="single" w:sz="8" w:space="0" w:color="FFFFFF"/>
              <w:right w:val="single" w:sz="8" w:space="0" w:color="FFFFFF"/>
            </w:tcBorders>
            <w:vAlign w:val="center"/>
            <w:hideMark/>
          </w:tcPr>
          <w:p w14:paraId="1147EBBE" w14:textId="77777777" w:rsidR="00BE1F44" w:rsidRPr="00283D2B" w:rsidRDefault="00BE1F44" w:rsidP="00937C2C">
            <w:pPr>
              <w:autoSpaceDE/>
              <w:autoSpaceDN/>
              <w:rPr>
                <w:color w:val="000000"/>
              </w:rPr>
            </w:pPr>
          </w:p>
        </w:tc>
        <w:tc>
          <w:tcPr>
            <w:tcW w:w="3685" w:type="pct"/>
            <w:tcBorders>
              <w:top w:val="nil"/>
              <w:left w:val="nil"/>
              <w:bottom w:val="single" w:sz="4" w:space="0" w:color="auto"/>
              <w:right w:val="single" w:sz="8" w:space="0" w:color="FFFFFF"/>
            </w:tcBorders>
            <w:vAlign w:val="center"/>
            <w:hideMark/>
          </w:tcPr>
          <w:p w14:paraId="35640EE1" w14:textId="77777777" w:rsidR="00BE1F44" w:rsidRDefault="00BE1F44" w:rsidP="00937C2C">
            <w:pPr>
              <w:autoSpaceDE/>
              <w:autoSpaceDN/>
              <w:jc w:val="both"/>
              <w:rPr>
                <w:color w:val="000000"/>
              </w:rPr>
            </w:pPr>
            <w:r w:rsidRPr="00283D2B">
              <w:rPr>
                <w:rFonts w:ascii="Arial" w:hAnsi="Arial" w:cs="Arial"/>
                <w:color w:val="000000"/>
              </w:rPr>
              <w:t>•</w:t>
            </w:r>
            <w:r w:rsidRPr="00283D2B">
              <w:rPr>
                <w:color w:val="000000"/>
                <w:sz w:val="14"/>
                <w:szCs w:val="14"/>
                <w:lang w:val="en-GB"/>
              </w:rPr>
              <w:t>     </w:t>
            </w:r>
            <w:r w:rsidRPr="00283D2B">
              <w:rPr>
                <w:color w:val="000000"/>
                <w:sz w:val="14"/>
                <w:szCs w:val="14"/>
              </w:rPr>
              <w:t xml:space="preserve"> </w:t>
            </w:r>
            <w:r w:rsidRPr="00283D2B">
              <w:rPr>
                <w:color w:val="000000"/>
              </w:rPr>
              <w:t>Отделка под ключ.</w:t>
            </w:r>
          </w:p>
          <w:p w14:paraId="0F2B8DD3" w14:textId="559C8B94" w:rsidR="00BE1F44" w:rsidRPr="00283D2B" w:rsidRDefault="00BE1F44" w:rsidP="00937C2C">
            <w:pPr>
              <w:autoSpaceDE/>
              <w:autoSpaceDN/>
              <w:jc w:val="both"/>
              <w:rPr>
                <w:rFonts w:ascii="Arial" w:hAnsi="Arial" w:cs="Arial"/>
                <w:color w:val="000000"/>
              </w:rPr>
            </w:pPr>
          </w:p>
        </w:tc>
      </w:tr>
      <w:tr w:rsidR="00BE1F44" w:rsidRPr="00283D2B" w14:paraId="7880349A" w14:textId="77777777" w:rsidTr="00937C2C">
        <w:trPr>
          <w:trHeight w:val="510"/>
          <w:jc w:val="center"/>
        </w:trPr>
        <w:tc>
          <w:tcPr>
            <w:tcW w:w="1168" w:type="pct"/>
            <w:vMerge w:val="restart"/>
            <w:tcBorders>
              <w:top w:val="nil"/>
              <w:left w:val="single" w:sz="8" w:space="0" w:color="FFFFFF"/>
              <w:bottom w:val="single" w:sz="8" w:space="0" w:color="FFFFFF"/>
              <w:right w:val="single" w:sz="8" w:space="0" w:color="FFFFFF"/>
            </w:tcBorders>
            <w:shd w:val="clear" w:color="auto" w:fill="DBE5F1"/>
            <w:vAlign w:val="center"/>
            <w:hideMark/>
          </w:tcPr>
          <w:p w14:paraId="540966FC" w14:textId="77777777" w:rsidR="00BE1F44" w:rsidRPr="00283D2B" w:rsidRDefault="00BE1F44" w:rsidP="00937C2C">
            <w:pPr>
              <w:autoSpaceDE/>
              <w:autoSpaceDN/>
              <w:jc w:val="both"/>
              <w:rPr>
                <w:b/>
                <w:bCs/>
                <w:color w:val="000000"/>
              </w:rPr>
            </w:pPr>
            <w:r w:rsidRPr="00283D2B">
              <w:rPr>
                <w:b/>
                <w:bCs/>
                <w:color w:val="000000"/>
              </w:rPr>
              <w:t>Продажи</w:t>
            </w:r>
          </w:p>
        </w:tc>
        <w:tc>
          <w:tcPr>
            <w:tcW w:w="147" w:type="pct"/>
            <w:vMerge w:val="restart"/>
            <w:tcBorders>
              <w:top w:val="nil"/>
              <w:left w:val="single" w:sz="8" w:space="0" w:color="FFFFFF"/>
              <w:bottom w:val="single" w:sz="8" w:space="0" w:color="FFFFFF"/>
              <w:right w:val="single" w:sz="8" w:space="0" w:color="FFFFFF"/>
            </w:tcBorders>
            <w:vAlign w:val="center"/>
            <w:hideMark/>
          </w:tcPr>
          <w:p w14:paraId="07C0AB64" w14:textId="77777777" w:rsidR="00BE1F44" w:rsidRPr="00283D2B" w:rsidRDefault="00BE1F44" w:rsidP="00937C2C">
            <w:pPr>
              <w:autoSpaceDE/>
              <w:autoSpaceDN/>
              <w:jc w:val="both"/>
              <w:rPr>
                <w:color w:val="000000"/>
              </w:rPr>
            </w:pPr>
            <w:r w:rsidRPr="00283D2B">
              <w:rPr>
                <w:color w:val="000000"/>
              </w:rPr>
              <w:t> </w:t>
            </w:r>
          </w:p>
        </w:tc>
        <w:tc>
          <w:tcPr>
            <w:tcW w:w="3685" w:type="pct"/>
            <w:tcBorders>
              <w:top w:val="single" w:sz="4" w:space="0" w:color="auto"/>
              <w:left w:val="nil"/>
              <w:bottom w:val="nil"/>
              <w:right w:val="single" w:sz="8" w:space="0" w:color="FFFFFF"/>
            </w:tcBorders>
            <w:vAlign w:val="center"/>
            <w:hideMark/>
          </w:tcPr>
          <w:p w14:paraId="5A9BAE2B" w14:textId="77777777" w:rsidR="00BE1F44" w:rsidRDefault="00BE1F44" w:rsidP="00937C2C">
            <w:pPr>
              <w:autoSpaceDE/>
              <w:autoSpaceDN/>
              <w:jc w:val="both"/>
              <w:rPr>
                <w:color w:val="000000"/>
              </w:rPr>
            </w:pPr>
            <w:r w:rsidRPr="00283D2B">
              <w:rPr>
                <w:rFonts w:ascii="Arial" w:hAnsi="Arial" w:cs="Arial"/>
                <w:color w:val="000000"/>
              </w:rPr>
              <w:t>•</w:t>
            </w:r>
            <w:r w:rsidRPr="00283D2B">
              <w:rPr>
                <w:color w:val="000000"/>
                <w:sz w:val="14"/>
                <w:szCs w:val="14"/>
                <w:lang w:val="en-US"/>
              </w:rPr>
              <w:t>     </w:t>
            </w:r>
            <w:r w:rsidRPr="00283D2B">
              <w:rPr>
                <w:color w:val="000000"/>
              </w:rPr>
              <w:t xml:space="preserve">Собственный офис продаж </w:t>
            </w:r>
            <w:r w:rsidRPr="00283D2B">
              <w:rPr>
                <w:i/>
              </w:rPr>
              <w:t>(подразделение функционирует в составе ООО «Самолет Девелопмент»)</w:t>
            </w:r>
            <w:r w:rsidRPr="00283D2B">
              <w:rPr>
                <w:color w:val="000000"/>
              </w:rPr>
              <w:t>, а также независимые агенты позволяют обеспечивать высокие темпы продаж. По итогам первого квартала 2016 г. проект «Люберцы» занял первое место по темпам продаж в Московском регионе.</w:t>
            </w:r>
          </w:p>
          <w:p w14:paraId="057BC6A4" w14:textId="77777777" w:rsidR="00BE1F44" w:rsidRPr="00283D2B" w:rsidRDefault="00BE1F44" w:rsidP="00937C2C">
            <w:pPr>
              <w:autoSpaceDE/>
              <w:autoSpaceDN/>
              <w:jc w:val="both"/>
              <w:rPr>
                <w:rFonts w:ascii="Arial" w:hAnsi="Arial" w:cs="Arial"/>
                <w:color w:val="000000"/>
              </w:rPr>
            </w:pPr>
          </w:p>
        </w:tc>
      </w:tr>
      <w:tr w:rsidR="00BE1F44" w:rsidRPr="00283D2B" w14:paraId="675334E9" w14:textId="77777777" w:rsidTr="00937C2C">
        <w:trPr>
          <w:trHeight w:val="510"/>
          <w:jc w:val="center"/>
        </w:trPr>
        <w:tc>
          <w:tcPr>
            <w:tcW w:w="0" w:type="auto"/>
            <w:vMerge/>
            <w:tcBorders>
              <w:top w:val="nil"/>
              <w:left w:val="single" w:sz="8" w:space="0" w:color="FFFFFF"/>
              <w:bottom w:val="single" w:sz="8" w:space="0" w:color="FFFFFF"/>
              <w:right w:val="single" w:sz="8" w:space="0" w:color="FFFFFF"/>
            </w:tcBorders>
            <w:vAlign w:val="center"/>
            <w:hideMark/>
          </w:tcPr>
          <w:p w14:paraId="696EEC88" w14:textId="77777777" w:rsidR="00BE1F44" w:rsidRPr="00283D2B" w:rsidRDefault="00BE1F44" w:rsidP="00937C2C">
            <w:pPr>
              <w:autoSpaceDE/>
              <w:autoSpaceDN/>
              <w:rPr>
                <w:b/>
                <w:bCs/>
                <w:color w:val="000000"/>
              </w:rPr>
            </w:pPr>
          </w:p>
        </w:tc>
        <w:tc>
          <w:tcPr>
            <w:tcW w:w="0" w:type="auto"/>
            <w:vMerge/>
            <w:tcBorders>
              <w:top w:val="nil"/>
              <w:left w:val="single" w:sz="8" w:space="0" w:color="FFFFFF"/>
              <w:bottom w:val="single" w:sz="8" w:space="0" w:color="FFFFFF"/>
              <w:right w:val="single" w:sz="8" w:space="0" w:color="FFFFFF"/>
            </w:tcBorders>
            <w:vAlign w:val="center"/>
            <w:hideMark/>
          </w:tcPr>
          <w:p w14:paraId="5F750F85" w14:textId="77777777" w:rsidR="00BE1F44" w:rsidRPr="00283D2B" w:rsidRDefault="00BE1F44" w:rsidP="00937C2C">
            <w:pPr>
              <w:autoSpaceDE/>
              <w:autoSpaceDN/>
              <w:rPr>
                <w:color w:val="000000"/>
              </w:rPr>
            </w:pPr>
          </w:p>
        </w:tc>
        <w:tc>
          <w:tcPr>
            <w:tcW w:w="3685" w:type="pct"/>
            <w:tcBorders>
              <w:top w:val="nil"/>
              <w:left w:val="nil"/>
              <w:bottom w:val="nil"/>
              <w:right w:val="single" w:sz="8" w:space="0" w:color="FFFFFF"/>
            </w:tcBorders>
            <w:vAlign w:val="center"/>
            <w:hideMark/>
          </w:tcPr>
          <w:p w14:paraId="28E153A9" w14:textId="71A384CE" w:rsidR="00BE1F44" w:rsidRPr="00283D2B" w:rsidRDefault="00BE1F44" w:rsidP="00937C2C">
            <w:pPr>
              <w:autoSpaceDE/>
              <w:autoSpaceDN/>
              <w:jc w:val="both"/>
              <w:rPr>
                <w:rFonts w:ascii="Arial" w:hAnsi="Arial" w:cs="Arial"/>
                <w:color w:val="000000"/>
              </w:rPr>
            </w:pPr>
            <w:r w:rsidRPr="00283D2B">
              <w:rPr>
                <w:rFonts w:ascii="Arial" w:hAnsi="Arial" w:cs="Arial"/>
                <w:color w:val="000000"/>
              </w:rPr>
              <w:t>•</w:t>
            </w:r>
            <w:r w:rsidRPr="00283D2B">
              <w:rPr>
                <w:color w:val="000000"/>
                <w:sz w:val="14"/>
                <w:szCs w:val="14"/>
                <w:lang w:val="en-US"/>
              </w:rPr>
              <w:t>     </w:t>
            </w:r>
            <w:r w:rsidRPr="00283D2B">
              <w:rPr>
                <w:color w:val="000000"/>
              </w:rPr>
              <w:t xml:space="preserve">Собственный отдел маркетинга </w:t>
            </w:r>
            <w:r w:rsidRPr="00283D2B">
              <w:rPr>
                <w:i/>
              </w:rPr>
              <w:t>(подразделение функционирует в составе ООО «Самолет Девелопмент»).</w:t>
            </w:r>
            <w:r w:rsidRPr="00283D2B">
              <w:rPr>
                <w:color w:val="000000"/>
                <w:sz w:val="14"/>
                <w:szCs w:val="14"/>
              </w:rPr>
              <w:t xml:space="preserve"> </w:t>
            </w:r>
            <w:r w:rsidRPr="00283D2B">
              <w:rPr>
                <w:color w:val="000000"/>
              </w:rPr>
              <w:t>Проекты продвигаются с помощью рекламных щитов, кампаний в прессе</w:t>
            </w:r>
            <w:r>
              <w:rPr>
                <w:color w:val="000000"/>
              </w:rPr>
              <w:t xml:space="preserve"> и </w:t>
            </w:r>
            <w:r w:rsidRPr="00283D2B">
              <w:rPr>
                <w:color w:val="000000"/>
              </w:rPr>
              <w:t xml:space="preserve">на радио, ТВ-рекламы, интернет-рекламы и других медиа-каналов. Бренд </w:t>
            </w:r>
            <w:r>
              <w:rPr>
                <w:color w:val="000000"/>
              </w:rPr>
              <w:t>«</w:t>
            </w:r>
            <w:r w:rsidRPr="00283D2B">
              <w:rPr>
                <w:color w:val="000000"/>
              </w:rPr>
              <w:t>Самолет</w:t>
            </w:r>
            <w:r>
              <w:rPr>
                <w:color w:val="000000"/>
              </w:rPr>
              <w:t>»</w:t>
            </w:r>
            <w:r w:rsidRPr="00283D2B">
              <w:rPr>
                <w:color w:val="000000"/>
              </w:rPr>
              <w:t xml:space="preserve"> становится все более известным.</w:t>
            </w:r>
          </w:p>
        </w:tc>
      </w:tr>
      <w:tr w:rsidR="00BE1F44" w:rsidRPr="00283D2B" w14:paraId="75236F62" w14:textId="77777777" w:rsidTr="00937C2C">
        <w:trPr>
          <w:trHeight w:val="315"/>
          <w:jc w:val="center"/>
        </w:trPr>
        <w:tc>
          <w:tcPr>
            <w:tcW w:w="0" w:type="auto"/>
            <w:vMerge/>
            <w:tcBorders>
              <w:top w:val="nil"/>
              <w:left w:val="single" w:sz="8" w:space="0" w:color="FFFFFF"/>
              <w:bottom w:val="single" w:sz="8" w:space="0" w:color="FFFFFF"/>
              <w:right w:val="single" w:sz="8" w:space="0" w:color="FFFFFF"/>
            </w:tcBorders>
            <w:vAlign w:val="center"/>
            <w:hideMark/>
          </w:tcPr>
          <w:p w14:paraId="7E21C986" w14:textId="77777777" w:rsidR="00BE1F44" w:rsidRPr="00283D2B" w:rsidRDefault="00BE1F44" w:rsidP="00937C2C">
            <w:pPr>
              <w:autoSpaceDE/>
              <w:autoSpaceDN/>
              <w:rPr>
                <w:b/>
                <w:bCs/>
                <w:color w:val="000000"/>
              </w:rPr>
            </w:pPr>
          </w:p>
        </w:tc>
        <w:tc>
          <w:tcPr>
            <w:tcW w:w="0" w:type="auto"/>
            <w:vMerge/>
            <w:tcBorders>
              <w:top w:val="nil"/>
              <w:left w:val="single" w:sz="8" w:space="0" w:color="FFFFFF"/>
              <w:bottom w:val="single" w:sz="8" w:space="0" w:color="FFFFFF"/>
              <w:right w:val="single" w:sz="8" w:space="0" w:color="FFFFFF"/>
            </w:tcBorders>
            <w:vAlign w:val="center"/>
            <w:hideMark/>
          </w:tcPr>
          <w:p w14:paraId="713D15AF" w14:textId="77777777" w:rsidR="00BE1F44" w:rsidRPr="00283D2B" w:rsidRDefault="00BE1F44" w:rsidP="00937C2C">
            <w:pPr>
              <w:autoSpaceDE/>
              <w:autoSpaceDN/>
              <w:rPr>
                <w:color w:val="000000"/>
              </w:rPr>
            </w:pPr>
          </w:p>
        </w:tc>
        <w:tc>
          <w:tcPr>
            <w:tcW w:w="3685" w:type="pct"/>
            <w:tcBorders>
              <w:top w:val="nil"/>
              <w:left w:val="nil"/>
              <w:bottom w:val="single" w:sz="4" w:space="0" w:color="auto"/>
              <w:right w:val="single" w:sz="8" w:space="0" w:color="FFFFFF"/>
            </w:tcBorders>
            <w:vAlign w:val="center"/>
            <w:hideMark/>
          </w:tcPr>
          <w:p w14:paraId="21759F0F" w14:textId="77777777" w:rsidR="00BE1F44" w:rsidRDefault="00BE1F44" w:rsidP="00937C2C">
            <w:pPr>
              <w:autoSpaceDE/>
              <w:autoSpaceDN/>
              <w:jc w:val="both"/>
              <w:rPr>
                <w:color w:val="000000"/>
              </w:rPr>
            </w:pPr>
            <w:r w:rsidRPr="00283D2B">
              <w:rPr>
                <w:rFonts w:ascii="Arial" w:hAnsi="Arial" w:cs="Arial"/>
                <w:color w:val="000000"/>
              </w:rPr>
              <w:t>•</w:t>
            </w:r>
            <w:r w:rsidRPr="00283D2B">
              <w:rPr>
                <w:color w:val="000000"/>
                <w:sz w:val="14"/>
                <w:szCs w:val="14"/>
                <w:lang w:val="en-GB"/>
              </w:rPr>
              <w:t>     </w:t>
            </w:r>
            <w:r w:rsidRPr="00283D2B">
              <w:rPr>
                <w:color w:val="000000"/>
              </w:rPr>
              <w:t xml:space="preserve">Низкая себестоимость строительства дает </w:t>
            </w:r>
            <w:r>
              <w:rPr>
                <w:color w:val="000000"/>
              </w:rPr>
              <w:t>возможность осуществлять более гибкую ценовую политику</w:t>
            </w:r>
          </w:p>
          <w:p w14:paraId="4F75CC17" w14:textId="292ABD16" w:rsidR="00BE1F44" w:rsidRPr="00283D2B" w:rsidRDefault="00BE1F44" w:rsidP="00937C2C">
            <w:pPr>
              <w:autoSpaceDE/>
              <w:autoSpaceDN/>
              <w:jc w:val="both"/>
              <w:rPr>
                <w:rFonts w:ascii="Arial" w:hAnsi="Arial" w:cs="Arial"/>
                <w:color w:val="000000"/>
              </w:rPr>
            </w:pPr>
          </w:p>
        </w:tc>
      </w:tr>
      <w:tr w:rsidR="00BE1F44" w:rsidRPr="00283D2B" w14:paraId="2948F498" w14:textId="77777777" w:rsidTr="00937C2C">
        <w:trPr>
          <w:trHeight w:val="510"/>
          <w:jc w:val="center"/>
        </w:trPr>
        <w:tc>
          <w:tcPr>
            <w:tcW w:w="1168" w:type="pct"/>
            <w:tcBorders>
              <w:top w:val="nil"/>
              <w:left w:val="single" w:sz="8" w:space="0" w:color="FFFFFF"/>
              <w:bottom w:val="single" w:sz="12" w:space="0" w:color="FFFFFF"/>
              <w:right w:val="single" w:sz="8" w:space="0" w:color="FFFFFF"/>
            </w:tcBorders>
            <w:shd w:val="clear" w:color="auto" w:fill="DBE5F1"/>
            <w:vAlign w:val="center"/>
            <w:hideMark/>
          </w:tcPr>
          <w:p w14:paraId="6B750B6B" w14:textId="77777777" w:rsidR="00BE1F44" w:rsidRPr="00283D2B" w:rsidRDefault="00BE1F44" w:rsidP="00937C2C">
            <w:pPr>
              <w:autoSpaceDE/>
              <w:autoSpaceDN/>
              <w:rPr>
                <w:b/>
                <w:bCs/>
                <w:color w:val="000000"/>
              </w:rPr>
            </w:pPr>
            <w:r w:rsidRPr="00283D2B">
              <w:rPr>
                <w:b/>
                <w:bCs/>
                <w:color w:val="000000"/>
              </w:rPr>
              <w:t>Финансирование проекта</w:t>
            </w:r>
          </w:p>
        </w:tc>
        <w:tc>
          <w:tcPr>
            <w:tcW w:w="147" w:type="pct"/>
            <w:tcBorders>
              <w:top w:val="nil"/>
              <w:left w:val="single" w:sz="8" w:space="0" w:color="FFFFFF"/>
              <w:bottom w:val="single" w:sz="12" w:space="0" w:color="FFFFFF"/>
              <w:right w:val="single" w:sz="8" w:space="0" w:color="FFFFFF"/>
            </w:tcBorders>
          </w:tcPr>
          <w:p w14:paraId="0443FBCA" w14:textId="77777777" w:rsidR="00BE1F44" w:rsidRPr="00283D2B" w:rsidRDefault="00BE1F44" w:rsidP="00937C2C">
            <w:pPr>
              <w:autoSpaceDE/>
              <w:autoSpaceDN/>
              <w:rPr>
                <w:rFonts w:ascii="Calibri" w:hAnsi="Calibri"/>
                <w:color w:val="000000"/>
                <w:sz w:val="22"/>
                <w:szCs w:val="22"/>
              </w:rPr>
            </w:pPr>
          </w:p>
        </w:tc>
        <w:tc>
          <w:tcPr>
            <w:tcW w:w="3685" w:type="pct"/>
            <w:tcBorders>
              <w:top w:val="single" w:sz="4" w:space="0" w:color="auto"/>
              <w:left w:val="nil"/>
              <w:bottom w:val="nil"/>
              <w:right w:val="single" w:sz="8" w:space="0" w:color="FFFFFF"/>
            </w:tcBorders>
            <w:vAlign w:val="center"/>
            <w:hideMark/>
          </w:tcPr>
          <w:p w14:paraId="3863CA75" w14:textId="77777777" w:rsidR="00BE1F44" w:rsidRDefault="00BE1F44" w:rsidP="00937C2C">
            <w:pPr>
              <w:autoSpaceDE/>
              <w:autoSpaceDN/>
              <w:jc w:val="both"/>
              <w:rPr>
                <w:color w:val="000000"/>
              </w:rPr>
            </w:pPr>
            <w:r w:rsidRPr="00283D2B">
              <w:rPr>
                <w:color w:val="000000"/>
              </w:rPr>
              <w:t xml:space="preserve">• </w:t>
            </w:r>
            <w:r>
              <w:rPr>
                <w:color w:val="000000"/>
              </w:rPr>
              <w:t>Девелоперские п</w:t>
            </w:r>
            <w:r w:rsidRPr="00283D2B">
              <w:rPr>
                <w:color w:val="000000"/>
              </w:rPr>
              <w:t>роект</w:t>
            </w:r>
            <w:r>
              <w:rPr>
                <w:color w:val="000000"/>
              </w:rPr>
              <w:t>ы</w:t>
            </w:r>
            <w:r w:rsidRPr="00283D2B">
              <w:rPr>
                <w:color w:val="000000"/>
              </w:rPr>
              <w:t xml:space="preserve"> финансиру</w:t>
            </w:r>
            <w:r>
              <w:rPr>
                <w:color w:val="000000"/>
              </w:rPr>
              <w:t>ю</w:t>
            </w:r>
            <w:r w:rsidRPr="00283D2B">
              <w:rPr>
                <w:color w:val="000000"/>
              </w:rPr>
              <w:t xml:space="preserve">тся </w:t>
            </w:r>
            <w:r>
              <w:rPr>
                <w:color w:val="000000"/>
              </w:rPr>
              <w:t xml:space="preserve">в основном </w:t>
            </w:r>
            <w:r w:rsidRPr="00283D2B">
              <w:rPr>
                <w:color w:val="000000"/>
              </w:rPr>
              <w:t xml:space="preserve">за счет продаж по договорам долевого участия (ДДУ). </w:t>
            </w:r>
          </w:p>
          <w:p w14:paraId="3F1F27DC" w14:textId="36272F81" w:rsidR="00BE1F44" w:rsidRPr="00283D2B" w:rsidRDefault="00BE1F44" w:rsidP="00937C2C">
            <w:pPr>
              <w:autoSpaceDE/>
              <w:autoSpaceDN/>
              <w:jc w:val="both"/>
              <w:rPr>
                <w:color w:val="000000"/>
              </w:rPr>
            </w:pPr>
          </w:p>
        </w:tc>
      </w:tr>
      <w:tr w:rsidR="00BE1F44" w:rsidRPr="00283D2B" w14:paraId="22016BAE" w14:textId="77777777" w:rsidTr="00937C2C">
        <w:trPr>
          <w:trHeight w:val="510"/>
          <w:jc w:val="center"/>
        </w:trPr>
        <w:tc>
          <w:tcPr>
            <w:tcW w:w="1168" w:type="pct"/>
            <w:vMerge w:val="restart"/>
            <w:tcBorders>
              <w:top w:val="nil"/>
              <w:left w:val="single" w:sz="8" w:space="0" w:color="FFFFFF"/>
              <w:bottom w:val="single" w:sz="12" w:space="0" w:color="FFFFFF"/>
              <w:right w:val="single" w:sz="8" w:space="0" w:color="FFFFFF"/>
            </w:tcBorders>
            <w:shd w:val="clear" w:color="auto" w:fill="DBE5F1"/>
            <w:vAlign w:val="center"/>
            <w:hideMark/>
          </w:tcPr>
          <w:p w14:paraId="6EDC449B" w14:textId="77777777" w:rsidR="00BE1F44" w:rsidRPr="00283D2B" w:rsidRDefault="00BE1F44" w:rsidP="00937C2C">
            <w:pPr>
              <w:autoSpaceDE/>
              <w:autoSpaceDN/>
              <w:rPr>
                <w:b/>
                <w:bCs/>
                <w:color w:val="000000"/>
              </w:rPr>
            </w:pPr>
            <w:r w:rsidRPr="00283D2B">
              <w:rPr>
                <w:b/>
                <w:bCs/>
                <w:color w:val="000000"/>
              </w:rPr>
              <w:t>Модель «чистого» девелопмента без  собственного ДСК</w:t>
            </w:r>
          </w:p>
        </w:tc>
        <w:tc>
          <w:tcPr>
            <w:tcW w:w="147" w:type="pct"/>
            <w:vMerge w:val="restart"/>
            <w:tcBorders>
              <w:top w:val="nil"/>
              <w:left w:val="single" w:sz="8" w:space="0" w:color="FFFFFF"/>
              <w:bottom w:val="single" w:sz="12" w:space="0" w:color="FFFFFF"/>
              <w:right w:val="single" w:sz="8" w:space="0" w:color="FFFFFF"/>
            </w:tcBorders>
            <w:hideMark/>
          </w:tcPr>
          <w:p w14:paraId="1340E2E6" w14:textId="77777777" w:rsidR="00BE1F44" w:rsidRPr="00283D2B" w:rsidRDefault="00BE1F44" w:rsidP="00937C2C">
            <w:pPr>
              <w:autoSpaceDE/>
              <w:autoSpaceDN/>
              <w:rPr>
                <w:rFonts w:ascii="Calibri" w:hAnsi="Calibri"/>
                <w:color w:val="000000"/>
                <w:sz w:val="22"/>
                <w:szCs w:val="22"/>
              </w:rPr>
            </w:pPr>
            <w:r w:rsidRPr="00283D2B">
              <w:rPr>
                <w:rFonts w:ascii="Calibri" w:hAnsi="Calibri"/>
                <w:color w:val="000000"/>
                <w:sz w:val="22"/>
                <w:szCs w:val="22"/>
              </w:rPr>
              <w:t> </w:t>
            </w:r>
          </w:p>
        </w:tc>
        <w:tc>
          <w:tcPr>
            <w:tcW w:w="3685" w:type="pct"/>
            <w:tcBorders>
              <w:top w:val="single" w:sz="4" w:space="0" w:color="auto"/>
              <w:left w:val="nil"/>
              <w:bottom w:val="nil"/>
              <w:right w:val="single" w:sz="8" w:space="0" w:color="FFFFFF"/>
            </w:tcBorders>
            <w:vAlign w:val="center"/>
            <w:hideMark/>
          </w:tcPr>
          <w:p w14:paraId="3B4D5D4F" w14:textId="77777777" w:rsidR="00BE1F44" w:rsidRPr="00283D2B" w:rsidRDefault="00BE1F44" w:rsidP="00937C2C">
            <w:pPr>
              <w:autoSpaceDE/>
              <w:autoSpaceDN/>
              <w:jc w:val="both"/>
              <w:rPr>
                <w:color w:val="000000"/>
              </w:rPr>
            </w:pPr>
            <w:r w:rsidRPr="00283D2B">
              <w:rPr>
                <w:color w:val="000000"/>
              </w:rPr>
              <w:t>• Эффективное использование баланса средств - без финансирования капиталоемких и ресурсоемких производств.</w:t>
            </w:r>
          </w:p>
        </w:tc>
      </w:tr>
      <w:tr w:rsidR="00BE1F44" w:rsidRPr="00283D2B" w14:paraId="17736B1A" w14:textId="77777777" w:rsidTr="00BE1F44">
        <w:trPr>
          <w:trHeight w:val="627"/>
          <w:jc w:val="center"/>
        </w:trPr>
        <w:tc>
          <w:tcPr>
            <w:tcW w:w="0" w:type="auto"/>
            <w:vMerge/>
            <w:tcBorders>
              <w:top w:val="nil"/>
              <w:left w:val="single" w:sz="8" w:space="0" w:color="FFFFFF"/>
              <w:bottom w:val="single" w:sz="12" w:space="0" w:color="FFFFFF"/>
              <w:right w:val="single" w:sz="8" w:space="0" w:color="FFFFFF"/>
            </w:tcBorders>
            <w:vAlign w:val="center"/>
            <w:hideMark/>
          </w:tcPr>
          <w:p w14:paraId="2B8CACBB" w14:textId="77777777" w:rsidR="00BE1F44" w:rsidRPr="00283D2B" w:rsidRDefault="00BE1F44" w:rsidP="00937C2C">
            <w:pPr>
              <w:autoSpaceDE/>
              <w:autoSpaceDN/>
              <w:rPr>
                <w:b/>
                <w:bCs/>
                <w:color w:val="000000"/>
              </w:rPr>
            </w:pPr>
          </w:p>
        </w:tc>
        <w:tc>
          <w:tcPr>
            <w:tcW w:w="0" w:type="auto"/>
            <w:vMerge/>
            <w:tcBorders>
              <w:top w:val="nil"/>
              <w:left w:val="single" w:sz="8" w:space="0" w:color="FFFFFF"/>
              <w:bottom w:val="single" w:sz="12" w:space="0" w:color="FFFFFF"/>
              <w:right w:val="single" w:sz="8" w:space="0" w:color="FFFFFF"/>
            </w:tcBorders>
            <w:vAlign w:val="center"/>
            <w:hideMark/>
          </w:tcPr>
          <w:p w14:paraId="4ECB5674" w14:textId="77777777" w:rsidR="00BE1F44" w:rsidRPr="00283D2B" w:rsidRDefault="00BE1F44" w:rsidP="00937C2C">
            <w:pPr>
              <w:autoSpaceDE/>
              <w:autoSpaceDN/>
              <w:rPr>
                <w:rFonts w:ascii="Calibri" w:hAnsi="Calibri"/>
                <w:color w:val="000000"/>
                <w:sz w:val="22"/>
                <w:szCs w:val="22"/>
              </w:rPr>
            </w:pPr>
          </w:p>
        </w:tc>
        <w:tc>
          <w:tcPr>
            <w:tcW w:w="3685" w:type="pct"/>
            <w:tcBorders>
              <w:top w:val="nil"/>
              <w:left w:val="nil"/>
              <w:bottom w:val="single" w:sz="4" w:space="0" w:color="auto"/>
              <w:right w:val="single" w:sz="8" w:space="0" w:color="FFFFFF"/>
            </w:tcBorders>
            <w:vAlign w:val="center"/>
            <w:hideMark/>
          </w:tcPr>
          <w:p w14:paraId="675AB355" w14:textId="77777777" w:rsidR="00BE1F44" w:rsidRDefault="00BE1F44" w:rsidP="00937C2C">
            <w:pPr>
              <w:autoSpaceDE/>
              <w:autoSpaceDN/>
              <w:jc w:val="both"/>
              <w:rPr>
                <w:color w:val="000000"/>
              </w:rPr>
            </w:pPr>
            <w:r w:rsidRPr="00283D2B">
              <w:rPr>
                <w:rFonts w:ascii="Arial" w:hAnsi="Arial" w:cs="Arial"/>
                <w:color w:val="000000"/>
              </w:rPr>
              <w:t>•</w:t>
            </w:r>
            <w:r w:rsidRPr="00283D2B">
              <w:rPr>
                <w:color w:val="000000"/>
                <w:sz w:val="14"/>
                <w:szCs w:val="14"/>
                <w:lang w:val="en-US"/>
              </w:rPr>
              <w:t>      </w:t>
            </w:r>
            <w:r w:rsidRPr="00283D2B">
              <w:rPr>
                <w:color w:val="000000"/>
                <w:sz w:val="14"/>
                <w:szCs w:val="14"/>
              </w:rPr>
              <w:t xml:space="preserve"> </w:t>
            </w:r>
            <w:r w:rsidRPr="00283D2B">
              <w:rPr>
                <w:color w:val="000000"/>
              </w:rPr>
              <w:t xml:space="preserve">Модель продаж по ДДУ обеспечивает финансирование основной части затрат на строительство без </w:t>
            </w:r>
            <w:r>
              <w:rPr>
                <w:color w:val="000000"/>
              </w:rPr>
              <w:t xml:space="preserve">существенного </w:t>
            </w:r>
            <w:r w:rsidRPr="00283D2B">
              <w:rPr>
                <w:color w:val="000000"/>
              </w:rPr>
              <w:t>привлечения кредитных средств</w:t>
            </w:r>
          </w:p>
          <w:p w14:paraId="69C075C8" w14:textId="77777777" w:rsidR="00BE1F44" w:rsidRPr="00283D2B" w:rsidRDefault="00BE1F44" w:rsidP="00937C2C">
            <w:pPr>
              <w:autoSpaceDE/>
              <w:autoSpaceDN/>
              <w:jc w:val="both"/>
              <w:rPr>
                <w:rFonts w:ascii="Arial" w:hAnsi="Arial" w:cs="Arial"/>
                <w:color w:val="000000"/>
              </w:rPr>
            </w:pPr>
          </w:p>
        </w:tc>
      </w:tr>
      <w:tr w:rsidR="00BE1F44" w:rsidRPr="00283D2B" w14:paraId="4CC19B80" w14:textId="77777777" w:rsidTr="00937C2C">
        <w:trPr>
          <w:trHeight w:val="315"/>
          <w:jc w:val="center"/>
        </w:trPr>
        <w:tc>
          <w:tcPr>
            <w:tcW w:w="1168" w:type="pct"/>
            <w:vMerge w:val="restart"/>
            <w:tcBorders>
              <w:top w:val="nil"/>
              <w:left w:val="single" w:sz="8" w:space="0" w:color="FFFFFF"/>
              <w:bottom w:val="single" w:sz="8" w:space="0" w:color="FFFFFF"/>
              <w:right w:val="single" w:sz="8" w:space="0" w:color="FFFFFF"/>
            </w:tcBorders>
            <w:shd w:val="clear" w:color="auto" w:fill="DBE5F1"/>
            <w:vAlign w:val="center"/>
            <w:hideMark/>
          </w:tcPr>
          <w:p w14:paraId="5997D91B" w14:textId="77777777" w:rsidR="00BE1F44" w:rsidRPr="00283D2B" w:rsidRDefault="00BE1F44" w:rsidP="00937C2C">
            <w:pPr>
              <w:autoSpaceDE/>
              <w:autoSpaceDN/>
              <w:jc w:val="both"/>
              <w:rPr>
                <w:b/>
                <w:bCs/>
                <w:color w:val="000000"/>
              </w:rPr>
            </w:pPr>
            <w:r w:rsidRPr="00283D2B">
              <w:rPr>
                <w:b/>
                <w:bCs/>
                <w:color w:val="000000"/>
              </w:rPr>
              <w:t>Высокие стандарты</w:t>
            </w:r>
          </w:p>
        </w:tc>
        <w:tc>
          <w:tcPr>
            <w:tcW w:w="147" w:type="pct"/>
            <w:vMerge w:val="restart"/>
            <w:tcBorders>
              <w:top w:val="nil"/>
              <w:left w:val="single" w:sz="8" w:space="0" w:color="FFFFFF"/>
              <w:bottom w:val="single" w:sz="8" w:space="0" w:color="FFFFFF"/>
              <w:right w:val="single" w:sz="8" w:space="0" w:color="FFFFFF"/>
            </w:tcBorders>
            <w:hideMark/>
          </w:tcPr>
          <w:p w14:paraId="3170D061" w14:textId="77777777" w:rsidR="00BE1F44" w:rsidRPr="00283D2B" w:rsidRDefault="00BE1F44" w:rsidP="00937C2C">
            <w:pPr>
              <w:autoSpaceDE/>
              <w:autoSpaceDN/>
              <w:rPr>
                <w:rFonts w:ascii="Calibri" w:hAnsi="Calibri"/>
                <w:color w:val="000000"/>
                <w:sz w:val="22"/>
                <w:szCs w:val="22"/>
                <w:lang w:val="en-US"/>
              </w:rPr>
            </w:pPr>
            <w:r w:rsidRPr="00283D2B">
              <w:rPr>
                <w:rFonts w:ascii="Calibri" w:hAnsi="Calibri"/>
                <w:color w:val="000000"/>
                <w:sz w:val="22"/>
                <w:szCs w:val="22"/>
                <w:lang w:val="en-US"/>
              </w:rPr>
              <w:t> </w:t>
            </w:r>
          </w:p>
        </w:tc>
        <w:tc>
          <w:tcPr>
            <w:tcW w:w="3685" w:type="pct"/>
            <w:tcBorders>
              <w:top w:val="single" w:sz="4" w:space="0" w:color="auto"/>
              <w:left w:val="nil"/>
              <w:bottom w:val="nil"/>
              <w:right w:val="single" w:sz="8" w:space="0" w:color="FFFFFF"/>
            </w:tcBorders>
            <w:vAlign w:val="center"/>
            <w:hideMark/>
          </w:tcPr>
          <w:p w14:paraId="4FF6DE79" w14:textId="77777777" w:rsidR="00BE1F44" w:rsidRPr="00283D2B" w:rsidRDefault="00BE1F44" w:rsidP="00937C2C">
            <w:pPr>
              <w:autoSpaceDE/>
              <w:autoSpaceDN/>
              <w:jc w:val="both"/>
              <w:rPr>
                <w:rFonts w:ascii="Arial" w:hAnsi="Arial" w:cs="Arial"/>
                <w:color w:val="000000"/>
              </w:rPr>
            </w:pPr>
            <w:r w:rsidRPr="00283D2B">
              <w:rPr>
                <w:rFonts w:ascii="Arial" w:hAnsi="Arial" w:cs="Arial"/>
                <w:color w:val="000000"/>
              </w:rPr>
              <w:t>•</w:t>
            </w:r>
            <w:r w:rsidRPr="00283D2B">
              <w:rPr>
                <w:color w:val="000000"/>
                <w:sz w:val="14"/>
                <w:szCs w:val="14"/>
                <w:lang w:val="en-US"/>
              </w:rPr>
              <w:t>      </w:t>
            </w:r>
            <w:r w:rsidRPr="00283D2B">
              <w:rPr>
                <w:color w:val="000000"/>
                <w:sz w:val="14"/>
                <w:szCs w:val="14"/>
              </w:rPr>
              <w:t xml:space="preserve"> </w:t>
            </w:r>
            <w:r w:rsidRPr="00283D2B">
              <w:rPr>
                <w:color w:val="000000"/>
              </w:rPr>
              <w:t>Концентрация на рынке жилой недвижимости, где наиболее развиты компетенции Группы</w:t>
            </w:r>
          </w:p>
        </w:tc>
      </w:tr>
      <w:tr w:rsidR="00BE1F44" w:rsidRPr="00283D2B" w14:paraId="453BCF40" w14:textId="77777777" w:rsidTr="00BE1F44">
        <w:trPr>
          <w:trHeight w:val="584"/>
          <w:jc w:val="center"/>
        </w:trPr>
        <w:tc>
          <w:tcPr>
            <w:tcW w:w="0" w:type="auto"/>
            <w:vMerge/>
            <w:tcBorders>
              <w:top w:val="nil"/>
              <w:left w:val="single" w:sz="8" w:space="0" w:color="FFFFFF"/>
              <w:bottom w:val="single" w:sz="8" w:space="0" w:color="FFFFFF"/>
              <w:right w:val="single" w:sz="8" w:space="0" w:color="FFFFFF"/>
            </w:tcBorders>
            <w:vAlign w:val="center"/>
            <w:hideMark/>
          </w:tcPr>
          <w:p w14:paraId="3A776BA5" w14:textId="77777777" w:rsidR="00BE1F44" w:rsidRPr="00283D2B" w:rsidRDefault="00BE1F44" w:rsidP="00937C2C">
            <w:pPr>
              <w:autoSpaceDE/>
              <w:autoSpaceDN/>
              <w:rPr>
                <w:b/>
                <w:bCs/>
                <w:color w:val="000000"/>
              </w:rPr>
            </w:pPr>
          </w:p>
        </w:tc>
        <w:tc>
          <w:tcPr>
            <w:tcW w:w="0" w:type="auto"/>
            <w:vMerge/>
            <w:tcBorders>
              <w:top w:val="nil"/>
              <w:left w:val="single" w:sz="8" w:space="0" w:color="FFFFFF"/>
              <w:bottom w:val="single" w:sz="8" w:space="0" w:color="FFFFFF"/>
              <w:right w:val="single" w:sz="8" w:space="0" w:color="FFFFFF"/>
            </w:tcBorders>
            <w:vAlign w:val="center"/>
            <w:hideMark/>
          </w:tcPr>
          <w:p w14:paraId="1269733C" w14:textId="77777777" w:rsidR="00BE1F44" w:rsidRPr="00283D2B" w:rsidRDefault="00BE1F44" w:rsidP="00937C2C">
            <w:pPr>
              <w:autoSpaceDE/>
              <w:autoSpaceDN/>
              <w:rPr>
                <w:rFonts w:ascii="Calibri" w:hAnsi="Calibri"/>
                <w:color w:val="000000"/>
                <w:sz w:val="22"/>
                <w:szCs w:val="22"/>
              </w:rPr>
            </w:pPr>
          </w:p>
        </w:tc>
        <w:tc>
          <w:tcPr>
            <w:tcW w:w="3685" w:type="pct"/>
            <w:tcBorders>
              <w:top w:val="nil"/>
              <w:left w:val="nil"/>
              <w:bottom w:val="single" w:sz="4" w:space="0" w:color="auto"/>
              <w:right w:val="single" w:sz="8" w:space="0" w:color="FFFFFF"/>
            </w:tcBorders>
            <w:vAlign w:val="center"/>
            <w:hideMark/>
          </w:tcPr>
          <w:p w14:paraId="1D9EB300" w14:textId="77777777" w:rsidR="00BE1F44" w:rsidRDefault="00BE1F44" w:rsidP="00937C2C">
            <w:pPr>
              <w:autoSpaceDE/>
              <w:autoSpaceDN/>
              <w:jc w:val="both"/>
              <w:rPr>
                <w:color w:val="000000"/>
              </w:rPr>
            </w:pPr>
            <w:r w:rsidRPr="00283D2B">
              <w:rPr>
                <w:rFonts w:ascii="Arial" w:hAnsi="Arial" w:cs="Arial"/>
                <w:color w:val="000000"/>
              </w:rPr>
              <w:t>•</w:t>
            </w:r>
            <w:r w:rsidRPr="00283D2B">
              <w:rPr>
                <w:color w:val="000000"/>
                <w:sz w:val="14"/>
                <w:szCs w:val="14"/>
                <w:lang w:val="en-US"/>
              </w:rPr>
              <w:t>      </w:t>
            </w:r>
            <w:r w:rsidRPr="00283D2B">
              <w:rPr>
                <w:color w:val="000000"/>
                <w:sz w:val="14"/>
                <w:szCs w:val="14"/>
              </w:rPr>
              <w:t xml:space="preserve"> </w:t>
            </w:r>
            <w:r w:rsidRPr="00283D2B">
              <w:rPr>
                <w:color w:val="000000"/>
              </w:rPr>
              <w:t xml:space="preserve">Высокое качество жилья в совокупности с </w:t>
            </w:r>
            <w:r>
              <w:rPr>
                <w:color w:val="000000"/>
              </w:rPr>
              <w:t>конкурентной</w:t>
            </w:r>
            <w:r w:rsidRPr="00283D2B">
              <w:rPr>
                <w:color w:val="000000"/>
              </w:rPr>
              <w:t xml:space="preserve"> ценой позволяет Группе </w:t>
            </w:r>
            <w:r>
              <w:rPr>
                <w:color w:val="000000"/>
              </w:rPr>
              <w:t>обеспечивать высокие темпы продаж</w:t>
            </w:r>
          </w:p>
          <w:p w14:paraId="7276738D" w14:textId="6E6C14DB" w:rsidR="00BE1F44" w:rsidRPr="00283D2B" w:rsidRDefault="00BE1F44" w:rsidP="00937C2C">
            <w:pPr>
              <w:autoSpaceDE/>
              <w:autoSpaceDN/>
              <w:jc w:val="both"/>
              <w:rPr>
                <w:rFonts w:ascii="Arial" w:hAnsi="Arial" w:cs="Arial"/>
                <w:color w:val="000000"/>
              </w:rPr>
            </w:pPr>
          </w:p>
        </w:tc>
      </w:tr>
    </w:tbl>
    <w:p w14:paraId="450F602E" w14:textId="77777777" w:rsidR="00BE1F44" w:rsidRDefault="00BE1F44" w:rsidP="002A21B1">
      <w:pPr>
        <w:adjustRightInd w:val="0"/>
        <w:ind w:firstLine="540"/>
        <w:jc w:val="both"/>
        <w:rPr>
          <w:b/>
          <w:i/>
        </w:rPr>
      </w:pPr>
    </w:p>
    <w:p w14:paraId="6C45C8C9" w14:textId="77777777" w:rsidR="00BE1F44" w:rsidRDefault="00BE1F44" w:rsidP="002A21B1">
      <w:pPr>
        <w:adjustRightInd w:val="0"/>
        <w:ind w:firstLine="540"/>
        <w:jc w:val="both"/>
        <w:rPr>
          <w:b/>
          <w:i/>
        </w:rPr>
      </w:pPr>
    </w:p>
    <w:p w14:paraId="33ED47B4" w14:textId="0C58E324" w:rsidR="00C31EF0" w:rsidRDefault="00C31EF0" w:rsidP="002A21B1">
      <w:pPr>
        <w:adjustRightInd w:val="0"/>
        <w:ind w:firstLine="540"/>
        <w:jc w:val="both"/>
        <w:rPr>
          <w:b/>
          <w:i/>
        </w:rPr>
      </w:pPr>
      <w:r w:rsidRPr="00283D2B">
        <w:rPr>
          <w:b/>
          <w:i/>
        </w:rPr>
        <w:t>Активная экспансия на рын</w:t>
      </w:r>
      <w:r w:rsidR="00BE1F44">
        <w:rPr>
          <w:b/>
          <w:i/>
        </w:rPr>
        <w:t xml:space="preserve">ке </w:t>
      </w:r>
      <w:r w:rsidRPr="00283D2B">
        <w:rPr>
          <w:b/>
          <w:i/>
        </w:rPr>
        <w:t>позволила Группе войти в ТОП-15 крупнейших застройщиков России.</w:t>
      </w:r>
      <w:r>
        <w:rPr>
          <w:b/>
          <w:i/>
        </w:rPr>
        <w:t xml:space="preserve"> </w:t>
      </w:r>
    </w:p>
    <w:p w14:paraId="30E4825C" w14:textId="77777777" w:rsidR="002B37EA" w:rsidRDefault="002B37EA" w:rsidP="002A21B1">
      <w:pPr>
        <w:adjustRightInd w:val="0"/>
        <w:ind w:firstLine="540"/>
        <w:jc w:val="both"/>
      </w:pPr>
    </w:p>
    <w:p w14:paraId="4969BF37" w14:textId="77777777" w:rsidR="006D276D" w:rsidRDefault="006D276D" w:rsidP="002A21B1">
      <w:pPr>
        <w:ind w:firstLine="540"/>
        <w:jc w:val="both"/>
      </w:pPr>
      <w:r>
        <w:t>Ц</w:t>
      </w:r>
      <w:r w:rsidRPr="001B1C59">
        <w:t>ели создания эмитента</w:t>
      </w:r>
      <w:r>
        <w:t>:</w:t>
      </w:r>
      <w:r w:rsidR="002A21B1">
        <w:t xml:space="preserve"> </w:t>
      </w:r>
      <w:r w:rsidR="005E3237">
        <w:rPr>
          <w:b/>
          <w:i/>
        </w:rPr>
        <w:t>в</w:t>
      </w:r>
      <w:r w:rsidR="002A21B1">
        <w:rPr>
          <w:b/>
          <w:i/>
        </w:rPr>
        <w:t xml:space="preserve"> соответствии с Уставом ц</w:t>
      </w:r>
      <w:r w:rsidR="002A21B1" w:rsidRPr="002A21B1">
        <w:rPr>
          <w:b/>
          <w:i/>
        </w:rPr>
        <w:t>елью деятельности Общества является извлечение прибыли.</w:t>
      </w:r>
    </w:p>
    <w:p w14:paraId="78D978DE" w14:textId="77777777" w:rsidR="006D276D" w:rsidRDefault="006D276D" w:rsidP="002A21B1">
      <w:pPr>
        <w:adjustRightInd w:val="0"/>
        <w:ind w:firstLine="540"/>
        <w:jc w:val="both"/>
      </w:pPr>
      <w:r>
        <w:t>М</w:t>
      </w:r>
      <w:r w:rsidRPr="001B1C59">
        <w:t>иссия эмитента (при наличии)</w:t>
      </w:r>
      <w:r>
        <w:t xml:space="preserve">: </w:t>
      </w:r>
      <w:r w:rsidRPr="006D276D">
        <w:rPr>
          <w:b/>
          <w:i/>
        </w:rPr>
        <w:t>не сформулирована</w:t>
      </w:r>
    </w:p>
    <w:p w14:paraId="49FEDF53" w14:textId="77777777" w:rsidR="006D276D" w:rsidRPr="001B1C59" w:rsidRDefault="006D276D" w:rsidP="006D276D">
      <w:pPr>
        <w:adjustRightInd w:val="0"/>
        <w:ind w:firstLine="540"/>
        <w:jc w:val="both"/>
      </w:pPr>
      <w:r>
        <w:t>И</w:t>
      </w:r>
      <w:r w:rsidRPr="001B1C59">
        <w:t>ная информация о деятельности эмитента, имеющая значение для принятия решения о при</w:t>
      </w:r>
      <w:r>
        <w:t>обретении ценных бумаг эмитента:</w:t>
      </w:r>
      <w:r w:rsidR="002A21B1">
        <w:t xml:space="preserve"> </w:t>
      </w:r>
      <w:r w:rsidR="002A21B1">
        <w:rPr>
          <w:b/>
          <w:i/>
        </w:rPr>
        <w:t xml:space="preserve">отсутствует </w:t>
      </w:r>
      <w:r>
        <w:t xml:space="preserve"> </w:t>
      </w:r>
    </w:p>
    <w:p w14:paraId="51CA4499" w14:textId="77777777" w:rsidR="006D276D" w:rsidRPr="001B1C59" w:rsidRDefault="006D276D" w:rsidP="001B1B02">
      <w:pPr>
        <w:adjustRightInd w:val="0"/>
        <w:jc w:val="both"/>
      </w:pPr>
    </w:p>
    <w:p w14:paraId="57B68C6E" w14:textId="77777777" w:rsidR="001B1B02" w:rsidRDefault="001B1B02" w:rsidP="006E46F1">
      <w:pPr>
        <w:pStyle w:val="3"/>
      </w:pPr>
      <w:bookmarkStart w:id="36" w:name="_Toc468710399"/>
      <w:r w:rsidRPr="001B1C59">
        <w:t>3.1.4. Контактная информация</w:t>
      </w:r>
      <w:bookmarkEnd w:id="36"/>
    </w:p>
    <w:p w14:paraId="1136328D" w14:textId="77777777" w:rsidR="00E268FD" w:rsidRPr="001B1C59" w:rsidRDefault="00E268FD" w:rsidP="001B1B02">
      <w:pPr>
        <w:adjustRightInd w:val="0"/>
        <w:ind w:firstLine="540"/>
        <w:jc w:val="both"/>
        <w:outlineLvl w:val="2"/>
      </w:pPr>
    </w:p>
    <w:p w14:paraId="673E15D9" w14:textId="77777777" w:rsidR="006D276D" w:rsidRDefault="006D276D" w:rsidP="006D276D">
      <w:pPr>
        <w:adjustRightInd w:val="0"/>
        <w:ind w:firstLine="540"/>
        <w:jc w:val="both"/>
      </w:pPr>
      <w:r>
        <w:t>М</w:t>
      </w:r>
      <w:r w:rsidRPr="001B1C59">
        <w:t>есто нахождения эмитента</w:t>
      </w:r>
      <w:r>
        <w:t>:</w:t>
      </w:r>
      <w:r w:rsidR="0000593D">
        <w:t xml:space="preserve"> </w:t>
      </w:r>
      <w:r w:rsidR="0000593D" w:rsidRPr="0000593D">
        <w:rPr>
          <w:b/>
          <w:i/>
        </w:rPr>
        <w:t>Российская Федерация, г. Москва</w:t>
      </w:r>
    </w:p>
    <w:p w14:paraId="53D922BD" w14:textId="77777777" w:rsidR="006D276D" w:rsidRPr="0000593D" w:rsidRDefault="006D276D" w:rsidP="006D276D">
      <w:pPr>
        <w:adjustRightInd w:val="0"/>
        <w:ind w:firstLine="540"/>
        <w:jc w:val="both"/>
        <w:rPr>
          <w:b/>
          <w:i/>
        </w:rPr>
      </w:pPr>
      <w:r>
        <w:t>А</w:t>
      </w:r>
      <w:r w:rsidRPr="001B1C59">
        <w:t>дрес эмитента, указанный в едином государственном реестре юридических лиц</w:t>
      </w:r>
      <w:r>
        <w:t>:</w:t>
      </w:r>
      <w:r w:rsidR="0000593D">
        <w:t xml:space="preserve"> </w:t>
      </w:r>
      <w:r w:rsidR="0000593D" w:rsidRPr="0000593D">
        <w:rPr>
          <w:b/>
          <w:i/>
        </w:rPr>
        <w:t xml:space="preserve">121108, город </w:t>
      </w:r>
      <w:r w:rsidR="0000593D">
        <w:rPr>
          <w:b/>
          <w:i/>
        </w:rPr>
        <w:t>М</w:t>
      </w:r>
      <w:r w:rsidR="0000593D" w:rsidRPr="0000593D">
        <w:rPr>
          <w:b/>
          <w:i/>
        </w:rPr>
        <w:t xml:space="preserve">осква, улица </w:t>
      </w:r>
      <w:r w:rsidR="0000593D">
        <w:rPr>
          <w:b/>
          <w:i/>
        </w:rPr>
        <w:t>И</w:t>
      </w:r>
      <w:r w:rsidR="0000593D" w:rsidRPr="0000593D">
        <w:rPr>
          <w:b/>
          <w:i/>
        </w:rPr>
        <w:t xml:space="preserve">вана </w:t>
      </w:r>
      <w:r w:rsidR="0000593D">
        <w:rPr>
          <w:b/>
          <w:i/>
        </w:rPr>
        <w:t>Ф</w:t>
      </w:r>
      <w:r w:rsidR="0000593D" w:rsidRPr="0000593D">
        <w:rPr>
          <w:b/>
          <w:i/>
        </w:rPr>
        <w:t>ранко, дом 8</w:t>
      </w:r>
    </w:p>
    <w:p w14:paraId="4C167EA2" w14:textId="77777777" w:rsidR="006D276D" w:rsidRPr="00D65827" w:rsidRDefault="006D276D" w:rsidP="006D276D">
      <w:pPr>
        <w:adjustRightInd w:val="0"/>
        <w:ind w:firstLine="540"/>
        <w:jc w:val="both"/>
        <w:rPr>
          <w:b/>
          <w:i/>
          <w:color w:val="FF0000"/>
        </w:rPr>
      </w:pPr>
      <w:r>
        <w:t>И</w:t>
      </w:r>
      <w:r w:rsidRPr="001B1C59">
        <w:t>ной адрес для направления эмитенту почтовой корресп</w:t>
      </w:r>
      <w:r>
        <w:t>онденции (в случае его наличия):</w:t>
      </w:r>
      <w:r w:rsidR="0000593D">
        <w:t xml:space="preserve"> </w:t>
      </w:r>
      <w:r w:rsidR="00655EB8" w:rsidRPr="00E422D6">
        <w:rPr>
          <w:b/>
          <w:i/>
        </w:rPr>
        <w:t>нет</w:t>
      </w:r>
    </w:p>
    <w:p w14:paraId="1604DBC1" w14:textId="77777777" w:rsidR="006D276D" w:rsidRPr="0039264C" w:rsidRDefault="006D276D" w:rsidP="006D276D">
      <w:pPr>
        <w:adjustRightInd w:val="0"/>
        <w:ind w:firstLine="540"/>
        <w:jc w:val="both"/>
        <w:rPr>
          <w:b/>
          <w:i/>
        </w:rPr>
      </w:pPr>
      <w:r>
        <w:t>Н</w:t>
      </w:r>
      <w:r w:rsidRPr="001B1C59">
        <w:t>омер телефона, факса</w:t>
      </w:r>
      <w:r>
        <w:t>:</w:t>
      </w:r>
      <w:r w:rsidR="0039264C">
        <w:t xml:space="preserve"> </w:t>
      </w:r>
      <w:r w:rsidR="0039264C" w:rsidRPr="0039264C">
        <w:rPr>
          <w:b/>
          <w:i/>
        </w:rPr>
        <w:t>тел. + 7 (495) 967-13-13, факс + 7 (495) 287-32-30</w:t>
      </w:r>
    </w:p>
    <w:p w14:paraId="536F38DA" w14:textId="77777777" w:rsidR="006D276D" w:rsidRDefault="006D276D" w:rsidP="006D276D">
      <w:pPr>
        <w:adjustRightInd w:val="0"/>
        <w:ind w:firstLine="540"/>
        <w:jc w:val="both"/>
      </w:pPr>
      <w:r>
        <w:t>Адрес электронной почты:</w:t>
      </w:r>
      <w:r w:rsidR="0039264C">
        <w:t xml:space="preserve"> </w:t>
      </w:r>
      <w:hyperlink r:id="rId12" w:history="1">
        <w:r w:rsidR="0039264C" w:rsidRPr="0039264C">
          <w:rPr>
            <w:rStyle w:val="aa"/>
            <w:b/>
            <w:i/>
          </w:rPr>
          <w:t>info@samoletgroup.ru</w:t>
        </w:r>
      </w:hyperlink>
    </w:p>
    <w:p w14:paraId="6CE4F6CF" w14:textId="60E2D58D" w:rsidR="00947F08" w:rsidRDefault="006D276D" w:rsidP="0039264C">
      <w:pPr>
        <w:adjustRightInd w:val="0"/>
        <w:ind w:firstLine="540"/>
        <w:jc w:val="both"/>
        <w:rPr>
          <w:rStyle w:val="aa"/>
          <w:b/>
          <w:bCs/>
          <w:i/>
        </w:rPr>
      </w:pPr>
      <w:r>
        <w:t>А</w:t>
      </w:r>
      <w:r w:rsidRPr="001B1C59">
        <w:t>дрес страницы (страниц) в сети Интернет, на которой (на которых) доступна информация об эмитенте, размещенных и (или</w:t>
      </w:r>
      <w:r>
        <w:t xml:space="preserve">) размещаемых им ценных бумагах: </w:t>
      </w:r>
      <w:hyperlink r:id="rId13" w:history="1">
        <w:r w:rsidR="00655EB8" w:rsidRPr="00655EB8">
          <w:rPr>
            <w:rStyle w:val="aa"/>
            <w:b/>
            <w:i/>
          </w:rPr>
          <w:t>http://www.e-disclosure.ru/portal/company.aspx?id=36419</w:t>
        </w:r>
      </w:hyperlink>
      <w:r w:rsidR="00655EB8">
        <w:rPr>
          <w:rStyle w:val="aa"/>
          <w:b/>
          <w:bCs/>
          <w:i/>
        </w:rPr>
        <w:t xml:space="preserve"> </w:t>
      </w:r>
    </w:p>
    <w:p w14:paraId="4C511A45" w14:textId="77777777" w:rsidR="0039264C" w:rsidRDefault="0039264C" w:rsidP="0039264C">
      <w:pPr>
        <w:adjustRightInd w:val="0"/>
        <w:ind w:firstLine="540"/>
        <w:jc w:val="both"/>
      </w:pPr>
      <w:r>
        <w:rPr>
          <w:b/>
          <w:i/>
        </w:rPr>
        <w:t xml:space="preserve">Информация о </w:t>
      </w:r>
      <w:r w:rsidR="00AE751E">
        <w:rPr>
          <w:b/>
          <w:i/>
        </w:rPr>
        <w:t>проектах Группы</w:t>
      </w:r>
      <w:r>
        <w:rPr>
          <w:b/>
          <w:i/>
        </w:rPr>
        <w:t xml:space="preserve"> доступна на странице в сети Интернет: </w:t>
      </w:r>
      <w:hyperlink r:id="rId14" w:history="1">
        <w:r w:rsidRPr="0039264C">
          <w:rPr>
            <w:rStyle w:val="aa"/>
            <w:b/>
            <w:i/>
          </w:rPr>
          <w:t>http://samoletgroup.ru/</w:t>
        </w:r>
      </w:hyperlink>
    </w:p>
    <w:p w14:paraId="5E699CC3" w14:textId="77777777" w:rsidR="00AE751E" w:rsidRDefault="00AE751E" w:rsidP="006D276D">
      <w:pPr>
        <w:adjustRightInd w:val="0"/>
        <w:ind w:firstLine="540"/>
        <w:jc w:val="both"/>
        <w:rPr>
          <w:b/>
          <w:i/>
        </w:rPr>
      </w:pPr>
    </w:p>
    <w:p w14:paraId="14AFBA90" w14:textId="77777777" w:rsidR="006D276D" w:rsidRPr="006D276D" w:rsidRDefault="006D276D" w:rsidP="006D276D">
      <w:pPr>
        <w:adjustRightInd w:val="0"/>
        <w:ind w:firstLine="540"/>
        <w:jc w:val="both"/>
        <w:rPr>
          <w:b/>
          <w:i/>
        </w:rPr>
      </w:pPr>
      <w:r w:rsidRPr="006D276D">
        <w:rPr>
          <w:b/>
          <w:i/>
        </w:rPr>
        <w:t xml:space="preserve">Специальное подразделение эмитента (третьего лица) по работе с акционерами и инвесторами эмитента отсутствует. </w:t>
      </w:r>
    </w:p>
    <w:p w14:paraId="3494D1FF" w14:textId="77777777" w:rsidR="006D276D" w:rsidRPr="001B1C59" w:rsidRDefault="006D276D" w:rsidP="001B1B02">
      <w:pPr>
        <w:adjustRightInd w:val="0"/>
        <w:jc w:val="both"/>
      </w:pPr>
    </w:p>
    <w:p w14:paraId="4C48F981" w14:textId="77777777" w:rsidR="001B1B02" w:rsidRDefault="001B1B02" w:rsidP="006E46F1">
      <w:pPr>
        <w:pStyle w:val="3"/>
      </w:pPr>
      <w:bookmarkStart w:id="37" w:name="_Toc468710400"/>
      <w:r w:rsidRPr="001B1C59">
        <w:t>3.1.5. Идентификационный номер налогоплательщика</w:t>
      </w:r>
      <w:bookmarkEnd w:id="37"/>
    </w:p>
    <w:p w14:paraId="2698A9D9" w14:textId="77777777" w:rsidR="00E268FD" w:rsidRPr="001B1C59" w:rsidRDefault="00E268FD" w:rsidP="001B1B02">
      <w:pPr>
        <w:adjustRightInd w:val="0"/>
        <w:ind w:firstLine="540"/>
        <w:jc w:val="both"/>
        <w:outlineLvl w:val="2"/>
      </w:pPr>
    </w:p>
    <w:p w14:paraId="49B8B775" w14:textId="77777777" w:rsidR="001B1B02" w:rsidRDefault="00656C1F" w:rsidP="0000593D">
      <w:pPr>
        <w:adjustRightInd w:val="0"/>
        <w:ind w:firstLine="540"/>
        <w:jc w:val="both"/>
      </w:pPr>
      <w:r>
        <w:t>П</w:t>
      </w:r>
      <w:r w:rsidRPr="001B1C59">
        <w:t>рисвоенный э</w:t>
      </w:r>
      <w:r>
        <w:t xml:space="preserve">митенту налоговыми органами ИНН: </w:t>
      </w:r>
      <w:r w:rsidR="0000593D" w:rsidRPr="0000593D">
        <w:rPr>
          <w:b/>
          <w:i/>
        </w:rPr>
        <w:t>7731034865</w:t>
      </w:r>
    </w:p>
    <w:p w14:paraId="4E62E43C" w14:textId="77777777" w:rsidR="00656C1F" w:rsidRPr="001B1C59" w:rsidRDefault="00656C1F" w:rsidP="00656C1F">
      <w:pPr>
        <w:adjustRightInd w:val="0"/>
        <w:ind w:firstLine="567"/>
        <w:jc w:val="both"/>
      </w:pPr>
    </w:p>
    <w:p w14:paraId="42DABEBE" w14:textId="77777777" w:rsidR="001B1B02" w:rsidRDefault="001B1B02" w:rsidP="006E46F1">
      <w:pPr>
        <w:pStyle w:val="3"/>
      </w:pPr>
      <w:bookmarkStart w:id="38" w:name="_Toc468710401"/>
      <w:r w:rsidRPr="001B1C59">
        <w:t>3.1.6. Филиалы и представительства эмитента</w:t>
      </w:r>
      <w:bookmarkEnd w:id="38"/>
    </w:p>
    <w:p w14:paraId="5CD45CE8" w14:textId="77777777" w:rsidR="00E268FD" w:rsidRPr="001B1C59" w:rsidRDefault="00E268FD" w:rsidP="001B1B02">
      <w:pPr>
        <w:adjustRightInd w:val="0"/>
        <w:ind w:firstLine="540"/>
        <w:jc w:val="both"/>
        <w:outlineLvl w:val="2"/>
      </w:pPr>
    </w:p>
    <w:p w14:paraId="59FD20F9" w14:textId="77777777" w:rsidR="00C072E2" w:rsidRPr="00C072E2" w:rsidRDefault="00C072E2" w:rsidP="00C072E2">
      <w:pPr>
        <w:adjustRightInd w:val="0"/>
        <w:ind w:firstLine="567"/>
        <w:jc w:val="both"/>
        <w:rPr>
          <w:b/>
          <w:i/>
        </w:rPr>
      </w:pPr>
      <w:r w:rsidRPr="00C072E2">
        <w:rPr>
          <w:b/>
          <w:i/>
        </w:rPr>
        <w:t xml:space="preserve">У Эмитента отсутствуют филиалы и представительства. </w:t>
      </w:r>
    </w:p>
    <w:p w14:paraId="5EE6D17D" w14:textId="77777777" w:rsidR="00C072E2" w:rsidRPr="001B1C59" w:rsidRDefault="00C072E2" w:rsidP="001B1B02">
      <w:pPr>
        <w:adjustRightInd w:val="0"/>
        <w:jc w:val="both"/>
      </w:pPr>
    </w:p>
    <w:p w14:paraId="57FF8ADD" w14:textId="77777777" w:rsidR="001B1B02" w:rsidRPr="002E0D35" w:rsidRDefault="001B1B02" w:rsidP="002E0D35">
      <w:pPr>
        <w:pStyle w:val="2"/>
        <w:rPr>
          <w:sz w:val="22"/>
          <w:szCs w:val="22"/>
        </w:rPr>
      </w:pPr>
      <w:bookmarkStart w:id="39" w:name="_Toc468710402"/>
      <w:r w:rsidRPr="002E0D35">
        <w:rPr>
          <w:sz w:val="22"/>
          <w:szCs w:val="22"/>
        </w:rPr>
        <w:t>3.2. Основная хозяйственная деятельность эмитента</w:t>
      </w:r>
      <w:bookmarkEnd w:id="39"/>
    </w:p>
    <w:p w14:paraId="017F340E" w14:textId="77777777" w:rsidR="001B1B02" w:rsidRPr="001B1C59" w:rsidRDefault="001B1B02" w:rsidP="001B1B02">
      <w:pPr>
        <w:adjustRightInd w:val="0"/>
        <w:jc w:val="both"/>
      </w:pPr>
    </w:p>
    <w:p w14:paraId="07FCA28E" w14:textId="77777777" w:rsidR="001B1B02" w:rsidRDefault="001B1B02" w:rsidP="006E46F1">
      <w:pPr>
        <w:pStyle w:val="3"/>
      </w:pPr>
      <w:bookmarkStart w:id="40" w:name="_Toc468710403"/>
      <w:r w:rsidRPr="001B1C59">
        <w:t>3.2.1. Основные виды экономической деятельности эмитента</w:t>
      </w:r>
      <w:bookmarkEnd w:id="40"/>
    </w:p>
    <w:p w14:paraId="01F4CE2C" w14:textId="77777777" w:rsidR="00E268FD" w:rsidRPr="001B1C59" w:rsidRDefault="00E268FD" w:rsidP="001B1B02">
      <w:pPr>
        <w:adjustRightInd w:val="0"/>
        <w:ind w:firstLine="540"/>
        <w:jc w:val="both"/>
        <w:outlineLvl w:val="2"/>
      </w:pPr>
    </w:p>
    <w:p w14:paraId="79276653"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7265A77A" w14:textId="77777777" w:rsidR="006D276D" w:rsidRPr="001B1C59" w:rsidRDefault="006D276D" w:rsidP="001B1B02">
      <w:pPr>
        <w:adjustRightInd w:val="0"/>
        <w:jc w:val="both"/>
      </w:pPr>
    </w:p>
    <w:p w14:paraId="40D6DA46" w14:textId="77777777" w:rsidR="001B1B02" w:rsidRDefault="001B1B02" w:rsidP="006E46F1">
      <w:pPr>
        <w:pStyle w:val="3"/>
      </w:pPr>
      <w:bookmarkStart w:id="41" w:name="Par387"/>
      <w:bookmarkStart w:id="42" w:name="_Toc468710404"/>
      <w:bookmarkEnd w:id="41"/>
      <w:r w:rsidRPr="001B1C59">
        <w:t>3.2.2. Основная хозяйственная деятельность эмитента</w:t>
      </w:r>
      <w:bookmarkEnd w:id="42"/>
    </w:p>
    <w:p w14:paraId="0D807916" w14:textId="77777777" w:rsidR="00E268FD" w:rsidRPr="001B1C59" w:rsidRDefault="00E268FD" w:rsidP="001B1B02">
      <w:pPr>
        <w:adjustRightInd w:val="0"/>
        <w:ind w:firstLine="540"/>
        <w:jc w:val="both"/>
        <w:outlineLvl w:val="2"/>
      </w:pPr>
    </w:p>
    <w:p w14:paraId="778D71C3"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7DC74217" w14:textId="77777777" w:rsidR="00881444" w:rsidRPr="001B1C59" w:rsidRDefault="00881444" w:rsidP="001B1B02">
      <w:pPr>
        <w:adjustRightInd w:val="0"/>
        <w:jc w:val="both"/>
      </w:pPr>
    </w:p>
    <w:p w14:paraId="603F5E9F" w14:textId="77777777" w:rsidR="001B1B02" w:rsidRDefault="001B1B02" w:rsidP="006E46F1">
      <w:pPr>
        <w:pStyle w:val="3"/>
      </w:pPr>
      <w:bookmarkStart w:id="43" w:name="_Toc468710405"/>
      <w:r w:rsidRPr="001B1C59">
        <w:t>3.2.3. Материалы, товары (сырье) и поставщики эмитента</w:t>
      </w:r>
      <w:bookmarkEnd w:id="43"/>
    </w:p>
    <w:p w14:paraId="7A1DD3BF" w14:textId="77777777" w:rsidR="00E268FD" w:rsidRPr="001B1C59" w:rsidRDefault="00E268FD" w:rsidP="001B1B02">
      <w:pPr>
        <w:adjustRightInd w:val="0"/>
        <w:ind w:firstLine="540"/>
        <w:jc w:val="both"/>
        <w:outlineLvl w:val="2"/>
      </w:pPr>
    </w:p>
    <w:p w14:paraId="2C3DA568" w14:textId="77777777" w:rsidR="006C0FA5" w:rsidRPr="00836912" w:rsidRDefault="006C0FA5" w:rsidP="006C0FA5">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7AEB3691" w14:textId="77777777" w:rsidR="00FE27EF" w:rsidRPr="00C459B6" w:rsidRDefault="00FE27EF" w:rsidP="00C459B6">
      <w:pPr>
        <w:ind w:firstLine="567"/>
        <w:jc w:val="both"/>
        <w:rPr>
          <w:b/>
          <w:i/>
        </w:rPr>
      </w:pPr>
    </w:p>
    <w:p w14:paraId="2C994E04" w14:textId="77777777" w:rsidR="001B1B02" w:rsidRDefault="001B1B02" w:rsidP="006E46F1">
      <w:pPr>
        <w:pStyle w:val="3"/>
      </w:pPr>
      <w:bookmarkStart w:id="44" w:name="Par444"/>
      <w:bookmarkStart w:id="45" w:name="_Toc468710406"/>
      <w:bookmarkEnd w:id="44"/>
      <w:r w:rsidRPr="001B1C59">
        <w:t>3.2.4. Рынки сбыта продукции (работ, услуг) эмитента</w:t>
      </w:r>
      <w:bookmarkEnd w:id="45"/>
    </w:p>
    <w:p w14:paraId="1052B451" w14:textId="77777777" w:rsidR="00E268FD" w:rsidRPr="001B1C59" w:rsidRDefault="00E268FD" w:rsidP="001B1B02">
      <w:pPr>
        <w:adjustRightInd w:val="0"/>
        <w:ind w:firstLine="540"/>
        <w:jc w:val="both"/>
        <w:outlineLvl w:val="2"/>
      </w:pPr>
    </w:p>
    <w:p w14:paraId="08525089"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59DC429C" w14:textId="77777777" w:rsidR="00656C1F" w:rsidRPr="001B1C59" w:rsidRDefault="00656C1F" w:rsidP="001B1B02">
      <w:pPr>
        <w:adjustRightInd w:val="0"/>
        <w:jc w:val="both"/>
      </w:pPr>
    </w:p>
    <w:p w14:paraId="71F435A2" w14:textId="77777777" w:rsidR="001B1B02" w:rsidRDefault="001B1B02" w:rsidP="006E46F1">
      <w:pPr>
        <w:pStyle w:val="3"/>
      </w:pPr>
      <w:bookmarkStart w:id="46" w:name="_Toc468710407"/>
      <w:r w:rsidRPr="001B1C59">
        <w:t>3.2.5. Сведения о наличии у эмитента разрешений (лицензий) или допусков к отдельным видам работ</w:t>
      </w:r>
      <w:bookmarkEnd w:id="46"/>
    </w:p>
    <w:p w14:paraId="40BA7552" w14:textId="77777777" w:rsidR="00E268FD" w:rsidRPr="001B1C59" w:rsidRDefault="00E268FD" w:rsidP="001B1B02">
      <w:pPr>
        <w:adjustRightInd w:val="0"/>
        <w:ind w:firstLine="540"/>
        <w:jc w:val="both"/>
        <w:outlineLvl w:val="2"/>
      </w:pPr>
    </w:p>
    <w:p w14:paraId="58E853A3"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196603AD" w14:textId="77777777" w:rsidR="00FE27EF" w:rsidRPr="001B1C59" w:rsidRDefault="00FE27EF" w:rsidP="001B1B02">
      <w:pPr>
        <w:adjustRightInd w:val="0"/>
        <w:jc w:val="both"/>
      </w:pPr>
    </w:p>
    <w:p w14:paraId="79A7C3FC" w14:textId="77777777" w:rsidR="001B1B02" w:rsidRDefault="001B1B02" w:rsidP="006E46F1">
      <w:pPr>
        <w:pStyle w:val="3"/>
      </w:pPr>
      <w:bookmarkStart w:id="47" w:name="_Toc468710408"/>
      <w:r w:rsidRPr="001B1C59">
        <w:t>3.2.6. Сведения о деятельности отдельных категорий эмитентов эмиссионных ценных бумаг</w:t>
      </w:r>
      <w:bookmarkEnd w:id="47"/>
    </w:p>
    <w:p w14:paraId="341686F8" w14:textId="77777777" w:rsidR="00E268FD" w:rsidRPr="001B1C59" w:rsidRDefault="00E268FD" w:rsidP="001B1B02">
      <w:pPr>
        <w:adjustRightInd w:val="0"/>
        <w:ind w:firstLine="540"/>
        <w:jc w:val="both"/>
        <w:outlineLvl w:val="2"/>
      </w:pPr>
    </w:p>
    <w:p w14:paraId="5F44ABA3" w14:textId="77777777" w:rsidR="00672A84" w:rsidRPr="00516F36" w:rsidRDefault="00672A84" w:rsidP="00672A84">
      <w:pPr>
        <w:adjustRightInd w:val="0"/>
        <w:ind w:firstLine="540"/>
        <w:jc w:val="both"/>
        <w:rPr>
          <w:b/>
          <w:i/>
        </w:rPr>
      </w:pPr>
      <w:r w:rsidRPr="00516F36">
        <w:rPr>
          <w:b/>
          <w:i/>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14:paraId="68797A5B" w14:textId="77777777" w:rsidR="00672A84" w:rsidRPr="001B1C59" w:rsidRDefault="00672A84" w:rsidP="001B1B02">
      <w:pPr>
        <w:adjustRightInd w:val="0"/>
        <w:jc w:val="both"/>
      </w:pPr>
    </w:p>
    <w:p w14:paraId="1757F5B7" w14:textId="77777777" w:rsidR="001B1B02" w:rsidRDefault="001B1B02" w:rsidP="006E46F1">
      <w:pPr>
        <w:pStyle w:val="3"/>
      </w:pPr>
      <w:bookmarkStart w:id="48" w:name="Par545"/>
      <w:bookmarkStart w:id="49" w:name="_Toc468710409"/>
      <w:bookmarkEnd w:id="48"/>
      <w:r w:rsidRPr="001B1C59">
        <w:t>3.2.7. Дополнительные сведения об эмитентах, основной деятельностью которых является добыча полезных ископаемых</w:t>
      </w:r>
      <w:bookmarkEnd w:id="49"/>
    </w:p>
    <w:p w14:paraId="247A1C3D" w14:textId="77777777" w:rsidR="00E268FD" w:rsidRPr="001B1C59" w:rsidRDefault="00E268FD" w:rsidP="001B1B02">
      <w:pPr>
        <w:adjustRightInd w:val="0"/>
        <w:ind w:firstLine="540"/>
        <w:jc w:val="both"/>
        <w:outlineLvl w:val="2"/>
      </w:pPr>
    </w:p>
    <w:p w14:paraId="7B9A10D2" w14:textId="77777777" w:rsidR="00D15824" w:rsidRPr="00D15824" w:rsidRDefault="00D15824" w:rsidP="00D15824">
      <w:pPr>
        <w:pStyle w:val="ConsPlusNonformat"/>
        <w:widowControl/>
        <w:ind w:firstLine="567"/>
        <w:jc w:val="both"/>
        <w:rPr>
          <w:rFonts w:ascii="Times New Roman" w:hAnsi="Times New Roman" w:cs="Times New Roman"/>
          <w:b/>
          <w:i/>
        </w:rPr>
      </w:pPr>
      <w:r w:rsidRPr="00D15824">
        <w:rPr>
          <w:rFonts w:ascii="Times New Roman" w:hAnsi="Times New Roman" w:cs="Times New Roman"/>
          <w:b/>
          <w:i/>
        </w:rPr>
        <w:t xml:space="preserve">Добыча полезных ископаемых, включая добычу драгоценных металлов и драгоценных камней, не является основной деятельностью Эмитента и подконтрольных ему организаций. </w:t>
      </w:r>
    </w:p>
    <w:p w14:paraId="60843F20" w14:textId="77777777" w:rsidR="001B1B02" w:rsidRPr="001B1C59" w:rsidRDefault="001B1B02" w:rsidP="001B1B02">
      <w:pPr>
        <w:adjustRightInd w:val="0"/>
        <w:jc w:val="both"/>
      </w:pPr>
    </w:p>
    <w:p w14:paraId="4C768BC3" w14:textId="77777777" w:rsidR="001B1B02" w:rsidRDefault="001B1B02" w:rsidP="006E46F1">
      <w:pPr>
        <w:pStyle w:val="3"/>
      </w:pPr>
      <w:bookmarkStart w:id="50" w:name="Par558"/>
      <w:bookmarkStart w:id="51" w:name="_Toc468710410"/>
      <w:bookmarkEnd w:id="50"/>
      <w:r w:rsidRPr="001B1C59">
        <w:t>3.2.8. Дополнительные сведения об эмитентах, основной деятельностью которых является оказание услуг связи</w:t>
      </w:r>
      <w:bookmarkEnd w:id="51"/>
    </w:p>
    <w:p w14:paraId="7ADC8935" w14:textId="77777777" w:rsidR="00E268FD" w:rsidRPr="001B1C59" w:rsidRDefault="00E268FD" w:rsidP="001B1B02">
      <w:pPr>
        <w:adjustRightInd w:val="0"/>
        <w:ind w:firstLine="540"/>
        <w:jc w:val="both"/>
        <w:outlineLvl w:val="2"/>
      </w:pPr>
    </w:p>
    <w:p w14:paraId="7988C07E" w14:textId="77777777" w:rsidR="00D15824" w:rsidRPr="00D15824" w:rsidRDefault="00D15824" w:rsidP="00D15824">
      <w:pPr>
        <w:pStyle w:val="ConsPlusNonformat"/>
        <w:widowControl/>
        <w:ind w:firstLine="567"/>
        <w:jc w:val="both"/>
        <w:rPr>
          <w:rFonts w:ascii="Times New Roman" w:hAnsi="Times New Roman"/>
          <w:b/>
          <w:bCs/>
          <w:i/>
          <w:iCs/>
        </w:rPr>
      </w:pPr>
      <w:r w:rsidRPr="00D15824">
        <w:rPr>
          <w:rFonts w:ascii="Times New Roman" w:hAnsi="Times New Roman"/>
          <w:b/>
          <w:bCs/>
          <w:i/>
          <w:iCs/>
        </w:rPr>
        <w:t xml:space="preserve">Оказание услуг связи не является основной деятельностью Эмитента. </w:t>
      </w:r>
    </w:p>
    <w:p w14:paraId="0E4DA6ED" w14:textId="77777777" w:rsidR="00D15824" w:rsidRPr="004609C6" w:rsidRDefault="00D15824" w:rsidP="00D15824">
      <w:pPr>
        <w:pStyle w:val="ConsPlusNonformat"/>
        <w:widowControl/>
        <w:ind w:firstLine="567"/>
        <w:jc w:val="both"/>
        <w:rPr>
          <w:rFonts w:ascii="Times New Roman" w:hAnsi="Times New Roman" w:cs="Times New Roman"/>
          <w:sz w:val="22"/>
          <w:szCs w:val="22"/>
        </w:rPr>
      </w:pPr>
    </w:p>
    <w:p w14:paraId="54097D08" w14:textId="77777777" w:rsidR="001B1B02" w:rsidRDefault="001B1B02" w:rsidP="002E0D35">
      <w:pPr>
        <w:pStyle w:val="2"/>
        <w:rPr>
          <w:sz w:val="22"/>
          <w:szCs w:val="22"/>
        </w:rPr>
      </w:pPr>
      <w:bookmarkStart w:id="52" w:name="_Toc468710411"/>
      <w:r w:rsidRPr="002E0D35">
        <w:rPr>
          <w:sz w:val="22"/>
          <w:szCs w:val="22"/>
        </w:rPr>
        <w:t>3.3. Планы будущей деятельности эмитента</w:t>
      </w:r>
      <w:bookmarkEnd w:id="52"/>
    </w:p>
    <w:p w14:paraId="0B0E78D2" w14:textId="77777777" w:rsidR="00E268FD" w:rsidRPr="00E268FD" w:rsidRDefault="00E268FD" w:rsidP="00E268FD"/>
    <w:p w14:paraId="63DD7312"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611898A4" w14:textId="77777777" w:rsidR="001B1B02" w:rsidRPr="001B1C59" w:rsidRDefault="001B1B02" w:rsidP="001B1B02">
      <w:pPr>
        <w:adjustRightInd w:val="0"/>
        <w:jc w:val="both"/>
      </w:pPr>
    </w:p>
    <w:p w14:paraId="07A4C6D7" w14:textId="77777777" w:rsidR="001B1B02" w:rsidRDefault="001B1B02" w:rsidP="002E0D35">
      <w:pPr>
        <w:pStyle w:val="2"/>
        <w:rPr>
          <w:sz w:val="22"/>
          <w:szCs w:val="22"/>
        </w:rPr>
      </w:pPr>
      <w:bookmarkStart w:id="53" w:name="_Toc468710412"/>
      <w:r w:rsidRPr="002E0D35">
        <w:rPr>
          <w:sz w:val="22"/>
          <w:szCs w:val="22"/>
        </w:rPr>
        <w:t>3.4. Участие эмитента в банковских группах, банковских холдингах, холдингах и ассоциациях</w:t>
      </w:r>
      <w:bookmarkEnd w:id="53"/>
    </w:p>
    <w:p w14:paraId="576CD1DD" w14:textId="77777777" w:rsidR="00E268FD" w:rsidRPr="00E268FD" w:rsidRDefault="00E268FD" w:rsidP="00E268FD"/>
    <w:p w14:paraId="41947818"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37C4C920" w14:textId="77777777" w:rsidR="00672A84" w:rsidRPr="001B1C59" w:rsidRDefault="00672A84" w:rsidP="001B1B02">
      <w:pPr>
        <w:adjustRightInd w:val="0"/>
        <w:jc w:val="both"/>
      </w:pPr>
    </w:p>
    <w:p w14:paraId="13649EA1" w14:textId="77777777" w:rsidR="001B1B02" w:rsidRDefault="001B1B02" w:rsidP="002E0D35">
      <w:pPr>
        <w:pStyle w:val="2"/>
        <w:rPr>
          <w:sz w:val="22"/>
          <w:szCs w:val="22"/>
        </w:rPr>
      </w:pPr>
      <w:bookmarkStart w:id="54" w:name="_Toc468710413"/>
      <w:r w:rsidRPr="002E0D35">
        <w:rPr>
          <w:sz w:val="22"/>
          <w:szCs w:val="22"/>
        </w:rPr>
        <w:t>3.5. Дочерние и зависимые хозяйственные общества эмитента</w:t>
      </w:r>
      <w:bookmarkEnd w:id="54"/>
    </w:p>
    <w:p w14:paraId="16263D57" w14:textId="77777777" w:rsidR="00E268FD" w:rsidRPr="00E268FD" w:rsidRDefault="00E268FD" w:rsidP="00E268FD"/>
    <w:p w14:paraId="77D0028A"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487CC231" w14:textId="77777777" w:rsidR="00A47C3C" w:rsidRPr="001B1C59" w:rsidRDefault="00A47C3C" w:rsidP="001B1B02">
      <w:pPr>
        <w:adjustRightInd w:val="0"/>
        <w:jc w:val="both"/>
      </w:pPr>
    </w:p>
    <w:p w14:paraId="320C99FA" w14:textId="0CD447A8" w:rsidR="00E268FD" w:rsidRDefault="001B1B02" w:rsidP="00B54F82">
      <w:pPr>
        <w:pStyle w:val="2"/>
        <w:rPr>
          <w:sz w:val="22"/>
          <w:szCs w:val="22"/>
        </w:rPr>
      </w:pPr>
      <w:bookmarkStart w:id="55" w:name="_Toc468710414"/>
      <w:r w:rsidRPr="002E0D35">
        <w:rPr>
          <w:sz w:val="22"/>
          <w:szCs w:val="22"/>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55"/>
    </w:p>
    <w:p w14:paraId="46CDBF10" w14:textId="77777777" w:rsidR="00B54F82" w:rsidRPr="00B54F82" w:rsidRDefault="00B54F82" w:rsidP="00B54F82"/>
    <w:p w14:paraId="01FE4F77"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7E92E896" w14:textId="77777777" w:rsidR="00112586" w:rsidRPr="001B1C59" w:rsidRDefault="00112586" w:rsidP="00112586">
      <w:pPr>
        <w:adjustRightInd w:val="0"/>
        <w:ind w:firstLine="540"/>
        <w:jc w:val="both"/>
      </w:pPr>
    </w:p>
    <w:p w14:paraId="50522660" w14:textId="77777777" w:rsidR="00BE1F44" w:rsidRDefault="00BE1F44" w:rsidP="002E0D35">
      <w:pPr>
        <w:pStyle w:val="2"/>
        <w:rPr>
          <w:sz w:val="22"/>
          <w:szCs w:val="22"/>
        </w:rPr>
      </w:pPr>
      <w:bookmarkStart w:id="56" w:name="_Toc468710415"/>
    </w:p>
    <w:p w14:paraId="7A970278" w14:textId="77777777" w:rsidR="00BE1F44" w:rsidRDefault="00BE1F44" w:rsidP="002E0D35">
      <w:pPr>
        <w:pStyle w:val="2"/>
        <w:rPr>
          <w:sz w:val="22"/>
          <w:szCs w:val="22"/>
        </w:rPr>
      </w:pPr>
    </w:p>
    <w:p w14:paraId="0E46AE62" w14:textId="77777777" w:rsidR="00BE1F44" w:rsidRDefault="00BE1F44" w:rsidP="002E0D35">
      <w:pPr>
        <w:pStyle w:val="2"/>
        <w:rPr>
          <w:sz w:val="22"/>
          <w:szCs w:val="22"/>
        </w:rPr>
      </w:pPr>
    </w:p>
    <w:p w14:paraId="64F1C8FD" w14:textId="77777777" w:rsidR="001B1B02" w:rsidRDefault="001B1B02" w:rsidP="002E0D35">
      <w:pPr>
        <w:pStyle w:val="2"/>
        <w:rPr>
          <w:sz w:val="22"/>
          <w:szCs w:val="22"/>
        </w:rPr>
      </w:pPr>
      <w:r w:rsidRPr="002E0D35">
        <w:rPr>
          <w:sz w:val="22"/>
          <w:szCs w:val="22"/>
        </w:rPr>
        <w:t>3.7. Подконтрольные эмитенту организации, имеющие для него существенное значение</w:t>
      </w:r>
      <w:bookmarkEnd w:id="56"/>
    </w:p>
    <w:p w14:paraId="2AB86D8D" w14:textId="77777777" w:rsidR="00E268FD" w:rsidRPr="00E268FD" w:rsidRDefault="00E268FD" w:rsidP="00E268FD"/>
    <w:p w14:paraId="3C778292"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1751C5BB" w14:textId="143B27EE" w:rsidR="00BB5B6D" w:rsidRPr="001B1C59" w:rsidRDefault="00BB5B6D" w:rsidP="00BB5B6D">
      <w:pPr>
        <w:adjustRightInd w:val="0"/>
        <w:ind w:firstLine="540"/>
        <w:jc w:val="both"/>
      </w:pPr>
    </w:p>
    <w:p w14:paraId="371B4D68" w14:textId="77777777" w:rsidR="001B1B02" w:rsidRPr="001B1C59" w:rsidRDefault="00BC290D" w:rsidP="001B1C59">
      <w:pPr>
        <w:pStyle w:val="1"/>
        <w:rPr>
          <w:sz w:val="24"/>
          <w:szCs w:val="24"/>
        </w:rPr>
      </w:pPr>
      <w:r>
        <w:rPr>
          <w:sz w:val="24"/>
          <w:szCs w:val="24"/>
        </w:rPr>
        <w:br w:type="page"/>
      </w:r>
      <w:bookmarkStart w:id="57" w:name="_Toc468710416"/>
      <w:r w:rsidR="001B1B02" w:rsidRPr="001B1C59">
        <w:rPr>
          <w:sz w:val="24"/>
          <w:szCs w:val="24"/>
        </w:rPr>
        <w:t>Раздел IV. Сведения о финансово-хозяйственной деятельности эмитента</w:t>
      </w:r>
      <w:bookmarkEnd w:id="57"/>
    </w:p>
    <w:p w14:paraId="2D756AA5" w14:textId="77777777" w:rsidR="001B1B02" w:rsidRPr="001B1C59" w:rsidRDefault="001B1B02" w:rsidP="001B1B02">
      <w:pPr>
        <w:adjustRightInd w:val="0"/>
        <w:jc w:val="both"/>
      </w:pPr>
    </w:p>
    <w:p w14:paraId="0C8909F2" w14:textId="77777777" w:rsidR="001B1B02" w:rsidRPr="00384163" w:rsidRDefault="001B1B02" w:rsidP="002E0D35">
      <w:pPr>
        <w:pStyle w:val="2"/>
        <w:rPr>
          <w:sz w:val="22"/>
          <w:szCs w:val="22"/>
        </w:rPr>
      </w:pPr>
      <w:bookmarkStart w:id="58" w:name="_Toc468710417"/>
      <w:r w:rsidRPr="00384163">
        <w:rPr>
          <w:sz w:val="22"/>
          <w:szCs w:val="22"/>
        </w:rPr>
        <w:t>4.1. Результаты финансово-хозяйственной деятельности эмитента</w:t>
      </w:r>
      <w:bookmarkEnd w:id="58"/>
    </w:p>
    <w:p w14:paraId="004F3FC4" w14:textId="77777777" w:rsidR="00E268FD" w:rsidRPr="00156320" w:rsidRDefault="00E268FD" w:rsidP="00E268FD">
      <w:pPr>
        <w:rPr>
          <w:highlight w:val="yellow"/>
        </w:rPr>
      </w:pPr>
    </w:p>
    <w:p w14:paraId="7B4DF42D" w14:textId="0F7F2387" w:rsidR="00B35978" w:rsidRPr="00384163" w:rsidRDefault="00B35978" w:rsidP="00B35978">
      <w:pPr>
        <w:adjustRightInd w:val="0"/>
        <w:ind w:firstLine="540"/>
        <w:jc w:val="both"/>
      </w:pPr>
      <w:r w:rsidRPr="00384163">
        <w:t xml:space="preserve">Динамика показателей, </w:t>
      </w:r>
      <w:r w:rsidR="00655EB8" w:rsidRPr="00384163">
        <w:t>характеризующих результаты финансово-хозяйственной деятельности эмитента, в том числе ее прибыльность или убыточность, за каждый завершенный отчетный год</w:t>
      </w:r>
      <w:r w:rsidR="00384163" w:rsidRPr="00384163">
        <w:t>, если эмитент осуществляет свою деятельность менее пяти лет</w:t>
      </w:r>
      <w:r w:rsidR="00655EB8" w:rsidRPr="00384163">
        <w:t>.</w:t>
      </w:r>
    </w:p>
    <w:p w14:paraId="789D6878" w14:textId="77777777" w:rsidR="00B35978" w:rsidRPr="00156320" w:rsidRDefault="00B35978" w:rsidP="00B35978">
      <w:pPr>
        <w:adjustRightInd w:val="0"/>
        <w:jc w:val="both"/>
        <w:rPr>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394"/>
        <w:gridCol w:w="1130"/>
      </w:tblGrid>
      <w:tr w:rsidR="00655EB8" w:rsidRPr="00973AF9" w14:paraId="2EBD85C9" w14:textId="77777777" w:rsidTr="00E422D6">
        <w:trPr>
          <w:jc w:val="center"/>
        </w:trPr>
        <w:tc>
          <w:tcPr>
            <w:tcW w:w="1390" w:type="pct"/>
            <w:shd w:val="clear" w:color="auto" w:fill="auto"/>
          </w:tcPr>
          <w:p w14:paraId="49BDB110" w14:textId="77777777" w:rsidR="00655EB8" w:rsidRPr="00973AF9" w:rsidRDefault="00655EB8" w:rsidP="000A39DE">
            <w:pPr>
              <w:adjustRightInd w:val="0"/>
              <w:jc w:val="center"/>
              <w:rPr>
                <w:b/>
              </w:rPr>
            </w:pPr>
            <w:r w:rsidRPr="00973AF9">
              <w:rPr>
                <w:b/>
              </w:rPr>
              <w:t>Наименование показателя</w:t>
            </w:r>
          </w:p>
        </w:tc>
        <w:tc>
          <w:tcPr>
            <w:tcW w:w="3068" w:type="pct"/>
            <w:shd w:val="clear" w:color="auto" w:fill="auto"/>
          </w:tcPr>
          <w:p w14:paraId="0D3E9B31" w14:textId="77777777" w:rsidR="00655EB8" w:rsidRPr="00973AF9" w:rsidRDefault="00655EB8" w:rsidP="000A39DE">
            <w:pPr>
              <w:adjustRightInd w:val="0"/>
              <w:jc w:val="center"/>
              <w:rPr>
                <w:b/>
              </w:rPr>
            </w:pPr>
            <w:r w:rsidRPr="00973AF9">
              <w:rPr>
                <w:b/>
              </w:rPr>
              <w:t>Методика расчета</w:t>
            </w:r>
          </w:p>
        </w:tc>
        <w:tc>
          <w:tcPr>
            <w:tcW w:w="542" w:type="pct"/>
            <w:shd w:val="clear" w:color="auto" w:fill="auto"/>
          </w:tcPr>
          <w:p w14:paraId="35D45B40" w14:textId="77777777" w:rsidR="00655EB8" w:rsidRPr="00973AF9" w:rsidRDefault="00655EB8" w:rsidP="00655EB8">
            <w:pPr>
              <w:adjustRightInd w:val="0"/>
              <w:jc w:val="center"/>
              <w:rPr>
                <w:b/>
              </w:rPr>
            </w:pPr>
            <w:r w:rsidRPr="00973AF9">
              <w:rPr>
                <w:b/>
              </w:rPr>
              <w:t>2015 г.</w:t>
            </w:r>
          </w:p>
        </w:tc>
      </w:tr>
      <w:tr w:rsidR="00655EB8" w:rsidRPr="00973AF9" w14:paraId="35B31285" w14:textId="77777777" w:rsidTr="00E422D6">
        <w:trPr>
          <w:jc w:val="center"/>
        </w:trPr>
        <w:tc>
          <w:tcPr>
            <w:tcW w:w="1390" w:type="pct"/>
            <w:shd w:val="clear" w:color="auto" w:fill="auto"/>
          </w:tcPr>
          <w:p w14:paraId="37C23A33" w14:textId="77777777" w:rsidR="00655EB8" w:rsidRPr="00973AF9" w:rsidRDefault="00655EB8" w:rsidP="000A39DE">
            <w:pPr>
              <w:adjustRightInd w:val="0"/>
              <w:jc w:val="both"/>
            </w:pPr>
            <w:r w:rsidRPr="00973AF9">
              <w:t>Норма чистой прибыли, %</w:t>
            </w:r>
          </w:p>
        </w:tc>
        <w:tc>
          <w:tcPr>
            <w:tcW w:w="3068" w:type="pct"/>
            <w:shd w:val="clear" w:color="auto" w:fill="auto"/>
          </w:tcPr>
          <w:p w14:paraId="313F89A0" w14:textId="77777777" w:rsidR="00655EB8" w:rsidRPr="00973AF9" w:rsidRDefault="00655EB8" w:rsidP="000A39DE">
            <w:pPr>
              <w:adjustRightInd w:val="0"/>
              <w:jc w:val="both"/>
            </w:pPr>
            <w:r w:rsidRPr="00973AF9">
              <w:t>(Чистая прибыль / Выручка от продаж) x 100</w:t>
            </w:r>
          </w:p>
        </w:tc>
        <w:tc>
          <w:tcPr>
            <w:tcW w:w="542" w:type="pct"/>
            <w:shd w:val="clear" w:color="auto" w:fill="auto"/>
          </w:tcPr>
          <w:p w14:paraId="6D8F8375" w14:textId="77777777" w:rsidR="00655EB8" w:rsidRPr="00973AF9" w:rsidRDefault="00655EB8" w:rsidP="00655EB8">
            <w:pPr>
              <w:jc w:val="center"/>
              <w:rPr>
                <w:color w:val="000000"/>
              </w:rPr>
            </w:pPr>
            <w:r w:rsidRPr="00973AF9">
              <w:rPr>
                <w:color w:val="000000"/>
              </w:rPr>
              <w:t>-</w:t>
            </w:r>
          </w:p>
        </w:tc>
      </w:tr>
      <w:tr w:rsidR="00655EB8" w:rsidRPr="00973AF9" w14:paraId="472B43BA" w14:textId="77777777" w:rsidTr="00E422D6">
        <w:trPr>
          <w:jc w:val="center"/>
        </w:trPr>
        <w:tc>
          <w:tcPr>
            <w:tcW w:w="1390" w:type="pct"/>
            <w:shd w:val="clear" w:color="auto" w:fill="auto"/>
          </w:tcPr>
          <w:p w14:paraId="31DA4B43" w14:textId="77777777" w:rsidR="00655EB8" w:rsidRPr="00973AF9" w:rsidRDefault="00655EB8" w:rsidP="000A39DE">
            <w:pPr>
              <w:adjustRightInd w:val="0"/>
              <w:jc w:val="both"/>
            </w:pPr>
            <w:r w:rsidRPr="00973AF9">
              <w:t>Коэффициент оборачиваемости активов, раз</w:t>
            </w:r>
          </w:p>
        </w:tc>
        <w:tc>
          <w:tcPr>
            <w:tcW w:w="3068" w:type="pct"/>
            <w:shd w:val="clear" w:color="auto" w:fill="auto"/>
          </w:tcPr>
          <w:p w14:paraId="1E86261A" w14:textId="77777777" w:rsidR="00655EB8" w:rsidRPr="00973AF9" w:rsidRDefault="00655EB8" w:rsidP="000A39DE">
            <w:pPr>
              <w:adjustRightInd w:val="0"/>
              <w:jc w:val="both"/>
            </w:pPr>
            <w:r w:rsidRPr="00973AF9">
              <w:t>Выручка от продаж / Балансовая стоимость активов</w:t>
            </w:r>
          </w:p>
        </w:tc>
        <w:tc>
          <w:tcPr>
            <w:tcW w:w="542" w:type="pct"/>
            <w:shd w:val="clear" w:color="auto" w:fill="auto"/>
          </w:tcPr>
          <w:p w14:paraId="1B708857" w14:textId="77777777" w:rsidR="00655EB8" w:rsidRPr="00973AF9" w:rsidRDefault="00655EB8" w:rsidP="00655EB8">
            <w:pPr>
              <w:jc w:val="center"/>
              <w:rPr>
                <w:color w:val="000000"/>
              </w:rPr>
            </w:pPr>
            <w:r w:rsidRPr="00973AF9">
              <w:rPr>
                <w:color w:val="000000"/>
              </w:rPr>
              <w:t>-</w:t>
            </w:r>
          </w:p>
        </w:tc>
      </w:tr>
      <w:tr w:rsidR="00655EB8" w:rsidRPr="00973AF9" w14:paraId="52911DC3" w14:textId="77777777" w:rsidTr="00E422D6">
        <w:trPr>
          <w:jc w:val="center"/>
        </w:trPr>
        <w:tc>
          <w:tcPr>
            <w:tcW w:w="1390" w:type="pct"/>
            <w:shd w:val="clear" w:color="auto" w:fill="auto"/>
          </w:tcPr>
          <w:p w14:paraId="61D21368" w14:textId="77777777" w:rsidR="00655EB8" w:rsidRPr="00973AF9" w:rsidRDefault="00655EB8" w:rsidP="000A39DE">
            <w:pPr>
              <w:adjustRightInd w:val="0"/>
              <w:jc w:val="both"/>
            </w:pPr>
            <w:r w:rsidRPr="00973AF9">
              <w:t>Рентабельность активов, %</w:t>
            </w:r>
          </w:p>
        </w:tc>
        <w:tc>
          <w:tcPr>
            <w:tcW w:w="3068" w:type="pct"/>
            <w:shd w:val="clear" w:color="auto" w:fill="auto"/>
          </w:tcPr>
          <w:p w14:paraId="533F58A4" w14:textId="77777777" w:rsidR="00655EB8" w:rsidRPr="00973AF9" w:rsidRDefault="00655EB8" w:rsidP="000A39DE">
            <w:pPr>
              <w:adjustRightInd w:val="0"/>
              <w:jc w:val="both"/>
            </w:pPr>
            <w:r w:rsidRPr="00973AF9">
              <w:t>(Чистая прибыль / Балансовая стоимость активов) x 100</w:t>
            </w:r>
          </w:p>
        </w:tc>
        <w:tc>
          <w:tcPr>
            <w:tcW w:w="542" w:type="pct"/>
            <w:shd w:val="clear" w:color="auto" w:fill="auto"/>
          </w:tcPr>
          <w:p w14:paraId="40387FF1" w14:textId="77777777" w:rsidR="00655EB8" w:rsidRPr="00973AF9" w:rsidRDefault="00655EB8" w:rsidP="0036184F">
            <w:pPr>
              <w:jc w:val="center"/>
              <w:rPr>
                <w:color w:val="000000"/>
              </w:rPr>
            </w:pPr>
            <w:r w:rsidRPr="00973AF9">
              <w:rPr>
                <w:color w:val="000000"/>
              </w:rPr>
              <w:t>- 0,24</w:t>
            </w:r>
          </w:p>
        </w:tc>
      </w:tr>
      <w:tr w:rsidR="00655EB8" w:rsidRPr="00973AF9" w14:paraId="6B04965F" w14:textId="77777777" w:rsidTr="00E422D6">
        <w:trPr>
          <w:jc w:val="center"/>
        </w:trPr>
        <w:tc>
          <w:tcPr>
            <w:tcW w:w="1390" w:type="pct"/>
            <w:shd w:val="clear" w:color="auto" w:fill="auto"/>
          </w:tcPr>
          <w:p w14:paraId="242F9A2F" w14:textId="77777777" w:rsidR="00655EB8" w:rsidRPr="00973AF9" w:rsidRDefault="00655EB8" w:rsidP="000A39DE">
            <w:pPr>
              <w:adjustRightInd w:val="0"/>
              <w:jc w:val="both"/>
            </w:pPr>
            <w:r w:rsidRPr="00973AF9">
              <w:t>Рентабельность</w:t>
            </w:r>
          </w:p>
          <w:p w14:paraId="513AB678" w14:textId="77777777" w:rsidR="00655EB8" w:rsidRPr="00973AF9" w:rsidRDefault="00655EB8" w:rsidP="000A39DE">
            <w:pPr>
              <w:adjustRightInd w:val="0"/>
              <w:jc w:val="both"/>
            </w:pPr>
            <w:r w:rsidRPr="00973AF9">
              <w:t>собственного капитала, %</w:t>
            </w:r>
          </w:p>
        </w:tc>
        <w:tc>
          <w:tcPr>
            <w:tcW w:w="3068" w:type="pct"/>
            <w:shd w:val="clear" w:color="auto" w:fill="auto"/>
          </w:tcPr>
          <w:p w14:paraId="5476F8AD" w14:textId="77777777" w:rsidR="00655EB8" w:rsidRPr="00973AF9" w:rsidRDefault="00655EB8" w:rsidP="000A39DE">
            <w:pPr>
              <w:adjustRightInd w:val="0"/>
              <w:jc w:val="both"/>
            </w:pPr>
            <w:r w:rsidRPr="00973AF9">
              <w:t>(Чистая прибыль / Капитал и резервы) x 100</w:t>
            </w:r>
          </w:p>
        </w:tc>
        <w:tc>
          <w:tcPr>
            <w:tcW w:w="542" w:type="pct"/>
            <w:shd w:val="clear" w:color="auto" w:fill="auto"/>
          </w:tcPr>
          <w:p w14:paraId="732EF1F1" w14:textId="77777777" w:rsidR="00655EB8" w:rsidRPr="00973AF9" w:rsidRDefault="0036184F" w:rsidP="00655EB8">
            <w:pPr>
              <w:jc w:val="center"/>
              <w:rPr>
                <w:color w:val="000000"/>
              </w:rPr>
            </w:pPr>
            <w:r w:rsidRPr="00973AF9">
              <w:rPr>
                <w:color w:val="000000"/>
              </w:rPr>
              <w:t>-</w:t>
            </w:r>
          </w:p>
        </w:tc>
      </w:tr>
      <w:tr w:rsidR="00655EB8" w:rsidRPr="00973AF9" w14:paraId="0B87D6B4" w14:textId="77777777" w:rsidTr="00E422D6">
        <w:trPr>
          <w:jc w:val="center"/>
        </w:trPr>
        <w:tc>
          <w:tcPr>
            <w:tcW w:w="1390" w:type="pct"/>
            <w:shd w:val="clear" w:color="auto" w:fill="auto"/>
          </w:tcPr>
          <w:p w14:paraId="2A09A30A" w14:textId="77777777" w:rsidR="00655EB8" w:rsidRPr="00973AF9" w:rsidRDefault="00655EB8" w:rsidP="000A39DE">
            <w:pPr>
              <w:adjustRightInd w:val="0"/>
              <w:jc w:val="both"/>
            </w:pPr>
            <w:r w:rsidRPr="00973AF9">
              <w:t xml:space="preserve">Сумма непокрытого убытка на отчетную дату, </w:t>
            </w:r>
            <w:r w:rsidR="0036184F" w:rsidRPr="00973AF9">
              <w:t xml:space="preserve">тыс. </w:t>
            </w:r>
            <w:r w:rsidRPr="00973AF9">
              <w:t>руб.</w:t>
            </w:r>
          </w:p>
        </w:tc>
        <w:tc>
          <w:tcPr>
            <w:tcW w:w="3068" w:type="pct"/>
            <w:shd w:val="clear" w:color="auto" w:fill="auto"/>
          </w:tcPr>
          <w:p w14:paraId="4EC07918" w14:textId="77777777" w:rsidR="00655EB8" w:rsidRPr="00973AF9" w:rsidRDefault="00655EB8" w:rsidP="000A39DE">
            <w:pPr>
              <w:adjustRightInd w:val="0"/>
              <w:jc w:val="both"/>
            </w:pPr>
            <w:r w:rsidRPr="00973AF9">
              <w:t>Непокрытый убыток прошлых лет + непокрытый убыток отчетного года</w:t>
            </w:r>
          </w:p>
        </w:tc>
        <w:tc>
          <w:tcPr>
            <w:tcW w:w="542" w:type="pct"/>
            <w:shd w:val="clear" w:color="auto" w:fill="auto"/>
          </w:tcPr>
          <w:p w14:paraId="48F26BFA" w14:textId="77777777" w:rsidR="0036184F" w:rsidRPr="00973AF9" w:rsidRDefault="0036184F" w:rsidP="0036184F">
            <w:pPr>
              <w:jc w:val="center"/>
              <w:rPr>
                <w:color w:val="000000"/>
              </w:rPr>
            </w:pPr>
            <w:r w:rsidRPr="00973AF9">
              <w:rPr>
                <w:color w:val="000000"/>
              </w:rPr>
              <w:t xml:space="preserve">- 6 092  </w:t>
            </w:r>
          </w:p>
          <w:p w14:paraId="172542FE" w14:textId="77777777" w:rsidR="00655EB8" w:rsidRPr="00973AF9" w:rsidRDefault="00655EB8" w:rsidP="00655EB8">
            <w:pPr>
              <w:jc w:val="center"/>
              <w:rPr>
                <w:color w:val="000000"/>
              </w:rPr>
            </w:pPr>
          </w:p>
        </w:tc>
      </w:tr>
      <w:tr w:rsidR="00655EB8" w:rsidRPr="00973AF9" w14:paraId="7B717B61" w14:textId="77777777" w:rsidTr="00E422D6">
        <w:trPr>
          <w:jc w:val="center"/>
        </w:trPr>
        <w:tc>
          <w:tcPr>
            <w:tcW w:w="1390" w:type="pct"/>
            <w:shd w:val="clear" w:color="auto" w:fill="auto"/>
          </w:tcPr>
          <w:p w14:paraId="7544755A" w14:textId="77777777" w:rsidR="00655EB8" w:rsidRPr="00973AF9" w:rsidRDefault="00655EB8" w:rsidP="000A39DE">
            <w:pPr>
              <w:adjustRightInd w:val="0"/>
            </w:pPr>
            <w:r w:rsidRPr="00973AF9">
              <w:t>Соотношение непокрытого убытка на отчетную дату и балансовой стоимости активов, %</w:t>
            </w:r>
          </w:p>
        </w:tc>
        <w:tc>
          <w:tcPr>
            <w:tcW w:w="3068" w:type="pct"/>
            <w:shd w:val="clear" w:color="auto" w:fill="auto"/>
          </w:tcPr>
          <w:p w14:paraId="5E570637" w14:textId="77777777" w:rsidR="00655EB8" w:rsidRPr="00973AF9" w:rsidRDefault="00655EB8" w:rsidP="000A39DE">
            <w:pPr>
              <w:adjustRightInd w:val="0"/>
              <w:jc w:val="both"/>
            </w:pPr>
            <w:r w:rsidRPr="00973AF9">
              <w:t>(Сумма непокрытого убытка на отчетную дату / Балансовая стоимость активов) x 100</w:t>
            </w:r>
          </w:p>
        </w:tc>
        <w:tc>
          <w:tcPr>
            <w:tcW w:w="542" w:type="pct"/>
            <w:shd w:val="clear" w:color="auto" w:fill="auto"/>
          </w:tcPr>
          <w:p w14:paraId="4B964405" w14:textId="1B82B901" w:rsidR="0036184F" w:rsidRPr="00973AF9" w:rsidRDefault="0036184F" w:rsidP="0036184F">
            <w:pPr>
              <w:jc w:val="center"/>
              <w:rPr>
                <w:color w:val="000000"/>
              </w:rPr>
            </w:pPr>
            <w:r w:rsidRPr="00973AF9">
              <w:rPr>
                <w:color w:val="000000"/>
              </w:rPr>
              <w:t>- 0,2</w:t>
            </w:r>
            <w:r w:rsidR="00786E80" w:rsidRPr="00973AF9">
              <w:rPr>
                <w:color w:val="000000"/>
              </w:rPr>
              <w:t>4</w:t>
            </w:r>
            <w:r w:rsidRPr="00973AF9">
              <w:rPr>
                <w:color w:val="000000"/>
              </w:rPr>
              <w:t xml:space="preserve">  </w:t>
            </w:r>
          </w:p>
          <w:p w14:paraId="5EBC5E10" w14:textId="77777777" w:rsidR="00655EB8" w:rsidRPr="00973AF9" w:rsidRDefault="00655EB8" w:rsidP="00655EB8">
            <w:pPr>
              <w:jc w:val="center"/>
              <w:rPr>
                <w:color w:val="000000"/>
              </w:rPr>
            </w:pPr>
          </w:p>
        </w:tc>
      </w:tr>
    </w:tbl>
    <w:p w14:paraId="4B9723D6" w14:textId="77777777" w:rsidR="00B35978" w:rsidRPr="00973AF9" w:rsidRDefault="00B35978" w:rsidP="00B35978">
      <w:pPr>
        <w:adjustRightInd w:val="0"/>
        <w:jc w:val="both"/>
      </w:pPr>
    </w:p>
    <w:p w14:paraId="00469C4B" w14:textId="77777777" w:rsidR="00B35978" w:rsidRPr="00973AF9" w:rsidRDefault="0036184F" w:rsidP="00B35978">
      <w:pPr>
        <w:adjustRightInd w:val="0"/>
        <w:ind w:firstLine="540"/>
        <w:jc w:val="both"/>
      </w:pPr>
      <w:r w:rsidRPr="00973AF9">
        <w:t>Э</w:t>
      </w:r>
      <w:r w:rsidR="00B35978" w:rsidRPr="00973AF9">
        <w:t>кономический анализ прибыльности/убыточности эмитента исходя из динамики приведенных показателей.</w:t>
      </w:r>
    </w:p>
    <w:p w14:paraId="2FE68AAA" w14:textId="64C6F7EC" w:rsidR="0036184F" w:rsidRPr="00973AF9" w:rsidRDefault="0036184F" w:rsidP="00B35978">
      <w:pPr>
        <w:adjustRightInd w:val="0"/>
        <w:ind w:firstLine="540"/>
        <w:jc w:val="both"/>
        <w:rPr>
          <w:b/>
          <w:i/>
        </w:rPr>
      </w:pPr>
      <w:r w:rsidRPr="00973AF9">
        <w:rPr>
          <w:b/>
          <w:i/>
        </w:rPr>
        <w:t>Динамика приведенных показателей отсутствует, поскольку рассматривается единственный период. Экономический анализ прибыльности/убыточности не имеет смысла. У Эмитента отсутствует выручка, в связи с этим показатель нормы чистой прибыли, коэффициент оборачиваемости активов не рассчитывался. Коэффициент рентабельности активов принимает отрицательное значение в связи с полученным убытком по итогам 2015 года. Коэффициент рентабельности собственного капитала не рассчитывался и не имеет экономического смысла в связи с отрицательными значениями чистой прибыли и капитала и резервов. По итогам 2015 года получен непокрытый убыток, который составляет 0,2</w:t>
      </w:r>
      <w:r w:rsidR="00786E80" w:rsidRPr="00973AF9">
        <w:rPr>
          <w:b/>
          <w:i/>
        </w:rPr>
        <w:t>4</w:t>
      </w:r>
      <w:r w:rsidRPr="00973AF9">
        <w:rPr>
          <w:b/>
          <w:i/>
        </w:rPr>
        <w:t xml:space="preserve">% от балансовой стоимости активов. </w:t>
      </w:r>
    </w:p>
    <w:p w14:paraId="3A62760C" w14:textId="4D2A9D54" w:rsidR="0036184F" w:rsidRPr="00973AF9" w:rsidRDefault="0036184F" w:rsidP="00B35978">
      <w:pPr>
        <w:adjustRightInd w:val="0"/>
        <w:ind w:firstLine="540"/>
        <w:jc w:val="both"/>
        <w:rPr>
          <w:b/>
          <w:i/>
          <w:color w:val="FF0000"/>
        </w:rPr>
      </w:pPr>
      <w:r w:rsidRPr="00973AF9">
        <w:t>И</w:t>
      </w:r>
      <w:r w:rsidR="00B35978" w:rsidRPr="00973AF9">
        <w:t>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r w:rsidRPr="00973AF9">
        <w:t xml:space="preserve"> </w:t>
      </w:r>
      <w:r w:rsidRPr="00973AF9">
        <w:rPr>
          <w:b/>
          <w:i/>
        </w:rPr>
        <w:t xml:space="preserve">Эмитент за </w:t>
      </w:r>
      <w:r w:rsidR="00973AF9" w:rsidRPr="00973AF9">
        <w:rPr>
          <w:b/>
          <w:i/>
        </w:rPr>
        <w:t>рассматриваемый период</w:t>
      </w:r>
      <w:r w:rsidRPr="00973AF9">
        <w:rPr>
          <w:b/>
          <w:i/>
        </w:rPr>
        <w:t xml:space="preserve"> не вел активной хозяйственной деятельности, поэтому выручка у Эмитента отсутствует. Непокрытый убыток</w:t>
      </w:r>
      <w:r w:rsidR="002C3BCB" w:rsidRPr="00973AF9">
        <w:rPr>
          <w:b/>
          <w:i/>
        </w:rPr>
        <w:t xml:space="preserve"> по итогам 2015 года</w:t>
      </w:r>
      <w:r w:rsidRPr="00973AF9">
        <w:rPr>
          <w:b/>
          <w:i/>
        </w:rPr>
        <w:t xml:space="preserve"> объясняется произведенными расходами Эмитента</w:t>
      </w:r>
      <w:r w:rsidR="00A13E56" w:rsidRPr="00973AF9">
        <w:rPr>
          <w:b/>
          <w:i/>
        </w:rPr>
        <w:t xml:space="preserve"> на организацию</w:t>
      </w:r>
      <w:r w:rsidRPr="00973AF9">
        <w:rPr>
          <w:b/>
          <w:i/>
        </w:rPr>
        <w:t>,</w:t>
      </w:r>
      <w:r w:rsidR="00A13E56" w:rsidRPr="00973AF9">
        <w:rPr>
          <w:b/>
          <w:i/>
        </w:rPr>
        <w:t xml:space="preserve"> расходами по</w:t>
      </w:r>
      <w:r w:rsidRPr="00973AF9">
        <w:rPr>
          <w:b/>
          <w:i/>
        </w:rPr>
        <w:t xml:space="preserve"> </w:t>
      </w:r>
      <w:r w:rsidR="002C3BCB" w:rsidRPr="00973AF9">
        <w:rPr>
          <w:b/>
          <w:i/>
        </w:rPr>
        <w:t>выплат</w:t>
      </w:r>
      <w:r w:rsidR="00A13E56" w:rsidRPr="00973AF9">
        <w:rPr>
          <w:b/>
          <w:i/>
        </w:rPr>
        <w:t>е</w:t>
      </w:r>
      <w:r w:rsidR="002C3BCB" w:rsidRPr="00973AF9">
        <w:rPr>
          <w:b/>
          <w:i/>
        </w:rPr>
        <w:t xml:space="preserve"> процентов по займам, а также </w:t>
      </w:r>
      <w:r w:rsidR="00A13E56" w:rsidRPr="00973AF9">
        <w:rPr>
          <w:b/>
          <w:i/>
        </w:rPr>
        <w:t xml:space="preserve">на приобретение </w:t>
      </w:r>
      <w:r w:rsidR="002C3BCB" w:rsidRPr="00973AF9">
        <w:rPr>
          <w:b/>
          <w:i/>
        </w:rPr>
        <w:t>дочерних организаци</w:t>
      </w:r>
      <w:r w:rsidR="00A13E56" w:rsidRPr="00973AF9">
        <w:rPr>
          <w:b/>
          <w:i/>
        </w:rPr>
        <w:t>й</w:t>
      </w:r>
      <w:r w:rsidR="002C3BCB" w:rsidRPr="00973AF9">
        <w:rPr>
          <w:b/>
          <w:i/>
        </w:rPr>
        <w:t>.</w:t>
      </w:r>
      <w:r w:rsidR="00832ED8" w:rsidRPr="00973AF9">
        <w:rPr>
          <w:b/>
          <w:i/>
        </w:rPr>
        <w:t xml:space="preserve"> Эмитент предполагает нивелировать полученный убыток </w:t>
      </w:r>
      <w:r w:rsidR="00362A70" w:rsidRPr="00973AF9">
        <w:rPr>
          <w:b/>
          <w:i/>
        </w:rPr>
        <w:t xml:space="preserve">в будущем </w:t>
      </w:r>
      <w:r w:rsidR="00832ED8" w:rsidRPr="00973AF9">
        <w:rPr>
          <w:b/>
          <w:i/>
        </w:rPr>
        <w:t>за счет доходов от реализации строительных проектов</w:t>
      </w:r>
      <w:r w:rsidR="00362A70" w:rsidRPr="00973AF9">
        <w:rPr>
          <w:b/>
          <w:i/>
        </w:rPr>
        <w:t xml:space="preserve"> в рамках</w:t>
      </w:r>
      <w:r w:rsidR="00832ED8" w:rsidRPr="00973AF9">
        <w:rPr>
          <w:b/>
          <w:i/>
        </w:rPr>
        <w:t xml:space="preserve"> Группы.</w:t>
      </w:r>
      <w:r w:rsidR="002C3BCB" w:rsidRPr="00973AF9">
        <w:rPr>
          <w:b/>
          <w:i/>
        </w:rPr>
        <w:t xml:space="preserve"> Эмитент является </w:t>
      </w:r>
      <w:r w:rsidR="0055308E" w:rsidRPr="00973AF9">
        <w:rPr>
          <w:b/>
          <w:i/>
        </w:rPr>
        <w:t>держателем долей</w:t>
      </w:r>
      <w:r w:rsidR="002C3BCB" w:rsidRPr="00973AF9">
        <w:rPr>
          <w:b/>
          <w:i/>
        </w:rPr>
        <w:t xml:space="preserve"> дочерних обществ</w:t>
      </w:r>
      <w:r w:rsidR="00E775B6" w:rsidRPr="00973AF9">
        <w:rPr>
          <w:b/>
          <w:i/>
        </w:rPr>
        <w:t>, которые</w:t>
      </w:r>
      <w:r w:rsidR="00E422D6" w:rsidRPr="00973AF9">
        <w:rPr>
          <w:b/>
          <w:i/>
        </w:rPr>
        <w:t>,</w:t>
      </w:r>
      <w:r w:rsidR="00E775B6" w:rsidRPr="00973AF9">
        <w:rPr>
          <w:b/>
          <w:i/>
        </w:rPr>
        <w:t xml:space="preserve"> в том числе</w:t>
      </w:r>
      <w:r w:rsidR="00E422D6" w:rsidRPr="00973AF9">
        <w:rPr>
          <w:b/>
          <w:i/>
        </w:rPr>
        <w:t>,</w:t>
      </w:r>
      <w:r w:rsidR="00E775B6" w:rsidRPr="00973AF9">
        <w:rPr>
          <w:b/>
          <w:i/>
        </w:rPr>
        <w:t xml:space="preserve"> реализуют строительные проекты</w:t>
      </w:r>
      <w:r w:rsidR="003E4B5F">
        <w:rPr>
          <w:b/>
          <w:i/>
        </w:rPr>
        <w:t>,</w:t>
      </w:r>
      <w:r w:rsidR="00E775B6" w:rsidRPr="00973AF9">
        <w:rPr>
          <w:b/>
          <w:i/>
        </w:rPr>
        <w:t xml:space="preserve"> и на балансе которых наход</w:t>
      </w:r>
      <w:r w:rsidR="00BE1F44">
        <w:rPr>
          <w:b/>
          <w:i/>
        </w:rPr>
        <w:t>и</w:t>
      </w:r>
      <w:r w:rsidR="00E775B6" w:rsidRPr="00973AF9">
        <w:rPr>
          <w:b/>
          <w:i/>
        </w:rPr>
        <w:t xml:space="preserve">тся </w:t>
      </w:r>
      <w:r w:rsidR="00B90EDE" w:rsidRPr="00973AF9">
        <w:rPr>
          <w:b/>
          <w:i/>
        </w:rPr>
        <w:t xml:space="preserve">существенная доля </w:t>
      </w:r>
      <w:r w:rsidR="00E775B6" w:rsidRPr="00973AF9">
        <w:rPr>
          <w:b/>
          <w:i/>
        </w:rPr>
        <w:t>актив</w:t>
      </w:r>
      <w:r w:rsidR="00B90EDE" w:rsidRPr="00973AF9">
        <w:rPr>
          <w:b/>
          <w:i/>
        </w:rPr>
        <w:t>ов</w:t>
      </w:r>
      <w:r w:rsidR="00E775B6" w:rsidRPr="00973AF9">
        <w:rPr>
          <w:b/>
          <w:i/>
        </w:rPr>
        <w:t xml:space="preserve"> Группы. В связи с этим, показатели</w:t>
      </w:r>
      <w:r w:rsidR="00DF2C44" w:rsidRPr="00973AF9">
        <w:rPr>
          <w:b/>
          <w:i/>
        </w:rPr>
        <w:t>,</w:t>
      </w:r>
      <w:r w:rsidR="00E775B6" w:rsidRPr="00973AF9">
        <w:rPr>
          <w:b/>
          <w:i/>
        </w:rPr>
        <w:t xml:space="preserve"> характеризующие результаты финансово-хозяйственной деятельности Эмитента</w:t>
      </w:r>
      <w:r w:rsidR="00DF2C44" w:rsidRPr="00973AF9">
        <w:rPr>
          <w:b/>
          <w:i/>
        </w:rPr>
        <w:t>,</w:t>
      </w:r>
      <w:r w:rsidR="00E775B6" w:rsidRPr="00973AF9">
        <w:rPr>
          <w:b/>
          <w:i/>
        </w:rPr>
        <w:t xml:space="preserve"> не являются репрезентативными</w:t>
      </w:r>
      <w:r w:rsidR="00DF2C44" w:rsidRPr="00973AF9">
        <w:rPr>
          <w:b/>
          <w:i/>
        </w:rPr>
        <w:t>. Эмитент рекомендует ознакомиться с консолидированной отчетностью по МСФО.</w:t>
      </w:r>
      <w:r w:rsidR="00DF2C44" w:rsidRPr="00973AF9">
        <w:rPr>
          <w:b/>
          <w:i/>
          <w:color w:val="FF0000"/>
        </w:rPr>
        <w:t xml:space="preserve"> </w:t>
      </w:r>
      <w:r w:rsidR="00E775B6" w:rsidRPr="00973AF9">
        <w:rPr>
          <w:b/>
          <w:i/>
          <w:color w:val="FF0000"/>
        </w:rPr>
        <w:t xml:space="preserve"> </w:t>
      </w:r>
      <w:r w:rsidR="002C3BCB" w:rsidRPr="00973AF9">
        <w:rPr>
          <w:b/>
          <w:i/>
          <w:color w:val="FF0000"/>
        </w:rPr>
        <w:t xml:space="preserve">   </w:t>
      </w:r>
    </w:p>
    <w:p w14:paraId="6E578DDD" w14:textId="77777777" w:rsidR="00B35978" w:rsidRPr="00973AF9" w:rsidRDefault="00A13E56" w:rsidP="00B35978">
      <w:pPr>
        <w:adjustRightInd w:val="0"/>
        <w:ind w:firstLine="540"/>
        <w:jc w:val="both"/>
        <w:rPr>
          <w:b/>
          <w:i/>
        </w:rPr>
      </w:pPr>
      <w:r w:rsidRPr="00973AF9">
        <w:rPr>
          <w:b/>
          <w:i/>
        </w:rPr>
        <w:t xml:space="preserve">Мнения органов управления эмитента </w:t>
      </w:r>
      <w:r w:rsidR="00B35978" w:rsidRPr="00973AF9">
        <w:rPr>
          <w:b/>
          <w:i/>
        </w:rPr>
        <w:t xml:space="preserve">относительно упомянутых причин и (или) степени их влияния на результаты финансово-хозяйственной деятельности эмитента </w:t>
      </w:r>
      <w:r w:rsidRPr="00973AF9">
        <w:rPr>
          <w:b/>
          <w:i/>
        </w:rPr>
        <w:t>с</w:t>
      </w:r>
      <w:r w:rsidR="00B35978" w:rsidRPr="00973AF9">
        <w:rPr>
          <w:b/>
          <w:i/>
        </w:rPr>
        <w:t>овпадают.</w:t>
      </w:r>
    </w:p>
    <w:p w14:paraId="2FEA3984" w14:textId="77777777" w:rsidR="00B35978" w:rsidRPr="00156320" w:rsidRDefault="00B35978" w:rsidP="001B1B02">
      <w:pPr>
        <w:adjustRightInd w:val="0"/>
        <w:jc w:val="both"/>
        <w:rPr>
          <w:highlight w:val="yellow"/>
        </w:rPr>
      </w:pPr>
    </w:p>
    <w:p w14:paraId="47AD5BE3" w14:textId="77777777" w:rsidR="001B1B02" w:rsidRPr="00973AF9" w:rsidRDefault="001B1B02" w:rsidP="002E0D35">
      <w:pPr>
        <w:pStyle w:val="2"/>
        <w:rPr>
          <w:sz w:val="22"/>
          <w:szCs w:val="22"/>
        </w:rPr>
      </w:pPr>
      <w:bookmarkStart w:id="59" w:name="_Toc468710418"/>
      <w:r w:rsidRPr="00973AF9">
        <w:rPr>
          <w:sz w:val="22"/>
          <w:szCs w:val="22"/>
        </w:rPr>
        <w:t>4.2. Ликвидность эмитента, достаточность капитала и оборотных средств</w:t>
      </w:r>
      <w:bookmarkEnd w:id="59"/>
    </w:p>
    <w:p w14:paraId="60AAF29F" w14:textId="77777777" w:rsidR="00E268FD" w:rsidRPr="00156320" w:rsidRDefault="00E268FD" w:rsidP="00E268FD">
      <w:pPr>
        <w:rPr>
          <w:highlight w:val="yellow"/>
        </w:rPr>
      </w:pPr>
    </w:p>
    <w:p w14:paraId="192AB1D4" w14:textId="63D26F8E" w:rsidR="00DF2C44" w:rsidRPr="00973AF9" w:rsidRDefault="00DF2C44" w:rsidP="00DF2C44">
      <w:pPr>
        <w:adjustRightInd w:val="0"/>
        <w:ind w:firstLine="540"/>
        <w:jc w:val="both"/>
      </w:pPr>
      <w:r w:rsidRPr="00973AF9">
        <w:t>Динамика показателей, характеризующих ликвидность эмитента, за каждый завершенный отчетный год, если эмитент осуществляет свою деятельность менее пяти лет.</w:t>
      </w:r>
    </w:p>
    <w:p w14:paraId="15F4D35B" w14:textId="77777777" w:rsidR="00DF2C44" w:rsidRPr="00973AF9" w:rsidRDefault="00DF2C44" w:rsidP="00DF2C44">
      <w:pPr>
        <w:adjustRightInd w:val="0"/>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6995"/>
        <w:gridCol w:w="1130"/>
      </w:tblGrid>
      <w:tr w:rsidR="00E04ACF" w:rsidRPr="00973AF9" w14:paraId="11A09F93" w14:textId="77777777" w:rsidTr="00832ED8">
        <w:tc>
          <w:tcPr>
            <w:tcW w:w="1102" w:type="pct"/>
            <w:shd w:val="clear" w:color="auto" w:fill="auto"/>
          </w:tcPr>
          <w:p w14:paraId="6C5D0C85" w14:textId="77777777" w:rsidR="00E04ACF" w:rsidRPr="00973AF9" w:rsidRDefault="00E04ACF" w:rsidP="000A39DE">
            <w:pPr>
              <w:adjustRightInd w:val="0"/>
              <w:jc w:val="center"/>
              <w:rPr>
                <w:b/>
              </w:rPr>
            </w:pPr>
            <w:r w:rsidRPr="00973AF9">
              <w:rPr>
                <w:b/>
              </w:rPr>
              <w:t>Наименование показателя</w:t>
            </w:r>
          </w:p>
        </w:tc>
        <w:tc>
          <w:tcPr>
            <w:tcW w:w="3356" w:type="pct"/>
            <w:shd w:val="clear" w:color="auto" w:fill="auto"/>
          </w:tcPr>
          <w:p w14:paraId="48B62893" w14:textId="77777777" w:rsidR="00E04ACF" w:rsidRPr="00973AF9" w:rsidRDefault="00DF2C44" w:rsidP="000A39DE">
            <w:pPr>
              <w:adjustRightInd w:val="0"/>
              <w:jc w:val="center"/>
              <w:rPr>
                <w:b/>
              </w:rPr>
            </w:pPr>
            <w:r w:rsidRPr="00973AF9">
              <w:rPr>
                <w:b/>
              </w:rPr>
              <w:t>М</w:t>
            </w:r>
            <w:r w:rsidR="00E04ACF" w:rsidRPr="00973AF9">
              <w:rPr>
                <w:b/>
              </w:rPr>
              <w:t>етодика расчета</w:t>
            </w:r>
          </w:p>
        </w:tc>
        <w:tc>
          <w:tcPr>
            <w:tcW w:w="542" w:type="pct"/>
            <w:shd w:val="clear" w:color="auto" w:fill="auto"/>
          </w:tcPr>
          <w:p w14:paraId="0F3F7CBA" w14:textId="77777777" w:rsidR="00E04ACF" w:rsidRPr="00973AF9" w:rsidRDefault="00E04ACF" w:rsidP="00E04ACF">
            <w:pPr>
              <w:adjustRightInd w:val="0"/>
              <w:jc w:val="center"/>
              <w:rPr>
                <w:b/>
              </w:rPr>
            </w:pPr>
            <w:r w:rsidRPr="00973AF9">
              <w:rPr>
                <w:b/>
              </w:rPr>
              <w:t>2015 г.</w:t>
            </w:r>
          </w:p>
        </w:tc>
      </w:tr>
      <w:tr w:rsidR="00DF2C44" w:rsidRPr="00973AF9" w14:paraId="5A59DF14" w14:textId="77777777" w:rsidTr="00832ED8">
        <w:tc>
          <w:tcPr>
            <w:tcW w:w="1102" w:type="pct"/>
            <w:shd w:val="clear" w:color="auto" w:fill="auto"/>
          </w:tcPr>
          <w:p w14:paraId="5A168020" w14:textId="77777777" w:rsidR="00DF2C44" w:rsidRPr="00973AF9" w:rsidRDefault="00DF2C44" w:rsidP="000A39DE">
            <w:pPr>
              <w:adjustRightInd w:val="0"/>
              <w:jc w:val="both"/>
            </w:pPr>
            <w:r w:rsidRPr="00973AF9">
              <w:t>Чистый оборотный капитал, тыс. руб.</w:t>
            </w:r>
          </w:p>
        </w:tc>
        <w:tc>
          <w:tcPr>
            <w:tcW w:w="3356" w:type="pct"/>
            <w:shd w:val="clear" w:color="auto" w:fill="auto"/>
          </w:tcPr>
          <w:p w14:paraId="2C3E2E88" w14:textId="77777777" w:rsidR="00DF2C44" w:rsidRPr="00973AF9" w:rsidRDefault="00DF2C44" w:rsidP="000A39DE">
            <w:pPr>
              <w:adjustRightInd w:val="0"/>
              <w:jc w:val="both"/>
            </w:pPr>
            <w:r w:rsidRPr="00973AF9">
              <w:t>Оборотные активы - Долгосрочная дебиторская задолженность - Краткосрочные обязательства (не включая Доходы будущих периодов)</w:t>
            </w:r>
          </w:p>
        </w:tc>
        <w:tc>
          <w:tcPr>
            <w:tcW w:w="542" w:type="pct"/>
            <w:shd w:val="clear" w:color="auto" w:fill="auto"/>
          </w:tcPr>
          <w:p w14:paraId="688BE840" w14:textId="77777777" w:rsidR="00DF2C44" w:rsidRPr="00973AF9" w:rsidRDefault="00DF2C44" w:rsidP="00DF2C44">
            <w:pPr>
              <w:jc w:val="center"/>
              <w:rPr>
                <w:color w:val="000000"/>
              </w:rPr>
            </w:pPr>
            <w:r w:rsidRPr="00973AF9">
              <w:rPr>
                <w:color w:val="000000"/>
              </w:rPr>
              <w:t>-2 377 313</w:t>
            </w:r>
          </w:p>
        </w:tc>
      </w:tr>
      <w:tr w:rsidR="00DF2C44" w:rsidRPr="00973AF9" w14:paraId="73F733A1" w14:textId="77777777" w:rsidTr="00832ED8">
        <w:tc>
          <w:tcPr>
            <w:tcW w:w="1102" w:type="pct"/>
            <w:shd w:val="clear" w:color="auto" w:fill="auto"/>
          </w:tcPr>
          <w:p w14:paraId="44CFD776" w14:textId="77777777" w:rsidR="00DF2C44" w:rsidRPr="00973AF9" w:rsidRDefault="00DF2C44" w:rsidP="000A39DE">
            <w:pPr>
              <w:adjustRightInd w:val="0"/>
              <w:jc w:val="both"/>
            </w:pPr>
            <w:r w:rsidRPr="00973AF9">
              <w:t>Коэффициент текущей ликвидности</w:t>
            </w:r>
          </w:p>
        </w:tc>
        <w:tc>
          <w:tcPr>
            <w:tcW w:w="3356" w:type="pct"/>
            <w:shd w:val="clear" w:color="auto" w:fill="auto"/>
          </w:tcPr>
          <w:p w14:paraId="7489917F" w14:textId="77777777" w:rsidR="00DF2C44" w:rsidRPr="00973AF9" w:rsidRDefault="00DF2C44" w:rsidP="000A39DE">
            <w:pPr>
              <w:adjustRightInd w:val="0"/>
              <w:jc w:val="both"/>
            </w:pPr>
            <w:r w:rsidRPr="00973AF9">
              <w:t>(Оборотные активы - Долгосрочная дебиторская задолженность) / Краткосрочные обязательства (не включая Доходы будущих периодов)</w:t>
            </w:r>
          </w:p>
        </w:tc>
        <w:tc>
          <w:tcPr>
            <w:tcW w:w="542" w:type="pct"/>
            <w:shd w:val="clear" w:color="auto" w:fill="auto"/>
          </w:tcPr>
          <w:p w14:paraId="5C9FA7DA" w14:textId="77777777" w:rsidR="00DF2C44" w:rsidRPr="00973AF9" w:rsidRDefault="00DF2C44" w:rsidP="00DF2C44">
            <w:pPr>
              <w:jc w:val="center"/>
              <w:rPr>
                <w:color w:val="000000"/>
              </w:rPr>
            </w:pPr>
            <w:r w:rsidRPr="00973AF9">
              <w:rPr>
                <w:color w:val="000000"/>
              </w:rPr>
              <w:t>0,000064</w:t>
            </w:r>
          </w:p>
        </w:tc>
      </w:tr>
      <w:tr w:rsidR="00DF2C44" w:rsidRPr="00973AF9" w14:paraId="39CE3A69" w14:textId="77777777" w:rsidTr="00832ED8">
        <w:tc>
          <w:tcPr>
            <w:tcW w:w="1102" w:type="pct"/>
            <w:shd w:val="clear" w:color="auto" w:fill="auto"/>
          </w:tcPr>
          <w:p w14:paraId="6D8494BB" w14:textId="77777777" w:rsidR="00DF2C44" w:rsidRPr="00973AF9" w:rsidRDefault="00DF2C44" w:rsidP="000A39DE">
            <w:pPr>
              <w:adjustRightInd w:val="0"/>
              <w:jc w:val="both"/>
            </w:pPr>
            <w:r w:rsidRPr="00973AF9">
              <w:t>Коэффициент быстрой ликвидности</w:t>
            </w:r>
          </w:p>
        </w:tc>
        <w:tc>
          <w:tcPr>
            <w:tcW w:w="3356" w:type="pct"/>
            <w:shd w:val="clear" w:color="auto" w:fill="auto"/>
          </w:tcPr>
          <w:p w14:paraId="124AC3D8" w14:textId="77777777" w:rsidR="00DF2C44" w:rsidRPr="00973AF9" w:rsidRDefault="00DF2C44" w:rsidP="000A39DE">
            <w:pPr>
              <w:adjustRightInd w:val="0"/>
              <w:jc w:val="both"/>
            </w:pPr>
            <w:r w:rsidRPr="00973AF9">
              <w:t>(Оборотные активы - Запасы - Налог на добавленную стоимость по приобретенным ценностям - Долгосрочная дебиторская задолженность) / Краткосрочные обязательства (не включая Доходы будущих периодов)</w:t>
            </w:r>
          </w:p>
        </w:tc>
        <w:tc>
          <w:tcPr>
            <w:tcW w:w="542" w:type="pct"/>
            <w:shd w:val="clear" w:color="auto" w:fill="auto"/>
          </w:tcPr>
          <w:p w14:paraId="5947FD53" w14:textId="77777777" w:rsidR="00DF2C44" w:rsidRPr="00973AF9" w:rsidRDefault="00DF2C44" w:rsidP="00DF2C44">
            <w:pPr>
              <w:jc w:val="center"/>
              <w:rPr>
                <w:color w:val="000000"/>
              </w:rPr>
            </w:pPr>
            <w:r w:rsidRPr="00973AF9">
              <w:rPr>
                <w:color w:val="000000"/>
              </w:rPr>
              <w:t>0,000002</w:t>
            </w:r>
          </w:p>
        </w:tc>
      </w:tr>
    </w:tbl>
    <w:p w14:paraId="37A39F25" w14:textId="77777777" w:rsidR="00B35978" w:rsidRPr="00973AF9" w:rsidRDefault="00B35978" w:rsidP="00B35978">
      <w:pPr>
        <w:adjustRightInd w:val="0"/>
        <w:jc w:val="both"/>
      </w:pPr>
    </w:p>
    <w:p w14:paraId="1B1D0F7B" w14:textId="77777777" w:rsidR="00B35978" w:rsidRPr="00973AF9" w:rsidRDefault="00B35978" w:rsidP="00B35978">
      <w:pPr>
        <w:adjustRightInd w:val="0"/>
        <w:jc w:val="both"/>
      </w:pPr>
    </w:p>
    <w:p w14:paraId="44E7AEA3" w14:textId="77777777" w:rsidR="00B35978" w:rsidRPr="00973AF9" w:rsidRDefault="00B35978" w:rsidP="00B35978">
      <w:pPr>
        <w:adjustRightInd w:val="0"/>
        <w:ind w:firstLine="540"/>
        <w:jc w:val="both"/>
      </w:pPr>
    </w:p>
    <w:p w14:paraId="07236B99" w14:textId="77777777" w:rsidR="00B35978" w:rsidRPr="00973AF9" w:rsidRDefault="00B35978" w:rsidP="00B35978">
      <w:pPr>
        <w:adjustRightInd w:val="0"/>
        <w:ind w:firstLine="540"/>
        <w:jc w:val="both"/>
      </w:pPr>
      <w:r w:rsidRPr="00973AF9">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w:t>
      </w:r>
      <w:r w:rsidR="00DF2C44" w:rsidRPr="00973AF9">
        <w:t>. Описание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14:paraId="74E391E3" w14:textId="77777777" w:rsidR="00EB2E7E" w:rsidRPr="00973AF9" w:rsidRDefault="00DF2C44" w:rsidP="00DF2C44">
      <w:pPr>
        <w:adjustRightInd w:val="0"/>
        <w:ind w:firstLine="540"/>
        <w:jc w:val="both"/>
        <w:rPr>
          <w:b/>
          <w:i/>
        </w:rPr>
      </w:pPr>
      <w:r w:rsidRPr="00973AF9">
        <w:rPr>
          <w:b/>
          <w:i/>
        </w:rPr>
        <w:t xml:space="preserve">Динамика приведенных показателей отсутствует, поскольку рассматривается единственный период. В связи с этим, экономический анализ проводить нецелесообразно. В связи </w:t>
      </w:r>
      <w:r w:rsidR="00EB2E7E" w:rsidRPr="00973AF9">
        <w:rPr>
          <w:b/>
          <w:i/>
        </w:rPr>
        <w:t xml:space="preserve">многократным превышением краткосрочных обязательств над оборотными активами чистый оборотный капитал принимает отрицательное значение, а коэффициенты текущей и оборотной ликвидности близки к нулю. </w:t>
      </w:r>
      <w:r w:rsidR="00A96F38" w:rsidRPr="00973AF9">
        <w:rPr>
          <w:b/>
          <w:i/>
        </w:rPr>
        <w:t>Вместе с этим, данные показатели не являют</w:t>
      </w:r>
      <w:r w:rsidR="00A0075C" w:rsidRPr="00973AF9">
        <w:rPr>
          <w:b/>
          <w:i/>
        </w:rPr>
        <w:t>ся репрезентативными, поскольку статьи баланса сформированы в существенной степени за счет движения средств внутри Группы. К</w:t>
      </w:r>
      <w:r w:rsidR="00A96F38" w:rsidRPr="00973AF9">
        <w:rPr>
          <w:b/>
          <w:i/>
        </w:rPr>
        <w:t>раткосрочные обязательства в большей степени составля</w:t>
      </w:r>
      <w:r w:rsidR="00A0075C" w:rsidRPr="00973AF9">
        <w:rPr>
          <w:b/>
          <w:i/>
        </w:rPr>
        <w:t xml:space="preserve">ет задолженность перед дочерними и связанными компаниями. В свою очередь, активы баланса </w:t>
      </w:r>
      <w:r w:rsidR="00FB7D64" w:rsidRPr="00973AF9">
        <w:rPr>
          <w:b/>
          <w:i/>
        </w:rPr>
        <w:t xml:space="preserve">в большей степени составляют финансовые вложения в доли дочерних обществ, сформированные за счет заимствований внутри Группы. </w:t>
      </w:r>
    </w:p>
    <w:p w14:paraId="5960B257" w14:textId="1B0E8BF4" w:rsidR="00DF2C44" w:rsidRPr="00973AF9" w:rsidRDefault="00DF2C44" w:rsidP="00DF2C44">
      <w:pPr>
        <w:adjustRightInd w:val="0"/>
        <w:ind w:firstLine="540"/>
        <w:jc w:val="both"/>
      </w:pPr>
      <w:r w:rsidRPr="00973AF9">
        <w:rPr>
          <w:b/>
          <w:i/>
        </w:rPr>
        <w:t xml:space="preserve">Наиболее существенное влияние на ликвидность и платежеспособность Эмитента оказал фактор </w:t>
      </w:r>
      <w:r w:rsidR="00FB7D64" w:rsidRPr="00973AF9">
        <w:rPr>
          <w:b/>
          <w:i/>
        </w:rPr>
        <w:t xml:space="preserve">роли Эмитента в Группе в качестве </w:t>
      </w:r>
      <w:r w:rsidR="00B90EDE" w:rsidRPr="00973AF9">
        <w:rPr>
          <w:b/>
          <w:i/>
        </w:rPr>
        <w:t>держателя долей</w:t>
      </w:r>
      <w:r w:rsidR="00FB7D64" w:rsidRPr="00973AF9">
        <w:rPr>
          <w:b/>
          <w:i/>
        </w:rPr>
        <w:t xml:space="preserve"> дочерних обществ. В течение истекшего периода 2016 года Эмитент продолжал консолидацию активов Группы на балансе. </w:t>
      </w:r>
    </w:p>
    <w:p w14:paraId="6DA69DA0" w14:textId="77777777" w:rsidR="00B35978" w:rsidRPr="00973AF9" w:rsidRDefault="00B35978" w:rsidP="00B35978">
      <w:pPr>
        <w:adjustRightInd w:val="0"/>
        <w:ind w:firstLine="540"/>
        <w:jc w:val="both"/>
      </w:pPr>
    </w:p>
    <w:p w14:paraId="2BFA0427" w14:textId="77777777" w:rsidR="00DF2C44" w:rsidRPr="00A13E56" w:rsidRDefault="00DF2C44" w:rsidP="00DF2C44">
      <w:pPr>
        <w:adjustRightInd w:val="0"/>
        <w:ind w:firstLine="540"/>
        <w:jc w:val="both"/>
        <w:rPr>
          <w:b/>
          <w:i/>
        </w:rPr>
      </w:pPr>
      <w:r w:rsidRPr="00973AF9">
        <w:rPr>
          <w:b/>
          <w:i/>
        </w:rPr>
        <w:t xml:space="preserve">Мнения органов управления </w:t>
      </w:r>
      <w:r w:rsidR="00B90EDE" w:rsidRPr="00973AF9">
        <w:rPr>
          <w:b/>
          <w:i/>
        </w:rPr>
        <w:t>Э</w:t>
      </w:r>
      <w:r w:rsidRPr="00973AF9">
        <w:rPr>
          <w:b/>
          <w:i/>
        </w:rPr>
        <w:t>митента относительно упомянутых факторов и (или) степени их влияния на результаты финансово-хозяйственной деятельности эмитента совпадают.</w:t>
      </w:r>
    </w:p>
    <w:p w14:paraId="317E1DEA" w14:textId="77777777" w:rsidR="00B35978" w:rsidRPr="001B1C59" w:rsidRDefault="00B35978" w:rsidP="001B1B02">
      <w:pPr>
        <w:adjustRightInd w:val="0"/>
        <w:jc w:val="both"/>
      </w:pPr>
    </w:p>
    <w:p w14:paraId="4E4E7A5D" w14:textId="77777777" w:rsidR="001B1B02" w:rsidRPr="002E0D35" w:rsidRDefault="001B1B02" w:rsidP="002E0D35">
      <w:pPr>
        <w:pStyle w:val="2"/>
        <w:rPr>
          <w:sz w:val="22"/>
          <w:szCs w:val="22"/>
        </w:rPr>
      </w:pPr>
      <w:bookmarkStart w:id="60" w:name="_Toc468710419"/>
      <w:r w:rsidRPr="002E0D35">
        <w:rPr>
          <w:sz w:val="22"/>
          <w:szCs w:val="22"/>
        </w:rPr>
        <w:t>4.3. Размер и структура капитала и оборотных средств эмитента</w:t>
      </w:r>
      <w:bookmarkEnd w:id="60"/>
    </w:p>
    <w:p w14:paraId="33B93241" w14:textId="77777777" w:rsidR="001B1B02" w:rsidRPr="001B1C59" w:rsidRDefault="001B1B02" w:rsidP="001B1B02">
      <w:pPr>
        <w:adjustRightInd w:val="0"/>
        <w:jc w:val="both"/>
      </w:pPr>
    </w:p>
    <w:p w14:paraId="62C9B3BD" w14:textId="77777777" w:rsidR="001B1B02" w:rsidRDefault="001B1B02" w:rsidP="006E46F1">
      <w:pPr>
        <w:pStyle w:val="3"/>
      </w:pPr>
      <w:bookmarkStart w:id="61" w:name="_Toc468710420"/>
      <w:r w:rsidRPr="001B1C59">
        <w:t>4.3.1. Размер и структура капитала и оборотных средств эмитента</w:t>
      </w:r>
      <w:bookmarkEnd w:id="61"/>
    </w:p>
    <w:p w14:paraId="6F01487A" w14:textId="77777777" w:rsidR="00E268FD" w:rsidRPr="001B1C59" w:rsidRDefault="00E268FD" w:rsidP="001B1B02">
      <w:pPr>
        <w:adjustRightInd w:val="0"/>
        <w:ind w:firstLine="540"/>
        <w:jc w:val="both"/>
        <w:outlineLvl w:val="2"/>
      </w:pPr>
    </w:p>
    <w:p w14:paraId="4FD8F2DB"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7DE4E50A" w14:textId="77777777" w:rsidR="00672A84" w:rsidRPr="001B1C59" w:rsidRDefault="00672A84" w:rsidP="001B1B02">
      <w:pPr>
        <w:adjustRightInd w:val="0"/>
        <w:jc w:val="both"/>
      </w:pPr>
    </w:p>
    <w:p w14:paraId="5133B1F5" w14:textId="77777777" w:rsidR="001B1B02" w:rsidRDefault="001B1B02" w:rsidP="006E46F1">
      <w:pPr>
        <w:pStyle w:val="3"/>
      </w:pPr>
      <w:bookmarkStart w:id="62" w:name="_Toc468710421"/>
      <w:r w:rsidRPr="001B1C59">
        <w:t>4.3.2. Финансовые вложения эмитента</w:t>
      </w:r>
      <w:bookmarkEnd w:id="62"/>
    </w:p>
    <w:p w14:paraId="473EF1A0" w14:textId="77777777" w:rsidR="00E268FD" w:rsidRPr="001B1C59" w:rsidRDefault="00E268FD" w:rsidP="001B1B02">
      <w:pPr>
        <w:adjustRightInd w:val="0"/>
        <w:ind w:firstLine="540"/>
        <w:jc w:val="both"/>
        <w:outlineLvl w:val="2"/>
      </w:pPr>
    </w:p>
    <w:p w14:paraId="50E990E7"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3111F661" w14:textId="77777777" w:rsidR="00672A84" w:rsidRPr="001B1C59" w:rsidRDefault="00672A84" w:rsidP="001B1B02">
      <w:pPr>
        <w:adjustRightInd w:val="0"/>
        <w:jc w:val="both"/>
      </w:pPr>
    </w:p>
    <w:p w14:paraId="1925C739" w14:textId="77777777" w:rsidR="001B1B02" w:rsidRDefault="001B1B02" w:rsidP="006E46F1">
      <w:pPr>
        <w:pStyle w:val="3"/>
      </w:pPr>
      <w:bookmarkStart w:id="63" w:name="_Toc468710422"/>
      <w:r w:rsidRPr="001B1C59">
        <w:t>4.3.3. Нематериальные активы эмитента</w:t>
      </w:r>
      <w:bookmarkEnd w:id="63"/>
    </w:p>
    <w:p w14:paraId="5958A355" w14:textId="77777777" w:rsidR="00E268FD" w:rsidRPr="001B1C59" w:rsidRDefault="00E268FD" w:rsidP="001B1B02">
      <w:pPr>
        <w:adjustRightInd w:val="0"/>
        <w:ind w:firstLine="540"/>
        <w:jc w:val="both"/>
        <w:outlineLvl w:val="2"/>
      </w:pPr>
    </w:p>
    <w:p w14:paraId="2B68C37D"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796F8FBB" w14:textId="77777777" w:rsidR="00A83071" w:rsidRPr="001B1C59" w:rsidRDefault="00A83071" w:rsidP="00672A84">
      <w:pPr>
        <w:adjustRightInd w:val="0"/>
        <w:jc w:val="both"/>
      </w:pPr>
    </w:p>
    <w:p w14:paraId="47E9FDA2" w14:textId="77777777" w:rsidR="001B1B02" w:rsidRDefault="001B1B02" w:rsidP="002E0D35">
      <w:pPr>
        <w:pStyle w:val="2"/>
        <w:rPr>
          <w:sz w:val="22"/>
          <w:szCs w:val="22"/>
        </w:rPr>
      </w:pPr>
      <w:bookmarkStart w:id="64" w:name="_Toc468710423"/>
      <w:r w:rsidRPr="002E0D35">
        <w:rPr>
          <w:sz w:val="22"/>
          <w:szCs w:val="22"/>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64"/>
    </w:p>
    <w:p w14:paraId="76B3FDB3" w14:textId="77777777" w:rsidR="00E268FD" w:rsidRPr="00E268FD" w:rsidRDefault="00E268FD" w:rsidP="00E268FD"/>
    <w:p w14:paraId="6D205684"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57DF87D0" w14:textId="77777777" w:rsidR="00672A84" w:rsidRPr="001B1C59" w:rsidRDefault="00672A84" w:rsidP="001B1B02">
      <w:pPr>
        <w:adjustRightInd w:val="0"/>
        <w:jc w:val="both"/>
      </w:pPr>
    </w:p>
    <w:p w14:paraId="356A2322" w14:textId="77777777" w:rsidR="001B1B02" w:rsidRDefault="001B1B02" w:rsidP="002E0D35">
      <w:pPr>
        <w:pStyle w:val="2"/>
        <w:rPr>
          <w:sz w:val="22"/>
          <w:szCs w:val="22"/>
        </w:rPr>
      </w:pPr>
      <w:bookmarkStart w:id="65" w:name="_Toc468710424"/>
      <w:r w:rsidRPr="002E0D35">
        <w:rPr>
          <w:sz w:val="22"/>
          <w:szCs w:val="22"/>
        </w:rPr>
        <w:t>4.5. Анализ тенденций развития в сфере основной деятельности эмитента</w:t>
      </w:r>
      <w:bookmarkEnd w:id="65"/>
    </w:p>
    <w:p w14:paraId="43D2B0C2" w14:textId="77777777" w:rsidR="00E268FD" w:rsidRPr="00E268FD" w:rsidRDefault="00E268FD" w:rsidP="00E268FD"/>
    <w:p w14:paraId="0CA40A6E"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759B9A25" w14:textId="77777777" w:rsidR="009F252F" w:rsidRPr="001B1C59" w:rsidRDefault="009F252F" w:rsidP="001B1B02">
      <w:pPr>
        <w:adjustRightInd w:val="0"/>
        <w:jc w:val="both"/>
      </w:pPr>
    </w:p>
    <w:p w14:paraId="6D7573D3" w14:textId="77777777" w:rsidR="001B1B02" w:rsidRPr="00EE585A" w:rsidRDefault="001B1B02" w:rsidP="002E0D35">
      <w:pPr>
        <w:pStyle w:val="2"/>
        <w:rPr>
          <w:sz w:val="22"/>
          <w:szCs w:val="22"/>
        </w:rPr>
      </w:pPr>
      <w:bookmarkStart w:id="66" w:name="_Toc468710425"/>
      <w:r w:rsidRPr="00EE585A">
        <w:rPr>
          <w:sz w:val="22"/>
          <w:szCs w:val="22"/>
        </w:rPr>
        <w:t>4.6. Анализ факторов и условий, влияющих на деятельность эмитента</w:t>
      </w:r>
      <w:bookmarkEnd w:id="66"/>
    </w:p>
    <w:p w14:paraId="4DE9658E" w14:textId="77777777" w:rsidR="00E268FD" w:rsidRPr="00EE585A" w:rsidRDefault="00E268FD" w:rsidP="00E268FD"/>
    <w:p w14:paraId="49757CDD" w14:textId="0A591640" w:rsidR="00BB1C0E" w:rsidRDefault="00BB1C0E" w:rsidP="00BB1C0E">
      <w:pPr>
        <w:adjustRightInd w:val="0"/>
        <w:ind w:firstLine="540"/>
        <w:jc w:val="both"/>
        <w:rPr>
          <w:b/>
          <w:i/>
        </w:rPr>
      </w:pPr>
      <w:r>
        <w:rPr>
          <w:b/>
          <w:i/>
        </w:rPr>
        <w:t xml:space="preserve">Эмитент является держателем долей дочерних обществ, которые осуществляют строительные проекты Группы. Поэтому описание факторов и условий указывается для Группы в целом. Группа осуществляет деятельность по реализации проектов по  строительству жилья в московском регионе. </w:t>
      </w:r>
    </w:p>
    <w:p w14:paraId="0DE9D4D3" w14:textId="77777777" w:rsidR="007A479E" w:rsidRPr="00EE585A" w:rsidRDefault="007A479E" w:rsidP="0055308E">
      <w:pPr>
        <w:adjustRightInd w:val="0"/>
        <w:ind w:firstLine="539"/>
        <w:jc w:val="both"/>
      </w:pPr>
      <w:r w:rsidRPr="00EE585A">
        <w:t xml:space="preserve">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 </w:t>
      </w:r>
    </w:p>
    <w:p w14:paraId="5E966D21" w14:textId="77777777" w:rsidR="00941D31" w:rsidRPr="00EE585A" w:rsidRDefault="00941D31" w:rsidP="0055308E">
      <w:pPr>
        <w:adjustRightInd w:val="0"/>
        <w:ind w:firstLine="539"/>
        <w:jc w:val="both"/>
        <w:rPr>
          <w:b/>
          <w:i/>
        </w:rPr>
      </w:pPr>
      <w:r w:rsidRPr="00EE585A">
        <w:rPr>
          <w:b/>
          <w:i/>
        </w:rPr>
        <w:t xml:space="preserve">На деятельность Эмитента и Группы такие факторы как инфляция, изменение курсов иностранных валют, решения государственных органов, оказывают влияние в рамках общей макроэкономической ситуации. </w:t>
      </w:r>
      <w:r w:rsidR="007009DE" w:rsidRPr="00EE585A">
        <w:rPr>
          <w:b/>
          <w:i/>
        </w:rPr>
        <w:t xml:space="preserve">На деятельность строительной отрасли в целом и Группы, в частности, оказала влияние неблагоприятная ситуация в экономике России, обусловленная геополитическими факторами в 2014-2015 гг. </w:t>
      </w:r>
    </w:p>
    <w:p w14:paraId="4BE579F5" w14:textId="77777777" w:rsidR="007A479E" w:rsidRPr="00EE585A" w:rsidRDefault="007A479E" w:rsidP="0055308E">
      <w:pPr>
        <w:adjustRightInd w:val="0"/>
        <w:ind w:firstLine="539"/>
        <w:jc w:val="both"/>
        <w:rPr>
          <w:b/>
          <w:i/>
        </w:rPr>
      </w:pPr>
      <w:r w:rsidRPr="00EE585A">
        <w:t>Прогноз в отношении продолжительности действ</w:t>
      </w:r>
      <w:r w:rsidR="007009DE" w:rsidRPr="00EE585A">
        <w:t xml:space="preserve">ия указанных факторов и условий: </w:t>
      </w:r>
      <w:r w:rsidR="007009DE" w:rsidRPr="00EE585A">
        <w:rPr>
          <w:b/>
          <w:i/>
        </w:rPr>
        <w:t xml:space="preserve">по мнению Эмитента, указанные факторы и условия будут действовать в среднесрочной перспективе. </w:t>
      </w:r>
    </w:p>
    <w:p w14:paraId="3D848638" w14:textId="27599C48" w:rsidR="00255842" w:rsidRPr="00EE585A" w:rsidRDefault="007A479E" w:rsidP="0055308E">
      <w:pPr>
        <w:adjustRightInd w:val="0"/>
        <w:ind w:firstLine="539"/>
        <w:jc w:val="both"/>
        <w:rPr>
          <w:b/>
          <w:i/>
        </w:rPr>
      </w:pPr>
      <w:r w:rsidRPr="00EE585A">
        <w:t>Действия, предпринимаемые эмитентом, и действия, которые эмитент планирует предпринять в будущем для эффективного использов</w:t>
      </w:r>
      <w:r w:rsidR="007009DE" w:rsidRPr="00EE585A">
        <w:t xml:space="preserve">ания данных факторов и условий: </w:t>
      </w:r>
      <w:r w:rsidR="00BE1F44">
        <w:rPr>
          <w:b/>
          <w:i/>
        </w:rPr>
        <w:t>Группа предпринимает и планирует предпринимать меры по сохранению высоких стандартов качества и привлекательных цен с целью обеспечения конкурентоспособности даже в случае наступления трудных экономических условий.</w:t>
      </w:r>
    </w:p>
    <w:p w14:paraId="201DE07F" w14:textId="648F7C45" w:rsidR="00255842" w:rsidRPr="00EE585A" w:rsidRDefault="007A479E" w:rsidP="0055308E">
      <w:pPr>
        <w:adjustRightInd w:val="0"/>
        <w:ind w:firstLine="539"/>
        <w:jc w:val="both"/>
        <w:rPr>
          <w:b/>
          <w:i/>
        </w:rPr>
      </w:pPr>
      <w:r w:rsidRPr="00EE585A">
        <w:t>Способы, применяемые эмитентом, и способы, которые эмитент планирует использовать в будущем для снижения негативного эффекта факторов и условий, вл</w:t>
      </w:r>
      <w:r w:rsidR="00255842" w:rsidRPr="00EE585A">
        <w:t xml:space="preserve">ияющих на деятельность эмитента: </w:t>
      </w:r>
      <w:r w:rsidR="00255842" w:rsidRPr="00EE585A">
        <w:rPr>
          <w:b/>
          <w:i/>
        </w:rPr>
        <w:t>Группа применяет и планирует применять в будущем сбалансированный подход к долговой нагрузке,</w:t>
      </w:r>
      <w:r w:rsidR="0078304C" w:rsidRPr="00EE585A">
        <w:rPr>
          <w:b/>
          <w:i/>
        </w:rPr>
        <w:t xml:space="preserve"> с низкой зависимостью от заемных средств, а также</w:t>
      </w:r>
      <w:r w:rsidR="00255842" w:rsidRPr="00EE585A">
        <w:rPr>
          <w:b/>
          <w:i/>
        </w:rPr>
        <w:t xml:space="preserve"> </w:t>
      </w:r>
      <w:r w:rsidR="00832ED8" w:rsidRPr="00EE585A">
        <w:rPr>
          <w:b/>
          <w:i/>
        </w:rPr>
        <w:t xml:space="preserve">гибкую </w:t>
      </w:r>
      <w:r w:rsidR="009F0031" w:rsidRPr="00EE585A">
        <w:rPr>
          <w:b/>
          <w:i/>
        </w:rPr>
        <w:t xml:space="preserve">ценовую </w:t>
      </w:r>
      <w:r w:rsidR="00255842" w:rsidRPr="00EE585A">
        <w:rPr>
          <w:b/>
          <w:i/>
        </w:rPr>
        <w:t xml:space="preserve">политику   </w:t>
      </w:r>
    </w:p>
    <w:p w14:paraId="353A2CEC" w14:textId="77777777" w:rsidR="007A479E" w:rsidRPr="00EE585A" w:rsidRDefault="007A479E" w:rsidP="0055308E">
      <w:pPr>
        <w:adjustRightInd w:val="0"/>
        <w:ind w:firstLine="539"/>
        <w:jc w:val="both"/>
      </w:pPr>
      <w:r w:rsidRPr="00EE585A">
        <w:t>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w:t>
      </w:r>
      <w:r w:rsidR="00255842" w:rsidRPr="00EE585A">
        <w:t xml:space="preserve">обытий (возникновения факторов): </w:t>
      </w:r>
      <w:r w:rsidR="00255842" w:rsidRPr="00EE585A">
        <w:rPr>
          <w:b/>
          <w:i/>
        </w:rPr>
        <w:t>такими факторами могут быть</w:t>
      </w:r>
      <w:r w:rsidR="0078304C" w:rsidRPr="00EE585A">
        <w:rPr>
          <w:b/>
          <w:i/>
        </w:rPr>
        <w:t xml:space="preserve"> масштабные кризисные явления, которые могут повлиять на платежеспособный спрос и реальные доходы населения, вероятность наступления таких событий (возникновения факторов) низкая.     </w:t>
      </w:r>
      <w:r w:rsidR="00255842" w:rsidRPr="00EE585A">
        <w:rPr>
          <w:b/>
          <w:i/>
        </w:rPr>
        <w:t xml:space="preserve"> </w:t>
      </w:r>
      <w:r w:rsidRPr="00EE585A">
        <w:t xml:space="preserve"> </w:t>
      </w:r>
    </w:p>
    <w:p w14:paraId="13DA29D6" w14:textId="77777777" w:rsidR="007A479E" w:rsidRPr="0078304C" w:rsidRDefault="007A479E" w:rsidP="0055308E">
      <w:pPr>
        <w:adjustRightInd w:val="0"/>
        <w:ind w:firstLine="539"/>
        <w:jc w:val="both"/>
        <w:rPr>
          <w:b/>
          <w:i/>
        </w:rPr>
      </w:pPr>
      <w:r w:rsidRPr="00EE585A">
        <w:t>Существенные события/факторы, которые могут улучшить результаты деятельности эмитента, и вероятность их наступления, а такж</w:t>
      </w:r>
      <w:r w:rsidR="0078304C" w:rsidRPr="00EE585A">
        <w:t xml:space="preserve">е продолжительность их действия: </w:t>
      </w:r>
      <w:r w:rsidR="00623B16" w:rsidRPr="00EE585A">
        <w:rPr>
          <w:b/>
          <w:i/>
        </w:rPr>
        <w:t>к таким событиям/факторам относятся факторы, которые могут повлиять на повышение платежеспособного спроса и удешевление стои</w:t>
      </w:r>
      <w:r w:rsidR="00410B61" w:rsidRPr="00EE585A">
        <w:rPr>
          <w:b/>
          <w:i/>
        </w:rPr>
        <w:t>м</w:t>
      </w:r>
      <w:r w:rsidR="00623B16" w:rsidRPr="00EE585A">
        <w:rPr>
          <w:b/>
          <w:i/>
        </w:rPr>
        <w:t xml:space="preserve">ости строительства, в том числе дальнейшее продление программы субсидирования ипотеки, </w:t>
      </w:r>
      <w:r w:rsidR="0078304C" w:rsidRPr="00EE585A">
        <w:rPr>
          <w:b/>
          <w:i/>
        </w:rPr>
        <w:t>снятие международных санкций и контрсанкций Российской Федерации, снижение стоимости привлечения заемных средств,</w:t>
      </w:r>
      <w:r w:rsidR="00623B16" w:rsidRPr="00EE585A">
        <w:rPr>
          <w:b/>
          <w:i/>
        </w:rPr>
        <w:t xml:space="preserve"> наличие</w:t>
      </w:r>
      <w:r w:rsidR="0078304C" w:rsidRPr="00EE585A">
        <w:rPr>
          <w:b/>
          <w:i/>
        </w:rPr>
        <w:t xml:space="preserve"> </w:t>
      </w:r>
      <w:r w:rsidR="00623B16" w:rsidRPr="00EE585A">
        <w:rPr>
          <w:b/>
          <w:i/>
        </w:rPr>
        <w:t xml:space="preserve">экономического роста. </w:t>
      </w:r>
      <w:r w:rsidR="00CD3FFE" w:rsidRPr="00EE585A">
        <w:rPr>
          <w:b/>
          <w:i/>
        </w:rPr>
        <w:t>Вероятность их наступления – средняя, продолжительность действия – в среднесрочной перспективе.</w:t>
      </w:r>
      <w:r w:rsidR="00CD3FFE">
        <w:rPr>
          <w:b/>
          <w:i/>
        </w:rPr>
        <w:t xml:space="preserve"> </w:t>
      </w:r>
    </w:p>
    <w:p w14:paraId="3383B0E3" w14:textId="77777777" w:rsidR="007A479E" w:rsidRPr="001B1C59" w:rsidRDefault="007A479E" w:rsidP="001B1B02">
      <w:pPr>
        <w:adjustRightInd w:val="0"/>
        <w:jc w:val="both"/>
      </w:pPr>
    </w:p>
    <w:p w14:paraId="5E25CC81" w14:textId="77777777" w:rsidR="001B1B02" w:rsidRDefault="001B1B02" w:rsidP="002E0D35">
      <w:pPr>
        <w:pStyle w:val="2"/>
        <w:rPr>
          <w:sz w:val="22"/>
          <w:szCs w:val="22"/>
        </w:rPr>
      </w:pPr>
      <w:bookmarkStart w:id="67" w:name="_Toc468710426"/>
      <w:r w:rsidRPr="002E0D35">
        <w:rPr>
          <w:sz w:val="22"/>
          <w:szCs w:val="22"/>
        </w:rPr>
        <w:t>4.7. Конкуренты эмитента</w:t>
      </w:r>
      <w:bookmarkEnd w:id="67"/>
    </w:p>
    <w:p w14:paraId="6B235B1C" w14:textId="77777777" w:rsidR="00E268FD" w:rsidRPr="00E268FD" w:rsidRDefault="00E268FD" w:rsidP="00E268FD"/>
    <w:p w14:paraId="75352DA6"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38B83B1C" w14:textId="77777777" w:rsidR="001B1B02" w:rsidRPr="001B1C59" w:rsidRDefault="00E268FD" w:rsidP="001B1C59">
      <w:pPr>
        <w:pStyle w:val="1"/>
        <w:rPr>
          <w:sz w:val="24"/>
          <w:szCs w:val="24"/>
        </w:rPr>
      </w:pPr>
      <w:r>
        <w:rPr>
          <w:sz w:val="24"/>
          <w:szCs w:val="24"/>
        </w:rPr>
        <w:br w:type="page"/>
      </w:r>
      <w:bookmarkStart w:id="68" w:name="_Toc468710427"/>
      <w:r w:rsidR="001B1B02" w:rsidRPr="001B1C59">
        <w:rPr>
          <w:sz w:val="24"/>
          <w:szCs w:val="24"/>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68"/>
    </w:p>
    <w:p w14:paraId="0EC06536" w14:textId="77777777" w:rsidR="001B1B02" w:rsidRPr="001B1C59" w:rsidRDefault="001B1B02" w:rsidP="001B1B02">
      <w:pPr>
        <w:adjustRightInd w:val="0"/>
        <w:jc w:val="both"/>
      </w:pPr>
    </w:p>
    <w:p w14:paraId="05F77966" w14:textId="77777777" w:rsidR="001B1B02" w:rsidRDefault="001B1B02" w:rsidP="002E0D35">
      <w:pPr>
        <w:pStyle w:val="2"/>
        <w:rPr>
          <w:sz w:val="22"/>
          <w:szCs w:val="22"/>
        </w:rPr>
      </w:pPr>
      <w:bookmarkStart w:id="69" w:name="_Toc468710428"/>
      <w:r w:rsidRPr="002E0D35">
        <w:rPr>
          <w:sz w:val="22"/>
          <w:szCs w:val="22"/>
        </w:rPr>
        <w:t>5.1. Сведения о структуре и компетенции органов управления эмитента</w:t>
      </w:r>
      <w:bookmarkEnd w:id="69"/>
    </w:p>
    <w:p w14:paraId="01F8FB0D" w14:textId="77777777" w:rsidR="00E268FD" w:rsidRPr="00E268FD" w:rsidRDefault="00E268FD" w:rsidP="00E268FD"/>
    <w:p w14:paraId="142528F3"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194D17E4" w14:textId="77777777" w:rsidR="00BB02F2" w:rsidRPr="001B1C59" w:rsidRDefault="00BB02F2" w:rsidP="001B1B02">
      <w:pPr>
        <w:adjustRightInd w:val="0"/>
        <w:jc w:val="both"/>
      </w:pPr>
    </w:p>
    <w:p w14:paraId="3D9A4DC2" w14:textId="77777777" w:rsidR="001B1B02" w:rsidRDefault="001B1B02" w:rsidP="002E0D35">
      <w:pPr>
        <w:pStyle w:val="2"/>
        <w:rPr>
          <w:sz w:val="22"/>
          <w:szCs w:val="22"/>
        </w:rPr>
      </w:pPr>
      <w:bookmarkStart w:id="70" w:name="_Toc468710429"/>
      <w:r w:rsidRPr="002E0D35">
        <w:rPr>
          <w:sz w:val="22"/>
          <w:szCs w:val="22"/>
        </w:rPr>
        <w:t>5.2. Информация о лицах, входящих в состав органов управления эмитента</w:t>
      </w:r>
      <w:bookmarkEnd w:id="70"/>
    </w:p>
    <w:p w14:paraId="63A5F3B3" w14:textId="77777777" w:rsidR="00E268FD" w:rsidRPr="00E268FD" w:rsidRDefault="00E268FD" w:rsidP="00E268FD"/>
    <w:p w14:paraId="70830D44" w14:textId="77777777" w:rsidR="00672A84" w:rsidRPr="00EE585A" w:rsidRDefault="00672A84" w:rsidP="00672A84">
      <w:pPr>
        <w:widowControl w:val="0"/>
        <w:adjustRightInd w:val="0"/>
        <w:ind w:firstLine="539"/>
        <w:rPr>
          <w:b/>
        </w:rPr>
      </w:pPr>
      <w:r w:rsidRPr="00EE585A">
        <w:rPr>
          <w:b/>
        </w:rPr>
        <w:t xml:space="preserve">Единоличный исполнительный орган – Генеральный директор </w:t>
      </w:r>
    </w:p>
    <w:p w14:paraId="6EA0D17A" w14:textId="77777777" w:rsidR="00672A84" w:rsidRPr="00EE585A" w:rsidRDefault="00672A84" w:rsidP="00672A84">
      <w:pPr>
        <w:widowControl w:val="0"/>
        <w:adjustRightInd w:val="0"/>
        <w:ind w:firstLine="539"/>
        <w:jc w:val="both"/>
        <w:outlineLvl w:val="4"/>
        <w:rPr>
          <w:b/>
          <w:i/>
        </w:rPr>
      </w:pPr>
      <w:r w:rsidRPr="00EE585A">
        <w:t>Фамилия, Имя, Отчество:</w:t>
      </w:r>
      <w:r w:rsidRPr="00EE585A">
        <w:rPr>
          <w:b/>
          <w:bCs/>
          <w:iCs/>
        </w:rPr>
        <w:t xml:space="preserve"> </w:t>
      </w:r>
      <w:r w:rsidR="006864C4" w:rsidRPr="00EE585A">
        <w:rPr>
          <w:b/>
          <w:bCs/>
          <w:i/>
          <w:iCs/>
        </w:rPr>
        <w:t>Евтушевский Игорь Викторович</w:t>
      </w:r>
    </w:p>
    <w:p w14:paraId="2A912531" w14:textId="77777777" w:rsidR="00672A84" w:rsidRPr="00EE585A" w:rsidRDefault="00672A84" w:rsidP="00672A84">
      <w:pPr>
        <w:widowControl w:val="0"/>
        <w:adjustRightInd w:val="0"/>
        <w:ind w:firstLine="539"/>
        <w:jc w:val="both"/>
        <w:outlineLvl w:val="4"/>
        <w:rPr>
          <w:i/>
        </w:rPr>
      </w:pPr>
      <w:r w:rsidRPr="00EE585A">
        <w:t>Год рождения:</w:t>
      </w:r>
      <w:r w:rsidRPr="00EE585A">
        <w:rPr>
          <w:b/>
          <w:bCs/>
          <w:iCs/>
        </w:rPr>
        <w:t xml:space="preserve"> </w:t>
      </w:r>
      <w:r w:rsidR="006864C4" w:rsidRPr="00EE585A">
        <w:rPr>
          <w:b/>
          <w:bCs/>
          <w:i/>
          <w:iCs/>
        </w:rPr>
        <w:t>1965</w:t>
      </w:r>
    </w:p>
    <w:p w14:paraId="1D4C839F" w14:textId="77777777" w:rsidR="00672A84" w:rsidRPr="00EE585A" w:rsidRDefault="00672A84" w:rsidP="00672A84">
      <w:pPr>
        <w:widowControl w:val="0"/>
        <w:adjustRightInd w:val="0"/>
        <w:ind w:firstLine="539"/>
        <w:jc w:val="both"/>
        <w:outlineLvl w:val="4"/>
        <w:rPr>
          <w:b/>
          <w:i/>
        </w:rPr>
      </w:pPr>
      <w:r w:rsidRPr="00EE585A">
        <w:t xml:space="preserve">Сведения об образовании: </w:t>
      </w:r>
      <w:r w:rsidR="006864C4" w:rsidRPr="00EE585A">
        <w:rPr>
          <w:b/>
          <w:i/>
        </w:rPr>
        <w:t>Высшее профессиональное образование, Саратовский ордена Трудового Красного Знамени государственный университет имени Н.Г. Чернышевского, год окончания – 1989, специальность – математика, квалификация – математик-преподаватель, НВ № 369552</w:t>
      </w:r>
    </w:p>
    <w:p w14:paraId="1B6234CB" w14:textId="77777777" w:rsidR="00672A84" w:rsidRPr="00EE585A" w:rsidRDefault="00672A84" w:rsidP="00672A84">
      <w:pPr>
        <w:widowControl w:val="0"/>
        <w:adjustRightInd w:val="0"/>
        <w:ind w:firstLine="539"/>
        <w:jc w:val="both"/>
        <w:outlineLvl w:val="4"/>
      </w:pPr>
      <w:r w:rsidRPr="00EE585A">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19014E8" w14:textId="77777777" w:rsidR="006864C4" w:rsidRPr="00EE585A" w:rsidRDefault="006864C4" w:rsidP="00672A84">
      <w:pPr>
        <w:widowControl w:val="0"/>
        <w:adjustRightInd w:val="0"/>
        <w:ind w:firstLine="539"/>
        <w:jc w:val="both"/>
        <w:outlineLvl w:val="4"/>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217"/>
        <w:gridCol w:w="2589"/>
        <w:gridCol w:w="3494"/>
        <w:gridCol w:w="3049"/>
      </w:tblGrid>
      <w:tr w:rsidR="00385F97" w:rsidRPr="00EE585A" w14:paraId="70196A50" w14:textId="77777777" w:rsidTr="006E4324">
        <w:trPr>
          <w:jc w:val="center"/>
        </w:trPr>
        <w:tc>
          <w:tcPr>
            <w:tcW w:w="1839" w:type="pct"/>
            <w:gridSpan w:val="2"/>
            <w:tcBorders>
              <w:top w:val="single" w:sz="6" w:space="0" w:color="auto"/>
              <w:left w:val="single" w:sz="6" w:space="0" w:color="auto"/>
              <w:bottom w:val="single" w:sz="6" w:space="0" w:color="auto"/>
              <w:right w:val="single" w:sz="6" w:space="0" w:color="auto"/>
            </w:tcBorders>
            <w:hideMark/>
          </w:tcPr>
          <w:p w14:paraId="2F7ED4DC" w14:textId="77777777" w:rsidR="00385F97" w:rsidRPr="00EE585A" w:rsidRDefault="00385F97" w:rsidP="00964EE7">
            <w:pPr>
              <w:widowControl w:val="0"/>
              <w:adjustRightInd w:val="0"/>
              <w:jc w:val="center"/>
              <w:outlineLvl w:val="4"/>
              <w:rPr>
                <w:lang w:eastAsia="en-US"/>
              </w:rPr>
            </w:pPr>
            <w:r w:rsidRPr="00EE585A">
              <w:rPr>
                <w:lang w:eastAsia="en-US"/>
              </w:rPr>
              <w:t>Период</w:t>
            </w:r>
          </w:p>
        </w:tc>
        <w:tc>
          <w:tcPr>
            <w:tcW w:w="1688" w:type="pct"/>
            <w:vMerge w:val="restart"/>
            <w:tcBorders>
              <w:top w:val="single" w:sz="6" w:space="0" w:color="auto"/>
              <w:left w:val="single" w:sz="6" w:space="0" w:color="auto"/>
              <w:right w:val="single" w:sz="6" w:space="0" w:color="auto"/>
            </w:tcBorders>
            <w:hideMark/>
          </w:tcPr>
          <w:p w14:paraId="2FB8C7D3" w14:textId="77777777" w:rsidR="00385F97" w:rsidRPr="00EE585A" w:rsidRDefault="00385F97" w:rsidP="00964EE7">
            <w:pPr>
              <w:widowControl w:val="0"/>
              <w:adjustRightInd w:val="0"/>
              <w:jc w:val="center"/>
              <w:outlineLvl w:val="4"/>
              <w:rPr>
                <w:lang w:eastAsia="en-US"/>
              </w:rPr>
            </w:pPr>
            <w:r w:rsidRPr="00EE585A">
              <w:rPr>
                <w:lang w:eastAsia="en-US"/>
              </w:rPr>
              <w:t>Наименование организации</w:t>
            </w:r>
          </w:p>
        </w:tc>
        <w:tc>
          <w:tcPr>
            <w:tcW w:w="1473" w:type="pct"/>
            <w:vMerge w:val="restart"/>
            <w:tcBorders>
              <w:top w:val="single" w:sz="6" w:space="0" w:color="auto"/>
              <w:left w:val="single" w:sz="6" w:space="0" w:color="auto"/>
              <w:right w:val="single" w:sz="6" w:space="0" w:color="auto"/>
            </w:tcBorders>
            <w:hideMark/>
          </w:tcPr>
          <w:p w14:paraId="5ED6C391" w14:textId="77777777" w:rsidR="00385F97" w:rsidRPr="00EE585A" w:rsidRDefault="00385F97" w:rsidP="00964EE7">
            <w:pPr>
              <w:widowControl w:val="0"/>
              <w:adjustRightInd w:val="0"/>
              <w:jc w:val="center"/>
              <w:outlineLvl w:val="4"/>
              <w:rPr>
                <w:lang w:eastAsia="en-US"/>
              </w:rPr>
            </w:pPr>
            <w:r w:rsidRPr="00EE585A">
              <w:rPr>
                <w:lang w:eastAsia="en-US"/>
              </w:rPr>
              <w:t>Должность</w:t>
            </w:r>
          </w:p>
        </w:tc>
      </w:tr>
      <w:tr w:rsidR="00385F97" w:rsidRPr="00EE585A" w14:paraId="67C5E02F"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tcPr>
          <w:p w14:paraId="1A107AB2" w14:textId="77777777" w:rsidR="00385F97" w:rsidRPr="00EE585A" w:rsidRDefault="00385F97" w:rsidP="00964EE7">
            <w:pPr>
              <w:widowControl w:val="0"/>
              <w:adjustRightInd w:val="0"/>
              <w:jc w:val="both"/>
              <w:outlineLvl w:val="4"/>
              <w:rPr>
                <w:lang w:eastAsia="en-US"/>
              </w:rPr>
            </w:pPr>
            <w:r w:rsidRPr="00EE585A">
              <w:rPr>
                <w:lang w:eastAsia="en-US"/>
              </w:rPr>
              <w:t>С</w:t>
            </w:r>
          </w:p>
        </w:tc>
        <w:tc>
          <w:tcPr>
            <w:tcW w:w="1251" w:type="pct"/>
            <w:tcBorders>
              <w:top w:val="single" w:sz="6" w:space="0" w:color="auto"/>
              <w:left w:val="single" w:sz="6" w:space="0" w:color="auto"/>
              <w:bottom w:val="single" w:sz="6" w:space="0" w:color="auto"/>
              <w:right w:val="single" w:sz="6" w:space="0" w:color="auto"/>
            </w:tcBorders>
          </w:tcPr>
          <w:p w14:paraId="053FCD6B" w14:textId="77777777" w:rsidR="00385F97" w:rsidRPr="00EE585A" w:rsidRDefault="00385F97" w:rsidP="00964EE7">
            <w:pPr>
              <w:widowControl w:val="0"/>
              <w:adjustRightInd w:val="0"/>
              <w:jc w:val="both"/>
              <w:outlineLvl w:val="4"/>
              <w:rPr>
                <w:lang w:eastAsia="en-US"/>
              </w:rPr>
            </w:pPr>
            <w:r w:rsidRPr="00EE585A">
              <w:rPr>
                <w:lang w:eastAsia="en-US"/>
              </w:rPr>
              <w:t>По</w:t>
            </w:r>
          </w:p>
        </w:tc>
        <w:tc>
          <w:tcPr>
            <w:tcW w:w="1688" w:type="pct"/>
            <w:vMerge/>
            <w:tcBorders>
              <w:left w:val="single" w:sz="6" w:space="0" w:color="auto"/>
              <w:bottom w:val="single" w:sz="6" w:space="0" w:color="auto"/>
              <w:right w:val="single" w:sz="6" w:space="0" w:color="auto"/>
            </w:tcBorders>
          </w:tcPr>
          <w:p w14:paraId="7BB831AC" w14:textId="77777777" w:rsidR="00385F97" w:rsidRPr="00EE585A" w:rsidRDefault="00385F97" w:rsidP="00964EE7">
            <w:pPr>
              <w:widowControl w:val="0"/>
              <w:adjustRightInd w:val="0"/>
              <w:jc w:val="both"/>
              <w:outlineLvl w:val="4"/>
              <w:rPr>
                <w:lang w:eastAsia="en-US"/>
              </w:rPr>
            </w:pPr>
          </w:p>
        </w:tc>
        <w:tc>
          <w:tcPr>
            <w:tcW w:w="1473" w:type="pct"/>
            <w:vMerge/>
            <w:tcBorders>
              <w:left w:val="single" w:sz="6" w:space="0" w:color="auto"/>
              <w:bottom w:val="single" w:sz="6" w:space="0" w:color="auto"/>
              <w:right w:val="single" w:sz="6" w:space="0" w:color="auto"/>
            </w:tcBorders>
          </w:tcPr>
          <w:p w14:paraId="64568F57" w14:textId="77777777" w:rsidR="00385F97" w:rsidRPr="00EE585A" w:rsidRDefault="00385F97" w:rsidP="00964EE7">
            <w:pPr>
              <w:widowControl w:val="0"/>
              <w:adjustRightInd w:val="0"/>
              <w:jc w:val="both"/>
              <w:outlineLvl w:val="4"/>
              <w:rPr>
                <w:lang w:eastAsia="en-US"/>
              </w:rPr>
            </w:pPr>
          </w:p>
        </w:tc>
      </w:tr>
      <w:tr w:rsidR="00753F7B" w:rsidRPr="00EE585A" w14:paraId="416082CB" w14:textId="7AAC6208"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384DE07E" w14:textId="51550D5E" w:rsidR="00753F7B" w:rsidRPr="00EE585A" w:rsidRDefault="00753F7B" w:rsidP="002744E9">
            <w:pPr>
              <w:widowControl w:val="0"/>
              <w:adjustRightInd w:val="0"/>
              <w:jc w:val="both"/>
              <w:outlineLvl w:val="4"/>
              <w:rPr>
                <w:lang w:eastAsia="en-US"/>
              </w:rPr>
            </w:pPr>
            <w:r w:rsidRPr="00EE585A">
              <w:rPr>
                <w:lang w:eastAsia="en-US"/>
              </w:rPr>
              <w:t>28.07.2006</w:t>
            </w:r>
          </w:p>
        </w:tc>
        <w:tc>
          <w:tcPr>
            <w:tcW w:w="1251" w:type="pct"/>
            <w:tcBorders>
              <w:top w:val="single" w:sz="6" w:space="0" w:color="auto"/>
              <w:left w:val="single" w:sz="6" w:space="0" w:color="auto"/>
              <w:bottom w:val="single" w:sz="6" w:space="0" w:color="auto"/>
              <w:right w:val="single" w:sz="6" w:space="0" w:color="auto"/>
            </w:tcBorders>
            <w:hideMark/>
          </w:tcPr>
          <w:p w14:paraId="1EAA1792" w14:textId="77777777" w:rsidR="00753F7B" w:rsidRPr="00EE585A" w:rsidRDefault="00753F7B" w:rsidP="002744E9">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7E56EEB0" w14:textId="77777777" w:rsidR="00753F7B" w:rsidRPr="00EE585A" w:rsidRDefault="00753F7B" w:rsidP="002744E9">
            <w:pPr>
              <w:widowControl w:val="0"/>
              <w:adjustRightInd w:val="0"/>
              <w:jc w:val="both"/>
              <w:outlineLvl w:val="4"/>
              <w:rPr>
                <w:lang w:eastAsia="en-US"/>
              </w:rPr>
            </w:pPr>
            <w:r w:rsidRPr="00EE585A">
              <w:rPr>
                <w:lang w:eastAsia="en-US"/>
              </w:rPr>
              <w:t>ООО «СТРОЙ-ИНДЕКС»</w:t>
            </w:r>
          </w:p>
        </w:tc>
        <w:tc>
          <w:tcPr>
            <w:tcW w:w="1473" w:type="pct"/>
            <w:tcBorders>
              <w:top w:val="single" w:sz="6" w:space="0" w:color="auto"/>
              <w:left w:val="single" w:sz="6" w:space="0" w:color="auto"/>
              <w:bottom w:val="single" w:sz="6" w:space="0" w:color="auto"/>
              <w:right w:val="single" w:sz="6" w:space="0" w:color="auto"/>
            </w:tcBorders>
            <w:hideMark/>
          </w:tcPr>
          <w:p w14:paraId="680FCE0C" w14:textId="77777777" w:rsidR="00753F7B" w:rsidRPr="00EE585A" w:rsidRDefault="00753F7B" w:rsidP="002744E9">
            <w:pPr>
              <w:widowControl w:val="0"/>
              <w:adjustRightInd w:val="0"/>
              <w:jc w:val="both"/>
              <w:outlineLvl w:val="4"/>
              <w:rPr>
                <w:lang w:eastAsia="en-US"/>
              </w:rPr>
            </w:pPr>
            <w:r w:rsidRPr="00EE585A">
              <w:rPr>
                <w:lang w:eastAsia="en-US"/>
              </w:rPr>
              <w:t>Генеральный директор</w:t>
            </w:r>
          </w:p>
        </w:tc>
      </w:tr>
      <w:tr w:rsidR="00753F7B" w:rsidRPr="00EE585A" w14:paraId="6FA46900"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22460D15" w14:textId="77777777" w:rsidR="00753F7B" w:rsidRPr="00EE585A" w:rsidRDefault="00753F7B" w:rsidP="0002009E">
            <w:pPr>
              <w:widowControl w:val="0"/>
              <w:adjustRightInd w:val="0"/>
              <w:jc w:val="both"/>
              <w:outlineLvl w:val="4"/>
              <w:rPr>
                <w:lang w:eastAsia="en-US"/>
              </w:rPr>
            </w:pPr>
            <w:r w:rsidRPr="00EE585A">
              <w:rPr>
                <w:lang w:eastAsia="en-US"/>
              </w:rPr>
              <w:t>13.12.2006</w:t>
            </w:r>
          </w:p>
        </w:tc>
        <w:tc>
          <w:tcPr>
            <w:tcW w:w="1251" w:type="pct"/>
            <w:tcBorders>
              <w:top w:val="single" w:sz="6" w:space="0" w:color="auto"/>
              <w:left w:val="single" w:sz="6" w:space="0" w:color="auto"/>
              <w:bottom w:val="single" w:sz="6" w:space="0" w:color="auto"/>
              <w:right w:val="single" w:sz="6" w:space="0" w:color="auto"/>
            </w:tcBorders>
            <w:hideMark/>
          </w:tcPr>
          <w:p w14:paraId="7470904E" w14:textId="77777777" w:rsidR="00753F7B" w:rsidRPr="00EE585A" w:rsidRDefault="00753F7B" w:rsidP="006E4324">
            <w:pPr>
              <w:widowControl w:val="0"/>
              <w:adjustRightInd w:val="0"/>
              <w:outlineLvl w:val="4"/>
              <w:rPr>
                <w:lang w:eastAsia="en-US"/>
              </w:rPr>
            </w:pPr>
            <w:r w:rsidRPr="00EE585A">
              <w:rPr>
                <w:lang w:eastAsia="en-US"/>
              </w:rPr>
              <w:t>17.03.2014</w:t>
            </w:r>
          </w:p>
        </w:tc>
        <w:tc>
          <w:tcPr>
            <w:tcW w:w="1688" w:type="pct"/>
            <w:tcBorders>
              <w:top w:val="single" w:sz="6" w:space="0" w:color="auto"/>
              <w:left w:val="single" w:sz="6" w:space="0" w:color="auto"/>
              <w:bottom w:val="single" w:sz="6" w:space="0" w:color="auto"/>
              <w:right w:val="single" w:sz="6" w:space="0" w:color="auto"/>
            </w:tcBorders>
            <w:hideMark/>
          </w:tcPr>
          <w:p w14:paraId="1D5CEA96" w14:textId="77777777" w:rsidR="00753F7B" w:rsidRPr="00EE585A" w:rsidRDefault="00753F7B" w:rsidP="0002009E">
            <w:pPr>
              <w:widowControl w:val="0"/>
              <w:adjustRightInd w:val="0"/>
              <w:jc w:val="both"/>
              <w:outlineLvl w:val="4"/>
              <w:rPr>
                <w:lang w:eastAsia="en-US"/>
              </w:rPr>
            </w:pPr>
            <w:r w:rsidRPr="00EE585A">
              <w:rPr>
                <w:lang w:eastAsia="en-US"/>
              </w:rPr>
              <w:t>ООО «Строй-Девелопмент»</w:t>
            </w:r>
          </w:p>
        </w:tc>
        <w:tc>
          <w:tcPr>
            <w:tcW w:w="1473" w:type="pct"/>
            <w:tcBorders>
              <w:top w:val="single" w:sz="6" w:space="0" w:color="auto"/>
              <w:left w:val="single" w:sz="6" w:space="0" w:color="auto"/>
              <w:bottom w:val="single" w:sz="6" w:space="0" w:color="auto"/>
              <w:right w:val="single" w:sz="6" w:space="0" w:color="auto"/>
            </w:tcBorders>
            <w:hideMark/>
          </w:tcPr>
          <w:p w14:paraId="10A045DA" w14:textId="77777777" w:rsidR="00753F7B" w:rsidRPr="00EE585A" w:rsidRDefault="00753F7B" w:rsidP="0002009E">
            <w:pPr>
              <w:widowControl w:val="0"/>
              <w:adjustRightInd w:val="0"/>
              <w:jc w:val="both"/>
              <w:outlineLvl w:val="4"/>
              <w:rPr>
                <w:lang w:eastAsia="en-US"/>
              </w:rPr>
            </w:pPr>
            <w:r w:rsidRPr="00EE585A">
              <w:rPr>
                <w:lang w:eastAsia="en-US"/>
              </w:rPr>
              <w:t>Генеральный директор</w:t>
            </w:r>
          </w:p>
        </w:tc>
      </w:tr>
      <w:tr w:rsidR="00937C2C" w:rsidRPr="00EE585A" w14:paraId="6DCD990B"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117450B7" w14:textId="77777777" w:rsidR="00937C2C" w:rsidRPr="00EE585A" w:rsidRDefault="00937C2C" w:rsidP="00937C2C">
            <w:pPr>
              <w:autoSpaceDE/>
              <w:rPr>
                <w:lang w:eastAsia="en-US"/>
              </w:rPr>
            </w:pPr>
            <w:r w:rsidRPr="00EE585A">
              <w:rPr>
                <w:rFonts w:eastAsia="Calibri"/>
                <w:lang w:eastAsia="en-US"/>
              </w:rPr>
              <w:t>16.11.2009</w:t>
            </w:r>
          </w:p>
        </w:tc>
        <w:tc>
          <w:tcPr>
            <w:tcW w:w="1251" w:type="pct"/>
            <w:tcBorders>
              <w:top w:val="single" w:sz="6" w:space="0" w:color="auto"/>
              <w:left w:val="single" w:sz="6" w:space="0" w:color="auto"/>
              <w:bottom w:val="single" w:sz="6" w:space="0" w:color="auto"/>
              <w:right w:val="single" w:sz="6" w:space="0" w:color="auto"/>
            </w:tcBorders>
            <w:hideMark/>
          </w:tcPr>
          <w:p w14:paraId="36492C23" w14:textId="77777777" w:rsidR="00937C2C" w:rsidRPr="00EE585A" w:rsidRDefault="00937C2C" w:rsidP="00937C2C">
            <w:pPr>
              <w:widowControl w:val="0"/>
              <w:adjustRightInd w:val="0"/>
              <w:jc w:val="both"/>
              <w:outlineLvl w:val="4"/>
              <w:rPr>
                <w:lang w:eastAsia="en-US"/>
              </w:rPr>
            </w:pPr>
            <w:r w:rsidRPr="00EE585A">
              <w:rPr>
                <w:rFonts w:eastAsia="Calibri"/>
                <w:lang w:eastAsia="en-US"/>
              </w:rPr>
              <w:t>30.12.2011</w:t>
            </w:r>
          </w:p>
        </w:tc>
        <w:tc>
          <w:tcPr>
            <w:tcW w:w="1688" w:type="pct"/>
            <w:tcBorders>
              <w:top w:val="single" w:sz="6" w:space="0" w:color="auto"/>
              <w:left w:val="single" w:sz="6" w:space="0" w:color="auto"/>
              <w:bottom w:val="single" w:sz="6" w:space="0" w:color="auto"/>
              <w:right w:val="single" w:sz="6" w:space="0" w:color="auto"/>
            </w:tcBorders>
            <w:hideMark/>
          </w:tcPr>
          <w:p w14:paraId="302F0246" w14:textId="77777777" w:rsidR="00937C2C" w:rsidRPr="00EE585A" w:rsidRDefault="00937C2C" w:rsidP="00937C2C">
            <w:pPr>
              <w:widowControl w:val="0"/>
              <w:adjustRightInd w:val="0"/>
              <w:jc w:val="both"/>
              <w:outlineLvl w:val="4"/>
              <w:rPr>
                <w:lang w:eastAsia="en-US"/>
              </w:rPr>
            </w:pPr>
            <w:r w:rsidRPr="00EE585A">
              <w:rPr>
                <w:rFonts w:eastAsia="Calibri"/>
                <w:lang w:eastAsia="en-US"/>
              </w:rPr>
              <w:t>ЗАО «Главстрой-менеджмент»</w:t>
            </w:r>
          </w:p>
        </w:tc>
        <w:tc>
          <w:tcPr>
            <w:tcW w:w="1473" w:type="pct"/>
            <w:tcBorders>
              <w:top w:val="single" w:sz="6" w:space="0" w:color="auto"/>
              <w:left w:val="single" w:sz="6" w:space="0" w:color="auto"/>
              <w:bottom w:val="single" w:sz="6" w:space="0" w:color="auto"/>
              <w:right w:val="single" w:sz="6" w:space="0" w:color="auto"/>
            </w:tcBorders>
            <w:hideMark/>
          </w:tcPr>
          <w:p w14:paraId="1676FCD1" w14:textId="77777777" w:rsidR="00937C2C" w:rsidRPr="00EE585A" w:rsidRDefault="00937C2C" w:rsidP="00937C2C">
            <w:pPr>
              <w:widowControl w:val="0"/>
              <w:adjustRightInd w:val="0"/>
              <w:jc w:val="both"/>
              <w:outlineLvl w:val="4"/>
              <w:rPr>
                <w:lang w:eastAsia="en-US"/>
              </w:rPr>
            </w:pPr>
            <w:r w:rsidRPr="00EE585A">
              <w:rPr>
                <w:rFonts w:eastAsia="Calibri"/>
                <w:lang w:eastAsia="en-US"/>
              </w:rPr>
              <w:t>Заместитель генерального директора по девелопменту</w:t>
            </w:r>
          </w:p>
        </w:tc>
      </w:tr>
      <w:tr w:rsidR="00753F7B" w:rsidRPr="00EE585A" w14:paraId="01F9122C"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7E6EEBFC" w14:textId="77777777" w:rsidR="00753F7B" w:rsidRPr="00EE585A" w:rsidRDefault="00753F7B" w:rsidP="00B324B5">
            <w:pPr>
              <w:autoSpaceDE/>
              <w:rPr>
                <w:lang w:eastAsia="en-US"/>
              </w:rPr>
            </w:pPr>
            <w:r w:rsidRPr="00EE585A">
              <w:rPr>
                <w:rFonts w:eastAsia="Calibri"/>
                <w:lang w:eastAsia="en-US"/>
              </w:rPr>
              <w:t>10.01.2012</w:t>
            </w:r>
          </w:p>
        </w:tc>
        <w:tc>
          <w:tcPr>
            <w:tcW w:w="1251" w:type="pct"/>
            <w:tcBorders>
              <w:top w:val="single" w:sz="6" w:space="0" w:color="auto"/>
              <w:left w:val="single" w:sz="6" w:space="0" w:color="auto"/>
              <w:bottom w:val="single" w:sz="6" w:space="0" w:color="auto"/>
              <w:right w:val="single" w:sz="6" w:space="0" w:color="auto"/>
            </w:tcBorders>
            <w:hideMark/>
          </w:tcPr>
          <w:p w14:paraId="00601138" w14:textId="77777777" w:rsidR="00753F7B" w:rsidRPr="00EE585A" w:rsidRDefault="00753F7B" w:rsidP="00B324B5">
            <w:pPr>
              <w:widowControl w:val="0"/>
              <w:adjustRightInd w:val="0"/>
              <w:jc w:val="both"/>
              <w:outlineLvl w:val="4"/>
              <w:rPr>
                <w:lang w:eastAsia="en-US"/>
              </w:rPr>
            </w:pPr>
            <w:r w:rsidRPr="00EE585A">
              <w:rPr>
                <w:rFonts w:eastAsia="Calibri"/>
                <w:lang w:eastAsia="en-US"/>
              </w:rPr>
              <w:t>10.09.2012</w:t>
            </w:r>
          </w:p>
        </w:tc>
        <w:tc>
          <w:tcPr>
            <w:tcW w:w="1688" w:type="pct"/>
            <w:tcBorders>
              <w:top w:val="single" w:sz="6" w:space="0" w:color="auto"/>
              <w:left w:val="single" w:sz="6" w:space="0" w:color="auto"/>
              <w:bottom w:val="single" w:sz="6" w:space="0" w:color="auto"/>
              <w:right w:val="single" w:sz="6" w:space="0" w:color="auto"/>
            </w:tcBorders>
            <w:hideMark/>
          </w:tcPr>
          <w:p w14:paraId="00814FC3" w14:textId="77777777" w:rsidR="00753F7B" w:rsidRPr="00EE585A" w:rsidRDefault="00753F7B" w:rsidP="00B324B5">
            <w:pPr>
              <w:widowControl w:val="0"/>
              <w:adjustRightInd w:val="0"/>
              <w:jc w:val="both"/>
              <w:outlineLvl w:val="4"/>
              <w:rPr>
                <w:lang w:eastAsia="en-US"/>
              </w:rPr>
            </w:pPr>
            <w:r w:rsidRPr="00EE585A">
              <w:rPr>
                <w:rFonts w:eastAsia="Calibri"/>
                <w:lang w:eastAsia="en-US"/>
              </w:rPr>
              <w:t>ОАО «Главстрой» (08.02.2012 ОАО «Главстрой» переименовано в ОАО «Главстрой Девелопмент»)</w:t>
            </w:r>
          </w:p>
        </w:tc>
        <w:tc>
          <w:tcPr>
            <w:tcW w:w="1473" w:type="pct"/>
            <w:tcBorders>
              <w:top w:val="single" w:sz="6" w:space="0" w:color="auto"/>
              <w:left w:val="single" w:sz="6" w:space="0" w:color="auto"/>
              <w:bottom w:val="single" w:sz="6" w:space="0" w:color="auto"/>
              <w:right w:val="single" w:sz="6" w:space="0" w:color="auto"/>
            </w:tcBorders>
            <w:hideMark/>
          </w:tcPr>
          <w:p w14:paraId="7BDDAB14" w14:textId="77777777" w:rsidR="00753F7B" w:rsidRPr="00EE585A" w:rsidRDefault="00753F7B" w:rsidP="00B324B5">
            <w:pPr>
              <w:widowControl w:val="0"/>
              <w:adjustRightInd w:val="0"/>
              <w:jc w:val="both"/>
              <w:outlineLvl w:val="4"/>
              <w:rPr>
                <w:lang w:eastAsia="en-US"/>
              </w:rPr>
            </w:pPr>
            <w:r w:rsidRPr="00EE585A">
              <w:rPr>
                <w:rFonts w:eastAsia="Calibri"/>
                <w:lang w:eastAsia="en-US"/>
              </w:rPr>
              <w:t>Генеральный директор</w:t>
            </w:r>
          </w:p>
        </w:tc>
      </w:tr>
      <w:tr w:rsidR="006864C4" w:rsidRPr="00EE585A" w14:paraId="30692E62"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2D365446" w14:textId="77777777" w:rsidR="006864C4" w:rsidRPr="00EE585A" w:rsidRDefault="006864C4" w:rsidP="00964EE7">
            <w:pPr>
              <w:widowControl w:val="0"/>
              <w:adjustRightInd w:val="0"/>
              <w:jc w:val="both"/>
              <w:outlineLvl w:val="4"/>
              <w:rPr>
                <w:lang w:eastAsia="en-US"/>
              </w:rPr>
            </w:pPr>
            <w:r w:rsidRPr="00EE585A">
              <w:rPr>
                <w:lang w:eastAsia="en-US"/>
              </w:rPr>
              <w:t xml:space="preserve">08.08.2012 </w:t>
            </w:r>
          </w:p>
        </w:tc>
        <w:tc>
          <w:tcPr>
            <w:tcW w:w="1251" w:type="pct"/>
            <w:tcBorders>
              <w:top w:val="single" w:sz="6" w:space="0" w:color="auto"/>
              <w:left w:val="single" w:sz="6" w:space="0" w:color="auto"/>
              <w:bottom w:val="single" w:sz="6" w:space="0" w:color="auto"/>
              <w:right w:val="single" w:sz="6" w:space="0" w:color="auto"/>
            </w:tcBorders>
            <w:hideMark/>
          </w:tcPr>
          <w:p w14:paraId="184BDC2C" w14:textId="77777777" w:rsidR="006864C4" w:rsidRPr="00EE585A" w:rsidRDefault="006864C4" w:rsidP="00964EE7">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314A3630" w14:textId="77777777" w:rsidR="006864C4" w:rsidRPr="00EE585A" w:rsidRDefault="006864C4" w:rsidP="00964EE7">
            <w:pPr>
              <w:widowControl w:val="0"/>
              <w:adjustRightInd w:val="0"/>
              <w:jc w:val="both"/>
              <w:outlineLvl w:val="4"/>
              <w:rPr>
                <w:lang w:eastAsia="en-US"/>
              </w:rPr>
            </w:pPr>
            <w:r w:rsidRPr="00EE585A">
              <w:rPr>
                <w:lang w:eastAsia="en-US"/>
              </w:rPr>
              <w:t>ООО «Самолет Девелопмент»</w:t>
            </w:r>
          </w:p>
        </w:tc>
        <w:tc>
          <w:tcPr>
            <w:tcW w:w="1473" w:type="pct"/>
            <w:tcBorders>
              <w:top w:val="single" w:sz="6" w:space="0" w:color="auto"/>
              <w:left w:val="single" w:sz="6" w:space="0" w:color="auto"/>
              <w:bottom w:val="single" w:sz="6" w:space="0" w:color="auto"/>
              <w:right w:val="single" w:sz="6" w:space="0" w:color="auto"/>
            </w:tcBorders>
            <w:hideMark/>
          </w:tcPr>
          <w:p w14:paraId="070D9DBE" w14:textId="77777777" w:rsidR="006864C4" w:rsidRPr="00EE585A" w:rsidRDefault="006864C4" w:rsidP="00964EE7">
            <w:pPr>
              <w:widowControl w:val="0"/>
              <w:adjustRightInd w:val="0"/>
              <w:jc w:val="both"/>
              <w:outlineLvl w:val="4"/>
              <w:rPr>
                <w:lang w:eastAsia="en-US"/>
              </w:rPr>
            </w:pPr>
            <w:r w:rsidRPr="00EE585A">
              <w:rPr>
                <w:lang w:eastAsia="en-US"/>
              </w:rPr>
              <w:t>Генеральный директор</w:t>
            </w:r>
          </w:p>
        </w:tc>
      </w:tr>
      <w:tr w:rsidR="00753F7B" w:rsidRPr="00EE585A" w14:paraId="4F4BEBF4"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7A9FE0BA" w14:textId="77777777" w:rsidR="00753F7B" w:rsidRPr="00EE585A" w:rsidRDefault="00753F7B" w:rsidP="00FD76C9">
            <w:pPr>
              <w:autoSpaceDE/>
              <w:rPr>
                <w:lang w:eastAsia="en-US"/>
              </w:rPr>
            </w:pPr>
            <w:r w:rsidRPr="00EE585A">
              <w:rPr>
                <w:lang w:eastAsia="en-US"/>
              </w:rPr>
              <w:t>10.02.2014</w:t>
            </w:r>
          </w:p>
        </w:tc>
        <w:tc>
          <w:tcPr>
            <w:tcW w:w="1251" w:type="pct"/>
            <w:tcBorders>
              <w:top w:val="single" w:sz="6" w:space="0" w:color="auto"/>
              <w:left w:val="single" w:sz="6" w:space="0" w:color="auto"/>
              <w:bottom w:val="single" w:sz="6" w:space="0" w:color="auto"/>
              <w:right w:val="single" w:sz="6" w:space="0" w:color="auto"/>
            </w:tcBorders>
            <w:hideMark/>
          </w:tcPr>
          <w:p w14:paraId="627D30C9" w14:textId="77777777" w:rsidR="00753F7B" w:rsidRPr="00EE585A" w:rsidRDefault="00753F7B" w:rsidP="00FD76C9">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77C57A8A" w14:textId="77777777" w:rsidR="00753F7B" w:rsidRPr="00EE585A" w:rsidRDefault="00753F7B" w:rsidP="00FD76C9">
            <w:pPr>
              <w:widowControl w:val="0"/>
              <w:adjustRightInd w:val="0"/>
              <w:jc w:val="both"/>
              <w:outlineLvl w:val="4"/>
              <w:rPr>
                <w:lang w:eastAsia="en-US"/>
              </w:rPr>
            </w:pPr>
            <w:r w:rsidRPr="00EE585A">
              <w:rPr>
                <w:lang w:eastAsia="en-US"/>
              </w:rPr>
              <w:t>ООО «Мега-Сити»</w:t>
            </w:r>
          </w:p>
        </w:tc>
        <w:tc>
          <w:tcPr>
            <w:tcW w:w="1473" w:type="pct"/>
            <w:tcBorders>
              <w:top w:val="single" w:sz="6" w:space="0" w:color="auto"/>
              <w:left w:val="single" w:sz="6" w:space="0" w:color="auto"/>
              <w:bottom w:val="single" w:sz="6" w:space="0" w:color="auto"/>
              <w:right w:val="single" w:sz="6" w:space="0" w:color="auto"/>
            </w:tcBorders>
            <w:hideMark/>
          </w:tcPr>
          <w:p w14:paraId="6DFAF312" w14:textId="77777777" w:rsidR="00753F7B" w:rsidRPr="00EE585A" w:rsidRDefault="00753F7B" w:rsidP="00FD76C9">
            <w:pPr>
              <w:widowControl w:val="0"/>
              <w:adjustRightInd w:val="0"/>
              <w:jc w:val="both"/>
              <w:outlineLvl w:val="4"/>
              <w:rPr>
                <w:lang w:eastAsia="en-US"/>
              </w:rPr>
            </w:pPr>
            <w:r w:rsidRPr="00EE585A">
              <w:rPr>
                <w:lang w:eastAsia="en-US"/>
              </w:rPr>
              <w:t>Генеральный директор</w:t>
            </w:r>
          </w:p>
        </w:tc>
      </w:tr>
      <w:tr w:rsidR="006864C4" w:rsidRPr="00EE585A" w14:paraId="4453EC68"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04F3C218" w14:textId="77777777" w:rsidR="006864C4" w:rsidRPr="00EE585A" w:rsidRDefault="006864C4" w:rsidP="00964EE7">
            <w:pPr>
              <w:widowControl w:val="0"/>
              <w:adjustRightInd w:val="0"/>
              <w:jc w:val="both"/>
              <w:outlineLvl w:val="4"/>
              <w:rPr>
                <w:lang w:eastAsia="en-US"/>
              </w:rPr>
            </w:pPr>
            <w:r w:rsidRPr="00EE585A">
              <w:rPr>
                <w:lang w:eastAsia="en-US"/>
              </w:rPr>
              <w:t>15.05.2014</w:t>
            </w:r>
          </w:p>
        </w:tc>
        <w:tc>
          <w:tcPr>
            <w:tcW w:w="1251" w:type="pct"/>
            <w:tcBorders>
              <w:top w:val="single" w:sz="6" w:space="0" w:color="auto"/>
              <w:left w:val="single" w:sz="6" w:space="0" w:color="auto"/>
              <w:bottom w:val="single" w:sz="6" w:space="0" w:color="auto"/>
              <w:right w:val="single" w:sz="6" w:space="0" w:color="auto"/>
            </w:tcBorders>
            <w:hideMark/>
          </w:tcPr>
          <w:p w14:paraId="1669D88E" w14:textId="77777777" w:rsidR="006864C4" w:rsidRPr="00EE585A" w:rsidRDefault="006864C4" w:rsidP="00964EE7">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75A57E26" w14:textId="77777777" w:rsidR="006864C4" w:rsidRPr="00EE585A" w:rsidRDefault="006864C4" w:rsidP="00964EE7">
            <w:pPr>
              <w:widowControl w:val="0"/>
              <w:adjustRightInd w:val="0"/>
              <w:jc w:val="both"/>
              <w:outlineLvl w:val="4"/>
              <w:rPr>
                <w:lang w:eastAsia="en-US"/>
              </w:rPr>
            </w:pPr>
            <w:r w:rsidRPr="00EE585A">
              <w:rPr>
                <w:lang w:eastAsia="en-US"/>
              </w:rPr>
              <w:t>ООО «Самолет Реал Эстейт»</w:t>
            </w:r>
          </w:p>
        </w:tc>
        <w:tc>
          <w:tcPr>
            <w:tcW w:w="1473" w:type="pct"/>
            <w:tcBorders>
              <w:top w:val="single" w:sz="6" w:space="0" w:color="auto"/>
              <w:left w:val="single" w:sz="6" w:space="0" w:color="auto"/>
              <w:bottom w:val="single" w:sz="6" w:space="0" w:color="auto"/>
              <w:right w:val="single" w:sz="6" w:space="0" w:color="auto"/>
            </w:tcBorders>
            <w:hideMark/>
          </w:tcPr>
          <w:p w14:paraId="68E56B58" w14:textId="77777777" w:rsidR="006864C4" w:rsidRPr="00EE585A" w:rsidRDefault="006864C4" w:rsidP="00964EE7">
            <w:pPr>
              <w:widowControl w:val="0"/>
              <w:adjustRightInd w:val="0"/>
              <w:jc w:val="both"/>
              <w:outlineLvl w:val="4"/>
              <w:rPr>
                <w:lang w:eastAsia="en-US"/>
              </w:rPr>
            </w:pPr>
            <w:r w:rsidRPr="00EE585A">
              <w:rPr>
                <w:lang w:eastAsia="en-US"/>
              </w:rPr>
              <w:t>Генеральный директор</w:t>
            </w:r>
          </w:p>
        </w:tc>
      </w:tr>
      <w:tr w:rsidR="006864C4" w:rsidRPr="00EE585A" w14:paraId="1CE10C3A"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62A118A9" w14:textId="77777777" w:rsidR="006864C4" w:rsidRPr="00EE585A" w:rsidRDefault="006864C4" w:rsidP="00964EE7">
            <w:pPr>
              <w:autoSpaceDE/>
              <w:rPr>
                <w:lang w:eastAsia="en-US"/>
              </w:rPr>
            </w:pPr>
            <w:r w:rsidRPr="00EE585A">
              <w:rPr>
                <w:lang w:eastAsia="en-US"/>
              </w:rPr>
              <w:t>15.05.2014</w:t>
            </w:r>
          </w:p>
        </w:tc>
        <w:tc>
          <w:tcPr>
            <w:tcW w:w="1251" w:type="pct"/>
            <w:tcBorders>
              <w:top w:val="single" w:sz="6" w:space="0" w:color="auto"/>
              <w:left w:val="single" w:sz="6" w:space="0" w:color="auto"/>
              <w:bottom w:val="single" w:sz="6" w:space="0" w:color="auto"/>
              <w:right w:val="single" w:sz="6" w:space="0" w:color="auto"/>
            </w:tcBorders>
            <w:hideMark/>
          </w:tcPr>
          <w:p w14:paraId="593C0527" w14:textId="77777777" w:rsidR="006864C4" w:rsidRPr="00EE585A" w:rsidRDefault="006864C4" w:rsidP="00964EE7">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6E9E8960" w14:textId="77777777" w:rsidR="006864C4" w:rsidRPr="00EE585A" w:rsidRDefault="006864C4" w:rsidP="00964EE7">
            <w:pPr>
              <w:widowControl w:val="0"/>
              <w:adjustRightInd w:val="0"/>
              <w:jc w:val="both"/>
              <w:outlineLvl w:val="4"/>
              <w:rPr>
                <w:lang w:eastAsia="en-US"/>
              </w:rPr>
            </w:pPr>
            <w:r w:rsidRPr="00EE585A">
              <w:rPr>
                <w:lang w:eastAsia="en-US"/>
              </w:rPr>
              <w:t>ООО «Самолет-Заречье»</w:t>
            </w:r>
          </w:p>
        </w:tc>
        <w:tc>
          <w:tcPr>
            <w:tcW w:w="1473" w:type="pct"/>
            <w:tcBorders>
              <w:top w:val="single" w:sz="6" w:space="0" w:color="auto"/>
              <w:left w:val="single" w:sz="6" w:space="0" w:color="auto"/>
              <w:bottom w:val="single" w:sz="6" w:space="0" w:color="auto"/>
              <w:right w:val="single" w:sz="6" w:space="0" w:color="auto"/>
            </w:tcBorders>
            <w:hideMark/>
          </w:tcPr>
          <w:p w14:paraId="53090A68" w14:textId="77777777" w:rsidR="006864C4" w:rsidRPr="00EE585A" w:rsidRDefault="006864C4" w:rsidP="00964EE7">
            <w:pPr>
              <w:widowControl w:val="0"/>
              <w:adjustRightInd w:val="0"/>
              <w:jc w:val="both"/>
              <w:outlineLvl w:val="4"/>
              <w:rPr>
                <w:lang w:eastAsia="en-US"/>
              </w:rPr>
            </w:pPr>
            <w:r w:rsidRPr="00EE585A">
              <w:rPr>
                <w:lang w:eastAsia="en-US"/>
              </w:rPr>
              <w:t>Генеральный директор</w:t>
            </w:r>
          </w:p>
        </w:tc>
      </w:tr>
      <w:tr w:rsidR="00753F7B" w:rsidRPr="00EE585A" w14:paraId="46ADB96F"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tcPr>
          <w:p w14:paraId="0F3C3B86" w14:textId="77777777" w:rsidR="00753F7B" w:rsidRPr="00EE585A" w:rsidRDefault="00753F7B" w:rsidP="00533D32">
            <w:pPr>
              <w:autoSpaceDE/>
              <w:autoSpaceDN/>
              <w:rPr>
                <w:rFonts w:eastAsia="Calibri"/>
                <w:color w:val="000000"/>
                <w:lang w:eastAsia="en-US"/>
              </w:rPr>
            </w:pPr>
            <w:r w:rsidRPr="00EE585A">
              <w:rPr>
                <w:rFonts w:eastAsia="Calibri"/>
                <w:lang w:eastAsia="en-US"/>
              </w:rPr>
              <w:t>18.07.2014</w:t>
            </w:r>
          </w:p>
        </w:tc>
        <w:tc>
          <w:tcPr>
            <w:tcW w:w="1251" w:type="pct"/>
            <w:tcBorders>
              <w:top w:val="single" w:sz="6" w:space="0" w:color="auto"/>
              <w:left w:val="single" w:sz="6" w:space="0" w:color="auto"/>
              <w:bottom w:val="single" w:sz="6" w:space="0" w:color="auto"/>
              <w:right w:val="single" w:sz="6" w:space="0" w:color="auto"/>
            </w:tcBorders>
          </w:tcPr>
          <w:p w14:paraId="14C44758" w14:textId="77777777" w:rsidR="00753F7B" w:rsidRPr="00EE585A" w:rsidRDefault="00753F7B" w:rsidP="00533D32">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tcPr>
          <w:p w14:paraId="48F1BAC5" w14:textId="77777777" w:rsidR="00753F7B" w:rsidRPr="00EE585A" w:rsidRDefault="00753F7B" w:rsidP="00533D32">
            <w:pPr>
              <w:widowControl w:val="0"/>
              <w:adjustRightInd w:val="0"/>
              <w:jc w:val="both"/>
              <w:outlineLvl w:val="4"/>
              <w:rPr>
                <w:lang w:eastAsia="en-US"/>
              </w:rPr>
            </w:pPr>
            <w:r w:rsidRPr="00EE585A">
              <w:rPr>
                <w:lang w:eastAsia="en-US"/>
              </w:rPr>
              <w:t>ООО "СПБ-Реновация"</w:t>
            </w:r>
          </w:p>
        </w:tc>
        <w:tc>
          <w:tcPr>
            <w:tcW w:w="1473" w:type="pct"/>
            <w:tcBorders>
              <w:top w:val="single" w:sz="6" w:space="0" w:color="auto"/>
              <w:left w:val="single" w:sz="6" w:space="0" w:color="auto"/>
              <w:bottom w:val="single" w:sz="6" w:space="0" w:color="auto"/>
              <w:right w:val="single" w:sz="6" w:space="0" w:color="auto"/>
            </w:tcBorders>
          </w:tcPr>
          <w:p w14:paraId="7C96F7CF" w14:textId="77777777" w:rsidR="00753F7B" w:rsidRPr="00EE585A" w:rsidRDefault="00753F7B" w:rsidP="00533D32">
            <w:pPr>
              <w:widowControl w:val="0"/>
              <w:adjustRightInd w:val="0"/>
              <w:jc w:val="both"/>
              <w:outlineLvl w:val="4"/>
              <w:rPr>
                <w:lang w:eastAsia="en-US"/>
              </w:rPr>
            </w:pPr>
            <w:r w:rsidRPr="00EE585A">
              <w:rPr>
                <w:lang w:eastAsia="en-US"/>
              </w:rPr>
              <w:t>Генеральный директор</w:t>
            </w:r>
          </w:p>
        </w:tc>
      </w:tr>
      <w:tr w:rsidR="006864C4" w:rsidRPr="00EE585A" w14:paraId="60B10427"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009EDBC0" w14:textId="77777777" w:rsidR="006864C4" w:rsidRPr="00EE585A" w:rsidRDefault="006864C4" w:rsidP="00964EE7">
            <w:pPr>
              <w:autoSpaceDE/>
              <w:rPr>
                <w:lang w:eastAsia="en-US"/>
              </w:rPr>
            </w:pPr>
            <w:r w:rsidRPr="00EE585A">
              <w:rPr>
                <w:lang w:eastAsia="en-US"/>
              </w:rPr>
              <w:t>21.08.2014</w:t>
            </w:r>
          </w:p>
        </w:tc>
        <w:tc>
          <w:tcPr>
            <w:tcW w:w="1251" w:type="pct"/>
            <w:tcBorders>
              <w:top w:val="single" w:sz="6" w:space="0" w:color="auto"/>
              <w:left w:val="single" w:sz="6" w:space="0" w:color="auto"/>
              <w:bottom w:val="single" w:sz="6" w:space="0" w:color="auto"/>
              <w:right w:val="single" w:sz="6" w:space="0" w:color="auto"/>
            </w:tcBorders>
            <w:hideMark/>
          </w:tcPr>
          <w:p w14:paraId="6960FD95" w14:textId="77777777" w:rsidR="006864C4" w:rsidRPr="00EE585A" w:rsidRDefault="006864C4" w:rsidP="00964EE7">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48ED3D1B" w14:textId="77777777" w:rsidR="006864C4" w:rsidRPr="00EE585A" w:rsidRDefault="006864C4" w:rsidP="00964EE7">
            <w:pPr>
              <w:widowControl w:val="0"/>
              <w:adjustRightInd w:val="0"/>
              <w:jc w:val="both"/>
              <w:outlineLvl w:val="4"/>
              <w:rPr>
                <w:lang w:eastAsia="en-US"/>
              </w:rPr>
            </w:pPr>
            <w:r w:rsidRPr="00EE585A">
              <w:rPr>
                <w:lang w:eastAsia="en-US"/>
              </w:rPr>
              <w:t>ООО «Природа»</w:t>
            </w:r>
          </w:p>
        </w:tc>
        <w:tc>
          <w:tcPr>
            <w:tcW w:w="1473" w:type="pct"/>
            <w:tcBorders>
              <w:top w:val="single" w:sz="6" w:space="0" w:color="auto"/>
              <w:left w:val="single" w:sz="6" w:space="0" w:color="auto"/>
              <w:bottom w:val="single" w:sz="6" w:space="0" w:color="auto"/>
              <w:right w:val="single" w:sz="6" w:space="0" w:color="auto"/>
            </w:tcBorders>
            <w:hideMark/>
          </w:tcPr>
          <w:p w14:paraId="504E2367" w14:textId="77777777" w:rsidR="006864C4" w:rsidRPr="00EE585A" w:rsidRDefault="006864C4" w:rsidP="00964EE7">
            <w:pPr>
              <w:widowControl w:val="0"/>
              <w:adjustRightInd w:val="0"/>
              <w:jc w:val="both"/>
              <w:outlineLvl w:val="4"/>
              <w:rPr>
                <w:lang w:eastAsia="en-US"/>
              </w:rPr>
            </w:pPr>
            <w:r w:rsidRPr="00EE585A">
              <w:rPr>
                <w:lang w:eastAsia="en-US"/>
              </w:rPr>
              <w:t>Генеральный директор</w:t>
            </w:r>
          </w:p>
        </w:tc>
      </w:tr>
      <w:tr w:rsidR="006864C4" w:rsidRPr="00EE585A" w14:paraId="047DB9B1"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01F92EED" w14:textId="77777777" w:rsidR="006864C4" w:rsidRPr="00EE585A" w:rsidRDefault="006864C4" w:rsidP="00964EE7">
            <w:pPr>
              <w:autoSpaceDE/>
              <w:rPr>
                <w:lang w:eastAsia="en-US"/>
              </w:rPr>
            </w:pPr>
            <w:r w:rsidRPr="00EE585A">
              <w:rPr>
                <w:lang w:eastAsia="en-US"/>
              </w:rPr>
              <w:t>21.08.2014</w:t>
            </w:r>
          </w:p>
        </w:tc>
        <w:tc>
          <w:tcPr>
            <w:tcW w:w="1251" w:type="pct"/>
            <w:tcBorders>
              <w:top w:val="single" w:sz="6" w:space="0" w:color="auto"/>
              <w:left w:val="single" w:sz="6" w:space="0" w:color="auto"/>
              <w:bottom w:val="single" w:sz="6" w:space="0" w:color="auto"/>
              <w:right w:val="single" w:sz="6" w:space="0" w:color="auto"/>
            </w:tcBorders>
            <w:hideMark/>
          </w:tcPr>
          <w:p w14:paraId="4F89FD02" w14:textId="77777777" w:rsidR="006864C4" w:rsidRPr="00EE585A" w:rsidRDefault="006864C4" w:rsidP="00964EE7">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7BBC176F" w14:textId="77777777" w:rsidR="006864C4" w:rsidRPr="00EE585A" w:rsidRDefault="006864C4" w:rsidP="00964EE7">
            <w:pPr>
              <w:widowControl w:val="0"/>
              <w:adjustRightInd w:val="0"/>
              <w:jc w:val="both"/>
              <w:outlineLvl w:val="4"/>
              <w:rPr>
                <w:lang w:eastAsia="en-US"/>
              </w:rPr>
            </w:pPr>
            <w:r w:rsidRPr="00EE585A">
              <w:rPr>
                <w:lang w:eastAsia="en-US"/>
              </w:rPr>
              <w:t>ООО «Дружба-Центр»</w:t>
            </w:r>
          </w:p>
        </w:tc>
        <w:tc>
          <w:tcPr>
            <w:tcW w:w="1473" w:type="pct"/>
            <w:tcBorders>
              <w:top w:val="single" w:sz="6" w:space="0" w:color="auto"/>
              <w:left w:val="single" w:sz="6" w:space="0" w:color="auto"/>
              <w:bottom w:val="single" w:sz="6" w:space="0" w:color="auto"/>
              <w:right w:val="single" w:sz="6" w:space="0" w:color="auto"/>
            </w:tcBorders>
            <w:hideMark/>
          </w:tcPr>
          <w:p w14:paraId="79DBE8C5" w14:textId="77777777" w:rsidR="006864C4" w:rsidRPr="00EE585A" w:rsidRDefault="006864C4" w:rsidP="00964EE7">
            <w:pPr>
              <w:widowControl w:val="0"/>
              <w:adjustRightInd w:val="0"/>
              <w:jc w:val="both"/>
              <w:outlineLvl w:val="4"/>
              <w:rPr>
                <w:lang w:eastAsia="en-US"/>
              </w:rPr>
            </w:pPr>
            <w:r w:rsidRPr="00EE585A">
              <w:rPr>
                <w:lang w:eastAsia="en-US"/>
              </w:rPr>
              <w:t>Генеральный директор</w:t>
            </w:r>
          </w:p>
        </w:tc>
      </w:tr>
      <w:tr w:rsidR="006864C4" w:rsidRPr="00EE585A" w14:paraId="0568ECD5"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664972F8" w14:textId="77777777" w:rsidR="006864C4" w:rsidRPr="00EE585A" w:rsidRDefault="006864C4" w:rsidP="00964EE7">
            <w:pPr>
              <w:autoSpaceDE/>
              <w:rPr>
                <w:lang w:eastAsia="en-US"/>
              </w:rPr>
            </w:pPr>
            <w:r w:rsidRPr="00EE585A">
              <w:rPr>
                <w:lang w:eastAsia="en-US"/>
              </w:rPr>
              <w:t>21.08.2014</w:t>
            </w:r>
          </w:p>
        </w:tc>
        <w:tc>
          <w:tcPr>
            <w:tcW w:w="1251" w:type="pct"/>
            <w:tcBorders>
              <w:top w:val="single" w:sz="6" w:space="0" w:color="auto"/>
              <w:left w:val="single" w:sz="6" w:space="0" w:color="auto"/>
              <w:bottom w:val="single" w:sz="6" w:space="0" w:color="auto"/>
              <w:right w:val="single" w:sz="6" w:space="0" w:color="auto"/>
            </w:tcBorders>
            <w:hideMark/>
          </w:tcPr>
          <w:p w14:paraId="2ACC92B9" w14:textId="77777777" w:rsidR="006864C4" w:rsidRPr="00EE585A" w:rsidRDefault="006864C4" w:rsidP="00964EE7">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05259C00" w14:textId="77777777" w:rsidR="006864C4" w:rsidRPr="00EE585A" w:rsidRDefault="006864C4" w:rsidP="00964EE7">
            <w:pPr>
              <w:widowControl w:val="0"/>
              <w:adjustRightInd w:val="0"/>
              <w:jc w:val="both"/>
              <w:outlineLvl w:val="4"/>
              <w:rPr>
                <w:lang w:eastAsia="en-US"/>
              </w:rPr>
            </w:pPr>
            <w:r w:rsidRPr="00EE585A">
              <w:rPr>
                <w:lang w:eastAsia="en-US"/>
              </w:rPr>
              <w:t>ООО «Бухта Лэнд»</w:t>
            </w:r>
          </w:p>
        </w:tc>
        <w:tc>
          <w:tcPr>
            <w:tcW w:w="1473" w:type="pct"/>
            <w:tcBorders>
              <w:top w:val="single" w:sz="6" w:space="0" w:color="auto"/>
              <w:left w:val="single" w:sz="6" w:space="0" w:color="auto"/>
              <w:bottom w:val="single" w:sz="6" w:space="0" w:color="auto"/>
              <w:right w:val="single" w:sz="6" w:space="0" w:color="auto"/>
            </w:tcBorders>
            <w:hideMark/>
          </w:tcPr>
          <w:p w14:paraId="0EDE68D8" w14:textId="77777777" w:rsidR="006864C4" w:rsidRPr="00EE585A" w:rsidRDefault="006864C4" w:rsidP="00964EE7">
            <w:pPr>
              <w:widowControl w:val="0"/>
              <w:adjustRightInd w:val="0"/>
              <w:jc w:val="both"/>
              <w:outlineLvl w:val="4"/>
              <w:rPr>
                <w:lang w:eastAsia="en-US"/>
              </w:rPr>
            </w:pPr>
            <w:r w:rsidRPr="00EE585A">
              <w:rPr>
                <w:lang w:eastAsia="en-US"/>
              </w:rPr>
              <w:t>Генеральный директор</w:t>
            </w:r>
          </w:p>
        </w:tc>
      </w:tr>
      <w:tr w:rsidR="00753F7B" w:rsidRPr="00EE585A" w14:paraId="6A928630"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tcPr>
          <w:p w14:paraId="16EF0A7C" w14:textId="77777777" w:rsidR="00753F7B" w:rsidRPr="00EE585A" w:rsidRDefault="00753F7B" w:rsidP="00FA298A">
            <w:pPr>
              <w:autoSpaceDE/>
              <w:autoSpaceDN/>
              <w:rPr>
                <w:rFonts w:eastAsia="Calibri"/>
                <w:lang w:eastAsia="en-US"/>
              </w:rPr>
            </w:pPr>
            <w:r w:rsidRPr="00EE585A">
              <w:rPr>
                <w:rFonts w:eastAsia="Calibri"/>
                <w:color w:val="000000"/>
                <w:lang w:eastAsia="en-US"/>
              </w:rPr>
              <w:t>01.10.2014</w:t>
            </w:r>
          </w:p>
        </w:tc>
        <w:tc>
          <w:tcPr>
            <w:tcW w:w="1251" w:type="pct"/>
            <w:tcBorders>
              <w:top w:val="single" w:sz="6" w:space="0" w:color="auto"/>
              <w:left w:val="single" w:sz="6" w:space="0" w:color="auto"/>
              <w:bottom w:val="single" w:sz="6" w:space="0" w:color="auto"/>
              <w:right w:val="single" w:sz="6" w:space="0" w:color="auto"/>
            </w:tcBorders>
            <w:hideMark/>
          </w:tcPr>
          <w:p w14:paraId="6B71F2B0" w14:textId="77777777" w:rsidR="00753F7B" w:rsidRPr="00EE585A" w:rsidRDefault="00753F7B" w:rsidP="00FA298A">
            <w:pPr>
              <w:widowControl w:val="0"/>
              <w:adjustRightInd w:val="0"/>
              <w:jc w:val="both"/>
              <w:outlineLvl w:val="4"/>
              <w:rPr>
                <w:rFonts w:eastAsia="Calibri"/>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0D783A42" w14:textId="77777777" w:rsidR="00753F7B" w:rsidRPr="00EE585A" w:rsidRDefault="00753F7B" w:rsidP="00FA298A">
            <w:pPr>
              <w:widowControl w:val="0"/>
              <w:adjustRightInd w:val="0"/>
              <w:jc w:val="both"/>
              <w:outlineLvl w:val="4"/>
              <w:rPr>
                <w:rFonts w:eastAsia="Calibri"/>
                <w:lang w:eastAsia="en-US"/>
              </w:rPr>
            </w:pPr>
            <w:r w:rsidRPr="00EE585A">
              <w:rPr>
                <w:lang w:eastAsia="en-US"/>
              </w:rPr>
              <w:t>ООО "СПБ-Реновация"</w:t>
            </w:r>
          </w:p>
        </w:tc>
        <w:tc>
          <w:tcPr>
            <w:tcW w:w="1473" w:type="pct"/>
            <w:tcBorders>
              <w:top w:val="single" w:sz="6" w:space="0" w:color="auto"/>
              <w:left w:val="single" w:sz="6" w:space="0" w:color="auto"/>
              <w:bottom w:val="single" w:sz="6" w:space="0" w:color="auto"/>
              <w:right w:val="single" w:sz="6" w:space="0" w:color="auto"/>
            </w:tcBorders>
            <w:hideMark/>
          </w:tcPr>
          <w:p w14:paraId="585FB43E" w14:textId="77777777" w:rsidR="00753F7B" w:rsidRPr="00EE585A" w:rsidRDefault="00753F7B" w:rsidP="00FA298A">
            <w:pPr>
              <w:widowControl w:val="0"/>
              <w:adjustRightInd w:val="0"/>
              <w:jc w:val="both"/>
              <w:outlineLvl w:val="4"/>
              <w:rPr>
                <w:rFonts w:eastAsia="Calibri"/>
                <w:lang w:eastAsia="en-US"/>
              </w:rPr>
            </w:pPr>
            <w:r w:rsidRPr="00EE585A">
              <w:rPr>
                <w:lang w:eastAsia="en-US"/>
              </w:rPr>
              <w:t xml:space="preserve">Член совета директоров </w:t>
            </w:r>
          </w:p>
        </w:tc>
      </w:tr>
      <w:tr w:rsidR="00753F7B" w:rsidRPr="00EE585A" w14:paraId="29EA390B"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tcPr>
          <w:p w14:paraId="71965B13" w14:textId="77777777" w:rsidR="00753F7B" w:rsidRPr="00EE585A" w:rsidRDefault="00753F7B" w:rsidP="00A2532E">
            <w:pPr>
              <w:autoSpaceDE/>
              <w:autoSpaceDN/>
              <w:rPr>
                <w:rFonts w:eastAsia="Calibri"/>
                <w:color w:val="000000"/>
                <w:lang w:eastAsia="en-US"/>
              </w:rPr>
            </w:pPr>
            <w:r w:rsidRPr="00EE585A">
              <w:rPr>
                <w:rFonts w:eastAsia="Calibri"/>
                <w:color w:val="000000"/>
                <w:lang w:eastAsia="en-US"/>
              </w:rPr>
              <w:t>12.02.2015</w:t>
            </w:r>
          </w:p>
        </w:tc>
        <w:tc>
          <w:tcPr>
            <w:tcW w:w="1251" w:type="pct"/>
            <w:tcBorders>
              <w:top w:val="single" w:sz="6" w:space="0" w:color="auto"/>
              <w:left w:val="single" w:sz="6" w:space="0" w:color="auto"/>
              <w:bottom w:val="single" w:sz="6" w:space="0" w:color="auto"/>
              <w:right w:val="single" w:sz="6" w:space="0" w:color="auto"/>
            </w:tcBorders>
          </w:tcPr>
          <w:p w14:paraId="3030E34F" w14:textId="77777777" w:rsidR="00753F7B" w:rsidRPr="00EE585A" w:rsidRDefault="00753F7B" w:rsidP="00A2532E">
            <w:pPr>
              <w:widowControl w:val="0"/>
              <w:adjustRightInd w:val="0"/>
              <w:jc w:val="both"/>
              <w:outlineLvl w:val="4"/>
              <w:rPr>
                <w:lang w:eastAsia="en-US"/>
              </w:rPr>
            </w:pPr>
            <w:r w:rsidRPr="00EE585A">
              <w:t>По настоящее время</w:t>
            </w:r>
          </w:p>
        </w:tc>
        <w:tc>
          <w:tcPr>
            <w:tcW w:w="1688" w:type="pct"/>
            <w:tcBorders>
              <w:top w:val="single" w:sz="6" w:space="0" w:color="auto"/>
              <w:left w:val="single" w:sz="6" w:space="0" w:color="auto"/>
              <w:bottom w:val="single" w:sz="6" w:space="0" w:color="auto"/>
              <w:right w:val="single" w:sz="6" w:space="0" w:color="auto"/>
            </w:tcBorders>
          </w:tcPr>
          <w:p w14:paraId="5E8D2DD5" w14:textId="77777777" w:rsidR="00753F7B" w:rsidRPr="00EE585A" w:rsidRDefault="00753F7B" w:rsidP="00A2532E">
            <w:pPr>
              <w:widowControl w:val="0"/>
              <w:adjustRightInd w:val="0"/>
              <w:jc w:val="both"/>
              <w:outlineLvl w:val="4"/>
              <w:rPr>
                <w:lang w:eastAsia="en-US"/>
              </w:rPr>
            </w:pPr>
            <w:r w:rsidRPr="00EE585A">
              <w:t>ООО «Самолет ЛО»</w:t>
            </w:r>
          </w:p>
        </w:tc>
        <w:tc>
          <w:tcPr>
            <w:tcW w:w="1473" w:type="pct"/>
            <w:tcBorders>
              <w:top w:val="single" w:sz="6" w:space="0" w:color="auto"/>
              <w:left w:val="single" w:sz="6" w:space="0" w:color="auto"/>
              <w:bottom w:val="single" w:sz="6" w:space="0" w:color="auto"/>
              <w:right w:val="single" w:sz="6" w:space="0" w:color="auto"/>
            </w:tcBorders>
          </w:tcPr>
          <w:p w14:paraId="69241FF0" w14:textId="77777777" w:rsidR="00753F7B" w:rsidRPr="00EE585A" w:rsidRDefault="00753F7B" w:rsidP="00A2532E">
            <w:pPr>
              <w:widowControl w:val="0"/>
              <w:adjustRightInd w:val="0"/>
              <w:jc w:val="both"/>
              <w:outlineLvl w:val="4"/>
              <w:rPr>
                <w:lang w:eastAsia="en-US"/>
              </w:rPr>
            </w:pPr>
            <w:r w:rsidRPr="00EE585A">
              <w:rPr>
                <w:lang w:eastAsia="en-US"/>
              </w:rPr>
              <w:t>Генеральный директор</w:t>
            </w:r>
          </w:p>
        </w:tc>
      </w:tr>
      <w:tr w:rsidR="00753F7B" w:rsidRPr="00EE585A" w14:paraId="4645984C"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tcPr>
          <w:p w14:paraId="57ADB7F7" w14:textId="77777777" w:rsidR="00753F7B" w:rsidRPr="00EE585A" w:rsidRDefault="00753F7B" w:rsidP="006F6FF4">
            <w:pPr>
              <w:widowControl w:val="0"/>
              <w:adjustRightInd w:val="0"/>
              <w:jc w:val="both"/>
              <w:outlineLvl w:val="4"/>
              <w:rPr>
                <w:lang w:eastAsia="en-US"/>
              </w:rPr>
            </w:pPr>
            <w:r w:rsidRPr="00EE585A">
              <w:t>26.06.2015</w:t>
            </w:r>
          </w:p>
        </w:tc>
        <w:tc>
          <w:tcPr>
            <w:tcW w:w="1251" w:type="pct"/>
            <w:tcBorders>
              <w:top w:val="single" w:sz="6" w:space="0" w:color="auto"/>
              <w:left w:val="single" w:sz="6" w:space="0" w:color="auto"/>
              <w:bottom w:val="single" w:sz="6" w:space="0" w:color="auto"/>
              <w:right w:val="single" w:sz="6" w:space="0" w:color="auto"/>
            </w:tcBorders>
          </w:tcPr>
          <w:p w14:paraId="3E775F2A" w14:textId="77777777" w:rsidR="00753F7B" w:rsidRPr="00EE585A" w:rsidRDefault="00753F7B" w:rsidP="006F6FF4">
            <w:pPr>
              <w:widowControl w:val="0"/>
              <w:adjustRightInd w:val="0"/>
              <w:jc w:val="both"/>
              <w:outlineLvl w:val="4"/>
              <w:rPr>
                <w:lang w:eastAsia="en-US"/>
              </w:rPr>
            </w:pPr>
            <w:r w:rsidRPr="00EE585A">
              <w:t>По настоящее время</w:t>
            </w:r>
          </w:p>
        </w:tc>
        <w:tc>
          <w:tcPr>
            <w:tcW w:w="1688" w:type="pct"/>
            <w:tcBorders>
              <w:top w:val="single" w:sz="6" w:space="0" w:color="auto"/>
              <w:left w:val="single" w:sz="6" w:space="0" w:color="auto"/>
              <w:bottom w:val="single" w:sz="6" w:space="0" w:color="auto"/>
              <w:right w:val="single" w:sz="6" w:space="0" w:color="auto"/>
            </w:tcBorders>
          </w:tcPr>
          <w:p w14:paraId="048A9F56" w14:textId="77777777" w:rsidR="00753F7B" w:rsidRPr="00EE585A" w:rsidRDefault="00753F7B" w:rsidP="006F6FF4">
            <w:pPr>
              <w:widowControl w:val="0"/>
              <w:adjustRightInd w:val="0"/>
              <w:jc w:val="both"/>
              <w:outlineLvl w:val="4"/>
              <w:rPr>
                <w:lang w:eastAsia="en-US"/>
              </w:rPr>
            </w:pPr>
            <w:r w:rsidRPr="00EE585A">
              <w:t>ООО «Группа компаний «Самолет»</w:t>
            </w:r>
          </w:p>
        </w:tc>
        <w:tc>
          <w:tcPr>
            <w:tcW w:w="1473" w:type="pct"/>
            <w:tcBorders>
              <w:top w:val="single" w:sz="6" w:space="0" w:color="auto"/>
              <w:left w:val="single" w:sz="6" w:space="0" w:color="auto"/>
              <w:bottom w:val="single" w:sz="6" w:space="0" w:color="auto"/>
              <w:right w:val="single" w:sz="6" w:space="0" w:color="auto"/>
            </w:tcBorders>
          </w:tcPr>
          <w:p w14:paraId="550F47E2" w14:textId="77777777" w:rsidR="00753F7B" w:rsidRPr="00EE585A" w:rsidRDefault="00753F7B" w:rsidP="006F6FF4">
            <w:pPr>
              <w:widowControl w:val="0"/>
              <w:adjustRightInd w:val="0"/>
              <w:jc w:val="both"/>
              <w:outlineLvl w:val="4"/>
              <w:rPr>
                <w:lang w:eastAsia="en-US"/>
              </w:rPr>
            </w:pPr>
            <w:r w:rsidRPr="00EE585A">
              <w:t xml:space="preserve">Член совета директоров </w:t>
            </w:r>
          </w:p>
        </w:tc>
      </w:tr>
      <w:tr w:rsidR="00753F7B" w:rsidRPr="00EE585A" w14:paraId="4E5049B7"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46DAF4C1" w14:textId="77777777" w:rsidR="00753F7B" w:rsidRPr="00EE585A" w:rsidRDefault="00753F7B" w:rsidP="00255510">
            <w:pPr>
              <w:autoSpaceDE/>
              <w:rPr>
                <w:lang w:eastAsia="en-US"/>
              </w:rPr>
            </w:pPr>
            <w:r w:rsidRPr="00EE585A">
              <w:rPr>
                <w:lang w:eastAsia="en-US"/>
              </w:rPr>
              <w:t>14.10.2015</w:t>
            </w:r>
          </w:p>
        </w:tc>
        <w:tc>
          <w:tcPr>
            <w:tcW w:w="1251" w:type="pct"/>
            <w:tcBorders>
              <w:top w:val="single" w:sz="6" w:space="0" w:color="auto"/>
              <w:left w:val="single" w:sz="6" w:space="0" w:color="auto"/>
              <w:bottom w:val="single" w:sz="6" w:space="0" w:color="auto"/>
              <w:right w:val="single" w:sz="6" w:space="0" w:color="auto"/>
            </w:tcBorders>
            <w:hideMark/>
          </w:tcPr>
          <w:p w14:paraId="58EC689A" w14:textId="77777777" w:rsidR="00753F7B" w:rsidRPr="00EE585A" w:rsidRDefault="00753F7B" w:rsidP="00255510">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0075C9A5" w14:textId="77777777" w:rsidR="00753F7B" w:rsidRPr="00EE585A" w:rsidRDefault="00753F7B" w:rsidP="00255510">
            <w:pPr>
              <w:widowControl w:val="0"/>
              <w:adjustRightInd w:val="0"/>
              <w:jc w:val="both"/>
              <w:outlineLvl w:val="4"/>
              <w:rPr>
                <w:lang w:eastAsia="en-US"/>
              </w:rPr>
            </w:pPr>
            <w:r w:rsidRPr="00EE585A">
              <w:rPr>
                <w:lang w:eastAsia="en-US"/>
              </w:rPr>
              <w:t>ООО «</w:t>
            </w:r>
            <w:r>
              <w:rPr>
                <w:lang w:eastAsia="en-US"/>
              </w:rPr>
              <w:t>Пригород Лесное</w:t>
            </w:r>
            <w:r w:rsidRPr="00EE585A">
              <w:rPr>
                <w:lang w:eastAsia="en-US"/>
              </w:rPr>
              <w:t>»</w:t>
            </w:r>
          </w:p>
        </w:tc>
        <w:tc>
          <w:tcPr>
            <w:tcW w:w="1473" w:type="pct"/>
            <w:tcBorders>
              <w:top w:val="single" w:sz="6" w:space="0" w:color="auto"/>
              <w:left w:val="single" w:sz="6" w:space="0" w:color="auto"/>
              <w:bottom w:val="single" w:sz="6" w:space="0" w:color="auto"/>
              <w:right w:val="single" w:sz="6" w:space="0" w:color="auto"/>
            </w:tcBorders>
            <w:hideMark/>
          </w:tcPr>
          <w:p w14:paraId="41C56F6C" w14:textId="77777777" w:rsidR="00753F7B" w:rsidRPr="00EE585A" w:rsidRDefault="00753F7B" w:rsidP="00255510">
            <w:pPr>
              <w:widowControl w:val="0"/>
              <w:adjustRightInd w:val="0"/>
              <w:jc w:val="both"/>
              <w:outlineLvl w:val="4"/>
              <w:rPr>
                <w:lang w:eastAsia="en-US"/>
              </w:rPr>
            </w:pPr>
            <w:r w:rsidRPr="00EE585A">
              <w:rPr>
                <w:lang w:eastAsia="en-US"/>
              </w:rPr>
              <w:t>Генеральный директор</w:t>
            </w:r>
          </w:p>
        </w:tc>
      </w:tr>
      <w:tr w:rsidR="006864C4" w:rsidRPr="00EE585A" w14:paraId="38A14E78"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255249FF" w14:textId="77777777" w:rsidR="006864C4" w:rsidRPr="00EE585A" w:rsidRDefault="006864C4" w:rsidP="00964EE7">
            <w:pPr>
              <w:autoSpaceDE/>
              <w:rPr>
                <w:lang w:eastAsia="en-US"/>
              </w:rPr>
            </w:pPr>
            <w:r w:rsidRPr="00EE585A">
              <w:rPr>
                <w:lang w:eastAsia="en-US"/>
              </w:rPr>
              <w:t>05.02.2016</w:t>
            </w:r>
          </w:p>
        </w:tc>
        <w:tc>
          <w:tcPr>
            <w:tcW w:w="1251" w:type="pct"/>
            <w:tcBorders>
              <w:top w:val="single" w:sz="6" w:space="0" w:color="auto"/>
              <w:left w:val="single" w:sz="6" w:space="0" w:color="auto"/>
              <w:bottom w:val="single" w:sz="6" w:space="0" w:color="auto"/>
              <w:right w:val="single" w:sz="6" w:space="0" w:color="auto"/>
            </w:tcBorders>
            <w:hideMark/>
          </w:tcPr>
          <w:p w14:paraId="60ED9254" w14:textId="77777777" w:rsidR="006864C4" w:rsidRPr="00EE585A" w:rsidRDefault="006864C4" w:rsidP="00964EE7">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1513806D" w14:textId="77777777" w:rsidR="006864C4" w:rsidRPr="00EE585A" w:rsidRDefault="006864C4" w:rsidP="00964EE7">
            <w:pPr>
              <w:widowControl w:val="0"/>
              <w:adjustRightInd w:val="0"/>
              <w:jc w:val="both"/>
              <w:outlineLvl w:val="4"/>
              <w:rPr>
                <w:lang w:eastAsia="en-US"/>
              </w:rPr>
            </w:pPr>
            <w:r w:rsidRPr="00EE585A">
              <w:rPr>
                <w:lang w:eastAsia="en-US"/>
              </w:rPr>
              <w:t>ООО «Группа компаний «Самолет»</w:t>
            </w:r>
          </w:p>
        </w:tc>
        <w:tc>
          <w:tcPr>
            <w:tcW w:w="1473" w:type="pct"/>
            <w:tcBorders>
              <w:top w:val="single" w:sz="6" w:space="0" w:color="auto"/>
              <w:left w:val="single" w:sz="6" w:space="0" w:color="auto"/>
              <w:bottom w:val="single" w:sz="6" w:space="0" w:color="auto"/>
              <w:right w:val="single" w:sz="6" w:space="0" w:color="auto"/>
            </w:tcBorders>
            <w:hideMark/>
          </w:tcPr>
          <w:p w14:paraId="28329C42" w14:textId="77777777" w:rsidR="006864C4" w:rsidRPr="00EE585A" w:rsidRDefault="006864C4" w:rsidP="00964EE7">
            <w:pPr>
              <w:widowControl w:val="0"/>
              <w:adjustRightInd w:val="0"/>
              <w:jc w:val="both"/>
              <w:outlineLvl w:val="4"/>
              <w:rPr>
                <w:lang w:eastAsia="en-US"/>
              </w:rPr>
            </w:pPr>
            <w:r w:rsidRPr="00EE585A">
              <w:rPr>
                <w:lang w:eastAsia="en-US"/>
              </w:rPr>
              <w:t>Генеральный директор</w:t>
            </w:r>
          </w:p>
        </w:tc>
      </w:tr>
      <w:tr w:rsidR="006864C4" w:rsidRPr="00EE585A" w14:paraId="17C102A5"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1F4C17CE" w14:textId="77777777" w:rsidR="006864C4" w:rsidRPr="00EE585A" w:rsidRDefault="006864C4" w:rsidP="00964EE7">
            <w:pPr>
              <w:autoSpaceDE/>
              <w:rPr>
                <w:lang w:eastAsia="en-US"/>
              </w:rPr>
            </w:pPr>
            <w:r w:rsidRPr="00EE585A">
              <w:rPr>
                <w:lang w:eastAsia="en-US"/>
              </w:rPr>
              <w:t>27.04.2016</w:t>
            </w:r>
          </w:p>
        </w:tc>
        <w:tc>
          <w:tcPr>
            <w:tcW w:w="1251" w:type="pct"/>
            <w:tcBorders>
              <w:top w:val="single" w:sz="6" w:space="0" w:color="auto"/>
              <w:left w:val="single" w:sz="6" w:space="0" w:color="auto"/>
              <w:bottom w:val="single" w:sz="6" w:space="0" w:color="auto"/>
              <w:right w:val="single" w:sz="6" w:space="0" w:color="auto"/>
            </w:tcBorders>
            <w:hideMark/>
          </w:tcPr>
          <w:p w14:paraId="4539F4E1" w14:textId="77777777" w:rsidR="006864C4" w:rsidRPr="00EE585A" w:rsidRDefault="006864C4" w:rsidP="00964EE7">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5B743AAC" w14:textId="77777777" w:rsidR="006864C4" w:rsidRPr="00EE585A" w:rsidRDefault="006864C4" w:rsidP="00964EE7">
            <w:pPr>
              <w:widowControl w:val="0"/>
              <w:adjustRightInd w:val="0"/>
              <w:jc w:val="both"/>
              <w:outlineLvl w:val="4"/>
              <w:rPr>
                <w:lang w:eastAsia="en-US"/>
              </w:rPr>
            </w:pPr>
            <w:r w:rsidRPr="00EE585A">
              <w:rPr>
                <w:lang w:eastAsia="en-US"/>
              </w:rPr>
              <w:t>ООО «Самолет-Томилино»</w:t>
            </w:r>
          </w:p>
        </w:tc>
        <w:tc>
          <w:tcPr>
            <w:tcW w:w="1473" w:type="pct"/>
            <w:tcBorders>
              <w:top w:val="single" w:sz="6" w:space="0" w:color="auto"/>
              <w:left w:val="single" w:sz="6" w:space="0" w:color="auto"/>
              <w:bottom w:val="single" w:sz="6" w:space="0" w:color="auto"/>
              <w:right w:val="single" w:sz="6" w:space="0" w:color="auto"/>
            </w:tcBorders>
            <w:hideMark/>
          </w:tcPr>
          <w:p w14:paraId="14FBB7A5" w14:textId="77777777" w:rsidR="006864C4" w:rsidRPr="00EE585A" w:rsidRDefault="006864C4" w:rsidP="00964EE7">
            <w:pPr>
              <w:widowControl w:val="0"/>
              <w:adjustRightInd w:val="0"/>
              <w:jc w:val="both"/>
              <w:outlineLvl w:val="4"/>
              <w:rPr>
                <w:lang w:eastAsia="en-US"/>
              </w:rPr>
            </w:pPr>
            <w:r w:rsidRPr="00EE585A">
              <w:rPr>
                <w:lang w:eastAsia="en-US"/>
              </w:rPr>
              <w:t>Генеральный директор</w:t>
            </w:r>
          </w:p>
        </w:tc>
      </w:tr>
      <w:tr w:rsidR="006864C4" w:rsidRPr="00EE585A" w14:paraId="252B2D52"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628F3547" w14:textId="77777777" w:rsidR="006864C4" w:rsidRPr="00EE585A" w:rsidRDefault="006864C4" w:rsidP="00964EE7">
            <w:pPr>
              <w:autoSpaceDE/>
              <w:rPr>
                <w:lang w:eastAsia="en-US"/>
              </w:rPr>
            </w:pPr>
            <w:r w:rsidRPr="00EE585A">
              <w:rPr>
                <w:lang w:eastAsia="en-US"/>
              </w:rPr>
              <w:t>02.06.2016</w:t>
            </w:r>
          </w:p>
        </w:tc>
        <w:tc>
          <w:tcPr>
            <w:tcW w:w="1251" w:type="pct"/>
            <w:tcBorders>
              <w:top w:val="single" w:sz="6" w:space="0" w:color="auto"/>
              <w:left w:val="single" w:sz="6" w:space="0" w:color="auto"/>
              <w:bottom w:val="single" w:sz="6" w:space="0" w:color="auto"/>
              <w:right w:val="single" w:sz="6" w:space="0" w:color="auto"/>
            </w:tcBorders>
            <w:hideMark/>
          </w:tcPr>
          <w:p w14:paraId="2AFBCD9F" w14:textId="77777777" w:rsidR="006864C4" w:rsidRPr="00EE585A" w:rsidRDefault="006864C4" w:rsidP="00964EE7">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190C04A9" w14:textId="77777777" w:rsidR="006864C4" w:rsidRPr="00EE585A" w:rsidRDefault="006864C4" w:rsidP="00964EE7">
            <w:pPr>
              <w:widowControl w:val="0"/>
              <w:adjustRightInd w:val="0"/>
              <w:jc w:val="both"/>
              <w:outlineLvl w:val="4"/>
              <w:rPr>
                <w:lang w:eastAsia="en-US"/>
              </w:rPr>
            </w:pPr>
            <w:r w:rsidRPr="00EE585A">
              <w:rPr>
                <w:lang w:eastAsia="en-US"/>
              </w:rPr>
              <w:t>ООО «Самолет-Прогресс»</w:t>
            </w:r>
          </w:p>
        </w:tc>
        <w:tc>
          <w:tcPr>
            <w:tcW w:w="1473" w:type="pct"/>
            <w:tcBorders>
              <w:top w:val="single" w:sz="6" w:space="0" w:color="auto"/>
              <w:left w:val="single" w:sz="6" w:space="0" w:color="auto"/>
              <w:bottom w:val="single" w:sz="6" w:space="0" w:color="auto"/>
              <w:right w:val="single" w:sz="6" w:space="0" w:color="auto"/>
            </w:tcBorders>
            <w:hideMark/>
          </w:tcPr>
          <w:p w14:paraId="7D1B8E33" w14:textId="77777777" w:rsidR="006864C4" w:rsidRPr="00EE585A" w:rsidRDefault="006864C4" w:rsidP="00964EE7">
            <w:pPr>
              <w:widowControl w:val="0"/>
              <w:adjustRightInd w:val="0"/>
              <w:jc w:val="both"/>
              <w:outlineLvl w:val="4"/>
              <w:rPr>
                <w:lang w:eastAsia="en-US"/>
              </w:rPr>
            </w:pPr>
            <w:r w:rsidRPr="00EE585A">
              <w:rPr>
                <w:lang w:eastAsia="en-US"/>
              </w:rPr>
              <w:t>Генеральный директор</w:t>
            </w:r>
          </w:p>
        </w:tc>
      </w:tr>
      <w:tr w:rsidR="00EE585A" w:rsidRPr="00EE585A" w14:paraId="4E0CA0F8"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tcPr>
          <w:p w14:paraId="774A513A" w14:textId="540CF36C" w:rsidR="00EE585A" w:rsidRPr="00480F92" w:rsidRDefault="00EE585A" w:rsidP="00964EE7">
            <w:pPr>
              <w:widowControl w:val="0"/>
              <w:adjustRightInd w:val="0"/>
              <w:jc w:val="both"/>
              <w:outlineLvl w:val="4"/>
            </w:pPr>
            <w:r w:rsidRPr="00480F92">
              <w:rPr>
                <w:rFonts w:eastAsia="Calibri"/>
                <w:color w:val="000000"/>
                <w:lang w:eastAsia="en-US"/>
              </w:rPr>
              <w:t>02.08.2016</w:t>
            </w:r>
          </w:p>
        </w:tc>
        <w:tc>
          <w:tcPr>
            <w:tcW w:w="1251" w:type="pct"/>
            <w:tcBorders>
              <w:top w:val="single" w:sz="6" w:space="0" w:color="auto"/>
              <w:left w:val="single" w:sz="6" w:space="0" w:color="auto"/>
              <w:bottom w:val="single" w:sz="6" w:space="0" w:color="auto"/>
              <w:right w:val="single" w:sz="6" w:space="0" w:color="auto"/>
            </w:tcBorders>
          </w:tcPr>
          <w:p w14:paraId="791B19EC" w14:textId="0FE36B5A" w:rsidR="00EE585A" w:rsidRPr="00480F92" w:rsidRDefault="00EE585A" w:rsidP="00964EE7">
            <w:pPr>
              <w:widowControl w:val="0"/>
              <w:adjustRightInd w:val="0"/>
              <w:jc w:val="both"/>
              <w:outlineLvl w:val="4"/>
            </w:pPr>
            <w:r w:rsidRPr="00480F92">
              <w:t>По настоящее время</w:t>
            </w:r>
          </w:p>
        </w:tc>
        <w:tc>
          <w:tcPr>
            <w:tcW w:w="1688" w:type="pct"/>
            <w:tcBorders>
              <w:top w:val="single" w:sz="6" w:space="0" w:color="auto"/>
              <w:left w:val="single" w:sz="6" w:space="0" w:color="auto"/>
              <w:bottom w:val="single" w:sz="6" w:space="0" w:color="auto"/>
              <w:right w:val="single" w:sz="6" w:space="0" w:color="auto"/>
            </w:tcBorders>
          </w:tcPr>
          <w:p w14:paraId="1FBE7CAE" w14:textId="229A0B80" w:rsidR="00EE585A" w:rsidRPr="00480F92" w:rsidRDefault="00EE585A" w:rsidP="00964EE7">
            <w:pPr>
              <w:widowControl w:val="0"/>
              <w:adjustRightInd w:val="0"/>
              <w:jc w:val="both"/>
              <w:outlineLvl w:val="4"/>
            </w:pPr>
            <w:r w:rsidRPr="00480F92">
              <w:t>ООО «Самолет-Путилково»</w:t>
            </w:r>
          </w:p>
        </w:tc>
        <w:tc>
          <w:tcPr>
            <w:tcW w:w="1473" w:type="pct"/>
            <w:tcBorders>
              <w:top w:val="single" w:sz="6" w:space="0" w:color="auto"/>
              <w:left w:val="single" w:sz="6" w:space="0" w:color="auto"/>
              <w:bottom w:val="single" w:sz="6" w:space="0" w:color="auto"/>
              <w:right w:val="single" w:sz="6" w:space="0" w:color="auto"/>
            </w:tcBorders>
          </w:tcPr>
          <w:p w14:paraId="69C1E21F" w14:textId="0AB802FF" w:rsidR="00EE585A" w:rsidRPr="00EE585A" w:rsidRDefault="00EE585A" w:rsidP="00964EE7">
            <w:pPr>
              <w:widowControl w:val="0"/>
              <w:adjustRightInd w:val="0"/>
              <w:jc w:val="both"/>
              <w:outlineLvl w:val="4"/>
            </w:pPr>
            <w:r w:rsidRPr="00480F92">
              <w:rPr>
                <w:lang w:eastAsia="en-US"/>
              </w:rPr>
              <w:t>Генеральный директор</w:t>
            </w:r>
          </w:p>
        </w:tc>
      </w:tr>
    </w:tbl>
    <w:p w14:paraId="67118486" w14:textId="77777777" w:rsidR="006864C4" w:rsidRPr="00EE585A" w:rsidRDefault="006864C4" w:rsidP="00672A84">
      <w:pPr>
        <w:widowControl w:val="0"/>
        <w:adjustRightInd w:val="0"/>
        <w:ind w:firstLine="539"/>
        <w:jc w:val="both"/>
        <w:outlineLvl w:val="4"/>
      </w:pPr>
    </w:p>
    <w:p w14:paraId="261601EA" w14:textId="77777777" w:rsidR="00672A84" w:rsidRPr="00EE585A" w:rsidRDefault="00672A84" w:rsidP="00672A84">
      <w:pPr>
        <w:adjustRightInd w:val="0"/>
        <w:ind w:firstLine="540"/>
        <w:jc w:val="both"/>
      </w:pPr>
      <w:r w:rsidRPr="00EE585A">
        <w:t xml:space="preserve">Доля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EE585A">
        <w:rPr>
          <w:b/>
          <w:i/>
        </w:rPr>
        <w:t>нет</w:t>
      </w:r>
    </w:p>
    <w:p w14:paraId="355443CD" w14:textId="77777777" w:rsidR="00672A84" w:rsidRPr="00EE585A" w:rsidRDefault="00672A84" w:rsidP="00672A84">
      <w:pPr>
        <w:adjustRightInd w:val="0"/>
        <w:ind w:firstLine="540"/>
        <w:jc w:val="both"/>
        <w:rPr>
          <w:b/>
          <w:i/>
        </w:rPr>
      </w:pPr>
      <w:r w:rsidRPr="00EE585A">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EE585A">
        <w:rPr>
          <w:b/>
          <w:i/>
        </w:rPr>
        <w:t xml:space="preserve">нет </w:t>
      </w:r>
    </w:p>
    <w:p w14:paraId="7CB9E87C" w14:textId="77777777" w:rsidR="00672A84" w:rsidRPr="00EE585A" w:rsidRDefault="00672A84" w:rsidP="00672A84">
      <w:pPr>
        <w:adjustRightInd w:val="0"/>
        <w:ind w:firstLine="540"/>
        <w:jc w:val="both"/>
      </w:pPr>
      <w:r w:rsidRPr="00EE585A">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EE585A">
        <w:rPr>
          <w:b/>
          <w:i/>
        </w:rPr>
        <w:t>такие связи отсутствуют.</w:t>
      </w:r>
      <w:r w:rsidRPr="00EE585A">
        <w:t xml:space="preserve"> </w:t>
      </w:r>
    </w:p>
    <w:p w14:paraId="0318D529" w14:textId="77777777" w:rsidR="00672A84" w:rsidRPr="00EE585A" w:rsidRDefault="00672A84" w:rsidP="00672A84">
      <w:pPr>
        <w:adjustRightInd w:val="0"/>
        <w:ind w:firstLine="540"/>
        <w:jc w:val="both"/>
      </w:pPr>
      <w:r w:rsidRPr="00EE585A">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EE585A">
        <w:rPr>
          <w:b/>
          <w:i/>
        </w:rPr>
        <w:t>не привлекался</w:t>
      </w:r>
      <w:r w:rsidRPr="00EE585A">
        <w:t xml:space="preserve"> </w:t>
      </w:r>
    </w:p>
    <w:p w14:paraId="6AB63FF6" w14:textId="77777777" w:rsidR="00672A84" w:rsidRPr="00EE585A" w:rsidRDefault="00672A84" w:rsidP="00672A84">
      <w:pPr>
        <w:adjustRightInd w:val="0"/>
        <w:ind w:firstLine="540"/>
        <w:jc w:val="both"/>
        <w:rPr>
          <w:b/>
          <w:i/>
        </w:rPr>
      </w:pPr>
      <w:r w:rsidRPr="00EE585A">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EE585A">
        <w:rPr>
          <w:b/>
          <w:i/>
        </w:rPr>
        <w:t xml:space="preserve">не занимал </w:t>
      </w:r>
    </w:p>
    <w:p w14:paraId="6CC0B7CE" w14:textId="77777777" w:rsidR="00672A84" w:rsidRPr="00EE585A" w:rsidRDefault="00672A84" w:rsidP="00656C1F">
      <w:pPr>
        <w:adjustRightInd w:val="0"/>
        <w:ind w:firstLine="567"/>
        <w:jc w:val="both"/>
        <w:rPr>
          <w:b/>
        </w:rPr>
      </w:pPr>
    </w:p>
    <w:p w14:paraId="385838D9" w14:textId="77777777" w:rsidR="006864C4" w:rsidRPr="00EE585A" w:rsidRDefault="006864C4" w:rsidP="006864C4">
      <w:pPr>
        <w:widowControl w:val="0"/>
        <w:adjustRightInd w:val="0"/>
        <w:ind w:firstLine="539"/>
        <w:rPr>
          <w:b/>
        </w:rPr>
      </w:pPr>
      <w:r w:rsidRPr="00EE585A">
        <w:rPr>
          <w:b/>
        </w:rPr>
        <w:t xml:space="preserve">Совет директоров </w:t>
      </w:r>
    </w:p>
    <w:p w14:paraId="2B899C99" w14:textId="77777777" w:rsidR="00385F97" w:rsidRPr="00EE585A" w:rsidRDefault="00385F97" w:rsidP="006864C4">
      <w:pPr>
        <w:widowControl w:val="0"/>
        <w:adjustRightInd w:val="0"/>
        <w:ind w:firstLine="539"/>
        <w:jc w:val="both"/>
        <w:outlineLvl w:val="4"/>
      </w:pPr>
    </w:p>
    <w:p w14:paraId="59496329" w14:textId="77777777" w:rsidR="006864C4" w:rsidRPr="00EE585A" w:rsidRDefault="006864C4" w:rsidP="006864C4">
      <w:pPr>
        <w:widowControl w:val="0"/>
        <w:adjustRightInd w:val="0"/>
        <w:ind w:firstLine="539"/>
        <w:jc w:val="both"/>
        <w:outlineLvl w:val="4"/>
        <w:rPr>
          <w:b/>
          <w:i/>
        </w:rPr>
      </w:pPr>
      <w:r w:rsidRPr="00EE585A">
        <w:t>Фамилия, Имя, Отчество:</w:t>
      </w:r>
      <w:r w:rsidRPr="00EE585A">
        <w:rPr>
          <w:b/>
          <w:bCs/>
          <w:iCs/>
        </w:rPr>
        <w:t xml:space="preserve"> </w:t>
      </w:r>
      <w:r w:rsidRPr="00EE585A">
        <w:rPr>
          <w:b/>
          <w:i/>
        </w:rPr>
        <w:t xml:space="preserve">Кенин Михаил Борисович – Председатель Совета директоров </w:t>
      </w:r>
    </w:p>
    <w:p w14:paraId="6F6E03F8" w14:textId="77777777" w:rsidR="006864C4" w:rsidRPr="00EE585A" w:rsidRDefault="006864C4" w:rsidP="006864C4">
      <w:pPr>
        <w:widowControl w:val="0"/>
        <w:adjustRightInd w:val="0"/>
        <w:ind w:firstLine="539"/>
        <w:jc w:val="both"/>
        <w:outlineLvl w:val="4"/>
        <w:rPr>
          <w:i/>
        </w:rPr>
      </w:pPr>
      <w:r w:rsidRPr="00EE585A">
        <w:t>Год рождения:</w:t>
      </w:r>
      <w:r w:rsidRPr="00EE585A">
        <w:rPr>
          <w:b/>
          <w:bCs/>
          <w:iCs/>
        </w:rPr>
        <w:t xml:space="preserve"> </w:t>
      </w:r>
      <w:r w:rsidRPr="00EE585A">
        <w:rPr>
          <w:b/>
          <w:bCs/>
          <w:i/>
          <w:iCs/>
        </w:rPr>
        <w:t>1968</w:t>
      </w:r>
    </w:p>
    <w:p w14:paraId="6A9B2665" w14:textId="77777777" w:rsidR="006864C4" w:rsidRPr="00EE585A" w:rsidRDefault="006864C4" w:rsidP="006864C4">
      <w:pPr>
        <w:widowControl w:val="0"/>
        <w:adjustRightInd w:val="0"/>
        <w:ind w:firstLine="539"/>
        <w:jc w:val="both"/>
        <w:outlineLvl w:val="4"/>
        <w:rPr>
          <w:b/>
          <w:i/>
        </w:rPr>
      </w:pPr>
      <w:r w:rsidRPr="00EE585A">
        <w:t xml:space="preserve">Сведения об образовании: </w:t>
      </w:r>
      <w:r w:rsidRPr="00EE585A">
        <w:rPr>
          <w:b/>
          <w:i/>
        </w:rPr>
        <w:t>Высшее профессиональное образование, МАТИ</w:t>
      </w:r>
    </w:p>
    <w:p w14:paraId="5D1CE0B5" w14:textId="77777777" w:rsidR="006864C4" w:rsidRPr="00EE585A" w:rsidRDefault="006864C4" w:rsidP="006864C4">
      <w:pPr>
        <w:widowControl w:val="0"/>
        <w:adjustRightInd w:val="0"/>
        <w:ind w:firstLine="539"/>
        <w:jc w:val="both"/>
        <w:outlineLvl w:val="4"/>
      </w:pPr>
      <w:r w:rsidRPr="00EE585A">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37E56ECC" w14:textId="77777777" w:rsidR="006864C4" w:rsidRPr="00EE585A" w:rsidRDefault="006864C4" w:rsidP="00656C1F">
      <w:pPr>
        <w:adjustRightInd w:val="0"/>
        <w:ind w:firstLine="567"/>
        <w:jc w:val="both"/>
        <w:rPr>
          <w: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199"/>
        <w:gridCol w:w="2254"/>
        <w:gridCol w:w="3744"/>
        <w:gridCol w:w="3152"/>
      </w:tblGrid>
      <w:tr w:rsidR="00385F97" w:rsidRPr="00EE585A" w14:paraId="1C6CB138" w14:textId="77777777" w:rsidTr="006E4324">
        <w:trPr>
          <w:jc w:val="center"/>
        </w:trPr>
        <w:tc>
          <w:tcPr>
            <w:tcW w:w="1668" w:type="pct"/>
            <w:gridSpan w:val="2"/>
            <w:tcBorders>
              <w:top w:val="single" w:sz="6" w:space="0" w:color="auto"/>
              <w:left w:val="single" w:sz="6" w:space="0" w:color="auto"/>
              <w:bottom w:val="single" w:sz="6" w:space="0" w:color="auto"/>
              <w:right w:val="single" w:sz="6" w:space="0" w:color="auto"/>
            </w:tcBorders>
            <w:hideMark/>
          </w:tcPr>
          <w:p w14:paraId="77D8694A" w14:textId="77777777" w:rsidR="00385F97" w:rsidRPr="00EE585A" w:rsidRDefault="00385F97" w:rsidP="00964EE7">
            <w:pPr>
              <w:widowControl w:val="0"/>
              <w:adjustRightInd w:val="0"/>
              <w:jc w:val="center"/>
              <w:outlineLvl w:val="4"/>
              <w:rPr>
                <w:lang w:eastAsia="en-US"/>
              </w:rPr>
            </w:pPr>
            <w:r w:rsidRPr="00EE585A">
              <w:rPr>
                <w:lang w:eastAsia="en-US"/>
              </w:rPr>
              <w:t>Период</w:t>
            </w:r>
          </w:p>
        </w:tc>
        <w:tc>
          <w:tcPr>
            <w:tcW w:w="1809" w:type="pct"/>
            <w:vMerge w:val="restart"/>
            <w:tcBorders>
              <w:top w:val="single" w:sz="6" w:space="0" w:color="auto"/>
              <w:left w:val="single" w:sz="6" w:space="0" w:color="auto"/>
              <w:right w:val="single" w:sz="6" w:space="0" w:color="auto"/>
            </w:tcBorders>
            <w:hideMark/>
          </w:tcPr>
          <w:p w14:paraId="444C2C46" w14:textId="77777777" w:rsidR="00385F97" w:rsidRPr="00EE585A" w:rsidRDefault="00385F97" w:rsidP="00964EE7">
            <w:pPr>
              <w:widowControl w:val="0"/>
              <w:adjustRightInd w:val="0"/>
              <w:jc w:val="center"/>
              <w:outlineLvl w:val="4"/>
              <w:rPr>
                <w:lang w:eastAsia="en-US"/>
              </w:rPr>
            </w:pPr>
            <w:r w:rsidRPr="00EE585A">
              <w:rPr>
                <w:lang w:eastAsia="en-US"/>
              </w:rPr>
              <w:t>Наименование организации</w:t>
            </w:r>
          </w:p>
        </w:tc>
        <w:tc>
          <w:tcPr>
            <w:tcW w:w="1523" w:type="pct"/>
            <w:vMerge w:val="restart"/>
            <w:tcBorders>
              <w:top w:val="single" w:sz="6" w:space="0" w:color="auto"/>
              <w:left w:val="single" w:sz="6" w:space="0" w:color="auto"/>
              <w:right w:val="single" w:sz="6" w:space="0" w:color="auto"/>
            </w:tcBorders>
            <w:hideMark/>
          </w:tcPr>
          <w:p w14:paraId="394B64F4" w14:textId="77777777" w:rsidR="00385F97" w:rsidRPr="00EE585A" w:rsidRDefault="00385F97" w:rsidP="00964EE7">
            <w:pPr>
              <w:widowControl w:val="0"/>
              <w:adjustRightInd w:val="0"/>
              <w:jc w:val="center"/>
              <w:outlineLvl w:val="4"/>
              <w:rPr>
                <w:lang w:eastAsia="en-US"/>
              </w:rPr>
            </w:pPr>
            <w:r w:rsidRPr="00EE585A">
              <w:rPr>
                <w:lang w:eastAsia="en-US"/>
              </w:rPr>
              <w:t>Должность</w:t>
            </w:r>
          </w:p>
        </w:tc>
      </w:tr>
      <w:tr w:rsidR="00385F97" w:rsidRPr="00EE585A" w14:paraId="2DD05E70"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10D77D40" w14:textId="77777777" w:rsidR="00385F97" w:rsidRPr="00EE585A" w:rsidRDefault="00385F97" w:rsidP="00964EE7">
            <w:pPr>
              <w:widowControl w:val="0"/>
              <w:adjustRightInd w:val="0"/>
              <w:jc w:val="both"/>
              <w:outlineLvl w:val="4"/>
              <w:rPr>
                <w:lang w:eastAsia="en-US"/>
              </w:rPr>
            </w:pPr>
            <w:r w:rsidRPr="00EE585A">
              <w:rPr>
                <w:lang w:eastAsia="en-US"/>
              </w:rPr>
              <w:t>С</w:t>
            </w:r>
          </w:p>
        </w:tc>
        <w:tc>
          <w:tcPr>
            <w:tcW w:w="1088" w:type="pct"/>
            <w:tcBorders>
              <w:top w:val="single" w:sz="6" w:space="0" w:color="auto"/>
              <w:left w:val="single" w:sz="6" w:space="0" w:color="auto"/>
              <w:bottom w:val="single" w:sz="6" w:space="0" w:color="auto"/>
              <w:right w:val="single" w:sz="6" w:space="0" w:color="auto"/>
            </w:tcBorders>
          </w:tcPr>
          <w:p w14:paraId="35ECB3CD" w14:textId="77777777" w:rsidR="00385F97" w:rsidRPr="00EE585A" w:rsidRDefault="00385F97" w:rsidP="00964EE7">
            <w:pPr>
              <w:widowControl w:val="0"/>
              <w:adjustRightInd w:val="0"/>
              <w:jc w:val="both"/>
              <w:outlineLvl w:val="4"/>
              <w:rPr>
                <w:lang w:eastAsia="en-US"/>
              </w:rPr>
            </w:pPr>
            <w:r w:rsidRPr="00EE585A">
              <w:rPr>
                <w:lang w:eastAsia="en-US"/>
              </w:rPr>
              <w:t>По</w:t>
            </w:r>
          </w:p>
        </w:tc>
        <w:tc>
          <w:tcPr>
            <w:tcW w:w="1809" w:type="pct"/>
            <w:vMerge/>
            <w:tcBorders>
              <w:left w:val="single" w:sz="6" w:space="0" w:color="auto"/>
              <w:bottom w:val="single" w:sz="6" w:space="0" w:color="auto"/>
              <w:right w:val="single" w:sz="6" w:space="0" w:color="auto"/>
            </w:tcBorders>
          </w:tcPr>
          <w:p w14:paraId="54BA981D" w14:textId="77777777" w:rsidR="00385F97" w:rsidRPr="00EE585A" w:rsidRDefault="00385F97" w:rsidP="00964EE7">
            <w:pPr>
              <w:widowControl w:val="0"/>
              <w:adjustRightInd w:val="0"/>
              <w:jc w:val="both"/>
              <w:outlineLvl w:val="4"/>
              <w:rPr>
                <w:lang w:eastAsia="en-US"/>
              </w:rPr>
            </w:pPr>
          </w:p>
        </w:tc>
        <w:tc>
          <w:tcPr>
            <w:tcW w:w="1523" w:type="pct"/>
            <w:vMerge/>
            <w:tcBorders>
              <w:left w:val="single" w:sz="6" w:space="0" w:color="auto"/>
              <w:bottom w:val="single" w:sz="6" w:space="0" w:color="auto"/>
              <w:right w:val="single" w:sz="6" w:space="0" w:color="auto"/>
            </w:tcBorders>
          </w:tcPr>
          <w:p w14:paraId="156A65CE" w14:textId="77777777" w:rsidR="00385F97" w:rsidRPr="00EE585A" w:rsidRDefault="00385F97" w:rsidP="00964EE7">
            <w:pPr>
              <w:widowControl w:val="0"/>
              <w:adjustRightInd w:val="0"/>
              <w:jc w:val="both"/>
              <w:outlineLvl w:val="4"/>
              <w:rPr>
                <w:lang w:eastAsia="en-US"/>
              </w:rPr>
            </w:pPr>
          </w:p>
        </w:tc>
      </w:tr>
      <w:tr w:rsidR="00753F7B" w:rsidRPr="00EE585A" w14:paraId="719F8019"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32940C01" w14:textId="77777777" w:rsidR="00753F7B" w:rsidRPr="00EE585A" w:rsidRDefault="00753F7B" w:rsidP="00C63A47">
            <w:pPr>
              <w:widowControl w:val="0"/>
              <w:adjustRightInd w:val="0"/>
              <w:jc w:val="both"/>
              <w:outlineLvl w:val="4"/>
              <w:rPr>
                <w:lang w:eastAsia="en-US"/>
              </w:rPr>
            </w:pPr>
            <w:r w:rsidRPr="00EE585A">
              <w:t>2007</w:t>
            </w:r>
          </w:p>
        </w:tc>
        <w:tc>
          <w:tcPr>
            <w:tcW w:w="1088" w:type="pct"/>
            <w:tcBorders>
              <w:top w:val="single" w:sz="6" w:space="0" w:color="auto"/>
              <w:left w:val="single" w:sz="6" w:space="0" w:color="auto"/>
              <w:bottom w:val="single" w:sz="6" w:space="0" w:color="auto"/>
              <w:right w:val="single" w:sz="6" w:space="0" w:color="auto"/>
            </w:tcBorders>
          </w:tcPr>
          <w:p w14:paraId="749D590D" w14:textId="77777777" w:rsidR="00753F7B" w:rsidRPr="00EE585A" w:rsidRDefault="00753F7B" w:rsidP="00C63A47">
            <w:pPr>
              <w:widowControl w:val="0"/>
              <w:adjustRightInd w:val="0"/>
              <w:jc w:val="both"/>
              <w:outlineLvl w:val="4"/>
              <w:rPr>
                <w:lang w:eastAsia="en-US"/>
              </w:rPr>
            </w:pPr>
            <w:r w:rsidRPr="00EE585A">
              <w:t>30.04.2016</w:t>
            </w:r>
          </w:p>
        </w:tc>
        <w:tc>
          <w:tcPr>
            <w:tcW w:w="1809" w:type="pct"/>
            <w:tcBorders>
              <w:top w:val="single" w:sz="6" w:space="0" w:color="auto"/>
              <w:left w:val="single" w:sz="6" w:space="0" w:color="auto"/>
              <w:bottom w:val="single" w:sz="6" w:space="0" w:color="auto"/>
              <w:right w:val="single" w:sz="6" w:space="0" w:color="auto"/>
            </w:tcBorders>
          </w:tcPr>
          <w:p w14:paraId="536E4DFE" w14:textId="77777777" w:rsidR="00753F7B" w:rsidRPr="00EE585A" w:rsidRDefault="00753F7B" w:rsidP="00C63A47">
            <w:pPr>
              <w:widowControl w:val="0"/>
              <w:adjustRightInd w:val="0"/>
              <w:jc w:val="both"/>
              <w:outlineLvl w:val="4"/>
              <w:rPr>
                <w:lang w:eastAsia="en-US"/>
              </w:rPr>
            </w:pPr>
            <w:r w:rsidRPr="00EE585A">
              <w:t>ООО «Главстрой СПб»</w:t>
            </w:r>
          </w:p>
        </w:tc>
        <w:tc>
          <w:tcPr>
            <w:tcW w:w="1523" w:type="pct"/>
            <w:tcBorders>
              <w:top w:val="single" w:sz="6" w:space="0" w:color="auto"/>
              <w:left w:val="single" w:sz="6" w:space="0" w:color="auto"/>
              <w:bottom w:val="single" w:sz="6" w:space="0" w:color="auto"/>
              <w:right w:val="single" w:sz="6" w:space="0" w:color="auto"/>
            </w:tcBorders>
          </w:tcPr>
          <w:p w14:paraId="49B2F64B" w14:textId="77777777" w:rsidR="00753F7B" w:rsidRPr="00EE585A" w:rsidRDefault="00753F7B" w:rsidP="00C63A47">
            <w:pPr>
              <w:widowControl w:val="0"/>
              <w:adjustRightInd w:val="0"/>
              <w:jc w:val="both"/>
              <w:outlineLvl w:val="4"/>
              <w:rPr>
                <w:lang w:eastAsia="en-US"/>
              </w:rPr>
            </w:pPr>
            <w:r w:rsidRPr="00EE585A">
              <w:t>Член Совета Директоров</w:t>
            </w:r>
          </w:p>
        </w:tc>
      </w:tr>
      <w:tr w:rsidR="00385F97" w:rsidRPr="00EE585A" w14:paraId="26F28DD6"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7C947027" w14:textId="77777777" w:rsidR="00385F97" w:rsidRPr="00EE585A" w:rsidRDefault="00385F97" w:rsidP="00964EE7">
            <w:pPr>
              <w:widowControl w:val="0"/>
              <w:adjustRightInd w:val="0"/>
              <w:jc w:val="both"/>
              <w:outlineLvl w:val="4"/>
              <w:rPr>
                <w:lang w:eastAsia="en-US"/>
              </w:rPr>
            </w:pPr>
            <w:r w:rsidRPr="00EE585A">
              <w:t>2011</w:t>
            </w:r>
          </w:p>
        </w:tc>
        <w:tc>
          <w:tcPr>
            <w:tcW w:w="1088" w:type="pct"/>
            <w:tcBorders>
              <w:top w:val="single" w:sz="6" w:space="0" w:color="auto"/>
              <w:left w:val="single" w:sz="6" w:space="0" w:color="auto"/>
              <w:bottom w:val="single" w:sz="6" w:space="0" w:color="auto"/>
              <w:right w:val="single" w:sz="6" w:space="0" w:color="auto"/>
            </w:tcBorders>
          </w:tcPr>
          <w:p w14:paraId="659F8AC4" w14:textId="77777777" w:rsidR="00385F97" w:rsidRPr="00EE585A" w:rsidRDefault="00385F97" w:rsidP="00964EE7">
            <w:pPr>
              <w:widowControl w:val="0"/>
              <w:adjustRightInd w:val="0"/>
              <w:jc w:val="both"/>
              <w:outlineLvl w:val="4"/>
              <w:rPr>
                <w:lang w:eastAsia="en-US"/>
              </w:rPr>
            </w:pPr>
            <w:r w:rsidRPr="00EE585A">
              <w:t>По настоящее время</w:t>
            </w:r>
          </w:p>
        </w:tc>
        <w:tc>
          <w:tcPr>
            <w:tcW w:w="1809" w:type="pct"/>
            <w:tcBorders>
              <w:top w:val="single" w:sz="6" w:space="0" w:color="auto"/>
              <w:left w:val="single" w:sz="6" w:space="0" w:color="auto"/>
              <w:bottom w:val="single" w:sz="6" w:space="0" w:color="auto"/>
              <w:right w:val="single" w:sz="6" w:space="0" w:color="auto"/>
            </w:tcBorders>
          </w:tcPr>
          <w:p w14:paraId="349B721F" w14:textId="77777777" w:rsidR="00385F97" w:rsidRPr="00EE585A" w:rsidRDefault="00385F97" w:rsidP="00964EE7">
            <w:pPr>
              <w:widowControl w:val="0"/>
              <w:adjustRightInd w:val="0"/>
              <w:jc w:val="both"/>
              <w:outlineLvl w:val="4"/>
              <w:rPr>
                <w:lang w:eastAsia="en-US"/>
              </w:rPr>
            </w:pPr>
            <w:r w:rsidRPr="00EE585A">
              <w:t>ОАО «Стройтрансгаз»</w:t>
            </w:r>
          </w:p>
        </w:tc>
        <w:tc>
          <w:tcPr>
            <w:tcW w:w="1523" w:type="pct"/>
            <w:tcBorders>
              <w:top w:val="single" w:sz="6" w:space="0" w:color="auto"/>
              <w:left w:val="single" w:sz="6" w:space="0" w:color="auto"/>
              <w:bottom w:val="single" w:sz="6" w:space="0" w:color="auto"/>
              <w:right w:val="single" w:sz="6" w:space="0" w:color="auto"/>
            </w:tcBorders>
          </w:tcPr>
          <w:p w14:paraId="4A75DED6" w14:textId="77777777" w:rsidR="00385F97" w:rsidRPr="00EE585A" w:rsidRDefault="00385F97" w:rsidP="00964EE7">
            <w:pPr>
              <w:widowControl w:val="0"/>
              <w:adjustRightInd w:val="0"/>
              <w:jc w:val="both"/>
              <w:outlineLvl w:val="4"/>
              <w:rPr>
                <w:lang w:eastAsia="en-US"/>
              </w:rPr>
            </w:pPr>
            <w:r w:rsidRPr="00EE585A">
              <w:t>Член Совета Директоров</w:t>
            </w:r>
          </w:p>
        </w:tc>
      </w:tr>
      <w:tr w:rsidR="00385F97" w:rsidRPr="00EE585A" w14:paraId="3328D671"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42381944" w14:textId="77777777" w:rsidR="00385F97" w:rsidRPr="00EE585A" w:rsidRDefault="00385F97" w:rsidP="00964EE7">
            <w:pPr>
              <w:widowControl w:val="0"/>
              <w:adjustRightInd w:val="0"/>
              <w:jc w:val="both"/>
              <w:outlineLvl w:val="4"/>
              <w:rPr>
                <w:lang w:eastAsia="en-US"/>
              </w:rPr>
            </w:pPr>
            <w:r w:rsidRPr="00EE585A">
              <w:t>2011</w:t>
            </w:r>
          </w:p>
        </w:tc>
        <w:tc>
          <w:tcPr>
            <w:tcW w:w="1088" w:type="pct"/>
            <w:tcBorders>
              <w:top w:val="single" w:sz="6" w:space="0" w:color="auto"/>
              <w:left w:val="single" w:sz="6" w:space="0" w:color="auto"/>
              <w:bottom w:val="single" w:sz="6" w:space="0" w:color="auto"/>
              <w:right w:val="single" w:sz="6" w:space="0" w:color="auto"/>
            </w:tcBorders>
          </w:tcPr>
          <w:p w14:paraId="7D2E2D53" w14:textId="77777777" w:rsidR="00385F97" w:rsidRPr="00EE585A" w:rsidRDefault="00385F97" w:rsidP="00964EE7">
            <w:pPr>
              <w:widowControl w:val="0"/>
              <w:adjustRightInd w:val="0"/>
              <w:jc w:val="both"/>
              <w:outlineLvl w:val="4"/>
              <w:rPr>
                <w:lang w:eastAsia="en-US"/>
              </w:rPr>
            </w:pPr>
            <w:r w:rsidRPr="00EE585A">
              <w:t>2016</w:t>
            </w:r>
          </w:p>
        </w:tc>
        <w:tc>
          <w:tcPr>
            <w:tcW w:w="1809" w:type="pct"/>
            <w:tcBorders>
              <w:top w:val="single" w:sz="6" w:space="0" w:color="auto"/>
              <w:left w:val="single" w:sz="6" w:space="0" w:color="auto"/>
              <w:bottom w:val="single" w:sz="6" w:space="0" w:color="auto"/>
              <w:right w:val="single" w:sz="6" w:space="0" w:color="auto"/>
            </w:tcBorders>
          </w:tcPr>
          <w:p w14:paraId="6F8DD15F" w14:textId="77777777" w:rsidR="00385F97" w:rsidRPr="00EE585A" w:rsidRDefault="00385F97" w:rsidP="00964EE7">
            <w:pPr>
              <w:widowControl w:val="0"/>
              <w:adjustRightInd w:val="0"/>
              <w:jc w:val="both"/>
              <w:outlineLvl w:val="4"/>
              <w:rPr>
                <w:lang w:eastAsia="en-US"/>
              </w:rPr>
            </w:pPr>
            <w:r w:rsidRPr="00EE585A">
              <w:t>ПАО «Русская Аквакультура»</w:t>
            </w:r>
          </w:p>
        </w:tc>
        <w:tc>
          <w:tcPr>
            <w:tcW w:w="1523" w:type="pct"/>
            <w:tcBorders>
              <w:top w:val="single" w:sz="6" w:space="0" w:color="auto"/>
              <w:left w:val="single" w:sz="6" w:space="0" w:color="auto"/>
              <w:bottom w:val="single" w:sz="6" w:space="0" w:color="auto"/>
              <w:right w:val="single" w:sz="6" w:space="0" w:color="auto"/>
            </w:tcBorders>
          </w:tcPr>
          <w:p w14:paraId="2EA60C0B" w14:textId="77777777" w:rsidR="00385F97" w:rsidRPr="00EE585A" w:rsidRDefault="00385F97" w:rsidP="00964EE7">
            <w:pPr>
              <w:widowControl w:val="0"/>
              <w:adjustRightInd w:val="0"/>
              <w:jc w:val="both"/>
              <w:outlineLvl w:val="4"/>
              <w:rPr>
                <w:lang w:eastAsia="en-US"/>
              </w:rPr>
            </w:pPr>
            <w:r w:rsidRPr="00EE585A">
              <w:t>Член Совета Директоров</w:t>
            </w:r>
          </w:p>
        </w:tc>
      </w:tr>
      <w:tr w:rsidR="00385F97" w:rsidRPr="00EE585A" w14:paraId="2051D0DC"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40B77BBA" w14:textId="77777777" w:rsidR="00385F97" w:rsidRPr="00EE585A" w:rsidRDefault="00385F97" w:rsidP="00964EE7">
            <w:pPr>
              <w:widowControl w:val="0"/>
              <w:adjustRightInd w:val="0"/>
              <w:jc w:val="both"/>
              <w:outlineLvl w:val="4"/>
              <w:rPr>
                <w:lang w:eastAsia="en-US"/>
              </w:rPr>
            </w:pPr>
            <w:r w:rsidRPr="00EE585A">
              <w:t>2012</w:t>
            </w:r>
          </w:p>
        </w:tc>
        <w:tc>
          <w:tcPr>
            <w:tcW w:w="1088" w:type="pct"/>
            <w:tcBorders>
              <w:top w:val="single" w:sz="6" w:space="0" w:color="auto"/>
              <w:left w:val="single" w:sz="6" w:space="0" w:color="auto"/>
              <w:bottom w:val="single" w:sz="6" w:space="0" w:color="auto"/>
              <w:right w:val="single" w:sz="6" w:space="0" w:color="auto"/>
            </w:tcBorders>
          </w:tcPr>
          <w:p w14:paraId="5A125DC5" w14:textId="77777777" w:rsidR="00385F97" w:rsidRPr="00EE585A" w:rsidRDefault="00385F97" w:rsidP="00964EE7">
            <w:pPr>
              <w:widowControl w:val="0"/>
              <w:adjustRightInd w:val="0"/>
              <w:jc w:val="both"/>
              <w:outlineLvl w:val="4"/>
              <w:rPr>
                <w:lang w:eastAsia="en-US"/>
              </w:rPr>
            </w:pPr>
            <w:r w:rsidRPr="00EE585A">
              <w:t>2015 </w:t>
            </w:r>
          </w:p>
        </w:tc>
        <w:tc>
          <w:tcPr>
            <w:tcW w:w="1809" w:type="pct"/>
            <w:tcBorders>
              <w:top w:val="single" w:sz="6" w:space="0" w:color="auto"/>
              <w:left w:val="single" w:sz="6" w:space="0" w:color="auto"/>
              <w:bottom w:val="single" w:sz="6" w:space="0" w:color="auto"/>
              <w:right w:val="single" w:sz="6" w:space="0" w:color="auto"/>
            </w:tcBorders>
          </w:tcPr>
          <w:p w14:paraId="0DA4282F" w14:textId="77777777" w:rsidR="00385F97" w:rsidRPr="00EE585A" w:rsidRDefault="00385F97" w:rsidP="00964EE7">
            <w:pPr>
              <w:widowControl w:val="0"/>
              <w:adjustRightInd w:val="0"/>
              <w:jc w:val="both"/>
              <w:outlineLvl w:val="4"/>
              <w:rPr>
                <w:lang w:eastAsia="en-US"/>
              </w:rPr>
            </w:pPr>
            <w:r w:rsidRPr="00EE585A">
              <w:t>ОАО «УСК МОСТ»</w:t>
            </w:r>
          </w:p>
        </w:tc>
        <w:tc>
          <w:tcPr>
            <w:tcW w:w="1523" w:type="pct"/>
            <w:tcBorders>
              <w:top w:val="single" w:sz="6" w:space="0" w:color="auto"/>
              <w:left w:val="single" w:sz="6" w:space="0" w:color="auto"/>
              <w:bottom w:val="single" w:sz="6" w:space="0" w:color="auto"/>
              <w:right w:val="single" w:sz="6" w:space="0" w:color="auto"/>
            </w:tcBorders>
          </w:tcPr>
          <w:p w14:paraId="6DA64FD7" w14:textId="77777777" w:rsidR="00385F97" w:rsidRPr="00EE585A" w:rsidRDefault="00385F97" w:rsidP="00964EE7">
            <w:pPr>
              <w:widowControl w:val="0"/>
              <w:adjustRightInd w:val="0"/>
              <w:jc w:val="both"/>
              <w:outlineLvl w:val="4"/>
              <w:rPr>
                <w:lang w:eastAsia="en-US"/>
              </w:rPr>
            </w:pPr>
            <w:r w:rsidRPr="00EE585A">
              <w:t>Член Совета директоров</w:t>
            </w:r>
          </w:p>
        </w:tc>
      </w:tr>
      <w:tr w:rsidR="00385F97" w:rsidRPr="00EE585A" w14:paraId="057F11D7"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7DC6552B" w14:textId="77777777" w:rsidR="00385F97" w:rsidRPr="00EE585A" w:rsidRDefault="00385F97" w:rsidP="00964EE7">
            <w:pPr>
              <w:widowControl w:val="0"/>
              <w:adjustRightInd w:val="0"/>
              <w:jc w:val="both"/>
              <w:outlineLvl w:val="4"/>
              <w:rPr>
                <w:lang w:eastAsia="en-US"/>
              </w:rPr>
            </w:pPr>
            <w:r w:rsidRPr="00EE585A">
              <w:t>2013</w:t>
            </w:r>
          </w:p>
        </w:tc>
        <w:tc>
          <w:tcPr>
            <w:tcW w:w="1088" w:type="pct"/>
            <w:tcBorders>
              <w:top w:val="single" w:sz="6" w:space="0" w:color="auto"/>
              <w:left w:val="single" w:sz="6" w:space="0" w:color="auto"/>
              <w:bottom w:val="single" w:sz="6" w:space="0" w:color="auto"/>
              <w:right w:val="single" w:sz="6" w:space="0" w:color="auto"/>
            </w:tcBorders>
          </w:tcPr>
          <w:p w14:paraId="3CBE5D3D" w14:textId="77777777" w:rsidR="00385F97" w:rsidRPr="00EE585A" w:rsidRDefault="00385F97" w:rsidP="00964EE7">
            <w:pPr>
              <w:widowControl w:val="0"/>
              <w:adjustRightInd w:val="0"/>
              <w:jc w:val="both"/>
              <w:outlineLvl w:val="4"/>
              <w:rPr>
                <w:lang w:eastAsia="en-US"/>
              </w:rPr>
            </w:pPr>
            <w:r w:rsidRPr="00EE585A">
              <w:t>2015 </w:t>
            </w:r>
          </w:p>
        </w:tc>
        <w:tc>
          <w:tcPr>
            <w:tcW w:w="1809" w:type="pct"/>
            <w:tcBorders>
              <w:top w:val="single" w:sz="6" w:space="0" w:color="auto"/>
              <w:left w:val="single" w:sz="6" w:space="0" w:color="auto"/>
              <w:bottom w:val="single" w:sz="6" w:space="0" w:color="auto"/>
              <w:right w:val="single" w:sz="6" w:space="0" w:color="auto"/>
            </w:tcBorders>
          </w:tcPr>
          <w:p w14:paraId="6E0BC87F" w14:textId="77777777" w:rsidR="00385F97" w:rsidRPr="00EE585A" w:rsidRDefault="00385F97" w:rsidP="00964EE7">
            <w:pPr>
              <w:widowControl w:val="0"/>
              <w:adjustRightInd w:val="0"/>
              <w:jc w:val="both"/>
              <w:outlineLvl w:val="4"/>
              <w:rPr>
                <w:lang w:eastAsia="en-US"/>
              </w:rPr>
            </w:pPr>
            <w:r w:rsidRPr="00EE585A">
              <w:t>ООО «ИФСК «АРКС»</w:t>
            </w:r>
          </w:p>
        </w:tc>
        <w:tc>
          <w:tcPr>
            <w:tcW w:w="1523" w:type="pct"/>
            <w:tcBorders>
              <w:top w:val="single" w:sz="6" w:space="0" w:color="auto"/>
              <w:left w:val="single" w:sz="6" w:space="0" w:color="auto"/>
              <w:bottom w:val="single" w:sz="6" w:space="0" w:color="auto"/>
              <w:right w:val="single" w:sz="6" w:space="0" w:color="auto"/>
            </w:tcBorders>
          </w:tcPr>
          <w:p w14:paraId="55179A16" w14:textId="77777777" w:rsidR="00385F97" w:rsidRPr="00EE585A" w:rsidRDefault="00385F97" w:rsidP="00964EE7">
            <w:pPr>
              <w:widowControl w:val="0"/>
              <w:adjustRightInd w:val="0"/>
              <w:jc w:val="both"/>
              <w:outlineLvl w:val="4"/>
              <w:rPr>
                <w:lang w:eastAsia="en-US"/>
              </w:rPr>
            </w:pPr>
            <w:r w:rsidRPr="00EE585A">
              <w:t>Член Совета директоров</w:t>
            </w:r>
          </w:p>
        </w:tc>
      </w:tr>
      <w:tr w:rsidR="00753F7B" w:rsidRPr="00EE585A" w14:paraId="3CC53015"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7235312C" w14:textId="77777777" w:rsidR="00753F7B" w:rsidRPr="00EE585A" w:rsidRDefault="00753F7B" w:rsidP="00031AED">
            <w:pPr>
              <w:widowControl w:val="0"/>
              <w:adjustRightInd w:val="0"/>
              <w:jc w:val="both"/>
              <w:outlineLvl w:val="4"/>
              <w:rPr>
                <w:lang w:eastAsia="en-US"/>
              </w:rPr>
            </w:pPr>
            <w:r w:rsidRPr="00EE585A">
              <w:t>30.07.2014</w:t>
            </w:r>
          </w:p>
        </w:tc>
        <w:tc>
          <w:tcPr>
            <w:tcW w:w="1088" w:type="pct"/>
            <w:tcBorders>
              <w:top w:val="single" w:sz="6" w:space="0" w:color="auto"/>
              <w:left w:val="single" w:sz="6" w:space="0" w:color="auto"/>
              <w:bottom w:val="single" w:sz="6" w:space="0" w:color="auto"/>
              <w:right w:val="single" w:sz="6" w:space="0" w:color="auto"/>
            </w:tcBorders>
          </w:tcPr>
          <w:p w14:paraId="7DAC517A" w14:textId="77777777" w:rsidR="00753F7B" w:rsidRPr="00EE585A" w:rsidRDefault="00753F7B" w:rsidP="00031AED">
            <w:pPr>
              <w:widowControl w:val="0"/>
              <w:adjustRightInd w:val="0"/>
              <w:jc w:val="both"/>
              <w:outlineLvl w:val="4"/>
              <w:rPr>
                <w:lang w:eastAsia="en-US"/>
              </w:rPr>
            </w:pPr>
            <w:r w:rsidRPr="00EE585A">
              <w:t>По настоящее время</w:t>
            </w:r>
          </w:p>
        </w:tc>
        <w:tc>
          <w:tcPr>
            <w:tcW w:w="1809" w:type="pct"/>
            <w:tcBorders>
              <w:top w:val="single" w:sz="6" w:space="0" w:color="auto"/>
              <w:left w:val="single" w:sz="6" w:space="0" w:color="auto"/>
              <w:bottom w:val="single" w:sz="6" w:space="0" w:color="auto"/>
              <w:right w:val="single" w:sz="6" w:space="0" w:color="auto"/>
            </w:tcBorders>
          </w:tcPr>
          <w:p w14:paraId="56BEB61F" w14:textId="77777777" w:rsidR="00753F7B" w:rsidRPr="00EE585A" w:rsidRDefault="00753F7B" w:rsidP="00031AED">
            <w:pPr>
              <w:widowControl w:val="0"/>
              <w:adjustRightInd w:val="0"/>
              <w:jc w:val="both"/>
              <w:outlineLvl w:val="4"/>
              <w:rPr>
                <w:lang w:eastAsia="en-US"/>
              </w:rPr>
            </w:pPr>
            <w:r w:rsidRPr="00EE585A">
              <w:t>ООО «Мега-Сити»</w:t>
            </w:r>
          </w:p>
        </w:tc>
        <w:tc>
          <w:tcPr>
            <w:tcW w:w="1523" w:type="pct"/>
            <w:tcBorders>
              <w:top w:val="single" w:sz="6" w:space="0" w:color="auto"/>
              <w:left w:val="single" w:sz="6" w:space="0" w:color="auto"/>
              <w:bottom w:val="single" w:sz="6" w:space="0" w:color="auto"/>
              <w:right w:val="single" w:sz="6" w:space="0" w:color="auto"/>
            </w:tcBorders>
          </w:tcPr>
          <w:p w14:paraId="6D5DA664" w14:textId="77777777" w:rsidR="00753F7B" w:rsidRPr="00EE585A" w:rsidRDefault="00753F7B" w:rsidP="00031AED">
            <w:pPr>
              <w:widowControl w:val="0"/>
              <w:adjustRightInd w:val="0"/>
              <w:jc w:val="both"/>
              <w:outlineLvl w:val="4"/>
              <w:rPr>
                <w:lang w:eastAsia="en-US"/>
              </w:rPr>
            </w:pPr>
            <w:r w:rsidRPr="00EE585A">
              <w:t>Член Совета директоров</w:t>
            </w:r>
          </w:p>
        </w:tc>
      </w:tr>
      <w:tr w:rsidR="00385F97" w:rsidRPr="00EE585A" w14:paraId="115919C9"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76DC2265" w14:textId="77777777" w:rsidR="00385F97" w:rsidRPr="00EE585A" w:rsidRDefault="00385F97" w:rsidP="00964EE7">
            <w:pPr>
              <w:rPr>
                <w:lang w:eastAsia="en-US"/>
              </w:rPr>
            </w:pPr>
            <w:r w:rsidRPr="00EE585A">
              <w:t>01.09.2014</w:t>
            </w:r>
          </w:p>
        </w:tc>
        <w:tc>
          <w:tcPr>
            <w:tcW w:w="1088" w:type="pct"/>
            <w:tcBorders>
              <w:top w:val="single" w:sz="6" w:space="0" w:color="auto"/>
              <w:left w:val="single" w:sz="6" w:space="0" w:color="auto"/>
              <w:bottom w:val="single" w:sz="6" w:space="0" w:color="auto"/>
              <w:right w:val="single" w:sz="6" w:space="0" w:color="auto"/>
            </w:tcBorders>
          </w:tcPr>
          <w:p w14:paraId="76206CDB" w14:textId="77777777" w:rsidR="00385F97" w:rsidRPr="00EE585A" w:rsidRDefault="00385F97" w:rsidP="00964EE7">
            <w:pPr>
              <w:widowControl w:val="0"/>
              <w:adjustRightInd w:val="0"/>
              <w:jc w:val="both"/>
              <w:outlineLvl w:val="4"/>
              <w:rPr>
                <w:lang w:eastAsia="en-US"/>
              </w:rPr>
            </w:pPr>
            <w:r w:rsidRPr="00EE585A">
              <w:t>По настоящее время</w:t>
            </w:r>
          </w:p>
        </w:tc>
        <w:tc>
          <w:tcPr>
            <w:tcW w:w="1809" w:type="pct"/>
            <w:tcBorders>
              <w:top w:val="single" w:sz="6" w:space="0" w:color="auto"/>
              <w:left w:val="single" w:sz="6" w:space="0" w:color="auto"/>
              <w:bottom w:val="single" w:sz="6" w:space="0" w:color="auto"/>
              <w:right w:val="single" w:sz="6" w:space="0" w:color="auto"/>
            </w:tcBorders>
          </w:tcPr>
          <w:p w14:paraId="0A8D0906" w14:textId="46EB978E" w:rsidR="00385F97" w:rsidRPr="00EE585A" w:rsidRDefault="00385F97" w:rsidP="00F21AC9">
            <w:pPr>
              <w:jc w:val="both"/>
              <w:rPr>
                <w:lang w:eastAsia="en-US"/>
              </w:rPr>
            </w:pPr>
            <w:r w:rsidRPr="00EE585A">
              <w:t>ООО «Самолет-Девелопмент»</w:t>
            </w:r>
          </w:p>
        </w:tc>
        <w:tc>
          <w:tcPr>
            <w:tcW w:w="1523" w:type="pct"/>
            <w:tcBorders>
              <w:top w:val="single" w:sz="6" w:space="0" w:color="auto"/>
              <w:left w:val="single" w:sz="6" w:space="0" w:color="auto"/>
              <w:bottom w:val="single" w:sz="6" w:space="0" w:color="auto"/>
              <w:right w:val="single" w:sz="6" w:space="0" w:color="auto"/>
            </w:tcBorders>
          </w:tcPr>
          <w:p w14:paraId="5F9FD271" w14:textId="77777777" w:rsidR="00385F97" w:rsidRPr="00EE585A" w:rsidRDefault="00385F97" w:rsidP="00964EE7">
            <w:pPr>
              <w:widowControl w:val="0"/>
              <w:adjustRightInd w:val="0"/>
              <w:jc w:val="both"/>
              <w:outlineLvl w:val="4"/>
              <w:rPr>
                <w:lang w:eastAsia="en-US"/>
              </w:rPr>
            </w:pPr>
            <w:r w:rsidRPr="00EE585A">
              <w:t>Член Совета директоров</w:t>
            </w:r>
          </w:p>
        </w:tc>
      </w:tr>
      <w:tr w:rsidR="00753F7B" w:rsidRPr="00EE585A" w14:paraId="01BAF406"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4B99B0F1" w14:textId="77777777" w:rsidR="00753F7B" w:rsidRPr="00EE585A" w:rsidRDefault="00753F7B" w:rsidP="00A15EF6">
            <w:pPr>
              <w:rPr>
                <w:lang w:eastAsia="en-US"/>
              </w:rPr>
            </w:pPr>
            <w:r w:rsidRPr="00EE585A">
              <w:t>01.10.2014</w:t>
            </w:r>
          </w:p>
        </w:tc>
        <w:tc>
          <w:tcPr>
            <w:tcW w:w="1088" w:type="pct"/>
            <w:tcBorders>
              <w:top w:val="single" w:sz="6" w:space="0" w:color="auto"/>
              <w:left w:val="single" w:sz="6" w:space="0" w:color="auto"/>
              <w:bottom w:val="single" w:sz="6" w:space="0" w:color="auto"/>
              <w:right w:val="single" w:sz="6" w:space="0" w:color="auto"/>
            </w:tcBorders>
          </w:tcPr>
          <w:p w14:paraId="6225EE95" w14:textId="77777777" w:rsidR="00753F7B" w:rsidRPr="00EE585A" w:rsidRDefault="00753F7B" w:rsidP="00A15EF6">
            <w:pPr>
              <w:widowControl w:val="0"/>
              <w:adjustRightInd w:val="0"/>
              <w:jc w:val="both"/>
              <w:outlineLvl w:val="4"/>
              <w:rPr>
                <w:lang w:eastAsia="en-US"/>
              </w:rPr>
            </w:pPr>
            <w:r w:rsidRPr="00EE585A">
              <w:t>По настоящее время</w:t>
            </w:r>
          </w:p>
        </w:tc>
        <w:tc>
          <w:tcPr>
            <w:tcW w:w="1809" w:type="pct"/>
            <w:tcBorders>
              <w:top w:val="single" w:sz="6" w:space="0" w:color="auto"/>
              <w:left w:val="single" w:sz="6" w:space="0" w:color="auto"/>
              <w:bottom w:val="single" w:sz="6" w:space="0" w:color="auto"/>
              <w:right w:val="single" w:sz="6" w:space="0" w:color="auto"/>
            </w:tcBorders>
          </w:tcPr>
          <w:p w14:paraId="643EAC95" w14:textId="77777777" w:rsidR="00753F7B" w:rsidRPr="00EE585A" w:rsidRDefault="00753F7B" w:rsidP="00A15EF6">
            <w:pPr>
              <w:widowControl w:val="0"/>
              <w:adjustRightInd w:val="0"/>
              <w:jc w:val="both"/>
              <w:outlineLvl w:val="4"/>
              <w:rPr>
                <w:lang w:eastAsia="en-US"/>
              </w:rPr>
            </w:pPr>
            <w:r w:rsidRPr="00EE585A">
              <w:t>ООО «СПБ-Реновация»</w:t>
            </w:r>
          </w:p>
        </w:tc>
        <w:tc>
          <w:tcPr>
            <w:tcW w:w="1523" w:type="pct"/>
            <w:tcBorders>
              <w:top w:val="single" w:sz="6" w:space="0" w:color="auto"/>
              <w:left w:val="single" w:sz="6" w:space="0" w:color="auto"/>
              <w:bottom w:val="single" w:sz="6" w:space="0" w:color="auto"/>
              <w:right w:val="single" w:sz="6" w:space="0" w:color="auto"/>
            </w:tcBorders>
          </w:tcPr>
          <w:p w14:paraId="536FC3E4" w14:textId="77777777" w:rsidR="00753F7B" w:rsidRPr="00EE585A" w:rsidRDefault="00753F7B" w:rsidP="00A15EF6">
            <w:pPr>
              <w:widowControl w:val="0"/>
              <w:adjustRightInd w:val="0"/>
              <w:jc w:val="both"/>
              <w:outlineLvl w:val="4"/>
              <w:rPr>
                <w:lang w:eastAsia="en-US"/>
              </w:rPr>
            </w:pPr>
            <w:r w:rsidRPr="00EE585A">
              <w:t>Член совета директоров</w:t>
            </w:r>
          </w:p>
        </w:tc>
      </w:tr>
      <w:tr w:rsidR="00753F7B" w:rsidRPr="00EE585A" w14:paraId="41C1C1BB"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49BA7EAF" w14:textId="77777777" w:rsidR="00753F7B" w:rsidRPr="00EE585A" w:rsidRDefault="00753F7B" w:rsidP="00C067B2">
            <w:pPr>
              <w:widowControl w:val="0"/>
              <w:adjustRightInd w:val="0"/>
              <w:jc w:val="both"/>
              <w:outlineLvl w:val="4"/>
              <w:rPr>
                <w:lang w:eastAsia="en-US"/>
              </w:rPr>
            </w:pPr>
            <w:r w:rsidRPr="00EE585A">
              <w:t>26.06.2015</w:t>
            </w:r>
          </w:p>
        </w:tc>
        <w:tc>
          <w:tcPr>
            <w:tcW w:w="1088" w:type="pct"/>
            <w:tcBorders>
              <w:top w:val="single" w:sz="6" w:space="0" w:color="auto"/>
              <w:left w:val="single" w:sz="6" w:space="0" w:color="auto"/>
              <w:bottom w:val="single" w:sz="6" w:space="0" w:color="auto"/>
              <w:right w:val="single" w:sz="6" w:space="0" w:color="auto"/>
            </w:tcBorders>
          </w:tcPr>
          <w:p w14:paraId="129AD033" w14:textId="77777777" w:rsidR="00753F7B" w:rsidRPr="00EE585A" w:rsidRDefault="00753F7B" w:rsidP="00C067B2">
            <w:pPr>
              <w:widowControl w:val="0"/>
              <w:adjustRightInd w:val="0"/>
              <w:jc w:val="both"/>
              <w:outlineLvl w:val="4"/>
              <w:rPr>
                <w:lang w:eastAsia="en-US"/>
              </w:rPr>
            </w:pPr>
            <w:r w:rsidRPr="00EE585A">
              <w:t xml:space="preserve">По настоящее время </w:t>
            </w:r>
          </w:p>
        </w:tc>
        <w:tc>
          <w:tcPr>
            <w:tcW w:w="1809" w:type="pct"/>
            <w:tcBorders>
              <w:top w:val="single" w:sz="6" w:space="0" w:color="auto"/>
              <w:left w:val="single" w:sz="6" w:space="0" w:color="auto"/>
              <w:bottom w:val="single" w:sz="6" w:space="0" w:color="auto"/>
              <w:right w:val="single" w:sz="6" w:space="0" w:color="auto"/>
            </w:tcBorders>
          </w:tcPr>
          <w:p w14:paraId="5831F916" w14:textId="77777777" w:rsidR="00753F7B" w:rsidRPr="00EE585A" w:rsidRDefault="00753F7B" w:rsidP="00C067B2">
            <w:pPr>
              <w:widowControl w:val="0"/>
              <w:adjustRightInd w:val="0"/>
              <w:jc w:val="both"/>
              <w:outlineLvl w:val="4"/>
              <w:rPr>
                <w:lang w:eastAsia="en-US"/>
              </w:rPr>
            </w:pPr>
            <w:r w:rsidRPr="00EE585A">
              <w:t>ООО «Группа компаний «Самолет»</w:t>
            </w:r>
          </w:p>
        </w:tc>
        <w:tc>
          <w:tcPr>
            <w:tcW w:w="1523" w:type="pct"/>
            <w:tcBorders>
              <w:top w:val="single" w:sz="6" w:space="0" w:color="auto"/>
              <w:left w:val="single" w:sz="6" w:space="0" w:color="auto"/>
              <w:bottom w:val="single" w:sz="6" w:space="0" w:color="auto"/>
              <w:right w:val="single" w:sz="6" w:space="0" w:color="auto"/>
            </w:tcBorders>
          </w:tcPr>
          <w:p w14:paraId="102DA28D" w14:textId="77777777" w:rsidR="00753F7B" w:rsidRPr="00EE585A" w:rsidRDefault="00753F7B" w:rsidP="00C067B2">
            <w:pPr>
              <w:widowControl w:val="0"/>
              <w:adjustRightInd w:val="0"/>
              <w:jc w:val="both"/>
              <w:outlineLvl w:val="4"/>
              <w:rPr>
                <w:lang w:eastAsia="en-US"/>
              </w:rPr>
            </w:pPr>
            <w:r w:rsidRPr="00EE585A">
              <w:t xml:space="preserve">Председатель совета директоров </w:t>
            </w:r>
          </w:p>
        </w:tc>
      </w:tr>
    </w:tbl>
    <w:p w14:paraId="534F0347" w14:textId="77777777" w:rsidR="006F7D2E" w:rsidRPr="00EE585A" w:rsidRDefault="006F7D2E" w:rsidP="006F7D2E">
      <w:pPr>
        <w:adjustRightInd w:val="0"/>
        <w:ind w:firstLine="540"/>
        <w:jc w:val="both"/>
      </w:pPr>
      <w:r w:rsidRPr="00EE585A">
        <w:t xml:space="preserve">Доля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EE585A">
        <w:rPr>
          <w:b/>
          <w:i/>
        </w:rPr>
        <w:t>нет</w:t>
      </w:r>
    </w:p>
    <w:p w14:paraId="193D8D37" w14:textId="77777777" w:rsidR="006F7D2E" w:rsidRPr="00EE585A" w:rsidRDefault="006F7D2E" w:rsidP="006F7D2E">
      <w:pPr>
        <w:adjustRightInd w:val="0"/>
        <w:ind w:firstLine="540"/>
        <w:jc w:val="both"/>
        <w:rPr>
          <w:b/>
          <w:i/>
        </w:rPr>
      </w:pPr>
      <w:r w:rsidRPr="00EE585A">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EE585A">
        <w:rPr>
          <w:b/>
          <w:i/>
        </w:rPr>
        <w:t xml:space="preserve">нет </w:t>
      </w:r>
    </w:p>
    <w:p w14:paraId="695F4953" w14:textId="77777777" w:rsidR="006F7D2E" w:rsidRPr="00EE585A" w:rsidRDefault="006F7D2E" w:rsidP="006F7D2E">
      <w:pPr>
        <w:adjustRightInd w:val="0"/>
        <w:ind w:firstLine="540"/>
        <w:jc w:val="both"/>
      </w:pPr>
      <w:r w:rsidRPr="00EE585A">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EE585A">
        <w:rPr>
          <w:b/>
          <w:i/>
        </w:rPr>
        <w:t>такие связи отсутствуют.</w:t>
      </w:r>
      <w:r w:rsidRPr="00EE585A">
        <w:t xml:space="preserve"> </w:t>
      </w:r>
    </w:p>
    <w:p w14:paraId="078CE6E6" w14:textId="77777777" w:rsidR="006F7D2E" w:rsidRPr="00EE585A" w:rsidRDefault="006F7D2E" w:rsidP="006F7D2E">
      <w:pPr>
        <w:adjustRightInd w:val="0"/>
        <w:ind w:firstLine="540"/>
        <w:jc w:val="both"/>
      </w:pPr>
      <w:r w:rsidRPr="00EE585A">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EE585A">
        <w:rPr>
          <w:b/>
          <w:i/>
        </w:rPr>
        <w:t>не привлекался</w:t>
      </w:r>
      <w:r w:rsidRPr="00EE585A">
        <w:t xml:space="preserve"> </w:t>
      </w:r>
    </w:p>
    <w:p w14:paraId="4382AEB1" w14:textId="77777777" w:rsidR="006F7D2E" w:rsidRPr="00EE585A" w:rsidRDefault="006F7D2E" w:rsidP="006F7D2E">
      <w:pPr>
        <w:adjustRightInd w:val="0"/>
        <w:ind w:firstLine="540"/>
        <w:jc w:val="both"/>
        <w:rPr>
          <w:b/>
          <w:i/>
        </w:rPr>
      </w:pPr>
      <w:r w:rsidRPr="00EE585A">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EE585A">
        <w:rPr>
          <w:b/>
          <w:i/>
        </w:rPr>
        <w:t xml:space="preserve">не занимал </w:t>
      </w:r>
    </w:p>
    <w:p w14:paraId="1CD75965" w14:textId="77777777" w:rsidR="006864C4" w:rsidRPr="00EE585A" w:rsidRDefault="006864C4" w:rsidP="00656C1F">
      <w:pPr>
        <w:adjustRightInd w:val="0"/>
        <w:ind w:firstLine="567"/>
        <w:jc w:val="both"/>
        <w:rPr>
          <w:b/>
        </w:rPr>
      </w:pPr>
    </w:p>
    <w:p w14:paraId="0C8D2DF1" w14:textId="77777777" w:rsidR="00385F97" w:rsidRPr="00EE585A" w:rsidRDefault="00385F97" w:rsidP="00385F97">
      <w:pPr>
        <w:widowControl w:val="0"/>
        <w:adjustRightInd w:val="0"/>
        <w:ind w:firstLine="539"/>
        <w:jc w:val="both"/>
        <w:outlineLvl w:val="4"/>
        <w:rPr>
          <w:b/>
          <w:i/>
        </w:rPr>
      </w:pPr>
      <w:r w:rsidRPr="00EE585A">
        <w:t>Фамилия, Имя, Отчество:</w:t>
      </w:r>
      <w:r w:rsidRPr="00EE585A">
        <w:rPr>
          <w:b/>
          <w:bCs/>
          <w:iCs/>
        </w:rPr>
        <w:t xml:space="preserve"> </w:t>
      </w:r>
      <w:r w:rsidRPr="00EE585A">
        <w:rPr>
          <w:b/>
          <w:i/>
        </w:rPr>
        <w:t>Прокопов Максим Александрович</w:t>
      </w:r>
    </w:p>
    <w:p w14:paraId="1F283D83" w14:textId="77777777" w:rsidR="00385F97" w:rsidRPr="00EE585A" w:rsidRDefault="00385F97" w:rsidP="00385F97">
      <w:pPr>
        <w:widowControl w:val="0"/>
        <w:adjustRightInd w:val="0"/>
        <w:ind w:firstLine="539"/>
        <w:jc w:val="both"/>
        <w:outlineLvl w:val="4"/>
        <w:rPr>
          <w:bCs/>
          <w:iCs/>
        </w:rPr>
      </w:pPr>
      <w:r w:rsidRPr="00EE585A">
        <w:t>Год рождения:</w:t>
      </w:r>
      <w:r w:rsidRPr="00EE585A">
        <w:rPr>
          <w:b/>
          <w:bCs/>
          <w:iCs/>
        </w:rPr>
        <w:t xml:space="preserve"> </w:t>
      </w:r>
      <w:r w:rsidRPr="00EE585A">
        <w:rPr>
          <w:b/>
          <w:bCs/>
          <w:i/>
          <w:iCs/>
        </w:rPr>
        <w:t>1983</w:t>
      </w:r>
    </w:p>
    <w:p w14:paraId="65CC7E97" w14:textId="77777777" w:rsidR="00385F97" w:rsidRPr="00EE585A" w:rsidRDefault="00385F97" w:rsidP="00385F97">
      <w:pPr>
        <w:widowControl w:val="0"/>
        <w:adjustRightInd w:val="0"/>
        <w:ind w:firstLine="539"/>
        <w:jc w:val="both"/>
        <w:outlineLvl w:val="4"/>
        <w:rPr>
          <w:b/>
          <w:i/>
        </w:rPr>
      </w:pPr>
      <w:r w:rsidRPr="00EE585A">
        <w:t xml:space="preserve">Сведения об образовании: </w:t>
      </w:r>
      <w:r w:rsidRPr="00EE585A">
        <w:rPr>
          <w:b/>
          <w:i/>
        </w:rPr>
        <w:t>Высшее профессиональное образование, РУДН</w:t>
      </w:r>
    </w:p>
    <w:p w14:paraId="712142F1" w14:textId="77777777" w:rsidR="00385F97" w:rsidRPr="00EE585A" w:rsidRDefault="00385F97" w:rsidP="00385F97">
      <w:pPr>
        <w:widowControl w:val="0"/>
        <w:adjustRightInd w:val="0"/>
        <w:ind w:firstLine="539"/>
        <w:jc w:val="both"/>
        <w:outlineLvl w:val="4"/>
      </w:pPr>
      <w:r w:rsidRPr="00EE585A">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411FA75" w14:textId="77777777" w:rsidR="006864C4" w:rsidRPr="00EE585A" w:rsidRDefault="006864C4" w:rsidP="00656C1F">
      <w:pPr>
        <w:adjustRightInd w:val="0"/>
        <w:ind w:firstLine="567"/>
        <w:jc w:val="both"/>
        <w:rPr>
          <w: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198"/>
        <w:gridCol w:w="2105"/>
        <w:gridCol w:w="2699"/>
        <w:gridCol w:w="4347"/>
      </w:tblGrid>
      <w:tr w:rsidR="00AE41ED" w:rsidRPr="00EE585A" w14:paraId="2B9F68FD" w14:textId="77777777" w:rsidTr="006E4324">
        <w:trPr>
          <w:jc w:val="center"/>
        </w:trPr>
        <w:tc>
          <w:tcPr>
            <w:tcW w:w="1596" w:type="pct"/>
            <w:gridSpan w:val="2"/>
            <w:tcBorders>
              <w:top w:val="single" w:sz="6" w:space="0" w:color="auto"/>
              <w:left w:val="single" w:sz="6" w:space="0" w:color="auto"/>
              <w:bottom w:val="single" w:sz="6" w:space="0" w:color="auto"/>
              <w:right w:val="single" w:sz="6" w:space="0" w:color="auto"/>
            </w:tcBorders>
            <w:hideMark/>
          </w:tcPr>
          <w:p w14:paraId="60C22B5A" w14:textId="77777777" w:rsidR="00AE41ED" w:rsidRPr="00EE585A" w:rsidRDefault="00AE41ED" w:rsidP="00964EE7">
            <w:pPr>
              <w:widowControl w:val="0"/>
              <w:adjustRightInd w:val="0"/>
              <w:jc w:val="center"/>
              <w:outlineLvl w:val="4"/>
              <w:rPr>
                <w:lang w:eastAsia="en-US"/>
              </w:rPr>
            </w:pPr>
            <w:r w:rsidRPr="00EE585A">
              <w:rPr>
                <w:lang w:eastAsia="en-US"/>
              </w:rPr>
              <w:t>Период</w:t>
            </w:r>
          </w:p>
        </w:tc>
        <w:tc>
          <w:tcPr>
            <w:tcW w:w="1304" w:type="pct"/>
            <w:vMerge w:val="restart"/>
            <w:tcBorders>
              <w:top w:val="single" w:sz="6" w:space="0" w:color="auto"/>
              <w:left w:val="single" w:sz="6" w:space="0" w:color="auto"/>
              <w:right w:val="single" w:sz="6" w:space="0" w:color="auto"/>
            </w:tcBorders>
            <w:hideMark/>
          </w:tcPr>
          <w:p w14:paraId="1405F52A" w14:textId="77777777" w:rsidR="00AE41ED" w:rsidRPr="00EE585A" w:rsidRDefault="00AE41ED" w:rsidP="00964EE7">
            <w:pPr>
              <w:widowControl w:val="0"/>
              <w:adjustRightInd w:val="0"/>
              <w:jc w:val="center"/>
              <w:outlineLvl w:val="4"/>
              <w:rPr>
                <w:lang w:eastAsia="en-US"/>
              </w:rPr>
            </w:pPr>
            <w:r w:rsidRPr="00EE585A">
              <w:rPr>
                <w:lang w:eastAsia="en-US"/>
              </w:rPr>
              <w:t>Наименование организации</w:t>
            </w:r>
          </w:p>
        </w:tc>
        <w:tc>
          <w:tcPr>
            <w:tcW w:w="2101" w:type="pct"/>
            <w:vMerge w:val="restart"/>
            <w:tcBorders>
              <w:top w:val="single" w:sz="6" w:space="0" w:color="auto"/>
              <w:left w:val="single" w:sz="6" w:space="0" w:color="auto"/>
              <w:right w:val="single" w:sz="6" w:space="0" w:color="auto"/>
            </w:tcBorders>
            <w:hideMark/>
          </w:tcPr>
          <w:p w14:paraId="439AFB17" w14:textId="77777777" w:rsidR="00AE41ED" w:rsidRPr="00EE585A" w:rsidRDefault="00AE41ED" w:rsidP="00964EE7">
            <w:pPr>
              <w:widowControl w:val="0"/>
              <w:adjustRightInd w:val="0"/>
              <w:jc w:val="center"/>
              <w:outlineLvl w:val="4"/>
              <w:rPr>
                <w:lang w:eastAsia="en-US"/>
              </w:rPr>
            </w:pPr>
            <w:r w:rsidRPr="00EE585A">
              <w:rPr>
                <w:lang w:eastAsia="en-US"/>
              </w:rPr>
              <w:t>Должность</w:t>
            </w:r>
          </w:p>
        </w:tc>
      </w:tr>
      <w:tr w:rsidR="00AE41ED" w:rsidRPr="00EE585A" w14:paraId="13643808"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1D8B7E44" w14:textId="77777777" w:rsidR="00AE41ED" w:rsidRPr="00EE585A" w:rsidRDefault="00AE41ED" w:rsidP="00964EE7">
            <w:pPr>
              <w:widowControl w:val="0"/>
              <w:adjustRightInd w:val="0"/>
              <w:jc w:val="both"/>
              <w:outlineLvl w:val="4"/>
              <w:rPr>
                <w:lang w:eastAsia="en-US"/>
              </w:rPr>
            </w:pPr>
            <w:r w:rsidRPr="00EE585A">
              <w:rPr>
                <w:lang w:eastAsia="en-US"/>
              </w:rPr>
              <w:t>С</w:t>
            </w:r>
          </w:p>
        </w:tc>
        <w:tc>
          <w:tcPr>
            <w:tcW w:w="1016" w:type="pct"/>
            <w:tcBorders>
              <w:top w:val="single" w:sz="6" w:space="0" w:color="auto"/>
              <w:left w:val="single" w:sz="6" w:space="0" w:color="auto"/>
              <w:bottom w:val="single" w:sz="6" w:space="0" w:color="auto"/>
              <w:right w:val="single" w:sz="6" w:space="0" w:color="auto"/>
            </w:tcBorders>
          </w:tcPr>
          <w:p w14:paraId="0B77ADB4" w14:textId="77777777" w:rsidR="00AE41ED" w:rsidRPr="00EE585A" w:rsidRDefault="00AE41ED" w:rsidP="00964EE7">
            <w:pPr>
              <w:widowControl w:val="0"/>
              <w:adjustRightInd w:val="0"/>
              <w:jc w:val="both"/>
              <w:outlineLvl w:val="4"/>
              <w:rPr>
                <w:lang w:eastAsia="en-US"/>
              </w:rPr>
            </w:pPr>
            <w:r w:rsidRPr="00EE585A">
              <w:rPr>
                <w:lang w:eastAsia="en-US"/>
              </w:rPr>
              <w:t>По</w:t>
            </w:r>
          </w:p>
        </w:tc>
        <w:tc>
          <w:tcPr>
            <w:tcW w:w="1304" w:type="pct"/>
            <w:vMerge/>
            <w:tcBorders>
              <w:left w:val="single" w:sz="6" w:space="0" w:color="auto"/>
              <w:bottom w:val="single" w:sz="6" w:space="0" w:color="auto"/>
              <w:right w:val="single" w:sz="6" w:space="0" w:color="auto"/>
            </w:tcBorders>
          </w:tcPr>
          <w:p w14:paraId="094F924F" w14:textId="77777777" w:rsidR="00AE41ED" w:rsidRPr="00EE585A" w:rsidRDefault="00AE41ED" w:rsidP="00964EE7">
            <w:pPr>
              <w:widowControl w:val="0"/>
              <w:adjustRightInd w:val="0"/>
              <w:jc w:val="both"/>
              <w:outlineLvl w:val="4"/>
              <w:rPr>
                <w:lang w:eastAsia="en-US"/>
              </w:rPr>
            </w:pPr>
          </w:p>
        </w:tc>
        <w:tc>
          <w:tcPr>
            <w:tcW w:w="2101" w:type="pct"/>
            <w:vMerge/>
            <w:tcBorders>
              <w:left w:val="single" w:sz="6" w:space="0" w:color="auto"/>
              <w:bottom w:val="single" w:sz="6" w:space="0" w:color="auto"/>
              <w:right w:val="single" w:sz="6" w:space="0" w:color="auto"/>
            </w:tcBorders>
          </w:tcPr>
          <w:p w14:paraId="4CAC91DA" w14:textId="77777777" w:rsidR="00AE41ED" w:rsidRPr="00EE585A" w:rsidRDefault="00AE41ED" w:rsidP="00964EE7">
            <w:pPr>
              <w:widowControl w:val="0"/>
              <w:adjustRightInd w:val="0"/>
              <w:jc w:val="both"/>
              <w:outlineLvl w:val="4"/>
              <w:rPr>
                <w:lang w:eastAsia="en-US"/>
              </w:rPr>
            </w:pPr>
          </w:p>
        </w:tc>
      </w:tr>
      <w:tr w:rsidR="00753F7B" w:rsidRPr="00EE585A" w14:paraId="556FBB7C"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7A84A12F" w14:textId="77777777" w:rsidR="00753F7B" w:rsidRPr="00EE585A" w:rsidRDefault="00753F7B" w:rsidP="00F22A68">
            <w:pPr>
              <w:rPr>
                <w:lang w:eastAsia="en-US"/>
              </w:rPr>
            </w:pPr>
            <w:r w:rsidRPr="00EE585A">
              <w:t>11.01.2010</w:t>
            </w:r>
          </w:p>
        </w:tc>
        <w:tc>
          <w:tcPr>
            <w:tcW w:w="1016" w:type="pct"/>
            <w:tcBorders>
              <w:top w:val="single" w:sz="6" w:space="0" w:color="auto"/>
              <w:left w:val="single" w:sz="6" w:space="0" w:color="auto"/>
              <w:bottom w:val="single" w:sz="6" w:space="0" w:color="auto"/>
              <w:right w:val="single" w:sz="6" w:space="0" w:color="auto"/>
            </w:tcBorders>
          </w:tcPr>
          <w:p w14:paraId="4D28783E" w14:textId="77777777" w:rsidR="00753F7B" w:rsidRPr="00EE585A" w:rsidRDefault="00753F7B" w:rsidP="00F22A68">
            <w:pPr>
              <w:widowControl w:val="0"/>
              <w:adjustRightInd w:val="0"/>
              <w:jc w:val="both"/>
              <w:outlineLvl w:val="4"/>
              <w:rPr>
                <w:lang w:eastAsia="en-US"/>
              </w:rPr>
            </w:pPr>
            <w:r w:rsidRPr="00EE585A">
              <w:t>30.06.2013</w:t>
            </w:r>
          </w:p>
        </w:tc>
        <w:tc>
          <w:tcPr>
            <w:tcW w:w="1304" w:type="pct"/>
            <w:tcBorders>
              <w:top w:val="single" w:sz="6" w:space="0" w:color="auto"/>
              <w:left w:val="single" w:sz="6" w:space="0" w:color="auto"/>
              <w:bottom w:val="single" w:sz="6" w:space="0" w:color="auto"/>
              <w:right w:val="single" w:sz="6" w:space="0" w:color="auto"/>
            </w:tcBorders>
          </w:tcPr>
          <w:p w14:paraId="2499B938" w14:textId="77777777" w:rsidR="00753F7B" w:rsidRPr="00EE585A" w:rsidRDefault="00753F7B" w:rsidP="00F22A68">
            <w:pPr>
              <w:widowControl w:val="0"/>
              <w:adjustRightInd w:val="0"/>
              <w:jc w:val="both"/>
              <w:outlineLvl w:val="4"/>
              <w:rPr>
                <w:lang w:eastAsia="en-US"/>
              </w:rPr>
            </w:pPr>
            <w:r w:rsidRPr="00EE585A">
              <w:t>ОАО "Банк ВТБ"</w:t>
            </w:r>
          </w:p>
        </w:tc>
        <w:tc>
          <w:tcPr>
            <w:tcW w:w="2101" w:type="pct"/>
            <w:tcBorders>
              <w:top w:val="single" w:sz="6" w:space="0" w:color="auto"/>
              <w:left w:val="single" w:sz="6" w:space="0" w:color="auto"/>
              <w:bottom w:val="single" w:sz="6" w:space="0" w:color="auto"/>
              <w:right w:val="single" w:sz="6" w:space="0" w:color="auto"/>
            </w:tcBorders>
          </w:tcPr>
          <w:p w14:paraId="386352E4" w14:textId="77777777" w:rsidR="00753F7B" w:rsidRPr="00EE585A" w:rsidRDefault="00753F7B" w:rsidP="00F22A68">
            <w:pPr>
              <w:widowControl w:val="0"/>
              <w:adjustRightInd w:val="0"/>
              <w:jc w:val="both"/>
              <w:outlineLvl w:val="4"/>
              <w:rPr>
                <w:lang w:eastAsia="en-US"/>
              </w:rPr>
            </w:pPr>
            <w:r w:rsidRPr="00EE585A">
              <w:t>Главный специалист-аналитик Службы координации строительных проектов Департамента строительных проектов</w:t>
            </w:r>
          </w:p>
        </w:tc>
      </w:tr>
      <w:tr w:rsidR="00753F7B" w:rsidRPr="00EE585A" w14:paraId="3073806D"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222F1DAA" w14:textId="77777777" w:rsidR="00753F7B" w:rsidRPr="00EE585A" w:rsidRDefault="00753F7B" w:rsidP="003368F4">
            <w:pPr>
              <w:tabs>
                <w:tab w:val="left" w:pos="720"/>
              </w:tabs>
              <w:rPr>
                <w:lang w:eastAsia="en-US"/>
              </w:rPr>
            </w:pPr>
            <w:r w:rsidRPr="00EE585A">
              <w:t>01.07.2013</w:t>
            </w:r>
          </w:p>
        </w:tc>
        <w:tc>
          <w:tcPr>
            <w:tcW w:w="1016" w:type="pct"/>
            <w:tcBorders>
              <w:top w:val="single" w:sz="6" w:space="0" w:color="auto"/>
              <w:left w:val="single" w:sz="6" w:space="0" w:color="auto"/>
              <w:bottom w:val="single" w:sz="6" w:space="0" w:color="auto"/>
              <w:right w:val="single" w:sz="6" w:space="0" w:color="auto"/>
            </w:tcBorders>
          </w:tcPr>
          <w:p w14:paraId="0491D735" w14:textId="77777777" w:rsidR="00753F7B" w:rsidRPr="00EE585A" w:rsidRDefault="00753F7B" w:rsidP="003368F4">
            <w:pPr>
              <w:widowControl w:val="0"/>
              <w:adjustRightInd w:val="0"/>
              <w:outlineLvl w:val="4"/>
              <w:rPr>
                <w:lang w:eastAsia="en-US"/>
              </w:rPr>
            </w:pPr>
            <w:r w:rsidRPr="00EE585A">
              <w:t>29.10.2013</w:t>
            </w:r>
          </w:p>
        </w:tc>
        <w:tc>
          <w:tcPr>
            <w:tcW w:w="1304" w:type="pct"/>
            <w:tcBorders>
              <w:top w:val="single" w:sz="6" w:space="0" w:color="auto"/>
              <w:left w:val="single" w:sz="6" w:space="0" w:color="auto"/>
              <w:bottom w:val="single" w:sz="6" w:space="0" w:color="auto"/>
              <w:right w:val="single" w:sz="6" w:space="0" w:color="auto"/>
            </w:tcBorders>
          </w:tcPr>
          <w:p w14:paraId="69F9CB91" w14:textId="77777777" w:rsidR="00753F7B" w:rsidRPr="00EE585A" w:rsidRDefault="00753F7B" w:rsidP="003368F4">
            <w:pPr>
              <w:widowControl w:val="0"/>
              <w:adjustRightInd w:val="0"/>
              <w:jc w:val="both"/>
              <w:outlineLvl w:val="4"/>
              <w:rPr>
                <w:lang w:eastAsia="en-US"/>
              </w:rPr>
            </w:pPr>
            <w:r w:rsidRPr="00EE585A">
              <w:t>ОАО "Банк ВТБ"</w:t>
            </w:r>
          </w:p>
        </w:tc>
        <w:tc>
          <w:tcPr>
            <w:tcW w:w="2101" w:type="pct"/>
            <w:tcBorders>
              <w:top w:val="single" w:sz="6" w:space="0" w:color="auto"/>
              <w:left w:val="single" w:sz="6" w:space="0" w:color="auto"/>
              <w:bottom w:val="single" w:sz="6" w:space="0" w:color="auto"/>
              <w:right w:val="single" w:sz="6" w:space="0" w:color="auto"/>
            </w:tcBorders>
          </w:tcPr>
          <w:p w14:paraId="2F03662C" w14:textId="77777777" w:rsidR="00753F7B" w:rsidRPr="00EE585A" w:rsidRDefault="00753F7B" w:rsidP="003368F4">
            <w:pPr>
              <w:widowControl w:val="0"/>
              <w:adjustRightInd w:val="0"/>
              <w:jc w:val="both"/>
              <w:outlineLvl w:val="4"/>
              <w:rPr>
                <w:lang w:eastAsia="en-US"/>
              </w:rPr>
            </w:pPr>
            <w:r w:rsidRPr="00EE585A">
              <w:t>Директор Службы координации строительных проектов Департамента строительных проектов</w:t>
            </w:r>
          </w:p>
        </w:tc>
      </w:tr>
      <w:tr w:rsidR="00753F7B" w:rsidRPr="00EE585A" w14:paraId="0D2EE141"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79EADBBE" w14:textId="77777777" w:rsidR="00753F7B" w:rsidRPr="00EE585A" w:rsidRDefault="00753F7B" w:rsidP="006E201A">
            <w:pPr>
              <w:rPr>
                <w:lang w:eastAsia="en-US"/>
              </w:rPr>
            </w:pPr>
            <w:r w:rsidRPr="00EE585A">
              <w:t>01.11.2013</w:t>
            </w:r>
          </w:p>
        </w:tc>
        <w:tc>
          <w:tcPr>
            <w:tcW w:w="1016" w:type="pct"/>
            <w:tcBorders>
              <w:top w:val="single" w:sz="6" w:space="0" w:color="auto"/>
              <w:left w:val="single" w:sz="6" w:space="0" w:color="auto"/>
              <w:bottom w:val="single" w:sz="6" w:space="0" w:color="auto"/>
              <w:right w:val="single" w:sz="6" w:space="0" w:color="auto"/>
            </w:tcBorders>
          </w:tcPr>
          <w:p w14:paraId="41FCFB1D" w14:textId="77777777" w:rsidR="00753F7B" w:rsidRPr="00EE585A" w:rsidRDefault="00753F7B" w:rsidP="006E201A">
            <w:pPr>
              <w:widowControl w:val="0"/>
              <w:adjustRightInd w:val="0"/>
              <w:outlineLvl w:val="4"/>
              <w:rPr>
                <w:lang w:eastAsia="en-US"/>
              </w:rPr>
            </w:pPr>
            <w:r w:rsidRPr="00EE585A">
              <w:t>31.08.2015</w:t>
            </w:r>
          </w:p>
        </w:tc>
        <w:tc>
          <w:tcPr>
            <w:tcW w:w="1304" w:type="pct"/>
            <w:tcBorders>
              <w:top w:val="single" w:sz="6" w:space="0" w:color="auto"/>
              <w:left w:val="single" w:sz="6" w:space="0" w:color="auto"/>
              <w:bottom w:val="single" w:sz="6" w:space="0" w:color="auto"/>
              <w:right w:val="single" w:sz="6" w:space="0" w:color="auto"/>
            </w:tcBorders>
          </w:tcPr>
          <w:p w14:paraId="213A6160" w14:textId="77777777" w:rsidR="00753F7B" w:rsidRPr="00EE585A" w:rsidRDefault="00753F7B" w:rsidP="006E201A">
            <w:pPr>
              <w:widowControl w:val="0"/>
              <w:adjustRightInd w:val="0"/>
              <w:jc w:val="both"/>
              <w:outlineLvl w:val="4"/>
              <w:rPr>
                <w:lang w:eastAsia="en-US"/>
              </w:rPr>
            </w:pPr>
            <w:r w:rsidRPr="00EE585A">
              <w:t>ООО "ИГ "Линвест"</w:t>
            </w:r>
          </w:p>
        </w:tc>
        <w:tc>
          <w:tcPr>
            <w:tcW w:w="2101" w:type="pct"/>
            <w:tcBorders>
              <w:top w:val="single" w:sz="6" w:space="0" w:color="auto"/>
              <w:left w:val="single" w:sz="6" w:space="0" w:color="auto"/>
              <w:bottom w:val="single" w:sz="6" w:space="0" w:color="auto"/>
              <w:right w:val="single" w:sz="6" w:space="0" w:color="auto"/>
            </w:tcBorders>
          </w:tcPr>
          <w:p w14:paraId="57B6718C" w14:textId="77777777" w:rsidR="00753F7B" w:rsidRPr="00EE585A" w:rsidRDefault="00753F7B" w:rsidP="006E201A">
            <w:pPr>
              <w:widowControl w:val="0"/>
              <w:adjustRightInd w:val="0"/>
              <w:jc w:val="both"/>
              <w:outlineLvl w:val="4"/>
              <w:rPr>
                <w:lang w:eastAsia="en-US"/>
              </w:rPr>
            </w:pPr>
            <w:r w:rsidRPr="00EE585A">
              <w:t>Директор проектов в девелопменте и строительстве</w:t>
            </w:r>
          </w:p>
        </w:tc>
      </w:tr>
      <w:tr w:rsidR="00753F7B" w:rsidRPr="00EE585A" w14:paraId="6F1BCE4E"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56ACB7B1" w14:textId="77777777" w:rsidR="00753F7B" w:rsidRPr="00EE585A" w:rsidRDefault="00753F7B" w:rsidP="006746CB">
            <w:pPr>
              <w:rPr>
                <w:lang w:eastAsia="en-US"/>
              </w:rPr>
            </w:pPr>
            <w:r w:rsidRPr="00EE585A">
              <w:t>30.07.2014</w:t>
            </w:r>
          </w:p>
        </w:tc>
        <w:tc>
          <w:tcPr>
            <w:tcW w:w="1016" w:type="pct"/>
            <w:tcBorders>
              <w:top w:val="single" w:sz="6" w:space="0" w:color="auto"/>
              <w:left w:val="single" w:sz="6" w:space="0" w:color="auto"/>
              <w:bottom w:val="single" w:sz="6" w:space="0" w:color="auto"/>
              <w:right w:val="single" w:sz="6" w:space="0" w:color="auto"/>
            </w:tcBorders>
          </w:tcPr>
          <w:p w14:paraId="3B0FF0F2" w14:textId="77777777" w:rsidR="00753F7B" w:rsidRPr="00EE585A" w:rsidRDefault="00753F7B" w:rsidP="006746CB">
            <w:pPr>
              <w:widowControl w:val="0"/>
              <w:adjustRightInd w:val="0"/>
              <w:jc w:val="both"/>
              <w:outlineLvl w:val="4"/>
              <w:rPr>
                <w:lang w:eastAsia="en-US"/>
              </w:rPr>
            </w:pPr>
            <w:r w:rsidRPr="00EE585A">
              <w:t>По настоящее время</w:t>
            </w:r>
          </w:p>
        </w:tc>
        <w:tc>
          <w:tcPr>
            <w:tcW w:w="1304" w:type="pct"/>
            <w:tcBorders>
              <w:top w:val="single" w:sz="6" w:space="0" w:color="auto"/>
              <w:left w:val="single" w:sz="6" w:space="0" w:color="auto"/>
              <w:bottom w:val="single" w:sz="6" w:space="0" w:color="auto"/>
              <w:right w:val="single" w:sz="6" w:space="0" w:color="auto"/>
            </w:tcBorders>
          </w:tcPr>
          <w:p w14:paraId="6D9B401D" w14:textId="77777777" w:rsidR="00753F7B" w:rsidRPr="00EE585A" w:rsidRDefault="00753F7B" w:rsidP="006746CB">
            <w:pPr>
              <w:widowControl w:val="0"/>
              <w:adjustRightInd w:val="0"/>
              <w:jc w:val="both"/>
              <w:outlineLvl w:val="4"/>
              <w:rPr>
                <w:lang w:eastAsia="en-US"/>
              </w:rPr>
            </w:pPr>
            <w:r w:rsidRPr="00EE585A">
              <w:t>ООО «Мега-Сити»</w:t>
            </w:r>
          </w:p>
        </w:tc>
        <w:tc>
          <w:tcPr>
            <w:tcW w:w="2101" w:type="pct"/>
            <w:tcBorders>
              <w:top w:val="single" w:sz="6" w:space="0" w:color="auto"/>
              <w:left w:val="single" w:sz="6" w:space="0" w:color="auto"/>
              <w:bottom w:val="single" w:sz="6" w:space="0" w:color="auto"/>
              <w:right w:val="single" w:sz="6" w:space="0" w:color="auto"/>
            </w:tcBorders>
          </w:tcPr>
          <w:p w14:paraId="77F78E52" w14:textId="77777777" w:rsidR="00753F7B" w:rsidRPr="00EE585A" w:rsidRDefault="00753F7B" w:rsidP="006746CB">
            <w:pPr>
              <w:widowControl w:val="0"/>
              <w:adjustRightInd w:val="0"/>
              <w:jc w:val="both"/>
              <w:outlineLvl w:val="4"/>
              <w:rPr>
                <w:lang w:eastAsia="en-US"/>
              </w:rPr>
            </w:pPr>
            <w:r w:rsidRPr="00EE585A">
              <w:t>Член совета директоров</w:t>
            </w:r>
          </w:p>
        </w:tc>
      </w:tr>
      <w:tr w:rsidR="00753F7B" w:rsidRPr="00EE585A" w14:paraId="7C56C5B6"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6BE3EDD7" w14:textId="77777777" w:rsidR="00753F7B" w:rsidRPr="00EE585A" w:rsidRDefault="00753F7B" w:rsidP="00CD0FC8">
            <w:r w:rsidRPr="00EE585A">
              <w:t>01.09.2014</w:t>
            </w:r>
          </w:p>
          <w:p w14:paraId="22284A1E" w14:textId="77777777" w:rsidR="00753F7B" w:rsidRPr="00EE585A" w:rsidRDefault="00753F7B" w:rsidP="00CD0FC8">
            <w:pPr>
              <w:rPr>
                <w:lang w:eastAsia="en-US"/>
              </w:rPr>
            </w:pPr>
          </w:p>
        </w:tc>
        <w:tc>
          <w:tcPr>
            <w:tcW w:w="1016" w:type="pct"/>
            <w:tcBorders>
              <w:top w:val="single" w:sz="6" w:space="0" w:color="auto"/>
              <w:left w:val="single" w:sz="6" w:space="0" w:color="auto"/>
              <w:bottom w:val="single" w:sz="6" w:space="0" w:color="auto"/>
              <w:right w:val="single" w:sz="6" w:space="0" w:color="auto"/>
            </w:tcBorders>
          </w:tcPr>
          <w:p w14:paraId="7EB021DC" w14:textId="77777777" w:rsidR="00753F7B" w:rsidRPr="00EE585A" w:rsidRDefault="00753F7B" w:rsidP="00CD0FC8">
            <w:pPr>
              <w:widowControl w:val="0"/>
              <w:adjustRightInd w:val="0"/>
              <w:jc w:val="both"/>
              <w:outlineLvl w:val="4"/>
              <w:rPr>
                <w:lang w:eastAsia="en-US"/>
              </w:rPr>
            </w:pPr>
            <w:r w:rsidRPr="00EE585A">
              <w:t>По настоящее время</w:t>
            </w:r>
          </w:p>
        </w:tc>
        <w:tc>
          <w:tcPr>
            <w:tcW w:w="1304" w:type="pct"/>
            <w:tcBorders>
              <w:top w:val="single" w:sz="6" w:space="0" w:color="auto"/>
              <w:left w:val="single" w:sz="6" w:space="0" w:color="auto"/>
              <w:bottom w:val="single" w:sz="6" w:space="0" w:color="auto"/>
              <w:right w:val="single" w:sz="6" w:space="0" w:color="auto"/>
            </w:tcBorders>
          </w:tcPr>
          <w:p w14:paraId="460FE145" w14:textId="77777777" w:rsidR="00753F7B" w:rsidRPr="00EE585A" w:rsidRDefault="00753F7B" w:rsidP="00CD0FC8">
            <w:pPr>
              <w:jc w:val="both"/>
              <w:rPr>
                <w:lang w:eastAsia="en-US"/>
              </w:rPr>
            </w:pPr>
            <w:r w:rsidRPr="00EE585A">
              <w:t>ООО «Самолет-Девелопмент»</w:t>
            </w:r>
          </w:p>
        </w:tc>
        <w:tc>
          <w:tcPr>
            <w:tcW w:w="2101" w:type="pct"/>
            <w:tcBorders>
              <w:top w:val="single" w:sz="6" w:space="0" w:color="auto"/>
              <w:left w:val="single" w:sz="6" w:space="0" w:color="auto"/>
              <w:bottom w:val="single" w:sz="6" w:space="0" w:color="auto"/>
              <w:right w:val="single" w:sz="6" w:space="0" w:color="auto"/>
            </w:tcBorders>
          </w:tcPr>
          <w:p w14:paraId="6A41E0B7" w14:textId="77777777" w:rsidR="00753F7B" w:rsidRPr="00EE585A" w:rsidRDefault="00753F7B" w:rsidP="00CD0FC8">
            <w:pPr>
              <w:widowControl w:val="0"/>
              <w:adjustRightInd w:val="0"/>
              <w:jc w:val="both"/>
              <w:outlineLvl w:val="4"/>
              <w:rPr>
                <w:lang w:eastAsia="en-US"/>
              </w:rPr>
            </w:pPr>
            <w:r w:rsidRPr="00EE585A">
              <w:t>Член совета директоров</w:t>
            </w:r>
          </w:p>
        </w:tc>
      </w:tr>
      <w:tr w:rsidR="00753F7B" w:rsidRPr="00EE585A" w14:paraId="45F82650"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29F7BBD2" w14:textId="77777777" w:rsidR="00753F7B" w:rsidRPr="00EE585A" w:rsidRDefault="00753F7B" w:rsidP="00FE37DF">
            <w:pPr>
              <w:rPr>
                <w:lang w:eastAsia="en-US"/>
              </w:rPr>
            </w:pPr>
            <w:r w:rsidRPr="00EE585A">
              <w:t>01.10.2014</w:t>
            </w:r>
          </w:p>
        </w:tc>
        <w:tc>
          <w:tcPr>
            <w:tcW w:w="1016" w:type="pct"/>
            <w:tcBorders>
              <w:top w:val="single" w:sz="6" w:space="0" w:color="auto"/>
              <w:left w:val="single" w:sz="6" w:space="0" w:color="auto"/>
              <w:bottom w:val="single" w:sz="6" w:space="0" w:color="auto"/>
              <w:right w:val="single" w:sz="6" w:space="0" w:color="auto"/>
            </w:tcBorders>
          </w:tcPr>
          <w:p w14:paraId="1FED227C" w14:textId="77777777" w:rsidR="00753F7B" w:rsidRPr="00EE585A" w:rsidRDefault="00753F7B" w:rsidP="00FE37DF">
            <w:pPr>
              <w:widowControl w:val="0"/>
              <w:adjustRightInd w:val="0"/>
              <w:jc w:val="both"/>
              <w:outlineLvl w:val="4"/>
              <w:rPr>
                <w:lang w:eastAsia="en-US"/>
              </w:rPr>
            </w:pPr>
            <w:r w:rsidRPr="00EE585A">
              <w:t>По настоящее время</w:t>
            </w:r>
          </w:p>
        </w:tc>
        <w:tc>
          <w:tcPr>
            <w:tcW w:w="1304" w:type="pct"/>
            <w:tcBorders>
              <w:top w:val="single" w:sz="6" w:space="0" w:color="auto"/>
              <w:left w:val="single" w:sz="6" w:space="0" w:color="auto"/>
              <w:bottom w:val="single" w:sz="6" w:space="0" w:color="auto"/>
              <w:right w:val="single" w:sz="6" w:space="0" w:color="auto"/>
            </w:tcBorders>
          </w:tcPr>
          <w:p w14:paraId="6750B58D" w14:textId="77777777" w:rsidR="00753F7B" w:rsidRPr="00EE585A" w:rsidRDefault="00753F7B" w:rsidP="00FE37DF">
            <w:pPr>
              <w:widowControl w:val="0"/>
              <w:adjustRightInd w:val="0"/>
              <w:jc w:val="both"/>
              <w:outlineLvl w:val="4"/>
              <w:rPr>
                <w:lang w:eastAsia="en-US"/>
              </w:rPr>
            </w:pPr>
            <w:r w:rsidRPr="00EE585A">
              <w:t>ООО "Главстрой-СПБ"</w:t>
            </w:r>
          </w:p>
        </w:tc>
        <w:tc>
          <w:tcPr>
            <w:tcW w:w="2101" w:type="pct"/>
            <w:tcBorders>
              <w:top w:val="single" w:sz="6" w:space="0" w:color="auto"/>
              <w:left w:val="single" w:sz="6" w:space="0" w:color="auto"/>
              <w:bottom w:val="single" w:sz="6" w:space="0" w:color="auto"/>
              <w:right w:val="single" w:sz="6" w:space="0" w:color="auto"/>
            </w:tcBorders>
          </w:tcPr>
          <w:p w14:paraId="1E51DF81" w14:textId="77777777" w:rsidR="00753F7B" w:rsidRPr="00EE585A" w:rsidRDefault="00753F7B" w:rsidP="00FE37DF">
            <w:pPr>
              <w:widowControl w:val="0"/>
              <w:adjustRightInd w:val="0"/>
              <w:jc w:val="both"/>
              <w:outlineLvl w:val="4"/>
              <w:rPr>
                <w:lang w:eastAsia="en-US"/>
              </w:rPr>
            </w:pPr>
            <w:r w:rsidRPr="00EE585A">
              <w:t>Член совета директоров</w:t>
            </w:r>
          </w:p>
        </w:tc>
      </w:tr>
      <w:tr w:rsidR="00753F7B" w:rsidRPr="00EE585A" w14:paraId="68426EDD"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5BE2ABB8" w14:textId="77777777" w:rsidR="00753F7B" w:rsidRPr="00EE585A" w:rsidRDefault="00753F7B" w:rsidP="00FE37DF">
            <w:pPr>
              <w:rPr>
                <w:lang w:eastAsia="en-US"/>
              </w:rPr>
            </w:pPr>
            <w:r w:rsidRPr="00EE585A">
              <w:t>01.10.2014</w:t>
            </w:r>
          </w:p>
        </w:tc>
        <w:tc>
          <w:tcPr>
            <w:tcW w:w="1016" w:type="pct"/>
            <w:tcBorders>
              <w:top w:val="single" w:sz="6" w:space="0" w:color="auto"/>
              <w:left w:val="single" w:sz="6" w:space="0" w:color="auto"/>
              <w:bottom w:val="single" w:sz="6" w:space="0" w:color="auto"/>
              <w:right w:val="single" w:sz="6" w:space="0" w:color="auto"/>
            </w:tcBorders>
          </w:tcPr>
          <w:p w14:paraId="21E297D3" w14:textId="77777777" w:rsidR="00753F7B" w:rsidRPr="00EE585A" w:rsidRDefault="00753F7B" w:rsidP="00FE37DF">
            <w:pPr>
              <w:widowControl w:val="0"/>
              <w:adjustRightInd w:val="0"/>
              <w:jc w:val="both"/>
              <w:outlineLvl w:val="4"/>
              <w:rPr>
                <w:lang w:eastAsia="en-US"/>
              </w:rPr>
            </w:pPr>
            <w:r w:rsidRPr="00EE585A">
              <w:t>По настоящее время</w:t>
            </w:r>
          </w:p>
        </w:tc>
        <w:tc>
          <w:tcPr>
            <w:tcW w:w="1304" w:type="pct"/>
            <w:tcBorders>
              <w:top w:val="single" w:sz="6" w:space="0" w:color="auto"/>
              <w:left w:val="single" w:sz="6" w:space="0" w:color="auto"/>
              <w:bottom w:val="single" w:sz="6" w:space="0" w:color="auto"/>
              <w:right w:val="single" w:sz="6" w:space="0" w:color="auto"/>
            </w:tcBorders>
          </w:tcPr>
          <w:p w14:paraId="0CE7354C" w14:textId="77777777" w:rsidR="00753F7B" w:rsidRPr="00EE585A" w:rsidRDefault="00753F7B" w:rsidP="00FE37DF">
            <w:pPr>
              <w:widowControl w:val="0"/>
              <w:adjustRightInd w:val="0"/>
              <w:jc w:val="both"/>
              <w:outlineLvl w:val="4"/>
              <w:rPr>
                <w:lang w:eastAsia="en-US"/>
              </w:rPr>
            </w:pPr>
            <w:r w:rsidRPr="00EE585A">
              <w:t>ООО "СПБ-Реновация"</w:t>
            </w:r>
          </w:p>
        </w:tc>
        <w:tc>
          <w:tcPr>
            <w:tcW w:w="2101" w:type="pct"/>
            <w:tcBorders>
              <w:top w:val="single" w:sz="6" w:space="0" w:color="auto"/>
              <w:left w:val="single" w:sz="6" w:space="0" w:color="auto"/>
              <w:bottom w:val="single" w:sz="6" w:space="0" w:color="auto"/>
              <w:right w:val="single" w:sz="6" w:space="0" w:color="auto"/>
            </w:tcBorders>
          </w:tcPr>
          <w:p w14:paraId="1CF46E91" w14:textId="77777777" w:rsidR="00753F7B" w:rsidRPr="00EE585A" w:rsidRDefault="00753F7B" w:rsidP="00FE37DF">
            <w:pPr>
              <w:widowControl w:val="0"/>
              <w:adjustRightInd w:val="0"/>
              <w:jc w:val="both"/>
              <w:outlineLvl w:val="4"/>
              <w:rPr>
                <w:lang w:eastAsia="en-US"/>
              </w:rPr>
            </w:pPr>
            <w:r w:rsidRPr="00EE585A">
              <w:t>Член совета директоров</w:t>
            </w:r>
          </w:p>
        </w:tc>
      </w:tr>
      <w:tr w:rsidR="00AE41ED" w:rsidRPr="00EE585A" w14:paraId="50EFDA3D"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06C64A99" w14:textId="77777777" w:rsidR="00AE41ED" w:rsidRPr="00EE585A" w:rsidRDefault="00AE41ED" w:rsidP="00964EE7">
            <w:pPr>
              <w:widowControl w:val="0"/>
              <w:adjustRightInd w:val="0"/>
              <w:jc w:val="both"/>
              <w:outlineLvl w:val="4"/>
              <w:rPr>
                <w:lang w:eastAsia="en-US"/>
              </w:rPr>
            </w:pPr>
            <w:r w:rsidRPr="00EE585A">
              <w:t>26.06.2015</w:t>
            </w:r>
          </w:p>
        </w:tc>
        <w:tc>
          <w:tcPr>
            <w:tcW w:w="1016" w:type="pct"/>
            <w:tcBorders>
              <w:top w:val="single" w:sz="6" w:space="0" w:color="auto"/>
              <w:left w:val="single" w:sz="6" w:space="0" w:color="auto"/>
              <w:bottom w:val="single" w:sz="6" w:space="0" w:color="auto"/>
              <w:right w:val="single" w:sz="6" w:space="0" w:color="auto"/>
            </w:tcBorders>
          </w:tcPr>
          <w:p w14:paraId="00289233" w14:textId="77777777" w:rsidR="00AE41ED" w:rsidRPr="00EE585A" w:rsidRDefault="00AE41ED" w:rsidP="00964EE7">
            <w:pPr>
              <w:widowControl w:val="0"/>
              <w:adjustRightInd w:val="0"/>
              <w:jc w:val="both"/>
              <w:outlineLvl w:val="4"/>
              <w:rPr>
                <w:lang w:eastAsia="en-US"/>
              </w:rPr>
            </w:pPr>
            <w:r w:rsidRPr="00EE585A">
              <w:t>По настоящее время</w:t>
            </w:r>
          </w:p>
        </w:tc>
        <w:tc>
          <w:tcPr>
            <w:tcW w:w="1304" w:type="pct"/>
            <w:tcBorders>
              <w:top w:val="single" w:sz="6" w:space="0" w:color="auto"/>
              <w:left w:val="single" w:sz="6" w:space="0" w:color="auto"/>
              <w:bottom w:val="single" w:sz="6" w:space="0" w:color="auto"/>
              <w:right w:val="single" w:sz="6" w:space="0" w:color="auto"/>
            </w:tcBorders>
          </w:tcPr>
          <w:p w14:paraId="2F7D4E00" w14:textId="77777777" w:rsidR="00AE41ED" w:rsidRPr="00EE585A" w:rsidRDefault="00AE41ED" w:rsidP="00964EE7">
            <w:pPr>
              <w:widowControl w:val="0"/>
              <w:adjustRightInd w:val="0"/>
              <w:jc w:val="both"/>
              <w:outlineLvl w:val="4"/>
              <w:rPr>
                <w:lang w:eastAsia="en-US"/>
              </w:rPr>
            </w:pPr>
            <w:r w:rsidRPr="00EE585A">
              <w:t>ООО «Группа компаний «Самолет»</w:t>
            </w:r>
          </w:p>
        </w:tc>
        <w:tc>
          <w:tcPr>
            <w:tcW w:w="2101" w:type="pct"/>
            <w:tcBorders>
              <w:top w:val="single" w:sz="6" w:space="0" w:color="auto"/>
              <w:left w:val="single" w:sz="6" w:space="0" w:color="auto"/>
              <w:bottom w:val="single" w:sz="6" w:space="0" w:color="auto"/>
              <w:right w:val="single" w:sz="6" w:space="0" w:color="auto"/>
            </w:tcBorders>
          </w:tcPr>
          <w:p w14:paraId="75261490" w14:textId="77777777" w:rsidR="00AE41ED" w:rsidRPr="00EE585A" w:rsidRDefault="00AE41ED" w:rsidP="00964EE7">
            <w:pPr>
              <w:widowControl w:val="0"/>
              <w:adjustRightInd w:val="0"/>
              <w:jc w:val="both"/>
              <w:outlineLvl w:val="4"/>
              <w:rPr>
                <w:lang w:eastAsia="en-US"/>
              </w:rPr>
            </w:pPr>
            <w:r w:rsidRPr="00EE585A">
              <w:t xml:space="preserve">Член совета директоров </w:t>
            </w:r>
          </w:p>
        </w:tc>
      </w:tr>
      <w:tr w:rsidR="00AE41ED" w:rsidRPr="00EE585A" w14:paraId="2A94E8AB"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1C942ECE" w14:textId="77777777" w:rsidR="00AE41ED" w:rsidRPr="00EE585A" w:rsidRDefault="00AE41ED" w:rsidP="00964EE7">
            <w:pPr>
              <w:rPr>
                <w:lang w:eastAsia="en-US"/>
              </w:rPr>
            </w:pPr>
            <w:r w:rsidRPr="00EE585A">
              <w:t>01.09.2015</w:t>
            </w:r>
          </w:p>
        </w:tc>
        <w:tc>
          <w:tcPr>
            <w:tcW w:w="1016" w:type="pct"/>
            <w:tcBorders>
              <w:top w:val="single" w:sz="6" w:space="0" w:color="auto"/>
              <w:left w:val="single" w:sz="6" w:space="0" w:color="auto"/>
              <w:bottom w:val="single" w:sz="6" w:space="0" w:color="auto"/>
              <w:right w:val="single" w:sz="6" w:space="0" w:color="auto"/>
            </w:tcBorders>
          </w:tcPr>
          <w:p w14:paraId="7BD443BD" w14:textId="77777777" w:rsidR="00AE41ED" w:rsidRPr="00EE585A" w:rsidRDefault="00AE41ED" w:rsidP="00964EE7">
            <w:pPr>
              <w:widowControl w:val="0"/>
              <w:adjustRightInd w:val="0"/>
              <w:jc w:val="both"/>
              <w:outlineLvl w:val="4"/>
              <w:rPr>
                <w:lang w:eastAsia="en-US"/>
              </w:rPr>
            </w:pPr>
            <w:r w:rsidRPr="00EE585A">
              <w:t>По настоящее время</w:t>
            </w:r>
          </w:p>
        </w:tc>
        <w:tc>
          <w:tcPr>
            <w:tcW w:w="1304" w:type="pct"/>
            <w:tcBorders>
              <w:top w:val="single" w:sz="6" w:space="0" w:color="auto"/>
              <w:left w:val="single" w:sz="6" w:space="0" w:color="auto"/>
              <w:bottom w:val="single" w:sz="6" w:space="0" w:color="auto"/>
              <w:right w:val="single" w:sz="6" w:space="0" w:color="auto"/>
            </w:tcBorders>
          </w:tcPr>
          <w:p w14:paraId="19379EA0" w14:textId="77777777" w:rsidR="00AE41ED" w:rsidRPr="00EE585A" w:rsidRDefault="00AE41ED" w:rsidP="00964EE7">
            <w:pPr>
              <w:widowControl w:val="0"/>
              <w:adjustRightInd w:val="0"/>
              <w:jc w:val="both"/>
              <w:outlineLvl w:val="4"/>
              <w:rPr>
                <w:lang w:eastAsia="en-US"/>
              </w:rPr>
            </w:pPr>
            <w:r w:rsidRPr="00EE585A">
              <w:t>ООО "Си-Эф-Си Менеджмент"</w:t>
            </w:r>
          </w:p>
        </w:tc>
        <w:tc>
          <w:tcPr>
            <w:tcW w:w="2101" w:type="pct"/>
            <w:tcBorders>
              <w:top w:val="single" w:sz="6" w:space="0" w:color="auto"/>
              <w:left w:val="single" w:sz="6" w:space="0" w:color="auto"/>
              <w:bottom w:val="single" w:sz="6" w:space="0" w:color="auto"/>
              <w:right w:val="single" w:sz="6" w:space="0" w:color="auto"/>
            </w:tcBorders>
          </w:tcPr>
          <w:p w14:paraId="05CD286F" w14:textId="77777777" w:rsidR="00AE41ED" w:rsidRPr="00EE585A" w:rsidRDefault="00AE41ED" w:rsidP="00964EE7">
            <w:pPr>
              <w:widowControl w:val="0"/>
              <w:adjustRightInd w:val="0"/>
              <w:jc w:val="both"/>
              <w:outlineLvl w:val="4"/>
              <w:rPr>
                <w:lang w:eastAsia="en-US"/>
              </w:rPr>
            </w:pPr>
            <w:r w:rsidRPr="00EE585A">
              <w:t>Директор проектов в девелопменте и строительстве</w:t>
            </w:r>
          </w:p>
        </w:tc>
      </w:tr>
    </w:tbl>
    <w:p w14:paraId="1C92F1AE" w14:textId="77777777" w:rsidR="006F7D2E" w:rsidRPr="00EE585A" w:rsidRDefault="006F7D2E" w:rsidP="006F7D2E">
      <w:pPr>
        <w:adjustRightInd w:val="0"/>
        <w:ind w:firstLine="540"/>
        <w:jc w:val="both"/>
      </w:pPr>
      <w:r w:rsidRPr="00EE585A">
        <w:t xml:space="preserve">Доля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EE585A">
        <w:rPr>
          <w:b/>
          <w:i/>
        </w:rPr>
        <w:t>нет</w:t>
      </w:r>
    </w:p>
    <w:p w14:paraId="4C4E637F" w14:textId="77777777" w:rsidR="006F7D2E" w:rsidRPr="00EE585A" w:rsidRDefault="006F7D2E" w:rsidP="006F7D2E">
      <w:pPr>
        <w:adjustRightInd w:val="0"/>
        <w:ind w:firstLine="540"/>
        <w:jc w:val="both"/>
        <w:rPr>
          <w:b/>
          <w:i/>
        </w:rPr>
      </w:pPr>
      <w:r w:rsidRPr="00EE585A">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EE585A">
        <w:rPr>
          <w:b/>
          <w:i/>
        </w:rPr>
        <w:t xml:space="preserve">нет </w:t>
      </w:r>
    </w:p>
    <w:p w14:paraId="764BE8D2" w14:textId="77777777" w:rsidR="006F7D2E" w:rsidRPr="00EE585A" w:rsidRDefault="006F7D2E" w:rsidP="006F7D2E">
      <w:pPr>
        <w:adjustRightInd w:val="0"/>
        <w:ind w:firstLine="540"/>
        <w:jc w:val="both"/>
      </w:pPr>
      <w:r w:rsidRPr="00EE585A">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EE585A">
        <w:rPr>
          <w:b/>
          <w:i/>
        </w:rPr>
        <w:t>такие связи отсутствуют.</w:t>
      </w:r>
      <w:r w:rsidRPr="00EE585A">
        <w:t xml:space="preserve"> </w:t>
      </w:r>
    </w:p>
    <w:p w14:paraId="592FB52D" w14:textId="77777777" w:rsidR="006F7D2E" w:rsidRPr="00EE585A" w:rsidRDefault="006F7D2E" w:rsidP="006F7D2E">
      <w:pPr>
        <w:adjustRightInd w:val="0"/>
        <w:ind w:firstLine="540"/>
        <w:jc w:val="both"/>
      </w:pPr>
      <w:r w:rsidRPr="00EE585A">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EE585A">
        <w:rPr>
          <w:b/>
          <w:i/>
        </w:rPr>
        <w:t>не привлекался</w:t>
      </w:r>
      <w:r w:rsidRPr="00EE585A">
        <w:t xml:space="preserve"> </w:t>
      </w:r>
    </w:p>
    <w:p w14:paraId="164666FA" w14:textId="77777777" w:rsidR="006F7D2E" w:rsidRPr="00EE585A" w:rsidRDefault="006F7D2E" w:rsidP="006F7D2E">
      <w:pPr>
        <w:adjustRightInd w:val="0"/>
        <w:ind w:firstLine="540"/>
        <w:jc w:val="both"/>
        <w:rPr>
          <w:b/>
          <w:i/>
        </w:rPr>
      </w:pPr>
      <w:r w:rsidRPr="00EE585A">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EE585A">
        <w:rPr>
          <w:b/>
          <w:i/>
        </w:rPr>
        <w:t xml:space="preserve">не занимал </w:t>
      </w:r>
    </w:p>
    <w:p w14:paraId="3B243EE3" w14:textId="77777777" w:rsidR="00AE41ED" w:rsidRPr="00EE585A" w:rsidRDefault="00AE41ED" w:rsidP="00656C1F">
      <w:pPr>
        <w:adjustRightInd w:val="0"/>
        <w:ind w:firstLine="567"/>
        <w:jc w:val="both"/>
        <w:rPr>
          <w:b/>
        </w:rPr>
      </w:pPr>
    </w:p>
    <w:p w14:paraId="788D6AD2" w14:textId="77777777" w:rsidR="00385F97" w:rsidRPr="00EE585A" w:rsidRDefault="00385F97" w:rsidP="00385F97">
      <w:pPr>
        <w:widowControl w:val="0"/>
        <w:adjustRightInd w:val="0"/>
        <w:ind w:firstLine="539"/>
        <w:jc w:val="both"/>
        <w:outlineLvl w:val="4"/>
        <w:rPr>
          <w:b/>
          <w:bCs/>
          <w:i/>
          <w:iCs/>
        </w:rPr>
      </w:pPr>
      <w:r w:rsidRPr="00EE585A">
        <w:t>Фамилия, Имя, Отчество:</w:t>
      </w:r>
      <w:r w:rsidRPr="00EE585A">
        <w:rPr>
          <w:b/>
          <w:bCs/>
          <w:iCs/>
        </w:rPr>
        <w:t xml:space="preserve"> </w:t>
      </w:r>
      <w:r w:rsidRPr="00EE585A">
        <w:rPr>
          <w:b/>
          <w:bCs/>
          <w:i/>
          <w:iCs/>
        </w:rPr>
        <w:t>Евтушевский Игорь Викторович</w:t>
      </w:r>
    </w:p>
    <w:p w14:paraId="6447EAC1" w14:textId="77777777" w:rsidR="00385F97" w:rsidRPr="00EE585A" w:rsidRDefault="00385F97" w:rsidP="00385F97">
      <w:pPr>
        <w:widowControl w:val="0"/>
        <w:adjustRightInd w:val="0"/>
        <w:ind w:firstLine="539"/>
        <w:jc w:val="both"/>
        <w:outlineLvl w:val="4"/>
        <w:rPr>
          <w:b/>
        </w:rPr>
      </w:pPr>
      <w:r w:rsidRPr="00EE585A">
        <w:rPr>
          <w:b/>
          <w:bCs/>
          <w:i/>
          <w:iCs/>
        </w:rPr>
        <w:t xml:space="preserve">Информация о члене совета директоров - Евтушевском Игоре Викторовиче - в полном объеме указана выше в настоящем пункте </w:t>
      </w:r>
      <w:r w:rsidR="006C7223" w:rsidRPr="00EE585A">
        <w:rPr>
          <w:b/>
          <w:bCs/>
          <w:i/>
          <w:iCs/>
        </w:rPr>
        <w:t>в информации в</w:t>
      </w:r>
      <w:r w:rsidRPr="00EE585A">
        <w:rPr>
          <w:b/>
          <w:bCs/>
          <w:i/>
          <w:iCs/>
        </w:rPr>
        <w:t xml:space="preserve"> качестве Генерального директора. </w:t>
      </w:r>
    </w:p>
    <w:p w14:paraId="3605E0AE" w14:textId="77777777" w:rsidR="00AE41ED" w:rsidRPr="00EE585A" w:rsidRDefault="00AE41ED" w:rsidP="00A67F70">
      <w:pPr>
        <w:adjustRightInd w:val="0"/>
        <w:ind w:firstLine="540"/>
        <w:jc w:val="both"/>
      </w:pPr>
    </w:p>
    <w:p w14:paraId="1A8942A3" w14:textId="77777777" w:rsidR="00A9024E" w:rsidRPr="00EE585A" w:rsidRDefault="00A9024E" w:rsidP="00A67F70">
      <w:pPr>
        <w:adjustRightInd w:val="0"/>
        <w:ind w:firstLine="540"/>
        <w:jc w:val="both"/>
        <w:rPr>
          <w:b/>
          <w:i/>
        </w:rPr>
      </w:pPr>
      <w:r w:rsidRPr="00EE585A">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00AE41ED" w:rsidRPr="00EE585A">
        <w:rPr>
          <w:b/>
          <w:i/>
        </w:rPr>
        <w:t xml:space="preserve">в Эмитенте не создавались комитеты Совета директоров. </w:t>
      </w:r>
    </w:p>
    <w:p w14:paraId="66FC2647" w14:textId="5BDDE365" w:rsidR="00A67F70" w:rsidRPr="00AE41ED" w:rsidRDefault="00F21AC9" w:rsidP="00AE41ED">
      <w:pPr>
        <w:adjustRightInd w:val="0"/>
        <w:ind w:firstLine="540"/>
        <w:jc w:val="both"/>
        <w:rPr>
          <w:b/>
          <w:i/>
        </w:rPr>
      </w:pPr>
      <w:r w:rsidRPr="00EE585A">
        <w:t>С</w:t>
      </w:r>
      <w:r w:rsidR="00A67F70" w:rsidRPr="00EE585A">
        <w:t>ведения о членах совета директоров, котор</w:t>
      </w:r>
      <w:r w:rsidR="00AE41ED" w:rsidRPr="00EE585A">
        <w:t xml:space="preserve">ых эмитент считает независимыми: </w:t>
      </w:r>
      <w:r w:rsidR="00AE41ED" w:rsidRPr="00EE585A">
        <w:rPr>
          <w:b/>
          <w:i/>
        </w:rPr>
        <w:t>такие члены</w:t>
      </w:r>
      <w:r w:rsidR="00AE41ED" w:rsidRPr="00EE585A">
        <w:t xml:space="preserve"> </w:t>
      </w:r>
      <w:r w:rsidR="00AE41ED" w:rsidRPr="00EE585A">
        <w:rPr>
          <w:b/>
          <w:i/>
        </w:rPr>
        <w:t>совета директоров отсутствуют</w:t>
      </w:r>
      <w:r w:rsidR="00AE41ED" w:rsidRPr="00AE41ED">
        <w:rPr>
          <w:b/>
          <w:i/>
        </w:rPr>
        <w:t xml:space="preserve"> </w:t>
      </w:r>
    </w:p>
    <w:p w14:paraId="725558AB" w14:textId="77777777" w:rsidR="00A67F70" w:rsidRPr="001B1C59" w:rsidRDefault="00A67F70" w:rsidP="001B1B02">
      <w:pPr>
        <w:adjustRightInd w:val="0"/>
        <w:jc w:val="both"/>
      </w:pPr>
    </w:p>
    <w:p w14:paraId="4F378105" w14:textId="77777777" w:rsidR="001B1B02" w:rsidRDefault="001B1B02" w:rsidP="002E0D35">
      <w:pPr>
        <w:pStyle w:val="2"/>
        <w:rPr>
          <w:sz w:val="22"/>
          <w:szCs w:val="22"/>
        </w:rPr>
      </w:pPr>
      <w:bookmarkStart w:id="71" w:name="_Toc468710430"/>
      <w:r w:rsidRPr="002E0D35">
        <w:rPr>
          <w:sz w:val="22"/>
          <w:szCs w:val="22"/>
        </w:rPr>
        <w:t>5.3. Сведения о размере вознаграждения, льгот и (или) компенсации расходов по каждому органу управления эмитента</w:t>
      </w:r>
      <w:bookmarkEnd w:id="71"/>
    </w:p>
    <w:p w14:paraId="1F5D820C" w14:textId="77777777" w:rsidR="00E268FD" w:rsidRPr="00E268FD" w:rsidRDefault="00E268FD" w:rsidP="00E268FD"/>
    <w:p w14:paraId="61BE03D9"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3FF79E29" w14:textId="70A0BEA0" w:rsidR="00672A84" w:rsidRPr="00753C05" w:rsidRDefault="00672A84" w:rsidP="00672A84">
      <w:pPr>
        <w:pStyle w:val="ConsNormal"/>
        <w:ind w:right="0" w:firstLine="567"/>
        <w:rPr>
          <w:rFonts w:ascii="Times New Roman" w:hAnsi="Times New Roman" w:cs="Times New Roman"/>
          <w:b/>
          <w:i/>
          <w:lang w:val="ru-RU"/>
        </w:rPr>
      </w:pPr>
      <w:r w:rsidRPr="00753C05">
        <w:rPr>
          <w:rFonts w:ascii="Times New Roman" w:hAnsi="Times New Roman" w:cs="Times New Roman"/>
          <w:lang w:val="ru-RU"/>
        </w:rPr>
        <w:t xml:space="preserve"> </w:t>
      </w:r>
    </w:p>
    <w:p w14:paraId="2EDFA5F1" w14:textId="77777777" w:rsidR="001B1B02" w:rsidRDefault="001B1B02" w:rsidP="002E0D35">
      <w:pPr>
        <w:pStyle w:val="2"/>
        <w:rPr>
          <w:sz w:val="22"/>
          <w:szCs w:val="22"/>
        </w:rPr>
      </w:pPr>
      <w:bookmarkStart w:id="72" w:name="_Toc468710431"/>
      <w:r w:rsidRPr="002E0D35">
        <w:rPr>
          <w:sz w:val="22"/>
          <w:szCs w:val="22"/>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72"/>
    </w:p>
    <w:p w14:paraId="54EDE850" w14:textId="77777777" w:rsidR="00E268FD" w:rsidRPr="00E268FD" w:rsidRDefault="00E268FD" w:rsidP="00E268FD"/>
    <w:p w14:paraId="7BE0036D"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62256584" w14:textId="77777777" w:rsidR="001B1B02" w:rsidRPr="001B1C59" w:rsidRDefault="001B1B02" w:rsidP="001B1B02">
      <w:pPr>
        <w:adjustRightInd w:val="0"/>
        <w:jc w:val="both"/>
      </w:pPr>
    </w:p>
    <w:p w14:paraId="4FB46107" w14:textId="77777777" w:rsidR="001B1B02" w:rsidRDefault="001B1B02" w:rsidP="002E0D35">
      <w:pPr>
        <w:pStyle w:val="2"/>
        <w:rPr>
          <w:sz w:val="22"/>
          <w:szCs w:val="22"/>
        </w:rPr>
      </w:pPr>
      <w:bookmarkStart w:id="73" w:name="_Toc468710432"/>
      <w:r w:rsidRPr="002E0D35">
        <w:rPr>
          <w:sz w:val="22"/>
          <w:szCs w:val="22"/>
        </w:rPr>
        <w:t>5.5. Информация о лицах, входящих в состав органов контроля за финансово-хозяйственной деятельностью эмитента</w:t>
      </w:r>
      <w:bookmarkEnd w:id="73"/>
    </w:p>
    <w:p w14:paraId="31348A1A"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7955F816" w14:textId="77777777" w:rsidR="00672A84" w:rsidRPr="001B1C59" w:rsidRDefault="00672A84" w:rsidP="001B1B02">
      <w:pPr>
        <w:adjustRightInd w:val="0"/>
        <w:jc w:val="both"/>
      </w:pPr>
    </w:p>
    <w:p w14:paraId="721B6B89" w14:textId="77777777" w:rsidR="001B1B02" w:rsidRDefault="001B1B02" w:rsidP="002E0D35">
      <w:pPr>
        <w:pStyle w:val="2"/>
        <w:rPr>
          <w:sz w:val="22"/>
          <w:szCs w:val="22"/>
        </w:rPr>
      </w:pPr>
      <w:bookmarkStart w:id="74" w:name="_Toc468710433"/>
      <w:r w:rsidRPr="002E0D35">
        <w:rPr>
          <w:sz w:val="22"/>
          <w:szCs w:val="22"/>
        </w:rPr>
        <w:t>5.6. Сведения о размере вознаграждения и (или) компенсации расходов по органу контроля за финансово-хозяйственной деятельностью эмитента</w:t>
      </w:r>
      <w:bookmarkEnd w:id="74"/>
    </w:p>
    <w:p w14:paraId="47A2C9FB"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15B33E36" w14:textId="77777777" w:rsidR="006908CB" w:rsidRDefault="006908CB" w:rsidP="001B1B02">
      <w:pPr>
        <w:adjustRightInd w:val="0"/>
        <w:ind w:firstLine="540"/>
        <w:jc w:val="both"/>
      </w:pPr>
    </w:p>
    <w:p w14:paraId="186665C7" w14:textId="77777777" w:rsidR="001B1B02" w:rsidRDefault="001B1B02" w:rsidP="002E0D35">
      <w:pPr>
        <w:pStyle w:val="2"/>
        <w:rPr>
          <w:sz w:val="22"/>
          <w:szCs w:val="22"/>
        </w:rPr>
      </w:pPr>
      <w:bookmarkStart w:id="75" w:name="_Toc468710434"/>
      <w:r w:rsidRPr="002E0D35">
        <w:rPr>
          <w:sz w:val="22"/>
          <w:szCs w:val="22"/>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75"/>
    </w:p>
    <w:p w14:paraId="4B2B8769"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400D3A57" w14:textId="77777777" w:rsidR="00672A84" w:rsidRDefault="00672A84" w:rsidP="00656C1F">
      <w:pPr>
        <w:adjustRightInd w:val="0"/>
        <w:ind w:firstLine="567"/>
        <w:jc w:val="both"/>
        <w:rPr>
          <w:b/>
        </w:rPr>
      </w:pPr>
    </w:p>
    <w:p w14:paraId="5683E9D4" w14:textId="77777777" w:rsidR="001B1B02" w:rsidRDefault="001B1B02" w:rsidP="002E0D35">
      <w:pPr>
        <w:pStyle w:val="2"/>
        <w:rPr>
          <w:sz w:val="22"/>
          <w:szCs w:val="22"/>
        </w:rPr>
      </w:pPr>
      <w:bookmarkStart w:id="76" w:name="_Toc468710435"/>
      <w:r w:rsidRPr="002E0D35">
        <w:rPr>
          <w:sz w:val="22"/>
          <w:szCs w:val="22"/>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76"/>
    </w:p>
    <w:p w14:paraId="5FF6B031" w14:textId="77777777" w:rsidR="006E5068" w:rsidRPr="00836912" w:rsidRDefault="006E5068" w:rsidP="006E5068">
      <w:pPr>
        <w:adjustRightInd w:val="0"/>
        <w:ind w:firstLine="567"/>
        <w:jc w:val="both"/>
        <w:rPr>
          <w:b/>
          <w:i/>
        </w:rPr>
      </w:pPr>
      <w:bookmarkStart w:id="77" w:name="Par856"/>
      <w:bookmarkEnd w:id="77"/>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6DAE2892" w14:textId="77777777" w:rsidR="001B1B02" w:rsidRPr="001B1C59" w:rsidRDefault="00E268FD" w:rsidP="001B1C59">
      <w:pPr>
        <w:pStyle w:val="1"/>
        <w:rPr>
          <w:sz w:val="24"/>
          <w:szCs w:val="24"/>
        </w:rPr>
      </w:pPr>
      <w:r>
        <w:rPr>
          <w:sz w:val="24"/>
          <w:szCs w:val="24"/>
        </w:rPr>
        <w:br w:type="page"/>
      </w:r>
      <w:bookmarkStart w:id="78" w:name="_Toc468710436"/>
      <w:r w:rsidR="001B1B02" w:rsidRPr="001B1C59">
        <w:rPr>
          <w:sz w:val="24"/>
          <w:szCs w:val="24"/>
        </w:rPr>
        <w:t>Раздел VI. Сведения об участниках (акционерах) эмитента и о совершенных эмитентом сделках, в совершении которых имелась заинтересованность</w:t>
      </w:r>
      <w:bookmarkEnd w:id="78"/>
    </w:p>
    <w:p w14:paraId="4D57650B" w14:textId="77777777" w:rsidR="001B1B02" w:rsidRPr="001B1C59" w:rsidRDefault="001B1B02" w:rsidP="001B1B02">
      <w:pPr>
        <w:adjustRightInd w:val="0"/>
        <w:jc w:val="both"/>
      </w:pPr>
    </w:p>
    <w:p w14:paraId="2CCC4884" w14:textId="77777777" w:rsidR="001B1B02" w:rsidRDefault="001B1B02" w:rsidP="002E0D35">
      <w:pPr>
        <w:pStyle w:val="2"/>
        <w:rPr>
          <w:sz w:val="22"/>
          <w:szCs w:val="22"/>
        </w:rPr>
      </w:pPr>
      <w:bookmarkStart w:id="79" w:name="_Toc468710437"/>
      <w:r w:rsidRPr="002E0D35">
        <w:rPr>
          <w:sz w:val="22"/>
          <w:szCs w:val="22"/>
        </w:rPr>
        <w:t>6.1. Сведения об общем количестве акционеров (участников) эмитента</w:t>
      </w:r>
      <w:bookmarkEnd w:id="79"/>
    </w:p>
    <w:p w14:paraId="3406AA8C" w14:textId="77777777" w:rsidR="00E268FD" w:rsidRPr="00E268FD" w:rsidRDefault="00E268FD" w:rsidP="00E268FD"/>
    <w:p w14:paraId="7EC99858" w14:textId="77777777" w:rsidR="00956F1B" w:rsidRDefault="00956F1B" w:rsidP="00956F1B">
      <w:pPr>
        <w:adjustRightInd w:val="0"/>
        <w:ind w:firstLine="540"/>
        <w:jc w:val="both"/>
      </w:pPr>
      <w:r>
        <w:t>О</w:t>
      </w:r>
      <w:r w:rsidRPr="001B1C59">
        <w:t>бщее количество участников эмитента на дату утв</w:t>
      </w:r>
      <w:r>
        <w:t xml:space="preserve">ерждения проспекта ценных бумаг: </w:t>
      </w:r>
      <w:r w:rsidR="00883059">
        <w:rPr>
          <w:b/>
          <w:i/>
        </w:rPr>
        <w:t>2</w:t>
      </w:r>
    </w:p>
    <w:p w14:paraId="16E65FDB" w14:textId="77777777" w:rsidR="00956F1B" w:rsidRDefault="00956F1B" w:rsidP="00956F1B">
      <w:pPr>
        <w:adjustRightInd w:val="0"/>
        <w:ind w:firstLine="540"/>
        <w:jc w:val="both"/>
      </w:pPr>
    </w:p>
    <w:p w14:paraId="1EF82004" w14:textId="77777777" w:rsidR="001B1B02" w:rsidRDefault="001B1B02" w:rsidP="002E0D35">
      <w:pPr>
        <w:pStyle w:val="2"/>
        <w:rPr>
          <w:sz w:val="22"/>
          <w:szCs w:val="22"/>
        </w:rPr>
      </w:pPr>
      <w:bookmarkStart w:id="80" w:name="_Toc468710438"/>
      <w:r w:rsidRPr="002E0D35">
        <w:rPr>
          <w:sz w:val="22"/>
          <w:szCs w:val="22"/>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80"/>
    </w:p>
    <w:p w14:paraId="2FF0E98F" w14:textId="77777777" w:rsidR="00E268FD" w:rsidRPr="00E268FD" w:rsidRDefault="00E268FD" w:rsidP="00E268FD"/>
    <w:p w14:paraId="15D23AF8"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13291D5B" w14:textId="77777777" w:rsidR="00017726" w:rsidRPr="001B1C59" w:rsidRDefault="00017726" w:rsidP="00017726">
      <w:pPr>
        <w:adjustRightInd w:val="0"/>
        <w:ind w:firstLine="540"/>
        <w:jc w:val="both"/>
      </w:pPr>
    </w:p>
    <w:p w14:paraId="2B57F351" w14:textId="77777777" w:rsidR="001B1B02" w:rsidRDefault="001B1B02" w:rsidP="002E0D35">
      <w:pPr>
        <w:pStyle w:val="2"/>
        <w:rPr>
          <w:sz w:val="22"/>
          <w:szCs w:val="22"/>
        </w:rPr>
      </w:pPr>
      <w:bookmarkStart w:id="81" w:name="_Toc468710439"/>
      <w:r w:rsidRPr="002E0D35">
        <w:rPr>
          <w:sz w:val="22"/>
          <w:szCs w:val="22"/>
        </w:rP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81"/>
    </w:p>
    <w:p w14:paraId="681E3A4C" w14:textId="77777777" w:rsidR="00E268FD" w:rsidRPr="00E268FD" w:rsidRDefault="00E268FD" w:rsidP="00E268FD"/>
    <w:p w14:paraId="3D2CF68A"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089A5568" w14:textId="77777777" w:rsidR="00AC3B5E" w:rsidRPr="001B1C59" w:rsidRDefault="00AC3B5E" w:rsidP="001B1B02">
      <w:pPr>
        <w:adjustRightInd w:val="0"/>
        <w:jc w:val="both"/>
      </w:pPr>
    </w:p>
    <w:p w14:paraId="23CB1E58" w14:textId="77777777" w:rsidR="001B1B02" w:rsidRDefault="001B1B02" w:rsidP="002E0D35">
      <w:pPr>
        <w:pStyle w:val="2"/>
        <w:rPr>
          <w:sz w:val="22"/>
          <w:szCs w:val="22"/>
        </w:rPr>
      </w:pPr>
      <w:bookmarkStart w:id="82" w:name="_Toc468710440"/>
      <w:r w:rsidRPr="002E0D35">
        <w:rPr>
          <w:sz w:val="22"/>
          <w:szCs w:val="22"/>
        </w:rPr>
        <w:t>6.4. Сведения об ограничениях на участие в уставном капитале эмитента</w:t>
      </w:r>
      <w:bookmarkEnd w:id="82"/>
    </w:p>
    <w:p w14:paraId="4257EC36" w14:textId="77777777" w:rsidR="00E268FD" w:rsidRPr="00E268FD" w:rsidRDefault="00E268FD" w:rsidP="00E268FD"/>
    <w:p w14:paraId="00FAD9B0"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36D2FDFC" w14:textId="77777777" w:rsidR="00AC3B5E" w:rsidRPr="001B1C59" w:rsidRDefault="00AC3B5E" w:rsidP="001B1B02">
      <w:pPr>
        <w:adjustRightInd w:val="0"/>
        <w:jc w:val="both"/>
      </w:pPr>
    </w:p>
    <w:p w14:paraId="57667022" w14:textId="77777777" w:rsidR="001B1B02" w:rsidRDefault="001B1B02" w:rsidP="002E0D35">
      <w:pPr>
        <w:pStyle w:val="2"/>
        <w:rPr>
          <w:sz w:val="22"/>
          <w:szCs w:val="22"/>
        </w:rPr>
      </w:pPr>
      <w:bookmarkStart w:id="83" w:name="_Toc468710441"/>
      <w:r w:rsidRPr="002E0D35">
        <w:rPr>
          <w:sz w:val="22"/>
          <w:szCs w:val="22"/>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83"/>
    </w:p>
    <w:p w14:paraId="0FE89C0D" w14:textId="77777777" w:rsidR="00E268FD" w:rsidRPr="00E268FD" w:rsidRDefault="00E268FD" w:rsidP="00E268FD"/>
    <w:p w14:paraId="327DE857"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44081A81" w14:textId="77777777" w:rsidR="006908CB" w:rsidRPr="001B1C59" w:rsidRDefault="006908CB" w:rsidP="001B1B02">
      <w:pPr>
        <w:adjustRightInd w:val="0"/>
        <w:jc w:val="both"/>
      </w:pPr>
    </w:p>
    <w:p w14:paraId="05ED99D0" w14:textId="77777777" w:rsidR="001B1B02" w:rsidRDefault="001B1B02" w:rsidP="002E0D35">
      <w:pPr>
        <w:pStyle w:val="2"/>
        <w:rPr>
          <w:sz w:val="22"/>
          <w:szCs w:val="22"/>
        </w:rPr>
      </w:pPr>
      <w:bookmarkStart w:id="84" w:name="_Toc468710442"/>
      <w:r w:rsidRPr="002E0D35">
        <w:rPr>
          <w:sz w:val="22"/>
          <w:szCs w:val="22"/>
        </w:rPr>
        <w:t>6.6. Сведения о совершенных эмитентом сделках, в совершении которых имелась заинтересованность</w:t>
      </w:r>
      <w:bookmarkEnd w:id="84"/>
    </w:p>
    <w:p w14:paraId="073276F7" w14:textId="77777777" w:rsidR="00E268FD" w:rsidRPr="00E268FD" w:rsidRDefault="00E268FD" w:rsidP="00E268FD"/>
    <w:p w14:paraId="7A15EBB5"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45593832" w14:textId="77777777" w:rsidR="007F72AC" w:rsidRPr="001B1C59" w:rsidRDefault="007F72AC" w:rsidP="001B1B02">
      <w:pPr>
        <w:adjustRightInd w:val="0"/>
        <w:jc w:val="both"/>
      </w:pPr>
    </w:p>
    <w:p w14:paraId="0ACDB27B" w14:textId="77777777" w:rsidR="001B1B02" w:rsidRDefault="001B1B02" w:rsidP="002E0D35">
      <w:pPr>
        <w:pStyle w:val="2"/>
        <w:rPr>
          <w:sz w:val="22"/>
          <w:szCs w:val="22"/>
        </w:rPr>
      </w:pPr>
      <w:bookmarkStart w:id="85" w:name="_Toc468710443"/>
      <w:r w:rsidRPr="002E0D35">
        <w:rPr>
          <w:sz w:val="22"/>
          <w:szCs w:val="22"/>
        </w:rPr>
        <w:t>6.7. Сведения о размере дебиторской задолженности</w:t>
      </w:r>
      <w:bookmarkEnd w:id="85"/>
    </w:p>
    <w:p w14:paraId="1044C3C5" w14:textId="77777777" w:rsidR="00E268FD" w:rsidRPr="00E268FD" w:rsidRDefault="00E268FD" w:rsidP="00E268FD"/>
    <w:p w14:paraId="4C795A32"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0EA8AE6B" w14:textId="3600819E" w:rsidR="00C14555" w:rsidRDefault="00C14555" w:rsidP="00C14555">
      <w:pPr>
        <w:adjustRightInd w:val="0"/>
        <w:ind w:firstLine="540"/>
        <w:jc w:val="both"/>
        <w:rPr>
          <w:b/>
          <w:i/>
        </w:rPr>
      </w:pPr>
      <w:r>
        <w:rPr>
          <w:b/>
          <w:i/>
        </w:rPr>
        <w:t xml:space="preserve"> </w:t>
      </w:r>
    </w:p>
    <w:p w14:paraId="7837E8E7" w14:textId="77777777" w:rsidR="0036604B" w:rsidRPr="001B1C59" w:rsidRDefault="0036604B" w:rsidP="0036604B">
      <w:pPr>
        <w:adjustRightInd w:val="0"/>
        <w:ind w:firstLine="540"/>
        <w:jc w:val="both"/>
      </w:pPr>
    </w:p>
    <w:p w14:paraId="13EEE24D" w14:textId="77777777" w:rsidR="001B1B02" w:rsidRPr="001B1C59" w:rsidRDefault="00E268FD" w:rsidP="001B1C59">
      <w:pPr>
        <w:pStyle w:val="1"/>
        <w:rPr>
          <w:sz w:val="24"/>
          <w:szCs w:val="24"/>
        </w:rPr>
      </w:pPr>
      <w:r>
        <w:rPr>
          <w:sz w:val="24"/>
          <w:szCs w:val="24"/>
        </w:rPr>
        <w:br w:type="page"/>
      </w:r>
      <w:bookmarkStart w:id="86" w:name="_Toc468710444"/>
      <w:r w:rsidR="001B1B02" w:rsidRPr="001B1C59">
        <w:rPr>
          <w:sz w:val="24"/>
          <w:szCs w:val="24"/>
        </w:rPr>
        <w:t>Раздел VII. Бухгалтерская (финансовая) отчетность эмитента и иная финансовая информация</w:t>
      </w:r>
      <w:bookmarkEnd w:id="86"/>
    </w:p>
    <w:p w14:paraId="4E6C6B87" w14:textId="77777777" w:rsidR="001B1B02" w:rsidRPr="001B1C59" w:rsidRDefault="001B1B02" w:rsidP="001B1B02">
      <w:pPr>
        <w:adjustRightInd w:val="0"/>
        <w:jc w:val="both"/>
      </w:pPr>
    </w:p>
    <w:p w14:paraId="306605CB" w14:textId="77777777" w:rsidR="001B1B02" w:rsidRDefault="001B1B02" w:rsidP="002E0D35">
      <w:pPr>
        <w:pStyle w:val="2"/>
        <w:rPr>
          <w:sz w:val="22"/>
          <w:szCs w:val="22"/>
        </w:rPr>
      </w:pPr>
      <w:bookmarkStart w:id="87" w:name="_Toc468710445"/>
      <w:r w:rsidRPr="002E0D35">
        <w:rPr>
          <w:sz w:val="22"/>
          <w:szCs w:val="22"/>
        </w:rPr>
        <w:t>7.1. Годовая бухгалтерская (финансовая) отчетность эмитента</w:t>
      </w:r>
      <w:bookmarkEnd w:id="87"/>
    </w:p>
    <w:p w14:paraId="54F8F7DD" w14:textId="77777777" w:rsidR="00E268FD" w:rsidRPr="00E268FD" w:rsidRDefault="00E268FD" w:rsidP="00E268FD"/>
    <w:p w14:paraId="6E49BF2F" w14:textId="77777777" w:rsidR="001B1B02" w:rsidRPr="00973AF9" w:rsidRDefault="00883059" w:rsidP="001B1B02">
      <w:pPr>
        <w:adjustRightInd w:val="0"/>
        <w:ind w:firstLine="540"/>
        <w:jc w:val="both"/>
      </w:pPr>
      <w:r w:rsidRPr="00973AF9">
        <w:t>С</w:t>
      </w:r>
      <w:r w:rsidR="001B1B02" w:rsidRPr="00973AF9">
        <w:t>остав годовой бухгалтерской (финансовой) отчетности эмитента, прилагаемой к проспекту ценных бумаг:</w:t>
      </w:r>
    </w:p>
    <w:p w14:paraId="1E386F7A" w14:textId="77777777" w:rsidR="001B1B02" w:rsidRPr="00973AF9" w:rsidRDefault="001B1B02" w:rsidP="001B1B02">
      <w:pPr>
        <w:adjustRightInd w:val="0"/>
        <w:ind w:firstLine="540"/>
        <w:jc w:val="both"/>
      </w:pPr>
      <w:bookmarkStart w:id="88" w:name="Par983"/>
      <w:bookmarkEnd w:id="88"/>
      <w:r w:rsidRPr="00973AF9">
        <w:t xml:space="preserve">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w:t>
      </w:r>
    </w:p>
    <w:p w14:paraId="76196978" w14:textId="77777777" w:rsidR="00883059" w:rsidRPr="00973AF9" w:rsidRDefault="00883059" w:rsidP="00883059">
      <w:pPr>
        <w:adjustRightInd w:val="0"/>
        <w:ind w:firstLine="540"/>
        <w:jc w:val="both"/>
        <w:rPr>
          <w:b/>
          <w:i/>
        </w:rPr>
      </w:pPr>
      <w:r w:rsidRPr="00973AF9">
        <w:rPr>
          <w:b/>
          <w:i/>
        </w:rPr>
        <w:t>Эмитент зарегистрирован 22.12.2014 и в соответствии с пунктом 3 статьи 15 Федерального закона от 06.12.2011</w:t>
      </w:r>
      <w:r w:rsidRPr="00973AF9">
        <w:rPr>
          <w:b/>
          <w:bCs/>
          <w:i/>
          <w:iCs/>
        </w:rPr>
        <w:t xml:space="preserve"> </w:t>
      </w:r>
      <w:r w:rsidRPr="00973AF9">
        <w:rPr>
          <w:b/>
          <w:i/>
        </w:rPr>
        <w:t>№ 402-ФЗ «О бухгалтерском учёте» для экономических субъектов, государственная регистрация которых произведена после</w:t>
      </w:r>
      <w:r w:rsidRPr="00973AF9">
        <w:rPr>
          <w:b/>
          <w:bCs/>
          <w:i/>
          <w:iCs/>
        </w:rPr>
        <w:t xml:space="preserve"> </w:t>
      </w:r>
      <w:r w:rsidRPr="00973AF9">
        <w:rPr>
          <w:b/>
          <w:i/>
        </w:rPr>
        <w:t>30 сентября, первым отчетным годом, если иное не установлено экономическим субъектом, считается период с даты государственной регистрации по 31 декабря календарного года, следующего за годом его государственной регистрации, включительно.</w:t>
      </w:r>
    </w:p>
    <w:p w14:paraId="47F00BBE" w14:textId="77777777" w:rsidR="00883059" w:rsidRPr="00973AF9" w:rsidRDefault="00883059" w:rsidP="00883059">
      <w:pPr>
        <w:adjustRightInd w:val="0"/>
        <w:ind w:firstLine="540"/>
        <w:jc w:val="both"/>
        <w:rPr>
          <w:b/>
          <w:i/>
        </w:rPr>
      </w:pPr>
      <w:r w:rsidRPr="00973AF9">
        <w:rPr>
          <w:b/>
          <w:i/>
        </w:rPr>
        <w:t xml:space="preserve">В связи с этим, первым отчетным годом для Эмитента является 2015 год. </w:t>
      </w:r>
    </w:p>
    <w:p w14:paraId="5EFF4845" w14:textId="77777777" w:rsidR="00883059" w:rsidRPr="00973AF9" w:rsidRDefault="00883059" w:rsidP="00883059">
      <w:pPr>
        <w:adjustRightInd w:val="0"/>
        <w:ind w:firstLine="540"/>
        <w:jc w:val="both"/>
        <w:rPr>
          <w:b/>
          <w:i/>
        </w:rPr>
      </w:pPr>
      <w:r w:rsidRPr="00973AF9">
        <w:rPr>
          <w:b/>
          <w:i/>
        </w:rPr>
        <w:t>К Проспекту ценных бумаг прилагается годовая отчетность за 2015 год с приложением аудиторского заключения в следующем составе (</w:t>
      </w:r>
      <w:r w:rsidRPr="00973AF9">
        <w:rPr>
          <w:b/>
          <w:bCs/>
          <w:i/>
          <w:iCs/>
        </w:rPr>
        <w:t>Приложение №1)</w:t>
      </w:r>
      <w:r w:rsidRPr="00973AF9">
        <w:rPr>
          <w:b/>
          <w:i/>
        </w:rPr>
        <w:t xml:space="preserve">: </w:t>
      </w:r>
    </w:p>
    <w:p w14:paraId="02846D84" w14:textId="77777777" w:rsidR="00883059" w:rsidRPr="00973AF9" w:rsidRDefault="00883059" w:rsidP="00883059">
      <w:pPr>
        <w:numPr>
          <w:ilvl w:val="1"/>
          <w:numId w:val="6"/>
        </w:numPr>
        <w:autoSpaceDE/>
        <w:autoSpaceDN/>
        <w:adjustRightInd w:val="0"/>
        <w:ind w:left="709" w:hanging="357"/>
        <w:contextualSpacing/>
        <w:jc w:val="both"/>
        <w:rPr>
          <w:rFonts w:eastAsia="Calibri"/>
          <w:b/>
          <w:i/>
          <w:lang w:eastAsia="en-US"/>
        </w:rPr>
      </w:pPr>
      <w:r w:rsidRPr="00973AF9">
        <w:rPr>
          <w:rFonts w:eastAsia="Calibri"/>
          <w:b/>
          <w:i/>
          <w:lang w:eastAsia="en-US"/>
        </w:rPr>
        <w:t>Аудиторское заключение</w:t>
      </w:r>
    </w:p>
    <w:p w14:paraId="2D6A0A64" w14:textId="77777777" w:rsidR="00883059" w:rsidRPr="00973AF9" w:rsidRDefault="00883059" w:rsidP="00883059">
      <w:pPr>
        <w:numPr>
          <w:ilvl w:val="1"/>
          <w:numId w:val="6"/>
        </w:numPr>
        <w:autoSpaceDE/>
        <w:autoSpaceDN/>
        <w:adjustRightInd w:val="0"/>
        <w:ind w:left="709" w:hanging="357"/>
        <w:contextualSpacing/>
        <w:jc w:val="both"/>
        <w:rPr>
          <w:rFonts w:eastAsia="Calibri"/>
          <w:b/>
          <w:i/>
          <w:lang w:eastAsia="en-US"/>
        </w:rPr>
      </w:pPr>
      <w:r w:rsidRPr="00973AF9">
        <w:rPr>
          <w:rFonts w:eastAsia="Calibri"/>
          <w:b/>
          <w:i/>
          <w:lang w:eastAsia="en-US"/>
        </w:rPr>
        <w:t xml:space="preserve">Бухгалтерский баланс </w:t>
      </w:r>
    </w:p>
    <w:p w14:paraId="581D62F7" w14:textId="77777777" w:rsidR="00883059" w:rsidRPr="00973AF9" w:rsidRDefault="00883059" w:rsidP="00883059">
      <w:pPr>
        <w:numPr>
          <w:ilvl w:val="1"/>
          <w:numId w:val="6"/>
        </w:numPr>
        <w:autoSpaceDE/>
        <w:autoSpaceDN/>
        <w:adjustRightInd w:val="0"/>
        <w:ind w:left="709" w:hanging="357"/>
        <w:contextualSpacing/>
        <w:jc w:val="both"/>
        <w:rPr>
          <w:rFonts w:eastAsia="Calibri"/>
          <w:b/>
          <w:i/>
          <w:lang w:eastAsia="en-US"/>
        </w:rPr>
      </w:pPr>
      <w:r w:rsidRPr="00973AF9">
        <w:rPr>
          <w:rFonts w:eastAsia="Calibri"/>
          <w:b/>
          <w:i/>
          <w:lang w:eastAsia="en-US"/>
        </w:rPr>
        <w:t xml:space="preserve">Отчет о финансовых результатах </w:t>
      </w:r>
    </w:p>
    <w:p w14:paraId="7A6A76E4" w14:textId="77777777" w:rsidR="00883059" w:rsidRPr="00973AF9" w:rsidRDefault="00883059" w:rsidP="00883059">
      <w:pPr>
        <w:numPr>
          <w:ilvl w:val="1"/>
          <w:numId w:val="6"/>
        </w:numPr>
        <w:autoSpaceDE/>
        <w:autoSpaceDN/>
        <w:adjustRightInd w:val="0"/>
        <w:ind w:left="709" w:hanging="357"/>
        <w:contextualSpacing/>
        <w:jc w:val="both"/>
        <w:rPr>
          <w:rFonts w:eastAsia="Calibri"/>
          <w:b/>
          <w:i/>
          <w:lang w:eastAsia="en-US"/>
        </w:rPr>
      </w:pPr>
      <w:r w:rsidRPr="00973AF9">
        <w:rPr>
          <w:rFonts w:eastAsia="Calibri"/>
          <w:b/>
          <w:i/>
          <w:lang w:eastAsia="en-US"/>
        </w:rPr>
        <w:t>Отчет об изменениях капитала</w:t>
      </w:r>
    </w:p>
    <w:p w14:paraId="61600EE0" w14:textId="77777777" w:rsidR="00883059" w:rsidRPr="00973AF9" w:rsidRDefault="00883059" w:rsidP="00883059">
      <w:pPr>
        <w:numPr>
          <w:ilvl w:val="1"/>
          <w:numId w:val="6"/>
        </w:numPr>
        <w:autoSpaceDE/>
        <w:autoSpaceDN/>
        <w:adjustRightInd w:val="0"/>
        <w:ind w:left="709" w:hanging="357"/>
        <w:contextualSpacing/>
        <w:jc w:val="both"/>
        <w:rPr>
          <w:rFonts w:eastAsia="Calibri"/>
          <w:b/>
          <w:i/>
          <w:lang w:eastAsia="en-US"/>
        </w:rPr>
      </w:pPr>
      <w:r w:rsidRPr="00973AF9">
        <w:rPr>
          <w:rFonts w:eastAsia="Calibri"/>
          <w:b/>
          <w:i/>
          <w:lang w:eastAsia="en-US"/>
        </w:rPr>
        <w:t>Отчет о движении денежных средств</w:t>
      </w:r>
    </w:p>
    <w:p w14:paraId="3D277F91" w14:textId="77777777" w:rsidR="001F7196" w:rsidRPr="00973AF9" w:rsidRDefault="001F7196" w:rsidP="00883059">
      <w:pPr>
        <w:numPr>
          <w:ilvl w:val="1"/>
          <w:numId w:val="6"/>
        </w:numPr>
        <w:autoSpaceDE/>
        <w:autoSpaceDN/>
        <w:adjustRightInd w:val="0"/>
        <w:ind w:left="709" w:hanging="357"/>
        <w:contextualSpacing/>
        <w:jc w:val="both"/>
        <w:rPr>
          <w:rFonts w:eastAsia="Calibri"/>
          <w:b/>
          <w:i/>
          <w:lang w:eastAsia="en-US"/>
        </w:rPr>
      </w:pPr>
      <w:r w:rsidRPr="00973AF9">
        <w:rPr>
          <w:rFonts w:eastAsia="Calibri"/>
          <w:b/>
          <w:i/>
          <w:lang w:eastAsia="en-US"/>
        </w:rPr>
        <w:t xml:space="preserve">Отчет о целевом использовании средств </w:t>
      </w:r>
    </w:p>
    <w:p w14:paraId="2F55AF80" w14:textId="77777777" w:rsidR="00883059" w:rsidRPr="00973AF9" w:rsidRDefault="00883059" w:rsidP="001F7196">
      <w:pPr>
        <w:numPr>
          <w:ilvl w:val="1"/>
          <w:numId w:val="6"/>
        </w:numPr>
        <w:autoSpaceDE/>
        <w:autoSpaceDN/>
        <w:adjustRightInd w:val="0"/>
        <w:ind w:left="709" w:hanging="357"/>
        <w:contextualSpacing/>
        <w:jc w:val="both"/>
      </w:pPr>
      <w:r w:rsidRPr="00973AF9">
        <w:rPr>
          <w:rFonts w:eastAsia="Calibri"/>
          <w:b/>
          <w:i/>
          <w:lang w:eastAsia="en-US"/>
        </w:rPr>
        <w:t xml:space="preserve">Пояснения </w:t>
      </w:r>
      <w:r w:rsidR="001F7196" w:rsidRPr="00973AF9">
        <w:rPr>
          <w:rFonts w:eastAsia="Calibri"/>
          <w:b/>
          <w:i/>
          <w:lang w:eastAsia="en-US"/>
        </w:rPr>
        <w:t xml:space="preserve">к бухгалтерской отчетности. </w:t>
      </w:r>
    </w:p>
    <w:p w14:paraId="053A8277" w14:textId="77777777" w:rsidR="001F7196" w:rsidRPr="00973AF9" w:rsidRDefault="001F7196" w:rsidP="001F7196">
      <w:pPr>
        <w:autoSpaceDE/>
        <w:autoSpaceDN/>
        <w:adjustRightInd w:val="0"/>
        <w:ind w:left="709"/>
        <w:contextualSpacing/>
        <w:jc w:val="both"/>
      </w:pPr>
    </w:p>
    <w:p w14:paraId="30ABD537" w14:textId="77777777" w:rsidR="001B1B02" w:rsidRPr="00973AF9" w:rsidRDefault="001B1B02" w:rsidP="001B1B02">
      <w:pPr>
        <w:adjustRightInd w:val="0"/>
        <w:ind w:firstLine="540"/>
        <w:jc w:val="both"/>
      </w:pPr>
      <w:r w:rsidRPr="00973AF9">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983" w:history="1">
        <w:r w:rsidRPr="00973AF9">
          <w:t>подпунктом "а"</w:t>
        </w:r>
      </w:hyperlink>
      <w:r w:rsidRPr="00973AF9">
        <w:t xml:space="preserve"> настоящего пункта. При этом отдельно указываются стандарты (правила), в соответствии с которыми составлена такая годовая финан</w:t>
      </w:r>
      <w:r w:rsidR="001F7196" w:rsidRPr="00973AF9">
        <w:t xml:space="preserve">совая отчетность: </w:t>
      </w:r>
      <w:r w:rsidR="001F7196" w:rsidRPr="00973AF9">
        <w:rPr>
          <w:b/>
          <w:i/>
        </w:rPr>
        <w:t>Эмитент не составлял годовую финансовую отчетность в соответствии с МСФО либо иными, отличными от МСФО, международно признанными правилами.</w:t>
      </w:r>
    </w:p>
    <w:p w14:paraId="4B1F6B7B" w14:textId="77777777" w:rsidR="001B1B02" w:rsidRPr="00973AF9" w:rsidRDefault="001B1B02" w:rsidP="001B1B02">
      <w:pPr>
        <w:adjustRightInd w:val="0"/>
        <w:jc w:val="both"/>
      </w:pPr>
    </w:p>
    <w:p w14:paraId="0F6B38FC" w14:textId="77777777" w:rsidR="001B1B02" w:rsidRPr="00973AF9" w:rsidRDefault="001B1B02" w:rsidP="002E0D35">
      <w:pPr>
        <w:pStyle w:val="2"/>
        <w:rPr>
          <w:sz w:val="22"/>
          <w:szCs w:val="22"/>
        </w:rPr>
      </w:pPr>
      <w:bookmarkStart w:id="89" w:name="_Toc468710446"/>
      <w:r w:rsidRPr="00973AF9">
        <w:rPr>
          <w:sz w:val="22"/>
          <w:szCs w:val="22"/>
        </w:rPr>
        <w:t>7.2. Промежуточная бухгалтерская (финансовая) отчетность эмитента</w:t>
      </w:r>
      <w:bookmarkEnd w:id="89"/>
    </w:p>
    <w:p w14:paraId="1F75D339" w14:textId="77777777" w:rsidR="00E268FD" w:rsidRPr="00973AF9" w:rsidRDefault="00E268FD" w:rsidP="00E268FD"/>
    <w:p w14:paraId="0634E39D" w14:textId="77777777" w:rsidR="001B1B02" w:rsidRPr="00973AF9" w:rsidRDefault="001F7196" w:rsidP="001B1B02">
      <w:pPr>
        <w:adjustRightInd w:val="0"/>
        <w:ind w:firstLine="540"/>
        <w:jc w:val="both"/>
      </w:pPr>
      <w:r w:rsidRPr="00973AF9">
        <w:t>С</w:t>
      </w:r>
      <w:r w:rsidR="001B1B02" w:rsidRPr="00973AF9">
        <w:t>остав промежуточной бухгалтерской (финансовой) отчетности эмитента, прилагаемой к проспекту ценных бумаг:</w:t>
      </w:r>
    </w:p>
    <w:p w14:paraId="360CB076" w14:textId="77777777" w:rsidR="001B1B02" w:rsidRPr="00973AF9" w:rsidRDefault="001B1B02" w:rsidP="001B1B02">
      <w:pPr>
        <w:adjustRightInd w:val="0"/>
        <w:ind w:firstLine="540"/>
        <w:jc w:val="both"/>
      </w:pPr>
      <w:r w:rsidRPr="00973AF9">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1FDA8213" w14:textId="35564535" w:rsidR="001F7196" w:rsidRPr="00973AF9" w:rsidRDefault="001F7196" w:rsidP="001F7196">
      <w:pPr>
        <w:adjustRightInd w:val="0"/>
        <w:ind w:firstLine="540"/>
        <w:jc w:val="both"/>
        <w:rPr>
          <w:b/>
          <w:i/>
        </w:rPr>
      </w:pPr>
      <w:r w:rsidRPr="00973AF9">
        <w:rPr>
          <w:b/>
          <w:i/>
        </w:rPr>
        <w:t>К Проспекту ценных бумаг прилагается промежуточная бухгалтерская отчетность на 3</w:t>
      </w:r>
      <w:r w:rsidR="00973AF9" w:rsidRPr="00973AF9">
        <w:rPr>
          <w:b/>
          <w:i/>
        </w:rPr>
        <w:t>0</w:t>
      </w:r>
      <w:r w:rsidRPr="00973AF9">
        <w:rPr>
          <w:b/>
          <w:i/>
        </w:rPr>
        <w:t>.0</w:t>
      </w:r>
      <w:r w:rsidR="00973AF9" w:rsidRPr="00973AF9">
        <w:rPr>
          <w:b/>
          <w:i/>
        </w:rPr>
        <w:t>9</w:t>
      </w:r>
      <w:r w:rsidRPr="00973AF9">
        <w:rPr>
          <w:b/>
          <w:i/>
        </w:rPr>
        <w:t>.2016 в следующем составе (</w:t>
      </w:r>
      <w:r w:rsidRPr="00973AF9">
        <w:rPr>
          <w:b/>
          <w:bCs/>
          <w:i/>
          <w:iCs/>
        </w:rPr>
        <w:t>Приложение №2)</w:t>
      </w:r>
      <w:r w:rsidRPr="00973AF9">
        <w:rPr>
          <w:b/>
          <w:i/>
        </w:rPr>
        <w:t xml:space="preserve">: </w:t>
      </w:r>
    </w:p>
    <w:p w14:paraId="1CBCD943" w14:textId="77777777" w:rsidR="001F7196" w:rsidRPr="00973AF9" w:rsidRDefault="001F7196" w:rsidP="001F7196">
      <w:pPr>
        <w:numPr>
          <w:ilvl w:val="1"/>
          <w:numId w:val="6"/>
        </w:numPr>
        <w:autoSpaceDE/>
        <w:autoSpaceDN/>
        <w:adjustRightInd w:val="0"/>
        <w:ind w:left="709" w:hanging="357"/>
        <w:contextualSpacing/>
        <w:jc w:val="both"/>
        <w:rPr>
          <w:rFonts w:eastAsia="Calibri"/>
          <w:b/>
          <w:i/>
          <w:lang w:eastAsia="en-US"/>
        </w:rPr>
      </w:pPr>
      <w:r w:rsidRPr="00973AF9">
        <w:rPr>
          <w:rFonts w:eastAsia="Calibri"/>
          <w:b/>
          <w:i/>
          <w:lang w:eastAsia="en-US"/>
        </w:rPr>
        <w:t xml:space="preserve">Бухгалтерский баланс </w:t>
      </w:r>
    </w:p>
    <w:p w14:paraId="13E7A853" w14:textId="77777777" w:rsidR="001F7196" w:rsidRPr="00973AF9" w:rsidRDefault="001F7196" w:rsidP="001F7196">
      <w:pPr>
        <w:numPr>
          <w:ilvl w:val="1"/>
          <w:numId w:val="6"/>
        </w:numPr>
        <w:autoSpaceDE/>
        <w:autoSpaceDN/>
        <w:adjustRightInd w:val="0"/>
        <w:ind w:left="709" w:hanging="357"/>
        <w:contextualSpacing/>
        <w:jc w:val="both"/>
        <w:rPr>
          <w:rFonts w:eastAsia="Calibri"/>
          <w:b/>
          <w:i/>
          <w:lang w:eastAsia="en-US"/>
        </w:rPr>
      </w:pPr>
      <w:r w:rsidRPr="00973AF9">
        <w:rPr>
          <w:rFonts w:eastAsia="Calibri"/>
          <w:b/>
          <w:i/>
          <w:lang w:eastAsia="en-US"/>
        </w:rPr>
        <w:t xml:space="preserve">Отчет о финансовых результатах </w:t>
      </w:r>
    </w:p>
    <w:p w14:paraId="3931287B" w14:textId="77777777" w:rsidR="001F7196" w:rsidRPr="00973AF9" w:rsidRDefault="001F7196" w:rsidP="001B1B02">
      <w:pPr>
        <w:adjustRightInd w:val="0"/>
        <w:ind w:firstLine="540"/>
        <w:jc w:val="both"/>
      </w:pPr>
    </w:p>
    <w:p w14:paraId="2DEAD698" w14:textId="77777777" w:rsidR="00656C1F" w:rsidRPr="00973AF9" w:rsidRDefault="001B1B02" w:rsidP="001F7196">
      <w:pPr>
        <w:adjustRightInd w:val="0"/>
        <w:ind w:firstLine="540"/>
        <w:jc w:val="both"/>
        <w:rPr>
          <w:b/>
          <w:i/>
        </w:rPr>
      </w:pPr>
      <w:r w:rsidRPr="00973AF9">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r w:rsidR="001F7196" w:rsidRPr="00973AF9">
        <w:t xml:space="preserve"> </w:t>
      </w:r>
      <w:r w:rsidR="001F7196" w:rsidRPr="00973AF9">
        <w:rPr>
          <w:b/>
          <w:i/>
        </w:rPr>
        <w:t>Эмитент не составлял промежуточную финансовую отчетность в соответствии с МСФО либо иными, отличными от МСФО, международно признанными правилами.</w:t>
      </w:r>
    </w:p>
    <w:p w14:paraId="25374BE1" w14:textId="77777777" w:rsidR="001F7196" w:rsidRPr="006E5068" w:rsidRDefault="001F7196" w:rsidP="001F7196">
      <w:pPr>
        <w:adjustRightInd w:val="0"/>
        <w:ind w:firstLine="540"/>
        <w:jc w:val="both"/>
        <w:rPr>
          <w:highlight w:val="yellow"/>
        </w:rPr>
      </w:pPr>
    </w:p>
    <w:p w14:paraId="5566B53A" w14:textId="77777777" w:rsidR="001B1B02" w:rsidRPr="005754CA" w:rsidRDefault="001B1B02" w:rsidP="002E0D35">
      <w:pPr>
        <w:pStyle w:val="2"/>
        <w:rPr>
          <w:sz w:val="22"/>
          <w:szCs w:val="22"/>
        </w:rPr>
      </w:pPr>
      <w:bookmarkStart w:id="90" w:name="_Toc468710447"/>
      <w:r w:rsidRPr="005754CA">
        <w:rPr>
          <w:sz w:val="22"/>
          <w:szCs w:val="22"/>
        </w:rPr>
        <w:t>7.3. Консолидированная финансовая отчетность эмитента</w:t>
      </w:r>
      <w:bookmarkEnd w:id="90"/>
    </w:p>
    <w:p w14:paraId="60435EA4" w14:textId="77777777" w:rsidR="00E268FD" w:rsidRPr="005754CA" w:rsidRDefault="00E268FD" w:rsidP="00E268FD"/>
    <w:p w14:paraId="13929AFD" w14:textId="77777777" w:rsidR="001B1B02" w:rsidRPr="005754CA" w:rsidRDefault="001F7196" w:rsidP="001B1B02">
      <w:pPr>
        <w:adjustRightInd w:val="0"/>
        <w:ind w:firstLine="540"/>
        <w:jc w:val="both"/>
      </w:pPr>
      <w:r w:rsidRPr="005754CA">
        <w:t>С</w:t>
      </w:r>
      <w:r w:rsidR="001B1B02" w:rsidRPr="005754CA">
        <w:t>остав консолидированной финансовой отчетности эмитента, прилагаемой к проспекту ценных бумаг:</w:t>
      </w:r>
    </w:p>
    <w:p w14:paraId="7A50947A" w14:textId="77777777" w:rsidR="001B1B02" w:rsidRPr="005754CA" w:rsidRDefault="001B1B02" w:rsidP="001B1B02">
      <w:pPr>
        <w:adjustRightInd w:val="0"/>
        <w:ind w:firstLine="540"/>
        <w:jc w:val="both"/>
      </w:pPr>
      <w:r w:rsidRPr="005754CA">
        <w:t xml:space="preserve">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w:t>
      </w:r>
    </w:p>
    <w:p w14:paraId="005D11D9" w14:textId="6B058C5F" w:rsidR="001F7196" w:rsidRPr="005754CA" w:rsidRDefault="001F7196" w:rsidP="001F7196">
      <w:pPr>
        <w:adjustRightInd w:val="0"/>
        <w:ind w:firstLine="540"/>
        <w:jc w:val="both"/>
        <w:rPr>
          <w:b/>
          <w:i/>
        </w:rPr>
      </w:pPr>
      <w:r w:rsidRPr="005754CA">
        <w:rPr>
          <w:b/>
          <w:i/>
        </w:rPr>
        <w:t xml:space="preserve">К Проспекту ценных бумаг прилагается консолидированная финансовая отчетность за </w:t>
      </w:r>
      <w:r w:rsidR="00A10175" w:rsidRPr="005754CA">
        <w:rPr>
          <w:b/>
          <w:i/>
        </w:rPr>
        <w:t xml:space="preserve">2014 и </w:t>
      </w:r>
      <w:r w:rsidRPr="005754CA">
        <w:rPr>
          <w:b/>
          <w:i/>
        </w:rPr>
        <w:t>2015 год</w:t>
      </w:r>
      <w:r w:rsidR="00A10175" w:rsidRPr="005754CA">
        <w:rPr>
          <w:b/>
          <w:i/>
        </w:rPr>
        <w:t>ы</w:t>
      </w:r>
      <w:r w:rsidRPr="005754CA">
        <w:rPr>
          <w:b/>
          <w:i/>
        </w:rPr>
        <w:t xml:space="preserve"> с приложением заключения </w:t>
      </w:r>
      <w:r w:rsidR="00A10175" w:rsidRPr="005754CA">
        <w:rPr>
          <w:b/>
          <w:i/>
        </w:rPr>
        <w:t>независимого аудитора</w:t>
      </w:r>
      <w:r w:rsidR="00A1659F">
        <w:rPr>
          <w:b/>
          <w:i/>
        </w:rPr>
        <w:t xml:space="preserve"> </w:t>
      </w:r>
      <w:r w:rsidR="00A1659F" w:rsidRPr="005754CA">
        <w:rPr>
          <w:b/>
          <w:i/>
        </w:rPr>
        <w:t>(</w:t>
      </w:r>
      <w:r w:rsidR="00A1659F" w:rsidRPr="005754CA">
        <w:rPr>
          <w:b/>
          <w:bCs/>
          <w:i/>
          <w:iCs/>
        </w:rPr>
        <w:t>Приложение №3)</w:t>
      </w:r>
      <w:r w:rsidR="00A10175" w:rsidRPr="005754CA">
        <w:rPr>
          <w:b/>
          <w:i/>
        </w:rPr>
        <w:t xml:space="preserve"> </w:t>
      </w:r>
      <w:r w:rsidRPr="005754CA">
        <w:rPr>
          <w:b/>
          <w:i/>
        </w:rPr>
        <w:t xml:space="preserve">в следующем составе: </w:t>
      </w:r>
    </w:p>
    <w:p w14:paraId="0D825953" w14:textId="77777777" w:rsidR="00A10175" w:rsidRPr="005754CA" w:rsidRDefault="00A10175" w:rsidP="00A10175">
      <w:pPr>
        <w:numPr>
          <w:ilvl w:val="1"/>
          <w:numId w:val="6"/>
        </w:numPr>
        <w:autoSpaceDE/>
        <w:autoSpaceDN/>
        <w:adjustRightInd w:val="0"/>
        <w:ind w:left="709" w:hanging="357"/>
        <w:contextualSpacing/>
        <w:jc w:val="both"/>
        <w:rPr>
          <w:rFonts w:eastAsia="Calibri"/>
          <w:b/>
          <w:i/>
          <w:lang w:eastAsia="en-US"/>
        </w:rPr>
      </w:pPr>
      <w:r w:rsidRPr="005754CA">
        <w:rPr>
          <w:rFonts w:eastAsia="Calibri"/>
          <w:b/>
          <w:i/>
          <w:lang w:eastAsia="en-US"/>
        </w:rPr>
        <w:t xml:space="preserve">Аудиторское заключение </w:t>
      </w:r>
    </w:p>
    <w:p w14:paraId="5CA96E10" w14:textId="77777777" w:rsidR="001F7196" w:rsidRPr="005754CA" w:rsidRDefault="00A10175" w:rsidP="00A10175">
      <w:pPr>
        <w:numPr>
          <w:ilvl w:val="1"/>
          <w:numId w:val="6"/>
        </w:numPr>
        <w:autoSpaceDE/>
        <w:autoSpaceDN/>
        <w:adjustRightInd w:val="0"/>
        <w:ind w:left="709" w:hanging="357"/>
        <w:contextualSpacing/>
        <w:jc w:val="both"/>
        <w:rPr>
          <w:rFonts w:eastAsia="Calibri"/>
          <w:b/>
          <w:i/>
          <w:lang w:eastAsia="en-US"/>
        </w:rPr>
      </w:pPr>
      <w:r w:rsidRPr="005754CA">
        <w:rPr>
          <w:rFonts w:eastAsia="Calibri"/>
          <w:b/>
          <w:i/>
          <w:lang w:eastAsia="en-US"/>
        </w:rPr>
        <w:t>Консолидированный Отчет о финансовом положении</w:t>
      </w:r>
    </w:p>
    <w:p w14:paraId="6AF04AC3" w14:textId="77777777" w:rsidR="00A10175" w:rsidRPr="005754CA" w:rsidRDefault="00A10175" w:rsidP="00A10175">
      <w:pPr>
        <w:numPr>
          <w:ilvl w:val="1"/>
          <w:numId w:val="6"/>
        </w:numPr>
        <w:autoSpaceDE/>
        <w:autoSpaceDN/>
        <w:adjustRightInd w:val="0"/>
        <w:ind w:left="709" w:hanging="357"/>
        <w:contextualSpacing/>
        <w:jc w:val="both"/>
        <w:rPr>
          <w:rFonts w:eastAsia="Calibri"/>
          <w:b/>
          <w:i/>
          <w:lang w:eastAsia="en-US"/>
        </w:rPr>
      </w:pPr>
      <w:r w:rsidRPr="005754CA">
        <w:rPr>
          <w:rFonts w:eastAsia="Calibri"/>
          <w:b/>
          <w:i/>
          <w:lang w:eastAsia="en-US"/>
        </w:rPr>
        <w:t>Консолидированный Отчет о совокупном доходе</w:t>
      </w:r>
    </w:p>
    <w:p w14:paraId="1F70FCEC" w14:textId="77777777" w:rsidR="00A10175" w:rsidRPr="005754CA" w:rsidRDefault="00A10175" w:rsidP="00A10175">
      <w:pPr>
        <w:numPr>
          <w:ilvl w:val="1"/>
          <w:numId w:val="6"/>
        </w:numPr>
        <w:autoSpaceDE/>
        <w:autoSpaceDN/>
        <w:adjustRightInd w:val="0"/>
        <w:ind w:left="709" w:hanging="357"/>
        <w:contextualSpacing/>
        <w:jc w:val="both"/>
        <w:rPr>
          <w:rFonts w:eastAsia="Calibri"/>
          <w:b/>
          <w:i/>
          <w:lang w:eastAsia="en-US"/>
        </w:rPr>
      </w:pPr>
      <w:r w:rsidRPr="005754CA">
        <w:rPr>
          <w:rFonts w:eastAsia="Calibri"/>
          <w:b/>
          <w:i/>
          <w:lang w:eastAsia="en-US"/>
        </w:rPr>
        <w:t>Консолидированный Отчет об изменениях капитала</w:t>
      </w:r>
    </w:p>
    <w:p w14:paraId="4CA3BABB" w14:textId="77777777" w:rsidR="00A10175" w:rsidRPr="005754CA" w:rsidRDefault="00A10175" w:rsidP="00A10175">
      <w:pPr>
        <w:numPr>
          <w:ilvl w:val="1"/>
          <w:numId w:val="6"/>
        </w:numPr>
        <w:autoSpaceDE/>
        <w:autoSpaceDN/>
        <w:adjustRightInd w:val="0"/>
        <w:ind w:left="709" w:hanging="357"/>
        <w:contextualSpacing/>
        <w:jc w:val="both"/>
        <w:rPr>
          <w:rFonts w:eastAsia="Calibri"/>
          <w:b/>
          <w:i/>
          <w:lang w:eastAsia="en-US"/>
        </w:rPr>
      </w:pPr>
      <w:r w:rsidRPr="005754CA">
        <w:rPr>
          <w:rFonts w:eastAsia="Calibri"/>
          <w:b/>
          <w:i/>
          <w:lang w:eastAsia="en-US"/>
        </w:rPr>
        <w:t>Консолидированный Отчет о движении денежных средств</w:t>
      </w:r>
    </w:p>
    <w:p w14:paraId="403F7F56" w14:textId="77777777" w:rsidR="00A10175" w:rsidRPr="005754CA" w:rsidRDefault="00A10175" w:rsidP="00A10175">
      <w:pPr>
        <w:numPr>
          <w:ilvl w:val="1"/>
          <w:numId w:val="6"/>
        </w:numPr>
        <w:autoSpaceDE/>
        <w:autoSpaceDN/>
        <w:adjustRightInd w:val="0"/>
        <w:ind w:left="709" w:hanging="357"/>
        <w:contextualSpacing/>
        <w:jc w:val="both"/>
        <w:rPr>
          <w:b/>
          <w:i/>
        </w:rPr>
      </w:pPr>
      <w:r w:rsidRPr="005754CA">
        <w:rPr>
          <w:rFonts w:eastAsia="Calibri"/>
          <w:b/>
          <w:i/>
          <w:lang w:eastAsia="en-US"/>
        </w:rPr>
        <w:t>Примечания</w:t>
      </w:r>
      <w:r w:rsidRPr="005754CA">
        <w:rPr>
          <w:b/>
          <w:i/>
        </w:rPr>
        <w:t xml:space="preserve"> к консолидированной финансовой отчетности</w:t>
      </w:r>
    </w:p>
    <w:p w14:paraId="5F04D331" w14:textId="77777777" w:rsidR="001F7196" w:rsidRPr="005754CA" w:rsidRDefault="001F7196" w:rsidP="001B1B02">
      <w:pPr>
        <w:adjustRightInd w:val="0"/>
        <w:ind w:firstLine="540"/>
        <w:jc w:val="both"/>
      </w:pPr>
    </w:p>
    <w:p w14:paraId="5726ED8B" w14:textId="1101AA35" w:rsidR="001F7196" w:rsidRPr="00480F92" w:rsidRDefault="001B1B02" w:rsidP="001F7196">
      <w:pPr>
        <w:adjustRightInd w:val="0"/>
        <w:ind w:firstLine="540"/>
        <w:jc w:val="both"/>
      </w:pPr>
      <w:r w:rsidRPr="005754CA">
        <w:t xml:space="preserve">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w:t>
      </w:r>
      <w:r w:rsidRPr="00480F92">
        <w:t>консолидированную финансовую отчетность, указываются основания, в силу которых у эмитента отсутствует обязанность по ее составлению</w:t>
      </w:r>
      <w:r w:rsidR="001F7196" w:rsidRPr="00480F92">
        <w:t xml:space="preserve">: </w:t>
      </w:r>
    </w:p>
    <w:p w14:paraId="75B8CEDF" w14:textId="1580E319" w:rsidR="005754CA" w:rsidRPr="00480F92" w:rsidRDefault="005754CA" w:rsidP="005754CA">
      <w:pPr>
        <w:adjustRightInd w:val="0"/>
        <w:ind w:firstLine="540"/>
        <w:jc w:val="both"/>
        <w:rPr>
          <w:b/>
          <w:i/>
        </w:rPr>
      </w:pPr>
      <w:r w:rsidRPr="00480F92">
        <w:rPr>
          <w:b/>
          <w:i/>
        </w:rPr>
        <w:t>К Проспекту ценных бумаг прилагается консолидированная</w:t>
      </w:r>
      <w:r w:rsidR="003E4B5F" w:rsidRPr="00480F92">
        <w:rPr>
          <w:b/>
          <w:i/>
        </w:rPr>
        <w:t xml:space="preserve"> промежуточная</w:t>
      </w:r>
      <w:r w:rsidRPr="00480F92">
        <w:rPr>
          <w:b/>
          <w:i/>
        </w:rPr>
        <w:t xml:space="preserve"> </w:t>
      </w:r>
      <w:r w:rsidR="003E4B5F" w:rsidRPr="00480F92">
        <w:rPr>
          <w:b/>
          <w:i/>
        </w:rPr>
        <w:t xml:space="preserve">сокращенная </w:t>
      </w:r>
      <w:r w:rsidRPr="00480F92">
        <w:rPr>
          <w:b/>
          <w:i/>
        </w:rPr>
        <w:t>финансовая отчетность за 6 месяцев</w:t>
      </w:r>
      <w:r w:rsidR="003E4B5F" w:rsidRPr="00480F92">
        <w:rPr>
          <w:b/>
          <w:i/>
        </w:rPr>
        <w:t xml:space="preserve">, закончившихся 30 июня </w:t>
      </w:r>
      <w:r w:rsidRPr="00480F92">
        <w:rPr>
          <w:b/>
          <w:i/>
        </w:rPr>
        <w:t xml:space="preserve">2016 года </w:t>
      </w:r>
      <w:r w:rsidR="00A1659F" w:rsidRPr="00480F92">
        <w:rPr>
          <w:b/>
          <w:i/>
        </w:rPr>
        <w:t>(</w:t>
      </w:r>
      <w:r w:rsidR="00A1659F" w:rsidRPr="00480F92">
        <w:rPr>
          <w:b/>
          <w:bCs/>
          <w:i/>
          <w:iCs/>
        </w:rPr>
        <w:t xml:space="preserve">Приложение №4) </w:t>
      </w:r>
      <w:r w:rsidRPr="00480F92">
        <w:rPr>
          <w:b/>
          <w:i/>
        </w:rPr>
        <w:t xml:space="preserve">в следующем составе: </w:t>
      </w:r>
    </w:p>
    <w:p w14:paraId="70739C2C" w14:textId="0C94E836" w:rsidR="005754CA" w:rsidRPr="00480F92" w:rsidRDefault="005754CA" w:rsidP="005754CA">
      <w:pPr>
        <w:numPr>
          <w:ilvl w:val="1"/>
          <w:numId w:val="6"/>
        </w:numPr>
        <w:autoSpaceDE/>
        <w:autoSpaceDN/>
        <w:adjustRightInd w:val="0"/>
        <w:ind w:left="709" w:hanging="357"/>
        <w:contextualSpacing/>
        <w:jc w:val="both"/>
        <w:rPr>
          <w:rFonts w:eastAsia="Calibri"/>
          <w:b/>
          <w:i/>
          <w:lang w:eastAsia="en-US"/>
        </w:rPr>
      </w:pPr>
      <w:r w:rsidRPr="00480F92">
        <w:rPr>
          <w:rFonts w:eastAsia="Calibri"/>
          <w:b/>
          <w:i/>
          <w:lang w:eastAsia="en-US"/>
        </w:rPr>
        <w:t xml:space="preserve">Консолидированный </w:t>
      </w:r>
      <w:r w:rsidR="003E4B5F" w:rsidRPr="00480F92">
        <w:rPr>
          <w:rFonts w:eastAsia="Calibri"/>
          <w:b/>
          <w:i/>
          <w:lang w:eastAsia="en-US"/>
        </w:rPr>
        <w:t>сокращенный о</w:t>
      </w:r>
      <w:r w:rsidRPr="00480F92">
        <w:rPr>
          <w:rFonts w:eastAsia="Calibri"/>
          <w:b/>
          <w:i/>
          <w:lang w:eastAsia="en-US"/>
        </w:rPr>
        <w:t>тчет о финансовом положении</w:t>
      </w:r>
    </w:p>
    <w:p w14:paraId="1E3B2DEF" w14:textId="72EC0F1E" w:rsidR="005754CA" w:rsidRPr="00480F92" w:rsidRDefault="005754CA" w:rsidP="005754CA">
      <w:pPr>
        <w:numPr>
          <w:ilvl w:val="1"/>
          <w:numId w:val="6"/>
        </w:numPr>
        <w:autoSpaceDE/>
        <w:autoSpaceDN/>
        <w:adjustRightInd w:val="0"/>
        <w:ind w:left="709" w:hanging="357"/>
        <w:contextualSpacing/>
        <w:jc w:val="both"/>
        <w:rPr>
          <w:rFonts w:eastAsia="Calibri"/>
          <w:b/>
          <w:i/>
          <w:lang w:eastAsia="en-US"/>
        </w:rPr>
      </w:pPr>
      <w:r w:rsidRPr="00480F92">
        <w:rPr>
          <w:rFonts w:eastAsia="Calibri"/>
          <w:b/>
          <w:i/>
          <w:lang w:eastAsia="en-US"/>
        </w:rPr>
        <w:t xml:space="preserve">Консолидированный </w:t>
      </w:r>
      <w:r w:rsidR="003E4B5F" w:rsidRPr="00480F92">
        <w:rPr>
          <w:rFonts w:eastAsia="Calibri"/>
          <w:b/>
          <w:i/>
          <w:lang w:eastAsia="en-US"/>
        </w:rPr>
        <w:t>сокращенный о</w:t>
      </w:r>
      <w:r w:rsidRPr="00480F92">
        <w:rPr>
          <w:rFonts w:eastAsia="Calibri"/>
          <w:b/>
          <w:i/>
          <w:lang w:eastAsia="en-US"/>
        </w:rPr>
        <w:t xml:space="preserve">тчет о </w:t>
      </w:r>
      <w:r w:rsidR="003E4B5F" w:rsidRPr="00480F92">
        <w:rPr>
          <w:rFonts w:eastAsia="Calibri"/>
          <w:b/>
          <w:i/>
          <w:lang w:eastAsia="en-US"/>
        </w:rPr>
        <w:t xml:space="preserve">прибыли и убытке и прочем совокупном доходе </w:t>
      </w:r>
    </w:p>
    <w:p w14:paraId="5F5DFDAB" w14:textId="39F060F4" w:rsidR="005754CA" w:rsidRPr="00480F92" w:rsidRDefault="005754CA" w:rsidP="005754CA">
      <w:pPr>
        <w:numPr>
          <w:ilvl w:val="1"/>
          <w:numId w:val="6"/>
        </w:numPr>
        <w:autoSpaceDE/>
        <w:autoSpaceDN/>
        <w:adjustRightInd w:val="0"/>
        <w:ind w:left="709" w:hanging="357"/>
        <w:contextualSpacing/>
        <w:jc w:val="both"/>
        <w:rPr>
          <w:rFonts w:eastAsia="Calibri"/>
          <w:b/>
          <w:i/>
          <w:lang w:eastAsia="en-US"/>
        </w:rPr>
      </w:pPr>
      <w:r w:rsidRPr="00480F92">
        <w:rPr>
          <w:rFonts w:eastAsia="Calibri"/>
          <w:b/>
          <w:i/>
          <w:lang w:eastAsia="en-US"/>
        </w:rPr>
        <w:t xml:space="preserve">Консолидированный </w:t>
      </w:r>
      <w:r w:rsidR="003E4B5F" w:rsidRPr="00480F92">
        <w:rPr>
          <w:rFonts w:eastAsia="Calibri"/>
          <w:b/>
          <w:i/>
          <w:lang w:eastAsia="en-US"/>
        </w:rPr>
        <w:t>сокращенный о</w:t>
      </w:r>
      <w:r w:rsidRPr="00480F92">
        <w:rPr>
          <w:rFonts w:eastAsia="Calibri"/>
          <w:b/>
          <w:i/>
          <w:lang w:eastAsia="en-US"/>
        </w:rPr>
        <w:t xml:space="preserve">тчет об изменениях </w:t>
      </w:r>
      <w:r w:rsidR="003E4B5F" w:rsidRPr="00480F92">
        <w:rPr>
          <w:rFonts w:eastAsia="Calibri"/>
          <w:b/>
          <w:i/>
          <w:lang w:eastAsia="en-US"/>
        </w:rPr>
        <w:t xml:space="preserve">в </w:t>
      </w:r>
      <w:r w:rsidRPr="00480F92">
        <w:rPr>
          <w:rFonts w:eastAsia="Calibri"/>
          <w:b/>
          <w:i/>
          <w:lang w:eastAsia="en-US"/>
        </w:rPr>
        <w:t>капитал</w:t>
      </w:r>
      <w:r w:rsidR="003E4B5F" w:rsidRPr="00480F92">
        <w:rPr>
          <w:rFonts w:eastAsia="Calibri"/>
          <w:b/>
          <w:i/>
          <w:lang w:eastAsia="en-US"/>
        </w:rPr>
        <w:t>е</w:t>
      </w:r>
    </w:p>
    <w:p w14:paraId="33D96CC7" w14:textId="57116F60" w:rsidR="005754CA" w:rsidRPr="00480F92" w:rsidRDefault="005754CA" w:rsidP="005754CA">
      <w:pPr>
        <w:numPr>
          <w:ilvl w:val="1"/>
          <w:numId w:val="6"/>
        </w:numPr>
        <w:autoSpaceDE/>
        <w:autoSpaceDN/>
        <w:adjustRightInd w:val="0"/>
        <w:ind w:left="709" w:hanging="357"/>
        <w:contextualSpacing/>
        <w:jc w:val="both"/>
        <w:rPr>
          <w:rFonts w:eastAsia="Calibri"/>
          <w:b/>
          <w:i/>
          <w:lang w:eastAsia="en-US"/>
        </w:rPr>
      </w:pPr>
      <w:r w:rsidRPr="00480F92">
        <w:rPr>
          <w:rFonts w:eastAsia="Calibri"/>
          <w:b/>
          <w:i/>
          <w:lang w:eastAsia="en-US"/>
        </w:rPr>
        <w:t xml:space="preserve">Консолидированный </w:t>
      </w:r>
      <w:r w:rsidR="00480F92" w:rsidRPr="00480F92">
        <w:rPr>
          <w:rFonts w:eastAsia="Calibri"/>
          <w:b/>
          <w:i/>
          <w:lang w:eastAsia="en-US"/>
        </w:rPr>
        <w:t>сокращенный</w:t>
      </w:r>
      <w:r w:rsidR="003E4B5F" w:rsidRPr="00480F92">
        <w:rPr>
          <w:rFonts w:eastAsia="Calibri"/>
          <w:b/>
          <w:i/>
          <w:lang w:eastAsia="en-US"/>
        </w:rPr>
        <w:t xml:space="preserve"> о</w:t>
      </w:r>
      <w:r w:rsidRPr="00480F92">
        <w:rPr>
          <w:rFonts w:eastAsia="Calibri"/>
          <w:b/>
          <w:i/>
          <w:lang w:eastAsia="en-US"/>
        </w:rPr>
        <w:t>тчет о движении денежных средств</w:t>
      </w:r>
    </w:p>
    <w:p w14:paraId="372ED819" w14:textId="11FEFF67" w:rsidR="005754CA" w:rsidRPr="00480F92" w:rsidRDefault="005754CA" w:rsidP="005754CA">
      <w:pPr>
        <w:numPr>
          <w:ilvl w:val="1"/>
          <w:numId w:val="6"/>
        </w:numPr>
        <w:autoSpaceDE/>
        <w:autoSpaceDN/>
        <w:adjustRightInd w:val="0"/>
        <w:ind w:left="709" w:hanging="357"/>
        <w:contextualSpacing/>
        <w:jc w:val="both"/>
        <w:rPr>
          <w:b/>
          <w:i/>
        </w:rPr>
      </w:pPr>
      <w:r w:rsidRPr="00480F92">
        <w:rPr>
          <w:rFonts w:eastAsia="Calibri"/>
          <w:b/>
          <w:i/>
          <w:lang w:eastAsia="en-US"/>
        </w:rPr>
        <w:t>Примечания</w:t>
      </w:r>
      <w:r w:rsidRPr="00480F92">
        <w:rPr>
          <w:b/>
          <w:i/>
        </w:rPr>
        <w:t xml:space="preserve"> к консолидированной</w:t>
      </w:r>
      <w:r w:rsidR="003E4B5F" w:rsidRPr="00480F92">
        <w:rPr>
          <w:b/>
          <w:i/>
        </w:rPr>
        <w:t xml:space="preserve"> промежуточной сокращенной</w:t>
      </w:r>
      <w:r w:rsidRPr="00480F92">
        <w:rPr>
          <w:b/>
          <w:i/>
        </w:rPr>
        <w:t xml:space="preserve"> финансовой отчетности</w:t>
      </w:r>
    </w:p>
    <w:p w14:paraId="6BAD62EB" w14:textId="77777777" w:rsidR="005754CA" w:rsidRPr="00480F92" w:rsidRDefault="005754CA" w:rsidP="001F7196">
      <w:pPr>
        <w:adjustRightInd w:val="0"/>
        <w:ind w:firstLine="540"/>
        <w:jc w:val="both"/>
        <w:rPr>
          <w:b/>
          <w:i/>
        </w:rPr>
      </w:pPr>
    </w:p>
    <w:p w14:paraId="0B73D92C" w14:textId="77777777" w:rsidR="001F7196" w:rsidRPr="005754CA" w:rsidRDefault="001B1B02" w:rsidP="001F7196">
      <w:pPr>
        <w:adjustRightInd w:val="0"/>
        <w:ind w:firstLine="540"/>
        <w:jc w:val="both"/>
        <w:rPr>
          <w:b/>
          <w:i/>
        </w:rPr>
      </w:pPr>
      <w:r w:rsidRPr="00480F92">
        <w:t>в) при наличии у эмитента промежуточной консолидированной финансовой отчетности за отчетные периоды, состоящие из трех и</w:t>
      </w:r>
      <w:r w:rsidRPr="005754CA">
        <w:t xml:space="preserve">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r w:rsidR="001F7196" w:rsidRPr="005754CA">
        <w:t xml:space="preserve">: </w:t>
      </w:r>
      <w:r w:rsidR="001F7196" w:rsidRPr="005754CA">
        <w:rPr>
          <w:b/>
          <w:i/>
        </w:rPr>
        <w:t>такая отчетность отсутствует.</w:t>
      </w:r>
    </w:p>
    <w:p w14:paraId="765F2122" w14:textId="77777777" w:rsidR="00656C1F" w:rsidRPr="006E5068" w:rsidRDefault="00656C1F" w:rsidP="001B1B02">
      <w:pPr>
        <w:adjustRightInd w:val="0"/>
        <w:jc w:val="both"/>
        <w:rPr>
          <w:highlight w:val="yellow"/>
        </w:rPr>
      </w:pPr>
    </w:p>
    <w:p w14:paraId="3A86FF60" w14:textId="77777777" w:rsidR="001B1B02" w:rsidRPr="005754CA" w:rsidRDefault="001B1B02" w:rsidP="002E0D35">
      <w:pPr>
        <w:pStyle w:val="2"/>
        <w:rPr>
          <w:sz w:val="22"/>
          <w:szCs w:val="22"/>
        </w:rPr>
      </w:pPr>
      <w:bookmarkStart w:id="91" w:name="_Toc468710448"/>
      <w:r w:rsidRPr="005754CA">
        <w:rPr>
          <w:sz w:val="22"/>
          <w:szCs w:val="22"/>
        </w:rPr>
        <w:t>7.4. Сведения об учетной политике эмитента</w:t>
      </w:r>
      <w:bookmarkEnd w:id="91"/>
    </w:p>
    <w:p w14:paraId="67FFE09C" w14:textId="77777777" w:rsidR="00E268FD" w:rsidRPr="005754CA" w:rsidRDefault="00E268FD" w:rsidP="00E268FD"/>
    <w:p w14:paraId="5E58BF99" w14:textId="1EB7301F" w:rsidR="001F7196" w:rsidRPr="00F21AC9" w:rsidRDefault="001F7196" w:rsidP="001F7196">
      <w:pPr>
        <w:adjustRightInd w:val="0"/>
        <w:ind w:firstLine="540"/>
        <w:jc w:val="both"/>
      </w:pPr>
      <w:r w:rsidRPr="005754CA">
        <w:t xml:space="preserve">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 </w:t>
      </w:r>
      <w:r w:rsidRPr="005754CA">
        <w:rPr>
          <w:b/>
          <w:i/>
        </w:rPr>
        <w:t>Основные положения учетной политики указаны в Приложении №</w:t>
      </w:r>
      <w:r w:rsidR="005754CA" w:rsidRPr="005754CA">
        <w:rPr>
          <w:b/>
          <w:i/>
        </w:rPr>
        <w:t>5</w:t>
      </w:r>
      <w:r w:rsidRPr="005754CA">
        <w:rPr>
          <w:b/>
          <w:i/>
        </w:rPr>
        <w:t xml:space="preserve"> к Проспекту ценных бумаг.</w:t>
      </w:r>
      <w:r w:rsidRPr="00F21AC9">
        <w:rPr>
          <w:b/>
          <w:i/>
        </w:rPr>
        <w:t xml:space="preserve"> </w:t>
      </w:r>
      <w:r w:rsidRPr="00F21AC9">
        <w:t xml:space="preserve"> </w:t>
      </w:r>
    </w:p>
    <w:p w14:paraId="0DBB4540" w14:textId="77777777" w:rsidR="00656C1F" w:rsidRPr="001B1C59" w:rsidRDefault="00656C1F" w:rsidP="001B1B02">
      <w:pPr>
        <w:adjustRightInd w:val="0"/>
        <w:jc w:val="both"/>
      </w:pPr>
    </w:p>
    <w:p w14:paraId="645C549B" w14:textId="77777777" w:rsidR="001B1B02" w:rsidRDefault="001B1B02" w:rsidP="002E0D35">
      <w:pPr>
        <w:pStyle w:val="2"/>
        <w:rPr>
          <w:sz w:val="22"/>
          <w:szCs w:val="22"/>
        </w:rPr>
      </w:pPr>
      <w:bookmarkStart w:id="92" w:name="_Toc468710449"/>
      <w:r w:rsidRPr="002E0D35">
        <w:rPr>
          <w:sz w:val="22"/>
          <w:szCs w:val="22"/>
        </w:rPr>
        <w:t>7.5. Сведения об общей сумме экспорта, а также о доле, которую составляет экспорт в общем объеме продаж</w:t>
      </w:r>
      <w:bookmarkEnd w:id="92"/>
    </w:p>
    <w:p w14:paraId="4526AC87" w14:textId="77777777" w:rsidR="00E268FD" w:rsidRPr="00E268FD" w:rsidRDefault="00E268FD" w:rsidP="00E268FD"/>
    <w:p w14:paraId="66861B29"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0CA092F9" w14:textId="77777777" w:rsidR="00AC3B5E" w:rsidRPr="001B1C59" w:rsidRDefault="00AC3B5E" w:rsidP="001B1B02">
      <w:pPr>
        <w:adjustRightInd w:val="0"/>
        <w:jc w:val="both"/>
      </w:pPr>
    </w:p>
    <w:p w14:paraId="07331B93" w14:textId="77777777" w:rsidR="001B1B02" w:rsidRDefault="001B1B02" w:rsidP="002E0D35">
      <w:pPr>
        <w:pStyle w:val="2"/>
        <w:rPr>
          <w:sz w:val="22"/>
          <w:szCs w:val="22"/>
        </w:rPr>
      </w:pPr>
      <w:bookmarkStart w:id="93" w:name="_Toc468710450"/>
      <w:r w:rsidRPr="002E0D35">
        <w:rPr>
          <w:sz w:val="22"/>
          <w:szCs w:val="22"/>
        </w:rP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93"/>
    </w:p>
    <w:p w14:paraId="4EB583F5" w14:textId="77777777" w:rsidR="00E268FD" w:rsidRPr="00E268FD" w:rsidRDefault="00E268FD" w:rsidP="00E268FD"/>
    <w:p w14:paraId="5750FB03"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654D3E2B" w14:textId="77777777" w:rsidR="001B1B02" w:rsidRPr="001B1C59" w:rsidRDefault="001B1B02" w:rsidP="001B1B02">
      <w:pPr>
        <w:adjustRightInd w:val="0"/>
        <w:jc w:val="both"/>
      </w:pPr>
    </w:p>
    <w:p w14:paraId="5F56F4F9" w14:textId="77777777" w:rsidR="001B1B02" w:rsidRPr="00FE036A" w:rsidRDefault="001B1B02" w:rsidP="002E0D35">
      <w:pPr>
        <w:pStyle w:val="2"/>
        <w:rPr>
          <w:sz w:val="22"/>
          <w:szCs w:val="22"/>
        </w:rPr>
      </w:pPr>
      <w:bookmarkStart w:id="94" w:name="_Toc468710451"/>
      <w:r w:rsidRPr="00FE036A">
        <w:rPr>
          <w:sz w:val="22"/>
          <w:szCs w:val="22"/>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94"/>
    </w:p>
    <w:p w14:paraId="2600F03E" w14:textId="77777777" w:rsidR="00E268FD" w:rsidRPr="00FE036A" w:rsidRDefault="00E268FD" w:rsidP="00E268FD"/>
    <w:p w14:paraId="0D0D30B3" w14:textId="77777777" w:rsidR="0036604B" w:rsidRPr="001B1C59" w:rsidRDefault="0036604B" w:rsidP="0036604B">
      <w:pPr>
        <w:adjustRightInd w:val="0"/>
        <w:ind w:firstLine="540"/>
        <w:jc w:val="both"/>
      </w:pPr>
      <w:r w:rsidRPr="00FE036A">
        <w:rPr>
          <w:b/>
          <w:i/>
        </w:rPr>
        <w:t xml:space="preserve">Эмитент </w:t>
      </w:r>
      <w:r w:rsidR="002F53C6" w:rsidRPr="00FE036A">
        <w:rPr>
          <w:b/>
          <w:i/>
        </w:rPr>
        <w:t>с даты своей государственной регистрации</w:t>
      </w:r>
      <w:r w:rsidR="002F53C6" w:rsidRPr="00FE036A">
        <w:rPr>
          <w:b/>
          <w:i/>
          <w:color w:val="FF0000"/>
        </w:rPr>
        <w:t xml:space="preserve"> </w:t>
      </w:r>
      <w:r w:rsidRPr="00FE036A">
        <w:rPr>
          <w:b/>
          <w:i/>
        </w:rPr>
        <w:t>не участвует и не участвовал в судебных процессах в качестве истца либо ответчика, участие в которых может существенно отразиться на его финансово-хозяйственной деятельности.</w:t>
      </w:r>
    </w:p>
    <w:p w14:paraId="4E120304" w14:textId="77777777" w:rsidR="001B1B02" w:rsidRPr="001B1C59" w:rsidRDefault="00E268FD" w:rsidP="001B1C59">
      <w:pPr>
        <w:pStyle w:val="1"/>
        <w:rPr>
          <w:sz w:val="24"/>
          <w:szCs w:val="24"/>
        </w:rPr>
      </w:pPr>
      <w:r>
        <w:rPr>
          <w:sz w:val="24"/>
          <w:szCs w:val="24"/>
        </w:rPr>
        <w:br w:type="page"/>
      </w:r>
      <w:bookmarkStart w:id="95" w:name="_Toc468710452"/>
      <w:r w:rsidR="001B1B02" w:rsidRPr="001B1C59">
        <w:rPr>
          <w:sz w:val="24"/>
          <w:szCs w:val="24"/>
        </w:rPr>
        <w:t>Раздел VIII. Сведения о размещаемых эмиссионных ценных бумагах, а также об объеме, о сроке, об условиях и о порядке их размещения</w:t>
      </w:r>
      <w:bookmarkEnd w:id="95"/>
    </w:p>
    <w:p w14:paraId="240A8EF1" w14:textId="77777777" w:rsidR="001B1B02" w:rsidRPr="001B1C59" w:rsidRDefault="001B1B02" w:rsidP="001B1B02">
      <w:pPr>
        <w:adjustRightInd w:val="0"/>
        <w:jc w:val="both"/>
      </w:pPr>
    </w:p>
    <w:p w14:paraId="441A68E6" w14:textId="77777777" w:rsidR="001B1B02" w:rsidRPr="00854AEC" w:rsidRDefault="001B1B02" w:rsidP="002E0D35">
      <w:pPr>
        <w:pStyle w:val="2"/>
        <w:rPr>
          <w:sz w:val="22"/>
          <w:szCs w:val="22"/>
        </w:rPr>
      </w:pPr>
      <w:bookmarkStart w:id="96" w:name="_Toc468710453"/>
      <w:r w:rsidRPr="00854AEC">
        <w:rPr>
          <w:sz w:val="22"/>
          <w:szCs w:val="22"/>
        </w:rPr>
        <w:t>8.1. Вид, категория (тип) ценных бумаг</w:t>
      </w:r>
      <w:bookmarkEnd w:id="96"/>
    </w:p>
    <w:p w14:paraId="443725FB" w14:textId="77777777" w:rsidR="00E268FD" w:rsidRPr="00854AEC" w:rsidRDefault="00E268FD" w:rsidP="00E268FD"/>
    <w:p w14:paraId="48DBD05D" w14:textId="77777777" w:rsidR="004F24E6" w:rsidRPr="00854AEC" w:rsidRDefault="004F24E6" w:rsidP="004F24E6">
      <w:pPr>
        <w:adjustRightInd w:val="0"/>
        <w:ind w:firstLine="540"/>
        <w:jc w:val="both"/>
        <w:rPr>
          <w:b/>
          <w:i/>
        </w:rPr>
      </w:pPr>
      <w:r w:rsidRPr="00854AEC">
        <w:t xml:space="preserve">Вид ценных бумаг: </w:t>
      </w:r>
      <w:r w:rsidRPr="00854AEC">
        <w:rPr>
          <w:b/>
          <w:i/>
        </w:rPr>
        <w:t>облигации на предъявителя</w:t>
      </w:r>
    </w:p>
    <w:p w14:paraId="36BB1B6A" w14:textId="77777777" w:rsidR="00854AEC" w:rsidRPr="00854AEC" w:rsidRDefault="004F24E6" w:rsidP="00854AEC">
      <w:pPr>
        <w:adjustRightInd w:val="0"/>
        <w:ind w:firstLine="540"/>
        <w:jc w:val="both"/>
        <w:rPr>
          <w:b/>
          <w:i/>
        </w:rPr>
      </w:pPr>
      <w:r w:rsidRPr="00854AEC">
        <w:t xml:space="preserve">Иные идентификационные признаки размещаемых ценных бумаг (конвертируемые или неконвертируемые, процентные, дисконтные и т.д.): </w:t>
      </w:r>
      <w:r w:rsidR="00854AEC" w:rsidRPr="00854AEC">
        <w:rPr>
          <w:b/>
          <w:i/>
        </w:rPr>
        <w:t>биржевые облигации документарные процентные неконвертируемые на предъявителя с обязательным централизованным хранением (далее – Биржевые облигации)</w:t>
      </w:r>
    </w:p>
    <w:p w14:paraId="4317825B" w14:textId="77777777" w:rsidR="00854AEC" w:rsidRPr="00854AEC" w:rsidRDefault="00854AEC" w:rsidP="00854AEC">
      <w:pPr>
        <w:adjustRightInd w:val="0"/>
        <w:ind w:firstLine="540"/>
        <w:jc w:val="both"/>
        <w:rPr>
          <w:b/>
          <w:i/>
        </w:rPr>
      </w:pPr>
      <w:r w:rsidRPr="00854AEC">
        <w:rPr>
          <w:b/>
          <w:i/>
        </w:rPr>
        <w:t>Серия каждого отдельного выпуска Биржевых облигаций в рамках Программы облигаций указывается в</w:t>
      </w:r>
      <w:r w:rsidRPr="00854AEC">
        <w:rPr>
          <w:b/>
          <w:i/>
          <w:u w:val="single"/>
        </w:rPr>
        <w:t xml:space="preserve"> Условиях выпуска</w:t>
      </w:r>
      <w:r w:rsidRPr="00854AEC">
        <w:rPr>
          <w:b/>
          <w:i/>
        </w:rPr>
        <w:t>.</w:t>
      </w:r>
    </w:p>
    <w:p w14:paraId="1A4C6744" w14:textId="77777777" w:rsidR="004F24E6" w:rsidRPr="00854AEC" w:rsidRDefault="004F24E6" w:rsidP="004F24E6">
      <w:pPr>
        <w:adjustRightInd w:val="0"/>
        <w:jc w:val="both"/>
      </w:pPr>
    </w:p>
    <w:p w14:paraId="00225CF8" w14:textId="77777777" w:rsidR="004F24E6" w:rsidRPr="00854AEC" w:rsidRDefault="004F24E6" w:rsidP="004F24E6">
      <w:pPr>
        <w:pStyle w:val="2"/>
        <w:rPr>
          <w:sz w:val="22"/>
          <w:szCs w:val="22"/>
        </w:rPr>
      </w:pPr>
      <w:bookmarkStart w:id="97" w:name="_Toc468710454"/>
      <w:r w:rsidRPr="00854AEC">
        <w:rPr>
          <w:sz w:val="22"/>
          <w:szCs w:val="22"/>
        </w:rPr>
        <w:t>8.2. Форма ценных бумаг</w:t>
      </w:r>
      <w:bookmarkEnd w:id="97"/>
    </w:p>
    <w:p w14:paraId="41555196" w14:textId="77777777" w:rsidR="004F24E6" w:rsidRPr="00854AEC" w:rsidRDefault="004F24E6" w:rsidP="004F24E6"/>
    <w:p w14:paraId="0127C9E1" w14:textId="77777777" w:rsidR="004F24E6" w:rsidRPr="00854AEC" w:rsidRDefault="004F24E6" w:rsidP="004F24E6">
      <w:pPr>
        <w:adjustRightInd w:val="0"/>
        <w:ind w:firstLine="540"/>
        <w:jc w:val="both"/>
      </w:pPr>
      <w:r w:rsidRPr="00854AEC">
        <w:t xml:space="preserve">Форма размещаемых ценных бумаг: </w:t>
      </w:r>
      <w:r w:rsidRPr="00854AEC">
        <w:rPr>
          <w:b/>
          <w:i/>
        </w:rPr>
        <w:t>документарные</w:t>
      </w:r>
    </w:p>
    <w:p w14:paraId="6E786B31" w14:textId="77777777" w:rsidR="004F24E6" w:rsidRPr="00854AEC" w:rsidRDefault="004F24E6" w:rsidP="004F24E6">
      <w:pPr>
        <w:adjustRightInd w:val="0"/>
        <w:jc w:val="both"/>
      </w:pPr>
    </w:p>
    <w:p w14:paraId="1CB52852" w14:textId="77777777" w:rsidR="004F24E6" w:rsidRPr="00854AEC" w:rsidRDefault="004F24E6" w:rsidP="004F24E6">
      <w:pPr>
        <w:pStyle w:val="2"/>
        <w:rPr>
          <w:sz w:val="22"/>
          <w:szCs w:val="22"/>
        </w:rPr>
      </w:pPr>
      <w:bookmarkStart w:id="98" w:name="_Toc468710455"/>
      <w:r w:rsidRPr="00854AEC">
        <w:rPr>
          <w:sz w:val="22"/>
          <w:szCs w:val="22"/>
        </w:rPr>
        <w:t>8.3. Указание на обязательное централизованное хранение</w:t>
      </w:r>
      <w:bookmarkEnd w:id="98"/>
    </w:p>
    <w:p w14:paraId="6CD897FF" w14:textId="77777777" w:rsidR="004F24E6" w:rsidRPr="00854AEC" w:rsidRDefault="004F24E6" w:rsidP="004F24E6"/>
    <w:p w14:paraId="1A733C03" w14:textId="77777777" w:rsidR="00854AEC" w:rsidRPr="00D66606" w:rsidRDefault="00854AEC" w:rsidP="00854AEC">
      <w:pPr>
        <w:adjustRightInd w:val="0"/>
        <w:ind w:firstLine="540"/>
        <w:jc w:val="both"/>
        <w:rPr>
          <w:b/>
          <w:i/>
        </w:rPr>
      </w:pPr>
      <w:r w:rsidRPr="00854AEC">
        <w:rPr>
          <w:b/>
          <w:i/>
        </w:rPr>
        <w:t>Предусмотрено</w:t>
      </w:r>
      <w:r w:rsidRPr="00D66606">
        <w:rPr>
          <w:b/>
          <w:i/>
        </w:rPr>
        <w:t xml:space="preserve"> обязательное централизованное хранение Биржевых облигаций.</w:t>
      </w:r>
    </w:p>
    <w:p w14:paraId="51D20659" w14:textId="77777777" w:rsidR="00854AEC" w:rsidRPr="00D66606" w:rsidRDefault="00854AEC" w:rsidP="00854AEC">
      <w:pPr>
        <w:adjustRightInd w:val="0"/>
        <w:ind w:firstLine="540"/>
        <w:jc w:val="both"/>
      </w:pPr>
    </w:p>
    <w:p w14:paraId="014A5436" w14:textId="77777777" w:rsidR="00854AEC" w:rsidRPr="00D66606" w:rsidRDefault="00854AEC" w:rsidP="00854AEC">
      <w:pPr>
        <w:adjustRightInd w:val="0"/>
        <w:ind w:firstLine="540"/>
        <w:jc w:val="both"/>
      </w:pPr>
      <w:r w:rsidRPr="00D66606">
        <w:t>Депозитарий, который будет осуществлять централизованное хранение:</w:t>
      </w:r>
    </w:p>
    <w:p w14:paraId="1B8D40DC" w14:textId="77777777" w:rsidR="00854AEC" w:rsidRPr="00D66606" w:rsidRDefault="00854AEC" w:rsidP="00854AEC">
      <w:pPr>
        <w:adjustRightInd w:val="0"/>
        <w:ind w:firstLine="540"/>
        <w:jc w:val="both"/>
        <w:rPr>
          <w:i/>
        </w:rPr>
      </w:pPr>
      <w:r w:rsidRPr="00D66606">
        <w:t xml:space="preserve">Полное фирменное наименование: </w:t>
      </w:r>
      <w:r w:rsidRPr="00D66606">
        <w:rPr>
          <w:b/>
          <w:i/>
        </w:rPr>
        <w:t>Небанковская кредитная организация акционерное общество «Национальный расчетный депозитарий»</w:t>
      </w:r>
    </w:p>
    <w:p w14:paraId="14FDF5F7" w14:textId="77777777" w:rsidR="00854AEC" w:rsidRPr="00D66606" w:rsidRDefault="00854AEC" w:rsidP="00854AEC">
      <w:pPr>
        <w:adjustRightInd w:val="0"/>
        <w:ind w:firstLine="540"/>
        <w:jc w:val="both"/>
        <w:rPr>
          <w:i/>
        </w:rPr>
      </w:pPr>
      <w:r w:rsidRPr="00D66606">
        <w:t xml:space="preserve">Сокращенное фирменное наименование: </w:t>
      </w:r>
      <w:r w:rsidRPr="00D66606">
        <w:rPr>
          <w:b/>
          <w:i/>
        </w:rPr>
        <w:t xml:space="preserve">НКО </w:t>
      </w:r>
      <w:r w:rsidRPr="00D66606">
        <w:rPr>
          <w:b/>
          <w:bCs/>
          <w:i/>
          <w:iCs/>
        </w:rPr>
        <w:t>АО</w:t>
      </w:r>
      <w:r w:rsidRPr="00D66606">
        <w:rPr>
          <w:b/>
          <w:i/>
        </w:rPr>
        <w:t xml:space="preserve"> НРД</w:t>
      </w:r>
    </w:p>
    <w:p w14:paraId="6DD1D2FE" w14:textId="77777777" w:rsidR="00854AEC" w:rsidRPr="00D66606" w:rsidRDefault="00854AEC" w:rsidP="00854AEC">
      <w:pPr>
        <w:adjustRightInd w:val="0"/>
        <w:ind w:firstLine="540"/>
        <w:jc w:val="both"/>
        <w:rPr>
          <w:b/>
          <w:i/>
        </w:rPr>
      </w:pPr>
      <w:r w:rsidRPr="00D66606">
        <w:t xml:space="preserve">Место нахождения: </w:t>
      </w:r>
      <w:r w:rsidRPr="00D66606">
        <w:rPr>
          <w:b/>
          <w:i/>
        </w:rPr>
        <w:t xml:space="preserve">город Москва, улица Спартаковская, дом 12 </w:t>
      </w:r>
    </w:p>
    <w:p w14:paraId="25983CB2" w14:textId="77777777" w:rsidR="00854AEC" w:rsidRPr="00D66606" w:rsidRDefault="00854AEC" w:rsidP="00854AEC">
      <w:pPr>
        <w:adjustRightInd w:val="0"/>
        <w:ind w:firstLine="540"/>
        <w:jc w:val="both"/>
        <w:rPr>
          <w:i/>
        </w:rPr>
      </w:pPr>
      <w:r w:rsidRPr="00D66606">
        <w:t xml:space="preserve">Почтовый адрес: </w:t>
      </w:r>
      <w:r w:rsidRPr="00D66606">
        <w:rPr>
          <w:b/>
          <w:i/>
        </w:rPr>
        <w:t>105066, город Москва, улица Спартаковская, дом 12</w:t>
      </w:r>
    </w:p>
    <w:p w14:paraId="5C5D2F6F" w14:textId="77777777" w:rsidR="00854AEC" w:rsidRPr="00D66606" w:rsidRDefault="00854AEC" w:rsidP="00854AEC">
      <w:pPr>
        <w:adjustRightInd w:val="0"/>
        <w:ind w:firstLine="540"/>
        <w:jc w:val="both"/>
      </w:pPr>
      <w:r w:rsidRPr="00D66606">
        <w:t xml:space="preserve">ИНН: </w:t>
      </w:r>
      <w:r w:rsidRPr="00D66606">
        <w:rPr>
          <w:b/>
          <w:i/>
        </w:rPr>
        <w:t>7702165310</w:t>
      </w:r>
    </w:p>
    <w:p w14:paraId="7DF1AD0E" w14:textId="77777777" w:rsidR="00854AEC" w:rsidRPr="00D66606" w:rsidRDefault="00854AEC" w:rsidP="00854AEC">
      <w:pPr>
        <w:adjustRightInd w:val="0"/>
        <w:ind w:firstLine="540"/>
        <w:jc w:val="both"/>
      </w:pPr>
      <w:r w:rsidRPr="00D66606">
        <w:t xml:space="preserve">Телефон: </w:t>
      </w:r>
      <w:r w:rsidRPr="00D66606">
        <w:rPr>
          <w:b/>
          <w:i/>
        </w:rPr>
        <w:t>+7 (495) 956-27-90, факс +7 (495) 956-0938</w:t>
      </w:r>
    </w:p>
    <w:p w14:paraId="3B88FC54" w14:textId="77777777" w:rsidR="00854AEC" w:rsidRPr="00D66606" w:rsidRDefault="00854AEC" w:rsidP="00854AEC">
      <w:pPr>
        <w:adjustRightInd w:val="0"/>
        <w:ind w:firstLine="540"/>
        <w:jc w:val="both"/>
      </w:pPr>
      <w:r w:rsidRPr="00D66606">
        <w:t xml:space="preserve">Номер лицензии профессионального участника рынка ценных бумаг на осуществление депозитарной деятельности: </w:t>
      </w:r>
      <w:r w:rsidRPr="00D66606">
        <w:rPr>
          <w:b/>
          <w:bCs/>
          <w:i/>
          <w:iCs/>
        </w:rPr>
        <w:t>045</w:t>
      </w:r>
      <w:r w:rsidRPr="00D66606">
        <w:rPr>
          <w:b/>
          <w:i/>
        </w:rPr>
        <w:t>-12042-000100</w:t>
      </w:r>
    </w:p>
    <w:p w14:paraId="1145014E" w14:textId="77777777" w:rsidR="00854AEC" w:rsidRPr="00D66606" w:rsidRDefault="00854AEC" w:rsidP="00854AEC">
      <w:pPr>
        <w:adjustRightInd w:val="0"/>
        <w:ind w:firstLine="540"/>
        <w:jc w:val="both"/>
      </w:pPr>
      <w:r w:rsidRPr="00D66606">
        <w:t xml:space="preserve">Дата выдачи: </w:t>
      </w:r>
      <w:r w:rsidRPr="00D66606">
        <w:rPr>
          <w:b/>
          <w:i/>
        </w:rPr>
        <w:t xml:space="preserve">19.02.2009 </w:t>
      </w:r>
    </w:p>
    <w:p w14:paraId="1F4FB832" w14:textId="77777777" w:rsidR="00854AEC" w:rsidRPr="00D66606" w:rsidRDefault="00854AEC" w:rsidP="00854AEC">
      <w:pPr>
        <w:adjustRightInd w:val="0"/>
        <w:ind w:firstLine="540"/>
        <w:jc w:val="both"/>
      </w:pPr>
      <w:r w:rsidRPr="00D66606">
        <w:t xml:space="preserve">Срок действия: </w:t>
      </w:r>
      <w:r w:rsidRPr="00D66606">
        <w:rPr>
          <w:b/>
          <w:i/>
        </w:rPr>
        <w:t>без ограничения срока действия</w:t>
      </w:r>
    </w:p>
    <w:p w14:paraId="505A2C1B" w14:textId="77777777" w:rsidR="00854AEC" w:rsidRPr="00D66606" w:rsidRDefault="00854AEC" w:rsidP="00854AEC">
      <w:pPr>
        <w:adjustRightInd w:val="0"/>
        <w:ind w:firstLine="540"/>
        <w:jc w:val="both"/>
      </w:pPr>
      <w:r w:rsidRPr="00D66606">
        <w:t xml:space="preserve">Лицензирующий орган: </w:t>
      </w:r>
      <w:r w:rsidRPr="00D66606">
        <w:rPr>
          <w:b/>
          <w:bCs/>
          <w:i/>
          <w:iCs/>
          <w:lang w:eastAsia="en-US"/>
        </w:rPr>
        <w:t>ФСФР</w:t>
      </w:r>
      <w:r w:rsidRPr="00D66606">
        <w:rPr>
          <w:b/>
          <w:i/>
        </w:rPr>
        <w:t xml:space="preserve"> России</w:t>
      </w:r>
    </w:p>
    <w:p w14:paraId="2E5AEEC3" w14:textId="77777777" w:rsidR="00854AEC" w:rsidRPr="00D66606" w:rsidRDefault="00854AEC" w:rsidP="00854AEC">
      <w:pPr>
        <w:adjustRightInd w:val="0"/>
        <w:ind w:firstLine="540"/>
        <w:jc w:val="both"/>
      </w:pPr>
    </w:p>
    <w:p w14:paraId="71867858" w14:textId="77777777" w:rsidR="00854AEC" w:rsidRPr="00D66606" w:rsidRDefault="00854AEC" w:rsidP="00854AEC">
      <w:pPr>
        <w:adjustRightInd w:val="0"/>
        <w:spacing w:line="240" w:lineRule="atLeast"/>
        <w:ind w:firstLine="567"/>
        <w:jc w:val="both"/>
        <w:rPr>
          <w:b/>
          <w:i/>
          <w:color w:val="000000"/>
        </w:rPr>
      </w:pPr>
      <w:r w:rsidRPr="00D66606">
        <w:rPr>
          <w:b/>
          <w:i/>
        </w:rPr>
        <w:t xml:space="preserve">В случае прекращения деятельности НКО </w:t>
      </w:r>
      <w:r w:rsidRPr="00D66606">
        <w:rPr>
          <w:b/>
          <w:bCs/>
          <w:i/>
          <w:iCs/>
        </w:rPr>
        <w:t>АО</w:t>
      </w:r>
      <w:r w:rsidRPr="00D66606">
        <w:rPr>
          <w:b/>
          <w:i/>
        </w:rPr>
        <w:t xml:space="preserve"> НРД в связи с его реорганизацией обязательное централизованное хранение Биржевых облигаций будет осуществляться его правопреемником.</w:t>
      </w:r>
    </w:p>
    <w:p w14:paraId="4EC3A913" w14:textId="77777777" w:rsidR="00854AEC" w:rsidRPr="00D66606" w:rsidRDefault="00854AEC" w:rsidP="00854AEC">
      <w:pPr>
        <w:adjustRightInd w:val="0"/>
        <w:spacing w:line="240" w:lineRule="atLeast"/>
        <w:ind w:firstLine="567"/>
        <w:jc w:val="both"/>
        <w:rPr>
          <w:b/>
          <w:i/>
          <w:color w:val="000000"/>
        </w:rPr>
      </w:pPr>
      <w:r w:rsidRPr="00D66606">
        <w:rPr>
          <w:b/>
          <w:i/>
          <w:color w:val="000000"/>
        </w:rPr>
        <w:t xml:space="preserve">В тех случаях, когда в первой части решения о выпуске ценных бумаг, содержащей определяемые общим образом права владельцев Биржевых облигаций и иные общие условия для одного или нескольких выпусков Биржевых облигаций (Программа облигаций) и/или второй части решения о выпуске ценных бумаг, содержащей конкретные условия отдельного выпуска Биржевых облигаций (Условия выпуска) упоминается НКО </w:t>
      </w:r>
      <w:r w:rsidRPr="00D66606">
        <w:rPr>
          <w:b/>
          <w:bCs/>
          <w:i/>
          <w:color w:val="000000"/>
        </w:rPr>
        <w:t>АО</w:t>
      </w:r>
      <w:r w:rsidRPr="00D66606">
        <w:rPr>
          <w:b/>
          <w:i/>
          <w:color w:val="000000"/>
        </w:rPr>
        <w:t xml:space="preserve"> НРД, подразумевается  НКО </w:t>
      </w:r>
      <w:r w:rsidRPr="00D66606">
        <w:rPr>
          <w:b/>
          <w:bCs/>
          <w:i/>
          <w:color w:val="000000"/>
        </w:rPr>
        <w:t>АО</w:t>
      </w:r>
      <w:r w:rsidRPr="00D66606">
        <w:rPr>
          <w:b/>
          <w:i/>
          <w:color w:val="000000"/>
        </w:rPr>
        <w:t xml:space="preserve"> НРД или его правопреемник. </w:t>
      </w:r>
    </w:p>
    <w:p w14:paraId="433A2754" w14:textId="77777777" w:rsidR="00854AEC" w:rsidRPr="00D66606" w:rsidRDefault="00854AEC" w:rsidP="00854AEC">
      <w:pPr>
        <w:adjustRightInd w:val="0"/>
        <w:ind w:firstLine="540"/>
        <w:jc w:val="both"/>
        <w:rPr>
          <w:b/>
          <w:i/>
        </w:rPr>
      </w:pPr>
      <w:r w:rsidRPr="00D66606">
        <w:rPr>
          <w:b/>
          <w:i/>
        </w:rPr>
        <w:t>Каждый отдельный выпуск Биржевых облигаций оформляется одним сертификатом (далее – «Сертификат»), подлежащим обязательному централизованному хранению в Небанковской кредитной организации акционерном обществе «Национальный расчетный депозитарий» (далее - «НРД»). До даты начала размещения отдельного выпуска Биржевых облигаций Эмитент передает Сертификат на хранение в НРД. Выдача отдельных сертификатов Биржевых облигаций на руки владельцам Биржевых облигаций не предусмотрена. Владельцы Биржевых облигаций не вправе требовать выдачи Сертификата на руки.</w:t>
      </w:r>
    </w:p>
    <w:p w14:paraId="29038ACC" w14:textId="77777777" w:rsidR="00854AEC" w:rsidRPr="00D66606" w:rsidRDefault="00854AEC" w:rsidP="00854AEC">
      <w:pPr>
        <w:adjustRightInd w:val="0"/>
        <w:ind w:firstLine="540"/>
        <w:jc w:val="both"/>
        <w:rPr>
          <w:b/>
          <w:i/>
        </w:rPr>
      </w:pPr>
      <w:r w:rsidRPr="00D66606">
        <w:rPr>
          <w:b/>
          <w:i/>
        </w:rPr>
        <w:t>В случае расхождения между текстом Программы и Условий выпуска и данными, приведенными в Сертификате, владелец имеет право требовать осуществления прав, закрепленных этой ценной бумагой в объеме, удостоверенном Сертификатом.</w:t>
      </w:r>
    </w:p>
    <w:p w14:paraId="07F08051" w14:textId="77777777" w:rsidR="00854AEC" w:rsidRPr="00D66606" w:rsidRDefault="00854AEC" w:rsidP="00854AEC">
      <w:pPr>
        <w:adjustRightInd w:val="0"/>
        <w:ind w:firstLine="540"/>
        <w:jc w:val="both"/>
        <w:rPr>
          <w:b/>
          <w:i/>
        </w:rPr>
      </w:pPr>
      <w:r w:rsidRPr="00D66606">
        <w:rPr>
          <w:b/>
          <w:i/>
        </w:rPr>
        <w:t xml:space="preserve">Образец Сертификата приводится в приложении к </w:t>
      </w:r>
      <w:r w:rsidRPr="00D66606">
        <w:rPr>
          <w:b/>
          <w:i/>
          <w:u w:val="single"/>
        </w:rPr>
        <w:t>Условиям выпуска</w:t>
      </w:r>
      <w:r w:rsidRPr="00D66606">
        <w:rPr>
          <w:b/>
          <w:i/>
        </w:rPr>
        <w:t>.</w:t>
      </w:r>
    </w:p>
    <w:p w14:paraId="30774C7D" w14:textId="77777777" w:rsidR="00854AEC" w:rsidRPr="00D66606" w:rsidRDefault="00854AEC" w:rsidP="00854AEC">
      <w:pPr>
        <w:adjustRightInd w:val="0"/>
        <w:ind w:firstLine="540"/>
        <w:jc w:val="both"/>
        <w:rPr>
          <w:b/>
          <w:i/>
        </w:rPr>
      </w:pPr>
      <w:r w:rsidRPr="00D66606">
        <w:rPr>
          <w:b/>
          <w:i/>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6BBE1F90" w14:textId="77777777" w:rsidR="00854AEC" w:rsidRPr="00D66606" w:rsidRDefault="00854AEC" w:rsidP="00854AEC">
      <w:pPr>
        <w:adjustRightInd w:val="0"/>
        <w:ind w:firstLine="540"/>
        <w:jc w:val="both"/>
        <w:rPr>
          <w:b/>
          <w:i/>
        </w:rPr>
      </w:pPr>
      <w:r w:rsidRPr="00D66606">
        <w:rPr>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w:t>
      </w:r>
    </w:p>
    <w:p w14:paraId="77CDD471" w14:textId="77777777" w:rsidR="00854AEC" w:rsidRPr="00D66606" w:rsidRDefault="00854AEC" w:rsidP="00854AEC">
      <w:pPr>
        <w:adjustRightInd w:val="0"/>
        <w:ind w:firstLine="540"/>
        <w:jc w:val="both"/>
        <w:rPr>
          <w:b/>
          <w:i/>
        </w:rPr>
      </w:pPr>
      <w:r w:rsidRPr="00D66606">
        <w:rPr>
          <w:b/>
          <w:i/>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2E5BDA14" w14:textId="77777777" w:rsidR="00854AEC" w:rsidRPr="00D66606" w:rsidRDefault="00854AEC" w:rsidP="00854AEC">
      <w:pPr>
        <w:adjustRightInd w:val="0"/>
        <w:ind w:firstLine="540"/>
        <w:jc w:val="both"/>
        <w:rPr>
          <w:b/>
          <w:i/>
        </w:rPr>
      </w:pPr>
      <w:r w:rsidRPr="00D66606">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14CA01D1" w14:textId="77777777" w:rsidR="00854AEC" w:rsidRPr="00D66606" w:rsidRDefault="00854AEC" w:rsidP="00854AEC">
      <w:pPr>
        <w:adjustRightInd w:val="0"/>
        <w:ind w:firstLine="540"/>
        <w:jc w:val="both"/>
        <w:rPr>
          <w:b/>
          <w:i/>
        </w:rPr>
      </w:pPr>
      <w:r w:rsidRPr="00D66606">
        <w:rPr>
          <w:b/>
          <w:i/>
        </w:rPr>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24B46C85" w14:textId="77777777" w:rsidR="00854AEC" w:rsidRPr="00D66606" w:rsidRDefault="00854AEC" w:rsidP="00854AEC">
      <w:pPr>
        <w:adjustRightInd w:val="0"/>
        <w:ind w:firstLine="540"/>
        <w:jc w:val="both"/>
        <w:rPr>
          <w:b/>
          <w:i/>
        </w:rPr>
      </w:pPr>
      <w:r w:rsidRPr="00D66606">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и внутренними документами депозитария.</w:t>
      </w:r>
    </w:p>
    <w:p w14:paraId="38B3E9A2" w14:textId="77777777" w:rsidR="00854AEC" w:rsidRPr="00D66606" w:rsidRDefault="00854AEC" w:rsidP="00854AEC">
      <w:pPr>
        <w:ind w:firstLine="539"/>
        <w:jc w:val="both"/>
        <w:rPr>
          <w:b/>
          <w:i/>
        </w:rPr>
      </w:pPr>
      <w:r w:rsidRPr="00D66606">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6916B1FB" w14:textId="77777777" w:rsidR="00854AEC" w:rsidRPr="00D66606" w:rsidRDefault="00854AEC" w:rsidP="00854AEC">
      <w:pPr>
        <w:ind w:firstLine="539"/>
        <w:jc w:val="both"/>
        <w:rPr>
          <w:b/>
          <w:i/>
        </w:rPr>
      </w:pPr>
      <w:r w:rsidRPr="00D66606">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6B6EAFD" w14:textId="77777777" w:rsidR="00854AEC" w:rsidRPr="00D66606" w:rsidRDefault="00854AEC" w:rsidP="00854AEC">
      <w:pPr>
        <w:adjustRightInd w:val="0"/>
        <w:ind w:firstLine="540"/>
        <w:jc w:val="both"/>
        <w:rPr>
          <w:b/>
          <w:i/>
        </w:rPr>
      </w:pPr>
      <w:r w:rsidRPr="00D66606">
        <w:rPr>
          <w:b/>
          <w:i/>
        </w:rPr>
        <w:t>В случае изменения действующего законодательства и/или нормативных актов в сфере финансовых рынков, порядок учета и перехода прав на Биржевые облигации и осуществление выплат по ним будет регулироваться с учетом изменившихся требований законодательства и/или нормативных актов.</w:t>
      </w:r>
    </w:p>
    <w:p w14:paraId="3AE43551" w14:textId="77777777" w:rsidR="004F24E6" w:rsidRPr="006E5068" w:rsidRDefault="004F24E6" w:rsidP="004F24E6">
      <w:pPr>
        <w:adjustRightInd w:val="0"/>
        <w:jc w:val="both"/>
        <w:rPr>
          <w:highlight w:val="yellow"/>
        </w:rPr>
      </w:pPr>
    </w:p>
    <w:p w14:paraId="5FDE24CA" w14:textId="77777777" w:rsidR="004F24E6" w:rsidRPr="00854AEC" w:rsidRDefault="004F24E6" w:rsidP="004F24E6">
      <w:pPr>
        <w:pStyle w:val="2"/>
        <w:rPr>
          <w:sz w:val="22"/>
          <w:szCs w:val="22"/>
        </w:rPr>
      </w:pPr>
      <w:bookmarkStart w:id="99" w:name="_Toc468710456"/>
      <w:r w:rsidRPr="00854AEC">
        <w:rPr>
          <w:sz w:val="22"/>
          <w:szCs w:val="22"/>
        </w:rPr>
        <w:t>8.4. Номинальная стоимость каждой ценной бумаги выпуска (дополнительного выпуска)</w:t>
      </w:r>
      <w:bookmarkEnd w:id="99"/>
    </w:p>
    <w:p w14:paraId="68363458" w14:textId="77777777" w:rsidR="004F24E6" w:rsidRPr="00854AEC" w:rsidRDefault="004F24E6" w:rsidP="004F24E6"/>
    <w:p w14:paraId="4EDE3979" w14:textId="77777777" w:rsidR="00854AEC" w:rsidRPr="00854AEC" w:rsidRDefault="00854AEC" w:rsidP="00854AEC">
      <w:pPr>
        <w:adjustRightInd w:val="0"/>
        <w:ind w:firstLine="540"/>
        <w:jc w:val="both"/>
        <w:rPr>
          <w:b/>
          <w:i/>
          <w:color w:val="000000"/>
          <w:spacing w:val="-2"/>
        </w:rPr>
      </w:pPr>
      <w:r w:rsidRPr="00854AEC">
        <w:rPr>
          <w:b/>
          <w:i/>
          <w:color w:val="000000"/>
          <w:spacing w:val="-2"/>
        </w:rPr>
        <w:t xml:space="preserve">Минимальная и максимальная номинальная стоимость Биржевых облигаций Программой не определяется. </w:t>
      </w:r>
    </w:p>
    <w:p w14:paraId="3E4FBDFC" w14:textId="77777777" w:rsidR="00854AEC" w:rsidRPr="00854AEC" w:rsidRDefault="00854AEC" w:rsidP="00854AEC">
      <w:pPr>
        <w:adjustRightInd w:val="0"/>
        <w:ind w:firstLine="540"/>
        <w:jc w:val="both"/>
        <w:rPr>
          <w:b/>
          <w:i/>
          <w:color w:val="000000"/>
          <w:spacing w:val="-2"/>
        </w:rPr>
      </w:pPr>
      <w:r w:rsidRPr="00854AEC">
        <w:rPr>
          <w:b/>
          <w:i/>
          <w:color w:val="000000"/>
          <w:spacing w:val="-2"/>
        </w:rPr>
        <w:t xml:space="preserve">Номинальная стоимость каждой ценной бумаги будет приведена в соответствующих </w:t>
      </w:r>
      <w:r w:rsidRPr="00854AEC">
        <w:rPr>
          <w:b/>
          <w:i/>
          <w:color w:val="000000"/>
          <w:spacing w:val="-2"/>
          <w:u w:val="single"/>
        </w:rPr>
        <w:t>Условиях выпуска.</w:t>
      </w:r>
      <w:r w:rsidRPr="00854AEC">
        <w:rPr>
          <w:b/>
          <w:i/>
          <w:color w:val="000000"/>
          <w:spacing w:val="-2"/>
        </w:rPr>
        <w:t xml:space="preserve">  </w:t>
      </w:r>
    </w:p>
    <w:p w14:paraId="76DB0DFC" w14:textId="6CD8A927" w:rsidR="004F24E6" w:rsidRPr="00854AEC" w:rsidRDefault="004F24E6" w:rsidP="004F24E6">
      <w:pPr>
        <w:adjustRightInd w:val="0"/>
        <w:ind w:firstLine="540"/>
        <w:jc w:val="both"/>
      </w:pPr>
    </w:p>
    <w:p w14:paraId="4CB476C2" w14:textId="77777777" w:rsidR="004F24E6" w:rsidRPr="00854AEC" w:rsidRDefault="004F24E6" w:rsidP="004F24E6">
      <w:pPr>
        <w:pStyle w:val="2"/>
        <w:rPr>
          <w:sz w:val="22"/>
          <w:szCs w:val="22"/>
        </w:rPr>
      </w:pPr>
      <w:bookmarkStart w:id="100" w:name="_Toc468710457"/>
      <w:r w:rsidRPr="00854AEC">
        <w:rPr>
          <w:sz w:val="22"/>
          <w:szCs w:val="22"/>
        </w:rPr>
        <w:t>8.5. Количество ценных бумаг выпуска (дополнительного выпуска)</w:t>
      </w:r>
      <w:bookmarkEnd w:id="100"/>
    </w:p>
    <w:p w14:paraId="423CC4C5" w14:textId="77777777" w:rsidR="004F24E6" w:rsidRPr="006E5068" w:rsidRDefault="004F24E6" w:rsidP="004F24E6">
      <w:pPr>
        <w:rPr>
          <w:highlight w:val="yellow"/>
        </w:rPr>
      </w:pPr>
    </w:p>
    <w:p w14:paraId="3D99CA30" w14:textId="77777777" w:rsidR="00854AEC" w:rsidRPr="00D66606" w:rsidRDefault="00854AEC" w:rsidP="00854AEC">
      <w:pPr>
        <w:adjustRightInd w:val="0"/>
        <w:ind w:firstLine="540"/>
        <w:jc w:val="both"/>
        <w:rPr>
          <w:b/>
          <w:i/>
          <w:color w:val="000000"/>
          <w:spacing w:val="-2"/>
        </w:rPr>
      </w:pPr>
      <w:r w:rsidRPr="00D66606">
        <w:rPr>
          <w:b/>
          <w:i/>
          <w:color w:val="000000"/>
          <w:spacing w:val="-2"/>
        </w:rPr>
        <w:t xml:space="preserve">Минимальное и максимальное количество Биржевых облигаций отдельного выпуска (дополнительного выпуска), которые могут быть размещены в рамках Программы, в Программе не определяется. </w:t>
      </w:r>
    </w:p>
    <w:p w14:paraId="4FEE7166" w14:textId="77777777" w:rsidR="00854AEC" w:rsidRPr="00D66606" w:rsidRDefault="00854AEC" w:rsidP="00854AEC">
      <w:pPr>
        <w:adjustRightInd w:val="0"/>
        <w:ind w:firstLine="540"/>
        <w:jc w:val="both"/>
        <w:rPr>
          <w:b/>
          <w:i/>
          <w:color w:val="000000"/>
          <w:spacing w:val="-2"/>
        </w:rPr>
      </w:pPr>
      <w:r w:rsidRPr="00D66606">
        <w:rPr>
          <w:b/>
          <w:i/>
          <w:color w:val="000000"/>
          <w:spacing w:val="-2"/>
        </w:rPr>
        <w:t xml:space="preserve">Количество Биржевых облигаций отдельного выпуска, размещаемого в рамках Программы облигаций, будет установлено в соответствующих </w:t>
      </w:r>
      <w:r w:rsidRPr="00D66606">
        <w:rPr>
          <w:b/>
          <w:i/>
          <w:color w:val="000000"/>
          <w:spacing w:val="-2"/>
          <w:u w:val="single"/>
        </w:rPr>
        <w:t>Условиях выпуска</w:t>
      </w:r>
      <w:r w:rsidRPr="00D66606">
        <w:rPr>
          <w:b/>
          <w:i/>
          <w:color w:val="000000"/>
          <w:spacing w:val="-2"/>
        </w:rPr>
        <w:t xml:space="preserve">. </w:t>
      </w:r>
    </w:p>
    <w:p w14:paraId="3820482E" w14:textId="77777777" w:rsidR="004F24E6" w:rsidRDefault="004F24E6" w:rsidP="004F24E6">
      <w:pPr>
        <w:adjustRightInd w:val="0"/>
        <w:ind w:firstLine="540"/>
        <w:jc w:val="both"/>
        <w:rPr>
          <w:highlight w:val="yellow"/>
        </w:rPr>
      </w:pPr>
    </w:p>
    <w:p w14:paraId="7E3DACAC" w14:textId="77777777" w:rsidR="00854AEC" w:rsidRPr="00854AEC" w:rsidRDefault="00854AEC" w:rsidP="00854AEC">
      <w:pPr>
        <w:adjustRightInd w:val="0"/>
        <w:ind w:firstLine="540"/>
        <w:jc w:val="both"/>
        <w:rPr>
          <w:b/>
          <w:bCs/>
          <w:i/>
        </w:rPr>
      </w:pPr>
      <w:r w:rsidRPr="00854AEC">
        <w:t xml:space="preserve">Максимальная сумма номинальных стоимостей биржевых облигаций, которые могут быть размещены в рамках Программы: </w:t>
      </w:r>
      <w:r w:rsidRPr="00854AEC">
        <w:rPr>
          <w:b/>
          <w:bCs/>
          <w:i/>
        </w:rPr>
        <w:t>5 000 000 000 (Пять миллиардов) рублей Российской Федерации.</w:t>
      </w:r>
    </w:p>
    <w:p w14:paraId="5091A397" w14:textId="77777777" w:rsidR="00854AEC" w:rsidRPr="00854AEC" w:rsidRDefault="00854AEC" w:rsidP="004F24E6">
      <w:pPr>
        <w:adjustRightInd w:val="0"/>
        <w:ind w:firstLine="540"/>
        <w:jc w:val="both"/>
      </w:pPr>
    </w:p>
    <w:p w14:paraId="497DD085" w14:textId="77777777" w:rsidR="004F24E6" w:rsidRPr="00854AEC" w:rsidRDefault="004F24E6" w:rsidP="004F24E6">
      <w:pPr>
        <w:pStyle w:val="2"/>
        <w:rPr>
          <w:sz w:val="22"/>
          <w:szCs w:val="22"/>
        </w:rPr>
      </w:pPr>
      <w:bookmarkStart w:id="101" w:name="_Toc468710458"/>
      <w:r w:rsidRPr="00854AEC">
        <w:rPr>
          <w:sz w:val="22"/>
          <w:szCs w:val="22"/>
        </w:rPr>
        <w:t>8.6. Общее количество ценных бумаг данного выпуска, размещенных ранее</w:t>
      </w:r>
      <w:bookmarkEnd w:id="101"/>
    </w:p>
    <w:p w14:paraId="7AB566EA" w14:textId="77777777" w:rsidR="004F24E6" w:rsidRPr="00854AEC" w:rsidRDefault="004F24E6" w:rsidP="004F24E6"/>
    <w:p w14:paraId="31D5C509" w14:textId="77777777" w:rsidR="00854AEC" w:rsidRPr="00854AEC" w:rsidRDefault="00854AEC" w:rsidP="00854AEC">
      <w:pPr>
        <w:adjustRightInd w:val="0"/>
        <w:ind w:firstLine="540"/>
        <w:jc w:val="both"/>
        <w:rPr>
          <w:b/>
          <w:i/>
        </w:rPr>
      </w:pPr>
      <w:r w:rsidRPr="00854AEC">
        <w:rPr>
          <w:b/>
          <w:i/>
          <w:color w:val="000000"/>
          <w:spacing w:val="-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854AEC">
        <w:rPr>
          <w:b/>
          <w:i/>
          <w:color w:val="000000"/>
          <w:spacing w:val="-2"/>
          <w:u w:val="single"/>
        </w:rPr>
        <w:t>Условиях выпуска</w:t>
      </w:r>
      <w:r w:rsidRPr="00854AEC">
        <w:rPr>
          <w:b/>
          <w:i/>
        </w:rPr>
        <w:t xml:space="preserve">. </w:t>
      </w:r>
    </w:p>
    <w:p w14:paraId="7A53C8D0" w14:textId="77777777" w:rsidR="004F24E6" w:rsidRPr="00854AEC" w:rsidRDefault="004F24E6" w:rsidP="004F24E6">
      <w:pPr>
        <w:adjustRightInd w:val="0"/>
        <w:jc w:val="both"/>
      </w:pPr>
    </w:p>
    <w:p w14:paraId="7B4BCC32" w14:textId="77777777" w:rsidR="004F24E6" w:rsidRPr="00854AEC" w:rsidRDefault="004F24E6" w:rsidP="004F24E6">
      <w:pPr>
        <w:pStyle w:val="2"/>
        <w:rPr>
          <w:sz w:val="22"/>
          <w:szCs w:val="22"/>
        </w:rPr>
      </w:pPr>
      <w:bookmarkStart w:id="102" w:name="_Toc468710459"/>
      <w:r w:rsidRPr="00854AEC">
        <w:rPr>
          <w:sz w:val="22"/>
          <w:szCs w:val="22"/>
        </w:rPr>
        <w:t>8.7. Права владельца каждой ценной бумаги выпуска (дополнительного выпуска)</w:t>
      </w:r>
      <w:bookmarkEnd w:id="102"/>
    </w:p>
    <w:p w14:paraId="25E58517" w14:textId="77777777" w:rsidR="004F24E6" w:rsidRPr="00854AEC" w:rsidRDefault="004F24E6" w:rsidP="004F24E6"/>
    <w:p w14:paraId="376837D5" w14:textId="77777777" w:rsidR="00854AEC" w:rsidRPr="00854AEC" w:rsidRDefault="00854AEC" w:rsidP="00854AEC">
      <w:pPr>
        <w:adjustRightInd w:val="0"/>
        <w:ind w:firstLine="540"/>
        <w:jc w:val="both"/>
        <w:rPr>
          <w:b/>
          <w:i/>
        </w:rPr>
      </w:pPr>
      <w:r w:rsidRPr="00854AEC">
        <w:rPr>
          <w:b/>
          <w:i/>
        </w:rPr>
        <w:t>Каждая Биржевая облигация в рамках каждого отдельного выпуска предоставляет ее владельцу одинаковый объем прав.</w:t>
      </w:r>
    </w:p>
    <w:p w14:paraId="3432C5C3" w14:textId="77777777" w:rsidR="00854AEC" w:rsidRPr="00854AEC" w:rsidRDefault="00854AEC" w:rsidP="00854AEC">
      <w:pPr>
        <w:adjustRightInd w:val="0"/>
        <w:ind w:firstLine="540"/>
        <w:jc w:val="both"/>
        <w:rPr>
          <w:b/>
          <w:i/>
        </w:rPr>
      </w:pPr>
      <w:r w:rsidRPr="00854AEC">
        <w:rPr>
          <w:b/>
          <w:i/>
        </w:rPr>
        <w:t>Документами, удостоверяющими права, закрепленные Биржевой облигацией, являются Программа, Сертификат Биржевых облигаций и Условия выпуска.</w:t>
      </w:r>
    </w:p>
    <w:p w14:paraId="1AD9AC73" w14:textId="77777777" w:rsidR="00854AEC" w:rsidRPr="00854AEC" w:rsidRDefault="00854AEC" w:rsidP="00854AEC">
      <w:pPr>
        <w:adjustRightInd w:val="0"/>
        <w:ind w:firstLine="540"/>
        <w:jc w:val="both"/>
        <w:rPr>
          <w:b/>
          <w:i/>
        </w:rPr>
      </w:pPr>
      <w:r w:rsidRPr="00854AEC">
        <w:rPr>
          <w:b/>
          <w:i/>
        </w:rPr>
        <w:t xml:space="preserve">Владелец Биржевой облигации имеет право на получение при погашении Биржевой облигации номинальной стоимости (части номинальной стоимости) Биржевой облигации в срок, предусмотренный </w:t>
      </w:r>
      <w:r w:rsidRPr="00854AEC">
        <w:rPr>
          <w:b/>
          <w:bCs/>
          <w:i/>
          <w:iCs/>
        </w:rPr>
        <w:t xml:space="preserve">Программой и </w:t>
      </w:r>
      <w:r w:rsidRPr="00854AEC">
        <w:rPr>
          <w:b/>
          <w:i/>
        </w:rPr>
        <w:t>Условиями выпуска.</w:t>
      </w:r>
    </w:p>
    <w:p w14:paraId="2BB96CC1" w14:textId="77777777" w:rsidR="00854AEC" w:rsidRPr="00854AEC" w:rsidRDefault="00854AEC" w:rsidP="00854AEC">
      <w:pPr>
        <w:adjustRightInd w:val="0"/>
        <w:ind w:firstLine="540"/>
        <w:jc w:val="both"/>
        <w:rPr>
          <w:b/>
          <w:i/>
        </w:rPr>
      </w:pPr>
      <w:r w:rsidRPr="00854AEC">
        <w:rPr>
          <w:b/>
          <w:i/>
        </w:rPr>
        <w:t xml:space="preserve">Владелец Биржевой облигации имеет право на получение процента от непогашенной части номинальной стоимости Биржевой облигации (купонного дохода), в порядке и сроки, установленные в Программе и Условиях выпуска. </w:t>
      </w:r>
    </w:p>
    <w:p w14:paraId="038DEBB4" w14:textId="77777777" w:rsidR="00854AEC" w:rsidRPr="00854AEC" w:rsidRDefault="00854AEC" w:rsidP="00854AEC">
      <w:pPr>
        <w:adjustRightInd w:val="0"/>
        <w:ind w:firstLine="540"/>
        <w:jc w:val="both"/>
        <w:rPr>
          <w:b/>
          <w:i/>
        </w:rPr>
      </w:pPr>
      <w:r w:rsidRPr="00854AEC">
        <w:rPr>
          <w:b/>
          <w:i/>
        </w:rPr>
        <w:t>Владелец Биржевых облигаций имеет право требовать приобретения Биржевых облигаций Эмитентом в случаях и на условиях, предусмотренных Программой</w:t>
      </w:r>
      <w:r w:rsidRPr="00854AEC">
        <w:rPr>
          <w:b/>
          <w:bCs/>
          <w:i/>
          <w:iCs/>
        </w:rPr>
        <w:t xml:space="preserve"> и Условиями выпуска.</w:t>
      </w:r>
      <w:r w:rsidRPr="00854AEC">
        <w:rPr>
          <w:b/>
          <w:i/>
        </w:rPr>
        <w:t xml:space="preserve"> </w:t>
      </w:r>
    </w:p>
    <w:p w14:paraId="769805B8" w14:textId="77777777" w:rsidR="00854AEC" w:rsidRPr="00854AEC" w:rsidRDefault="00854AEC" w:rsidP="00854AEC">
      <w:pPr>
        <w:adjustRightInd w:val="0"/>
        <w:ind w:firstLine="540"/>
        <w:jc w:val="both"/>
        <w:rPr>
          <w:b/>
          <w:i/>
        </w:rPr>
      </w:pPr>
      <w:r w:rsidRPr="00854AEC">
        <w:rPr>
          <w:b/>
          <w:i/>
        </w:rPr>
        <w:t>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и на условиях, предусмотренных Программой и Условиями выпуска.</w:t>
      </w:r>
    </w:p>
    <w:p w14:paraId="41205FED" w14:textId="77777777" w:rsidR="00854AEC" w:rsidRPr="00854AEC" w:rsidRDefault="00854AEC" w:rsidP="00854AEC">
      <w:pPr>
        <w:adjustRightInd w:val="0"/>
        <w:ind w:firstLine="540"/>
        <w:jc w:val="both"/>
        <w:rPr>
          <w:b/>
          <w:i/>
        </w:rPr>
      </w:pPr>
      <w:r w:rsidRPr="00854AEC">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120CD926" w14:textId="77777777" w:rsidR="00854AEC" w:rsidRPr="00854AEC" w:rsidRDefault="00854AEC" w:rsidP="00854AEC">
      <w:pPr>
        <w:adjustRightInd w:val="0"/>
        <w:ind w:firstLine="540"/>
        <w:jc w:val="both"/>
        <w:rPr>
          <w:b/>
        </w:rPr>
      </w:pPr>
      <w:r w:rsidRPr="00854AEC">
        <w:rPr>
          <w:b/>
          <w:i/>
        </w:rPr>
        <w:t>Все задолженности Эмитента по Биржевым облигациям отдельного выпуска будут юридически равны и в равной степени обязательны к исполнению.</w:t>
      </w:r>
    </w:p>
    <w:p w14:paraId="11F33650" w14:textId="77777777" w:rsidR="00854AEC" w:rsidRPr="00854AEC" w:rsidRDefault="00854AEC" w:rsidP="00854AEC">
      <w:pPr>
        <w:adjustRightInd w:val="0"/>
        <w:ind w:firstLine="540"/>
        <w:jc w:val="both"/>
        <w:rPr>
          <w:b/>
          <w:i/>
        </w:rPr>
      </w:pPr>
      <w:r w:rsidRPr="00854AEC">
        <w:rPr>
          <w:b/>
          <w:i/>
        </w:rPr>
        <w:t>Эмитент обязуется обеспечить владельцам Биржевых облигаций отдельного выпуска возврат средств инвестирования в случае признания в соответствии с законодательством отдельного выпуска Биржевых облигаций недействительным.</w:t>
      </w:r>
    </w:p>
    <w:p w14:paraId="3A7754AF" w14:textId="77777777" w:rsidR="00854AEC" w:rsidRPr="00854AEC" w:rsidRDefault="00854AEC" w:rsidP="00854AEC">
      <w:pPr>
        <w:adjustRightInd w:val="0"/>
        <w:ind w:firstLine="540"/>
        <w:jc w:val="both"/>
        <w:rPr>
          <w:b/>
          <w:i/>
        </w:rPr>
      </w:pPr>
      <w:r w:rsidRPr="00854AEC">
        <w:rPr>
          <w:b/>
          <w:i/>
        </w:rPr>
        <w:t>Владелец Биржевых облигаций вправе осуществлять иные права, предусмотренные законодательством Российской Федерации.</w:t>
      </w:r>
    </w:p>
    <w:p w14:paraId="0EF88B34" w14:textId="77777777" w:rsidR="00854AEC" w:rsidRPr="00854AEC" w:rsidRDefault="00854AEC" w:rsidP="00854AEC">
      <w:pPr>
        <w:adjustRightInd w:val="0"/>
        <w:ind w:firstLine="540"/>
        <w:jc w:val="both"/>
        <w:rPr>
          <w:b/>
          <w:i/>
        </w:rPr>
      </w:pPr>
      <w:r w:rsidRPr="00854AEC">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70010442" w14:textId="77777777" w:rsidR="00854AEC" w:rsidRPr="00854AEC" w:rsidRDefault="00854AEC" w:rsidP="00854AEC">
      <w:pPr>
        <w:widowControl w:val="0"/>
        <w:adjustRightInd w:val="0"/>
        <w:ind w:firstLine="567"/>
        <w:jc w:val="both"/>
        <w:rPr>
          <w:b/>
          <w:i/>
        </w:rPr>
      </w:pPr>
    </w:p>
    <w:p w14:paraId="720D44EB" w14:textId="77777777" w:rsidR="00854AEC" w:rsidRPr="00854AEC" w:rsidRDefault="00854AEC" w:rsidP="00854AEC">
      <w:pPr>
        <w:widowControl w:val="0"/>
        <w:adjustRightInd w:val="0"/>
        <w:ind w:firstLine="567"/>
        <w:jc w:val="both"/>
        <w:rPr>
          <w:b/>
          <w:i/>
        </w:rPr>
      </w:pPr>
      <w:r w:rsidRPr="00854AEC">
        <w:rPr>
          <w:b/>
          <w:i/>
        </w:rPr>
        <w:t>По Биржевым облигациям обеспечение не предусмотрено.</w:t>
      </w:r>
    </w:p>
    <w:p w14:paraId="0219EFC6" w14:textId="77777777" w:rsidR="00854AEC" w:rsidRPr="00854AEC" w:rsidRDefault="00854AEC" w:rsidP="00854AEC">
      <w:pPr>
        <w:tabs>
          <w:tab w:val="left" w:pos="567"/>
        </w:tabs>
        <w:adjustRightInd w:val="0"/>
        <w:ind w:firstLine="567"/>
        <w:jc w:val="both"/>
        <w:rPr>
          <w:b/>
        </w:rPr>
      </w:pPr>
      <w:r w:rsidRPr="00854AEC">
        <w:rPr>
          <w:b/>
          <w:i/>
        </w:rPr>
        <w:t>Биржевые облигации не являются конвертируемыми ценными бумагами.</w:t>
      </w:r>
    </w:p>
    <w:p w14:paraId="381030E8" w14:textId="77777777" w:rsidR="00854AEC" w:rsidRPr="00854AEC" w:rsidRDefault="00854AEC" w:rsidP="00854AEC">
      <w:pPr>
        <w:widowControl w:val="0"/>
        <w:tabs>
          <w:tab w:val="left" w:pos="567"/>
        </w:tabs>
        <w:adjustRightInd w:val="0"/>
        <w:ind w:firstLine="567"/>
        <w:jc w:val="both"/>
        <w:rPr>
          <w:b/>
          <w:i/>
        </w:rPr>
      </w:pPr>
      <w:r w:rsidRPr="00854AEC">
        <w:rPr>
          <w:b/>
          <w:i/>
        </w:rPr>
        <w:t>Биржевые облигации не являются ценными бумами, предназначенными для квалифицированных инвесторов.</w:t>
      </w:r>
    </w:p>
    <w:p w14:paraId="5954E195" w14:textId="77777777" w:rsidR="004F24E6" w:rsidRPr="006E5068" w:rsidRDefault="004F24E6" w:rsidP="004F24E6">
      <w:pPr>
        <w:adjustRightInd w:val="0"/>
        <w:jc w:val="both"/>
        <w:rPr>
          <w:highlight w:val="yellow"/>
        </w:rPr>
      </w:pPr>
    </w:p>
    <w:p w14:paraId="285EFA1B" w14:textId="77777777" w:rsidR="004F24E6" w:rsidRPr="00854AEC" w:rsidRDefault="004F24E6" w:rsidP="004F24E6">
      <w:pPr>
        <w:pStyle w:val="2"/>
        <w:rPr>
          <w:sz w:val="22"/>
          <w:szCs w:val="22"/>
        </w:rPr>
      </w:pPr>
      <w:bookmarkStart w:id="103" w:name="_Toc468710460"/>
      <w:r w:rsidRPr="00854AEC">
        <w:rPr>
          <w:sz w:val="22"/>
          <w:szCs w:val="22"/>
        </w:rPr>
        <w:t>8.8. Условия и порядок размещения ценных бумаг выпуска (дополнительного выпуска)</w:t>
      </w:r>
      <w:bookmarkEnd w:id="103"/>
    </w:p>
    <w:p w14:paraId="5EADA3A4" w14:textId="77777777" w:rsidR="004F24E6" w:rsidRPr="00854AEC" w:rsidRDefault="004F24E6" w:rsidP="004F24E6">
      <w:pPr>
        <w:adjustRightInd w:val="0"/>
        <w:jc w:val="both"/>
      </w:pPr>
    </w:p>
    <w:p w14:paraId="466BAF82" w14:textId="77777777" w:rsidR="004F24E6" w:rsidRPr="00854AEC" w:rsidRDefault="004F24E6" w:rsidP="00242383">
      <w:pPr>
        <w:pStyle w:val="3"/>
      </w:pPr>
      <w:bookmarkStart w:id="104" w:name="_Toc468710461"/>
      <w:r w:rsidRPr="00854AEC">
        <w:t>8.8.1. Способ размещения ценных бумаг</w:t>
      </w:r>
      <w:bookmarkEnd w:id="104"/>
    </w:p>
    <w:p w14:paraId="2C38DB67" w14:textId="77777777" w:rsidR="004F24E6" w:rsidRPr="00854AEC" w:rsidRDefault="004F24E6" w:rsidP="004F24E6">
      <w:pPr>
        <w:adjustRightInd w:val="0"/>
        <w:ind w:firstLine="540"/>
        <w:jc w:val="both"/>
        <w:outlineLvl w:val="2"/>
      </w:pPr>
    </w:p>
    <w:p w14:paraId="1C45DBB5" w14:textId="77777777" w:rsidR="004F24E6" w:rsidRPr="00854AEC" w:rsidRDefault="004F24E6" w:rsidP="004F24E6">
      <w:pPr>
        <w:widowControl w:val="0"/>
        <w:adjustRightInd w:val="0"/>
        <w:ind w:firstLine="567"/>
        <w:jc w:val="both"/>
        <w:rPr>
          <w:b/>
          <w:bCs/>
          <w:i/>
          <w:iCs/>
        </w:rPr>
      </w:pPr>
      <w:r w:rsidRPr="00854AEC">
        <w:rPr>
          <w:b/>
          <w:bCs/>
          <w:i/>
          <w:iCs/>
        </w:rPr>
        <w:t>открытая подписка.</w:t>
      </w:r>
    </w:p>
    <w:p w14:paraId="3F0A67B3" w14:textId="77777777" w:rsidR="004F24E6" w:rsidRPr="00854AEC" w:rsidRDefault="004F24E6" w:rsidP="004F24E6">
      <w:pPr>
        <w:adjustRightInd w:val="0"/>
        <w:jc w:val="both"/>
      </w:pPr>
    </w:p>
    <w:p w14:paraId="0D3919AB" w14:textId="77777777" w:rsidR="004F24E6" w:rsidRPr="00854AEC" w:rsidRDefault="004F24E6" w:rsidP="00242383">
      <w:pPr>
        <w:pStyle w:val="3"/>
      </w:pPr>
      <w:bookmarkStart w:id="105" w:name="_Toc468710462"/>
      <w:r w:rsidRPr="00854AEC">
        <w:t>8.8.2. Срок размещения ценных бумаг</w:t>
      </w:r>
      <w:bookmarkEnd w:id="105"/>
    </w:p>
    <w:p w14:paraId="629A6E37" w14:textId="77777777" w:rsidR="004F24E6" w:rsidRPr="006E5068" w:rsidRDefault="004F24E6" w:rsidP="004F24E6">
      <w:pPr>
        <w:adjustRightInd w:val="0"/>
        <w:ind w:firstLine="540"/>
        <w:jc w:val="both"/>
        <w:outlineLvl w:val="2"/>
        <w:rPr>
          <w:highlight w:val="yellow"/>
        </w:rPr>
      </w:pPr>
    </w:p>
    <w:p w14:paraId="797F22CA" w14:textId="77777777" w:rsidR="00854AEC" w:rsidRPr="00854AEC" w:rsidRDefault="00854AEC" w:rsidP="00854AEC">
      <w:pPr>
        <w:adjustRightInd w:val="0"/>
        <w:ind w:firstLine="540"/>
        <w:jc w:val="both"/>
        <w:rPr>
          <w:bCs/>
          <w:szCs w:val="22"/>
        </w:rPr>
      </w:pPr>
      <w:r w:rsidRPr="00854AEC">
        <w:rPr>
          <w:bCs/>
          <w:sz w:val="22"/>
          <w:szCs w:val="22"/>
        </w:rPr>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w:t>
      </w:r>
      <w:r w:rsidRPr="00854AEC">
        <w:rPr>
          <w:bCs/>
          <w:szCs w:val="22"/>
        </w:rPr>
        <w:t xml:space="preserve">: </w:t>
      </w:r>
      <w:r w:rsidRPr="00854AEC">
        <w:rPr>
          <w:b/>
          <w:bCs/>
          <w:i/>
          <w:szCs w:val="22"/>
        </w:rPr>
        <w:t>Программой не определяется.</w:t>
      </w:r>
      <w:r w:rsidRPr="00854AEC">
        <w:rPr>
          <w:bCs/>
          <w:szCs w:val="22"/>
        </w:rPr>
        <w:t xml:space="preserve"> </w:t>
      </w:r>
    </w:p>
    <w:p w14:paraId="1D669CE4" w14:textId="77777777" w:rsidR="00854AEC" w:rsidRPr="00854AEC" w:rsidRDefault="00854AEC" w:rsidP="00854AEC">
      <w:pPr>
        <w:adjustRightInd w:val="0"/>
        <w:ind w:firstLine="540"/>
        <w:jc w:val="both"/>
        <w:rPr>
          <w:b/>
          <w:i/>
        </w:rPr>
      </w:pPr>
      <w:r w:rsidRPr="00854AEC">
        <w:rPr>
          <w:b/>
          <w:i/>
        </w:rPr>
        <w:t xml:space="preserve">Дата начала размещения Биржевых облигаций устанавливается по каждому отдельному выпуску (дополнительному выпуску) Биржевых облигаций единоличным исполнительным органом Эмитента. </w:t>
      </w:r>
    </w:p>
    <w:p w14:paraId="049D93E6" w14:textId="77777777" w:rsidR="00854AEC" w:rsidRPr="00854AEC" w:rsidRDefault="00854AEC" w:rsidP="00854AEC">
      <w:pPr>
        <w:adjustRightInd w:val="0"/>
        <w:ind w:firstLine="540"/>
        <w:jc w:val="both"/>
        <w:rPr>
          <w:b/>
          <w:i/>
        </w:rPr>
      </w:pPr>
      <w:r w:rsidRPr="00854AEC">
        <w:rPr>
          <w:b/>
          <w:i/>
        </w:rPr>
        <w:t>Информация о присвоении идентификационного номера Программе биржевых облигаций публикуется Эмитентом в порядке и сроки, указанные в п. 11 Программы и п. 8.11 Проспекта ценных бумаг.</w:t>
      </w:r>
    </w:p>
    <w:p w14:paraId="2C3F9375" w14:textId="77777777" w:rsidR="00854AEC" w:rsidRPr="00854AEC" w:rsidRDefault="00854AEC" w:rsidP="00854AEC">
      <w:pPr>
        <w:adjustRightInd w:val="0"/>
        <w:ind w:firstLine="540"/>
        <w:jc w:val="both"/>
        <w:rPr>
          <w:b/>
          <w:i/>
        </w:rPr>
      </w:pPr>
      <w:r w:rsidRPr="00854AEC">
        <w:rPr>
          <w:b/>
          <w:i/>
        </w:rPr>
        <w:t xml:space="preserve">Программа облигаций и Проспект ценных бумаг </w:t>
      </w:r>
      <w:r w:rsidRPr="00854AEC">
        <w:rPr>
          <w:b/>
          <w:bCs/>
          <w:i/>
        </w:rPr>
        <w:t xml:space="preserve">(далее также – Проспект) </w:t>
      </w:r>
      <w:r w:rsidRPr="00854AEC">
        <w:rPr>
          <w:b/>
          <w:i/>
        </w:rPr>
        <w:t xml:space="preserve">раскрываются Эмитентом в порядке и сроки, указанные в п. 11 Программы и п. 8.11 Проспекта ценных бумаг. </w:t>
      </w:r>
    </w:p>
    <w:p w14:paraId="1E08AC20" w14:textId="77777777" w:rsidR="00854AEC" w:rsidRPr="00854AEC" w:rsidRDefault="00854AEC" w:rsidP="00854AEC">
      <w:pPr>
        <w:adjustRightInd w:val="0"/>
        <w:ind w:firstLine="540"/>
        <w:jc w:val="both"/>
        <w:rPr>
          <w:b/>
          <w:i/>
        </w:rPr>
      </w:pPr>
      <w:r w:rsidRPr="00854AEC">
        <w:rPr>
          <w:b/>
          <w:i/>
        </w:rPr>
        <w:t>Эмитент обязан обеспечить доступ к информации, содержащейся в Проспекте ценных бумаг, любым заинтересованным в этом лицам независимо от целей получения такой информации не позднее даты начала размещения Биржевых облигаций.</w:t>
      </w:r>
    </w:p>
    <w:p w14:paraId="4DBFF914" w14:textId="77777777" w:rsidR="00854AEC" w:rsidRPr="00854AEC" w:rsidRDefault="00854AEC" w:rsidP="00854AEC">
      <w:pPr>
        <w:adjustRightInd w:val="0"/>
        <w:ind w:firstLine="540"/>
        <w:jc w:val="both"/>
        <w:rPr>
          <w:b/>
          <w:i/>
        </w:rPr>
      </w:pPr>
      <w:r w:rsidRPr="00854AEC">
        <w:rPr>
          <w:b/>
          <w:i/>
        </w:rPr>
        <w:t>Сообщение о включении Биржевых облигаций в список ценных бумаг, допущенных к торгам в ЗАО «ФБ ММВБ» (далее – Список ценных бумаг), и порядке доступа к информации, содержащейся в Условиях отдельного выпуска, публикуется Эмитентом в порядке и сроки, указанные в п. 11 Программы и п. 8.11 Проспекта ценных бумаг.</w:t>
      </w:r>
    </w:p>
    <w:p w14:paraId="58C3499C" w14:textId="77777777" w:rsidR="00854AEC" w:rsidRPr="00854AEC" w:rsidRDefault="00854AEC" w:rsidP="00854AEC">
      <w:pPr>
        <w:widowControl w:val="0"/>
        <w:adjustRightInd w:val="0"/>
        <w:ind w:firstLine="540"/>
        <w:jc w:val="both"/>
        <w:rPr>
          <w:b/>
          <w:i/>
        </w:rPr>
      </w:pPr>
      <w:r w:rsidRPr="00854AEC">
        <w:rPr>
          <w:b/>
          <w:i/>
        </w:rPr>
        <w:t>Сообщение о дате начала размещения Биржевых облигаций публикуется Эмитентом в следующие сроки:</w:t>
      </w:r>
    </w:p>
    <w:p w14:paraId="56EBBB3D" w14:textId="77777777" w:rsidR="00854AEC" w:rsidRPr="00854AEC" w:rsidRDefault="00854AEC" w:rsidP="00854AEC">
      <w:pPr>
        <w:widowControl w:val="0"/>
        <w:numPr>
          <w:ilvl w:val="0"/>
          <w:numId w:val="17"/>
        </w:numPr>
        <w:adjustRightInd w:val="0"/>
        <w:ind w:left="0" w:firstLine="567"/>
        <w:jc w:val="both"/>
        <w:rPr>
          <w:b/>
          <w:i/>
        </w:rPr>
      </w:pPr>
      <w:r w:rsidRPr="00854AEC">
        <w:rPr>
          <w:b/>
          <w:i/>
        </w:rPr>
        <w:t>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на рынке ценных бумаг (далее – Лента новостей) - не позднее, чем за 1 (Один) день до даты начала размещения Биржевых облигаций;</w:t>
      </w:r>
    </w:p>
    <w:p w14:paraId="2C7AFDA3" w14:textId="77777777" w:rsidR="00854AEC" w:rsidRPr="00854AEC" w:rsidRDefault="00854AEC" w:rsidP="00854AEC">
      <w:pPr>
        <w:widowControl w:val="0"/>
        <w:numPr>
          <w:ilvl w:val="0"/>
          <w:numId w:val="17"/>
        </w:numPr>
        <w:adjustRightInd w:val="0"/>
        <w:ind w:left="0" w:firstLine="567"/>
        <w:jc w:val="both"/>
        <w:rPr>
          <w:b/>
          <w:i/>
        </w:rPr>
      </w:pPr>
      <w:r w:rsidRPr="00854AEC">
        <w:rPr>
          <w:b/>
          <w:i/>
        </w:rPr>
        <w:t>на странице в информационно-телекоммуникационной сети «Интернет» (выше и далее – сеть Интернет), предоставляемой одним из распространителей информации на рынке ценных  бумаг</w:t>
      </w:r>
      <w:r w:rsidRPr="00854AEC">
        <w:rPr>
          <w:b/>
          <w:bCs/>
          <w:i/>
          <w:iCs/>
        </w:rPr>
        <w:t>,</w:t>
      </w:r>
      <w:r w:rsidRPr="00854AEC">
        <w:rPr>
          <w:b/>
          <w:i/>
        </w:rPr>
        <w:t xml:space="preserve"> и используемой Эмитентом для раскрытия информации по адресу: </w:t>
      </w:r>
      <w:hyperlink r:id="rId15" w:history="1">
        <w:r w:rsidRPr="00854AEC">
          <w:rPr>
            <w:b/>
            <w:bCs/>
            <w:i/>
            <w:color w:val="0000FF"/>
            <w:u w:val="single"/>
          </w:rPr>
          <w:t>http://www.e-disclosure.ru/portal/company.aspx?id=36419</w:t>
        </w:r>
      </w:hyperlink>
      <w:r w:rsidRPr="00854AEC">
        <w:rPr>
          <w:b/>
          <w:i/>
        </w:rPr>
        <w:t>,</w:t>
      </w:r>
      <w:r w:rsidRPr="00854AEC">
        <w:rPr>
          <w:bCs/>
          <w:i/>
        </w:rPr>
        <w:t xml:space="preserve"> </w:t>
      </w:r>
      <w:r w:rsidRPr="00854AEC">
        <w:rPr>
          <w:b/>
          <w:i/>
        </w:rPr>
        <w:t>(далее - «страница в сети Интернет») - не позднее, чем за 1 (Один) день до даты начала размещения Биржевых облигаций.</w:t>
      </w:r>
    </w:p>
    <w:p w14:paraId="05610DF7" w14:textId="77777777" w:rsidR="00854AEC" w:rsidRPr="00854AEC" w:rsidRDefault="00854AEC" w:rsidP="00854AEC">
      <w:pPr>
        <w:widowControl w:val="0"/>
        <w:tabs>
          <w:tab w:val="left" w:pos="851"/>
        </w:tabs>
        <w:ind w:firstLine="567"/>
        <w:jc w:val="both"/>
        <w:rPr>
          <w:b/>
          <w:i/>
        </w:rPr>
      </w:pPr>
      <w:r w:rsidRPr="00854AEC">
        <w:rPr>
          <w:b/>
          <w:i/>
        </w:rPr>
        <w:t>Эмитент информирует Биржу и НРД о принятом решении в согласованном порядке.</w:t>
      </w:r>
    </w:p>
    <w:p w14:paraId="77617599" w14:textId="77777777" w:rsidR="00854AEC" w:rsidRPr="00854AEC" w:rsidRDefault="00854AEC" w:rsidP="00854AEC">
      <w:pPr>
        <w:adjustRightInd w:val="0"/>
        <w:ind w:firstLine="567"/>
        <w:jc w:val="both"/>
        <w:rPr>
          <w:b/>
          <w:i/>
        </w:rPr>
      </w:pPr>
      <w:r w:rsidRPr="00854AEC">
        <w:rPr>
          <w:b/>
          <w:i/>
        </w:rPr>
        <w:t>Дата начала размещения Биржевых облигаций, определенная единоличным исполнительным органом Эмитента и опубликованная в порядке, указанном выше,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70E9699D" w14:textId="77777777" w:rsidR="00854AEC" w:rsidRPr="00854AEC" w:rsidRDefault="00854AEC" w:rsidP="00854AEC">
      <w:pPr>
        <w:adjustRightInd w:val="0"/>
        <w:ind w:firstLine="567"/>
        <w:jc w:val="both"/>
        <w:rPr>
          <w:b/>
          <w:i/>
        </w:rPr>
      </w:pPr>
      <w:r w:rsidRPr="00854AEC">
        <w:rPr>
          <w:b/>
          <w:i/>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45858FC4" w14:textId="77777777" w:rsidR="00854AEC" w:rsidRPr="00854AEC" w:rsidRDefault="00854AEC" w:rsidP="00854AEC">
      <w:pPr>
        <w:widowControl w:val="0"/>
        <w:adjustRightInd w:val="0"/>
        <w:ind w:firstLine="540"/>
        <w:jc w:val="both"/>
        <w:rPr>
          <w:b/>
          <w:i/>
        </w:rPr>
      </w:pPr>
      <w:r w:rsidRPr="00854AEC">
        <w:rPr>
          <w:b/>
          <w:i/>
        </w:rPr>
        <w:t>Об изменении даты начала размещения Эмитент уведомляет Биржу и НРД в установленном порядке и сроки.</w:t>
      </w:r>
    </w:p>
    <w:p w14:paraId="2FE9230D" w14:textId="77777777" w:rsidR="00854AEC" w:rsidRPr="00854AEC" w:rsidRDefault="00854AEC" w:rsidP="00854AEC">
      <w:pPr>
        <w:adjustRightInd w:val="0"/>
        <w:ind w:firstLine="540"/>
        <w:jc w:val="both"/>
        <w:rPr>
          <w:b/>
          <w:i/>
        </w:rPr>
      </w:pPr>
    </w:p>
    <w:p w14:paraId="1DF28330" w14:textId="77777777" w:rsidR="00854AEC" w:rsidRPr="00854AEC" w:rsidRDefault="00854AEC" w:rsidP="00854AEC">
      <w:pPr>
        <w:adjustRightInd w:val="0"/>
        <w:ind w:firstLine="540"/>
        <w:jc w:val="both"/>
        <w:rPr>
          <w:b/>
          <w:i/>
        </w:rPr>
      </w:pPr>
      <w:r w:rsidRPr="00854AEC">
        <w:rPr>
          <w:b/>
          <w:i/>
        </w:rPr>
        <w:t xml:space="preserve">Дата окончания размещения Биржевых облигаций или порядок определения даты окончания размещения </w:t>
      </w:r>
      <w:r w:rsidRPr="00854AEC">
        <w:rPr>
          <w:b/>
          <w:i/>
          <w:u w:val="single"/>
        </w:rPr>
        <w:t>будут установлены в соответствующих Условиях выпуска</w:t>
      </w:r>
      <w:r w:rsidRPr="00854AEC">
        <w:rPr>
          <w:b/>
          <w:i/>
        </w:rPr>
        <w:t>.</w:t>
      </w:r>
    </w:p>
    <w:p w14:paraId="7B9F9DA1" w14:textId="77777777" w:rsidR="00854AEC" w:rsidRPr="00854AEC" w:rsidRDefault="00854AEC" w:rsidP="00854AEC">
      <w:pPr>
        <w:adjustRightInd w:val="0"/>
        <w:ind w:firstLine="540"/>
        <w:jc w:val="both"/>
      </w:pPr>
    </w:p>
    <w:p w14:paraId="356F177C" w14:textId="77777777" w:rsidR="00854AEC" w:rsidRPr="00854AEC" w:rsidRDefault="00854AEC" w:rsidP="00854AEC">
      <w:pPr>
        <w:adjustRightInd w:val="0"/>
        <w:ind w:firstLine="540"/>
        <w:jc w:val="both"/>
        <w:rPr>
          <w:b/>
          <w:i/>
        </w:rPr>
      </w:pPr>
      <w:r w:rsidRPr="00854AEC">
        <w:rPr>
          <w:b/>
          <w:i/>
        </w:rPr>
        <w:t>Выпуски (дополнительные выпуски) Биржевых облигаций не предполагается размещать траншами.</w:t>
      </w:r>
    </w:p>
    <w:p w14:paraId="2B2A75EA" w14:textId="77777777" w:rsidR="004F24E6" w:rsidRPr="006E5068" w:rsidRDefault="004F24E6" w:rsidP="004F24E6">
      <w:pPr>
        <w:adjustRightInd w:val="0"/>
        <w:jc w:val="both"/>
        <w:rPr>
          <w:highlight w:val="yellow"/>
        </w:rPr>
      </w:pPr>
    </w:p>
    <w:p w14:paraId="16FA6D20" w14:textId="77777777" w:rsidR="004F24E6" w:rsidRPr="00854AEC" w:rsidRDefault="004F24E6" w:rsidP="00242383">
      <w:pPr>
        <w:pStyle w:val="3"/>
      </w:pPr>
      <w:bookmarkStart w:id="106" w:name="_Toc468710463"/>
      <w:r w:rsidRPr="00854AEC">
        <w:t>8.8.3. Порядок размещения ценных бумаг</w:t>
      </w:r>
      <w:bookmarkEnd w:id="106"/>
    </w:p>
    <w:p w14:paraId="2039134F" w14:textId="77777777" w:rsidR="004F24E6" w:rsidRPr="006E5068" w:rsidRDefault="004F24E6" w:rsidP="004F24E6">
      <w:pPr>
        <w:adjustRightInd w:val="0"/>
        <w:ind w:firstLine="540"/>
        <w:jc w:val="both"/>
        <w:outlineLvl w:val="2"/>
        <w:rPr>
          <w:highlight w:val="yellow"/>
        </w:rPr>
      </w:pPr>
    </w:p>
    <w:p w14:paraId="7CB99B02" w14:textId="77777777" w:rsidR="00854AEC" w:rsidRPr="00854AEC" w:rsidRDefault="00854AEC" w:rsidP="00854AEC">
      <w:pPr>
        <w:widowControl w:val="0"/>
        <w:adjustRightInd w:val="0"/>
        <w:ind w:firstLine="540"/>
        <w:jc w:val="both"/>
      </w:pPr>
      <w:r w:rsidRPr="00854AEC">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777C8380" w14:textId="77777777" w:rsidR="00854AEC" w:rsidRPr="00854AEC" w:rsidRDefault="00854AEC" w:rsidP="00854AEC">
      <w:pPr>
        <w:adjustRightInd w:val="0"/>
        <w:ind w:firstLine="567"/>
        <w:jc w:val="both"/>
        <w:rPr>
          <w:b/>
          <w:i/>
        </w:rPr>
      </w:pPr>
      <w:r w:rsidRPr="00854AEC">
        <w:rPr>
          <w:b/>
          <w:i/>
        </w:rPr>
        <w:t>Размещение Биржевых облигаций проводится по цене размещения Биржевых облигаций, определяемой в соответствии с п. 8.4 Программы. Сделки при размещении Биржевых облигаций заключаются в Закрытом акционерном обществе «Фондовая Биржа ММВБ» (выше и далее – «Биржа», «ФБ ММВБ») путём удовлетворения заявок на приобретение Биржевых облигаций,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14:paraId="7ECDB55D" w14:textId="77777777" w:rsidR="00854AEC" w:rsidRPr="00854AEC" w:rsidRDefault="00854AEC" w:rsidP="00854AEC">
      <w:pPr>
        <w:adjustRightInd w:val="0"/>
        <w:ind w:firstLine="567"/>
        <w:jc w:val="both"/>
        <w:rPr>
          <w:b/>
          <w:i/>
        </w:rPr>
      </w:pPr>
    </w:p>
    <w:p w14:paraId="34B3B855" w14:textId="77777777" w:rsidR="00854AEC" w:rsidRPr="00854AEC" w:rsidRDefault="00854AEC" w:rsidP="00854AEC">
      <w:pPr>
        <w:adjustRightInd w:val="0"/>
        <w:ind w:firstLine="567"/>
        <w:jc w:val="both"/>
      </w:pPr>
      <w:r w:rsidRPr="00854AEC">
        <w:t>Место и момент заключения сделок, а также форма и способ заключения договоров</w:t>
      </w:r>
    </w:p>
    <w:p w14:paraId="6DB35EFB" w14:textId="77777777" w:rsidR="00854AEC" w:rsidRPr="00854AEC" w:rsidRDefault="00854AEC" w:rsidP="00854AEC">
      <w:pPr>
        <w:adjustRightInd w:val="0"/>
        <w:ind w:firstLine="567"/>
        <w:jc w:val="both"/>
        <w:rPr>
          <w:b/>
          <w:i/>
        </w:rPr>
      </w:pPr>
      <w:r w:rsidRPr="00854AEC">
        <w:rPr>
          <w:b/>
          <w:i/>
        </w:rPr>
        <w:t>Заявки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154FB5AD" w14:textId="77777777" w:rsidR="00854AEC" w:rsidRPr="00854AEC" w:rsidRDefault="00854AEC" w:rsidP="00854AEC">
      <w:pPr>
        <w:adjustRightInd w:val="0"/>
        <w:ind w:firstLine="567"/>
        <w:jc w:val="both"/>
        <w:rPr>
          <w:b/>
          <w:i/>
        </w:rPr>
      </w:pPr>
    </w:p>
    <w:p w14:paraId="2DF9764E" w14:textId="77777777" w:rsidR="00854AEC" w:rsidRPr="00854AEC" w:rsidRDefault="00854AEC" w:rsidP="00854AEC">
      <w:pPr>
        <w:adjustRightInd w:val="0"/>
        <w:ind w:firstLine="567"/>
        <w:jc w:val="both"/>
        <w:rPr>
          <w:b/>
          <w:i/>
        </w:rPr>
      </w:pPr>
      <w:r w:rsidRPr="00854AEC">
        <w:rPr>
          <w:b/>
          <w:i/>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563C5A9D" w14:textId="77777777" w:rsidR="00854AEC" w:rsidRPr="00854AEC" w:rsidRDefault="00854AEC" w:rsidP="00854AEC">
      <w:pPr>
        <w:adjustRightInd w:val="0"/>
        <w:ind w:firstLine="567"/>
        <w:jc w:val="both"/>
        <w:rPr>
          <w:b/>
          <w:i/>
        </w:rPr>
      </w:pPr>
      <w:r w:rsidRPr="00854AEC">
        <w:rPr>
          <w:b/>
          <w:i/>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854AEC">
        <w:rPr>
          <w:b/>
          <w:i/>
          <w:u w:val="single"/>
        </w:rPr>
        <w:t>«Конкурс»)</w:t>
      </w:r>
      <w:r w:rsidRPr="00854AEC">
        <w:rPr>
          <w:b/>
          <w:i/>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Pr="00854AEC">
        <w:rPr>
          <w:b/>
          <w:i/>
          <w:u w:val="single"/>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854AEC">
        <w:rPr>
          <w:b/>
          <w:bCs/>
          <w:i/>
          <w:iCs/>
          <w:u w:val="single"/>
        </w:rPr>
        <w:t>)</w:t>
      </w:r>
      <w:r w:rsidRPr="00854AEC">
        <w:rPr>
          <w:b/>
          <w:bCs/>
          <w:i/>
          <w:iCs/>
        </w:rPr>
        <w:t>.</w:t>
      </w:r>
      <w:r w:rsidRPr="00854AEC">
        <w:rPr>
          <w:b/>
          <w:i/>
        </w:rPr>
        <w:t xml:space="preserve"> </w:t>
      </w:r>
    </w:p>
    <w:p w14:paraId="646D0F6D" w14:textId="77777777" w:rsidR="00854AEC" w:rsidRPr="00854AEC" w:rsidRDefault="00854AEC" w:rsidP="00854AEC">
      <w:pPr>
        <w:adjustRightInd w:val="0"/>
        <w:ind w:firstLine="567"/>
        <w:jc w:val="both"/>
        <w:rPr>
          <w:b/>
          <w:i/>
        </w:rPr>
      </w:pPr>
      <w:r w:rsidRPr="00854AEC">
        <w:rPr>
          <w:b/>
          <w:i/>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854AEC">
        <w:rPr>
          <w:b/>
          <w:i/>
          <w:u w:val="single"/>
        </w:rPr>
        <w:t>– «Аукцион»</w:t>
      </w:r>
      <w:r w:rsidRPr="00854AEC">
        <w:rPr>
          <w:b/>
          <w:i/>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854AEC">
        <w:rPr>
          <w:b/>
          <w:i/>
          <w:u w:val="single"/>
        </w:rPr>
        <w:t>Размещение по цене размещения путем сбора адресных заявок»)</w:t>
      </w:r>
      <w:r w:rsidRPr="00854AEC">
        <w:rPr>
          <w:b/>
          <w:i/>
        </w:rPr>
        <w:t>.</w:t>
      </w:r>
    </w:p>
    <w:p w14:paraId="46F5B2FF" w14:textId="77777777" w:rsidR="00854AEC" w:rsidRPr="00854AEC" w:rsidRDefault="00854AEC" w:rsidP="00854AEC">
      <w:pPr>
        <w:adjustRightInd w:val="0"/>
        <w:ind w:firstLine="567"/>
        <w:jc w:val="both"/>
        <w:rPr>
          <w:b/>
          <w:i/>
        </w:rPr>
      </w:pPr>
    </w:p>
    <w:p w14:paraId="5AE0B7C7" w14:textId="77777777" w:rsidR="00854AEC" w:rsidRPr="00854AEC" w:rsidRDefault="00854AEC" w:rsidP="00854AEC">
      <w:pPr>
        <w:adjustRightInd w:val="0"/>
        <w:ind w:firstLine="567"/>
        <w:jc w:val="both"/>
        <w:rPr>
          <w:b/>
          <w:i/>
        </w:rPr>
      </w:pPr>
      <w:r w:rsidRPr="00854AEC">
        <w:rPr>
          <w:b/>
          <w:i/>
        </w:rPr>
        <w:t>Решение о порядке размещения Биржевых облигаций принимается единоличным исполнительным органом Эмитента до даты начала размещения Биржевых облигаций</w:t>
      </w:r>
      <w:r w:rsidRPr="00854AEC">
        <w:rPr>
          <w:b/>
          <w:bCs/>
          <w:i/>
          <w:iCs/>
        </w:rPr>
        <w:t xml:space="preserve">. Информация о выбранном порядке размещения будет указана в п. 8.3 </w:t>
      </w:r>
      <w:r w:rsidRPr="00854AEC">
        <w:rPr>
          <w:b/>
          <w:bCs/>
          <w:i/>
          <w:iCs/>
          <w:u w:val="single"/>
        </w:rPr>
        <w:t>Условий выпуска</w:t>
      </w:r>
      <w:r w:rsidRPr="00854AEC">
        <w:rPr>
          <w:b/>
          <w:bCs/>
          <w:i/>
          <w:iCs/>
        </w:rPr>
        <w:t xml:space="preserve"> либо раскрыта Эмитентом</w:t>
      </w:r>
      <w:r w:rsidRPr="00854AEC">
        <w:rPr>
          <w:b/>
          <w:i/>
        </w:rPr>
        <w:t xml:space="preserve"> в порядке и сроки, указанные п. 11 Программы и п. 8.11 Проспекта ценных бумаг.</w:t>
      </w:r>
    </w:p>
    <w:p w14:paraId="79F730A5" w14:textId="77777777" w:rsidR="00854AEC" w:rsidRPr="00854AEC" w:rsidRDefault="00854AEC" w:rsidP="00854AEC">
      <w:pPr>
        <w:adjustRightInd w:val="0"/>
        <w:ind w:firstLine="567"/>
        <w:jc w:val="both"/>
        <w:rPr>
          <w:b/>
          <w:bCs/>
          <w:i/>
          <w:iCs/>
          <w:u w:val="single"/>
        </w:rPr>
      </w:pPr>
    </w:p>
    <w:p w14:paraId="1B12249A" w14:textId="77777777" w:rsidR="00854AEC" w:rsidRPr="00854AEC" w:rsidRDefault="00854AEC" w:rsidP="00854AEC">
      <w:pPr>
        <w:adjustRightInd w:val="0"/>
        <w:ind w:firstLine="567"/>
        <w:jc w:val="both"/>
        <w:rPr>
          <w:b/>
          <w:bCs/>
          <w:i/>
          <w:iCs/>
        </w:rPr>
      </w:pPr>
      <w:r w:rsidRPr="00854AEC">
        <w:rPr>
          <w:b/>
          <w:bCs/>
          <w:i/>
          <w:iCs/>
        </w:rPr>
        <w:t>Организацией, оказывающей Эмитенту услуги по размещению Биржевых облигаций, является профессиональный участник рынка ценных бумаг, агент по размещению ценных бумаг, действующий от своего имени, но по поручению и за счет Эмитента (далее по тексту – «Андеррайтер».)</w:t>
      </w:r>
    </w:p>
    <w:p w14:paraId="2212E8C3" w14:textId="77777777" w:rsidR="00854AEC" w:rsidRPr="00854AEC" w:rsidRDefault="00854AEC" w:rsidP="00854AEC">
      <w:pPr>
        <w:adjustRightInd w:val="0"/>
        <w:ind w:firstLine="567"/>
        <w:jc w:val="both"/>
        <w:rPr>
          <w:b/>
          <w:bCs/>
          <w:i/>
          <w:iCs/>
        </w:rPr>
      </w:pPr>
      <w:r w:rsidRPr="00854AEC">
        <w:rPr>
          <w:b/>
          <w:bCs/>
          <w:i/>
          <w:iCs/>
        </w:rPr>
        <w:t xml:space="preserve">Андеррайтер либо перечень возможных Андеррайтеров отдельного выпуска </w:t>
      </w:r>
      <w:r w:rsidRPr="00854AEC">
        <w:rPr>
          <w:b/>
          <w:bCs/>
          <w:i/>
          <w:iCs/>
          <w:u w:val="single"/>
        </w:rPr>
        <w:t>будут указаны в Условиях выпуска</w:t>
      </w:r>
      <w:r w:rsidRPr="00854AEC">
        <w:rPr>
          <w:b/>
          <w:bCs/>
          <w:i/>
          <w:iCs/>
        </w:rPr>
        <w:t>.</w:t>
      </w:r>
    </w:p>
    <w:p w14:paraId="4A7838E3" w14:textId="77777777" w:rsidR="00854AEC" w:rsidRPr="00854AEC" w:rsidRDefault="00854AEC" w:rsidP="00854AEC">
      <w:pPr>
        <w:adjustRightInd w:val="0"/>
        <w:ind w:firstLine="567"/>
        <w:jc w:val="both"/>
        <w:rPr>
          <w:b/>
          <w:bCs/>
          <w:i/>
          <w:iCs/>
        </w:rPr>
      </w:pPr>
      <w:r w:rsidRPr="00854AEC">
        <w:rPr>
          <w:b/>
          <w:bCs/>
          <w:i/>
          <w:iCs/>
        </w:rPr>
        <w:t xml:space="preserve">Основные функции Андеррайтера: </w:t>
      </w:r>
    </w:p>
    <w:p w14:paraId="012B3137" w14:textId="77777777" w:rsidR="00854AEC" w:rsidRPr="00854AEC" w:rsidRDefault="00854AEC" w:rsidP="00854AEC">
      <w:pPr>
        <w:numPr>
          <w:ilvl w:val="0"/>
          <w:numId w:val="19"/>
        </w:numPr>
        <w:adjustRightInd w:val="0"/>
        <w:ind w:left="0" w:firstLine="567"/>
        <w:jc w:val="both"/>
        <w:rPr>
          <w:b/>
          <w:bCs/>
          <w:i/>
          <w:iCs/>
        </w:rPr>
      </w:pPr>
      <w:r w:rsidRPr="00854AEC">
        <w:rPr>
          <w:b/>
          <w:bCs/>
          <w:i/>
          <w:iCs/>
        </w:rPr>
        <w:t xml:space="preserve">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 </w:t>
      </w:r>
    </w:p>
    <w:p w14:paraId="710BA8CD" w14:textId="77777777" w:rsidR="00854AEC" w:rsidRPr="00854AEC" w:rsidRDefault="00854AEC" w:rsidP="00854AEC">
      <w:pPr>
        <w:numPr>
          <w:ilvl w:val="0"/>
          <w:numId w:val="19"/>
        </w:numPr>
        <w:adjustRightInd w:val="0"/>
        <w:ind w:left="0" w:firstLine="567"/>
        <w:jc w:val="both"/>
        <w:rPr>
          <w:b/>
          <w:bCs/>
          <w:i/>
          <w:iCs/>
        </w:rPr>
      </w:pPr>
      <w:r w:rsidRPr="00854AEC">
        <w:rPr>
          <w:b/>
          <w:bCs/>
          <w:i/>
          <w:iCs/>
        </w:rPr>
        <w:t xml:space="preserve">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 </w:t>
      </w:r>
    </w:p>
    <w:p w14:paraId="6757A58D" w14:textId="77777777" w:rsidR="00854AEC" w:rsidRPr="00854AEC" w:rsidRDefault="00854AEC" w:rsidP="00854AEC">
      <w:pPr>
        <w:numPr>
          <w:ilvl w:val="0"/>
          <w:numId w:val="19"/>
        </w:numPr>
        <w:adjustRightInd w:val="0"/>
        <w:ind w:left="0" w:firstLine="567"/>
        <w:jc w:val="both"/>
        <w:rPr>
          <w:b/>
          <w:bCs/>
          <w:i/>
          <w:iCs/>
        </w:rPr>
      </w:pPr>
      <w:r w:rsidRPr="00854AEC">
        <w:rPr>
          <w:b/>
          <w:bCs/>
          <w:i/>
          <w:iCs/>
        </w:rPr>
        <w:t xml:space="preserve">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2876F8F3" w14:textId="77777777" w:rsidR="00854AEC" w:rsidRPr="00854AEC" w:rsidRDefault="00854AEC" w:rsidP="00854AEC">
      <w:pPr>
        <w:numPr>
          <w:ilvl w:val="0"/>
          <w:numId w:val="19"/>
        </w:numPr>
        <w:adjustRightInd w:val="0"/>
        <w:ind w:left="0" w:firstLine="567"/>
        <w:jc w:val="both"/>
        <w:rPr>
          <w:b/>
          <w:bCs/>
          <w:i/>
          <w:iCs/>
        </w:rPr>
      </w:pPr>
      <w:r w:rsidRPr="00854AEC">
        <w:rPr>
          <w:b/>
          <w:bCs/>
          <w:i/>
          <w:iCs/>
        </w:rPr>
        <w:t>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77395D3D" w14:textId="77777777" w:rsidR="00854AEC" w:rsidRPr="00854AEC" w:rsidRDefault="00854AEC" w:rsidP="00854AEC">
      <w:pPr>
        <w:adjustRightInd w:val="0"/>
        <w:ind w:firstLine="540"/>
        <w:jc w:val="both"/>
        <w:rPr>
          <w:b/>
          <w:bCs/>
          <w:i/>
          <w:iCs/>
        </w:rPr>
      </w:pPr>
      <w:r w:rsidRPr="00854AEC">
        <w:rPr>
          <w:bCs/>
          <w:iCs/>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854AEC">
        <w:rPr>
          <w:b/>
          <w:bCs/>
          <w:i/>
          <w:iCs/>
        </w:rPr>
        <w:t xml:space="preserve">сведения будут указаны в </w:t>
      </w:r>
      <w:r w:rsidRPr="00854AEC">
        <w:rPr>
          <w:b/>
          <w:bCs/>
          <w:i/>
          <w:iCs/>
          <w:u w:val="single"/>
        </w:rPr>
        <w:t>Условиях выпуска</w:t>
      </w:r>
    </w:p>
    <w:p w14:paraId="6EBADAA1" w14:textId="77777777" w:rsidR="00854AEC" w:rsidRPr="00854AEC" w:rsidRDefault="00854AEC" w:rsidP="00854AEC">
      <w:pPr>
        <w:adjustRightInd w:val="0"/>
        <w:ind w:firstLine="540"/>
        <w:jc w:val="both"/>
        <w:rPr>
          <w:bCs/>
          <w:iCs/>
        </w:rPr>
      </w:pPr>
      <w:r w:rsidRPr="00854AEC">
        <w:rPr>
          <w:bCs/>
          <w:iCs/>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854AEC">
        <w:rPr>
          <w:b/>
          <w:bCs/>
          <w:i/>
          <w:iCs/>
        </w:rPr>
        <w:t xml:space="preserve">сведения будут указаны в </w:t>
      </w:r>
      <w:r w:rsidRPr="00854AEC">
        <w:rPr>
          <w:b/>
          <w:bCs/>
          <w:i/>
          <w:iCs/>
          <w:u w:val="single"/>
        </w:rPr>
        <w:t>Условиях выпуска</w:t>
      </w:r>
      <w:r w:rsidRPr="00854AEC">
        <w:rPr>
          <w:bCs/>
          <w:iCs/>
        </w:rPr>
        <w:t xml:space="preserve"> </w:t>
      </w:r>
    </w:p>
    <w:p w14:paraId="11623ADE" w14:textId="77777777" w:rsidR="00854AEC" w:rsidRPr="00854AEC" w:rsidRDefault="00854AEC" w:rsidP="00854AEC">
      <w:pPr>
        <w:adjustRightInd w:val="0"/>
        <w:ind w:firstLine="540"/>
        <w:jc w:val="both"/>
        <w:rPr>
          <w:b/>
          <w:bCs/>
          <w:i/>
          <w:iCs/>
        </w:rPr>
      </w:pPr>
      <w:r w:rsidRPr="00854AEC">
        <w:rPr>
          <w:bCs/>
          <w:iCs/>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854AEC">
        <w:rPr>
          <w:b/>
          <w:bCs/>
          <w:i/>
          <w:iCs/>
        </w:rPr>
        <w:t xml:space="preserve">такое право отсутствует </w:t>
      </w:r>
    </w:p>
    <w:p w14:paraId="00790B2D" w14:textId="77777777" w:rsidR="00854AEC" w:rsidRPr="00854AEC" w:rsidRDefault="00854AEC" w:rsidP="00854AEC">
      <w:pPr>
        <w:adjustRightInd w:val="0"/>
        <w:ind w:firstLine="540"/>
        <w:jc w:val="both"/>
        <w:rPr>
          <w:b/>
          <w:bCs/>
          <w:i/>
          <w:iCs/>
        </w:rPr>
      </w:pPr>
      <w:r w:rsidRPr="00854AEC">
        <w:rPr>
          <w:bCs/>
          <w:iCs/>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854AEC">
        <w:rPr>
          <w:b/>
          <w:bCs/>
          <w:i/>
          <w:iCs/>
        </w:rPr>
        <w:t>размер вознаграждения не превысит 2% (Двух процентов) от номинальной стоимости выпуска (дополнительного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p>
    <w:p w14:paraId="3EAE7D7D" w14:textId="77777777" w:rsidR="00854AEC" w:rsidRPr="00854AEC" w:rsidRDefault="00854AEC" w:rsidP="00854AEC">
      <w:pPr>
        <w:adjustRightInd w:val="0"/>
        <w:ind w:firstLine="567"/>
        <w:jc w:val="both"/>
        <w:rPr>
          <w:b/>
          <w:bCs/>
          <w:i/>
          <w:iCs/>
        </w:rPr>
      </w:pPr>
    </w:p>
    <w:p w14:paraId="4710EA78" w14:textId="77777777" w:rsidR="00854AEC" w:rsidRPr="00854AEC" w:rsidRDefault="00854AEC" w:rsidP="00854AEC">
      <w:pPr>
        <w:adjustRightInd w:val="0"/>
        <w:ind w:firstLine="567"/>
        <w:jc w:val="both"/>
        <w:rPr>
          <w:b/>
          <w:bCs/>
          <w:i/>
          <w:iCs/>
        </w:rPr>
      </w:pPr>
      <w:r w:rsidRPr="00854AEC">
        <w:rPr>
          <w:b/>
          <w:bCs/>
          <w:i/>
          <w:iCs/>
        </w:rPr>
        <w:t xml:space="preserve">В случае, если в </w:t>
      </w:r>
      <w:r w:rsidRPr="00854AEC">
        <w:rPr>
          <w:b/>
          <w:bCs/>
          <w:i/>
          <w:iCs/>
          <w:u w:val="single"/>
        </w:rPr>
        <w:t>Условиях выпуска</w:t>
      </w:r>
      <w:r w:rsidRPr="00854AEC">
        <w:rPr>
          <w:b/>
          <w:bCs/>
          <w:i/>
          <w:iCs/>
        </w:rPr>
        <w:t xml:space="preserve"> указан перечень возможных Андеррайтеров или в случае, если решение о назначении Андеррайтера принимается до утверждения </w:t>
      </w:r>
      <w:r w:rsidRPr="00854AEC">
        <w:rPr>
          <w:b/>
          <w:bCs/>
          <w:i/>
          <w:iCs/>
          <w:u w:val="single"/>
        </w:rPr>
        <w:t>Условий выпуска</w:t>
      </w:r>
      <w:r w:rsidRPr="00854AEC">
        <w:rPr>
          <w:b/>
          <w:bCs/>
          <w:i/>
          <w:iCs/>
        </w:rPr>
        <w:t xml:space="preserve"> информация о назначении Андеррайтера раскрывается в порядке, предусмотренном п.</w:t>
      </w:r>
      <w:r w:rsidRPr="00854AEC">
        <w:rPr>
          <w:b/>
          <w:i/>
        </w:rPr>
        <w:t xml:space="preserve"> 11 Программы и п. 8.11 Проспекта</w:t>
      </w:r>
      <w:r w:rsidRPr="00854AEC">
        <w:rPr>
          <w:b/>
          <w:bCs/>
          <w:i/>
          <w:iCs/>
        </w:rPr>
        <w:t xml:space="preserve"> ценных бумаг.  </w:t>
      </w:r>
    </w:p>
    <w:p w14:paraId="6EFFDC86" w14:textId="77777777" w:rsidR="00854AEC" w:rsidRPr="00854AEC" w:rsidRDefault="00854AEC" w:rsidP="00854AEC">
      <w:pPr>
        <w:adjustRightInd w:val="0"/>
        <w:ind w:firstLine="567"/>
        <w:jc w:val="both"/>
        <w:rPr>
          <w:b/>
          <w:i/>
          <w:u w:val="single"/>
        </w:rPr>
      </w:pPr>
    </w:p>
    <w:p w14:paraId="68BC0633" w14:textId="77777777" w:rsidR="00854AEC" w:rsidRPr="00854AEC" w:rsidRDefault="00854AEC" w:rsidP="00854AEC">
      <w:pPr>
        <w:adjustRightInd w:val="0"/>
        <w:ind w:firstLine="567"/>
        <w:jc w:val="both"/>
        <w:rPr>
          <w:i/>
          <w:u w:val="single"/>
        </w:rPr>
      </w:pPr>
      <w:r w:rsidRPr="00854AEC">
        <w:rPr>
          <w:i/>
          <w:u w:val="single"/>
        </w:rPr>
        <w:t>1) Размещение Биржевых облигаций в форме Конкурса по определению ставки первого купона:</w:t>
      </w:r>
    </w:p>
    <w:p w14:paraId="1046C6BF" w14:textId="77777777" w:rsidR="00854AEC" w:rsidRPr="00854AEC" w:rsidRDefault="00854AEC" w:rsidP="00854AEC">
      <w:pPr>
        <w:adjustRightInd w:val="0"/>
        <w:ind w:firstLine="567"/>
        <w:jc w:val="both"/>
        <w:rPr>
          <w:b/>
          <w:i/>
        </w:rPr>
      </w:pPr>
      <w:r w:rsidRPr="00854AEC">
        <w:rPr>
          <w:b/>
          <w:i/>
        </w:rPr>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14:paraId="0643364D" w14:textId="77777777" w:rsidR="00854AEC" w:rsidRPr="00854AEC" w:rsidRDefault="00854AEC" w:rsidP="00854AEC">
      <w:pPr>
        <w:adjustRightInd w:val="0"/>
        <w:ind w:firstLine="567"/>
        <w:jc w:val="both"/>
        <w:rPr>
          <w:b/>
          <w:i/>
        </w:rPr>
      </w:pPr>
      <w:r w:rsidRPr="00854AEC">
        <w:rPr>
          <w:b/>
          <w:i/>
        </w:rPr>
        <w:t>Конкурс начинается и заканчивается в дату начала размещения Биржевых облигаций отдельного выпуска.</w:t>
      </w:r>
    </w:p>
    <w:p w14:paraId="5B86E231" w14:textId="77777777" w:rsidR="00854AEC" w:rsidRPr="00854AEC" w:rsidRDefault="00854AEC" w:rsidP="00854AEC">
      <w:pPr>
        <w:adjustRightInd w:val="0"/>
        <w:ind w:firstLine="567"/>
        <w:jc w:val="both"/>
        <w:rPr>
          <w:b/>
          <w:i/>
        </w:rPr>
      </w:pPr>
      <w:r w:rsidRPr="00854AEC">
        <w:rPr>
          <w:b/>
          <w:i/>
        </w:rPr>
        <w:t>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14:paraId="60A050CF" w14:textId="77777777" w:rsidR="00854AEC" w:rsidRPr="00854AEC" w:rsidRDefault="00854AEC" w:rsidP="00854AEC">
      <w:pPr>
        <w:adjustRightInd w:val="0"/>
        <w:ind w:firstLine="567"/>
        <w:jc w:val="both"/>
        <w:rPr>
          <w:b/>
          <w:i/>
        </w:rPr>
      </w:pPr>
      <w:r w:rsidRPr="00854AEC">
        <w:rPr>
          <w:b/>
          <w:i/>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0148FB55" w14:textId="77777777" w:rsidR="00854AEC" w:rsidRPr="00854AEC" w:rsidRDefault="00854AEC" w:rsidP="00854AEC">
      <w:pPr>
        <w:adjustRightInd w:val="0"/>
        <w:ind w:firstLine="567"/>
        <w:jc w:val="both"/>
        <w:rPr>
          <w:b/>
          <w:i/>
        </w:rPr>
      </w:pPr>
      <w:r w:rsidRPr="00854AEC">
        <w:rPr>
          <w:b/>
          <w:i/>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7DE8F18" w14:textId="77777777" w:rsidR="00854AEC" w:rsidRPr="00854AEC" w:rsidRDefault="00854AEC" w:rsidP="00854AEC">
      <w:pPr>
        <w:adjustRightInd w:val="0"/>
        <w:ind w:firstLine="567"/>
        <w:jc w:val="both"/>
        <w:rPr>
          <w:i/>
        </w:rPr>
      </w:pPr>
    </w:p>
    <w:p w14:paraId="602473CB" w14:textId="77777777" w:rsidR="00854AEC" w:rsidRPr="00854AEC" w:rsidRDefault="00854AEC" w:rsidP="00854AEC">
      <w:pPr>
        <w:adjustRightInd w:val="0"/>
        <w:ind w:firstLine="567"/>
        <w:jc w:val="both"/>
      </w:pPr>
      <w:r w:rsidRPr="00854AEC">
        <w:t>Порядок и способ подачи (направления) заявок:</w:t>
      </w:r>
    </w:p>
    <w:p w14:paraId="717B2383" w14:textId="77777777" w:rsidR="00854AEC" w:rsidRPr="00854AEC" w:rsidRDefault="00854AEC" w:rsidP="00854AEC">
      <w:pPr>
        <w:adjustRightInd w:val="0"/>
        <w:ind w:firstLine="567"/>
        <w:jc w:val="both"/>
        <w:rPr>
          <w:b/>
          <w:i/>
        </w:rPr>
      </w:pPr>
      <w:r w:rsidRPr="00854AEC">
        <w:rPr>
          <w:b/>
          <w:i/>
        </w:rPr>
        <w:t>В день проведения Конкурса Участники торгов подают адресные заявки на приобретение Биржевых облигаций на конкурс с использованием Системы торгов Биржи, как за свой счет, так и за счет и по поручению клиентов. Время и порядок подачи заявок на Конкурс по определению процентной ставки по первому купону устанавливается Биржей</w:t>
      </w:r>
      <w:r w:rsidRPr="00854AEC">
        <w:t xml:space="preserve"> </w:t>
      </w:r>
      <w:r w:rsidRPr="00854AEC">
        <w:rPr>
          <w:b/>
          <w:bCs/>
          <w:i/>
          <w:iCs/>
        </w:rPr>
        <w:t>по согласованию с Эмитентом или Андеррайтером</w:t>
      </w:r>
      <w:r w:rsidRPr="00854AEC">
        <w:rPr>
          <w:b/>
          <w:i/>
        </w:rPr>
        <w:t xml:space="preserve">. </w:t>
      </w:r>
    </w:p>
    <w:p w14:paraId="1C0E4098" w14:textId="77777777" w:rsidR="00854AEC" w:rsidRPr="00854AEC" w:rsidRDefault="00854AEC" w:rsidP="00854AEC">
      <w:pPr>
        <w:adjustRightInd w:val="0"/>
        <w:ind w:firstLine="567"/>
        <w:jc w:val="both"/>
        <w:rPr>
          <w:b/>
          <w:i/>
        </w:rPr>
      </w:pPr>
      <w:r w:rsidRPr="00854AEC">
        <w:rPr>
          <w:b/>
          <w:i/>
        </w:rPr>
        <w:t xml:space="preserve">Заявки на приобретение Биржевых облигаций направляются Участниками торгов в адрес  </w:t>
      </w:r>
      <w:r w:rsidRPr="00854AEC">
        <w:rPr>
          <w:b/>
          <w:bCs/>
          <w:i/>
          <w:iCs/>
        </w:rPr>
        <w:t>Андеррайтера</w:t>
      </w:r>
      <w:r w:rsidRPr="00854AEC">
        <w:rPr>
          <w:b/>
          <w:i/>
        </w:rPr>
        <w:t>.</w:t>
      </w:r>
    </w:p>
    <w:p w14:paraId="69D0BF30" w14:textId="77777777" w:rsidR="00854AEC" w:rsidRPr="00854AEC" w:rsidRDefault="00854AEC" w:rsidP="00854AEC">
      <w:pPr>
        <w:adjustRightInd w:val="0"/>
        <w:ind w:firstLine="567"/>
        <w:jc w:val="both"/>
        <w:rPr>
          <w:b/>
          <w:i/>
        </w:rPr>
      </w:pPr>
      <w:r w:rsidRPr="00854AEC">
        <w:rPr>
          <w:b/>
          <w:i/>
        </w:rPr>
        <w:t>Заявка на приобретение должна содержать следующие значимые условия:</w:t>
      </w:r>
    </w:p>
    <w:p w14:paraId="08438894" w14:textId="77777777" w:rsidR="00854AEC" w:rsidRPr="00854AEC" w:rsidRDefault="00854AEC" w:rsidP="00854AEC">
      <w:pPr>
        <w:adjustRightInd w:val="0"/>
        <w:ind w:firstLine="567"/>
        <w:jc w:val="both"/>
        <w:rPr>
          <w:b/>
          <w:i/>
        </w:rPr>
      </w:pPr>
      <w:r w:rsidRPr="00854AEC">
        <w:rPr>
          <w:b/>
          <w:i/>
        </w:rPr>
        <w:t>- цена приобретения (100% от номинальной стоимости Биржевых облигаций);</w:t>
      </w:r>
    </w:p>
    <w:p w14:paraId="21DB5E13" w14:textId="77777777" w:rsidR="00854AEC" w:rsidRPr="00854AEC" w:rsidRDefault="00854AEC" w:rsidP="00854AEC">
      <w:pPr>
        <w:adjustRightInd w:val="0"/>
        <w:ind w:firstLine="567"/>
        <w:jc w:val="both"/>
        <w:rPr>
          <w:b/>
          <w:i/>
        </w:rPr>
      </w:pPr>
      <w:r w:rsidRPr="00854AEC">
        <w:rPr>
          <w:b/>
          <w:i/>
        </w:rPr>
        <w:t>- количество Биржевых облигаций;</w:t>
      </w:r>
    </w:p>
    <w:p w14:paraId="77B4BD3D" w14:textId="77777777" w:rsidR="00854AEC" w:rsidRPr="00854AEC" w:rsidRDefault="00854AEC" w:rsidP="00854AEC">
      <w:pPr>
        <w:adjustRightInd w:val="0"/>
        <w:ind w:firstLine="567"/>
        <w:jc w:val="both"/>
        <w:rPr>
          <w:b/>
          <w:i/>
        </w:rPr>
      </w:pPr>
      <w:r w:rsidRPr="00854AEC">
        <w:rPr>
          <w:b/>
          <w:i/>
        </w:rPr>
        <w:t>- величина процентной ставки по первому купону;</w:t>
      </w:r>
    </w:p>
    <w:p w14:paraId="6BCCD228" w14:textId="77777777" w:rsidR="00854AEC" w:rsidRPr="00854AEC" w:rsidRDefault="00854AEC" w:rsidP="00854AEC">
      <w:pPr>
        <w:adjustRightInd w:val="0"/>
        <w:ind w:firstLine="567"/>
        <w:jc w:val="both"/>
        <w:rPr>
          <w:b/>
          <w:i/>
        </w:rPr>
      </w:pPr>
      <w:r w:rsidRPr="00854AEC">
        <w:rPr>
          <w:b/>
          <w:i/>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BA73242" w14:textId="77777777" w:rsidR="00854AEC" w:rsidRPr="00854AEC" w:rsidRDefault="00854AEC" w:rsidP="00854AEC">
      <w:pPr>
        <w:adjustRightInd w:val="0"/>
        <w:ind w:firstLine="567"/>
        <w:jc w:val="both"/>
        <w:rPr>
          <w:b/>
          <w:i/>
        </w:rPr>
      </w:pPr>
      <w:r w:rsidRPr="00854AEC">
        <w:rPr>
          <w:b/>
          <w:i/>
        </w:rPr>
        <w:t>- прочие параметры в соответствии с Правилами Биржи.</w:t>
      </w:r>
    </w:p>
    <w:p w14:paraId="483FCCD7" w14:textId="77777777" w:rsidR="00854AEC" w:rsidRPr="00854AEC" w:rsidRDefault="00854AEC" w:rsidP="00854AEC">
      <w:pPr>
        <w:adjustRightInd w:val="0"/>
        <w:ind w:firstLine="567"/>
        <w:jc w:val="both"/>
        <w:rPr>
          <w:b/>
          <w:i/>
        </w:rPr>
      </w:pPr>
      <w:r w:rsidRPr="00854AEC">
        <w:rPr>
          <w:b/>
          <w:i/>
        </w:rPr>
        <w:t>В качестве цены приобретения должна быть указана цена размещения Биржевых облигаций, определяемая в соответствии с п. 8.4 Программы.</w:t>
      </w:r>
    </w:p>
    <w:p w14:paraId="52A23D27" w14:textId="77777777" w:rsidR="00854AEC" w:rsidRPr="00854AEC" w:rsidRDefault="00854AEC" w:rsidP="00854AEC">
      <w:pPr>
        <w:adjustRightInd w:val="0"/>
        <w:ind w:firstLine="567"/>
        <w:jc w:val="both"/>
        <w:rPr>
          <w:b/>
          <w:i/>
        </w:rPr>
      </w:pPr>
      <w:r w:rsidRPr="00854AEC">
        <w:rPr>
          <w:b/>
          <w:i/>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w:t>
      </w:r>
      <w:r w:rsidRPr="00854AEC">
        <w:rPr>
          <w:b/>
          <w:bCs/>
          <w:i/>
          <w:iCs/>
        </w:rPr>
        <w:t xml:space="preserve">управления </w:t>
      </w:r>
      <w:r w:rsidRPr="00854AEC">
        <w:rPr>
          <w:b/>
          <w:i/>
        </w:rPr>
        <w:t>Эмитента назначит процентную ставку по первому купону большую или равную указанной в заявке величине процентной ставки по первому купону.</w:t>
      </w:r>
    </w:p>
    <w:p w14:paraId="3510F455" w14:textId="77777777" w:rsidR="00854AEC" w:rsidRPr="00854AEC" w:rsidRDefault="00854AEC" w:rsidP="00854AEC">
      <w:pPr>
        <w:adjustRightInd w:val="0"/>
        <w:ind w:firstLine="567"/>
        <w:jc w:val="both"/>
        <w:rPr>
          <w:b/>
          <w:i/>
        </w:rPr>
      </w:pPr>
      <w:r w:rsidRPr="00854AEC">
        <w:rPr>
          <w:b/>
          <w:i/>
        </w:rPr>
        <w:t>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цене 100% от номинальной стоимости.</w:t>
      </w:r>
    </w:p>
    <w:p w14:paraId="667A41AF" w14:textId="77777777" w:rsidR="00854AEC" w:rsidRPr="00854AEC" w:rsidRDefault="00854AEC" w:rsidP="00854AEC">
      <w:pPr>
        <w:adjustRightInd w:val="0"/>
        <w:ind w:firstLine="567"/>
        <w:jc w:val="both"/>
        <w:rPr>
          <w:b/>
          <w:i/>
        </w:rPr>
      </w:pPr>
      <w:r w:rsidRPr="00854AEC">
        <w:rPr>
          <w:b/>
          <w:i/>
        </w:rPr>
        <w:t xml:space="preserve">Величина процентной ставки должна быть выражена в процентах годовых с точностью до одной сотой процента. </w:t>
      </w:r>
    </w:p>
    <w:p w14:paraId="7B36CA7C" w14:textId="77777777" w:rsidR="00854AEC" w:rsidRPr="00854AEC" w:rsidRDefault="00854AEC" w:rsidP="00854AEC">
      <w:pPr>
        <w:adjustRightInd w:val="0"/>
        <w:ind w:firstLine="567"/>
        <w:jc w:val="both"/>
        <w:rPr>
          <w:b/>
          <w:i/>
        </w:rPr>
      </w:pPr>
    </w:p>
    <w:p w14:paraId="0002F72E" w14:textId="77777777" w:rsidR="00854AEC" w:rsidRPr="00854AEC" w:rsidRDefault="00854AEC" w:rsidP="00854AEC">
      <w:pPr>
        <w:adjustRightInd w:val="0"/>
        <w:ind w:firstLine="567"/>
        <w:jc w:val="both"/>
        <w:rPr>
          <w:b/>
          <w:i/>
        </w:rPr>
      </w:pPr>
      <w:r w:rsidRPr="00854AEC">
        <w:rPr>
          <w:b/>
          <w:i/>
        </w:rPr>
        <w:t>При этом денежные средства должны быть зарезервированы на торговых счетах Участников торгов в Небанковской кредитной организации акционерном обществе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0CD14434" w14:textId="77777777" w:rsidR="00854AEC" w:rsidRPr="00854AEC" w:rsidRDefault="00854AEC" w:rsidP="00854AEC">
      <w:pPr>
        <w:ind w:firstLine="567"/>
        <w:jc w:val="both"/>
      </w:pPr>
    </w:p>
    <w:p w14:paraId="533243FA" w14:textId="77777777" w:rsidR="00854AEC" w:rsidRPr="00854AEC" w:rsidRDefault="00854AEC" w:rsidP="00854AEC">
      <w:pPr>
        <w:adjustRightInd w:val="0"/>
        <w:ind w:firstLine="567"/>
        <w:jc w:val="both"/>
        <w:rPr>
          <w:b/>
          <w:i/>
        </w:rPr>
      </w:pPr>
      <w:r w:rsidRPr="00854AEC">
        <w:rPr>
          <w:b/>
          <w:i/>
        </w:rPr>
        <w:t>Заявки, не соответствующие изложенным выше требованиям, к участию в Конкурсе по определению процентной ставки по первому купону не допускаются.</w:t>
      </w:r>
    </w:p>
    <w:p w14:paraId="4A66A143" w14:textId="77777777" w:rsidR="00854AEC" w:rsidRPr="00854AEC" w:rsidRDefault="00854AEC" w:rsidP="00854AEC">
      <w:pPr>
        <w:adjustRightInd w:val="0"/>
        <w:ind w:firstLine="567"/>
        <w:jc w:val="both"/>
        <w:rPr>
          <w:b/>
          <w:i/>
        </w:rPr>
      </w:pPr>
      <w:r w:rsidRPr="00854AEC">
        <w:rPr>
          <w:b/>
          <w:i/>
        </w:rPr>
        <w:t>По окончании периода подачи заявок на Конкурс, Биржа составляет сводный реестр заявок на приобретение ценных бумаг (далее – «Сводный реестр заявок») и передает его Эмитенту</w:t>
      </w:r>
      <w:r w:rsidRPr="00854AEC">
        <w:rPr>
          <w:b/>
          <w:bCs/>
          <w:i/>
          <w:iCs/>
        </w:rPr>
        <w:t xml:space="preserve"> или Андеррайтеру</w:t>
      </w:r>
      <w:r w:rsidRPr="00854AEC">
        <w:rPr>
          <w:b/>
          <w:i/>
        </w:rPr>
        <w:t>.</w:t>
      </w:r>
    </w:p>
    <w:p w14:paraId="5E456719" w14:textId="77777777" w:rsidR="00854AEC" w:rsidRPr="00854AEC" w:rsidRDefault="00854AEC" w:rsidP="00854AEC">
      <w:pPr>
        <w:adjustRightInd w:val="0"/>
        <w:ind w:firstLine="567"/>
        <w:jc w:val="both"/>
        <w:rPr>
          <w:b/>
          <w:i/>
        </w:rPr>
      </w:pPr>
      <w:r w:rsidRPr="00854AEC">
        <w:rPr>
          <w:b/>
          <w:i/>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 </w:t>
      </w:r>
    </w:p>
    <w:p w14:paraId="2791092B" w14:textId="77777777" w:rsidR="00854AEC" w:rsidRPr="00854AEC" w:rsidRDefault="00854AEC" w:rsidP="00854AEC">
      <w:pPr>
        <w:adjustRightInd w:val="0"/>
        <w:ind w:firstLine="567"/>
        <w:jc w:val="both"/>
        <w:rPr>
          <w:b/>
          <w:i/>
        </w:rPr>
      </w:pPr>
    </w:p>
    <w:p w14:paraId="02197D5C" w14:textId="77777777" w:rsidR="00854AEC" w:rsidRPr="00854AEC" w:rsidRDefault="00854AEC" w:rsidP="00854AEC">
      <w:pPr>
        <w:adjustRightInd w:val="0"/>
        <w:ind w:firstLine="567"/>
        <w:jc w:val="both"/>
        <w:rPr>
          <w:b/>
          <w:i/>
        </w:rPr>
      </w:pPr>
      <w:r w:rsidRPr="00854AEC">
        <w:rPr>
          <w:b/>
          <w:i/>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одновременно с опубликованием сообщения о величине процентной ставки по первому купону в Ленте новостей. Информация о величине процентной ставки по первому купону раскрывается Эмитентом в порядке, описанном в п. 11 Программы и п. 8.11 Проспекта ценных бумаг. После опубликования в Ленте новостей сообщения о величине процентной ставки по первому купону, Эмитент информирует </w:t>
      </w:r>
      <w:r w:rsidRPr="00854AEC">
        <w:rPr>
          <w:b/>
          <w:bCs/>
          <w:i/>
          <w:iCs/>
        </w:rPr>
        <w:t xml:space="preserve">Андеррайтера и </w:t>
      </w:r>
      <w:r w:rsidRPr="00854AEC">
        <w:rPr>
          <w:b/>
          <w:i/>
        </w:rPr>
        <w:t>НРД о величине процентной ставки по первому купону.</w:t>
      </w:r>
    </w:p>
    <w:p w14:paraId="26EAD185" w14:textId="77777777" w:rsidR="00854AEC" w:rsidRPr="00854AEC" w:rsidRDefault="00854AEC" w:rsidP="00854AEC">
      <w:pPr>
        <w:adjustRightInd w:val="0"/>
        <w:ind w:firstLine="567"/>
        <w:jc w:val="both"/>
        <w:rPr>
          <w:b/>
          <w:i/>
        </w:rPr>
      </w:pPr>
      <w:r w:rsidRPr="00854AEC">
        <w:rPr>
          <w:b/>
          <w:i/>
        </w:rPr>
        <w:t xml:space="preserve">После опубликования в Ленте новостей информации о величине процентной ставки по первому купону </w:t>
      </w:r>
      <w:r w:rsidRPr="00854AEC">
        <w:rPr>
          <w:b/>
          <w:bCs/>
          <w:i/>
          <w:iCs/>
        </w:rPr>
        <w:t>Андеррайтер,</w:t>
      </w:r>
      <w:r w:rsidRPr="00854AEC">
        <w:rPr>
          <w:b/>
          <w:i/>
        </w:rPr>
        <w:t xml:space="preserve"> заключает сделки путем удовлетворения заявок, согласно установленному Программой 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 </w:t>
      </w:r>
      <w:r w:rsidRPr="00854AEC">
        <w:rPr>
          <w:b/>
          <w:bCs/>
          <w:i/>
          <w:iCs/>
        </w:rPr>
        <w:t>Андеррайтер</w:t>
      </w:r>
      <w:r w:rsidRPr="00854AEC">
        <w:rPr>
          <w:b/>
          <w:i/>
        </w:rPr>
        <w:t xml:space="preserve"> не направляет участникам торгов отдельных уведомлений (сообщений) об удовлетворении (об отказе в удовлетворении) заявок.</w:t>
      </w:r>
    </w:p>
    <w:p w14:paraId="19749D68" w14:textId="77777777" w:rsidR="00854AEC" w:rsidRPr="00854AEC" w:rsidRDefault="00854AEC" w:rsidP="00854AEC">
      <w:pPr>
        <w:adjustRightInd w:val="0"/>
        <w:ind w:firstLine="567"/>
        <w:jc w:val="both"/>
        <w:rPr>
          <w:b/>
          <w:i/>
        </w:rPr>
      </w:pPr>
      <w:r w:rsidRPr="00854AEC">
        <w:rPr>
          <w:b/>
          <w:i/>
        </w:rPr>
        <w:t>Приоритет в удовлетворении заявок на приобретение Биржевых облигаций, поданных в ходе проводимого Конкурса, имеют заявки с минимальной величиной процентной ставки по первому купону.</w:t>
      </w:r>
    </w:p>
    <w:p w14:paraId="29C77134" w14:textId="77777777" w:rsidR="00854AEC" w:rsidRPr="00854AEC" w:rsidRDefault="00854AEC" w:rsidP="00854AEC">
      <w:pPr>
        <w:adjustRightInd w:val="0"/>
        <w:ind w:firstLine="567"/>
        <w:jc w:val="both"/>
        <w:rPr>
          <w:b/>
          <w:i/>
        </w:rPr>
      </w:pPr>
      <w:r w:rsidRPr="00854AEC">
        <w:rPr>
          <w:b/>
          <w:i/>
        </w:rPr>
        <w:t xml:space="preserve">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w:t>
      </w:r>
      <w:r w:rsidRPr="00854AEC">
        <w:rPr>
          <w:b/>
          <w:bCs/>
          <w:i/>
          <w:iCs/>
        </w:rPr>
        <w:t>Андеррайтером</w:t>
      </w:r>
      <w:r w:rsidRPr="00854AEC">
        <w:rPr>
          <w:b/>
          <w:i/>
        </w:rPr>
        <w:t>.</w:t>
      </w:r>
    </w:p>
    <w:p w14:paraId="634EAA3C" w14:textId="77777777" w:rsidR="00854AEC" w:rsidRPr="00854AEC" w:rsidRDefault="00854AEC" w:rsidP="00854AEC">
      <w:pPr>
        <w:adjustRightInd w:val="0"/>
        <w:ind w:firstLine="567"/>
        <w:jc w:val="both"/>
        <w:rPr>
          <w:b/>
          <w:i/>
        </w:rPr>
      </w:pPr>
      <w:r w:rsidRPr="00854AEC">
        <w:rPr>
          <w:b/>
          <w:i/>
        </w:rPr>
        <w:t xml:space="preserve">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w:t>
      </w:r>
      <w:r w:rsidRPr="00854AEC">
        <w:rPr>
          <w:b/>
          <w:bCs/>
          <w:i/>
          <w:iCs/>
        </w:rPr>
        <w:t>Андеррайтера</w:t>
      </w:r>
      <w:r w:rsidRPr="00854AEC">
        <w:rPr>
          <w:b/>
          <w:i/>
        </w:rPr>
        <w:t xml:space="preserve"> в случае неполного размещения выпуска Биржевых облигаций в ходе проведения Конкурса. Поданные заявки на приобретение Биржевых облигаций удовлетворяются </w:t>
      </w:r>
      <w:r w:rsidRPr="00854AEC">
        <w:rPr>
          <w:b/>
          <w:bCs/>
          <w:i/>
          <w:iCs/>
        </w:rPr>
        <w:t>Андеррайтером</w:t>
      </w:r>
      <w:r w:rsidRPr="00854AEC">
        <w:rPr>
          <w:b/>
          <w:i/>
        </w:rPr>
        <w:t xml:space="preserve">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5BE5B189" w14:textId="77777777" w:rsidR="00854AEC" w:rsidRPr="00854AEC" w:rsidRDefault="00854AEC" w:rsidP="00854AEC">
      <w:pPr>
        <w:adjustRightInd w:val="0"/>
        <w:ind w:firstLine="567"/>
        <w:jc w:val="both"/>
        <w:rPr>
          <w:b/>
          <w:i/>
        </w:rPr>
      </w:pPr>
      <w:r w:rsidRPr="00854AEC">
        <w:rPr>
          <w:b/>
          <w:i/>
        </w:rPr>
        <w:t>Приобретение Биржевых облигаций Эмитента в ходе их размещения не может быть осуществлено за счет Эмитента.</w:t>
      </w:r>
    </w:p>
    <w:p w14:paraId="15D8CAA2" w14:textId="77777777" w:rsidR="00854AEC" w:rsidRPr="00854AEC" w:rsidRDefault="00854AEC" w:rsidP="00854AEC">
      <w:pPr>
        <w:adjustRightInd w:val="0"/>
        <w:ind w:firstLine="567"/>
        <w:jc w:val="both"/>
        <w:rPr>
          <w:b/>
        </w:rPr>
      </w:pPr>
    </w:p>
    <w:p w14:paraId="38E277FA" w14:textId="77777777" w:rsidR="00854AEC" w:rsidRPr="00854AEC" w:rsidRDefault="00854AEC" w:rsidP="00854AEC">
      <w:pPr>
        <w:adjustRightInd w:val="0"/>
        <w:ind w:firstLine="567"/>
        <w:jc w:val="both"/>
        <w:rPr>
          <w:u w:val="single"/>
        </w:rPr>
      </w:pPr>
      <w:r w:rsidRPr="00854AEC">
        <w:rPr>
          <w:i/>
          <w:u w:val="single"/>
        </w:rPr>
        <w:t>2)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14:paraId="63218477" w14:textId="77777777" w:rsidR="00854AEC" w:rsidRPr="00854AEC" w:rsidRDefault="00854AEC" w:rsidP="00854AEC">
      <w:pPr>
        <w:adjustRightInd w:val="0"/>
        <w:ind w:firstLine="567"/>
        <w:jc w:val="both"/>
        <w:rPr>
          <w:b/>
          <w:i/>
        </w:rPr>
      </w:pPr>
      <w:r w:rsidRPr="00854AEC">
        <w:rPr>
          <w:b/>
          <w:i/>
        </w:rPr>
        <w:t>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уполномоченный орган управления Эмитента до даты начала размещения Биржевых облигаций принимает решение о величине процентной ставки по первому купону. Информация о величине процентной ставки по первому купону раскрывается Эмитентом в соответствии с п. 11 Программы и п. 8.11 Проспекта ценных бумаг. Об определенной ставке Эмитент уведомляет Биржу и НРД до даты начала размещения.</w:t>
      </w:r>
    </w:p>
    <w:p w14:paraId="17E3B07C" w14:textId="77777777" w:rsidR="00854AEC" w:rsidRPr="00854AEC" w:rsidRDefault="00854AEC" w:rsidP="00854AEC">
      <w:pPr>
        <w:adjustRightInd w:val="0"/>
        <w:ind w:firstLine="567"/>
        <w:jc w:val="both"/>
        <w:rPr>
          <w:b/>
          <w:i/>
        </w:rPr>
      </w:pPr>
    </w:p>
    <w:p w14:paraId="14F64411" w14:textId="77777777" w:rsidR="00854AEC" w:rsidRPr="00854AEC" w:rsidRDefault="00854AEC" w:rsidP="00854AEC">
      <w:pPr>
        <w:adjustRightInd w:val="0"/>
        <w:ind w:firstLine="567"/>
        <w:jc w:val="both"/>
        <w:rPr>
          <w:b/>
          <w:i/>
        </w:rPr>
      </w:pPr>
      <w:r w:rsidRPr="00854AEC">
        <w:rPr>
          <w:b/>
          <w:i/>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69DEA6F" w14:textId="77777777" w:rsidR="00854AEC" w:rsidRPr="00854AEC" w:rsidRDefault="00854AEC" w:rsidP="00854AEC">
      <w:pPr>
        <w:adjustRightInd w:val="0"/>
        <w:ind w:firstLine="567"/>
        <w:jc w:val="both"/>
        <w:rPr>
          <w:b/>
          <w:i/>
        </w:rPr>
      </w:pPr>
      <w:r w:rsidRPr="00854AEC">
        <w:rPr>
          <w:b/>
          <w:i/>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33378F3F" w14:textId="77777777" w:rsidR="00854AEC" w:rsidRPr="00854AEC" w:rsidRDefault="00854AEC" w:rsidP="00854AEC">
      <w:pPr>
        <w:adjustRightInd w:val="0"/>
        <w:ind w:firstLine="567"/>
        <w:jc w:val="both"/>
        <w:rPr>
          <w:b/>
          <w:i/>
        </w:rPr>
      </w:pPr>
      <w:r w:rsidRPr="00854AEC">
        <w:rPr>
          <w:b/>
          <w:i/>
        </w:rPr>
        <w:t>В дату начала размещения Участники торгов в течение периода подачи заявок</w:t>
      </w:r>
      <w:r w:rsidRPr="00854AEC">
        <w:rPr>
          <w:b/>
        </w:rPr>
        <w:t xml:space="preserve"> </w:t>
      </w:r>
      <w:r w:rsidRPr="00854AEC">
        <w:rPr>
          <w:b/>
          <w:i/>
        </w:rPr>
        <w:t xml:space="preserve">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Биржи, как за свой счет, так и за счет и по поручению клиентов. </w:t>
      </w:r>
    </w:p>
    <w:p w14:paraId="757F4571" w14:textId="77777777" w:rsidR="00854AEC" w:rsidRPr="00854AEC" w:rsidRDefault="00854AEC" w:rsidP="00854AEC">
      <w:pPr>
        <w:adjustRightInd w:val="0"/>
        <w:ind w:firstLine="567"/>
        <w:jc w:val="both"/>
        <w:rPr>
          <w:b/>
          <w:i/>
        </w:rPr>
      </w:pPr>
      <w:r w:rsidRPr="00854AEC">
        <w:rPr>
          <w:b/>
          <w:i/>
        </w:rPr>
        <w:t>Время и порядок подачи адресных заявок в течение периода подачи заявок по фиксированной цене и ставке первого купона устанавливается Биржей</w:t>
      </w:r>
      <w:r w:rsidRPr="00854AEC">
        <w:t xml:space="preserve"> </w:t>
      </w:r>
      <w:r w:rsidRPr="00854AEC">
        <w:rPr>
          <w:b/>
          <w:bCs/>
          <w:i/>
          <w:iCs/>
        </w:rPr>
        <w:t>по согласованию с Эмитентом или Андеррайтером.</w:t>
      </w:r>
      <w:r w:rsidRPr="00854AEC">
        <w:rPr>
          <w:b/>
          <w:i/>
        </w:rPr>
        <w:t xml:space="preserve"> 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и передает его Эмитенту</w:t>
      </w:r>
      <w:r w:rsidRPr="00854AEC">
        <w:rPr>
          <w:b/>
          <w:bCs/>
          <w:i/>
          <w:iCs/>
        </w:rPr>
        <w:t xml:space="preserve"> или Андеррайтеру</w:t>
      </w:r>
      <w:r w:rsidRPr="00854AEC">
        <w:rPr>
          <w:b/>
          <w:i/>
        </w:rPr>
        <w:t>.</w:t>
      </w:r>
    </w:p>
    <w:p w14:paraId="2E97ECEC" w14:textId="77777777" w:rsidR="00854AEC" w:rsidRPr="00854AEC" w:rsidRDefault="00854AEC" w:rsidP="00854AEC">
      <w:pPr>
        <w:adjustRightInd w:val="0"/>
        <w:ind w:firstLine="567"/>
        <w:jc w:val="both"/>
        <w:rPr>
          <w:b/>
          <w:i/>
        </w:rPr>
      </w:pPr>
      <w:r w:rsidRPr="00854AEC">
        <w:rPr>
          <w:b/>
          <w:i/>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1568F0BB" w14:textId="77777777" w:rsidR="00854AEC" w:rsidRPr="00854AEC" w:rsidRDefault="00854AEC" w:rsidP="00854AEC">
      <w:pPr>
        <w:adjustRightInd w:val="0"/>
        <w:ind w:firstLine="567"/>
        <w:jc w:val="both"/>
        <w:rPr>
          <w:b/>
          <w:i/>
        </w:rPr>
      </w:pPr>
      <w:r w:rsidRPr="00854AEC">
        <w:rPr>
          <w:b/>
          <w:i/>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854AEC">
        <w:rPr>
          <w:b/>
          <w:bCs/>
          <w:i/>
          <w:iCs/>
        </w:rPr>
        <w:t xml:space="preserve"> и передает указанную информацию Андеррайтеру. Андеррайтер</w:t>
      </w:r>
      <w:r w:rsidRPr="00854AEC">
        <w:rPr>
          <w:b/>
          <w:i/>
        </w:rPr>
        <w:t xml:space="preserve"> заключает сделки купли-продажи Биржевых облигаций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и по поручению потенциального покупателя Биржевых облигаций, не являющегося Участником торгов) Эмитент </w:t>
      </w:r>
      <w:r w:rsidRPr="00854AEC">
        <w:rPr>
          <w:b/>
          <w:bCs/>
          <w:i/>
          <w:iCs/>
        </w:rPr>
        <w:t>и/или Андеррайтер заключили</w:t>
      </w:r>
      <w:r w:rsidRPr="00854AEC">
        <w:rPr>
          <w:b/>
          <w:i/>
        </w:rPr>
        <w:t xml:space="preserve"> Предварительные договоры, в соответствии с которыми потенциальный покупатель Биржевых облигаций и Эмитент </w:t>
      </w:r>
      <w:r w:rsidRPr="00854AEC">
        <w:rPr>
          <w:b/>
          <w:bCs/>
          <w:i/>
          <w:iCs/>
        </w:rPr>
        <w:t xml:space="preserve">через Андеррайтера </w:t>
      </w:r>
      <w:r w:rsidRPr="00854AEC">
        <w:rPr>
          <w:b/>
          <w:i/>
        </w:rPr>
        <w:t>обязуется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75E7E4FC" w14:textId="77777777" w:rsidR="00854AEC" w:rsidRPr="00854AEC" w:rsidRDefault="00854AEC" w:rsidP="00854AEC">
      <w:pPr>
        <w:adjustRightInd w:val="0"/>
        <w:ind w:firstLine="567"/>
        <w:jc w:val="both"/>
        <w:rPr>
          <w:b/>
          <w:i/>
        </w:rPr>
      </w:pPr>
      <w:r w:rsidRPr="00854AEC">
        <w:rPr>
          <w:b/>
          <w:i/>
        </w:rPr>
        <w:t xml:space="preserve">Факт невыставления встречной адресной заявки </w:t>
      </w:r>
      <w:r w:rsidRPr="00854AEC">
        <w:rPr>
          <w:b/>
          <w:bCs/>
          <w:i/>
          <w:iCs/>
        </w:rPr>
        <w:t>Андеррайтером</w:t>
      </w:r>
      <w:r w:rsidRPr="00854AEC">
        <w:rPr>
          <w:b/>
          <w:i/>
        </w:rPr>
        <w:t xml:space="preserve"> будет означать, что Эмитентом было принято решение об отклонении Заявки. Неудовлетворенные заявки Участников торгов отклоняются </w:t>
      </w:r>
      <w:r w:rsidRPr="00854AEC">
        <w:rPr>
          <w:b/>
          <w:bCs/>
          <w:i/>
          <w:iCs/>
        </w:rPr>
        <w:t>Андеррайтером</w:t>
      </w:r>
      <w:r w:rsidRPr="00854AEC">
        <w:rPr>
          <w:b/>
          <w:i/>
        </w:rPr>
        <w:t>.</w:t>
      </w:r>
    </w:p>
    <w:p w14:paraId="5C489A72" w14:textId="77777777" w:rsidR="00854AEC" w:rsidRPr="00854AEC" w:rsidRDefault="00854AEC" w:rsidP="00854AEC">
      <w:pPr>
        <w:adjustRightInd w:val="0"/>
        <w:ind w:firstLine="567"/>
        <w:jc w:val="both"/>
        <w:rPr>
          <w:b/>
          <w:i/>
        </w:rPr>
      </w:pPr>
      <w:r w:rsidRPr="00854AEC">
        <w:rPr>
          <w:b/>
          <w:bCs/>
          <w:i/>
          <w:iCs/>
        </w:rPr>
        <w:t>Андеррайтер</w:t>
      </w:r>
      <w:r w:rsidRPr="00854AEC">
        <w:rPr>
          <w:b/>
          <w:i/>
        </w:rPr>
        <w:t xml:space="preserve"> не направляет Участникам торгов отдельных письменных уведомлений (сообщений) об удовлетворении (об отказе в удовлетворении) заявок.</w:t>
      </w:r>
    </w:p>
    <w:p w14:paraId="6859EDD7" w14:textId="77777777" w:rsidR="00854AEC" w:rsidRPr="00854AEC" w:rsidRDefault="00854AEC" w:rsidP="00854AEC">
      <w:pPr>
        <w:adjustRightInd w:val="0"/>
        <w:ind w:firstLine="567"/>
        <w:jc w:val="both"/>
        <w:rPr>
          <w:b/>
          <w:i/>
        </w:rPr>
      </w:pPr>
      <w:r w:rsidRPr="00854AEC">
        <w:rPr>
          <w:b/>
          <w:i/>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w:t>
      </w:r>
      <w:r w:rsidRPr="00854AEC">
        <w:rPr>
          <w:b/>
          <w:bCs/>
          <w:i/>
          <w:iCs/>
        </w:rPr>
        <w:t>Андеррайтера</w:t>
      </w:r>
      <w:r w:rsidRPr="00854AEC">
        <w:rPr>
          <w:b/>
          <w:i/>
        </w:rPr>
        <w:t>.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5D06368F" w14:textId="77777777" w:rsidR="00854AEC" w:rsidRPr="00854AEC" w:rsidRDefault="00854AEC" w:rsidP="00854AEC">
      <w:pPr>
        <w:adjustRightInd w:val="0"/>
        <w:ind w:firstLine="567"/>
        <w:jc w:val="both"/>
        <w:rPr>
          <w:b/>
          <w:i/>
        </w:rPr>
      </w:pPr>
      <w:r w:rsidRPr="00854AEC">
        <w:rPr>
          <w:b/>
          <w:i/>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5267E38A" w14:textId="77777777" w:rsidR="00854AEC" w:rsidRPr="00854AEC" w:rsidRDefault="00854AEC" w:rsidP="00854AEC">
      <w:pPr>
        <w:adjustRightInd w:val="0"/>
        <w:ind w:firstLine="567"/>
        <w:jc w:val="both"/>
        <w:rPr>
          <w:b/>
          <w:i/>
        </w:rPr>
      </w:pPr>
      <w:r w:rsidRPr="00854AEC">
        <w:rPr>
          <w:b/>
          <w:i/>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76910BEE" w14:textId="77777777" w:rsidR="00854AEC" w:rsidRPr="00854AEC" w:rsidRDefault="00854AEC" w:rsidP="00854AEC">
      <w:pPr>
        <w:adjustRightInd w:val="0"/>
        <w:ind w:firstLine="567"/>
        <w:jc w:val="both"/>
        <w:rPr>
          <w:b/>
          <w:i/>
        </w:rPr>
      </w:pPr>
      <w:r w:rsidRPr="00854AEC">
        <w:rPr>
          <w:b/>
          <w:i/>
        </w:rPr>
        <w:t xml:space="preserve">Заявки на приобретение Биржевых облигаций направляются Участниками торгов в адрес  </w:t>
      </w:r>
      <w:r w:rsidRPr="00854AEC">
        <w:rPr>
          <w:b/>
          <w:bCs/>
          <w:i/>
          <w:iCs/>
        </w:rPr>
        <w:t>Андеррайтера</w:t>
      </w:r>
      <w:r w:rsidRPr="00854AEC">
        <w:rPr>
          <w:b/>
          <w:i/>
        </w:rPr>
        <w:t>.</w:t>
      </w:r>
    </w:p>
    <w:p w14:paraId="3583B1C2" w14:textId="77777777" w:rsidR="00854AEC" w:rsidRPr="00854AEC" w:rsidRDefault="00854AEC" w:rsidP="00854AEC">
      <w:pPr>
        <w:adjustRightInd w:val="0"/>
        <w:ind w:firstLine="567"/>
        <w:jc w:val="both"/>
        <w:rPr>
          <w:b/>
          <w:i/>
        </w:rPr>
      </w:pPr>
      <w:r w:rsidRPr="00854AEC">
        <w:rPr>
          <w:b/>
          <w:i/>
        </w:rPr>
        <w:t>Заявка на приобретение должна содержать следующие значимые условия:</w:t>
      </w:r>
    </w:p>
    <w:p w14:paraId="1847228A" w14:textId="77777777" w:rsidR="00854AEC" w:rsidRPr="00854AEC" w:rsidRDefault="00854AEC" w:rsidP="00854AEC">
      <w:pPr>
        <w:adjustRightInd w:val="0"/>
        <w:ind w:firstLine="567"/>
        <w:jc w:val="both"/>
        <w:rPr>
          <w:b/>
          <w:i/>
        </w:rPr>
      </w:pPr>
      <w:r w:rsidRPr="00854AEC">
        <w:rPr>
          <w:b/>
          <w:i/>
        </w:rPr>
        <w:t>- цена приобретения (100% от номинальной стоимости Биржевой облигации);</w:t>
      </w:r>
    </w:p>
    <w:p w14:paraId="7C04D169" w14:textId="77777777" w:rsidR="00854AEC" w:rsidRPr="00854AEC" w:rsidRDefault="00854AEC" w:rsidP="00854AEC">
      <w:pPr>
        <w:adjustRightInd w:val="0"/>
        <w:ind w:firstLine="567"/>
        <w:jc w:val="both"/>
        <w:rPr>
          <w:b/>
          <w:i/>
        </w:rPr>
      </w:pPr>
      <w:r w:rsidRPr="00854AEC">
        <w:rPr>
          <w:b/>
          <w:i/>
        </w:rPr>
        <w:t>- количество Биржевых облигаций;</w:t>
      </w:r>
    </w:p>
    <w:p w14:paraId="5FE29BB5" w14:textId="77777777" w:rsidR="00854AEC" w:rsidRPr="00854AEC" w:rsidRDefault="00854AEC" w:rsidP="00854AEC">
      <w:pPr>
        <w:adjustRightInd w:val="0"/>
        <w:ind w:firstLine="567"/>
        <w:jc w:val="both"/>
        <w:rPr>
          <w:b/>
          <w:i/>
        </w:rPr>
      </w:pPr>
      <w:r w:rsidRPr="00854AEC">
        <w:rPr>
          <w:b/>
          <w:i/>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137C649F" w14:textId="77777777" w:rsidR="00854AEC" w:rsidRPr="00854AEC" w:rsidRDefault="00854AEC" w:rsidP="00854AEC">
      <w:pPr>
        <w:adjustRightInd w:val="0"/>
        <w:ind w:firstLine="567"/>
        <w:jc w:val="both"/>
        <w:rPr>
          <w:b/>
          <w:i/>
        </w:rPr>
      </w:pPr>
      <w:r w:rsidRPr="00854AEC">
        <w:rPr>
          <w:b/>
          <w:i/>
        </w:rPr>
        <w:t>- прочие параметры в соответствии с Правилами Биржи.</w:t>
      </w:r>
    </w:p>
    <w:p w14:paraId="262CD086" w14:textId="77777777" w:rsidR="00854AEC" w:rsidRPr="00854AEC" w:rsidRDefault="00854AEC" w:rsidP="00854AEC">
      <w:pPr>
        <w:adjustRightInd w:val="0"/>
        <w:ind w:firstLine="567"/>
        <w:jc w:val="both"/>
        <w:rPr>
          <w:b/>
          <w:i/>
        </w:rPr>
      </w:pPr>
      <w:r w:rsidRPr="00854AEC">
        <w:rPr>
          <w:b/>
          <w:i/>
        </w:rPr>
        <w:t>В качестве цены приобретения должна быть указана цена размещения Биржевых облигаций, определяемая в соответствии с п. 8.4 Программы.</w:t>
      </w:r>
    </w:p>
    <w:p w14:paraId="20487754" w14:textId="77777777" w:rsidR="00854AEC" w:rsidRPr="00854AEC" w:rsidRDefault="00854AEC" w:rsidP="00854AEC">
      <w:pPr>
        <w:adjustRightInd w:val="0"/>
        <w:ind w:firstLine="567"/>
        <w:jc w:val="both"/>
        <w:rPr>
          <w:b/>
          <w:i/>
        </w:rPr>
      </w:pPr>
      <w:r w:rsidRPr="00854AEC">
        <w:rPr>
          <w:b/>
          <w:i/>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до даты начала размещения ставке по первому купону. </w:t>
      </w:r>
    </w:p>
    <w:p w14:paraId="17169268" w14:textId="77777777" w:rsidR="00854AEC" w:rsidRPr="00854AEC" w:rsidRDefault="00854AEC" w:rsidP="00854AEC">
      <w:pPr>
        <w:adjustRightInd w:val="0"/>
        <w:ind w:firstLine="567"/>
        <w:jc w:val="both"/>
        <w:rPr>
          <w:b/>
          <w:i/>
        </w:rPr>
      </w:pPr>
      <w:r w:rsidRPr="00854AEC">
        <w:rPr>
          <w:b/>
          <w:i/>
        </w:rPr>
        <w:t>При этом денежные средства должны быть зарезервированы на торговых счетах Участников торгов в Небанковской кредитной организации акционерное общество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57FB5ECB" w14:textId="77777777" w:rsidR="00854AEC" w:rsidRPr="00854AEC" w:rsidRDefault="00854AEC" w:rsidP="00854AEC">
      <w:pPr>
        <w:ind w:firstLine="567"/>
        <w:jc w:val="both"/>
      </w:pPr>
    </w:p>
    <w:p w14:paraId="617088BB" w14:textId="77777777" w:rsidR="00854AEC" w:rsidRPr="00854AEC" w:rsidRDefault="00854AEC" w:rsidP="00854AEC">
      <w:pPr>
        <w:adjustRightInd w:val="0"/>
        <w:ind w:firstLine="567"/>
        <w:jc w:val="both"/>
        <w:rPr>
          <w:b/>
          <w:i/>
        </w:rPr>
      </w:pPr>
      <w:r w:rsidRPr="00854AEC">
        <w:rPr>
          <w:b/>
          <w:i/>
        </w:rPr>
        <w:t>Заявки, не соответствующие изложенным выше требованиям, не принимаются.</w:t>
      </w:r>
    </w:p>
    <w:p w14:paraId="353A58DB" w14:textId="77777777" w:rsidR="00854AEC" w:rsidRPr="00854AEC" w:rsidRDefault="00854AEC" w:rsidP="00854AEC">
      <w:pPr>
        <w:adjustRightInd w:val="0"/>
        <w:ind w:firstLine="567"/>
        <w:jc w:val="both"/>
        <w:rPr>
          <w:b/>
          <w:i/>
        </w:rPr>
      </w:pPr>
    </w:p>
    <w:p w14:paraId="1A6FAB1E" w14:textId="77777777" w:rsidR="00854AEC" w:rsidRPr="00854AEC" w:rsidRDefault="00854AEC" w:rsidP="00854AEC">
      <w:pPr>
        <w:adjustRightInd w:val="0"/>
        <w:ind w:firstLine="567"/>
        <w:jc w:val="both"/>
        <w:rPr>
          <w:b/>
          <w:i/>
        </w:rPr>
      </w:pPr>
      <w:r w:rsidRPr="00854AEC">
        <w:rPr>
          <w:b/>
          <w:i/>
        </w:rPr>
        <w:t>Приобретение Биржевых облигаций Эмитента в ходе их размещения не может быть осуществлено за счет Эмитента.</w:t>
      </w:r>
    </w:p>
    <w:p w14:paraId="49046468" w14:textId="77777777" w:rsidR="00854AEC" w:rsidRPr="00854AEC" w:rsidRDefault="00854AEC" w:rsidP="00854AEC">
      <w:pPr>
        <w:adjustRightInd w:val="0"/>
        <w:ind w:firstLine="567"/>
        <w:jc w:val="both"/>
        <w:rPr>
          <w:b/>
          <w:i/>
        </w:rPr>
      </w:pPr>
      <w:r w:rsidRPr="00854AEC">
        <w:rPr>
          <w:b/>
          <w:i/>
        </w:rPr>
        <w:t xml:space="preserve">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w:t>
      </w:r>
      <w:r w:rsidRPr="00854AEC">
        <w:rPr>
          <w:b/>
          <w:bCs/>
          <w:i/>
          <w:iCs/>
        </w:rPr>
        <w:t>и/или Андеррайтер намереваются</w:t>
      </w:r>
      <w:r w:rsidRPr="00854AEC">
        <w:rPr>
          <w:b/>
          <w:i/>
        </w:rPr>
        <w:t xml:space="preserve">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488CC0B3" w14:textId="77777777" w:rsidR="00854AEC" w:rsidRPr="00854AEC" w:rsidRDefault="00854AEC" w:rsidP="00854AEC">
      <w:pPr>
        <w:adjustRightInd w:val="0"/>
        <w:ind w:firstLine="567"/>
        <w:jc w:val="both"/>
        <w:rPr>
          <w:i/>
        </w:rPr>
      </w:pPr>
      <w:r w:rsidRPr="00854AEC">
        <w:rPr>
          <w:b/>
          <w:i/>
        </w:rPr>
        <w:t xml:space="preserve">Заключение таких предварительных договоров осуществляется путем акцепта Эмитентом </w:t>
      </w:r>
      <w:r w:rsidRPr="00854AEC">
        <w:rPr>
          <w:b/>
          <w:bCs/>
          <w:i/>
          <w:iCs/>
        </w:rPr>
        <w:t xml:space="preserve">и/или Андеррайтером </w:t>
      </w:r>
      <w:r w:rsidRPr="00854AEC">
        <w:rPr>
          <w:b/>
          <w:i/>
        </w:rPr>
        <w:t xml:space="preserve">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w:t>
      </w:r>
      <w:r w:rsidRPr="00854AEC">
        <w:rPr>
          <w:b/>
          <w:bCs/>
          <w:i/>
          <w:iCs/>
        </w:rPr>
        <w:t xml:space="preserve">через Андеррайтера </w:t>
      </w:r>
      <w:r w:rsidRPr="00854AEC">
        <w:rPr>
          <w:b/>
          <w:i/>
        </w:rPr>
        <w:t>обязуются заключить в дату начала размещения Биржевых облигаций основные договоры по приобретению Биржевых облигаций (далее – «</w:t>
      </w:r>
      <w:r w:rsidRPr="00854AEC">
        <w:rPr>
          <w:b/>
          <w:i/>
          <w:u w:val="single"/>
        </w:rPr>
        <w:t>Предварительные договоры</w:t>
      </w:r>
      <w:r w:rsidRPr="00854AEC">
        <w:rPr>
          <w:b/>
          <w:i/>
        </w:rPr>
        <w:t>»). 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854AEC">
        <w:rPr>
          <w:b/>
        </w:rPr>
        <w:t xml:space="preserve">. </w:t>
      </w:r>
    </w:p>
    <w:p w14:paraId="5AC9617A" w14:textId="77777777" w:rsidR="00854AEC" w:rsidRPr="00854AEC" w:rsidRDefault="00854AEC" w:rsidP="00854AEC">
      <w:pPr>
        <w:adjustRightInd w:val="0"/>
        <w:ind w:firstLine="567"/>
        <w:jc w:val="both"/>
      </w:pPr>
      <w:r w:rsidRPr="00854AEC">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7AAD65F9" w14:textId="77777777" w:rsidR="00854AEC" w:rsidRPr="00854AEC" w:rsidRDefault="00854AEC" w:rsidP="00854AEC">
      <w:pPr>
        <w:adjustRightInd w:val="0"/>
        <w:ind w:firstLine="567"/>
        <w:jc w:val="both"/>
        <w:rPr>
          <w:b/>
          <w:i/>
        </w:rPr>
      </w:pPr>
      <w:r w:rsidRPr="00854AEC">
        <w:rPr>
          <w:b/>
          <w:i/>
        </w:rPr>
        <w:t>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порядке, предусмотренном п. 11 Программы и п. 8.11 Проспекта ценных бумаг.</w:t>
      </w:r>
    </w:p>
    <w:p w14:paraId="692E0DCC" w14:textId="77777777" w:rsidR="00854AEC" w:rsidRPr="00854AEC" w:rsidRDefault="00854AEC" w:rsidP="00854AEC">
      <w:pPr>
        <w:adjustRightInd w:val="0"/>
        <w:ind w:firstLine="567"/>
        <w:jc w:val="both"/>
        <w:rPr>
          <w:b/>
          <w:i/>
        </w:rPr>
      </w:pPr>
      <w:r w:rsidRPr="00854AEC">
        <w:rPr>
          <w:b/>
          <w:i/>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минимальную ставку первого купона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6D42D31" w14:textId="77777777" w:rsidR="00854AEC" w:rsidRPr="00854AEC" w:rsidRDefault="00854AEC" w:rsidP="00854AEC">
      <w:pPr>
        <w:adjustRightInd w:val="0"/>
        <w:ind w:firstLine="567"/>
        <w:jc w:val="both"/>
        <w:rPr>
          <w:b/>
          <w:i/>
        </w:rPr>
      </w:pPr>
      <w:r w:rsidRPr="00854AEC">
        <w:rPr>
          <w:b/>
          <w:i/>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срока размещения отдельного выпуска Биржевых облигаций.</w:t>
      </w:r>
    </w:p>
    <w:p w14:paraId="34D681B9" w14:textId="77777777" w:rsidR="00854AEC" w:rsidRPr="00854AEC" w:rsidRDefault="00854AEC" w:rsidP="00854AEC">
      <w:pPr>
        <w:adjustRightInd w:val="0"/>
        <w:ind w:firstLine="567"/>
        <w:jc w:val="both"/>
        <w:rPr>
          <w:b/>
          <w:i/>
        </w:rPr>
      </w:pPr>
      <w:r w:rsidRPr="00854AEC">
        <w:rPr>
          <w:b/>
          <w:i/>
          <w:lang w:val="x-none"/>
        </w:rPr>
        <w:t>Моментом заключения Предварительн</w:t>
      </w:r>
      <w:r w:rsidRPr="00854AEC">
        <w:rPr>
          <w:b/>
          <w:i/>
        </w:rPr>
        <w:t>ого</w:t>
      </w:r>
      <w:r w:rsidRPr="00854AEC">
        <w:rPr>
          <w:b/>
          <w:i/>
          <w:lang w:val="x-none"/>
        </w:rPr>
        <w:t xml:space="preserve"> договора является получение потенциальным приобретателем акцепта от </w:t>
      </w:r>
      <w:r w:rsidRPr="00854AEC">
        <w:rPr>
          <w:b/>
          <w:bCs/>
          <w:i/>
          <w:iCs/>
        </w:rPr>
        <w:t>Эмитента или Андеррайтера</w:t>
      </w:r>
      <w:r w:rsidRPr="00854AEC">
        <w:rPr>
          <w:b/>
          <w:i/>
        </w:rPr>
        <w:t xml:space="preserve"> </w:t>
      </w:r>
      <w:r w:rsidRPr="00854AEC">
        <w:rPr>
          <w:b/>
          <w:i/>
          <w:lang w:val="x-none"/>
        </w:rPr>
        <w:t>на заключение Предварительного договора.</w:t>
      </w:r>
    </w:p>
    <w:p w14:paraId="243B76A4" w14:textId="77777777" w:rsidR="00854AEC" w:rsidRPr="00854AEC" w:rsidRDefault="00854AEC" w:rsidP="00854AEC">
      <w:pPr>
        <w:adjustRightInd w:val="0"/>
        <w:ind w:firstLine="567"/>
        <w:jc w:val="both"/>
        <w:rPr>
          <w:b/>
          <w:i/>
        </w:rPr>
      </w:pPr>
      <w:r w:rsidRPr="00854AEC">
        <w:rPr>
          <w:b/>
          <w:i/>
        </w:rPr>
        <w:t>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предусмотренном п. 11 Программы и п. 8.11 Проспекта ценных бумаг.</w:t>
      </w:r>
    </w:p>
    <w:p w14:paraId="184342A7" w14:textId="77777777" w:rsidR="00854AEC" w:rsidRPr="00854AEC" w:rsidRDefault="00854AEC" w:rsidP="00854AEC">
      <w:pPr>
        <w:adjustRightInd w:val="0"/>
        <w:ind w:firstLine="567"/>
        <w:jc w:val="both"/>
        <w:rPr>
          <w:i/>
        </w:rPr>
      </w:pPr>
    </w:p>
    <w:p w14:paraId="6760C8AC" w14:textId="77777777" w:rsidR="00854AEC" w:rsidRPr="00854AEC" w:rsidRDefault="00854AEC" w:rsidP="00854AEC">
      <w:pPr>
        <w:adjustRightInd w:val="0"/>
        <w:ind w:firstLine="567"/>
        <w:jc w:val="both"/>
      </w:pPr>
      <w:r w:rsidRPr="00854AEC">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06FF5DAF" w14:textId="77777777" w:rsidR="00854AEC" w:rsidRPr="00854AEC" w:rsidRDefault="00854AEC" w:rsidP="00854AEC">
      <w:pPr>
        <w:adjustRightInd w:val="0"/>
        <w:ind w:firstLine="567"/>
        <w:jc w:val="both"/>
        <w:rPr>
          <w:b/>
          <w:i/>
        </w:rPr>
      </w:pPr>
      <w:r w:rsidRPr="00854AEC">
        <w:rPr>
          <w:b/>
          <w:i/>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предусмотренном п. 11 Программы и п. 8.11 Проспекта ценных бумаг.</w:t>
      </w:r>
    </w:p>
    <w:p w14:paraId="0DB9A4F8" w14:textId="77777777" w:rsidR="00854AEC" w:rsidRPr="00854AEC" w:rsidRDefault="00854AEC" w:rsidP="00854AEC">
      <w:pPr>
        <w:adjustRightInd w:val="0"/>
        <w:ind w:firstLine="567"/>
        <w:jc w:val="both"/>
        <w:rPr>
          <w:b/>
          <w:i/>
        </w:rPr>
      </w:pPr>
    </w:p>
    <w:p w14:paraId="25FA7FE2" w14:textId="77777777" w:rsidR="00854AEC" w:rsidRPr="00854AEC" w:rsidRDefault="00854AEC" w:rsidP="00854AEC">
      <w:pPr>
        <w:adjustRightInd w:val="0"/>
        <w:ind w:firstLine="567"/>
        <w:jc w:val="both"/>
        <w:rPr>
          <w:b/>
          <w:i/>
        </w:rPr>
      </w:pPr>
      <w:r w:rsidRPr="00854AEC">
        <w:rPr>
          <w:b/>
          <w:i/>
        </w:rPr>
        <w:t>Основные договоры по приобретению Выпуска Биржевых облигаций заключаются по цене размещения Биржевых облигаций, определяемой в соответствии с п. 8.4 Программы с учетом положений п. 8.3. Программы, путем выставления адресных заявок в Системе торгов ФБ ММВБ в порядке, установленном настоящим подпунктом.</w:t>
      </w:r>
    </w:p>
    <w:p w14:paraId="1608C703" w14:textId="77777777" w:rsidR="00854AEC" w:rsidRPr="00854AEC" w:rsidRDefault="00854AEC" w:rsidP="00854AEC">
      <w:pPr>
        <w:adjustRightInd w:val="0"/>
        <w:ind w:firstLine="567"/>
        <w:jc w:val="both"/>
      </w:pPr>
    </w:p>
    <w:p w14:paraId="69C7839F" w14:textId="77777777" w:rsidR="00854AEC" w:rsidRPr="00854AEC" w:rsidRDefault="00854AEC" w:rsidP="00854AEC">
      <w:pPr>
        <w:adjustRightInd w:val="0"/>
        <w:ind w:firstLine="567"/>
        <w:jc w:val="both"/>
        <w:rPr>
          <w:i/>
          <w:u w:val="single"/>
        </w:rPr>
      </w:pPr>
      <w:r w:rsidRPr="00854AEC">
        <w:rPr>
          <w:i/>
          <w:u w:val="single"/>
        </w:rPr>
        <w:t>3) Размещение Биржевых облигаций в форме Аукциона (для размещения дополнительных выпусков):</w:t>
      </w:r>
    </w:p>
    <w:p w14:paraId="26115A2F" w14:textId="77777777" w:rsidR="00854AEC" w:rsidRPr="00854AEC" w:rsidRDefault="00854AEC" w:rsidP="00854AEC">
      <w:pPr>
        <w:adjustRightInd w:val="0"/>
        <w:ind w:firstLine="567"/>
        <w:jc w:val="both"/>
        <w:rPr>
          <w:b/>
          <w:i/>
        </w:rPr>
      </w:pPr>
      <w:r w:rsidRPr="00854AEC">
        <w:rPr>
          <w:b/>
          <w:i/>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 определенной на Аукционе.</w:t>
      </w:r>
    </w:p>
    <w:p w14:paraId="02BD7460" w14:textId="77777777" w:rsidR="00854AEC" w:rsidRPr="00854AEC" w:rsidRDefault="00854AEC" w:rsidP="00854AEC">
      <w:pPr>
        <w:adjustRightInd w:val="0"/>
        <w:ind w:firstLine="567"/>
        <w:jc w:val="both"/>
        <w:rPr>
          <w:b/>
          <w:i/>
        </w:rPr>
      </w:pPr>
      <w:r w:rsidRPr="00854AEC">
        <w:rPr>
          <w:b/>
          <w:i/>
        </w:rPr>
        <w:t>Заключение сделок по размещению Биржевых облигаций Дополнительного выпуска начинается в дату начала размещения Биржевых облигаций после подведения итогов Аукциона и заканчивается в дату окончания размещения Биржевых облигаций.</w:t>
      </w:r>
    </w:p>
    <w:p w14:paraId="39263C4D" w14:textId="77777777" w:rsidR="00854AEC" w:rsidRPr="00854AEC" w:rsidRDefault="00854AEC" w:rsidP="00854AEC">
      <w:pPr>
        <w:adjustRightInd w:val="0"/>
        <w:ind w:firstLine="567"/>
        <w:jc w:val="both"/>
        <w:rPr>
          <w:b/>
          <w:i/>
        </w:rPr>
      </w:pPr>
      <w:r w:rsidRPr="00854AEC">
        <w:rPr>
          <w:b/>
          <w:i/>
        </w:rPr>
        <w:t>Аукцион начинается и заканчивается в дату начала размещения Биржевых облигаций Дополнительного выпуска.</w:t>
      </w:r>
    </w:p>
    <w:p w14:paraId="0AE41D03" w14:textId="77777777" w:rsidR="00854AEC" w:rsidRPr="00854AEC" w:rsidRDefault="00854AEC" w:rsidP="00854AEC">
      <w:pPr>
        <w:adjustRightInd w:val="0"/>
        <w:ind w:firstLine="567"/>
        <w:jc w:val="both"/>
        <w:rPr>
          <w:b/>
          <w:i/>
        </w:rPr>
      </w:pPr>
      <w:r w:rsidRPr="00854AEC">
        <w:rPr>
          <w:b/>
          <w:i/>
        </w:rPr>
        <w:t>Цена размещения определяется по итогам проведения Аукциона на Бирже среди потенциальных приобретателей Биржевых облигаций в дату начала размещения Биржевых облигаций Дополнительного выпуска.</w:t>
      </w:r>
    </w:p>
    <w:p w14:paraId="6C39A7B2" w14:textId="77777777" w:rsidR="00854AEC" w:rsidRPr="00854AEC" w:rsidRDefault="00854AEC" w:rsidP="00854AEC">
      <w:pPr>
        <w:adjustRightInd w:val="0"/>
        <w:ind w:firstLine="567"/>
        <w:jc w:val="both"/>
        <w:rPr>
          <w:b/>
          <w:i/>
        </w:rPr>
      </w:pPr>
      <w:r w:rsidRPr="00854AEC">
        <w:rPr>
          <w:b/>
          <w:i/>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 Дополнительного выпуска, являющийся Участником торгов, действует самостоятельно.</w:t>
      </w:r>
    </w:p>
    <w:p w14:paraId="7AE34CEC" w14:textId="77777777" w:rsidR="00854AEC" w:rsidRPr="00854AEC" w:rsidRDefault="00854AEC" w:rsidP="00854AEC">
      <w:pPr>
        <w:adjustRightInd w:val="0"/>
        <w:ind w:firstLine="567"/>
        <w:jc w:val="both"/>
        <w:rPr>
          <w:b/>
          <w:i/>
        </w:rPr>
      </w:pPr>
      <w:r w:rsidRPr="00854AEC">
        <w:rPr>
          <w:b/>
          <w:i/>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7D0B0446" w14:textId="77777777" w:rsidR="00854AEC" w:rsidRPr="00854AEC" w:rsidRDefault="00854AEC" w:rsidP="00854AEC">
      <w:pPr>
        <w:adjustRightInd w:val="0"/>
        <w:ind w:firstLine="567"/>
        <w:jc w:val="both"/>
        <w:rPr>
          <w:i/>
        </w:rPr>
      </w:pPr>
    </w:p>
    <w:p w14:paraId="2AAFEC17" w14:textId="77777777" w:rsidR="00854AEC" w:rsidRPr="00854AEC" w:rsidRDefault="00854AEC" w:rsidP="00854AEC">
      <w:pPr>
        <w:adjustRightInd w:val="0"/>
        <w:ind w:firstLine="567"/>
        <w:jc w:val="both"/>
      </w:pPr>
      <w:r w:rsidRPr="00854AEC">
        <w:t>Порядок и способ подачи (направления) заявок:</w:t>
      </w:r>
    </w:p>
    <w:p w14:paraId="3A00EF2B" w14:textId="77777777" w:rsidR="00854AEC" w:rsidRPr="00854AEC" w:rsidRDefault="00854AEC" w:rsidP="00854AEC">
      <w:pPr>
        <w:adjustRightInd w:val="0"/>
        <w:ind w:firstLine="567"/>
        <w:jc w:val="both"/>
        <w:rPr>
          <w:b/>
          <w:i/>
        </w:rPr>
      </w:pPr>
      <w:r w:rsidRPr="00854AEC">
        <w:rPr>
          <w:b/>
          <w:i/>
        </w:rPr>
        <w:t>В день проведения Аукциона в период сбора заявок на приобретение Биржевых облигаций 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w:t>
      </w:r>
      <w:r w:rsidRPr="00854AEC">
        <w:t xml:space="preserve"> </w:t>
      </w:r>
      <w:r w:rsidRPr="00854AEC">
        <w:rPr>
          <w:b/>
          <w:i/>
        </w:rPr>
        <w:t>по согласованию с Эмитентом</w:t>
      </w:r>
      <w:r w:rsidRPr="00854AEC">
        <w:rPr>
          <w:b/>
          <w:bCs/>
          <w:i/>
          <w:iCs/>
        </w:rPr>
        <w:t xml:space="preserve"> и/или Андеррайтером</w:t>
      </w:r>
      <w:r w:rsidRPr="00854AEC">
        <w:rPr>
          <w:b/>
          <w:i/>
        </w:rPr>
        <w:t>.</w:t>
      </w:r>
    </w:p>
    <w:p w14:paraId="50E42308" w14:textId="77777777" w:rsidR="00854AEC" w:rsidRPr="00854AEC" w:rsidRDefault="00854AEC" w:rsidP="00854AEC">
      <w:pPr>
        <w:adjustRightInd w:val="0"/>
        <w:ind w:firstLine="567"/>
        <w:jc w:val="both"/>
        <w:rPr>
          <w:b/>
          <w:i/>
        </w:rPr>
      </w:pPr>
    </w:p>
    <w:p w14:paraId="5B20BEA6" w14:textId="77777777" w:rsidR="00854AEC" w:rsidRPr="00854AEC" w:rsidRDefault="00854AEC" w:rsidP="00854AEC">
      <w:pPr>
        <w:adjustRightInd w:val="0"/>
        <w:ind w:firstLine="567"/>
        <w:jc w:val="both"/>
        <w:rPr>
          <w:b/>
          <w:i/>
        </w:rPr>
      </w:pPr>
      <w:r w:rsidRPr="00854AEC">
        <w:rPr>
          <w:b/>
          <w:i/>
        </w:rPr>
        <w:t>Заявка на приобретение должна содержать следующие значимые условия:</w:t>
      </w:r>
    </w:p>
    <w:p w14:paraId="123ED0DB" w14:textId="77777777" w:rsidR="00854AEC" w:rsidRPr="00854AEC" w:rsidRDefault="00854AEC" w:rsidP="00854AEC">
      <w:pPr>
        <w:numPr>
          <w:ilvl w:val="0"/>
          <w:numId w:val="18"/>
        </w:numPr>
        <w:adjustRightInd w:val="0"/>
        <w:ind w:left="993"/>
        <w:jc w:val="both"/>
        <w:rPr>
          <w:b/>
          <w:i/>
        </w:rPr>
      </w:pPr>
      <w:r w:rsidRPr="00854AEC">
        <w:rPr>
          <w:b/>
          <w:i/>
        </w:rPr>
        <w:t xml:space="preserve">цена приобретения (в процентах к непогашенной части номинальной стоимости Биржевых облигаций с точностью до сотой доли процента); </w:t>
      </w:r>
    </w:p>
    <w:p w14:paraId="0EDF2047" w14:textId="77777777" w:rsidR="00854AEC" w:rsidRPr="00854AEC" w:rsidRDefault="00854AEC" w:rsidP="00854AEC">
      <w:pPr>
        <w:numPr>
          <w:ilvl w:val="0"/>
          <w:numId w:val="18"/>
        </w:numPr>
        <w:adjustRightInd w:val="0"/>
        <w:ind w:left="993"/>
        <w:jc w:val="both"/>
        <w:rPr>
          <w:b/>
          <w:i/>
        </w:rPr>
      </w:pPr>
      <w:r w:rsidRPr="00854AEC">
        <w:rPr>
          <w:b/>
          <w:i/>
        </w:rPr>
        <w:t>количество Биржевых облигаций, соответствующее этой цене;</w:t>
      </w:r>
    </w:p>
    <w:p w14:paraId="20E5F88B" w14:textId="77777777" w:rsidR="00854AEC" w:rsidRPr="00854AEC" w:rsidRDefault="00854AEC" w:rsidP="00854AEC">
      <w:pPr>
        <w:numPr>
          <w:ilvl w:val="0"/>
          <w:numId w:val="18"/>
        </w:numPr>
        <w:adjustRightInd w:val="0"/>
        <w:ind w:left="993"/>
        <w:jc w:val="both"/>
        <w:rPr>
          <w:b/>
          <w:i/>
        </w:rPr>
      </w:pPr>
      <w:r w:rsidRPr="00854AEC">
        <w:rPr>
          <w:b/>
          <w:i/>
        </w:rPr>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17CC18A" w14:textId="77777777" w:rsidR="00854AEC" w:rsidRPr="00854AEC" w:rsidRDefault="00854AEC" w:rsidP="00854AEC">
      <w:pPr>
        <w:numPr>
          <w:ilvl w:val="0"/>
          <w:numId w:val="18"/>
        </w:numPr>
        <w:adjustRightInd w:val="0"/>
        <w:ind w:left="993"/>
        <w:jc w:val="both"/>
        <w:rPr>
          <w:b/>
          <w:i/>
        </w:rPr>
      </w:pPr>
      <w:r w:rsidRPr="00854AEC">
        <w:rPr>
          <w:b/>
          <w:i/>
        </w:rPr>
        <w:t>прочие параметры в соответствии с Правилами Биржи.</w:t>
      </w:r>
    </w:p>
    <w:p w14:paraId="1A19AB32" w14:textId="77777777" w:rsidR="00854AEC" w:rsidRPr="00854AEC" w:rsidRDefault="00854AEC" w:rsidP="00854AEC">
      <w:pPr>
        <w:adjustRightInd w:val="0"/>
        <w:ind w:firstLine="567"/>
        <w:jc w:val="both"/>
        <w:rPr>
          <w:b/>
          <w:i/>
        </w:rPr>
      </w:pPr>
      <w:r w:rsidRPr="00854AEC">
        <w:rPr>
          <w:b/>
          <w:i/>
        </w:rPr>
        <w:t>В качестве цены приобретения должна быть указана та цена размещения Биржевых облигаций, по которой покупатель готов приобрести Биржевые облигации.</w:t>
      </w:r>
    </w:p>
    <w:p w14:paraId="65C94B65" w14:textId="77777777" w:rsidR="00854AEC" w:rsidRPr="00854AEC" w:rsidRDefault="00854AEC" w:rsidP="00854AEC">
      <w:pPr>
        <w:adjustRightInd w:val="0"/>
        <w:ind w:firstLine="567"/>
        <w:jc w:val="both"/>
        <w:rPr>
          <w:b/>
          <w:i/>
        </w:rPr>
      </w:pPr>
      <w:r w:rsidRPr="00854AEC">
        <w:rPr>
          <w:b/>
          <w:i/>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w:t>
      </w:r>
      <w:r w:rsidRPr="00854AEC">
        <w:rPr>
          <w:b/>
          <w:bCs/>
          <w:i/>
          <w:iCs/>
        </w:rPr>
        <w:t xml:space="preserve">управления </w:t>
      </w:r>
      <w:r w:rsidRPr="00854AEC">
        <w:rPr>
          <w:b/>
          <w:i/>
        </w:rPr>
        <w:t xml:space="preserve">Эмитента назначит цену размещения Биржевых облигаций меньшую или равную указанной в заявке величине цены. </w:t>
      </w:r>
    </w:p>
    <w:p w14:paraId="765E3E4D" w14:textId="77777777" w:rsidR="00854AEC" w:rsidRPr="00854AEC" w:rsidRDefault="00854AEC" w:rsidP="00854AEC">
      <w:pPr>
        <w:adjustRightInd w:val="0"/>
        <w:ind w:firstLine="567"/>
        <w:jc w:val="both"/>
        <w:rPr>
          <w:b/>
          <w:i/>
        </w:rPr>
      </w:pPr>
      <w:r w:rsidRPr="00854AEC">
        <w:rPr>
          <w:b/>
          <w:i/>
        </w:rPr>
        <w:t>При этом денежные средства должны быть зарезервированы на торговых счетах Участников торгов в НРД</w:t>
      </w:r>
      <w:r w:rsidRPr="00854AEC">
        <w:rPr>
          <w:i/>
        </w:rPr>
        <w:t xml:space="preserve"> </w:t>
      </w:r>
      <w:r w:rsidRPr="00854AEC">
        <w:rPr>
          <w:b/>
          <w:i/>
        </w:rPr>
        <w:t xml:space="preserve">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суммы накопленного купонного дохода (НКД), рассчитываемого в соответствии с п. 18 Программы. </w:t>
      </w:r>
    </w:p>
    <w:p w14:paraId="1888FD4C" w14:textId="77777777" w:rsidR="00854AEC" w:rsidRPr="00854AEC" w:rsidRDefault="00854AEC" w:rsidP="00854AEC">
      <w:pPr>
        <w:autoSpaceDE/>
        <w:autoSpaceDN/>
        <w:ind w:firstLine="567"/>
        <w:jc w:val="both"/>
      </w:pPr>
    </w:p>
    <w:p w14:paraId="5A6A00AF" w14:textId="77777777" w:rsidR="00854AEC" w:rsidRPr="00854AEC" w:rsidRDefault="00854AEC" w:rsidP="00854AEC">
      <w:pPr>
        <w:adjustRightInd w:val="0"/>
        <w:ind w:firstLine="567"/>
        <w:jc w:val="both"/>
        <w:rPr>
          <w:b/>
          <w:i/>
        </w:rPr>
      </w:pPr>
      <w:r w:rsidRPr="00854AEC">
        <w:rPr>
          <w:b/>
          <w:i/>
        </w:rPr>
        <w:t xml:space="preserve">Заявки, не соответствующие изложенным выше требованиям, к участию в Аукционе не допускаются. </w:t>
      </w:r>
    </w:p>
    <w:p w14:paraId="2FA91CA1" w14:textId="77777777" w:rsidR="00854AEC" w:rsidRPr="00854AEC" w:rsidRDefault="00854AEC" w:rsidP="00854AEC">
      <w:pPr>
        <w:adjustRightInd w:val="0"/>
        <w:ind w:firstLine="567"/>
        <w:jc w:val="both"/>
        <w:rPr>
          <w:b/>
          <w:i/>
        </w:rPr>
      </w:pPr>
      <w:r w:rsidRPr="00854AEC">
        <w:rPr>
          <w:b/>
          <w:i/>
        </w:rPr>
        <w:t>По окончании периода сбора заявок на Аукцион Участники торгов не могут снять поданные ими заявки.</w:t>
      </w:r>
    </w:p>
    <w:p w14:paraId="05BC2B47" w14:textId="77777777" w:rsidR="00854AEC" w:rsidRPr="00854AEC" w:rsidRDefault="00854AEC" w:rsidP="00854AEC">
      <w:pPr>
        <w:adjustRightInd w:val="0"/>
        <w:ind w:firstLine="567"/>
        <w:jc w:val="both"/>
        <w:rPr>
          <w:b/>
          <w:i/>
        </w:rPr>
      </w:pPr>
      <w:r w:rsidRPr="00854AEC">
        <w:rPr>
          <w:b/>
          <w:i/>
        </w:rPr>
        <w:t xml:space="preserve">По окончании периода подачи заявок на Аукцион, Биржа составляет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w:t>
      </w:r>
      <w:r w:rsidRPr="00854AEC">
        <w:rPr>
          <w:b/>
          <w:bCs/>
          <w:i/>
          <w:iCs/>
        </w:rPr>
        <w:t>дополнительно</w:t>
      </w:r>
      <w:r w:rsidRPr="00854AEC">
        <w:rPr>
          <w:b/>
          <w:i/>
        </w:rPr>
        <w:t xml:space="preserve"> осуществляется по времени подачи заявки, начиная с заявки, поданной ранее по времени) и передает его Эмитенту</w:t>
      </w:r>
      <w:r w:rsidRPr="00854AEC">
        <w:rPr>
          <w:b/>
          <w:bCs/>
          <w:i/>
          <w:iCs/>
        </w:rPr>
        <w:t xml:space="preserve"> или Андеррайтеру</w:t>
      </w:r>
      <w:r w:rsidRPr="00854AEC">
        <w:rPr>
          <w:b/>
          <w:i/>
        </w:rPr>
        <w:t>.</w:t>
      </w:r>
    </w:p>
    <w:p w14:paraId="1ED4EDA8" w14:textId="77777777" w:rsidR="00854AEC" w:rsidRPr="00854AEC" w:rsidRDefault="00854AEC" w:rsidP="00854AEC">
      <w:pPr>
        <w:adjustRightInd w:val="0"/>
        <w:ind w:firstLine="567"/>
        <w:jc w:val="both"/>
        <w:rPr>
          <w:b/>
          <w:i/>
        </w:rPr>
      </w:pPr>
      <w:r w:rsidRPr="00854AEC">
        <w:rPr>
          <w:b/>
          <w:i/>
        </w:rPr>
        <w:t xml:space="preserve">Сводный реестр заявок содержит все значимые условия каждой заявки и иные реквизиты в соответствии с Правилами Биржи. </w:t>
      </w:r>
    </w:p>
    <w:p w14:paraId="69ADF59C" w14:textId="77777777" w:rsidR="00854AEC" w:rsidRPr="00854AEC" w:rsidRDefault="00854AEC" w:rsidP="00854AEC">
      <w:pPr>
        <w:adjustRightInd w:val="0"/>
        <w:ind w:firstLine="567"/>
        <w:jc w:val="both"/>
        <w:rPr>
          <w:b/>
          <w:i/>
        </w:rPr>
      </w:pPr>
      <w:r w:rsidRPr="00854AEC">
        <w:rPr>
          <w:b/>
          <w:i/>
        </w:rPr>
        <w:t>На основании анализа заявок, поданных в ходе Аукциона заявок на приобретение Биржевых облигаций Дополнительного выпуска, Эмитент устанавливает единую цену размещения Биржевых облигаций</w:t>
      </w:r>
      <w:r w:rsidRPr="00854AEC">
        <w:t xml:space="preserve"> </w:t>
      </w:r>
      <w:r w:rsidRPr="00854AEC">
        <w:rPr>
          <w:b/>
          <w:bCs/>
          <w:i/>
          <w:iCs/>
        </w:rPr>
        <w:t>Дополнительного выпуска.</w:t>
      </w:r>
      <w:r w:rsidRPr="00854AEC">
        <w:rPr>
          <w:b/>
          <w:i/>
        </w:rPr>
        <w:t xml:space="preserve"> </w:t>
      </w:r>
    </w:p>
    <w:p w14:paraId="51B4489F" w14:textId="77777777" w:rsidR="00854AEC" w:rsidRPr="00854AEC" w:rsidRDefault="00854AEC" w:rsidP="00854AEC">
      <w:pPr>
        <w:adjustRightInd w:val="0"/>
        <w:ind w:firstLine="567"/>
        <w:jc w:val="both"/>
        <w:rPr>
          <w:b/>
          <w:i/>
        </w:rPr>
      </w:pPr>
      <w:r w:rsidRPr="00854AEC">
        <w:rPr>
          <w:b/>
          <w:i/>
        </w:rPr>
        <w:t>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и п.8.11 Проспекта.</w:t>
      </w:r>
    </w:p>
    <w:p w14:paraId="0C52EBA2" w14:textId="77777777" w:rsidR="00854AEC" w:rsidRPr="00854AEC" w:rsidRDefault="00854AEC" w:rsidP="00854AEC">
      <w:pPr>
        <w:adjustRightInd w:val="0"/>
        <w:ind w:firstLine="567"/>
        <w:jc w:val="both"/>
        <w:rPr>
          <w:b/>
          <w:bCs/>
          <w:i/>
          <w:iCs/>
        </w:rPr>
      </w:pPr>
      <w:r w:rsidRPr="00854AEC">
        <w:rPr>
          <w:b/>
          <w:i/>
        </w:rPr>
        <w:t xml:space="preserve">После </w:t>
      </w:r>
      <w:r w:rsidRPr="00854AEC">
        <w:rPr>
          <w:b/>
          <w:bCs/>
          <w:i/>
          <w:iCs/>
        </w:rPr>
        <w:t>опубликования в Ленте новостей сообщения о цене размещения, Эмитент информирует Андеррайтера.</w:t>
      </w:r>
    </w:p>
    <w:p w14:paraId="64266098" w14:textId="77777777" w:rsidR="00854AEC" w:rsidRPr="00854AEC" w:rsidRDefault="00854AEC" w:rsidP="00854AEC">
      <w:pPr>
        <w:adjustRightInd w:val="0"/>
        <w:ind w:firstLine="567"/>
        <w:jc w:val="both"/>
        <w:rPr>
          <w:b/>
          <w:i/>
        </w:rPr>
      </w:pPr>
      <w:r w:rsidRPr="00854AEC">
        <w:rPr>
          <w:b/>
          <w:bCs/>
          <w:i/>
          <w:iCs/>
        </w:rPr>
        <w:t xml:space="preserve">После </w:t>
      </w:r>
      <w:r w:rsidRPr="00854AEC">
        <w:rPr>
          <w:b/>
          <w:i/>
        </w:rPr>
        <w:t xml:space="preserve">определения и опубликования цены размещения </w:t>
      </w:r>
      <w:r w:rsidRPr="00854AEC">
        <w:rPr>
          <w:b/>
          <w:bCs/>
          <w:i/>
          <w:iCs/>
        </w:rPr>
        <w:t>Андеррайтер</w:t>
      </w:r>
      <w:r w:rsidRPr="00854AEC">
        <w:rPr>
          <w:b/>
          <w:i/>
        </w:rPr>
        <w:t xml:space="preserve"> заключает сделки путем удовлетворения заявок, согласно установленному Программой и Правилами Биржи порядку. </w:t>
      </w:r>
    </w:p>
    <w:p w14:paraId="2F5490A5" w14:textId="77777777" w:rsidR="00854AEC" w:rsidRPr="00854AEC" w:rsidRDefault="00854AEC" w:rsidP="00854AEC">
      <w:pPr>
        <w:adjustRightInd w:val="0"/>
        <w:ind w:firstLine="567"/>
        <w:jc w:val="both"/>
        <w:rPr>
          <w:b/>
          <w:i/>
        </w:rPr>
      </w:pPr>
      <w:r w:rsidRPr="00854AEC">
        <w:rPr>
          <w:b/>
          <w:i/>
        </w:rPr>
        <w:t>Отдельные письменные уведомления (сообщения) об удовлетворении (об отказе в удовлетворении) заявок Участникам торгов не направляются.</w:t>
      </w:r>
    </w:p>
    <w:p w14:paraId="5A3DD338" w14:textId="77777777" w:rsidR="00854AEC" w:rsidRPr="00854AEC" w:rsidRDefault="00854AEC" w:rsidP="00854AEC">
      <w:pPr>
        <w:adjustRightInd w:val="0"/>
        <w:ind w:firstLine="567"/>
        <w:jc w:val="both"/>
        <w:rPr>
          <w:b/>
          <w:i/>
        </w:rPr>
      </w:pPr>
      <w:r w:rsidRPr="00854AEC">
        <w:rPr>
          <w:b/>
          <w:i/>
        </w:rPr>
        <w:t xml:space="preserve">Очередность удовлетворения заявок на покупку Биржевых облигаций 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w:t>
      </w:r>
      <w:r w:rsidRPr="00854AEC">
        <w:rPr>
          <w:b/>
          <w:bCs/>
          <w:i/>
          <w:iCs/>
        </w:rPr>
        <w:t xml:space="preserve">Дополнительного выпуска </w:t>
      </w:r>
      <w:r w:rsidRPr="00854AEC">
        <w:rPr>
          <w:b/>
          <w:i/>
        </w:rPr>
        <w:t>на Аукционе, поданные ранее по времени. Размер заявки на покупку Биржевых облигаций Дополнительного выпуска на Аукционе не влияет на ее приоритет. 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 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 Неудовлетворенные заявки Участников торгов снимаются (отклоняются).</w:t>
      </w:r>
    </w:p>
    <w:p w14:paraId="10DCFDEA" w14:textId="77777777" w:rsidR="00854AEC" w:rsidRPr="00854AEC" w:rsidRDefault="00854AEC" w:rsidP="00854AEC">
      <w:pPr>
        <w:adjustRightInd w:val="0"/>
        <w:ind w:firstLine="567"/>
        <w:jc w:val="both"/>
        <w:rPr>
          <w:b/>
          <w:i/>
        </w:rPr>
      </w:pPr>
      <w:r w:rsidRPr="00854AEC">
        <w:rPr>
          <w:b/>
          <w:i/>
        </w:rPr>
        <w:t xml:space="preserve">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w:t>
      </w:r>
      <w:r w:rsidRPr="00854AEC">
        <w:rPr>
          <w:b/>
          <w:bCs/>
          <w:i/>
          <w:iCs/>
        </w:rPr>
        <w:t>Андеррайтера</w:t>
      </w:r>
      <w:r w:rsidRPr="00854AEC">
        <w:rPr>
          <w:b/>
          <w:i/>
        </w:rPr>
        <w:t xml:space="preserve">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 Дополнительного выпуска удовлетворяются </w:t>
      </w:r>
      <w:r w:rsidRPr="00854AEC">
        <w:rPr>
          <w:b/>
          <w:bCs/>
          <w:i/>
          <w:iCs/>
        </w:rPr>
        <w:t>Андеррайтером</w:t>
      </w:r>
      <w:r w:rsidRPr="00854AEC">
        <w:rPr>
          <w:b/>
          <w:i/>
        </w:rPr>
        <w:t xml:space="preserve"> в полном объеме в случае, если количество Биржевых облигаций 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p>
    <w:p w14:paraId="0905A312" w14:textId="77777777" w:rsidR="00854AEC" w:rsidRPr="00854AEC" w:rsidRDefault="00854AEC" w:rsidP="00854AEC">
      <w:pPr>
        <w:adjustRightInd w:val="0"/>
        <w:ind w:firstLine="567"/>
        <w:jc w:val="both"/>
        <w:rPr>
          <w:b/>
          <w:i/>
        </w:rPr>
      </w:pPr>
      <w:r w:rsidRPr="00854AEC">
        <w:rPr>
          <w:b/>
          <w:i/>
        </w:rPr>
        <w:t>Приобретение Биржевых облигаций Дополнительного выпуска Эмитента в ходе их размещения не может быть осуществлено за счет Эмитента.</w:t>
      </w:r>
    </w:p>
    <w:p w14:paraId="384DB1B2" w14:textId="77777777" w:rsidR="00854AEC" w:rsidRPr="00854AEC" w:rsidRDefault="00854AEC" w:rsidP="00854AEC">
      <w:pPr>
        <w:adjustRightInd w:val="0"/>
        <w:ind w:firstLine="567"/>
        <w:jc w:val="both"/>
        <w:rPr>
          <w:b/>
          <w:i/>
        </w:rPr>
      </w:pPr>
      <w:r w:rsidRPr="00854AEC">
        <w:rPr>
          <w:b/>
          <w:i/>
        </w:rPr>
        <w:t xml:space="preserve">Условием приема к исполнению заявок на покупку Биржевых облигаций Дополнительного выпуска, подаваемых Участниками торгов ФБ ММВБ,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ФБ ММВБ (далее - Клиринговая организация). </w:t>
      </w:r>
    </w:p>
    <w:p w14:paraId="17A6D06F" w14:textId="77777777" w:rsidR="00854AEC" w:rsidRPr="00854AEC" w:rsidRDefault="00854AEC" w:rsidP="00854AEC">
      <w:pPr>
        <w:adjustRightInd w:val="0"/>
        <w:ind w:firstLine="567"/>
        <w:jc w:val="both"/>
        <w:rPr>
          <w:b/>
          <w:bCs/>
          <w:i/>
          <w:iCs/>
        </w:rPr>
      </w:pPr>
      <w:r w:rsidRPr="00854AEC">
        <w:rPr>
          <w:b/>
          <w:bCs/>
          <w:i/>
          <w:iCs/>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14:paraId="7596F2D6" w14:textId="77777777" w:rsidR="00854AEC" w:rsidRPr="00854AEC" w:rsidRDefault="00854AEC" w:rsidP="00854AEC">
      <w:pPr>
        <w:adjustRightInd w:val="0"/>
        <w:ind w:firstLine="567"/>
        <w:jc w:val="both"/>
      </w:pPr>
    </w:p>
    <w:p w14:paraId="3AEEE4A4" w14:textId="77777777" w:rsidR="00854AEC" w:rsidRPr="00854AEC" w:rsidRDefault="00854AEC" w:rsidP="00854AEC">
      <w:pPr>
        <w:adjustRightInd w:val="0"/>
        <w:ind w:firstLine="567"/>
        <w:jc w:val="both"/>
        <w:rPr>
          <w:i/>
          <w:u w:val="single"/>
        </w:rPr>
      </w:pPr>
      <w:r w:rsidRPr="00854AEC">
        <w:rPr>
          <w:i/>
          <w:u w:val="single"/>
        </w:rPr>
        <w:t>4) Размещение Биржевых облигаций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14:paraId="79C64CCE" w14:textId="77777777" w:rsidR="00854AEC" w:rsidRPr="00854AEC" w:rsidRDefault="00854AEC" w:rsidP="00854AEC">
      <w:pPr>
        <w:adjustRightInd w:val="0"/>
        <w:ind w:firstLine="567"/>
        <w:jc w:val="both"/>
        <w:rPr>
          <w:b/>
          <w:i/>
        </w:rPr>
      </w:pPr>
      <w:r w:rsidRPr="00854AEC">
        <w:rPr>
          <w:b/>
          <w:i/>
        </w:rPr>
        <w:t>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Цена размещения должна быть единой для всех приобретателей Биржевых облигаций Дополнительного выпуска. Информация о цене размещения раскрывается Эмитентом в соответствии с п. 11 Программы и п. 8.11 Проспекта ценных бумаг. Об определенной цене размещения Эмитент уведомляет Биржу до даты начала размещения.</w:t>
      </w:r>
    </w:p>
    <w:p w14:paraId="477D63E3" w14:textId="77777777" w:rsidR="00854AEC" w:rsidRPr="00854AEC" w:rsidRDefault="00854AEC" w:rsidP="00854AEC">
      <w:pPr>
        <w:adjustRightInd w:val="0"/>
        <w:ind w:firstLine="567"/>
        <w:jc w:val="both"/>
        <w:rPr>
          <w:b/>
          <w:i/>
        </w:rPr>
      </w:pPr>
    </w:p>
    <w:p w14:paraId="306DC86B" w14:textId="77777777" w:rsidR="00854AEC" w:rsidRPr="00854AEC" w:rsidRDefault="00854AEC" w:rsidP="00854AEC">
      <w:pPr>
        <w:adjustRightInd w:val="0"/>
        <w:ind w:firstLine="567"/>
        <w:jc w:val="both"/>
        <w:rPr>
          <w:b/>
          <w:i/>
        </w:rPr>
      </w:pPr>
      <w:r w:rsidRPr="00854AEC">
        <w:rPr>
          <w:b/>
          <w:i/>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 Дополнительного выпуска.</w:t>
      </w:r>
    </w:p>
    <w:p w14:paraId="7EAE7940" w14:textId="77777777" w:rsidR="00854AEC" w:rsidRPr="00854AEC" w:rsidRDefault="00854AEC" w:rsidP="00854AEC">
      <w:pPr>
        <w:adjustRightInd w:val="0"/>
        <w:ind w:firstLine="567"/>
        <w:jc w:val="both"/>
        <w:rPr>
          <w:b/>
          <w:i/>
        </w:rPr>
      </w:pPr>
      <w:r w:rsidRPr="00854AEC">
        <w:rPr>
          <w:b/>
          <w:i/>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066E77ED" w14:textId="77777777" w:rsidR="00854AEC" w:rsidRPr="00854AEC" w:rsidRDefault="00854AEC" w:rsidP="00854AEC">
      <w:pPr>
        <w:adjustRightInd w:val="0"/>
        <w:ind w:firstLine="567"/>
        <w:jc w:val="both"/>
        <w:rPr>
          <w:b/>
          <w:i/>
        </w:rPr>
      </w:pPr>
      <w:r w:rsidRPr="00854AEC">
        <w:rPr>
          <w:b/>
          <w:i/>
        </w:rPr>
        <w:t>В дату начала размещения Участники торгов в течение периода подачи заявок</w:t>
      </w:r>
      <w:r w:rsidRPr="00854AEC">
        <w:rPr>
          <w:b/>
        </w:rPr>
        <w:t xml:space="preserve"> </w:t>
      </w:r>
      <w:r w:rsidRPr="00854AEC">
        <w:rPr>
          <w:b/>
          <w:i/>
        </w:rPr>
        <w:t xml:space="preserve">на приобретение Биржевых облигаций Дополнительного выпуска подают адресные заявки на приобретение Биржевых облигаций Дополнительного выпуска в адрес </w:t>
      </w:r>
      <w:r w:rsidRPr="00854AEC">
        <w:rPr>
          <w:b/>
          <w:bCs/>
          <w:i/>
          <w:iCs/>
        </w:rPr>
        <w:t>Андеррайтера</w:t>
      </w:r>
      <w:r w:rsidRPr="00854AEC">
        <w:rPr>
          <w:b/>
          <w:i/>
        </w:rPr>
        <w:t xml:space="preserve"> с использованием Системы торгов Биржи, как за свой счет, так и за счет</w:t>
      </w:r>
      <w:r w:rsidRPr="00854AEC">
        <w:rPr>
          <w:b/>
          <w:bCs/>
          <w:i/>
          <w:iCs/>
        </w:rPr>
        <w:t xml:space="preserve"> и по поручению</w:t>
      </w:r>
      <w:r w:rsidRPr="00854AEC">
        <w:rPr>
          <w:b/>
          <w:i/>
        </w:rPr>
        <w:t xml:space="preserve"> клиентов. </w:t>
      </w:r>
    </w:p>
    <w:p w14:paraId="56FB7352" w14:textId="77777777" w:rsidR="00854AEC" w:rsidRPr="00854AEC" w:rsidRDefault="00854AEC" w:rsidP="00854AEC">
      <w:pPr>
        <w:adjustRightInd w:val="0"/>
        <w:ind w:firstLine="567"/>
        <w:jc w:val="both"/>
        <w:rPr>
          <w:b/>
          <w:i/>
        </w:rPr>
      </w:pPr>
      <w:r w:rsidRPr="00854AEC">
        <w:rPr>
          <w:b/>
          <w:i/>
        </w:rPr>
        <w:t>Время и порядок подачи адресных заявок в течение периода подачи заявок устанавливается Биржей</w:t>
      </w:r>
      <w:r w:rsidRPr="00854AEC">
        <w:t xml:space="preserve"> </w:t>
      </w:r>
      <w:r w:rsidRPr="00854AEC">
        <w:rPr>
          <w:b/>
          <w:bCs/>
          <w:i/>
          <w:iCs/>
        </w:rPr>
        <w:t>по согласованию с Эмитентом или Андеррайтером</w:t>
      </w:r>
      <w:r w:rsidRPr="00854AEC">
        <w:rPr>
          <w:b/>
          <w:i/>
        </w:rPr>
        <w:t>.</w:t>
      </w:r>
    </w:p>
    <w:p w14:paraId="078401C9" w14:textId="77777777" w:rsidR="00854AEC" w:rsidRPr="00854AEC" w:rsidRDefault="00854AEC" w:rsidP="00854AEC">
      <w:pPr>
        <w:adjustRightInd w:val="0"/>
        <w:ind w:firstLine="567"/>
        <w:jc w:val="both"/>
        <w:rPr>
          <w:b/>
          <w:i/>
        </w:rPr>
      </w:pPr>
      <w:r w:rsidRPr="00854AEC">
        <w:rPr>
          <w:b/>
          <w:i/>
        </w:rPr>
        <w:t>По окончании периода подачи заявок на приобретение Биржевых облигаций Дополнительного выпуска, Биржа составляет Сводный реестр заявок и передает его Эмитенту</w:t>
      </w:r>
      <w:r w:rsidRPr="00854AEC">
        <w:rPr>
          <w:b/>
          <w:bCs/>
          <w:i/>
          <w:iCs/>
        </w:rPr>
        <w:t xml:space="preserve"> или Андеррайтеру</w:t>
      </w:r>
      <w:r w:rsidRPr="00854AEC">
        <w:rPr>
          <w:b/>
          <w:i/>
        </w:rPr>
        <w:t>.</w:t>
      </w:r>
    </w:p>
    <w:p w14:paraId="6E452C32" w14:textId="77777777" w:rsidR="00854AEC" w:rsidRPr="00854AEC" w:rsidRDefault="00854AEC" w:rsidP="00854AEC">
      <w:pPr>
        <w:adjustRightInd w:val="0"/>
        <w:ind w:firstLine="567"/>
        <w:jc w:val="both"/>
        <w:rPr>
          <w:b/>
          <w:i/>
        </w:rPr>
      </w:pPr>
      <w:r w:rsidRPr="00854AEC">
        <w:rPr>
          <w:b/>
          <w:i/>
        </w:rPr>
        <w:t xml:space="preserve">Сводный реестр заявок содержит все значимые условия каждой заявки и иные реквизиты в соответствии с Правилами Биржи. </w:t>
      </w:r>
    </w:p>
    <w:p w14:paraId="6EBD727F" w14:textId="77777777" w:rsidR="00854AEC" w:rsidRPr="00854AEC" w:rsidRDefault="00854AEC" w:rsidP="00854AEC">
      <w:pPr>
        <w:adjustRightInd w:val="0"/>
        <w:ind w:firstLine="612"/>
        <w:jc w:val="both"/>
        <w:rPr>
          <w:b/>
          <w:i/>
        </w:rPr>
      </w:pPr>
      <w:r w:rsidRPr="00854AEC">
        <w:rPr>
          <w:b/>
          <w:i/>
        </w:rPr>
        <w:t>На основании анализа Сводного реестра заявок Эмитент определяет приобретателей, которым он намеревается продать Биржевые облигации</w:t>
      </w:r>
      <w:r w:rsidRPr="00854AEC">
        <w:t xml:space="preserve"> </w:t>
      </w:r>
      <w:r w:rsidRPr="00854AEC">
        <w:rPr>
          <w:b/>
          <w:bCs/>
          <w:i/>
          <w:iCs/>
          <w:lang w:eastAsia="en-US"/>
        </w:rPr>
        <w:t>Дополнительного выпуска</w:t>
      </w:r>
      <w:r w:rsidRPr="00854AEC">
        <w:rPr>
          <w:b/>
          <w:i/>
        </w:rPr>
        <w:t>, а также количество Биржевых облигаций</w:t>
      </w:r>
      <w:r w:rsidRPr="00854AEC">
        <w:t xml:space="preserve"> </w:t>
      </w:r>
      <w:r w:rsidRPr="00854AEC">
        <w:rPr>
          <w:b/>
          <w:bCs/>
          <w:i/>
          <w:iCs/>
          <w:lang w:eastAsia="en-US"/>
        </w:rPr>
        <w:t>Дополнительного выпуска</w:t>
      </w:r>
      <w:r w:rsidRPr="00854AEC">
        <w:rPr>
          <w:b/>
          <w:i/>
        </w:rPr>
        <w:t>, которые он намеревается продать данным приобретателям</w:t>
      </w:r>
      <w:r w:rsidRPr="00854AEC">
        <w:rPr>
          <w:b/>
          <w:i/>
          <w:lang w:eastAsia="en-US"/>
        </w:rPr>
        <w:t xml:space="preserve"> </w:t>
      </w:r>
      <w:r w:rsidRPr="00854AEC">
        <w:rPr>
          <w:b/>
          <w:bCs/>
          <w:i/>
          <w:iCs/>
        </w:rPr>
        <w:t>и передает вышеуказанную информацию Андеррайтеру. Андеррайтер</w:t>
      </w:r>
      <w:r w:rsidRPr="00854AEC">
        <w:rPr>
          <w:b/>
          <w:i/>
        </w:rPr>
        <w:t xml:space="preserve"> заключает сделки купли-продажи Биржевых облигаций</w:t>
      </w:r>
      <w:r w:rsidRPr="00854AEC">
        <w:rPr>
          <w:b/>
          <w:i/>
          <w:lang w:eastAsia="en-US"/>
        </w:rPr>
        <w:t xml:space="preserve"> Дополнительного выпуска</w:t>
      </w:r>
      <w:r w:rsidRPr="00854AEC">
        <w:rPr>
          <w:b/>
          <w:i/>
        </w:rPr>
        <w:t xml:space="preserve">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w:t>
      </w:r>
      <w:r w:rsidRPr="00854AEC">
        <w:t xml:space="preserve"> </w:t>
      </w:r>
      <w:r w:rsidRPr="00854AEC">
        <w:rPr>
          <w:b/>
          <w:i/>
          <w:lang w:eastAsia="en-US"/>
        </w:rPr>
        <w:t>Дополнительного выпуска.</w:t>
      </w:r>
      <w:r w:rsidRPr="00854AEC">
        <w:rPr>
          <w:b/>
          <w:i/>
        </w:rPr>
        <w:t xml:space="preserve">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w:t>
      </w:r>
      <w:r w:rsidRPr="00854AEC">
        <w:t xml:space="preserve"> </w:t>
      </w:r>
      <w:r w:rsidRPr="00854AEC">
        <w:rPr>
          <w:b/>
          <w:i/>
          <w:lang w:eastAsia="en-US"/>
        </w:rPr>
        <w:t>Дополнительного выпуска</w:t>
      </w:r>
      <w:r w:rsidRPr="00854AEC">
        <w:rPr>
          <w:b/>
          <w:i/>
        </w:rPr>
        <w:t xml:space="preserve">, не являющегося Участником торгов) Эмитент </w:t>
      </w:r>
      <w:r w:rsidRPr="00854AEC">
        <w:rPr>
          <w:b/>
          <w:bCs/>
          <w:i/>
          <w:iCs/>
        </w:rPr>
        <w:t>и/или Андеррайтер заключили</w:t>
      </w:r>
      <w:r w:rsidRPr="00854AEC">
        <w:rPr>
          <w:b/>
          <w:i/>
        </w:rPr>
        <w:t xml:space="preserve"> Предварительные договоры, в соответствии с которыми потенциальный покупатель Биржевых облигаций </w:t>
      </w:r>
      <w:r w:rsidRPr="00854AEC">
        <w:rPr>
          <w:b/>
          <w:i/>
          <w:lang w:eastAsia="en-US"/>
        </w:rPr>
        <w:t xml:space="preserve">Дополнительного выпуска </w:t>
      </w:r>
      <w:r w:rsidRPr="00854AEC">
        <w:rPr>
          <w:b/>
          <w:i/>
        </w:rPr>
        <w:t xml:space="preserve">и Эмитент </w:t>
      </w:r>
      <w:r w:rsidRPr="00854AEC">
        <w:rPr>
          <w:b/>
          <w:i/>
          <w:lang w:eastAsia="en-US"/>
        </w:rPr>
        <w:t xml:space="preserve">через Андеррайтера </w:t>
      </w:r>
      <w:r w:rsidRPr="00854AEC">
        <w:rPr>
          <w:b/>
          <w:i/>
        </w:rPr>
        <w:t xml:space="preserve">обязуется заключить в дату начала размещения Биржевых облигаций </w:t>
      </w:r>
      <w:r w:rsidRPr="00854AEC">
        <w:rPr>
          <w:b/>
          <w:i/>
          <w:lang w:eastAsia="en-US"/>
        </w:rPr>
        <w:t xml:space="preserve">Дополнительного выпуска </w:t>
      </w:r>
      <w:r w:rsidRPr="00854AEC">
        <w:rPr>
          <w:b/>
          <w:i/>
        </w:rPr>
        <w:t>основные договоры купли-продажи Биржевых облигаций</w:t>
      </w:r>
      <w:r w:rsidRPr="00854AEC">
        <w:t xml:space="preserve"> </w:t>
      </w:r>
      <w:r w:rsidRPr="00854AEC">
        <w:rPr>
          <w:b/>
          <w:i/>
          <w:lang w:eastAsia="en-US"/>
        </w:rPr>
        <w:t>Дополнительного выпуска</w:t>
      </w:r>
      <w:r w:rsidRPr="00854AEC">
        <w:rPr>
          <w:b/>
          <w:i/>
        </w:rPr>
        <w:t>, при условии, что такие Заявки поданы указанными Участниками торгов во исполнение заключенных Предварительных договоров.</w:t>
      </w:r>
    </w:p>
    <w:p w14:paraId="74DE678C" w14:textId="77777777" w:rsidR="00854AEC" w:rsidRPr="00854AEC" w:rsidRDefault="00854AEC" w:rsidP="00854AEC">
      <w:pPr>
        <w:adjustRightInd w:val="0"/>
        <w:ind w:firstLine="567"/>
        <w:jc w:val="both"/>
        <w:rPr>
          <w:b/>
          <w:i/>
        </w:rPr>
      </w:pPr>
      <w:r w:rsidRPr="00854AEC">
        <w:rPr>
          <w:b/>
          <w:i/>
        </w:rPr>
        <w:t xml:space="preserve">Факт невыставления встречной адресной заявки </w:t>
      </w:r>
      <w:r w:rsidRPr="00854AEC">
        <w:rPr>
          <w:b/>
          <w:bCs/>
          <w:i/>
          <w:iCs/>
        </w:rPr>
        <w:t>Андеррайтером</w:t>
      </w:r>
      <w:r w:rsidRPr="00854AEC">
        <w:rPr>
          <w:b/>
          <w:i/>
        </w:rPr>
        <w:t xml:space="preserve"> будет означать, что Эмитентом было принято решение об отклонении Заявки (данное положение не применимо в отношении заявок, выставленных Участниками торгов, с которыми, либо с клиентами которых, Эмитент и/или Андеррайтер заключил Предварительные договоры). Неудовлетворенные заявки Участников торгов отклоняются </w:t>
      </w:r>
      <w:r w:rsidRPr="00854AEC">
        <w:rPr>
          <w:b/>
          <w:bCs/>
          <w:i/>
          <w:iCs/>
        </w:rPr>
        <w:t>Андеррайтером</w:t>
      </w:r>
      <w:r w:rsidRPr="00854AEC">
        <w:rPr>
          <w:b/>
          <w:i/>
        </w:rPr>
        <w:t xml:space="preserve">. </w:t>
      </w:r>
    </w:p>
    <w:p w14:paraId="133757FA" w14:textId="77777777" w:rsidR="00854AEC" w:rsidRPr="00854AEC" w:rsidRDefault="00854AEC" w:rsidP="00854AEC">
      <w:pPr>
        <w:adjustRightInd w:val="0"/>
        <w:ind w:firstLine="567"/>
        <w:jc w:val="both"/>
        <w:rPr>
          <w:b/>
          <w:i/>
        </w:rPr>
      </w:pPr>
      <w:r w:rsidRPr="00854AEC">
        <w:rPr>
          <w:b/>
          <w:bCs/>
          <w:i/>
          <w:iCs/>
        </w:rPr>
        <w:t>Андеррайтер</w:t>
      </w:r>
      <w:r w:rsidRPr="00854AEC">
        <w:rPr>
          <w:b/>
          <w:i/>
        </w:rPr>
        <w:t xml:space="preserve"> не направляет Участникам торгов отдельных уведомлений (сообщений) об удовлетворении (об отказе в удовлетворении) заявок.</w:t>
      </w:r>
    </w:p>
    <w:p w14:paraId="4D36DDDF" w14:textId="77777777" w:rsidR="00854AEC" w:rsidRPr="00854AEC" w:rsidRDefault="00854AEC" w:rsidP="00854AEC">
      <w:pPr>
        <w:adjustRightInd w:val="0"/>
        <w:ind w:firstLine="567"/>
        <w:jc w:val="both"/>
        <w:rPr>
          <w:b/>
          <w:i/>
        </w:rPr>
      </w:pPr>
      <w:r w:rsidRPr="00854AEC">
        <w:rPr>
          <w:b/>
          <w:i/>
        </w:rPr>
        <w:t xml:space="preserve">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w:t>
      </w:r>
      <w:r w:rsidRPr="00854AEC">
        <w:rPr>
          <w:b/>
          <w:bCs/>
          <w:i/>
          <w:iCs/>
        </w:rPr>
        <w:t>Дополнительного</w:t>
      </w:r>
      <w:r w:rsidRPr="00854AEC">
        <w:rPr>
          <w:b/>
          <w:i/>
        </w:rPr>
        <w:t xml:space="preserve"> выпуска по цене размещения, определенной Эмитентом, в адрес </w:t>
      </w:r>
      <w:r w:rsidRPr="00854AEC">
        <w:rPr>
          <w:b/>
          <w:bCs/>
          <w:i/>
          <w:iCs/>
        </w:rPr>
        <w:t>Андеррайтера</w:t>
      </w:r>
      <w:r w:rsidRPr="00854AEC">
        <w:rPr>
          <w:b/>
          <w:i/>
        </w:rPr>
        <w:t>. Эмитент рассматривает такие заявки и определяет приобретателей, которым он намеревается продать Биржевые облигации</w:t>
      </w:r>
      <w:r w:rsidRPr="00854AEC">
        <w:t xml:space="preserve"> </w:t>
      </w:r>
      <w:r w:rsidRPr="00854AEC">
        <w:rPr>
          <w:b/>
          <w:bCs/>
          <w:i/>
          <w:iCs/>
        </w:rPr>
        <w:t>Дополнительного выпуска</w:t>
      </w:r>
      <w:r w:rsidRPr="00854AEC">
        <w:rPr>
          <w:b/>
          <w:i/>
        </w:rPr>
        <w:t xml:space="preserve">, а также количество Биржевых облигаций </w:t>
      </w:r>
      <w:r w:rsidRPr="00854AEC">
        <w:rPr>
          <w:b/>
          <w:bCs/>
          <w:i/>
          <w:iCs/>
        </w:rPr>
        <w:t>Дополнительного</w:t>
      </w:r>
      <w:r w:rsidRPr="00854AEC">
        <w:rPr>
          <w:b/>
          <w:i/>
        </w:rPr>
        <w:t xml:space="preserve"> выпуска, которые он намеревается продать данным приобретателям.</w:t>
      </w:r>
    </w:p>
    <w:p w14:paraId="4CEA9BDD" w14:textId="77777777" w:rsidR="00854AEC" w:rsidRPr="00854AEC" w:rsidRDefault="00854AEC" w:rsidP="00854AEC">
      <w:pPr>
        <w:adjustRightInd w:val="0"/>
        <w:ind w:firstLine="567"/>
        <w:jc w:val="both"/>
        <w:rPr>
          <w:b/>
          <w:i/>
        </w:rPr>
      </w:pPr>
      <w:r w:rsidRPr="00854AEC">
        <w:rPr>
          <w:b/>
          <w:i/>
        </w:rPr>
        <w:t xml:space="preserve">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w:t>
      </w:r>
      <w:r w:rsidRPr="00854AEC">
        <w:rPr>
          <w:b/>
          <w:bCs/>
          <w:i/>
          <w:iCs/>
        </w:rPr>
        <w:t>Дополнительного</w:t>
      </w:r>
      <w:r w:rsidRPr="00854AEC">
        <w:rPr>
          <w:b/>
          <w:i/>
        </w:rPr>
        <w:t xml:space="preserve"> выпуска. Потенциальный приобретатель Биржевых облигаций Дополнительного выпуска, являющийся Участником торгов, действует самостоятельно.</w:t>
      </w:r>
    </w:p>
    <w:p w14:paraId="5F6A3DAE" w14:textId="77777777" w:rsidR="00854AEC" w:rsidRPr="00854AEC" w:rsidRDefault="00854AEC" w:rsidP="00854AEC">
      <w:pPr>
        <w:adjustRightInd w:val="0"/>
        <w:ind w:firstLine="567"/>
        <w:jc w:val="both"/>
        <w:rPr>
          <w:b/>
          <w:i/>
        </w:rPr>
      </w:pPr>
      <w:r w:rsidRPr="00854AEC">
        <w:rPr>
          <w:b/>
          <w:i/>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09CD3898" w14:textId="77777777" w:rsidR="00854AEC" w:rsidRPr="00854AEC" w:rsidRDefault="00854AEC" w:rsidP="00854AEC">
      <w:pPr>
        <w:adjustRightInd w:val="0"/>
        <w:ind w:firstLine="567"/>
        <w:jc w:val="both"/>
        <w:rPr>
          <w:b/>
          <w:i/>
        </w:rPr>
      </w:pPr>
      <w:r w:rsidRPr="00854AEC">
        <w:rPr>
          <w:b/>
          <w:i/>
        </w:rPr>
        <w:t xml:space="preserve">Заявки на приобретение Биржевых облигаций Дополнительного выпуска направляются Участниками торгов в адрес </w:t>
      </w:r>
      <w:r w:rsidRPr="00854AEC">
        <w:rPr>
          <w:b/>
          <w:bCs/>
          <w:i/>
          <w:iCs/>
        </w:rPr>
        <w:t>Андеррайтера</w:t>
      </w:r>
      <w:r w:rsidRPr="00854AEC">
        <w:rPr>
          <w:b/>
          <w:i/>
        </w:rPr>
        <w:t>.</w:t>
      </w:r>
    </w:p>
    <w:p w14:paraId="2100E6C7" w14:textId="77777777" w:rsidR="00854AEC" w:rsidRPr="00854AEC" w:rsidRDefault="00854AEC" w:rsidP="00854AEC">
      <w:pPr>
        <w:adjustRightInd w:val="0"/>
        <w:ind w:firstLine="567"/>
        <w:jc w:val="both"/>
        <w:rPr>
          <w:b/>
          <w:i/>
        </w:rPr>
      </w:pPr>
      <w:r w:rsidRPr="00854AEC">
        <w:rPr>
          <w:b/>
          <w:i/>
        </w:rPr>
        <w:t>Заявка на приобретение должна содержать следующие значимые условия:</w:t>
      </w:r>
    </w:p>
    <w:p w14:paraId="3AA225AD" w14:textId="77777777" w:rsidR="00854AEC" w:rsidRPr="00854AEC" w:rsidRDefault="00854AEC" w:rsidP="00854AEC">
      <w:pPr>
        <w:adjustRightInd w:val="0"/>
        <w:ind w:firstLine="567"/>
        <w:jc w:val="both"/>
        <w:rPr>
          <w:b/>
          <w:i/>
        </w:rPr>
      </w:pPr>
      <w:r w:rsidRPr="00854AEC">
        <w:rPr>
          <w:b/>
          <w:i/>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14:paraId="798C3F54" w14:textId="77777777" w:rsidR="00854AEC" w:rsidRPr="00854AEC" w:rsidRDefault="00854AEC" w:rsidP="00854AEC">
      <w:pPr>
        <w:adjustRightInd w:val="0"/>
        <w:ind w:firstLine="567"/>
        <w:jc w:val="both"/>
        <w:rPr>
          <w:b/>
          <w:i/>
        </w:rPr>
      </w:pPr>
      <w:r w:rsidRPr="00854AEC">
        <w:rPr>
          <w:b/>
          <w:i/>
        </w:rPr>
        <w:t>- количество Биржевых облигаций;</w:t>
      </w:r>
    </w:p>
    <w:p w14:paraId="14665F6C" w14:textId="77777777" w:rsidR="00854AEC" w:rsidRPr="00854AEC" w:rsidRDefault="00854AEC" w:rsidP="00854AEC">
      <w:pPr>
        <w:adjustRightInd w:val="0"/>
        <w:ind w:firstLine="567"/>
        <w:jc w:val="both"/>
        <w:rPr>
          <w:b/>
          <w:i/>
        </w:rPr>
      </w:pPr>
      <w:r w:rsidRPr="00854AEC">
        <w:rPr>
          <w:b/>
          <w:i/>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66766E9" w14:textId="77777777" w:rsidR="00854AEC" w:rsidRPr="00854AEC" w:rsidRDefault="00854AEC" w:rsidP="00854AEC">
      <w:pPr>
        <w:adjustRightInd w:val="0"/>
        <w:ind w:firstLine="567"/>
        <w:jc w:val="both"/>
        <w:rPr>
          <w:b/>
          <w:i/>
        </w:rPr>
      </w:pPr>
      <w:r w:rsidRPr="00854AEC">
        <w:rPr>
          <w:b/>
          <w:i/>
        </w:rPr>
        <w:t>- прочие параметры в соответствии с Правилами Биржи.</w:t>
      </w:r>
    </w:p>
    <w:p w14:paraId="37E3C6B8" w14:textId="77777777" w:rsidR="00854AEC" w:rsidRPr="00854AEC" w:rsidRDefault="00854AEC" w:rsidP="00854AEC">
      <w:pPr>
        <w:adjustRightInd w:val="0"/>
        <w:ind w:firstLine="567"/>
        <w:jc w:val="both"/>
        <w:rPr>
          <w:b/>
          <w:i/>
        </w:rPr>
      </w:pPr>
      <w:r w:rsidRPr="00854AEC">
        <w:rPr>
          <w:b/>
          <w:i/>
        </w:rPr>
        <w:t>В качестве цены приобретения должна быть указана единая цена размещения Биржевых облигаций Дополнительного выпуска, установленная Эмитентом в соответствии с п. 8.4 Программы.</w:t>
      </w:r>
    </w:p>
    <w:p w14:paraId="384B6506" w14:textId="77777777" w:rsidR="00854AEC" w:rsidRPr="00854AEC" w:rsidRDefault="00854AEC" w:rsidP="00854AEC">
      <w:pPr>
        <w:adjustRightInd w:val="0"/>
        <w:ind w:firstLine="567"/>
        <w:jc w:val="both"/>
        <w:rPr>
          <w:b/>
          <w:i/>
        </w:rPr>
      </w:pPr>
      <w:r w:rsidRPr="00854AEC">
        <w:rPr>
          <w:b/>
          <w:i/>
        </w:rPr>
        <w:t>В качестве количества Биржевых облигаций Дополнительного выпуска должно быть указано то количество Биржевых облигаций</w:t>
      </w:r>
      <w:r w:rsidRPr="00854AEC">
        <w:t xml:space="preserve"> </w:t>
      </w:r>
      <w:r w:rsidRPr="00854AEC">
        <w:rPr>
          <w:b/>
          <w:bCs/>
          <w:i/>
          <w:iCs/>
        </w:rPr>
        <w:t>Дополнительного выпуска</w:t>
      </w:r>
      <w:r w:rsidRPr="00854AEC">
        <w:rPr>
          <w:b/>
          <w:i/>
        </w:rPr>
        <w:t xml:space="preserve">, которое потенциальный приобретатель хотел бы приобрести по определенной Эмитентом до даты начала размещения единой цене размещения. </w:t>
      </w:r>
    </w:p>
    <w:p w14:paraId="3F6F6B66" w14:textId="77777777" w:rsidR="00854AEC" w:rsidRPr="00854AEC" w:rsidRDefault="00854AEC" w:rsidP="00854AEC">
      <w:pPr>
        <w:adjustRightInd w:val="0"/>
        <w:ind w:firstLine="567"/>
        <w:jc w:val="both"/>
        <w:rPr>
          <w:b/>
          <w:i/>
        </w:rPr>
      </w:pPr>
      <w:r w:rsidRPr="00854AEC">
        <w:rPr>
          <w:b/>
          <w:i/>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w:t>
      </w:r>
      <w:r w:rsidRPr="00854AEC">
        <w:t xml:space="preserve"> </w:t>
      </w:r>
      <w:r w:rsidRPr="00854AEC">
        <w:rPr>
          <w:b/>
          <w:bCs/>
          <w:i/>
          <w:iCs/>
        </w:rPr>
        <w:t>Дополнительного выпуска</w:t>
      </w:r>
      <w:r w:rsidRPr="00854AEC">
        <w:rPr>
          <w:b/>
          <w:i/>
        </w:rPr>
        <w:t xml:space="preserve">, с учётом всех необходимых комиссионных сборов, а также накопленного купонного дохода (НКД), рассчитанного в соответствии с п. 8.4 Программы. </w:t>
      </w:r>
    </w:p>
    <w:p w14:paraId="30780830" w14:textId="77777777" w:rsidR="00854AEC" w:rsidRPr="00854AEC" w:rsidRDefault="00854AEC" w:rsidP="00854AEC">
      <w:pPr>
        <w:autoSpaceDE/>
        <w:autoSpaceDN/>
        <w:ind w:firstLine="567"/>
        <w:jc w:val="both"/>
      </w:pPr>
    </w:p>
    <w:p w14:paraId="07DEF501" w14:textId="77777777" w:rsidR="00854AEC" w:rsidRPr="00854AEC" w:rsidRDefault="00854AEC" w:rsidP="00854AEC">
      <w:pPr>
        <w:adjustRightInd w:val="0"/>
        <w:ind w:firstLine="567"/>
        <w:jc w:val="both"/>
        <w:rPr>
          <w:b/>
          <w:i/>
        </w:rPr>
      </w:pPr>
      <w:r w:rsidRPr="00854AEC">
        <w:rPr>
          <w:b/>
          <w:i/>
        </w:rPr>
        <w:t>Заявки, не соответствующие изложенным выше требованиям, не принимаются.</w:t>
      </w:r>
    </w:p>
    <w:p w14:paraId="0F69D97E" w14:textId="77777777" w:rsidR="00854AEC" w:rsidRPr="00854AEC" w:rsidRDefault="00854AEC" w:rsidP="00854AEC">
      <w:pPr>
        <w:adjustRightInd w:val="0"/>
        <w:ind w:firstLine="567"/>
        <w:jc w:val="both"/>
        <w:rPr>
          <w:b/>
          <w:i/>
        </w:rPr>
      </w:pPr>
    </w:p>
    <w:p w14:paraId="6AC97E1A" w14:textId="77777777" w:rsidR="00854AEC" w:rsidRPr="00854AEC" w:rsidRDefault="00854AEC" w:rsidP="00854AEC">
      <w:pPr>
        <w:adjustRightInd w:val="0"/>
        <w:ind w:firstLine="567"/>
        <w:jc w:val="both"/>
        <w:rPr>
          <w:b/>
          <w:i/>
        </w:rPr>
      </w:pPr>
      <w:r w:rsidRPr="00854AEC">
        <w:rPr>
          <w:b/>
          <w:i/>
        </w:rPr>
        <w:t>Приобретение Биржевых облигаций Дополнительного выпуска Эмитента в ходе их размещения не может быть осуществлено за счет Эмитента.</w:t>
      </w:r>
    </w:p>
    <w:p w14:paraId="4EF7A8A6" w14:textId="77777777" w:rsidR="00854AEC" w:rsidRPr="00854AEC" w:rsidRDefault="00854AEC" w:rsidP="00854AEC">
      <w:pPr>
        <w:adjustRightInd w:val="0"/>
        <w:ind w:firstLine="567"/>
        <w:jc w:val="both"/>
        <w:rPr>
          <w:b/>
          <w:i/>
        </w:rPr>
      </w:pPr>
      <w:r w:rsidRPr="00854AEC">
        <w:rPr>
          <w:b/>
          <w:i/>
        </w:rPr>
        <w:t xml:space="preserve">При размещении Биржевых облигаций Дополнительного выпуска путем сбора адресных заявок Эмитент </w:t>
      </w:r>
      <w:r w:rsidRPr="00854AEC">
        <w:rPr>
          <w:b/>
          <w:bCs/>
          <w:i/>
          <w:iCs/>
        </w:rPr>
        <w:t>и/или Андеррайтер намереваются заключать</w:t>
      </w:r>
      <w:r w:rsidRPr="00854AEC">
        <w:rPr>
          <w:b/>
          <w:i/>
        </w:rPr>
        <w:t xml:space="preserve"> Предварительные договоры с потенциальными приобретателями Биржевых облигаций</w:t>
      </w:r>
      <w:r w:rsidRPr="00854AEC">
        <w:t xml:space="preserve"> </w:t>
      </w:r>
      <w:r w:rsidRPr="00854AEC">
        <w:rPr>
          <w:b/>
          <w:bCs/>
          <w:i/>
          <w:iCs/>
        </w:rPr>
        <w:t>Дополнительного выпуска</w:t>
      </w:r>
      <w:r w:rsidRPr="00854AEC">
        <w:rPr>
          <w:b/>
          <w:i/>
        </w:rPr>
        <w:t>,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0E0DD63A" w14:textId="77777777" w:rsidR="00854AEC" w:rsidRPr="00854AEC" w:rsidRDefault="00854AEC" w:rsidP="00854AEC">
      <w:pPr>
        <w:adjustRightInd w:val="0"/>
        <w:ind w:firstLine="567"/>
        <w:jc w:val="both"/>
        <w:rPr>
          <w:b/>
          <w:i/>
        </w:rPr>
      </w:pPr>
      <w:r w:rsidRPr="00854AEC">
        <w:rPr>
          <w:b/>
          <w:i/>
        </w:rPr>
        <w:t xml:space="preserve">Заключение таких Предварительных договоров осуществляется путем акцепта Эмитентом </w:t>
      </w:r>
      <w:r w:rsidRPr="00854AEC">
        <w:rPr>
          <w:b/>
          <w:bCs/>
          <w:i/>
          <w:iCs/>
        </w:rPr>
        <w:t xml:space="preserve"> </w:t>
      </w:r>
      <w:r w:rsidRPr="00854AEC">
        <w:rPr>
          <w:b/>
          <w:i/>
        </w:rPr>
        <w:t xml:space="preserve">и/или Андеррайтером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w:t>
      </w:r>
      <w:r w:rsidRPr="00854AEC">
        <w:rPr>
          <w:b/>
          <w:bCs/>
          <w:i/>
          <w:iCs/>
        </w:rPr>
        <w:t xml:space="preserve">через Андеррайтера </w:t>
      </w:r>
      <w:r w:rsidRPr="00854AEC">
        <w:rPr>
          <w:b/>
          <w:i/>
        </w:rPr>
        <w:t xml:space="preserve">обязуются заключить в дату начала размещения Биржевых облигаций Дополнительного выпуска основные договоры по приобретению Биржевых облигаций Дополнительного выпуска (выше и далее – «Предварительные договоры»). </w:t>
      </w:r>
    </w:p>
    <w:p w14:paraId="43E03474" w14:textId="77777777" w:rsidR="00854AEC" w:rsidRPr="00854AEC" w:rsidRDefault="00854AEC" w:rsidP="00854AEC">
      <w:pPr>
        <w:adjustRightInd w:val="0"/>
        <w:ind w:firstLine="567"/>
        <w:jc w:val="both"/>
        <w:rPr>
          <w:b/>
        </w:rPr>
      </w:pPr>
      <w:r w:rsidRPr="00854AEC">
        <w:rPr>
          <w:b/>
          <w:i/>
        </w:rPr>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Дополнительного выпуска, сделавших такие предложения (оферты) способом, указанным в оферте потенциального покупателя Биржевых облигаций</w:t>
      </w:r>
      <w:r w:rsidRPr="00854AEC">
        <w:t xml:space="preserve"> </w:t>
      </w:r>
      <w:r w:rsidRPr="00854AEC">
        <w:rPr>
          <w:b/>
          <w:bCs/>
          <w:i/>
          <w:iCs/>
        </w:rPr>
        <w:t>Дополнительного выпуска</w:t>
      </w:r>
      <w:r w:rsidRPr="00854AEC">
        <w:rPr>
          <w:b/>
          <w:i/>
        </w:rPr>
        <w:t>, не позднее даты, предшествующей дате начала размещения Биржевых облигаций Дополнительного выпуска.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854AEC">
        <w:rPr>
          <w:b/>
        </w:rPr>
        <w:t xml:space="preserve">. </w:t>
      </w:r>
    </w:p>
    <w:p w14:paraId="0B4927A0" w14:textId="77777777" w:rsidR="00854AEC" w:rsidRPr="00854AEC" w:rsidRDefault="00854AEC" w:rsidP="00854AEC">
      <w:pPr>
        <w:adjustRightInd w:val="0"/>
        <w:ind w:firstLine="567"/>
        <w:jc w:val="both"/>
        <w:rPr>
          <w:i/>
        </w:rPr>
      </w:pPr>
    </w:p>
    <w:p w14:paraId="1081E4AB" w14:textId="77777777" w:rsidR="00854AEC" w:rsidRPr="00854AEC" w:rsidRDefault="00854AEC" w:rsidP="00854AEC">
      <w:pPr>
        <w:adjustRightInd w:val="0"/>
        <w:ind w:firstLine="567"/>
        <w:jc w:val="both"/>
      </w:pPr>
      <w:r w:rsidRPr="00854AEC">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622E28CB" w14:textId="77777777" w:rsidR="00854AEC" w:rsidRPr="00854AEC" w:rsidRDefault="00854AEC" w:rsidP="00854AEC">
      <w:pPr>
        <w:adjustRightInd w:val="0"/>
        <w:ind w:firstLine="567"/>
        <w:jc w:val="both"/>
        <w:rPr>
          <w:b/>
          <w:i/>
        </w:rPr>
      </w:pPr>
      <w:r w:rsidRPr="00854AEC">
        <w:rPr>
          <w:b/>
          <w:i/>
        </w:rPr>
        <w:t>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порядке, предусмотренном п. 11 Программы и п. 8.11 Проспекта ценных бумаг.</w:t>
      </w:r>
    </w:p>
    <w:p w14:paraId="1FDFE830" w14:textId="77777777" w:rsidR="00854AEC" w:rsidRPr="00854AEC" w:rsidRDefault="00854AEC" w:rsidP="00854AEC">
      <w:pPr>
        <w:adjustRightInd w:val="0"/>
        <w:ind w:firstLine="567"/>
        <w:jc w:val="both"/>
        <w:rPr>
          <w:b/>
          <w:i/>
        </w:rPr>
      </w:pPr>
      <w:r w:rsidRPr="00854AEC">
        <w:rPr>
          <w:b/>
          <w:i/>
        </w:rPr>
        <w:t>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непогашенной части номинальной стоимости Биржевых облигаций с точностью до сотой доли процента), по которой он готов приобрести Биржевые облигации</w:t>
      </w:r>
      <w:r w:rsidRPr="00854AEC">
        <w:t xml:space="preserve"> </w:t>
      </w:r>
      <w:r w:rsidRPr="00854AEC">
        <w:rPr>
          <w:b/>
          <w:bCs/>
          <w:i/>
          <w:iCs/>
        </w:rPr>
        <w:t>Дополнительного выпуска</w:t>
      </w:r>
      <w:r w:rsidRPr="00854AEC">
        <w:rPr>
          <w:b/>
          <w:i/>
        </w:rPr>
        <w:t>, и количество Биржевых облигаций</w:t>
      </w:r>
      <w:r w:rsidRPr="00854AEC">
        <w:t xml:space="preserve"> </w:t>
      </w:r>
      <w:r w:rsidRPr="00854AEC">
        <w:rPr>
          <w:b/>
          <w:bCs/>
          <w:i/>
          <w:iCs/>
        </w:rPr>
        <w:t>Дополнительного выпуска</w:t>
      </w:r>
      <w:r w:rsidRPr="00854AEC">
        <w:rPr>
          <w:b/>
          <w:i/>
        </w:rPr>
        <w:t>,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накопленный купонный доход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6BDB3740" w14:textId="77777777" w:rsidR="00854AEC" w:rsidRPr="00854AEC" w:rsidRDefault="00854AEC" w:rsidP="00854AEC">
      <w:pPr>
        <w:adjustRightInd w:val="0"/>
        <w:ind w:firstLine="567"/>
        <w:jc w:val="both"/>
        <w:rPr>
          <w:b/>
          <w:i/>
        </w:rPr>
      </w:pPr>
      <w:r w:rsidRPr="00854AEC">
        <w:rPr>
          <w:b/>
          <w:i/>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53E38CD5" w14:textId="77777777" w:rsidR="00854AEC" w:rsidRPr="00854AEC" w:rsidRDefault="00854AEC" w:rsidP="00854AEC">
      <w:pPr>
        <w:adjustRightInd w:val="0"/>
        <w:ind w:firstLine="567"/>
        <w:jc w:val="both"/>
        <w:rPr>
          <w:b/>
          <w:i/>
        </w:rPr>
      </w:pPr>
      <w:r w:rsidRPr="00854AEC">
        <w:rPr>
          <w:b/>
          <w:i/>
          <w:lang w:val="x-none"/>
        </w:rPr>
        <w:t>Моментом заключения Предварительн</w:t>
      </w:r>
      <w:r w:rsidRPr="00854AEC">
        <w:rPr>
          <w:b/>
          <w:i/>
        </w:rPr>
        <w:t>ого</w:t>
      </w:r>
      <w:r w:rsidRPr="00854AEC">
        <w:rPr>
          <w:b/>
          <w:i/>
          <w:lang w:val="x-none"/>
        </w:rPr>
        <w:t xml:space="preserve"> договора является получение потенциальным приобретателем акцепта от </w:t>
      </w:r>
      <w:r w:rsidRPr="00854AEC">
        <w:rPr>
          <w:b/>
          <w:i/>
        </w:rPr>
        <w:t xml:space="preserve">Эмитента </w:t>
      </w:r>
      <w:r w:rsidRPr="00854AEC">
        <w:rPr>
          <w:b/>
          <w:bCs/>
          <w:i/>
          <w:iCs/>
        </w:rPr>
        <w:t xml:space="preserve">и/или Андеррайтера </w:t>
      </w:r>
      <w:r w:rsidRPr="00854AEC">
        <w:rPr>
          <w:b/>
          <w:i/>
          <w:lang w:val="x-none"/>
        </w:rPr>
        <w:t>на заключение Предварительного договора.</w:t>
      </w:r>
    </w:p>
    <w:p w14:paraId="5B9EA783" w14:textId="77777777" w:rsidR="00854AEC" w:rsidRPr="00854AEC" w:rsidRDefault="00854AEC" w:rsidP="00854AEC">
      <w:pPr>
        <w:adjustRightInd w:val="0"/>
        <w:ind w:firstLine="567"/>
        <w:jc w:val="both"/>
        <w:rPr>
          <w:b/>
          <w:i/>
        </w:rPr>
      </w:pPr>
      <w:r w:rsidRPr="00854AEC">
        <w:rPr>
          <w:b/>
          <w:i/>
        </w:rPr>
        <w:t>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предусмотренном п. 11 Программы и п. 8.11 Проспекта ценных бумаг.</w:t>
      </w:r>
    </w:p>
    <w:p w14:paraId="708D2826" w14:textId="77777777" w:rsidR="00854AEC" w:rsidRPr="00854AEC" w:rsidRDefault="00854AEC" w:rsidP="00854AEC">
      <w:pPr>
        <w:adjustRightInd w:val="0"/>
        <w:ind w:firstLine="567"/>
        <w:jc w:val="both"/>
        <w:rPr>
          <w:i/>
        </w:rPr>
      </w:pPr>
    </w:p>
    <w:p w14:paraId="724A38A8" w14:textId="77777777" w:rsidR="00854AEC" w:rsidRPr="00854AEC" w:rsidRDefault="00854AEC" w:rsidP="00854AEC">
      <w:pPr>
        <w:adjustRightInd w:val="0"/>
        <w:ind w:firstLine="567"/>
        <w:jc w:val="both"/>
      </w:pPr>
      <w:r w:rsidRPr="00854AEC">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246C72CE" w14:textId="77777777" w:rsidR="00854AEC" w:rsidRPr="00854AEC" w:rsidRDefault="00854AEC" w:rsidP="00854AEC">
      <w:pPr>
        <w:adjustRightInd w:val="0"/>
        <w:ind w:firstLine="567"/>
        <w:jc w:val="both"/>
        <w:rPr>
          <w:b/>
          <w:i/>
        </w:rPr>
      </w:pPr>
      <w:r w:rsidRPr="00854AEC">
        <w:rPr>
          <w:b/>
          <w:i/>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предусмотренном п. 11 Программы и п. 8.11 Проспекта ценных бумаг.</w:t>
      </w:r>
    </w:p>
    <w:p w14:paraId="6F7D005B" w14:textId="77777777" w:rsidR="00854AEC" w:rsidRPr="00854AEC" w:rsidRDefault="00854AEC" w:rsidP="00854AEC">
      <w:pPr>
        <w:adjustRightInd w:val="0"/>
        <w:ind w:firstLine="567"/>
        <w:jc w:val="both"/>
        <w:rPr>
          <w:b/>
          <w:i/>
        </w:rPr>
      </w:pPr>
    </w:p>
    <w:p w14:paraId="298393C1" w14:textId="77777777" w:rsidR="00854AEC" w:rsidRPr="00854AEC" w:rsidRDefault="00854AEC" w:rsidP="00854AEC">
      <w:pPr>
        <w:adjustRightInd w:val="0"/>
        <w:ind w:firstLine="567"/>
        <w:jc w:val="both"/>
        <w:rPr>
          <w:b/>
        </w:rPr>
      </w:pPr>
      <w:r w:rsidRPr="00854AEC">
        <w:rPr>
          <w:b/>
          <w:i/>
        </w:rPr>
        <w:t>Основные договоры по приобретению Дополнительного выпуска Биржевых облигаций заключаются в течение срока размещения Биржевых облигаций по единой цене размещения Биржевых облигаций, определенной Эмитентом до даты начала размещения в соответствии с п. 8.4 Программы с учетом положений п. 8.3. Программы, путем выставления адресных заявок в Системе торгов ФБ ММВБ в порядке, установленном настоящим подпунктом.</w:t>
      </w:r>
    </w:p>
    <w:p w14:paraId="37C80DC8" w14:textId="77777777" w:rsidR="00854AEC" w:rsidRPr="00854AEC" w:rsidRDefault="00854AEC" w:rsidP="00854AEC">
      <w:pPr>
        <w:adjustRightInd w:val="0"/>
        <w:ind w:firstLine="567"/>
        <w:jc w:val="both"/>
      </w:pPr>
    </w:p>
    <w:p w14:paraId="10C5941D" w14:textId="77777777" w:rsidR="00854AEC" w:rsidRPr="00854AEC" w:rsidRDefault="00854AEC" w:rsidP="00854AEC">
      <w:pPr>
        <w:adjustRightInd w:val="0"/>
        <w:ind w:firstLine="567"/>
        <w:jc w:val="both"/>
        <w:rPr>
          <w:b/>
        </w:rPr>
      </w:pPr>
      <w:r w:rsidRPr="00854AEC">
        <w:rPr>
          <w:b/>
          <w:i/>
        </w:rPr>
        <w:t>Размещение ценных бумаг не предполагается осуществлять за пределами Российской Федерации.</w:t>
      </w:r>
    </w:p>
    <w:p w14:paraId="06CFE9F1" w14:textId="77777777" w:rsidR="00854AEC" w:rsidRPr="00854AEC" w:rsidRDefault="00854AEC" w:rsidP="00854AEC">
      <w:pPr>
        <w:adjustRightInd w:val="0"/>
        <w:ind w:firstLine="567"/>
        <w:jc w:val="both"/>
      </w:pPr>
    </w:p>
    <w:p w14:paraId="714E6803" w14:textId="77777777" w:rsidR="00854AEC" w:rsidRPr="00854AEC" w:rsidRDefault="00854AEC" w:rsidP="00854AEC">
      <w:pPr>
        <w:ind w:firstLine="567"/>
        <w:jc w:val="both"/>
      </w:pPr>
      <w:r w:rsidRPr="00854AEC">
        <w:t>Сведения об организаторе торговли:</w:t>
      </w:r>
    </w:p>
    <w:p w14:paraId="67F93466" w14:textId="77777777" w:rsidR="00854AEC" w:rsidRPr="00854AEC" w:rsidRDefault="00854AEC" w:rsidP="00854AEC">
      <w:pPr>
        <w:adjustRightInd w:val="0"/>
        <w:ind w:firstLine="567"/>
        <w:jc w:val="both"/>
        <w:rPr>
          <w:b/>
          <w:i/>
        </w:rPr>
      </w:pPr>
      <w:r w:rsidRPr="00854AEC">
        <w:t>Полное фирменное наименование</w:t>
      </w:r>
      <w:r w:rsidRPr="00854AEC">
        <w:rPr>
          <w:i/>
        </w:rPr>
        <w:t xml:space="preserve">: </w:t>
      </w:r>
      <w:r w:rsidRPr="00854AEC">
        <w:rPr>
          <w:b/>
          <w:i/>
        </w:rPr>
        <w:t xml:space="preserve">Закрытое акционерное общество «Фондовая Биржа ММВБ» </w:t>
      </w:r>
    </w:p>
    <w:p w14:paraId="5E5C09E4" w14:textId="77777777" w:rsidR="00854AEC" w:rsidRPr="00854AEC" w:rsidRDefault="00854AEC" w:rsidP="00854AEC">
      <w:pPr>
        <w:widowControl w:val="0"/>
        <w:adjustRightInd w:val="0"/>
        <w:ind w:firstLine="567"/>
        <w:jc w:val="both"/>
        <w:rPr>
          <w:b/>
          <w:i/>
        </w:rPr>
      </w:pPr>
      <w:r w:rsidRPr="00854AEC">
        <w:t>Сокращенное фирменное наименование</w:t>
      </w:r>
      <w:r w:rsidRPr="00854AEC">
        <w:rPr>
          <w:i/>
        </w:rPr>
        <w:t xml:space="preserve">: </w:t>
      </w:r>
      <w:r w:rsidRPr="00854AEC">
        <w:rPr>
          <w:b/>
          <w:i/>
        </w:rPr>
        <w:t>ЗАО «ФБ ММВБ», ЗАО «Фондовая биржа ММВБ»</w:t>
      </w:r>
    </w:p>
    <w:p w14:paraId="0BF44BB2" w14:textId="77777777" w:rsidR="00854AEC" w:rsidRPr="00854AEC" w:rsidRDefault="00854AEC" w:rsidP="00854AEC">
      <w:pPr>
        <w:widowControl w:val="0"/>
        <w:adjustRightInd w:val="0"/>
        <w:ind w:firstLine="567"/>
        <w:jc w:val="both"/>
        <w:rPr>
          <w:b/>
          <w:i/>
        </w:rPr>
      </w:pPr>
      <w:r w:rsidRPr="00854AEC">
        <w:t xml:space="preserve">Место нахождения: </w:t>
      </w:r>
      <w:r w:rsidRPr="00854AEC">
        <w:rPr>
          <w:b/>
          <w:i/>
        </w:rPr>
        <w:t>Российская Федерация, 125009, г. Москва, Большой Кисловский переулок, дом 13</w:t>
      </w:r>
    </w:p>
    <w:p w14:paraId="3608934D" w14:textId="77777777" w:rsidR="00854AEC" w:rsidRPr="00854AEC" w:rsidRDefault="00854AEC" w:rsidP="00854AEC">
      <w:pPr>
        <w:adjustRightInd w:val="0"/>
        <w:ind w:firstLine="567"/>
        <w:jc w:val="both"/>
        <w:rPr>
          <w:b/>
          <w:i/>
        </w:rPr>
      </w:pPr>
      <w:r w:rsidRPr="00854AEC">
        <w:t xml:space="preserve">Почтовый адрес: </w:t>
      </w:r>
      <w:r w:rsidRPr="00854AEC">
        <w:rPr>
          <w:b/>
          <w:i/>
        </w:rPr>
        <w:t>Российская Федерация, 125009, г. Москва, Большой Кисловский переулок, дом 13</w:t>
      </w:r>
    </w:p>
    <w:p w14:paraId="0207CE30" w14:textId="77777777" w:rsidR="00854AEC" w:rsidRPr="00854AEC" w:rsidRDefault="00854AEC" w:rsidP="00854AEC">
      <w:pPr>
        <w:adjustRightInd w:val="0"/>
        <w:ind w:firstLine="567"/>
        <w:jc w:val="both"/>
      </w:pPr>
      <w:r w:rsidRPr="00854AEC">
        <w:t xml:space="preserve">Дата государственной регистрации: </w:t>
      </w:r>
      <w:r w:rsidRPr="00854AEC">
        <w:rPr>
          <w:b/>
          <w:i/>
        </w:rPr>
        <w:t>02.12.2003</w:t>
      </w:r>
    </w:p>
    <w:p w14:paraId="007DB96B" w14:textId="77777777" w:rsidR="00854AEC" w:rsidRPr="00854AEC" w:rsidRDefault="00854AEC" w:rsidP="00854AEC">
      <w:pPr>
        <w:adjustRightInd w:val="0"/>
        <w:ind w:firstLine="567"/>
        <w:jc w:val="both"/>
      </w:pPr>
      <w:r w:rsidRPr="00854AEC">
        <w:t xml:space="preserve">Основной государственный регистрационный номер: </w:t>
      </w:r>
      <w:r w:rsidRPr="00854AEC">
        <w:rPr>
          <w:b/>
          <w:i/>
        </w:rPr>
        <w:t>1037789012414</w:t>
      </w:r>
      <w:r w:rsidRPr="00854AEC">
        <w:rPr>
          <w:i/>
        </w:rPr>
        <w:tab/>
      </w:r>
    </w:p>
    <w:p w14:paraId="723EF744" w14:textId="77777777" w:rsidR="00854AEC" w:rsidRPr="00854AEC" w:rsidRDefault="00854AEC" w:rsidP="00854AEC">
      <w:pPr>
        <w:adjustRightInd w:val="0"/>
        <w:ind w:firstLine="567"/>
        <w:jc w:val="both"/>
        <w:rPr>
          <w:b/>
        </w:rPr>
      </w:pPr>
      <w:r w:rsidRPr="00854AEC">
        <w:t xml:space="preserve">Наименование органа, осуществившего государственную регистрацию: </w:t>
      </w:r>
      <w:r w:rsidRPr="00854AEC">
        <w:rPr>
          <w:b/>
          <w:i/>
        </w:rPr>
        <w:t>Межрайонная инспекция МНС России № 46 по г. Москве</w:t>
      </w:r>
    </w:p>
    <w:p w14:paraId="74A0E1C8" w14:textId="77777777" w:rsidR="00854AEC" w:rsidRPr="00854AEC" w:rsidRDefault="00854AEC" w:rsidP="00854AEC">
      <w:pPr>
        <w:adjustRightInd w:val="0"/>
        <w:ind w:firstLine="567"/>
        <w:jc w:val="both"/>
      </w:pPr>
      <w:r w:rsidRPr="00854AEC">
        <w:t xml:space="preserve">Данные о лицензии биржи: </w:t>
      </w:r>
    </w:p>
    <w:p w14:paraId="5B02AD04" w14:textId="77777777" w:rsidR="00854AEC" w:rsidRPr="00854AEC" w:rsidRDefault="00854AEC" w:rsidP="00854AEC">
      <w:pPr>
        <w:adjustRightInd w:val="0"/>
        <w:ind w:firstLine="567"/>
        <w:jc w:val="both"/>
        <w:rPr>
          <w:i/>
        </w:rPr>
      </w:pPr>
      <w:r w:rsidRPr="00854AEC">
        <w:t>Номер лицензии:</w:t>
      </w:r>
      <w:r w:rsidRPr="00854AEC">
        <w:rPr>
          <w:i/>
        </w:rPr>
        <w:t xml:space="preserve"> </w:t>
      </w:r>
      <w:r w:rsidRPr="00854AEC">
        <w:rPr>
          <w:b/>
          <w:i/>
        </w:rPr>
        <w:t>077-007</w:t>
      </w:r>
    </w:p>
    <w:p w14:paraId="10B459EF" w14:textId="77777777" w:rsidR="00854AEC" w:rsidRPr="00854AEC" w:rsidRDefault="00854AEC" w:rsidP="00854AEC">
      <w:pPr>
        <w:adjustRightInd w:val="0"/>
        <w:ind w:firstLine="567"/>
        <w:jc w:val="both"/>
        <w:rPr>
          <w:i/>
        </w:rPr>
      </w:pPr>
      <w:r w:rsidRPr="00854AEC">
        <w:t>Дата выдачи:</w:t>
      </w:r>
      <w:r w:rsidRPr="00854AEC">
        <w:rPr>
          <w:i/>
        </w:rPr>
        <w:t xml:space="preserve"> </w:t>
      </w:r>
      <w:r w:rsidRPr="00854AEC">
        <w:rPr>
          <w:b/>
          <w:i/>
        </w:rPr>
        <w:t>20.12.2013</w:t>
      </w:r>
    </w:p>
    <w:p w14:paraId="71EAD361" w14:textId="77777777" w:rsidR="00854AEC" w:rsidRPr="00854AEC" w:rsidRDefault="00854AEC" w:rsidP="00854AEC">
      <w:pPr>
        <w:adjustRightInd w:val="0"/>
        <w:ind w:firstLine="567"/>
        <w:jc w:val="both"/>
        <w:rPr>
          <w:i/>
        </w:rPr>
      </w:pPr>
      <w:r w:rsidRPr="00854AEC">
        <w:t>Срок действия:</w:t>
      </w:r>
      <w:r w:rsidRPr="00854AEC">
        <w:rPr>
          <w:i/>
        </w:rPr>
        <w:t xml:space="preserve"> </w:t>
      </w:r>
      <w:r w:rsidRPr="00854AEC">
        <w:rPr>
          <w:b/>
          <w:i/>
        </w:rPr>
        <w:t>без ограничения срока действия</w:t>
      </w:r>
    </w:p>
    <w:p w14:paraId="58BC1ADC" w14:textId="77777777" w:rsidR="00854AEC" w:rsidRPr="00854AEC" w:rsidRDefault="00854AEC" w:rsidP="00854AEC">
      <w:pPr>
        <w:adjustRightInd w:val="0"/>
        <w:ind w:firstLine="567"/>
        <w:jc w:val="both"/>
      </w:pPr>
      <w:r w:rsidRPr="00854AEC">
        <w:t xml:space="preserve">Орган, выдавший лицензию: </w:t>
      </w:r>
      <w:r w:rsidRPr="00854AEC">
        <w:rPr>
          <w:b/>
          <w:i/>
        </w:rPr>
        <w:t>Банк России</w:t>
      </w:r>
    </w:p>
    <w:p w14:paraId="435F560B" w14:textId="77777777" w:rsidR="00854AEC" w:rsidRPr="00854AEC" w:rsidRDefault="00854AEC" w:rsidP="00854AEC">
      <w:pPr>
        <w:adjustRightInd w:val="0"/>
        <w:ind w:firstLine="567"/>
        <w:jc w:val="both"/>
        <w:rPr>
          <w:i/>
        </w:rPr>
      </w:pPr>
    </w:p>
    <w:p w14:paraId="3B74C1F5" w14:textId="77777777" w:rsidR="00854AEC" w:rsidRPr="00854AEC" w:rsidRDefault="00854AEC" w:rsidP="00854AEC">
      <w:pPr>
        <w:adjustRightInd w:val="0"/>
        <w:ind w:firstLine="567"/>
        <w:jc w:val="both"/>
        <w:rPr>
          <w:b/>
          <w:i/>
        </w:rPr>
      </w:pPr>
      <w:r w:rsidRPr="00854AEC">
        <w:rPr>
          <w:b/>
          <w:i/>
        </w:rPr>
        <w:t>В случае прекращения деятельности ЗАО «ФБ ММВБ»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ЗАО «ФБ ММВБ», подразумевается ЗАО «ФБ ММВБ» или его правопреемник.</w:t>
      </w:r>
    </w:p>
    <w:p w14:paraId="0941A54E" w14:textId="77777777" w:rsidR="00854AEC" w:rsidRPr="00854AEC" w:rsidRDefault="00854AEC" w:rsidP="00854AEC">
      <w:pPr>
        <w:adjustRightInd w:val="0"/>
        <w:ind w:firstLine="567"/>
        <w:jc w:val="both"/>
        <w:rPr>
          <w:b/>
          <w:i/>
        </w:rPr>
      </w:pPr>
      <w:r w:rsidRPr="00854AEC">
        <w:rPr>
          <w:b/>
          <w:i/>
        </w:rPr>
        <w:t>Размещенные Биржевые облигации зачисляются НРД на счета депо приобретателей Биржевых облигаций в соответствии с Правилами осуществления клиринговой деятельности Клиринговой организации и условиями осуществления депозитарной деятельности НРД.</w:t>
      </w:r>
    </w:p>
    <w:p w14:paraId="366F57E2" w14:textId="77777777" w:rsidR="00854AEC" w:rsidRPr="00854AEC" w:rsidRDefault="00854AEC" w:rsidP="00854AEC">
      <w:pPr>
        <w:adjustRightInd w:val="0"/>
        <w:ind w:firstLine="567"/>
        <w:jc w:val="both"/>
        <w:rPr>
          <w:b/>
          <w:i/>
        </w:rPr>
      </w:pPr>
      <w:r w:rsidRPr="00854AEC">
        <w:rPr>
          <w:b/>
          <w:i/>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688B5BEE" w14:textId="77777777" w:rsidR="00854AEC" w:rsidRPr="00854AEC" w:rsidRDefault="00854AEC" w:rsidP="00854AEC">
      <w:pPr>
        <w:adjustRightInd w:val="0"/>
        <w:ind w:firstLine="567"/>
        <w:jc w:val="both"/>
        <w:rPr>
          <w:b/>
        </w:rPr>
      </w:pPr>
      <w:r w:rsidRPr="00854AEC">
        <w:rPr>
          <w:b/>
          <w:i/>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4552A9B4" w14:textId="77777777" w:rsidR="00854AEC" w:rsidRPr="00854AEC" w:rsidRDefault="00854AEC" w:rsidP="00854AEC">
      <w:pPr>
        <w:adjustRightInd w:val="0"/>
        <w:ind w:firstLine="567"/>
        <w:jc w:val="both"/>
        <w:rPr>
          <w:b/>
          <w:i/>
        </w:rPr>
      </w:pPr>
      <w:r w:rsidRPr="00854AEC">
        <w:rPr>
          <w:b/>
          <w:i/>
        </w:rPr>
        <w:t>Одновременно с размещением Биржевых облигаций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 планируется.</w:t>
      </w:r>
    </w:p>
    <w:p w14:paraId="0F453BFB" w14:textId="77777777" w:rsidR="00854AEC" w:rsidRPr="00854AEC" w:rsidRDefault="00854AEC" w:rsidP="00854AEC">
      <w:pPr>
        <w:adjustRightInd w:val="0"/>
        <w:ind w:firstLine="567"/>
        <w:jc w:val="both"/>
        <w:rPr>
          <w:b/>
        </w:rPr>
      </w:pPr>
    </w:p>
    <w:p w14:paraId="6E1ABAA3" w14:textId="77777777" w:rsidR="00854AEC" w:rsidRPr="00854AEC" w:rsidRDefault="00854AEC" w:rsidP="00854AEC">
      <w:pPr>
        <w:adjustRightInd w:val="0"/>
        <w:ind w:firstLine="567"/>
        <w:jc w:val="both"/>
        <w:rPr>
          <w:b/>
        </w:rPr>
      </w:pPr>
      <w:r w:rsidRPr="00854AEC">
        <w:t xml:space="preserve">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854AEC">
        <w:rPr>
          <w:b/>
          <w:i/>
        </w:rPr>
        <w:t>Преимущественное право приобретения размещаемых ценных бумаг не предусмотрено.</w:t>
      </w:r>
    </w:p>
    <w:p w14:paraId="1276F0BC" w14:textId="77777777" w:rsidR="00854AEC" w:rsidRPr="00854AEC" w:rsidRDefault="00854AEC" w:rsidP="00854AEC">
      <w:pPr>
        <w:adjustRightInd w:val="0"/>
        <w:ind w:firstLine="567"/>
        <w:jc w:val="both"/>
      </w:pPr>
    </w:p>
    <w:p w14:paraId="77FE16F6" w14:textId="77777777" w:rsidR="00854AEC" w:rsidRPr="00854AEC" w:rsidRDefault="00854AEC" w:rsidP="00854AEC">
      <w:pPr>
        <w:adjustRightInd w:val="0"/>
        <w:ind w:firstLine="567"/>
        <w:jc w:val="both"/>
      </w:pPr>
      <w:r w:rsidRPr="00854AEC">
        <w:t>Порядок, в том числе срок, внесения приходной записи по счету депо первого владельца в депозитарии, осуществляющем учет прав на ценные бумаги:</w:t>
      </w:r>
    </w:p>
    <w:p w14:paraId="69C3E42F" w14:textId="77777777" w:rsidR="00854AEC" w:rsidRPr="00854AEC" w:rsidRDefault="00854AEC" w:rsidP="00854AEC">
      <w:pPr>
        <w:adjustRightInd w:val="0"/>
        <w:ind w:firstLine="567"/>
        <w:jc w:val="both"/>
        <w:rPr>
          <w:b/>
          <w:i/>
        </w:rPr>
      </w:pPr>
      <w:r w:rsidRPr="00854AEC">
        <w:rPr>
          <w:b/>
          <w:i/>
        </w:rPr>
        <w:t>Размещенные через ЗАО «ФБ ММВБ» Биржевые облигации зачисляются НРД или Депозитариями на счета депо приобретателей Биржевых облигаций в дату совершения операции по приобретению Биржевых облигаций.</w:t>
      </w:r>
    </w:p>
    <w:p w14:paraId="1B15D2FE" w14:textId="77777777" w:rsidR="00854AEC" w:rsidRPr="00854AEC" w:rsidRDefault="00854AEC" w:rsidP="00854AEC">
      <w:pPr>
        <w:adjustRightInd w:val="0"/>
        <w:ind w:firstLine="567"/>
        <w:jc w:val="both"/>
        <w:rPr>
          <w:b/>
          <w:i/>
        </w:rPr>
      </w:pPr>
      <w:r w:rsidRPr="00854AEC">
        <w:rPr>
          <w:b/>
          <w:i/>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2F4C0DAD" w14:textId="77777777" w:rsidR="00854AEC" w:rsidRPr="00854AEC" w:rsidRDefault="00854AEC" w:rsidP="00854AEC">
      <w:pPr>
        <w:adjustRightInd w:val="0"/>
        <w:ind w:firstLine="567"/>
        <w:jc w:val="both"/>
        <w:rPr>
          <w:b/>
          <w:i/>
        </w:rPr>
      </w:pPr>
      <w:r w:rsidRPr="00854AEC">
        <w:rPr>
          <w:b/>
          <w:i/>
        </w:rPr>
        <w:t xml:space="preserve">Проданные при размещении Биржевые облигации зачисляются НРД или Депозитариями на счета депо владельцев Биржевых облигаций в соответствии с условиями осуществления депозитарной деятельности НРД и Депозитариев. </w:t>
      </w:r>
    </w:p>
    <w:p w14:paraId="13B5708E" w14:textId="77777777" w:rsidR="00854AEC" w:rsidRPr="00854AEC" w:rsidRDefault="00854AEC" w:rsidP="00854AEC">
      <w:pPr>
        <w:adjustRightInd w:val="0"/>
        <w:ind w:firstLine="567"/>
        <w:jc w:val="both"/>
        <w:rPr>
          <w:b/>
          <w:i/>
        </w:rPr>
      </w:pPr>
      <w:r w:rsidRPr="00854AEC">
        <w:rPr>
          <w:b/>
          <w:i/>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32ABAEBC" w14:textId="77777777" w:rsidR="00854AEC" w:rsidRPr="00854AEC" w:rsidRDefault="00854AEC" w:rsidP="00854AEC">
      <w:pPr>
        <w:adjustRightInd w:val="0"/>
        <w:ind w:firstLine="567"/>
        <w:jc w:val="both"/>
        <w:rPr>
          <w:b/>
          <w:i/>
        </w:rPr>
      </w:pPr>
      <w:r w:rsidRPr="00854AEC">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7F5B3025" w14:textId="77777777" w:rsidR="00854AEC" w:rsidRPr="00854AEC" w:rsidRDefault="00854AEC" w:rsidP="00854AEC">
      <w:pPr>
        <w:adjustRightInd w:val="0"/>
        <w:ind w:firstLine="567"/>
        <w:jc w:val="both"/>
        <w:rPr>
          <w:i/>
        </w:rPr>
      </w:pPr>
      <w:r w:rsidRPr="00854AEC">
        <w:t>Расходы, связанные с внесением приходных записей о зачислении размещаемых Биржевых облигаций на счета депо их первых владельцев (приобретателей):</w:t>
      </w:r>
    </w:p>
    <w:p w14:paraId="6852F114" w14:textId="77777777" w:rsidR="00854AEC" w:rsidRPr="00854AEC" w:rsidRDefault="00854AEC" w:rsidP="00854AEC">
      <w:pPr>
        <w:adjustRightInd w:val="0"/>
        <w:ind w:firstLine="567"/>
        <w:jc w:val="both"/>
        <w:rPr>
          <w:b/>
        </w:rPr>
      </w:pPr>
      <w:r w:rsidRPr="00854AEC">
        <w:rPr>
          <w:b/>
          <w:i/>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Биржевых облигаций.</w:t>
      </w:r>
    </w:p>
    <w:p w14:paraId="50F76CFF" w14:textId="77777777" w:rsidR="00854AEC" w:rsidRPr="00854AEC" w:rsidRDefault="00854AEC" w:rsidP="00854AEC">
      <w:pPr>
        <w:adjustRightInd w:val="0"/>
        <w:ind w:firstLine="567"/>
        <w:jc w:val="both"/>
      </w:pPr>
    </w:p>
    <w:p w14:paraId="3F1D5F95" w14:textId="77777777" w:rsidR="00854AEC" w:rsidRPr="00854AEC" w:rsidRDefault="00854AEC" w:rsidP="00854AEC">
      <w:pPr>
        <w:adjustRightInd w:val="0"/>
        <w:ind w:firstLine="567"/>
        <w:jc w:val="both"/>
        <w:rPr>
          <w:b/>
          <w:i/>
        </w:rPr>
      </w:pPr>
      <w:r w:rsidRPr="00854AEC">
        <w:rPr>
          <w:b/>
          <w:i/>
        </w:rPr>
        <w:t xml:space="preserve">Эмитент не является хозяйственным обществом, имеющим стратегическое значение для обеспечения обороны страны и безопасности государства в соответствии с Федеральным </w:t>
      </w:r>
      <w:hyperlink r:id="rId16" w:history="1">
        <w:r w:rsidRPr="00854AEC">
          <w:rPr>
            <w:b/>
            <w:i/>
          </w:rPr>
          <w:t>законом</w:t>
        </w:r>
      </w:hyperlink>
      <w:r w:rsidRPr="00854AEC">
        <w:rPr>
          <w:b/>
          <w:i/>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p>
    <w:p w14:paraId="64E8B503" w14:textId="77777777" w:rsidR="00854AEC" w:rsidRPr="00854AEC" w:rsidRDefault="00854AEC" w:rsidP="00854AEC">
      <w:pPr>
        <w:adjustRightInd w:val="0"/>
        <w:ind w:firstLine="567"/>
        <w:jc w:val="both"/>
        <w:rPr>
          <w:b/>
          <w:i/>
        </w:rPr>
      </w:pPr>
      <w:r w:rsidRPr="00854AEC">
        <w:rPr>
          <w:b/>
          <w:i/>
        </w:rPr>
        <w:t xml:space="preserve">Заключение договоров, направленных на отчуждение ценных бумаг эмитента первым владельцам в ходе их размещения не требует принятия решения о предварительном согласовании указанных договоров в соответствии с Федеральным </w:t>
      </w:r>
      <w:hyperlink r:id="rId17" w:history="1">
        <w:r w:rsidRPr="00854AEC">
          <w:rPr>
            <w:b/>
            <w:i/>
          </w:rPr>
          <w:t>законом</w:t>
        </w:r>
      </w:hyperlink>
      <w:r w:rsidRPr="00854AEC">
        <w:rPr>
          <w:b/>
          <w:i/>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4AB7454E" w14:textId="77777777" w:rsidR="004F24E6" w:rsidRPr="00854AEC" w:rsidRDefault="004F24E6" w:rsidP="004F24E6">
      <w:pPr>
        <w:adjustRightInd w:val="0"/>
        <w:jc w:val="both"/>
      </w:pPr>
    </w:p>
    <w:p w14:paraId="73EA9E9E" w14:textId="77777777" w:rsidR="004F24E6" w:rsidRPr="00854AEC" w:rsidRDefault="004F24E6" w:rsidP="00242383">
      <w:pPr>
        <w:pStyle w:val="3"/>
      </w:pPr>
      <w:bookmarkStart w:id="107" w:name="_Toc468710464"/>
      <w:r w:rsidRPr="00854AEC">
        <w:t>8.8.4. Цена (цены) или порядок определения цены размещения ценных бумаг</w:t>
      </w:r>
      <w:bookmarkEnd w:id="107"/>
    </w:p>
    <w:p w14:paraId="0AD41913" w14:textId="77777777" w:rsidR="004F24E6" w:rsidRPr="00854AEC" w:rsidRDefault="004F24E6" w:rsidP="004F24E6">
      <w:pPr>
        <w:adjustRightInd w:val="0"/>
        <w:ind w:firstLine="540"/>
        <w:jc w:val="both"/>
        <w:outlineLvl w:val="2"/>
      </w:pPr>
    </w:p>
    <w:p w14:paraId="78C57836" w14:textId="77777777" w:rsidR="00854AEC" w:rsidRPr="00F8500A" w:rsidRDefault="00854AEC" w:rsidP="00854AEC">
      <w:pPr>
        <w:adjustRightInd w:val="0"/>
        <w:ind w:firstLine="540"/>
        <w:jc w:val="both"/>
        <w:rPr>
          <w:b/>
          <w:i/>
          <w:u w:val="single"/>
        </w:rPr>
      </w:pPr>
      <w:r w:rsidRPr="00854AEC">
        <w:rPr>
          <w:b/>
          <w:i/>
          <w:u w:val="single"/>
        </w:rPr>
        <w:t>1) Для</w:t>
      </w:r>
      <w:r w:rsidRPr="00F8500A">
        <w:rPr>
          <w:b/>
          <w:i/>
          <w:u w:val="single"/>
        </w:rPr>
        <w:t xml:space="preserve"> размещения выпусков Биржевых облигаций, которые размещаются впервые в рамках Программы:</w:t>
      </w:r>
    </w:p>
    <w:p w14:paraId="4AA1A554" w14:textId="77777777" w:rsidR="00854AEC" w:rsidRPr="00F8500A" w:rsidRDefault="00854AEC" w:rsidP="00854AEC">
      <w:pPr>
        <w:adjustRightInd w:val="0"/>
        <w:ind w:firstLine="540"/>
        <w:jc w:val="both"/>
        <w:rPr>
          <w:b/>
          <w:i/>
        </w:rPr>
      </w:pPr>
      <w:r w:rsidRPr="00F8500A">
        <w:rPr>
          <w:b/>
          <w:i/>
        </w:rPr>
        <w:t>Цена размещения Биржевых облигаций устанавливается в размере 100 (Сто) процентов от номинальной стоимости (непогашенной части номинальной стоимости</w:t>
      </w:r>
      <w:r w:rsidRPr="00F8500A">
        <w:rPr>
          <w:b/>
          <w:bCs/>
          <w:i/>
        </w:rPr>
        <w:t>)</w:t>
      </w:r>
      <w:r w:rsidRPr="00F8500A">
        <w:rPr>
          <w:b/>
          <w:i/>
        </w:rPr>
        <w:t xml:space="preserve"> Биржевых облигаций</w:t>
      </w:r>
      <w:r w:rsidRPr="00F8500A">
        <w:rPr>
          <w:b/>
          <w:bCs/>
          <w:i/>
          <w:iCs/>
        </w:rPr>
        <w:t>.</w:t>
      </w:r>
    </w:p>
    <w:p w14:paraId="36506F24" w14:textId="77777777" w:rsidR="00854AEC" w:rsidRPr="00F8500A" w:rsidRDefault="00854AEC" w:rsidP="00854AEC">
      <w:pPr>
        <w:ind w:firstLine="540"/>
        <w:jc w:val="both"/>
        <w:rPr>
          <w:b/>
          <w:i/>
        </w:rPr>
      </w:pPr>
      <w:r w:rsidRPr="00F8500A">
        <w:rPr>
          <w:b/>
          <w:i/>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формуле, установленной в п. 18 Программы и п. 8.19 Проспекта ценных бумаг. </w:t>
      </w:r>
    </w:p>
    <w:p w14:paraId="46C499EF" w14:textId="77777777" w:rsidR="00854AEC" w:rsidRPr="00F8500A" w:rsidRDefault="00854AEC" w:rsidP="00854AEC">
      <w:pPr>
        <w:adjustRightInd w:val="0"/>
        <w:ind w:firstLine="540"/>
        <w:jc w:val="both"/>
        <w:rPr>
          <w:b/>
          <w:i/>
        </w:rPr>
      </w:pPr>
    </w:p>
    <w:p w14:paraId="7F524834" w14:textId="77777777" w:rsidR="00854AEC" w:rsidRPr="00F8500A" w:rsidRDefault="00854AEC" w:rsidP="00854AEC">
      <w:pPr>
        <w:adjustRightInd w:val="0"/>
        <w:ind w:firstLine="540"/>
        <w:jc w:val="both"/>
        <w:rPr>
          <w:b/>
          <w:i/>
          <w:u w:val="single"/>
        </w:rPr>
      </w:pPr>
      <w:r w:rsidRPr="00F8500A">
        <w:rPr>
          <w:b/>
          <w:i/>
          <w:u w:val="single"/>
        </w:rPr>
        <w:t xml:space="preserve">2) Для размещения Дополнительных выпусков Биржевых облигаций, которые размещаются дополнительно к ранее размещенным выпускам в рамках Программы: </w:t>
      </w:r>
    </w:p>
    <w:p w14:paraId="12A8DFB1" w14:textId="77777777" w:rsidR="00854AEC" w:rsidRPr="00F8500A" w:rsidRDefault="00854AEC" w:rsidP="00854AEC">
      <w:pPr>
        <w:adjustRightInd w:val="0"/>
        <w:ind w:firstLine="567"/>
        <w:jc w:val="both"/>
        <w:rPr>
          <w:b/>
          <w:i/>
        </w:rPr>
      </w:pPr>
      <w:r w:rsidRPr="00F8500A">
        <w:rPr>
          <w:b/>
          <w:i/>
        </w:rPr>
        <w:t xml:space="preserve">Биржевые облигации </w:t>
      </w:r>
      <w:r w:rsidRPr="00F8500A">
        <w:rPr>
          <w:b/>
          <w:bCs/>
          <w:i/>
          <w:iCs/>
        </w:rPr>
        <w:t xml:space="preserve">Дополнительного выпуска </w:t>
      </w:r>
      <w:r w:rsidRPr="00F8500A">
        <w:rPr>
          <w:b/>
          <w:i/>
        </w:rPr>
        <w:t>размещаются по единой цене размещения, устанавливаемой уполномоченным органом управления Эмитента</w:t>
      </w:r>
      <w:r w:rsidRPr="00F8500A">
        <w:rPr>
          <w:b/>
          <w:bCs/>
          <w:i/>
          <w:iCs/>
        </w:rPr>
        <w:t xml:space="preserve"> не позднее начала размещения Биржевых облигаций</w:t>
      </w:r>
      <w:r w:rsidRPr="00F8500A">
        <w:t xml:space="preserve"> </w:t>
      </w:r>
      <w:r w:rsidRPr="00F8500A">
        <w:rPr>
          <w:b/>
          <w:bCs/>
          <w:i/>
          <w:iCs/>
        </w:rPr>
        <w:t>Дополнительного выпуска</w:t>
      </w:r>
      <w:r w:rsidRPr="00F8500A">
        <w:rPr>
          <w:b/>
          <w:i/>
        </w:rPr>
        <w:t xml:space="preserve">. Цена размещения устанавливается в соответствии с порядком, установленном п. 8.3. Программы, в зависимости от способа размещения Дополнительного выпуска: Аукцион или Размещение по единой цене размещения путем сбора адресных заявок. </w:t>
      </w:r>
    </w:p>
    <w:p w14:paraId="33EF269E" w14:textId="739A32E2" w:rsidR="004F24E6" w:rsidRPr="00854AEC" w:rsidRDefault="00854AEC" w:rsidP="00854AEC">
      <w:pPr>
        <w:adjustRightInd w:val="0"/>
        <w:jc w:val="both"/>
        <w:rPr>
          <w:b/>
          <w:i/>
        </w:rPr>
      </w:pPr>
      <w:r w:rsidRPr="00F8500A">
        <w:rPr>
          <w:b/>
          <w:i/>
        </w:rPr>
        <w:t xml:space="preserve">При </w:t>
      </w:r>
      <w:r w:rsidRPr="00854AEC">
        <w:rPr>
          <w:b/>
          <w:i/>
        </w:rPr>
        <w:t xml:space="preserve">совершении сделок по размещению Биржевых облигаций </w:t>
      </w:r>
      <w:r w:rsidRPr="00854AEC">
        <w:rPr>
          <w:b/>
          <w:bCs/>
          <w:i/>
          <w:iCs/>
        </w:rPr>
        <w:t xml:space="preserve">Дополнительного выпуска </w:t>
      </w:r>
      <w:r w:rsidRPr="00854AEC">
        <w:rPr>
          <w:b/>
          <w:i/>
        </w:rPr>
        <w:t xml:space="preserve">в любой день размещения приобретатель при совершении операции приобретения Биржевых облигаций </w:t>
      </w:r>
      <w:r w:rsidRPr="00854AEC">
        <w:rPr>
          <w:b/>
          <w:bCs/>
          <w:i/>
          <w:iCs/>
        </w:rPr>
        <w:t xml:space="preserve">Дополнительного выпуска </w:t>
      </w:r>
      <w:r w:rsidRPr="00854AEC">
        <w:rPr>
          <w:b/>
          <w:i/>
        </w:rPr>
        <w:t>также уплачивает накопленный купонный доход (НКД) по Биржевым облигациям, рассчитанный по формуле, установленной в п. 18 Программы и п. 8.19 Проспекта ценных бумаг.</w:t>
      </w:r>
    </w:p>
    <w:p w14:paraId="7D9F0108" w14:textId="77777777" w:rsidR="00854AEC" w:rsidRPr="00854AEC" w:rsidRDefault="00854AEC" w:rsidP="00854AEC">
      <w:pPr>
        <w:adjustRightInd w:val="0"/>
        <w:jc w:val="both"/>
      </w:pPr>
    </w:p>
    <w:p w14:paraId="78A94773" w14:textId="77777777" w:rsidR="004F24E6" w:rsidRPr="00854AEC" w:rsidRDefault="004F24E6" w:rsidP="00242383">
      <w:pPr>
        <w:pStyle w:val="3"/>
      </w:pPr>
      <w:bookmarkStart w:id="108" w:name="_Toc468710465"/>
      <w:r w:rsidRPr="00854AEC">
        <w:t>8.8.5. Порядок осуществления преимущественного права приобретения размещаемых ценных бумаг</w:t>
      </w:r>
      <w:bookmarkEnd w:id="108"/>
    </w:p>
    <w:p w14:paraId="1126EEA2" w14:textId="77777777" w:rsidR="004F24E6" w:rsidRPr="00854AEC" w:rsidRDefault="004F24E6" w:rsidP="004F24E6">
      <w:pPr>
        <w:adjustRightInd w:val="0"/>
        <w:ind w:firstLine="540"/>
        <w:jc w:val="both"/>
        <w:outlineLvl w:val="2"/>
      </w:pPr>
    </w:p>
    <w:p w14:paraId="1D9D670A" w14:textId="77777777" w:rsidR="004F24E6" w:rsidRPr="00854AEC" w:rsidRDefault="004F24E6" w:rsidP="004F24E6">
      <w:pPr>
        <w:adjustRightInd w:val="0"/>
        <w:ind w:firstLine="567"/>
        <w:jc w:val="both"/>
        <w:rPr>
          <w:b/>
          <w:i/>
        </w:rPr>
      </w:pPr>
      <w:r w:rsidRPr="00854AEC">
        <w:rPr>
          <w:b/>
          <w:i/>
        </w:rPr>
        <w:t xml:space="preserve">Преимущественное право приобретения размещаемых ценных бумаг не предусмотрено. </w:t>
      </w:r>
    </w:p>
    <w:p w14:paraId="3A86A839" w14:textId="77777777" w:rsidR="004F24E6" w:rsidRPr="00854AEC" w:rsidRDefault="004F24E6" w:rsidP="004F24E6">
      <w:pPr>
        <w:adjustRightInd w:val="0"/>
        <w:jc w:val="both"/>
      </w:pPr>
    </w:p>
    <w:p w14:paraId="5AF07862" w14:textId="77777777" w:rsidR="004F24E6" w:rsidRPr="00854AEC" w:rsidRDefault="004F24E6" w:rsidP="00242383">
      <w:pPr>
        <w:pStyle w:val="3"/>
      </w:pPr>
      <w:bookmarkStart w:id="109" w:name="_Toc468710466"/>
      <w:r w:rsidRPr="00854AEC">
        <w:t>8.8.6. Условия и порядок оплаты ценных бумаг</w:t>
      </w:r>
      <w:bookmarkEnd w:id="109"/>
    </w:p>
    <w:p w14:paraId="56473419" w14:textId="77777777" w:rsidR="004F24E6" w:rsidRPr="006E5068" w:rsidRDefault="004F24E6" w:rsidP="004F24E6">
      <w:pPr>
        <w:adjustRightInd w:val="0"/>
        <w:ind w:firstLine="540"/>
        <w:jc w:val="both"/>
        <w:outlineLvl w:val="2"/>
        <w:rPr>
          <w:highlight w:val="yellow"/>
        </w:rPr>
      </w:pPr>
    </w:p>
    <w:p w14:paraId="736EFD01" w14:textId="77777777" w:rsidR="00854AEC" w:rsidRPr="00854AEC" w:rsidRDefault="00854AEC" w:rsidP="00854AEC">
      <w:pPr>
        <w:adjustRightInd w:val="0"/>
        <w:ind w:firstLine="567"/>
        <w:jc w:val="both"/>
      </w:pPr>
      <w:r w:rsidRPr="00854AEC">
        <w:t>Условия и порядок оплаты облигаций, которые могут быть размещены в рамках программы облигаций:</w:t>
      </w:r>
    </w:p>
    <w:p w14:paraId="03ECF831" w14:textId="77777777" w:rsidR="00854AEC" w:rsidRPr="00854AEC" w:rsidRDefault="00854AEC" w:rsidP="00854AEC">
      <w:pPr>
        <w:shd w:val="clear" w:color="auto" w:fill="FFFFFF"/>
        <w:ind w:firstLine="567"/>
        <w:jc w:val="both"/>
      </w:pPr>
      <w:r w:rsidRPr="00854AEC">
        <w:t xml:space="preserve">Срок оплаты: </w:t>
      </w:r>
    </w:p>
    <w:p w14:paraId="34FA27C6" w14:textId="77777777" w:rsidR="00854AEC" w:rsidRPr="00854AEC" w:rsidRDefault="00854AEC" w:rsidP="00854AEC">
      <w:pPr>
        <w:shd w:val="clear" w:color="auto" w:fill="FFFFFF"/>
        <w:ind w:firstLine="567"/>
        <w:jc w:val="both"/>
        <w:rPr>
          <w:b/>
          <w:i/>
        </w:rPr>
      </w:pPr>
      <w:r w:rsidRPr="00854AEC">
        <w:rPr>
          <w:b/>
          <w:i/>
        </w:rPr>
        <w:t>Расчеты по сделкам купли-продажи Биржевых облигаций при их размещении производятся на условиях «поставка против платежа». «Поставка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14:paraId="7BD4A4B4" w14:textId="77777777" w:rsidR="00854AEC" w:rsidRPr="00854AEC" w:rsidRDefault="00854AEC" w:rsidP="00854AEC">
      <w:pPr>
        <w:shd w:val="clear" w:color="auto" w:fill="FFFFFF"/>
        <w:ind w:firstLine="567"/>
        <w:jc w:val="both"/>
        <w:rPr>
          <w:i/>
        </w:rPr>
      </w:pPr>
    </w:p>
    <w:p w14:paraId="27BF7C10" w14:textId="77777777" w:rsidR="00854AEC" w:rsidRPr="00854AEC" w:rsidRDefault="00854AEC" w:rsidP="00854AEC">
      <w:pPr>
        <w:shd w:val="clear" w:color="auto" w:fill="FFFFFF"/>
        <w:ind w:firstLine="567"/>
        <w:jc w:val="both"/>
        <w:rPr>
          <w:i/>
        </w:rPr>
      </w:pPr>
      <w:r w:rsidRPr="00854AEC">
        <w:t>Форма оплаты:</w:t>
      </w:r>
      <w:r w:rsidRPr="00854AEC">
        <w:rPr>
          <w:i/>
        </w:rPr>
        <w:t xml:space="preserve"> </w:t>
      </w:r>
    </w:p>
    <w:p w14:paraId="7807303A" w14:textId="77777777" w:rsidR="00854AEC" w:rsidRPr="00854AEC" w:rsidRDefault="00854AEC" w:rsidP="00854AEC">
      <w:pPr>
        <w:shd w:val="clear" w:color="auto" w:fill="FFFFFF"/>
        <w:ind w:firstLine="567"/>
        <w:jc w:val="both"/>
        <w:rPr>
          <w:b/>
          <w:bCs/>
          <w:i/>
          <w:iCs/>
        </w:rPr>
      </w:pPr>
      <w:r w:rsidRPr="00854AEC">
        <w:rPr>
          <w:b/>
          <w:bCs/>
          <w:i/>
          <w:iCs/>
        </w:rPr>
        <w:t xml:space="preserve">При приобретении </w:t>
      </w:r>
      <w:r w:rsidRPr="00854AEC">
        <w:rPr>
          <w:b/>
          <w:i/>
        </w:rPr>
        <w:t xml:space="preserve">Биржевые облигации оплачиваются </w:t>
      </w:r>
      <w:r w:rsidRPr="00854AEC">
        <w:rPr>
          <w:b/>
          <w:bCs/>
          <w:i/>
          <w:iCs/>
        </w:rPr>
        <w:t>денежными средствами в валюте</w:t>
      </w:r>
      <w:r w:rsidRPr="00854AEC">
        <w:rPr>
          <w:b/>
          <w:bCs/>
          <w:i/>
          <w:iCs/>
          <w:u w:val="single"/>
        </w:rPr>
        <w:t xml:space="preserve"> </w:t>
      </w:r>
      <w:r w:rsidRPr="00854AEC">
        <w:rPr>
          <w:b/>
          <w:bCs/>
          <w:i/>
          <w:iCs/>
        </w:rPr>
        <w:t>Российской Федерации в</w:t>
      </w:r>
      <w:r w:rsidRPr="00854AEC">
        <w:rPr>
          <w:b/>
          <w:i/>
        </w:rPr>
        <w:t xml:space="preserve"> безналичном порядке. Биржевые облигации </w:t>
      </w:r>
      <w:r w:rsidRPr="00854AEC">
        <w:rPr>
          <w:b/>
          <w:bCs/>
          <w:i/>
          <w:iCs/>
        </w:rPr>
        <w:t>размещаются при условии их полной оплаты.</w:t>
      </w:r>
    </w:p>
    <w:p w14:paraId="46D206AC" w14:textId="77777777" w:rsidR="00854AEC" w:rsidRPr="00854AEC" w:rsidRDefault="00854AEC" w:rsidP="00854AEC">
      <w:pPr>
        <w:shd w:val="clear" w:color="auto" w:fill="FFFFFF"/>
        <w:ind w:firstLine="567"/>
        <w:jc w:val="both"/>
        <w:rPr>
          <w:b/>
          <w:bCs/>
          <w:i/>
          <w:iCs/>
          <w:szCs w:val="22"/>
        </w:rPr>
      </w:pPr>
    </w:p>
    <w:p w14:paraId="0256DA04" w14:textId="77777777" w:rsidR="00854AEC" w:rsidRPr="00854AEC" w:rsidRDefault="00854AEC" w:rsidP="00854AEC">
      <w:pPr>
        <w:shd w:val="clear" w:color="auto" w:fill="FFFFFF"/>
        <w:ind w:firstLine="567"/>
        <w:jc w:val="both"/>
        <w:rPr>
          <w:b/>
          <w:i/>
        </w:rPr>
      </w:pPr>
      <w:r w:rsidRPr="00854AEC">
        <w:rPr>
          <w:b/>
          <w:i/>
        </w:rPr>
        <w:t>Оплата ценных бумаг неденежными средствами не предусмотрена.</w:t>
      </w:r>
    </w:p>
    <w:p w14:paraId="58F683A6" w14:textId="77777777" w:rsidR="00854AEC" w:rsidRPr="00854AEC" w:rsidRDefault="00854AEC" w:rsidP="00854AEC">
      <w:pPr>
        <w:shd w:val="clear" w:color="auto" w:fill="FFFFFF"/>
        <w:ind w:firstLine="567"/>
        <w:jc w:val="both"/>
        <w:rPr>
          <w:i/>
        </w:rPr>
      </w:pPr>
    </w:p>
    <w:p w14:paraId="042559FE" w14:textId="77777777" w:rsidR="00854AEC" w:rsidRPr="00854AEC" w:rsidRDefault="00854AEC" w:rsidP="00854AEC">
      <w:pPr>
        <w:shd w:val="clear" w:color="auto" w:fill="FFFFFF"/>
        <w:ind w:firstLine="567"/>
        <w:jc w:val="both"/>
      </w:pPr>
      <w:r w:rsidRPr="00854AEC">
        <w:t>Порядок оплаты размещаемых ценных бумаг:</w:t>
      </w:r>
    </w:p>
    <w:p w14:paraId="27FA11DC" w14:textId="77777777" w:rsidR="00854AEC" w:rsidRPr="00854AEC" w:rsidRDefault="00854AEC" w:rsidP="00854AEC">
      <w:pPr>
        <w:shd w:val="clear" w:color="auto" w:fill="FFFFFF"/>
        <w:ind w:firstLine="567"/>
        <w:jc w:val="both"/>
        <w:rPr>
          <w:b/>
          <w:i/>
        </w:rPr>
      </w:pPr>
      <w:r w:rsidRPr="00854AEC">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Небанковскую кредитную организацию акционерное общество «Национальный расчетный депозитарий» (НРД), осуществляющую деятельность по обеспечению расчетного обслуживания участников торгов Биржи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НКО </w:t>
      </w:r>
      <w:r w:rsidRPr="00854AEC">
        <w:rPr>
          <w:b/>
          <w:bCs/>
          <w:i/>
          <w:iCs/>
        </w:rPr>
        <w:t>АО</w:t>
      </w:r>
      <w:r w:rsidRPr="00854AEC">
        <w:rPr>
          <w:b/>
          <w:i/>
        </w:rPr>
        <w:t xml:space="preserve"> НРД. </w:t>
      </w:r>
    </w:p>
    <w:p w14:paraId="3F8BDB52" w14:textId="77777777" w:rsidR="00854AEC" w:rsidRPr="00854AEC" w:rsidRDefault="00854AEC" w:rsidP="00854AEC">
      <w:pPr>
        <w:shd w:val="clear" w:color="auto" w:fill="FFFFFF"/>
        <w:ind w:firstLine="567"/>
        <w:jc w:val="both"/>
        <w:rPr>
          <w:b/>
          <w:i/>
        </w:rPr>
      </w:pPr>
      <w:r w:rsidRPr="00854AEC">
        <w:rPr>
          <w:b/>
          <w:i/>
        </w:rPr>
        <w:t>Возможность рассрочки при оплате Биржевых облигаций не предусмотрена. Биржевые облигации размещаются при условии их полной оплаты.</w:t>
      </w:r>
    </w:p>
    <w:p w14:paraId="7369ADAE" w14:textId="77777777" w:rsidR="00854AEC" w:rsidRPr="00854AEC" w:rsidRDefault="00854AEC" w:rsidP="00854AEC">
      <w:pPr>
        <w:shd w:val="clear" w:color="auto" w:fill="FFFFFF"/>
        <w:ind w:firstLine="567"/>
        <w:jc w:val="both"/>
        <w:rPr>
          <w:b/>
          <w:i/>
        </w:rPr>
      </w:pPr>
      <w:r w:rsidRPr="00854AEC">
        <w:rPr>
          <w:b/>
          <w:i/>
        </w:rPr>
        <w:t xml:space="preserve">Денежные расчеты по сделкам с Биржевыми облигациями осуществляются покупателями, не являющимися участниками торгов Биржи, через участников торгов Биржи. </w:t>
      </w:r>
    </w:p>
    <w:p w14:paraId="3838E4B2" w14:textId="77777777" w:rsidR="00854AEC" w:rsidRPr="00854AEC" w:rsidRDefault="00854AEC" w:rsidP="00854AEC">
      <w:pPr>
        <w:shd w:val="clear" w:color="auto" w:fill="FFFFFF"/>
        <w:ind w:firstLine="567"/>
        <w:jc w:val="both"/>
        <w:rPr>
          <w:b/>
          <w:i/>
        </w:rPr>
      </w:pPr>
      <w:r w:rsidRPr="00854AEC">
        <w:rPr>
          <w:b/>
          <w:i/>
        </w:rPr>
        <w:t xml:space="preserve">Денежные средства, полученные от размещения Биржевых облигаций, зачисляются на счет </w:t>
      </w:r>
      <w:r w:rsidRPr="00854AEC">
        <w:rPr>
          <w:b/>
          <w:i/>
          <w:color w:val="000000"/>
        </w:rPr>
        <w:t xml:space="preserve">Андеррайтера в соответствии с Правилами Биржи, Правилами Клиринговой организации, Условиями осуществления депозитарной деятельности НКО </w:t>
      </w:r>
      <w:r w:rsidRPr="00854AEC">
        <w:rPr>
          <w:b/>
          <w:bCs/>
          <w:i/>
          <w:color w:val="000000"/>
        </w:rPr>
        <w:t>АО</w:t>
      </w:r>
      <w:r w:rsidRPr="00854AEC">
        <w:rPr>
          <w:b/>
          <w:i/>
          <w:color w:val="000000"/>
        </w:rPr>
        <w:t xml:space="preserve"> НРД</w:t>
      </w:r>
      <w:r w:rsidRPr="00854AEC">
        <w:rPr>
          <w:b/>
          <w:i/>
        </w:rPr>
        <w:t>.</w:t>
      </w:r>
    </w:p>
    <w:p w14:paraId="79AA5D7F" w14:textId="77777777" w:rsidR="00854AEC" w:rsidRPr="00854AEC" w:rsidRDefault="00854AEC" w:rsidP="00854AEC">
      <w:pPr>
        <w:shd w:val="clear" w:color="auto" w:fill="FFFFFF"/>
        <w:ind w:firstLine="567"/>
        <w:jc w:val="both"/>
        <w:rPr>
          <w:b/>
          <w:i/>
        </w:rPr>
      </w:pPr>
      <w:r w:rsidRPr="00854AEC">
        <w:rPr>
          <w:b/>
          <w:i/>
        </w:rPr>
        <w:t xml:space="preserve">Требования к порядку резервирования денежных средств, в том числе к оформляемым при этом документам, установлены нормативными документами Клиринговой организации. </w:t>
      </w:r>
    </w:p>
    <w:p w14:paraId="17D1D35D" w14:textId="77777777" w:rsidR="00854AEC" w:rsidRPr="00854AEC" w:rsidRDefault="00854AEC" w:rsidP="00854AEC">
      <w:pPr>
        <w:shd w:val="clear" w:color="auto" w:fill="FFFFFF"/>
        <w:ind w:firstLine="567"/>
        <w:jc w:val="both"/>
        <w:rPr>
          <w:b/>
          <w:i/>
        </w:rPr>
      </w:pPr>
      <w:r w:rsidRPr="00854AEC">
        <w:rPr>
          <w:b/>
          <w:i/>
        </w:rPr>
        <w:t xml:space="preserve">При заключении сделки осуществляется процедура контроля ее обеспечения. </w:t>
      </w:r>
    </w:p>
    <w:p w14:paraId="67A664EF" w14:textId="77777777" w:rsidR="00854AEC" w:rsidRPr="00854AEC" w:rsidRDefault="00854AEC" w:rsidP="00854AEC">
      <w:pPr>
        <w:shd w:val="clear" w:color="auto" w:fill="FFFFFF"/>
        <w:ind w:firstLine="567"/>
        <w:jc w:val="both"/>
        <w:rPr>
          <w:b/>
          <w:i/>
        </w:rPr>
      </w:pPr>
      <w:r w:rsidRPr="00854AEC">
        <w:rPr>
          <w:b/>
          <w:i/>
        </w:rPr>
        <w:t>Участники торгов Биржи, заявки которых в ходе размещения Биржевых облигаций не были удовлетворены (были удовлетворены частично), имеют право отозвать зарезервированные, но не использованные для покупки Биржевых облигаций, денежные средства из НРД. Отзыв денежных средств происходит в порядке и в сроки, установленные нормативными документами Клиринговой организации.</w:t>
      </w:r>
    </w:p>
    <w:p w14:paraId="757B0FF8" w14:textId="77777777" w:rsidR="00854AEC" w:rsidRPr="00854AEC" w:rsidRDefault="00854AEC" w:rsidP="00854AEC">
      <w:pPr>
        <w:shd w:val="clear" w:color="auto" w:fill="FFFFFF"/>
        <w:ind w:firstLine="567"/>
        <w:jc w:val="both"/>
        <w:rPr>
          <w:b/>
          <w:i/>
        </w:rPr>
      </w:pPr>
    </w:p>
    <w:p w14:paraId="0D20938F" w14:textId="77777777" w:rsidR="00854AEC" w:rsidRPr="00854AEC" w:rsidRDefault="00854AEC" w:rsidP="00854AEC">
      <w:pPr>
        <w:shd w:val="clear" w:color="auto" w:fill="FFFFFF"/>
        <w:ind w:firstLine="567"/>
        <w:jc w:val="both"/>
        <w:rPr>
          <w:b/>
          <w:i/>
          <w:color w:val="000000"/>
        </w:rPr>
      </w:pPr>
      <w:r w:rsidRPr="00854AEC">
        <w:rPr>
          <w:b/>
          <w:i/>
          <w:color w:val="000000"/>
        </w:rPr>
        <w:t>Расчеты по Биржевым облигациям при их размещении производятся в соответствии с Правилами Клиринговой организации. Денежные средства, полученные от размещения Биржевых облигаций на Бирже, зачисляются на счет Андеррайтера.</w:t>
      </w:r>
    </w:p>
    <w:p w14:paraId="35C98F2B" w14:textId="77777777" w:rsidR="00854AEC" w:rsidRPr="00854AEC" w:rsidRDefault="00854AEC" w:rsidP="00854AEC">
      <w:pPr>
        <w:shd w:val="clear" w:color="auto" w:fill="FFFFFF"/>
        <w:ind w:firstLine="567"/>
        <w:jc w:val="both"/>
        <w:rPr>
          <w:b/>
          <w:i/>
          <w:color w:val="000000"/>
          <w:highlight w:val="yellow"/>
        </w:rPr>
      </w:pPr>
    </w:p>
    <w:p w14:paraId="108643A2" w14:textId="77777777" w:rsidR="00854AEC" w:rsidRPr="00854AEC" w:rsidRDefault="00854AEC" w:rsidP="00854AEC">
      <w:pPr>
        <w:shd w:val="clear" w:color="auto" w:fill="FFFFFF"/>
        <w:ind w:firstLine="567"/>
        <w:jc w:val="both"/>
      </w:pPr>
      <w:r w:rsidRPr="00854AEC">
        <w:t>Сведения о кредитной организации:</w:t>
      </w:r>
    </w:p>
    <w:p w14:paraId="09DD5D9F" w14:textId="77777777" w:rsidR="00854AEC" w:rsidRPr="00854AEC" w:rsidRDefault="00854AEC" w:rsidP="00854AEC">
      <w:pPr>
        <w:shd w:val="clear" w:color="auto" w:fill="FFFFFF"/>
        <w:ind w:firstLine="567"/>
        <w:jc w:val="both"/>
      </w:pPr>
      <w:r w:rsidRPr="00854AEC">
        <w:t xml:space="preserve">Полное фирменное наименование: </w:t>
      </w:r>
      <w:r w:rsidRPr="00854AEC">
        <w:rPr>
          <w:b/>
          <w:i/>
        </w:rPr>
        <w:t>Небанковская кредитная организация акционерное общество «Национальный расчетный депозитарий»</w:t>
      </w:r>
    </w:p>
    <w:p w14:paraId="0C5D3FFB" w14:textId="77777777" w:rsidR="00854AEC" w:rsidRPr="00854AEC" w:rsidRDefault="00854AEC" w:rsidP="00854AEC">
      <w:pPr>
        <w:shd w:val="clear" w:color="auto" w:fill="FFFFFF"/>
        <w:ind w:firstLine="567"/>
        <w:jc w:val="both"/>
      </w:pPr>
      <w:r w:rsidRPr="00854AEC">
        <w:t xml:space="preserve">Сокращенное фирменное наименование: </w:t>
      </w:r>
      <w:r w:rsidRPr="00854AEC">
        <w:rPr>
          <w:b/>
          <w:i/>
        </w:rPr>
        <w:t xml:space="preserve">НКО </w:t>
      </w:r>
      <w:r w:rsidRPr="00854AEC">
        <w:rPr>
          <w:b/>
          <w:bCs/>
          <w:i/>
          <w:iCs/>
        </w:rPr>
        <w:t>АО</w:t>
      </w:r>
      <w:r w:rsidRPr="00854AEC">
        <w:rPr>
          <w:b/>
          <w:i/>
        </w:rPr>
        <w:t xml:space="preserve"> НРД</w:t>
      </w:r>
    </w:p>
    <w:p w14:paraId="706C41E5" w14:textId="77777777" w:rsidR="00854AEC" w:rsidRPr="00854AEC" w:rsidRDefault="00854AEC" w:rsidP="00854AEC">
      <w:pPr>
        <w:adjustRightInd w:val="0"/>
        <w:ind w:firstLine="567"/>
        <w:jc w:val="both"/>
      </w:pPr>
      <w:r w:rsidRPr="00854AEC">
        <w:t xml:space="preserve">Место нахождения: </w:t>
      </w:r>
      <w:r w:rsidRPr="00854AEC">
        <w:rPr>
          <w:b/>
          <w:i/>
        </w:rPr>
        <w:t>город Москва, улица Спартаковская, дом 12</w:t>
      </w:r>
      <w:r w:rsidRPr="00854AEC">
        <w:t xml:space="preserve"> </w:t>
      </w:r>
    </w:p>
    <w:p w14:paraId="0428D380" w14:textId="77777777" w:rsidR="00854AEC" w:rsidRPr="00854AEC" w:rsidRDefault="00854AEC" w:rsidP="00854AEC">
      <w:pPr>
        <w:shd w:val="clear" w:color="auto" w:fill="FFFFFF"/>
        <w:tabs>
          <w:tab w:val="left" w:pos="284"/>
        </w:tabs>
        <w:autoSpaceDE/>
        <w:autoSpaceDN/>
        <w:ind w:firstLine="567"/>
        <w:jc w:val="both"/>
        <w:rPr>
          <w:b/>
          <w:i/>
        </w:rPr>
      </w:pPr>
      <w:r w:rsidRPr="00854AEC">
        <w:t>ИНН:</w:t>
      </w:r>
      <w:r w:rsidRPr="00854AEC">
        <w:rPr>
          <w:rFonts w:ascii="Calibri" w:hAnsi="Calibri"/>
          <w:b/>
          <w:i/>
          <w:spacing w:val="-1"/>
        </w:rPr>
        <w:t xml:space="preserve"> </w:t>
      </w:r>
      <w:r w:rsidRPr="00854AEC">
        <w:rPr>
          <w:b/>
          <w:i/>
        </w:rPr>
        <w:t>7702165310</w:t>
      </w:r>
    </w:p>
    <w:p w14:paraId="2D4678CB" w14:textId="77777777" w:rsidR="00854AEC" w:rsidRPr="00854AEC" w:rsidRDefault="00854AEC" w:rsidP="00854AEC">
      <w:pPr>
        <w:shd w:val="clear" w:color="auto" w:fill="FFFFFF"/>
        <w:ind w:firstLine="567"/>
        <w:jc w:val="both"/>
        <w:rPr>
          <w:b/>
          <w:szCs w:val="22"/>
        </w:rPr>
      </w:pPr>
      <w:r w:rsidRPr="00854AEC">
        <w:rPr>
          <w:szCs w:val="22"/>
        </w:rPr>
        <w:t xml:space="preserve">Номер лицензии на право осуществления банковских операций: </w:t>
      </w:r>
      <w:r w:rsidRPr="00854AEC">
        <w:rPr>
          <w:b/>
          <w:i/>
          <w:iCs/>
          <w:szCs w:val="22"/>
        </w:rPr>
        <w:t>№ 3294</w:t>
      </w:r>
    </w:p>
    <w:p w14:paraId="0394CC6E" w14:textId="77777777" w:rsidR="00854AEC" w:rsidRPr="00854AEC" w:rsidRDefault="00854AEC" w:rsidP="00854AEC">
      <w:pPr>
        <w:shd w:val="clear" w:color="auto" w:fill="FFFFFF"/>
        <w:ind w:firstLine="567"/>
        <w:jc w:val="both"/>
        <w:rPr>
          <w:szCs w:val="22"/>
        </w:rPr>
      </w:pPr>
      <w:r w:rsidRPr="00854AEC">
        <w:rPr>
          <w:szCs w:val="22"/>
        </w:rPr>
        <w:t xml:space="preserve">Срок действия: </w:t>
      </w:r>
      <w:r w:rsidRPr="00854AEC">
        <w:rPr>
          <w:b/>
          <w:i/>
          <w:iCs/>
          <w:szCs w:val="22"/>
        </w:rPr>
        <w:t>без ограничения срока действия</w:t>
      </w:r>
    </w:p>
    <w:p w14:paraId="7E7352C7" w14:textId="77777777" w:rsidR="00854AEC" w:rsidRPr="00854AEC" w:rsidRDefault="00854AEC" w:rsidP="00854AEC">
      <w:pPr>
        <w:shd w:val="clear" w:color="auto" w:fill="FFFFFF"/>
        <w:ind w:firstLine="567"/>
        <w:jc w:val="both"/>
        <w:rPr>
          <w:b/>
          <w:szCs w:val="22"/>
        </w:rPr>
      </w:pPr>
      <w:r w:rsidRPr="00854AEC">
        <w:rPr>
          <w:szCs w:val="22"/>
        </w:rPr>
        <w:t xml:space="preserve">Дата выдачи: </w:t>
      </w:r>
      <w:r w:rsidRPr="00854AEC">
        <w:rPr>
          <w:b/>
          <w:i/>
          <w:iCs/>
          <w:szCs w:val="22"/>
        </w:rPr>
        <w:t>4 августа 2016 года</w:t>
      </w:r>
    </w:p>
    <w:p w14:paraId="293B8CB0" w14:textId="77777777" w:rsidR="00854AEC" w:rsidRPr="00854AEC" w:rsidRDefault="00854AEC" w:rsidP="00854AEC">
      <w:pPr>
        <w:shd w:val="clear" w:color="auto" w:fill="FFFFFF"/>
        <w:ind w:firstLine="567"/>
        <w:jc w:val="both"/>
        <w:rPr>
          <w:szCs w:val="22"/>
        </w:rPr>
      </w:pPr>
      <w:r w:rsidRPr="00854AEC">
        <w:rPr>
          <w:szCs w:val="22"/>
        </w:rPr>
        <w:t xml:space="preserve">Орган, выдавший указанную лицензию: </w:t>
      </w:r>
      <w:r w:rsidRPr="00854AEC">
        <w:rPr>
          <w:b/>
          <w:i/>
          <w:szCs w:val="22"/>
        </w:rPr>
        <w:t>Банк России</w:t>
      </w:r>
    </w:p>
    <w:p w14:paraId="6C910118" w14:textId="77777777" w:rsidR="00854AEC" w:rsidRPr="00854AEC" w:rsidRDefault="00854AEC" w:rsidP="00854AEC">
      <w:pPr>
        <w:shd w:val="clear" w:color="auto" w:fill="FFFFFF"/>
        <w:ind w:firstLine="567"/>
        <w:jc w:val="both"/>
        <w:rPr>
          <w:b/>
          <w:szCs w:val="22"/>
        </w:rPr>
      </w:pPr>
      <w:r w:rsidRPr="00854AEC">
        <w:rPr>
          <w:szCs w:val="22"/>
        </w:rPr>
        <w:t xml:space="preserve">БИК: </w:t>
      </w:r>
      <w:r w:rsidRPr="00854AEC">
        <w:rPr>
          <w:b/>
          <w:i/>
          <w:iCs/>
          <w:spacing w:val="-6"/>
          <w:szCs w:val="22"/>
        </w:rPr>
        <w:t>044525505</w:t>
      </w:r>
    </w:p>
    <w:p w14:paraId="11E3E8A9" w14:textId="77777777" w:rsidR="00854AEC" w:rsidRPr="00854AEC" w:rsidRDefault="00854AEC" w:rsidP="00854AEC">
      <w:pPr>
        <w:shd w:val="clear" w:color="auto" w:fill="FFFFFF"/>
        <w:ind w:firstLine="567"/>
        <w:jc w:val="both"/>
        <w:rPr>
          <w:b/>
          <w:szCs w:val="22"/>
        </w:rPr>
      </w:pPr>
      <w:r w:rsidRPr="00854AEC">
        <w:rPr>
          <w:spacing w:val="-6"/>
          <w:szCs w:val="22"/>
        </w:rPr>
        <w:t xml:space="preserve">К/с: </w:t>
      </w:r>
      <w:r w:rsidRPr="00854AEC">
        <w:rPr>
          <w:b/>
          <w:i/>
          <w:iCs/>
          <w:spacing w:val="-6"/>
          <w:szCs w:val="22"/>
        </w:rPr>
        <w:t>30105810345250000505</w:t>
      </w:r>
      <w:r w:rsidRPr="00854AEC">
        <w:rPr>
          <w:rFonts w:ascii="Calibri" w:hAnsi="Calibri"/>
          <w:szCs w:val="22"/>
          <w:lang w:eastAsia="en-US"/>
        </w:rPr>
        <w:t xml:space="preserve"> </w:t>
      </w:r>
      <w:r w:rsidRPr="00854AEC">
        <w:rPr>
          <w:b/>
          <w:i/>
          <w:iCs/>
          <w:spacing w:val="-6"/>
          <w:szCs w:val="22"/>
        </w:rPr>
        <w:t xml:space="preserve">в </w:t>
      </w:r>
      <w:r w:rsidRPr="00854AEC">
        <w:rPr>
          <w:rFonts w:ascii="Tahoma" w:hAnsi="Tahoma" w:cs="Tahoma"/>
          <w:color w:val="333333"/>
          <w:shd w:val="clear" w:color="auto" w:fill="FFFFFF"/>
        </w:rPr>
        <w:t> </w:t>
      </w:r>
      <w:r w:rsidRPr="00854AEC">
        <w:rPr>
          <w:b/>
          <w:i/>
          <w:iCs/>
          <w:spacing w:val="-6"/>
          <w:szCs w:val="22"/>
        </w:rPr>
        <w:t>ГУ Банка России по ЦФО</w:t>
      </w:r>
    </w:p>
    <w:p w14:paraId="6F616772" w14:textId="77777777" w:rsidR="00854AEC" w:rsidRPr="00854AEC" w:rsidRDefault="00854AEC" w:rsidP="00854AEC">
      <w:pPr>
        <w:shd w:val="clear" w:color="auto" w:fill="FFFFFF"/>
        <w:ind w:firstLine="567"/>
        <w:jc w:val="both"/>
        <w:rPr>
          <w:b/>
          <w:szCs w:val="22"/>
        </w:rPr>
      </w:pPr>
      <w:r w:rsidRPr="00854AEC">
        <w:rPr>
          <w:spacing w:val="-9"/>
          <w:szCs w:val="22"/>
        </w:rPr>
        <w:t xml:space="preserve">тел. </w:t>
      </w:r>
      <w:r w:rsidRPr="00854AEC">
        <w:rPr>
          <w:b/>
          <w:i/>
          <w:iCs/>
          <w:spacing w:val="-9"/>
          <w:szCs w:val="22"/>
        </w:rPr>
        <w:t>(495) 956-27-90, 956-27-91</w:t>
      </w:r>
    </w:p>
    <w:p w14:paraId="1E0EC941" w14:textId="77777777" w:rsidR="00854AEC" w:rsidRPr="00854AEC" w:rsidRDefault="00854AEC" w:rsidP="00854AEC">
      <w:pPr>
        <w:shd w:val="clear" w:color="auto" w:fill="FFFFFF"/>
        <w:ind w:firstLine="567"/>
        <w:jc w:val="both"/>
      </w:pPr>
    </w:p>
    <w:p w14:paraId="384B8035" w14:textId="77777777" w:rsidR="00854AEC" w:rsidRPr="00854AEC" w:rsidRDefault="00854AEC" w:rsidP="00854AEC">
      <w:pPr>
        <w:shd w:val="clear" w:color="auto" w:fill="FFFFFF"/>
        <w:ind w:firstLine="567"/>
        <w:jc w:val="both"/>
        <w:rPr>
          <w:b/>
          <w:i/>
          <w:color w:val="000000"/>
        </w:rPr>
      </w:pPr>
      <w:r w:rsidRPr="00854AEC">
        <w:rPr>
          <w:b/>
          <w:i/>
          <w:color w:val="000000"/>
        </w:rPr>
        <w:t xml:space="preserve">В случае, если в </w:t>
      </w:r>
      <w:r w:rsidRPr="00854AEC">
        <w:rPr>
          <w:b/>
          <w:i/>
          <w:color w:val="000000"/>
          <w:u w:val="single"/>
        </w:rPr>
        <w:t>Условиях выпуска</w:t>
      </w:r>
      <w:r w:rsidRPr="00854AEC">
        <w:rPr>
          <w:b/>
          <w:i/>
          <w:color w:val="000000"/>
        </w:rPr>
        <w:t xml:space="preserve"> будет указан единственный Андеррайтер, банковские реквизиты счета, на который должны перечисляться денежные средства, поступающие в оплату Биржевых облигаций, будут указаны в </w:t>
      </w:r>
      <w:r w:rsidRPr="00854AEC">
        <w:rPr>
          <w:b/>
          <w:i/>
          <w:color w:val="000000"/>
          <w:u w:val="single"/>
        </w:rPr>
        <w:t>Условиях выпуска.</w:t>
      </w:r>
      <w:r w:rsidRPr="00854AEC">
        <w:rPr>
          <w:b/>
          <w:i/>
          <w:color w:val="000000"/>
        </w:rPr>
        <w:t xml:space="preserve">  </w:t>
      </w:r>
    </w:p>
    <w:p w14:paraId="43823092" w14:textId="77777777" w:rsidR="00854AEC" w:rsidRPr="00854AEC" w:rsidRDefault="00854AEC" w:rsidP="00854AEC">
      <w:pPr>
        <w:shd w:val="clear" w:color="auto" w:fill="FFFFFF"/>
        <w:ind w:firstLine="567"/>
        <w:jc w:val="both"/>
        <w:rPr>
          <w:b/>
          <w:i/>
          <w:color w:val="000000"/>
        </w:rPr>
      </w:pPr>
    </w:p>
    <w:p w14:paraId="748E172B" w14:textId="77777777" w:rsidR="00854AEC" w:rsidRPr="00854AEC" w:rsidRDefault="00854AEC" w:rsidP="00854AEC">
      <w:pPr>
        <w:shd w:val="clear" w:color="auto" w:fill="FFFFFF"/>
        <w:ind w:firstLine="567"/>
        <w:jc w:val="both"/>
        <w:rPr>
          <w:b/>
          <w:bCs/>
          <w:i/>
          <w:iCs/>
        </w:rPr>
      </w:pPr>
      <w:r w:rsidRPr="00854AEC">
        <w:rPr>
          <w:b/>
          <w:i/>
          <w:color w:val="000000"/>
        </w:rPr>
        <w:t xml:space="preserve">В случае, если в </w:t>
      </w:r>
      <w:r w:rsidRPr="00854AEC">
        <w:rPr>
          <w:b/>
          <w:i/>
          <w:color w:val="000000"/>
          <w:u w:val="single"/>
        </w:rPr>
        <w:t>Условиях выпуска</w:t>
      </w:r>
      <w:r w:rsidRPr="00854AEC">
        <w:rPr>
          <w:b/>
          <w:i/>
          <w:color w:val="000000"/>
        </w:rPr>
        <w:t xml:space="preserve"> будет указан перечень возможных Андеррайтеров банковские реквизиты счета, на который должны перечисляться денежные средства, поступающие в оплату Биржевых облигаций, будут указаны </w:t>
      </w:r>
      <w:r w:rsidRPr="00854AEC">
        <w:rPr>
          <w:b/>
          <w:bCs/>
          <w:i/>
          <w:iCs/>
        </w:rPr>
        <w:t>в сообщении о существенном факте о назначении Андеррайтера.</w:t>
      </w:r>
    </w:p>
    <w:p w14:paraId="0A1BCD6D" w14:textId="77777777" w:rsidR="00854AEC" w:rsidRPr="00854AEC" w:rsidRDefault="00854AEC" w:rsidP="00854AEC">
      <w:pPr>
        <w:shd w:val="clear" w:color="auto" w:fill="FFFFFF"/>
        <w:ind w:firstLine="567"/>
        <w:jc w:val="both"/>
        <w:rPr>
          <w:b/>
          <w:i/>
          <w:color w:val="000000"/>
        </w:rPr>
      </w:pPr>
    </w:p>
    <w:p w14:paraId="67A48B5D" w14:textId="77777777" w:rsidR="00854AEC" w:rsidRPr="00854AEC" w:rsidRDefault="00854AEC" w:rsidP="00854AEC">
      <w:pPr>
        <w:shd w:val="clear" w:color="auto" w:fill="FFFFFF"/>
        <w:ind w:firstLine="567"/>
        <w:jc w:val="both"/>
        <w:rPr>
          <w:b/>
          <w:i/>
        </w:rPr>
      </w:pPr>
      <w:r w:rsidRPr="00854AEC">
        <w:t>Иные существенные, по мнению эмитента, условия оплаты размещаемых ценных бумаг:</w:t>
      </w:r>
      <w:r w:rsidRPr="00854AEC">
        <w:rPr>
          <w:i/>
        </w:rPr>
        <w:t xml:space="preserve"> </w:t>
      </w:r>
      <w:r w:rsidRPr="00854AEC">
        <w:rPr>
          <w:b/>
          <w:i/>
        </w:rPr>
        <w:t>отсутствуют.</w:t>
      </w:r>
    </w:p>
    <w:p w14:paraId="6642C282" w14:textId="77777777" w:rsidR="004F24E6" w:rsidRPr="006E5068" w:rsidRDefault="004F24E6" w:rsidP="004F24E6">
      <w:pPr>
        <w:adjustRightInd w:val="0"/>
        <w:jc w:val="both"/>
        <w:rPr>
          <w:highlight w:val="yellow"/>
        </w:rPr>
      </w:pPr>
    </w:p>
    <w:p w14:paraId="2A2CDEE1" w14:textId="77777777" w:rsidR="004F24E6" w:rsidRPr="007E0EAA" w:rsidRDefault="004F24E6" w:rsidP="00242383">
      <w:pPr>
        <w:pStyle w:val="3"/>
      </w:pPr>
      <w:bookmarkStart w:id="110" w:name="_Toc468710467"/>
      <w:r w:rsidRPr="007E0EAA">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10"/>
    </w:p>
    <w:p w14:paraId="166F1590" w14:textId="77777777" w:rsidR="004F24E6" w:rsidRPr="007E0EAA" w:rsidRDefault="004F24E6" w:rsidP="004F24E6">
      <w:pPr>
        <w:adjustRightInd w:val="0"/>
        <w:ind w:firstLine="540"/>
        <w:jc w:val="both"/>
        <w:outlineLvl w:val="2"/>
      </w:pPr>
    </w:p>
    <w:p w14:paraId="6DA0BCFE" w14:textId="77777777" w:rsidR="00854AEC" w:rsidRPr="00F47756" w:rsidRDefault="00854AEC" w:rsidP="00F47756">
      <w:pPr>
        <w:shd w:val="clear" w:color="auto" w:fill="FFFFFF"/>
        <w:ind w:firstLine="567"/>
        <w:jc w:val="both"/>
        <w:rPr>
          <w:b/>
          <w:bCs/>
          <w:i/>
          <w:iCs/>
        </w:rPr>
      </w:pPr>
      <w:r w:rsidRPr="00F47756">
        <w:rPr>
          <w:b/>
          <w:bCs/>
          <w:i/>
          <w:iCs/>
        </w:rPr>
        <w:t>Документом, содержащим фактические итоги размещения Биржевых облигаций по каждому отдельному выпуску (дополнительному выпуску), является уведомление Биржи об итогах размещения Биржевых облигаций, которое представляется в Банк России Биржей.</w:t>
      </w:r>
    </w:p>
    <w:p w14:paraId="59BBA9B7" w14:textId="77777777" w:rsidR="004F24E6" w:rsidRPr="00F47756" w:rsidRDefault="004F24E6" w:rsidP="00F47756">
      <w:pPr>
        <w:shd w:val="clear" w:color="auto" w:fill="FFFFFF"/>
        <w:ind w:firstLine="567"/>
        <w:jc w:val="both"/>
        <w:rPr>
          <w:b/>
          <w:bCs/>
          <w:i/>
          <w:iCs/>
        </w:rPr>
      </w:pPr>
    </w:p>
    <w:p w14:paraId="0F6AB570" w14:textId="77777777" w:rsidR="004F24E6" w:rsidRPr="007E0EAA" w:rsidRDefault="004F24E6" w:rsidP="004F24E6">
      <w:pPr>
        <w:pStyle w:val="2"/>
        <w:rPr>
          <w:sz w:val="22"/>
          <w:szCs w:val="22"/>
        </w:rPr>
      </w:pPr>
      <w:bookmarkStart w:id="111" w:name="_Toc468710468"/>
      <w:r w:rsidRPr="007E0EAA">
        <w:rPr>
          <w:sz w:val="22"/>
          <w:szCs w:val="22"/>
        </w:rPr>
        <w:t>8.9. Порядок и условия погашения и выплаты доходов по облигациям</w:t>
      </w:r>
      <w:bookmarkEnd w:id="111"/>
    </w:p>
    <w:p w14:paraId="0BBF4901" w14:textId="77777777" w:rsidR="004F24E6" w:rsidRPr="007E0EAA" w:rsidRDefault="004F24E6" w:rsidP="004F24E6">
      <w:pPr>
        <w:adjustRightInd w:val="0"/>
        <w:jc w:val="both"/>
      </w:pPr>
    </w:p>
    <w:p w14:paraId="4460717F" w14:textId="77777777" w:rsidR="004F24E6" w:rsidRPr="007E0EAA" w:rsidRDefault="004F24E6" w:rsidP="00242383">
      <w:pPr>
        <w:pStyle w:val="3"/>
      </w:pPr>
      <w:bookmarkStart w:id="112" w:name="_Toc468710469"/>
      <w:r w:rsidRPr="007E0EAA">
        <w:t>8.9.1. Форма погашения облигаций</w:t>
      </w:r>
      <w:bookmarkEnd w:id="112"/>
    </w:p>
    <w:p w14:paraId="42EEEF93" w14:textId="77777777" w:rsidR="004F24E6" w:rsidRPr="006E5068" w:rsidRDefault="004F24E6" w:rsidP="004F24E6">
      <w:pPr>
        <w:adjustRightInd w:val="0"/>
        <w:ind w:firstLine="540"/>
        <w:jc w:val="both"/>
        <w:outlineLvl w:val="2"/>
        <w:rPr>
          <w:highlight w:val="yellow"/>
        </w:rPr>
      </w:pPr>
    </w:p>
    <w:p w14:paraId="7791B6D3" w14:textId="77777777" w:rsidR="007E0EAA" w:rsidRPr="00DD0E13" w:rsidRDefault="007E0EAA" w:rsidP="007E0EAA">
      <w:pPr>
        <w:adjustRightInd w:val="0"/>
        <w:ind w:firstLine="540"/>
        <w:jc w:val="both"/>
        <w:rPr>
          <w:b/>
          <w:i/>
        </w:rPr>
      </w:pPr>
      <w:r w:rsidRPr="00DD0E13">
        <w:rPr>
          <w:b/>
          <w:i/>
        </w:rPr>
        <w:t>Погашение Биржевых облигаций производится денежными средствами в валюте</w:t>
      </w:r>
      <w:r w:rsidRPr="00DD0E13">
        <w:rPr>
          <w:b/>
          <w:bCs/>
          <w:i/>
          <w:iCs/>
        </w:rPr>
        <w:t xml:space="preserve"> Российской Федерации</w:t>
      </w:r>
      <w:r w:rsidRPr="00DD0E13">
        <w:rPr>
          <w:b/>
          <w:i/>
        </w:rPr>
        <w:t xml:space="preserve"> в безналичном порядке.</w:t>
      </w:r>
    </w:p>
    <w:p w14:paraId="2C1FB98F" w14:textId="77777777" w:rsidR="007E0EAA" w:rsidRPr="00DD0E13" w:rsidRDefault="007E0EAA" w:rsidP="007E0EAA">
      <w:pPr>
        <w:adjustRightInd w:val="0"/>
        <w:ind w:firstLine="540"/>
        <w:jc w:val="both"/>
        <w:rPr>
          <w:b/>
          <w:bCs/>
        </w:rPr>
      </w:pPr>
      <w:r w:rsidRPr="00DD0E13">
        <w:rPr>
          <w:b/>
          <w:bCs/>
          <w:i/>
          <w:iCs/>
        </w:rPr>
        <w:t>Возможность выбора владельцами Биржевых облигаций иных форм погашения Биржевых облигаций не предусмотрена.</w:t>
      </w:r>
    </w:p>
    <w:p w14:paraId="19FBB81C" w14:textId="77777777" w:rsidR="004F24E6" w:rsidRPr="006E5068" w:rsidRDefault="004F24E6" w:rsidP="004F24E6">
      <w:pPr>
        <w:adjustRightInd w:val="0"/>
        <w:jc w:val="both"/>
        <w:rPr>
          <w:highlight w:val="yellow"/>
        </w:rPr>
      </w:pPr>
    </w:p>
    <w:p w14:paraId="68D2B9C0" w14:textId="77777777" w:rsidR="004F24E6" w:rsidRPr="007E0EAA" w:rsidRDefault="004F24E6" w:rsidP="00242383">
      <w:pPr>
        <w:pStyle w:val="3"/>
      </w:pPr>
      <w:bookmarkStart w:id="113" w:name="_Toc468710470"/>
      <w:r w:rsidRPr="007E0EAA">
        <w:t>8.9.2. Порядок и условия погашения облигаций</w:t>
      </w:r>
      <w:bookmarkEnd w:id="113"/>
    </w:p>
    <w:p w14:paraId="772CE1B3" w14:textId="77777777" w:rsidR="004F24E6" w:rsidRPr="006E5068" w:rsidRDefault="004F24E6" w:rsidP="004F24E6">
      <w:pPr>
        <w:adjustRightInd w:val="0"/>
        <w:ind w:firstLine="540"/>
        <w:jc w:val="both"/>
        <w:outlineLvl w:val="2"/>
        <w:rPr>
          <w:highlight w:val="yellow"/>
        </w:rPr>
      </w:pPr>
    </w:p>
    <w:p w14:paraId="3301D9D9" w14:textId="77777777" w:rsidR="007E0EAA" w:rsidRPr="007E0EAA" w:rsidRDefault="007E0EAA" w:rsidP="007E0EAA">
      <w:pPr>
        <w:adjustRightInd w:val="0"/>
        <w:ind w:firstLine="540"/>
        <w:jc w:val="both"/>
        <w:rPr>
          <w:b/>
          <w:i/>
          <w:spacing w:val="2"/>
        </w:rPr>
      </w:pPr>
      <w:r w:rsidRPr="007E0EAA">
        <w:t>Максимальный срок (порядок определения максимального срока) погашения Биржевых облигаций, которые могут быть размещены в рамках программы:</w:t>
      </w:r>
      <w:r w:rsidRPr="007E0EAA">
        <w:rPr>
          <w:b/>
          <w:i/>
        </w:rPr>
        <w:t xml:space="preserve"> 3 640 (Три тысячи шестьсот сороковой) день с даты начала размещения биржевых облигаций отдельного выпуска, размещаемого в рамках программы биржевых облигаций.</w:t>
      </w:r>
    </w:p>
    <w:p w14:paraId="690F1EC4" w14:textId="77777777" w:rsidR="007E0EAA" w:rsidRPr="007E0EAA" w:rsidRDefault="007E0EAA" w:rsidP="007E0EAA">
      <w:pPr>
        <w:adjustRightInd w:val="0"/>
        <w:ind w:firstLine="540"/>
        <w:jc w:val="both"/>
        <w:rPr>
          <w:b/>
          <w:i/>
          <w:spacing w:val="2"/>
        </w:rPr>
      </w:pPr>
    </w:p>
    <w:p w14:paraId="041C233E" w14:textId="77777777" w:rsidR="007E0EAA" w:rsidRPr="007E0EAA" w:rsidRDefault="007E0EAA" w:rsidP="007E0EAA">
      <w:pPr>
        <w:adjustRightInd w:val="0"/>
        <w:ind w:firstLine="540"/>
        <w:jc w:val="both"/>
        <w:rPr>
          <w:b/>
          <w:i/>
        </w:rPr>
      </w:pPr>
      <w:r w:rsidRPr="007E0EAA">
        <w:rPr>
          <w:b/>
          <w:i/>
        </w:rPr>
        <w:t xml:space="preserve">Дата начала и окончания погашения Биржевых облигаций совпадают. </w:t>
      </w:r>
    </w:p>
    <w:p w14:paraId="4680B36D" w14:textId="77777777" w:rsidR="007E0EAA" w:rsidRPr="007E0EAA" w:rsidRDefault="007E0EAA" w:rsidP="007E0EAA">
      <w:pPr>
        <w:adjustRightInd w:val="0"/>
        <w:ind w:firstLine="540"/>
        <w:jc w:val="both"/>
        <w:rPr>
          <w:b/>
          <w:i/>
        </w:rPr>
      </w:pPr>
    </w:p>
    <w:p w14:paraId="52703563" w14:textId="77777777" w:rsidR="007E0EAA" w:rsidRPr="007E0EAA" w:rsidRDefault="007E0EAA" w:rsidP="007E0EAA">
      <w:pPr>
        <w:adjustRightInd w:val="0"/>
        <w:ind w:firstLine="540"/>
        <w:jc w:val="both"/>
        <w:rPr>
          <w:b/>
          <w:i/>
          <w:u w:val="single"/>
        </w:rPr>
      </w:pPr>
      <w:r w:rsidRPr="007E0EAA">
        <w:rPr>
          <w:b/>
          <w:i/>
        </w:rPr>
        <w:t xml:space="preserve">Срок (дата) погашения каждого отдельного выпуска Биржевых облигаций </w:t>
      </w:r>
      <w:r w:rsidRPr="007E0EAA">
        <w:rPr>
          <w:b/>
          <w:i/>
          <w:u w:val="single"/>
        </w:rPr>
        <w:t xml:space="preserve">устанавливается в Условиях выпуска. </w:t>
      </w:r>
    </w:p>
    <w:p w14:paraId="35BCFA2C" w14:textId="77777777" w:rsidR="007E0EAA" w:rsidRPr="007E0EAA" w:rsidRDefault="007E0EAA" w:rsidP="007E0EAA">
      <w:pPr>
        <w:adjustRightInd w:val="0"/>
        <w:ind w:firstLine="540"/>
        <w:jc w:val="both"/>
      </w:pPr>
    </w:p>
    <w:p w14:paraId="2DD63058" w14:textId="77777777" w:rsidR="007E0EAA" w:rsidRPr="007E0EAA" w:rsidRDefault="007E0EAA" w:rsidP="007E0EAA">
      <w:pPr>
        <w:adjustRightInd w:val="0"/>
        <w:ind w:firstLine="540"/>
        <w:jc w:val="both"/>
      </w:pPr>
      <w:r w:rsidRPr="007E0EAA">
        <w:t>Порядок и условия погашения Биржевых облигаций.</w:t>
      </w:r>
    </w:p>
    <w:p w14:paraId="0D0968F4" w14:textId="77777777" w:rsidR="007E0EAA" w:rsidRPr="007E0EAA" w:rsidRDefault="007E0EAA" w:rsidP="007E0EAA">
      <w:pPr>
        <w:adjustRightInd w:val="0"/>
        <w:ind w:firstLine="540"/>
        <w:jc w:val="both"/>
        <w:rPr>
          <w:b/>
          <w:i/>
        </w:rPr>
      </w:pPr>
      <w:r w:rsidRPr="007E0EAA">
        <w:rPr>
          <w:b/>
          <w:i/>
        </w:rPr>
        <w:t xml:space="preserve">Погашение Биржевых облигаций производится по непогашенной части номинальной стоимости. </w:t>
      </w:r>
    </w:p>
    <w:p w14:paraId="3D0C08F8" w14:textId="77777777" w:rsidR="007E0EAA" w:rsidRPr="007E0EAA" w:rsidRDefault="007E0EAA" w:rsidP="007E0EAA">
      <w:pPr>
        <w:ind w:firstLine="540"/>
        <w:jc w:val="both"/>
        <w:rPr>
          <w:b/>
          <w:i/>
        </w:rPr>
      </w:pPr>
      <w:r w:rsidRPr="007E0EAA">
        <w:rPr>
          <w:b/>
          <w:bCs/>
          <w:i/>
          <w:iCs/>
        </w:rPr>
        <w:t xml:space="preserve">При погашении </w:t>
      </w:r>
      <w:r w:rsidRPr="007E0EAA">
        <w:rPr>
          <w:b/>
          <w:i/>
        </w:rPr>
        <w:t>Биржевых облигаций</w:t>
      </w:r>
      <w:r w:rsidRPr="007E0EAA">
        <w:rPr>
          <w:b/>
          <w:bCs/>
          <w:i/>
          <w:iCs/>
        </w:rPr>
        <w:t xml:space="preserve"> выплачивается также купонный доход за последний купонный период.</w:t>
      </w:r>
    </w:p>
    <w:p w14:paraId="11C0F201" w14:textId="77777777" w:rsidR="007E0EAA" w:rsidRPr="007E0EAA" w:rsidRDefault="007E0EAA" w:rsidP="007E0EAA">
      <w:pPr>
        <w:adjustRightInd w:val="0"/>
        <w:ind w:firstLine="540"/>
        <w:jc w:val="both"/>
        <w:rPr>
          <w:b/>
          <w:i/>
        </w:rPr>
      </w:pPr>
      <w:r w:rsidRPr="007E0EAA">
        <w:rPr>
          <w:b/>
          <w:i/>
        </w:rPr>
        <w:t>Выплата непогашенной части номинальной стоимости Биржевых облигаций при их погашении производится денежными средствами в валюте Российской Федерации в безналичном порядке.</w:t>
      </w:r>
    </w:p>
    <w:p w14:paraId="3210D706" w14:textId="77777777" w:rsidR="007E0EAA" w:rsidRPr="007E0EAA" w:rsidRDefault="007E0EAA" w:rsidP="007E0EAA">
      <w:pPr>
        <w:adjustRightInd w:val="0"/>
        <w:ind w:firstLine="540"/>
        <w:jc w:val="both"/>
        <w:rPr>
          <w:b/>
          <w:i/>
        </w:rPr>
      </w:pPr>
      <w:r w:rsidRPr="007E0EAA">
        <w:rPr>
          <w:b/>
          <w:i/>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4B15BFAB" w14:textId="77777777" w:rsidR="007E0EAA" w:rsidRPr="007E0EAA" w:rsidRDefault="007E0EAA" w:rsidP="007E0EAA">
      <w:pPr>
        <w:adjustRightInd w:val="0"/>
        <w:ind w:firstLine="540"/>
        <w:jc w:val="both"/>
        <w:rPr>
          <w:b/>
          <w:i/>
        </w:rPr>
      </w:pPr>
      <w:r w:rsidRPr="007E0EAA">
        <w:rPr>
          <w:b/>
          <w:i/>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C66EFB2" w14:textId="77777777" w:rsidR="007E0EAA" w:rsidRPr="007E0EAA" w:rsidRDefault="007E0EAA" w:rsidP="007E0EAA">
      <w:pPr>
        <w:adjustRightInd w:val="0"/>
        <w:ind w:firstLine="540"/>
        <w:jc w:val="both"/>
        <w:rPr>
          <w:b/>
          <w:i/>
        </w:rPr>
      </w:pPr>
      <w:r w:rsidRPr="007E0EAA">
        <w:rPr>
          <w:b/>
          <w:i/>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34063AB5" w14:textId="77777777" w:rsidR="007E0EAA" w:rsidRPr="007E0EAA" w:rsidRDefault="007E0EAA" w:rsidP="007E0EAA">
      <w:pPr>
        <w:adjustRightInd w:val="0"/>
        <w:ind w:firstLine="540"/>
        <w:jc w:val="both"/>
        <w:rPr>
          <w:b/>
          <w:i/>
        </w:rPr>
      </w:pPr>
      <w:r w:rsidRPr="007E0EAA">
        <w:rPr>
          <w:b/>
          <w:i/>
        </w:rPr>
        <w:t>Передача денежных выплат в счет погашения Биржевых облигаций осуществляется депозитарием лицу, являющемуся его депонентом:</w:t>
      </w:r>
    </w:p>
    <w:p w14:paraId="6E0710B0" w14:textId="77777777" w:rsidR="007E0EAA" w:rsidRPr="007E0EAA" w:rsidRDefault="007E0EAA" w:rsidP="007E0EAA">
      <w:pPr>
        <w:ind w:firstLine="540"/>
        <w:jc w:val="both"/>
        <w:rPr>
          <w:b/>
          <w:i/>
        </w:rPr>
      </w:pPr>
      <w:r w:rsidRPr="007E0EAA">
        <w:rPr>
          <w:b/>
          <w:i/>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20180F19" w14:textId="77777777" w:rsidR="007E0EAA" w:rsidRPr="007E0EAA" w:rsidRDefault="007E0EAA" w:rsidP="007E0EAA">
      <w:pPr>
        <w:adjustRightInd w:val="0"/>
        <w:ind w:firstLine="540"/>
        <w:jc w:val="both"/>
        <w:rPr>
          <w:b/>
          <w:i/>
        </w:rPr>
      </w:pPr>
      <w:r w:rsidRPr="007E0EAA">
        <w:rPr>
          <w:b/>
          <w:i/>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5607FFEE" w14:textId="77777777" w:rsidR="007E0EAA" w:rsidRPr="007E0EAA" w:rsidRDefault="007E0EAA" w:rsidP="007E0EAA">
      <w:pPr>
        <w:adjustRightInd w:val="0"/>
        <w:ind w:firstLine="540"/>
        <w:jc w:val="both"/>
        <w:rPr>
          <w:b/>
          <w:i/>
        </w:rPr>
      </w:pPr>
    </w:p>
    <w:p w14:paraId="0BF2431A" w14:textId="77777777" w:rsidR="007E0EAA" w:rsidRPr="007E0EAA" w:rsidRDefault="007E0EAA" w:rsidP="007E0EAA">
      <w:pPr>
        <w:adjustRightInd w:val="0"/>
        <w:ind w:firstLine="540"/>
        <w:jc w:val="both"/>
        <w:rPr>
          <w:b/>
          <w:i/>
        </w:rPr>
      </w:pPr>
      <w:r w:rsidRPr="007E0EAA">
        <w:rPr>
          <w:b/>
          <w:i/>
        </w:rPr>
        <w:t>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14:paraId="6804F6AA" w14:textId="77777777" w:rsidR="007E0EAA" w:rsidRPr="007E0EAA" w:rsidRDefault="007E0EAA" w:rsidP="007E0EAA">
      <w:pPr>
        <w:adjustRightInd w:val="0"/>
        <w:ind w:firstLine="540"/>
        <w:jc w:val="both"/>
        <w:rPr>
          <w:b/>
          <w:i/>
        </w:rPr>
      </w:pPr>
      <w:r w:rsidRPr="007E0EAA">
        <w:rPr>
          <w:b/>
          <w:i/>
        </w:rPr>
        <w:t xml:space="preserve">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2177B6C5" w14:textId="77777777" w:rsidR="007E0EAA" w:rsidRPr="007E0EAA" w:rsidRDefault="007E0EAA" w:rsidP="007E0EAA">
      <w:pPr>
        <w:ind w:firstLine="540"/>
        <w:jc w:val="both"/>
        <w:rPr>
          <w:rFonts w:eastAsia="PMingLiU"/>
          <w:b/>
          <w:i/>
        </w:rPr>
      </w:pPr>
      <w:r w:rsidRPr="007E0EAA">
        <w:rPr>
          <w:rFonts w:eastAsia="PMingLiU"/>
          <w:b/>
          <w:i/>
        </w:rPr>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08AB6356" w14:textId="77777777" w:rsidR="007E0EAA" w:rsidRPr="007E0EAA" w:rsidRDefault="007E0EAA" w:rsidP="007E0EAA">
      <w:pPr>
        <w:ind w:firstLine="540"/>
        <w:jc w:val="both"/>
        <w:rPr>
          <w:rFonts w:eastAsia="PMingLiU"/>
          <w:b/>
        </w:rPr>
      </w:pPr>
      <w:r w:rsidRPr="007E0EAA">
        <w:rPr>
          <w:b/>
          <w:bCs/>
          <w:i/>
          <w:iCs/>
        </w:rPr>
        <w:t>Снятие Сертификата с хранения</w:t>
      </w:r>
      <w:r w:rsidRPr="007E0EAA" w:rsidDel="006F0D3F">
        <w:rPr>
          <w:b/>
          <w:bCs/>
          <w:i/>
          <w:iCs/>
        </w:rPr>
        <w:t xml:space="preserve"> </w:t>
      </w:r>
      <w:r w:rsidRPr="007E0EAA">
        <w:rPr>
          <w:b/>
          <w:bCs/>
          <w:i/>
          <w:iCs/>
        </w:rPr>
        <w:t xml:space="preserve">производится после списания всех </w:t>
      </w:r>
      <w:r w:rsidRPr="007E0EAA">
        <w:rPr>
          <w:b/>
          <w:i/>
        </w:rPr>
        <w:t>Биржевых облигаций</w:t>
      </w:r>
      <w:r w:rsidRPr="007E0EAA">
        <w:rPr>
          <w:b/>
          <w:bCs/>
          <w:i/>
          <w:iCs/>
        </w:rPr>
        <w:t xml:space="preserve"> со счетов в НРД.</w:t>
      </w:r>
    </w:p>
    <w:p w14:paraId="10B235E9" w14:textId="77777777" w:rsidR="004F24E6" w:rsidRPr="006E5068" w:rsidRDefault="004F24E6" w:rsidP="004F24E6">
      <w:pPr>
        <w:adjustRightInd w:val="0"/>
        <w:jc w:val="both"/>
        <w:rPr>
          <w:highlight w:val="yellow"/>
        </w:rPr>
      </w:pPr>
    </w:p>
    <w:p w14:paraId="1FCAD3F5" w14:textId="77777777" w:rsidR="004F24E6" w:rsidRPr="007E0EAA" w:rsidRDefault="004F24E6" w:rsidP="00242383">
      <w:pPr>
        <w:pStyle w:val="3"/>
      </w:pPr>
      <w:bookmarkStart w:id="114" w:name="_Toc468710471"/>
      <w:r w:rsidRPr="007E0EAA">
        <w:t>8.9.3. Порядок определения дохода, выплачиваемого по каждой облигации</w:t>
      </w:r>
      <w:bookmarkEnd w:id="114"/>
    </w:p>
    <w:p w14:paraId="43322D34" w14:textId="77777777" w:rsidR="004F24E6" w:rsidRPr="006E5068" w:rsidRDefault="004F24E6" w:rsidP="004F24E6">
      <w:pPr>
        <w:adjustRightInd w:val="0"/>
        <w:ind w:firstLine="540"/>
        <w:jc w:val="both"/>
        <w:outlineLvl w:val="2"/>
        <w:rPr>
          <w:highlight w:val="yellow"/>
        </w:rPr>
      </w:pPr>
    </w:p>
    <w:p w14:paraId="02F99812" w14:textId="77777777" w:rsidR="007E0EAA" w:rsidRPr="007E0EAA" w:rsidRDefault="007E0EAA" w:rsidP="007E0EAA">
      <w:pPr>
        <w:adjustRightInd w:val="0"/>
        <w:ind w:firstLine="567"/>
        <w:jc w:val="both"/>
        <w:rPr>
          <w:b/>
          <w:i/>
        </w:rPr>
      </w:pPr>
      <w:r w:rsidRPr="007E0EAA">
        <w:t xml:space="preserve">Размер дохода по биржевым облигациям или порядок его определения либо указывается на то, что размер дохода по облигациям в условиях программы облигаций не определяется. </w:t>
      </w:r>
    </w:p>
    <w:p w14:paraId="3C4B9087" w14:textId="77777777" w:rsidR="007E0EAA" w:rsidRPr="007E0EAA" w:rsidRDefault="007E0EAA" w:rsidP="007E0EAA">
      <w:pPr>
        <w:adjustRightInd w:val="0"/>
        <w:ind w:firstLine="567"/>
        <w:jc w:val="both"/>
        <w:rPr>
          <w:b/>
          <w:i/>
        </w:rPr>
      </w:pPr>
    </w:p>
    <w:p w14:paraId="39F46868" w14:textId="77777777" w:rsidR="007E0EAA" w:rsidRPr="007E0EAA" w:rsidRDefault="007E0EAA" w:rsidP="007E0EAA">
      <w:pPr>
        <w:adjustRightInd w:val="0"/>
        <w:ind w:firstLine="567"/>
        <w:jc w:val="both"/>
        <w:rPr>
          <w:b/>
          <w:i/>
        </w:rPr>
      </w:pPr>
      <w:r w:rsidRPr="007E0EAA">
        <w:rPr>
          <w:b/>
          <w:i/>
        </w:rPr>
        <w:t xml:space="preserve">Доходом по Биржевым облигациям является сумма купонных доходов, начисляемых за каждый купонный период. </w:t>
      </w:r>
    </w:p>
    <w:p w14:paraId="705634B2" w14:textId="77777777" w:rsidR="007E0EAA" w:rsidRPr="007E0EAA" w:rsidRDefault="007E0EAA" w:rsidP="007E0EAA">
      <w:pPr>
        <w:autoSpaceDE/>
        <w:autoSpaceDN/>
        <w:jc w:val="both"/>
        <w:rPr>
          <w:b/>
          <w:i/>
        </w:rPr>
      </w:pPr>
    </w:p>
    <w:p w14:paraId="3630857A" w14:textId="77777777" w:rsidR="007E0EAA" w:rsidRPr="007E0EAA" w:rsidRDefault="007E0EAA" w:rsidP="007E0EAA">
      <w:pPr>
        <w:autoSpaceDE/>
        <w:autoSpaceDN/>
        <w:ind w:firstLine="567"/>
        <w:jc w:val="both"/>
        <w:rPr>
          <w:b/>
          <w:u w:val="single"/>
        </w:rPr>
      </w:pPr>
      <w:r w:rsidRPr="007E0EAA">
        <w:rPr>
          <w:b/>
          <w:u w:val="single"/>
        </w:rPr>
        <w:t>Порядок определения размера дохода, выплачиваемого по каждому купону</w:t>
      </w:r>
    </w:p>
    <w:p w14:paraId="7E7D7A0D" w14:textId="77777777" w:rsidR="007E0EAA" w:rsidRPr="007E0EAA" w:rsidRDefault="007E0EAA" w:rsidP="007E0EAA">
      <w:pPr>
        <w:autoSpaceDE/>
        <w:autoSpaceDN/>
        <w:ind w:firstLine="567"/>
        <w:jc w:val="both"/>
        <w:rPr>
          <w:b/>
          <w:i/>
        </w:rPr>
      </w:pPr>
      <w:r w:rsidRPr="007E0EAA">
        <w:rPr>
          <w:b/>
          <w:i/>
        </w:rPr>
        <w:t>Размер купонного дохода, выплачиваемого по каждому купону, определяется по следующей формуле:</w:t>
      </w:r>
    </w:p>
    <w:p w14:paraId="2EC031AB" w14:textId="77777777" w:rsidR="007E0EAA" w:rsidRPr="007E0EAA" w:rsidRDefault="007E0EAA" w:rsidP="007E0EAA">
      <w:pPr>
        <w:adjustRightInd w:val="0"/>
        <w:ind w:right="29" w:firstLine="567"/>
        <w:rPr>
          <w:b/>
          <w:i/>
          <w:lang w:val="fr-FR"/>
        </w:rPr>
      </w:pPr>
      <w:r w:rsidRPr="007E0EAA">
        <w:rPr>
          <w:b/>
          <w:i/>
        </w:rPr>
        <w:t>КД</w:t>
      </w:r>
      <w:r w:rsidRPr="007E0EAA">
        <w:rPr>
          <w:b/>
          <w:i/>
          <w:lang w:val="fr-FR"/>
        </w:rPr>
        <w:t xml:space="preserve"> = C</w:t>
      </w:r>
      <w:r w:rsidRPr="007E0EAA">
        <w:rPr>
          <w:b/>
          <w:i/>
          <w:vertAlign w:val="subscript"/>
        </w:rPr>
        <w:t>j</w:t>
      </w:r>
      <w:r w:rsidRPr="007E0EAA">
        <w:rPr>
          <w:b/>
          <w:i/>
          <w:lang w:val="fr-FR"/>
        </w:rPr>
        <w:t xml:space="preserve"> * Nom * (T</w:t>
      </w:r>
      <w:r w:rsidRPr="007E0EAA">
        <w:rPr>
          <w:b/>
          <w:i/>
          <w:vertAlign w:val="subscript"/>
          <w:lang w:val="fr-FR"/>
        </w:rPr>
        <w:t>j</w:t>
      </w:r>
      <w:r w:rsidRPr="007E0EAA">
        <w:rPr>
          <w:b/>
          <w:i/>
          <w:lang w:val="fr-FR"/>
        </w:rPr>
        <w:t xml:space="preserve"> - T</w:t>
      </w:r>
      <w:r w:rsidRPr="007E0EAA">
        <w:rPr>
          <w:b/>
          <w:i/>
          <w:vertAlign w:val="subscript"/>
          <w:lang w:val="fr-FR"/>
        </w:rPr>
        <w:t>(j-1)</w:t>
      </w:r>
      <w:r w:rsidRPr="007E0EAA">
        <w:rPr>
          <w:b/>
          <w:i/>
          <w:lang w:val="fr-FR"/>
        </w:rPr>
        <w:t xml:space="preserve">) / 365 </w:t>
      </w:r>
      <w:r w:rsidRPr="007E0EAA">
        <w:rPr>
          <w:b/>
          <w:i/>
        </w:rPr>
        <w:t>/</w:t>
      </w:r>
      <w:r w:rsidRPr="007E0EAA">
        <w:rPr>
          <w:b/>
          <w:i/>
          <w:lang w:val="fr-FR"/>
        </w:rPr>
        <w:t xml:space="preserve"> 100%, </w:t>
      </w:r>
    </w:p>
    <w:p w14:paraId="1E3E4B29" w14:textId="77777777" w:rsidR="007E0EAA" w:rsidRPr="007E0EAA" w:rsidRDefault="007E0EAA" w:rsidP="007E0EAA">
      <w:pPr>
        <w:adjustRightInd w:val="0"/>
        <w:ind w:right="29" w:firstLine="567"/>
        <w:rPr>
          <w:b/>
          <w:i/>
          <w:lang w:val="fr-FR"/>
        </w:rPr>
      </w:pPr>
      <w:r w:rsidRPr="007E0EAA">
        <w:rPr>
          <w:b/>
          <w:i/>
        </w:rPr>
        <w:t>где</w:t>
      </w:r>
    </w:p>
    <w:p w14:paraId="56D615CC" w14:textId="77777777" w:rsidR="007E0EAA" w:rsidRPr="007E0EAA" w:rsidRDefault="007E0EAA" w:rsidP="007E0EAA">
      <w:pPr>
        <w:adjustRightInd w:val="0"/>
        <w:ind w:left="567" w:right="29"/>
        <w:jc w:val="both"/>
        <w:rPr>
          <w:b/>
          <w:i/>
        </w:rPr>
      </w:pPr>
      <w:r w:rsidRPr="007E0EAA">
        <w:rPr>
          <w:b/>
          <w:i/>
        </w:rPr>
        <w:t>КД - величина купонного дохода по каждой Биржевой облигации, руб.;</w:t>
      </w:r>
    </w:p>
    <w:p w14:paraId="6E0F0BE6" w14:textId="77777777" w:rsidR="007E0EAA" w:rsidRPr="007E0EAA" w:rsidRDefault="007E0EAA" w:rsidP="007E0EAA">
      <w:pPr>
        <w:autoSpaceDE/>
        <w:autoSpaceDN/>
        <w:ind w:firstLine="567"/>
        <w:jc w:val="both"/>
        <w:rPr>
          <w:b/>
          <w:i/>
        </w:rPr>
      </w:pPr>
      <w:r w:rsidRPr="007E0EAA">
        <w:rPr>
          <w:b/>
          <w:i/>
        </w:rPr>
        <w:t xml:space="preserve">j – порядковый номер купонного периода, </w:t>
      </w:r>
      <w:r w:rsidRPr="007E0EAA">
        <w:rPr>
          <w:b/>
          <w:i/>
          <w:color w:val="000000"/>
          <w:spacing w:val="-1"/>
        </w:rPr>
        <w:t xml:space="preserve">j=1,2,…,n, где </w:t>
      </w:r>
      <w:r w:rsidRPr="007E0EAA">
        <w:rPr>
          <w:b/>
          <w:i/>
          <w:color w:val="000000"/>
          <w:spacing w:val="-1"/>
          <w:lang w:val="en-US"/>
        </w:rPr>
        <w:t>n</w:t>
      </w:r>
      <w:r w:rsidRPr="007E0EAA">
        <w:rPr>
          <w:b/>
          <w:i/>
          <w:color w:val="000000"/>
          <w:spacing w:val="-1"/>
        </w:rPr>
        <w:t xml:space="preserve"> – кол-во купонных периодов, установленное </w:t>
      </w:r>
      <w:r w:rsidRPr="007E0EAA">
        <w:rPr>
          <w:b/>
          <w:i/>
          <w:color w:val="000000"/>
          <w:spacing w:val="-1"/>
          <w:u w:val="single"/>
        </w:rPr>
        <w:t>Условиями выпуска</w:t>
      </w:r>
      <w:r w:rsidRPr="007E0EAA">
        <w:rPr>
          <w:b/>
          <w:i/>
        </w:rPr>
        <w:t>;</w:t>
      </w:r>
    </w:p>
    <w:p w14:paraId="524859C2" w14:textId="77777777" w:rsidR="007E0EAA" w:rsidRPr="007E0EAA" w:rsidRDefault="007E0EAA" w:rsidP="007E0EAA">
      <w:pPr>
        <w:adjustRightInd w:val="0"/>
        <w:ind w:left="567" w:right="29"/>
        <w:jc w:val="both"/>
        <w:rPr>
          <w:b/>
          <w:i/>
        </w:rPr>
      </w:pPr>
      <w:r w:rsidRPr="007E0EAA">
        <w:rPr>
          <w:b/>
          <w:i/>
        </w:rPr>
        <w:t>Nom – непогашенная часть номинальной стоимости одной Биржевой облигации, руб.;</w:t>
      </w:r>
    </w:p>
    <w:p w14:paraId="3CA85433" w14:textId="77777777" w:rsidR="007E0EAA" w:rsidRPr="007E0EAA" w:rsidRDefault="007E0EAA" w:rsidP="007E0EAA">
      <w:pPr>
        <w:autoSpaceDE/>
        <w:autoSpaceDN/>
        <w:ind w:firstLine="567"/>
        <w:jc w:val="both"/>
        <w:rPr>
          <w:b/>
          <w:i/>
        </w:rPr>
      </w:pPr>
      <w:r w:rsidRPr="007E0EAA">
        <w:rPr>
          <w:b/>
          <w:i/>
        </w:rPr>
        <w:t>C</w:t>
      </w:r>
      <w:r w:rsidRPr="007E0EAA">
        <w:rPr>
          <w:b/>
          <w:i/>
          <w:vertAlign w:val="subscript"/>
        </w:rPr>
        <w:t>j</w:t>
      </w:r>
      <w:r w:rsidRPr="007E0EAA">
        <w:rPr>
          <w:b/>
          <w:i/>
        </w:rPr>
        <w:t xml:space="preserve"> – размер процентной ставки j-го купона, в процентах годовых;</w:t>
      </w:r>
    </w:p>
    <w:p w14:paraId="20B2F182" w14:textId="77777777" w:rsidR="007E0EAA" w:rsidRPr="007E0EAA" w:rsidRDefault="007E0EAA" w:rsidP="007E0EAA">
      <w:pPr>
        <w:autoSpaceDE/>
        <w:autoSpaceDN/>
        <w:ind w:firstLine="567"/>
        <w:jc w:val="both"/>
        <w:rPr>
          <w:b/>
          <w:i/>
        </w:rPr>
      </w:pPr>
      <w:r w:rsidRPr="007E0EAA">
        <w:rPr>
          <w:b/>
          <w:i/>
        </w:rPr>
        <w:t>T</w:t>
      </w:r>
      <w:r w:rsidRPr="007E0EAA">
        <w:rPr>
          <w:b/>
          <w:i/>
          <w:vertAlign w:val="subscript"/>
        </w:rPr>
        <w:t>(j-1)</w:t>
      </w:r>
      <w:r w:rsidRPr="007E0EAA">
        <w:rPr>
          <w:b/>
          <w:i/>
        </w:rPr>
        <w:t xml:space="preserve"> – дата начала j-го купонного периода;</w:t>
      </w:r>
    </w:p>
    <w:p w14:paraId="0BE7DEEC" w14:textId="77777777" w:rsidR="007E0EAA" w:rsidRPr="007E0EAA" w:rsidRDefault="007E0EAA" w:rsidP="007E0EAA">
      <w:pPr>
        <w:autoSpaceDE/>
        <w:autoSpaceDN/>
        <w:ind w:firstLine="567"/>
        <w:jc w:val="both"/>
        <w:rPr>
          <w:b/>
          <w:i/>
        </w:rPr>
      </w:pPr>
      <w:r w:rsidRPr="007E0EAA">
        <w:rPr>
          <w:b/>
          <w:i/>
        </w:rPr>
        <w:t>T</w:t>
      </w:r>
      <w:r w:rsidRPr="007E0EAA">
        <w:rPr>
          <w:b/>
          <w:i/>
          <w:vertAlign w:val="subscript"/>
        </w:rPr>
        <w:t xml:space="preserve">j </w:t>
      </w:r>
      <w:r w:rsidRPr="007E0EAA">
        <w:rPr>
          <w:b/>
          <w:i/>
        </w:rPr>
        <w:t>– дата окончания j-го купонного периода.</w:t>
      </w:r>
    </w:p>
    <w:p w14:paraId="595FBD47" w14:textId="77777777" w:rsidR="007E0EAA" w:rsidRPr="007E0EAA" w:rsidRDefault="007E0EAA" w:rsidP="007E0EAA">
      <w:pPr>
        <w:adjustRightInd w:val="0"/>
        <w:ind w:firstLine="540"/>
        <w:jc w:val="both"/>
        <w:rPr>
          <w:b/>
          <w:i/>
        </w:rPr>
      </w:pPr>
      <w:r w:rsidRPr="007E0EAA">
        <w:rPr>
          <w:b/>
          <w:i/>
        </w:rPr>
        <w:t>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8ED39D0" w14:textId="77777777" w:rsidR="007E0EAA" w:rsidRPr="007E0EAA" w:rsidRDefault="007E0EAA" w:rsidP="007E0EAA">
      <w:pPr>
        <w:adjustRightInd w:val="0"/>
        <w:jc w:val="both"/>
      </w:pPr>
    </w:p>
    <w:p w14:paraId="4FCFC56A" w14:textId="77777777" w:rsidR="007E0EAA" w:rsidRPr="007E0EAA" w:rsidRDefault="007E0EAA" w:rsidP="007E0EAA">
      <w:pPr>
        <w:adjustRightInd w:val="0"/>
        <w:ind w:firstLine="567"/>
        <w:jc w:val="both"/>
        <w:rPr>
          <w:b/>
          <w:u w:val="single"/>
        </w:rPr>
      </w:pPr>
      <w:r w:rsidRPr="007E0EAA">
        <w:rPr>
          <w:b/>
          <w:u w:val="single"/>
        </w:rPr>
        <w:t>Порядок определения процентных ставок:</w:t>
      </w:r>
    </w:p>
    <w:p w14:paraId="70D56014" w14:textId="77777777" w:rsidR="007E0EAA" w:rsidRPr="007E0EAA" w:rsidRDefault="007E0EAA" w:rsidP="007E0EAA">
      <w:pPr>
        <w:adjustRightInd w:val="0"/>
        <w:ind w:firstLine="567"/>
        <w:jc w:val="both"/>
        <w:rPr>
          <w:b/>
          <w:i/>
        </w:rPr>
      </w:pPr>
      <w:r w:rsidRPr="007E0EAA">
        <w:rPr>
          <w:b/>
          <w:i/>
        </w:rPr>
        <w:t>Размер процента (купона)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w:t>
      </w:r>
    </w:p>
    <w:p w14:paraId="44D3C0AC" w14:textId="77777777" w:rsidR="007E0EAA" w:rsidRPr="007E0EAA" w:rsidRDefault="007E0EAA" w:rsidP="007E0EAA">
      <w:pPr>
        <w:adjustRightInd w:val="0"/>
        <w:ind w:firstLine="567"/>
        <w:jc w:val="both"/>
        <w:rPr>
          <w:b/>
          <w:bCs/>
          <w:i/>
          <w:iCs/>
        </w:rPr>
      </w:pPr>
      <w:r w:rsidRPr="007E0EAA">
        <w:rPr>
          <w:b/>
          <w:bCs/>
          <w:i/>
          <w:iCs/>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уполномоченным органом управления Эмитента в порядке, указанном ниже.</w:t>
      </w:r>
    </w:p>
    <w:p w14:paraId="0A93656C" w14:textId="77777777" w:rsidR="007E0EAA" w:rsidRPr="007E0EAA" w:rsidRDefault="007E0EAA" w:rsidP="007E0EAA">
      <w:pPr>
        <w:adjustRightInd w:val="0"/>
        <w:ind w:firstLine="567"/>
        <w:jc w:val="both"/>
        <w:rPr>
          <w:b/>
          <w:u w:val="single"/>
        </w:rPr>
      </w:pPr>
    </w:p>
    <w:p w14:paraId="53A69907" w14:textId="77777777" w:rsidR="007E0EAA" w:rsidRPr="007E0EAA" w:rsidRDefault="007E0EAA" w:rsidP="007E0EAA">
      <w:pPr>
        <w:adjustRightInd w:val="0"/>
        <w:ind w:firstLine="567"/>
        <w:jc w:val="both"/>
        <w:rPr>
          <w:b/>
          <w:u w:val="single"/>
        </w:rPr>
      </w:pPr>
      <w:r w:rsidRPr="007E0EAA">
        <w:rPr>
          <w:b/>
          <w:u w:val="single"/>
        </w:rPr>
        <w:t>Процентная ставка по первому купону (С1) может определяться:</w:t>
      </w:r>
    </w:p>
    <w:p w14:paraId="3949959C" w14:textId="77777777" w:rsidR="007E0EAA" w:rsidRPr="007E0EAA" w:rsidRDefault="007E0EAA" w:rsidP="007E0EAA">
      <w:pPr>
        <w:adjustRightInd w:val="0"/>
        <w:ind w:firstLine="567"/>
        <w:jc w:val="both"/>
        <w:rPr>
          <w:b/>
          <w:i/>
        </w:rPr>
      </w:pPr>
      <w:r w:rsidRPr="007E0EAA">
        <w:rPr>
          <w:b/>
          <w:i/>
          <w:u w:val="single"/>
        </w:rPr>
        <w:t>А)</w:t>
      </w:r>
      <w:r w:rsidRPr="007E0EAA">
        <w:rPr>
          <w:b/>
          <w:i/>
        </w:rPr>
        <w:t xml:space="preserve"> По итогам проведения Конкурса на Бирже среди потенциальных приобретателей Биржевых облигаций в дату начала размещения Биржевых облигаций. </w:t>
      </w:r>
    </w:p>
    <w:p w14:paraId="56FD4302" w14:textId="77777777" w:rsidR="007E0EAA" w:rsidRPr="007E0EAA" w:rsidRDefault="007E0EAA" w:rsidP="007E0EAA">
      <w:pPr>
        <w:adjustRightInd w:val="0"/>
        <w:ind w:firstLine="567"/>
        <w:jc w:val="both"/>
      </w:pPr>
      <w:r w:rsidRPr="007E0EAA">
        <w:rPr>
          <w:b/>
          <w:i/>
        </w:rPr>
        <w:t>Порядок и условия проведения Конкурса по определению процентной ставки по первому купону указаны в п. 8.3. Программы.</w:t>
      </w:r>
      <w:r w:rsidRPr="007E0EAA">
        <w:t xml:space="preserve"> </w:t>
      </w:r>
    </w:p>
    <w:p w14:paraId="4D008C8D" w14:textId="77777777" w:rsidR="007E0EAA" w:rsidRPr="007E0EAA" w:rsidRDefault="007E0EAA" w:rsidP="007E0EAA">
      <w:pPr>
        <w:adjustRightInd w:val="0"/>
        <w:ind w:firstLine="567"/>
        <w:jc w:val="both"/>
        <w:rPr>
          <w:b/>
          <w:i/>
        </w:rPr>
      </w:pPr>
      <w:r w:rsidRPr="007E0EAA">
        <w:rPr>
          <w:b/>
          <w:i/>
        </w:rPr>
        <w:t>Информация о процентной ставке по первому купону раскрывается в порядке, предусмотренном п. 11 Программы и п. 8.11 Проспекта ценных бумаг.</w:t>
      </w:r>
    </w:p>
    <w:p w14:paraId="291CDB7C" w14:textId="77777777" w:rsidR="007E0EAA" w:rsidRPr="007E0EAA" w:rsidRDefault="007E0EAA" w:rsidP="007E0EAA">
      <w:pPr>
        <w:adjustRightInd w:val="0"/>
        <w:ind w:firstLine="567"/>
        <w:jc w:val="both"/>
        <w:rPr>
          <w:b/>
          <w:i/>
        </w:rPr>
      </w:pPr>
      <w:r w:rsidRPr="007E0EAA">
        <w:rPr>
          <w:b/>
          <w:i/>
          <w:u w:val="single"/>
        </w:rPr>
        <w:t xml:space="preserve">Б) </w:t>
      </w:r>
      <w:r w:rsidRPr="007E0EAA">
        <w:rPr>
          <w:b/>
          <w:i/>
        </w:rPr>
        <w:t>Уполномоченным органом управления Эмитента до даты начала размещения Биржевых облигаций.</w:t>
      </w:r>
    </w:p>
    <w:p w14:paraId="531CEADA" w14:textId="77777777" w:rsidR="007E0EAA" w:rsidRPr="007E0EAA" w:rsidRDefault="007E0EAA" w:rsidP="007E0EAA">
      <w:pPr>
        <w:adjustRightInd w:val="0"/>
        <w:ind w:firstLine="567"/>
        <w:jc w:val="both"/>
        <w:rPr>
          <w:b/>
          <w:i/>
        </w:rPr>
      </w:pPr>
      <w:r w:rsidRPr="007E0EAA">
        <w:rPr>
          <w:b/>
          <w:i/>
        </w:rPr>
        <w:t>Информация о процентной ставке по первому купону раскрывается в порядке, предусмотренном п. 11 Программы и п. 8.11 Проспекта ценных бумаг.</w:t>
      </w:r>
    </w:p>
    <w:p w14:paraId="176A9FFD" w14:textId="77777777" w:rsidR="007E0EAA" w:rsidRPr="007E0EAA" w:rsidRDefault="007E0EAA" w:rsidP="007E0EAA">
      <w:pPr>
        <w:adjustRightInd w:val="0"/>
        <w:ind w:firstLine="567"/>
        <w:jc w:val="both"/>
        <w:rPr>
          <w:i/>
        </w:rPr>
      </w:pPr>
    </w:p>
    <w:p w14:paraId="70886AE0" w14:textId="77777777" w:rsidR="007E0EAA" w:rsidRPr="007E0EAA" w:rsidRDefault="007E0EAA" w:rsidP="007E0EAA">
      <w:pPr>
        <w:tabs>
          <w:tab w:val="left" w:pos="426"/>
        </w:tabs>
        <w:adjustRightInd w:val="0"/>
        <w:ind w:firstLine="567"/>
        <w:jc w:val="both"/>
        <w:rPr>
          <w:b/>
          <w:u w:val="single"/>
        </w:rPr>
      </w:pPr>
      <w:r w:rsidRPr="007E0EAA">
        <w:rPr>
          <w:b/>
          <w:u w:val="single"/>
        </w:rPr>
        <w:t>Порядок определения процентной ставки по купонам, начиная со второго:</w:t>
      </w:r>
    </w:p>
    <w:p w14:paraId="3C78F588" w14:textId="77777777" w:rsidR="007E0EAA" w:rsidRPr="007E0EAA" w:rsidRDefault="007E0EAA" w:rsidP="007E0EAA">
      <w:pPr>
        <w:tabs>
          <w:tab w:val="left" w:pos="426"/>
        </w:tabs>
        <w:adjustRightInd w:val="0"/>
        <w:ind w:firstLine="567"/>
        <w:jc w:val="both"/>
        <w:rPr>
          <w:b/>
          <w:i/>
        </w:rPr>
      </w:pPr>
      <w:r w:rsidRPr="007E0EAA">
        <w:rPr>
          <w:b/>
          <w:i/>
        </w:rPr>
        <w:t xml:space="preserve">А)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14:paraId="07703A73" w14:textId="77777777" w:rsidR="007E0EAA" w:rsidRPr="007E0EAA" w:rsidRDefault="007E0EAA" w:rsidP="007E0EAA">
      <w:pPr>
        <w:tabs>
          <w:tab w:val="left" w:pos="426"/>
        </w:tabs>
        <w:adjustRightInd w:val="0"/>
        <w:ind w:firstLine="567"/>
        <w:jc w:val="both"/>
        <w:rPr>
          <w:b/>
          <w:i/>
        </w:rPr>
      </w:pPr>
      <w:r w:rsidRPr="007E0EAA">
        <w:rPr>
          <w:b/>
          <w:i/>
        </w:rPr>
        <w:t>В случае если Эмитентом не будет принято такого решения в отношении какого-либо купонного периода (i-й купонный период, где i=2,..</w:t>
      </w:r>
      <w:r w:rsidRPr="007E0EAA">
        <w:rPr>
          <w:b/>
          <w:i/>
          <w:lang w:val="en-US"/>
        </w:rPr>
        <w:t>n</w:t>
      </w:r>
      <w:r w:rsidRPr="007E0EAA">
        <w:rPr>
          <w:b/>
          <w:i/>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ФБ ММВБ информации об итогах </w:t>
      </w:r>
      <w:r w:rsidRPr="007E0EAA">
        <w:rPr>
          <w:b/>
          <w:i/>
          <w:spacing w:val="2"/>
        </w:rPr>
        <w:t>размещения</w:t>
      </w:r>
      <w:r w:rsidRPr="007E0EAA">
        <w:rPr>
          <w:b/>
          <w:i/>
        </w:rPr>
        <w:t xml:space="preserve"> выпуска Биржевых облигаций и уведомления об этом Банка России в установленном порядке.</w:t>
      </w:r>
    </w:p>
    <w:p w14:paraId="777F11A9" w14:textId="77777777" w:rsidR="007E0EAA" w:rsidRPr="007E0EAA" w:rsidRDefault="007E0EAA" w:rsidP="007E0EAA">
      <w:pPr>
        <w:tabs>
          <w:tab w:val="left" w:pos="426"/>
        </w:tabs>
        <w:adjustRightInd w:val="0"/>
        <w:ind w:firstLine="567"/>
        <w:jc w:val="both"/>
        <w:rPr>
          <w:b/>
          <w:i/>
          <w:lang w:val="x-none"/>
        </w:rPr>
      </w:pPr>
      <w:r w:rsidRPr="007E0EAA">
        <w:rPr>
          <w:b/>
          <w:i/>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порядке, предусмотренном п. 11 Программы и п. 8.11 Проспекта ценных бумаг.</w:t>
      </w:r>
    </w:p>
    <w:p w14:paraId="60D56FF6" w14:textId="77777777" w:rsidR="007E0EAA" w:rsidRPr="007E0EAA" w:rsidRDefault="007E0EAA" w:rsidP="007E0EAA">
      <w:pPr>
        <w:tabs>
          <w:tab w:val="left" w:pos="426"/>
        </w:tabs>
        <w:adjustRightInd w:val="0"/>
        <w:ind w:firstLine="567"/>
        <w:jc w:val="both"/>
        <w:rPr>
          <w:b/>
          <w:i/>
        </w:rPr>
      </w:pPr>
      <w:r w:rsidRPr="007E0EAA">
        <w:rPr>
          <w:b/>
          <w:i/>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77351C09" w14:textId="77777777" w:rsidR="007E0EAA" w:rsidRPr="007E0EAA" w:rsidRDefault="007E0EAA" w:rsidP="007E0EAA">
      <w:pPr>
        <w:tabs>
          <w:tab w:val="left" w:pos="426"/>
        </w:tabs>
        <w:adjustRightInd w:val="0"/>
        <w:ind w:firstLine="567"/>
        <w:jc w:val="both"/>
        <w:rPr>
          <w:b/>
          <w:i/>
        </w:rPr>
      </w:pPr>
      <w:r w:rsidRPr="007E0EAA">
        <w:rPr>
          <w:b/>
          <w:i/>
        </w:rPr>
        <w:t xml:space="preserve">В случае если до даты начала размещения Биржевых облигаций уполномоченный орган управления Эмитента не принимает решение о процентной ставке или порядке определения процентной ставки второго купона, Эмитент будет обязан принять решение о процентной ставке второго купона или порядке определения процентной ставки второго купона не позднее, чем за 7 (Семь) рабочих дней до даты </w:t>
      </w:r>
      <w:r w:rsidRPr="007E0EAA">
        <w:rPr>
          <w:b/>
          <w:bCs/>
          <w:i/>
        </w:rPr>
        <w:t>окончания</w:t>
      </w:r>
      <w:r w:rsidRPr="007E0EAA">
        <w:rPr>
          <w:b/>
          <w:i/>
        </w:rPr>
        <w:t xml:space="preserve"> первого купона.</w:t>
      </w:r>
    </w:p>
    <w:p w14:paraId="4B818625" w14:textId="77777777" w:rsidR="007E0EAA" w:rsidRPr="007E0EAA" w:rsidRDefault="007E0EAA" w:rsidP="007E0EAA">
      <w:pPr>
        <w:tabs>
          <w:tab w:val="left" w:pos="426"/>
        </w:tabs>
        <w:adjustRightInd w:val="0"/>
        <w:ind w:firstLine="567"/>
        <w:jc w:val="both"/>
        <w:rPr>
          <w:b/>
          <w:i/>
        </w:rPr>
      </w:pPr>
      <w:r w:rsidRPr="007E0EAA">
        <w:rPr>
          <w:b/>
          <w:i/>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w:t>
      </w:r>
      <w:r w:rsidRPr="007E0EAA">
        <w:rPr>
          <w:b/>
          <w:bCs/>
          <w:i/>
        </w:rPr>
        <w:t xml:space="preserve">непогашенной части </w:t>
      </w:r>
      <w:r w:rsidRPr="007E0EAA">
        <w:rPr>
          <w:b/>
          <w:i/>
        </w:rPr>
        <w:t>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первого купонного периода.</w:t>
      </w:r>
    </w:p>
    <w:p w14:paraId="43042377" w14:textId="77777777" w:rsidR="007E0EAA" w:rsidRPr="007E0EAA" w:rsidRDefault="007E0EAA" w:rsidP="007E0EAA">
      <w:pPr>
        <w:tabs>
          <w:tab w:val="left" w:pos="426"/>
        </w:tabs>
        <w:adjustRightInd w:val="0"/>
        <w:ind w:firstLine="567"/>
        <w:jc w:val="both"/>
        <w:rPr>
          <w:b/>
          <w:i/>
        </w:rPr>
      </w:pPr>
    </w:p>
    <w:p w14:paraId="10D166E6" w14:textId="77777777" w:rsidR="007E0EAA" w:rsidRPr="007E0EAA" w:rsidRDefault="007E0EAA" w:rsidP="007E0EAA">
      <w:pPr>
        <w:tabs>
          <w:tab w:val="left" w:pos="426"/>
        </w:tabs>
        <w:adjustRightInd w:val="0"/>
        <w:ind w:firstLine="567"/>
        <w:jc w:val="both"/>
        <w:rPr>
          <w:b/>
          <w:i/>
        </w:rPr>
      </w:pPr>
      <w:r w:rsidRPr="007E0EAA">
        <w:rPr>
          <w:b/>
          <w:i/>
        </w:rPr>
        <w:t>Б)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w:t>
      </w:r>
      <w:r w:rsidRPr="007E0EAA">
        <w:rPr>
          <w:b/>
          <w:i/>
          <w:lang w:val="en-US"/>
        </w:rPr>
        <w:t>n</w:t>
      </w:r>
      <w:r w:rsidRPr="007E0EAA">
        <w:rPr>
          <w:b/>
          <w:i/>
        </w:rPr>
        <w:t>), определяется Эмитентом</w:t>
      </w:r>
      <w:r w:rsidRPr="007E0EAA">
        <w:rPr>
          <w:b/>
          <w:bCs/>
          <w:i/>
        </w:rPr>
        <w:t xml:space="preserve"> после раскрытия ФБ ММВБ информации об итогах размещения выпуска Биржевых облигаций и уведомления об этом Банка России в установленном порядке</w:t>
      </w:r>
      <w:r w:rsidRPr="007E0EAA">
        <w:rPr>
          <w:b/>
          <w:i/>
        </w:rPr>
        <w:t xml:space="preserve">, в дату установления i-го купона, которая наступает не позднее, чем за 7 (Семь) рабочих дней до даты </w:t>
      </w:r>
      <w:r w:rsidRPr="007E0EAA">
        <w:rPr>
          <w:b/>
          <w:bCs/>
          <w:i/>
        </w:rPr>
        <w:t>окончания</w:t>
      </w:r>
      <w:r w:rsidRPr="007E0EAA">
        <w:rPr>
          <w:b/>
          <w:i/>
        </w:rPr>
        <w:t xml:space="preserve"> (i-1)-го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14:paraId="4C6530CA" w14:textId="77777777" w:rsidR="007E0EAA" w:rsidRPr="007E0EAA" w:rsidRDefault="007E0EAA" w:rsidP="007E0EAA">
      <w:pPr>
        <w:tabs>
          <w:tab w:val="left" w:pos="426"/>
        </w:tabs>
        <w:adjustRightInd w:val="0"/>
        <w:ind w:firstLine="567"/>
        <w:jc w:val="both"/>
        <w:rPr>
          <w:b/>
          <w:i/>
        </w:rPr>
      </w:pPr>
      <w:r w:rsidRPr="007E0EAA">
        <w:rPr>
          <w:b/>
          <w:i/>
        </w:rPr>
        <w:t>Информация об определенных процентных ставках или порядке определения процентных ставок,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порядке, предусмотренном п. 11 Программы и п. 8.11 Проспекта ценных бумаг.</w:t>
      </w:r>
    </w:p>
    <w:p w14:paraId="610D87CD" w14:textId="77777777" w:rsidR="007E0EAA" w:rsidRPr="007E0EAA" w:rsidRDefault="007E0EAA" w:rsidP="007E0EAA">
      <w:pPr>
        <w:tabs>
          <w:tab w:val="left" w:pos="426"/>
        </w:tabs>
        <w:adjustRightInd w:val="0"/>
        <w:ind w:firstLine="567"/>
        <w:jc w:val="both"/>
        <w:rPr>
          <w:b/>
          <w:i/>
        </w:rPr>
      </w:pPr>
      <w:r w:rsidRPr="007E0EAA">
        <w:rPr>
          <w:b/>
          <w:i/>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размещения выпуска Биржевых облигаций и уведомления об этом Банка России</w:t>
      </w:r>
      <w:r w:rsidRPr="007E0EAA">
        <w:t xml:space="preserve"> </w:t>
      </w:r>
      <w:r w:rsidRPr="007E0EAA">
        <w:rPr>
          <w:b/>
          <w:i/>
        </w:rPr>
        <w:t>в установленном порядке.</w:t>
      </w:r>
    </w:p>
    <w:p w14:paraId="5F1FBC2E" w14:textId="77777777" w:rsidR="007E0EAA" w:rsidRPr="007E0EAA" w:rsidRDefault="007E0EAA" w:rsidP="007E0EAA">
      <w:pPr>
        <w:tabs>
          <w:tab w:val="left" w:pos="426"/>
        </w:tabs>
        <w:adjustRightInd w:val="0"/>
        <w:ind w:firstLine="567"/>
        <w:jc w:val="both"/>
        <w:rPr>
          <w:b/>
          <w:i/>
        </w:rPr>
      </w:pPr>
    </w:p>
    <w:p w14:paraId="5F832273" w14:textId="77777777" w:rsidR="007E0EAA" w:rsidRPr="007E0EAA" w:rsidRDefault="007E0EAA" w:rsidP="007E0EAA">
      <w:pPr>
        <w:tabs>
          <w:tab w:val="left" w:pos="426"/>
        </w:tabs>
        <w:adjustRightInd w:val="0"/>
        <w:ind w:firstLine="567"/>
        <w:jc w:val="both"/>
        <w:rPr>
          <w:b/>
          <w:i/>
        </w:rPr>
      </w:pPr>
      <w:r w:rsidRPr="007E0EAA">
        <w:rPr>
          <w:b/>
          <w:i/>
        </w:rPr>
        <w:t>В) В случае, если после установления процентных ставок или порядка определения процентных ставок купонов (в соответствии с предыдущими подпунктами), у Биржевых облигаций останутся неопределенными процентные ставки или порядок определения процентных ставок хотя бы одного из последующих купонов, тогда одновременно с сообщением о процентных ставках либо порядке определения процентных ставок i-го и других определяемых купонов по Биржевым облигациям Эмитент обеспечит право владельцев Биржевых облигаций требовать от Эмитента приобретения Биржевых облигаций по цене, равной 100 (Ста) процентам непогашенной части номинальной стоимости Биржевых облигаций без учета накопленного купонного дохода на дату приобретения,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процентная ставка только одного i-го купона, i=k).</w:t>
      </w:r>
    </w:p>
    <w:p w14:paraId="44CD8BA4" w14:textId="77777777" w:rsidR="007E0EAA" w:rsidRPr="007E0EAA" w:rsidRDefault="007E0EAA" w:rsidP="007E0EAA">
      <w:pPr>
        <w:adjustRightInd w:val="0"/>
        <w:ind w:firstLine="567"/>
        <w:jc w:val="both"/>
        <w:rPr>
          <w:i/>
        </w:rPr>
      </w:pPr>
    </w:p>
    <w:p w14:paraId="1C72E1B4" w14:textId="77777777" w:rsidR="007E0EAA" w:rsidRPr="007E0EAA" w:rsidRDefault="007E0EAA" w:rsidP="007E0EAA">
      <w:pPr>
        <w:adjustRightInd w:val="0"/>
        <w:ind w:firstLine="567"/>
        <w:jc w:val="both"/>
      </w:pPr>
      <w:r w:rsidRPr="007E0EAA">
        <w:t>Доход по облигациям выплачивается за определенные периоды (купонные периоды):</w:t>
      </w:r>
    </w:p>
    <w:p w14:paraId="7E498908" w14:textId="77777777" w:rsidR="007E0EAA" w:rsidRPr="007E0EAA" w:rsidRDefault="007E0EAA" w:rsidP="007E0EAA">
      <w:pPr>
        <w:adjustRightInd w:val="0"/>
        <w:ind w:firstLine="567"/>
        <w:jc w:val="both"/>
        <w:rPr>
          <w:b/>
          <w:i/>
          <w:u w:val="single"/>
        </w:rPr>
      </w:pPr>
      <w:r w:rsidRPr="007E0EAA">
        <w:rPr>
          <w:b/>
          <w:i/>
        </w:rPr>
        <w:t>Эмитент устанавливает количество, дату начала и дату окончания купонных периодов или порядок их определения по каждому отдельному выпуску</w:t>
      </w:r>
      <w:r w:rsidRPr="007E0EAA">
        <w:rPr>
          <w:b/>
          <w:i/>
          <w:u w:val="single"/>
        </w:rPr>
        <w:t xml:space="preserve"> в Условиях выпуска. </w:t>
      </w:r>
    </w:p>
    <w:p w14:paraId="661B0585" w14:textId="77777777" w:rsidR="007E0EAA" w:rsidRPr="007E0EAA" w:rsidRDefault="007E0EAA" w:rsidP="007E0EAA">
      <w:pPr>
        <w:autoSpaceDE/>
        <w:autoSpaceDN/>
        <w:ind w:firstLine="567"/>
        <w:jc w:val="both"/>
        <w:rPr>
          <w:b/>
          <w:i/>
        </w:rPr>
      </w:pPr>
      <w:r w:rsidRPr="007E0EAA">
        <w:rPr>
          <w:b/>
          <w:i/>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35AFA4D8" w14:textId="77777777" w:rsidR="007E0EAA" w:rsidRPr="007E0EAA" w:rsidRDefault="007E0EAA" w:rsidP="007E0EAA">
      <w:pPr>
        <w:autoSpaceDE/>
        <w:autoSpaceDN/>
        <w:ind w:firstLine="567"/>
        <w:jc w:val="both"/>
        <w:rPr>
          <w:b/>
          <w:i/>
        </w:rPr>
      </w:pPr>
      <w:r w:rsidRPr="007E0EAA">
        <w:rPr>
          <w:b/>
          <w:i/>
        </w:rPr>
        <w:t xml:space="preserve">Процентная ставка по каждому купону определяется в соответствии с порядком определения процентных ставок, указанном в настоящем пункте. </w:t>
      </w:r>
    </w:p>
    <w:p w14:paraId="2E53D108" w14:textId="77777777" w:rsidR="007E0EAA" w:rsidRPr="007E0EAA" w:rsidRDefault="007E0EAA" w:rsidP="007E0EAA">
      <w:pPr>
        <w:tabs>
          <w:tab w:val="left" w:pos="426"/>
        </w:tabs>
        <w:adjustRightInd w:val="0"/>
        <w:ind w:firstLine="567"/>
        <w:jc w:val="both"/>
        <w:rPr>
          <w:b/>
          <w:i/>
        </w:rPr>
      </w:pPr>
      <w:r w:rsidRPr="007E0EAA">
        <w:rPr>
          <w:b/>
          <w:i/>
        </w:rPr>
        <w:t xml:space="preserve">Если дата </w:t>
      </w:r>
      <w:r w:rsidRPr="007E0EAA">
        <w:rPr>
          <w:b/>
          <w:bCs/>
          <w:i/>
          <w:iCs/>
        </w:rPr>
        <w:t>окончания</w:t>
      </w:r>
      <w:r w:rsidRPr="007E0EAA">
        <w:rPr>
          <w:b/>
          <w:i/>
        </w:rPr>
        <w:t xml:space="preserve"> купонного дохода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14:paraId="49D1C55A" w14:textId="77777777" w:rsidR="004F24E6" w:rsidRPr="006E5068" w:rsidRDefault="004F24E6" w:rsidP="004F24E6">
      <w:pPr>
        <w:adjustRightInd w:val="0"/>
        <w:jc w:val="both"/>
        <w:rPr>
          <w:highlight w:val="yellow"/>
        </w:rPr>
      </w:pPr>
    </w:p>
    <w:p w14:paraId="0F8CDCF9" w14:textId="77777777" w:rsidR="004F24E6" w:rsidRPr="007E0EAA" w:rsidRDefault="004F24E6" w:rsidP="00242383">
      <w:pPr>
        <w:pStyle w:val="3"/>
      </w:pPr>
      <w:bookmarkStart w:id="115" w:name="_Toc468710472"/>
      <w:r w:rsidRPr="007E0EAA">
        <w:t>8.9.4. Порядок и срок выплаты дохода по облигациям</w:t>
      </w:r>
      <w:bookmarkEnd w:id="115"/>
    </w:p>
    <w:p w14:paraId="2A05F6AE" w14:textId="77777777" w:rsidR="004F24E6" w:rsidRPr="006E5068" w:rsidRDefault="004F24E6" w:rsidP="004F24E6">
      <w:pPr>
        <w:adjustRightInd w:val="0"/>
        <w:ind w:firstLine="540"/>
        <w:jc w:val="both"/>
        <w:outlineLvl w:val="2"/>
        <w:rPr>
          <w:highlight w:val="yellow"/>
        </w:rPr>
      </w:pPr>
    </w:p>
    <w:p w14:paraId="389645F1" w14:textId="77777777" w:rsidR="007E0EAA" w:rsidRPr="0044691F" w:rsidRDefault="007E0EAA" w:rsidP="007E0EAA">
      <w:pPr>
        <w:widowControl w:val="0"/>
        <w:tabs>
          <w:tab w:val="left" w:pos="426"/>
        </w:tabs>
        <w:adjustRightInd w:val="0"/>
        <w:ind w:firstLine="567"/>
        <w:jc w:val="both"/>
      </w:pPr>
      <w:r w:rsidRPr="0044691F">
        <w:t>Срок выплаты дохода по облигациям или порядок его определения либо указывается на то, что такой срок в условиях программы облигаций не определяется:</w:t>
      </w:r>
    </w:p>
    <w:p w14:paraId="7806126D" w14:textId="77777777" w:rsidR="007E0EAA" w:rsidRPr="0044691F" w:rsidRDefault="007E0EAA" w:rsidP="007E0EAA">
      <w:pPr>
        <w:tabs>
          <w:tab w:val="left" w:pos="426"/>
        </w:tabs>
        <w:autoSpaceDE/>
        <w:autoSpaceDN/>
        <w:ind w:firstLine="567"/>
        <w:jc w:val="both"/>
        <w:rPr>
          <w:b/>
          <w:i/>
        </w:rPr>
      </w:pPr>
      <w:r w:rsidRPr="0044691F">
        <w:rPr>
          <w:b/>
          <w:i/>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1BFDE4AC" w14:textId="77777777" w:rsidR="007E0EAA" w:rsidRPr="0044691F" w:rsidRDefault="007E0EAA" w:rsidP="007E0EAA">
      <w:pPr>
        <w:widowControl w:val="0"/>
        <w:tabs>
          <w:tab w:val="left" w:pos="426"/>
        </w:tabs>
        <w:autoSpaceDE/>
        <w:autoSpaceDN/>
        <w:ind w:firstLine="567"/>
        <w:jc w:val="both"/>
        <w:rPr>
          <w:b/>
          <w:i/>
        </w:rPr>
      </w:pPr>
      <w:r w:rsidRPr="0044691F">
        <w:rPr>
          <w:b/>
          <w:i/>
        </w:rPr>
        <w:t>Выплата купонного дохода производится денежными средствами в валюте</w:t>
      </w:r>
      <w:r w:rsidRPr="0044691F">
        <w:rPr>
          <w:b/>
          <w:bCs/>
          <w:i/>
          <w:iCs/>
        </w:rPr>
        <w:t xml:space="preserve"> Российской Федерации</w:t>
      </w:r>
      <w:r w:rsidRPr="0044691F">
        <w:rPr>
          <w:b/>
          <w:i/>
        </w:rPr>
        <w:t xml:space="preserve"> в безналичном порядке.</w:t>
      </w:r>
    </w:p>
    <w:p w14:paraId="763A64BC" w14:textId="77777777" w:rsidR="007E0EAA" w:rsidRPr="0044691F" w:rsidRDefault="007E0EAA" w:rsidP="007E0EAA">
      <w:pPr>
        <w:widowControl w:val="0"/>
        <w:tabs>
          <w:tab w:val="left" w:pos="426"/>
        </w:tabs>
        <w:autoSpaceDE/>
        <w:autoSpaceDN/>
        <w:ind w:firstLine="567"/>
        <w:jc w:val="both"/>
        <w:rPr>
          <w:b/>
          <w:i/>
        </w:rPr>
      </w:pPr>
      <w:r w:rsidRPr="0044691F">
        <w:rPr>
          <w:b/>
          <w:i/>
        </w:rPr>
        <w:t xml:space="preserve">Купонный доход по последнему купону выплачивается одновременно с погашением номинальной стоимости </w:t>
      </w:r>
      <w:r w:rsidRPr="0044691F">
        <w:rPr>
          <w:b/>
          <w:bCs/>
          <w:i/>
          <w:iCs/>
        </w:rPr>
        <w:t xml:space="preserve">(непогашенной части номинальной стоимости) </w:t>
      </w:r>
      <w:r w:rsidRPr="0044691F">
        <w:rPr>
          <w:b/>
          <w:i/>
        </w:rPr>
        <w:t>Биржевых облигаций.</w:t>
      </w:r>
    </w:p>
    <w:p w14:paraId="393780BA" w14:textId="77777777" w:rsidR="007E0EAA" w:rsidRPr="0044691F" w:rsidRDefault="007E0EAA" w:rsidP="007E0EAA">
      <w:pPr>
        <w:tabs>
          <w:tab w:val="left" w:pos="426"/>
        </w:tabs>
        <w:autoSpaceDE/>
        <w:autoSpaceDN/>
        <w:ind w:firstLine="567"/>
        <w:jc w:val="both"/>
        <w:rPr>
          <w:i/>
        </w:rPr>
      </w:pPr>
    </w:p>
    <w:p w14:paraId="21521FF0" w14:textId="77777777" w:rsidR="007E0EAA" w:rsidRPr="0044691F" w:rsidRDefault="007E0EAA" w:rsidP="007E0EAA">
      <w:pPr>
        <w:widowControl w:val="0"/>
        <w:tabs>
          <w:tab w:val="left" w:pos="426"/>
        </w:tabs>
        <w:adjustRightInd w:val="0"/>
        <w:ind w:firstLine="567"/>
        <w:jc w:val="both"/>
      </w:pPr>
      <w:r w:rsidRPr="0044691F">
        <w:t xml:space="preserve">Порядок выплаты дохода по облигациям: </w:t>
      </w:r>
    </w:p>
    <w:p w14:paraId="669FEEC9" w14:textId="77777777" w:rsidR="007E0EAA" w:rsidRPr="0044691F" w:rsidRDefault="007E0EAA" w:rsidP="007E0EAA">
      <w:pPr>
        <w:adjustRightInd w:val="0"/>
        <w:ind w:firstLine="540"/>
        <w:jc w:val="both"/>
        <w:rPr>
          <w:b/>
          <w:i/>
        </w:rPr>
      </w:pPr>
      <w:r w:rsidRPr="0044691F">
        <w:rPr>
          <w:b/>
          <w:i/>
        </w:rPr>
        <w:t xml:space="preserve">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Биржевые облигации, депонентами которого они являются. </w:t>
      </w:r>
    </w:p>
    <w:p w14:paraId="2098827E" w14:textId="77777777" w:rsidR="007E0EAA" w:rsidRPr="0044691F" w:rsidRDefault="007E0EAA" w:rsidP="007E0EAA">
      <w:pPr>
        <w:adjustRightInd w:val="0"/>
        <w:ind w:firstLine="540"/>
        <w:jc w:val="both"/>
        <w:rPr>
          <w:b/>
          <w:i/>
        </w:rPr>
      </w:pPr>
      <w:r w:rsidRPr="0044691F">
        <w:rPr>
          <w:b/>
          <w:i/>
        </w:rPr>
        <w:t>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ценным бумагам.</w:t>
      </w:r>
    </w:p>
    <w:p w14:paraId="15D2DDB7" w14:textId="77777777" w:rsidR="007E0EAA" w:rsidRPr="0044691F" w:rsidRDefault="007E0EAA" w:rsidP="007E0EAA">
      <w:pPr>
        <w:widowControl w:val="0"/>
        <w:tabs>
          <w:tab w:val="left" w:pos="426"/>
        </w:tabs>
        <w:adjustRightInd w:val="0"/>
        <w:ind w:firstLine="567"/>
        <w:jc w:val="both"/>
        <w:rPr>
          <w:b/>
          <w:i/>
        </w:rPr>
      </w:pPr>
      <w:r w:rsidRPr="0044691F">
        <w:rPr>
          <w:b/>
          <w:i/>
        </w:rPr>
        <w:t>Эмитент исполняет обязанность по осуществлению денежных выплат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559062F6" w14:textId="77777777" w:rsidR="007E0EAA" w:rsidRPr="0044691F" w:rsidRDefault="007E0EAA" w:rsidP="007E0EAA">
      <w:pPr>
        <w:widowControl w:val="0"/>
        <w:tabs>
          <w:tab w:val="left" w:pos="426"/>
        </w:tabs>
        <w:adjustRightInd w:val="0"/>
        <w:ind w:firstLine="567"/>
        <w:jc w:val="both"/>
        <w:rPr>
          <w:b/>
          <w:i/>
        </w:rPr>
      </w:pPr>
      <w:r w:rsidRPr="0044691F">
        <w:rPr>
          <w:b/>
          <w:i/>
        </w:rPr>
        <w:t>Передача доходов по Биржевым облигациям в денежной форме осуществляется депозитарием лицу, являвшемуся его депонентом:</w:t>
      </w:r>
    </w:p>
    <w:p w14:paraId="1F315B06" w14:textId="77777777" w:rsidR="007E0EAA" w:rsidRPr="0044691F" w:rsidRDefault="007E0EAA" w:rsidP="007E0EAA">
      <w:pPr>
        <w:widowControl w:val="0"/>
        <w:tabs>
          <w:tab w:val="left" w:pos="426"/>
        </w:tabs>
        <w:adjustRightInd w:val="0"/>
        <w:ind w:firstLine="567"/>
        <w:jc w:val="both"/>
        <w:rPr>
          <w:b/>
          <w:i/>
        </w:rPr>
      </w:pPr>
      <w:r w:rsidRPr="0044691F">
        <w:rPr>
          <w:b/>
          <w:i/>
        </w:rPr>
        <w:t>1) 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облигациям в денежной форме подлежит исполнению;</w:t>
      </w:r>
    </w:p>
    <w:p w14:paraId="437DBEFC" w14:textId="77777777" w:rsidR="007E0EAA" w:rsidRPr="0044691F" w:rsidRDefault="007E0EAA" w:rsidP="007E0EAA">
      <w:pPr>
        <w:widowControl w:val="0"/>
        <w:tabs>
          <w:tab w:val="left" w:pos="426"/>
        </w:tabs>
        <w:adjustRightInd w:val="0"/>
        <w:ind w:firstLine="567"/>
        <w:jc w:val="both"/>
        <w:rPr>
          <w:b/>
          <w:i/>
        </w:rPr>
      </w:pPr>
      <w:r w:rsidRPr="0044691F">
        <w:rPr>
          <w:b/>
          <w:i/>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w:t>
      </w:r>
      <w:r>
        <w:rPr>
          <w:b/>
          <w:i/>
        </w:rPr>
        <w:t xml:space="preserve"> </w:t>
      </w:r>
      <w:r w:rsidRPr="0044691F">
        <w:rPr>
          <w:b/>
          <w:i/>
        </w:rPr>
        <w:t>(обязанность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4A14A02A" w14:textId="77777777" w:rsidR="007E0EAA" w:rsidRPr="0044691F" w:rsidRDefault="007E0EAA" w:rsidP="007E0EAA">
      <w:pPr>
        <w:widowControl w:val="0"/>
        <w:tabs>
          <w:tab w:val="left" w:pos="426"/>
        </w:tabs>
        <w:adjustRightInd w:val="0"/>
        <w:ind w:firstLine="567"/>
        <w:jc w:val="both"/>
        <w:rPr>
          <w:b/>
          <w:i/>
        </w:rPr>
      </w:pPr>
      <w:r w:rsidRPr="0044691F">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14:paraId="14514433" w14:textId="77777777" w:rsidR="007E0EAA" w:rsidRPr="0044691F" w:rsidRDefault="007E0EAA" w:rsidP="007E0EAA">
      <w:pPr>
        <w:widowControl w:val="0"/>
        <w:tabs>
          <w:tab w:val="left" w:pos="426"/>
        </w:tabs>
        <w:adjustRightInd w:val="0"/>
        <w:ind w:firstLine="567"/>
        <w:jc w:val="both"/>
        <w:rPr>
          <w:b/>
          <w:i/>
        </w:rPr>
      </w:pPr>
      <w:r w:rsidRPr="0044691F">
        <w:rPr>
          <w:b/>
          <w:i/>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0CB2234F" w14:textId="77777777" w:rsidR="007E0EAA" w:rsidRPr="0044691F" w:rsidRDefault="007E0EAA" w:rsidP="007E0EAA">
      <w:pPr>
        <w:widowControl w:val="0"/>
        <w:tabs>
          <w:tab w:val="left" w:pos="426"/>
        </w:tabs>
        <w:adjustRightInd w:val="0"/>
        <w:ind w:firstLine="567"/>
        <w:jc w:val="both"/>
        <w:rPr>
          <w:b/>
          <w:i/>
        </w:rPr>
      </w:pPr>
      <w:r w:rsidRPr="0044691F">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3A4DCDF6" w14:textId="77777777" w:rsidR="004F24E6" w:rsidRPr="006E5068" w:rsidRDefault="004F24E6" w:rsidP="004F24E6">
      <w:pPr>
        <w:adjustRightInd w:val="0"/>
        <w:jc w:val="both"/>
        <w:rPr>
          <w:highlight w:val="yellow"/>
        </w:rPr>
      </w:pPr>
    </w:p>
    <w:p w14:paraId="55E3184E" w14:textId="77777777" w:rsidR="004F24E6" w:rsidRPr="007E0EAA" w:rsidRDefault="004F24E6" w:rsidP="00242383">
      <w:pPr>
        <w:pStyle w:val="3"/>
      </w:pPr>
      <w:bookmarkStart w:id="116" w:name="_Toc468710473"/>
      <w:r w:rsidRPr="007E0EAA">
        <w:t>8.9.5. Порядок и условия досрочного погашения облигаций</w:t>
      </w:r>
      <w:bookmarkEnd w:id="116"/>
    </w:p>
    <w:p w14:paraId="04283C2F" w14:textId="77777777" w:rsidR="004F24E6" w:rsidRDefault="004F24E6" w:rsidP="004F24E6">
      <w:pPr>
        <w:adjustRightInd w:val="0"/>
        <w:ind w:firstLine="540"/>
        <w:jc w:val="both"/>
        <w:outlineLvl w:val="2"/>
        <w:rPr>
          <w:highlight w:val="yellow"/>
        </w:rPr>
      </w:pPr>
    </w:p>
    <w:p w14:paraId="2FCA8B93" w14:textId="77777777" w:rsidR="007E0EAA" w:rsidRPr="0044691F" w:rsidRDefault="007E0EAA" w:rsidP="007E0EAA">
      <w:pPr>
        <w:adjustRightInd w:val="0"/>
        <w:ind w:firstLine="540"/>
        <w:jc w:val="both"/>
        <w:rPr>
          <w:b/>
          <w:i/>
        </w:rPr>
      </w:pPr>
      <w:r w:rsidRPr="0044691F">
        <w:rPr>
          <w:b/>
          <w:i/>
        </w:rPr>
        <w:t xml:space="preserve">Предусмотрено досрочное погашение Биржевых облигаций по требованию их владельцев и возможность досрочного погашения по усмотрению Эмитента. </w:t>
      </w:r>
    </w:p>
    <w:p w14:paraId="0859542E" w14:textId="77777777" w:rsidR="007E0EAA" w:rsidRPr="009B5CEA" w:rsidRDefault="007E0EAA" w:rsidP="007E0EAA">
      <w:pPr>
        <w:jc w:val="both"/>
        <w:rPr>
          <w:sz w:val="22"/>
          <w:szCs w:val="22"/>
          <w:u w:val="single"/>
        </w:rPr>
      </w:pPr>
    </w:p>
    <w:p w14:paraId="65FF3104" w14:textId="329D60E8" w:rsidR="007E0EAA" w:rsidRDefault="007E0EAA" w:rsidP="007E0EAA">
      <w:pPr>
        <w:pStyle w:val="3"/>
      </w:pPr>
      <w:bookmarkStart w:id="117" w:name="_Toc468710474"/>
      <w:r w:rsidRPr="007E0EAA">
        <w:t>8.9.5.1 Досрочное погашение биржевых облигаций по требованию их владельцев</w:t>
      </w:r>
      <w:bookmarkEnd w:id="117"/>
    </w:p>
    <w:p w14:paraId="204A61E3" w14:textId="77777777" w:rsidR="007E0EAA" w:rsidRDefault="007E0EAA" w:rsidP="007E0EAA"/>
    <w:p w14:paraId="11BD6088" w14:textId="77777777" w:rsidR="007E0EAA" w:rsidRPr="007926E8" w:rsidRDefault="007E0EAA" w:rsidP="007E0EAA">
      <w:pPr>
        <w:adjustRightInd w:val="0"/>
        <w:ind w:firstLine="540"/>
        <w:jc w:val="both"/>
        <w:rPr>
          <w:u w:val="single"/>
        </w:rPr>
      </w:pPr>
      <w:r w:rsidRPr="007926E8">
        <w:rPr>
          <w:b/>
          <w:i/>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292CF03D" w14:textId="77777777" w:rsidR="007E0EAA" w:rsidRPr="007926E8" w:rsidRDefault="007E0EAA" w:rsidP="007E0EAA">
      <w:pPr>
        <w:ind w:firstLine="540"/>
        <w:jc w:val="both"/>
        <w:rPr>
          <w:b/>
          <w:i/>
        </w:rPr>
      </w:pPr>
      <w:r w:rsidRPr="007926E8">
        <w:rPr>
          <w:b/>
          <w:i/>
        </w:rPr>
        <w:t xml:space="preserve">Досрочное погашение Биржевых облигаций производится денежными средствами в </w:t>
      </w:r>
      <w:r w:rsidRPr="007926E8">
        <w:rPr>
          <w:b/>
          <w:bCs/>
          <w:i/>
          <w:iCs/>
        </w:rPr>
        <w:t xml:space="preserve">валюте Российской Федерации в безналичном порядке. </w:t>
      </w:r>
      <w:r w:rsidRPr="007926E8">
        <w:rPr>
          <w:b/>
          <w:i/>
        </w:rPr>
        <w:t>Возможность выбора владельцами Биржевых облигаций формы погашения Биржевых облигаций не предусмотрена.</w:t>
      </w:r>
    </w:p>
    <w:p w14:paraId="3C091BCB" w14:textId="77777777" w:rsidR="007E0EAA" w:rsidRDefault="007E0EAA" w:rsidP="007E0EAA">
      <w:pPr>
        <w:widowControl w:val="0"/>
        <w:autoSpaceDE/>
        <w:autoSpaceDN/>
        <w:ind w:firstLine="540"/>
        <w:jc w:val="both"/>
      </w:pPr>
    </w:p>
    <w:p w14:paraId="447C0719" w14:textId="77777777" w:rsidR="007E0EAA" w:rsidRPr="007926E8" w:rsidRDefault="007E0EAA" w:rsidP="007E0EAA">
      <w:pPr>
        <w:widowControl w:val="0"/>
        <w:autoSpaceDE/>
        <w:autoSpaceDN/>
        <w:ind w:firstLine="540"/>
        <w:jc w:val="both"/>
      </w:pPr>
      <w:r w:rsidRPr="007926E8">
        <w:t xml:space="preserve">Стоимость (порядок определения стоимости) досрочного погашения: </w:t>
      </w:r>
    </w:p>
    <w:p w14:paraId="65292771" w14:textId="77777777" w:rsidR="007E0EAA" w:rsidRPr="007926E8" w:rsidRDefault="007E0EAA" w:rsidP="007E0EAA">
      <w:pPr>
        <w:widowControl w:val="0"/>
        <w:autoSpaceDE/>
        <w:autoSpaceDN/>
        <w:ind w:firstLine="540"/>
        <w:jc w:val="both"/>
        <w:rPr>
          <w:b/>
          <w:i/>
        </w:rPr>
      </w:pPr>
      <w:r w:rsidRPr="007926E8">
        <w:rPr>
          <w:b/>
          <w:i/>
        </w:rPr>
        <w:t xml:space="preserve">Досрочное погашение Биржевых облигаций по требованию их владельцев производится по цене, равной сумме 100% номинальной стоимости </w:t>
      </w:r>
      <w:r w:rsidRPr="007926E8">
        <w:rPr>
          <w:rFonts w:eastAsia="Calibri"/>
          <w:b/>
          <w:i/>
        </w:rPr>
        <w:t xml:space="preserve">(остатка номинальной стоимости, если ее часть ранее уже была выплачена) </w:t>
      </w:r>
      <w:r w:rsidRPr="007926E8">
        <w:rPr>
          <w:b/>
          <w:i/>
        </w:rPr>
        <w:t>Биржевых облигаций и накопленного купонного дохода (НКД) по ним, рассчитанного на дату досрочного погашения Биржевых облигаций</w:t>
      </w:r>
      <w:r w:rsidRPr="007926E8">
        <w:rPr>
          <w:b/>
          <w:i/>
          <w:color w:val="000000"/>
        </w:rPr>
        <w:t xml:space="preserve"> </w:t>
      </w:r>
      <w:r w:rsidRPr="007926E8">
        <w:rPr>
          <w:b/>
          <w:i/>
        </w:rPr>
        <w:t>в соответствии с п. 18 Программы и п. 8.19 Проспекта ценных бумаг.</w:t>
      </w:r>
    </w:p>
    <w:p w14:paraId="76DB0053" w14:textId="77777777" w:rsidR="007E0EAA" w:rsidRPr="007926E8" w:rsidRDefault="007E0EAA" w:rsidP="007E0EAA">
      <w:pPr>
        <w:widowControl w:val="0"/>
        <w:autoSpaceDE/>
        <w:autoSpaceDN/>
        <w:ind w:firstLine="540"/>
        <w:jc w:val="both"/>
        <w:rPr>
          <w:b/>
          <w:i/>
        </w:rPr>
      </w:pPr>
    </w:p>
    <w:p w14:paraId="4AA86E08" w14:textId="77777777" w:rsidR="007E0EAA" w:rsidRPr="007926E8" w:rsidRDefault="007E0EAA" w:rsidP="007E0EAA">
      <w:pPr>
        <w:ind w:firstLine="540"/>
        <w:jc w:val="both"/>
        <w:rPr>
          <w:b/>
          <w:i/>
          <w:color w:val="000000"/>
        </w:rPr>
      </w:pPr>
      <w:bookmarkStart w:id="118" w:name="_DV_M507"/>
      <w:bookmarkStart w:id="119" w:name="_DV_M517"/>
      <w:bookmarkEnd w:id="118"/>
      <w:bookmarkEnd w:id="119"/>
      <w:r w:rsidRPr="007926E8">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3A9208BD" w14:textId="77777777" w:rsidR="007E0EAA" w:rsidRPr="007926E8" w:rsidRDefault="007E0EAA" w:rsidP="007E0EAA">
      <w:pPr>
        <w:tabs>
          <w:tab w:val="left" w:pos="993"/>
        </w:tabs>
        <w:adjustRightInd w:val="0"/>
        <w:ind w:firstLine="540"/>
        <w:contextualSpacing/>
        <w:jc w:val="both"/>
        <w:rPr>
          <w:rFonts w:eastAsia="Calibri"/>
          <w:b/>
          <w:i/>
        </w:rPr>
      </w:pPr>
      <w:r w:rsidRPr="007926E8">
        <w:rPr>
          <w:rFonts w:eastAsia="Calibri"/>
          <w:b/>
          <w:i/>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7926E8" w:rsidDel="008D70AE">
        <w:rPr>
          <w:rFonts w:eastAsia="Calibri"/>
          <w:b/>
          <w:i/>
        </w:rPr>
        <w:t xml:space="preserve"> </w:t>
      </w:r>
      <w:r w:rsidRPr="007926E8">
        <w:rPr>
          <w:rFonts w:eastAsia="Calibri"/>
          <w:b/>
          <w:i/>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0F6620B7" w14:textId="77777777" w:rsidR="007E0EAA" w:rsidRPr="007926E8" w:rsidRDefault="007E0EAA" w:rsidP="007E0EAA">
      <w:pPr>
        <w:tabs>
          <w:tab w:val="left" w:pos="993"/>
        </w:tabs>
        <w:adjustRightInd w:val="0"/>
        <w:ind w:firstLine="540"/>
        <w:contextualSpacing/>
        <w:jc w:val="both"/>
        <w:rPr>
          <w:rFonts w:eastAsia="Calibri"/>
          <w:b/>
          <w:i/>
        </w:rPr>
      </w:pPr>
      <w:r w:rsidRPr="007926E8">
        <w:rPr>
          <w:rFonts w:eastAsia="Calibri"/>
          <w:b/>
          <w:i/>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о досрочном погашении Биржевых облигаций.</w:t>
      </w:r>
    </w:p>
    <w:p w14:paraId="5C01CF17" w14:textId="77777777" w:rsidR="007E0EAA" w:rsidRPr="007926E8" w:rsidRDefault="007E0EAA" w:rsidP="007E0EAA">
      <w:pPr>
        <w:ind w:firstLine="540"/>
        <w:jc w:val="both"/>
        <w:rPr>
          <w:u w:val="single"/>
        </w:rPr>
      </w:pPr>
    </w:p>
    <w:p w14:paraId="4C72918D" w14:textId="77777777" w:rsidR="007E0EAA" w:rsidRPr="00086638" w:rsidRDefault="007E0EAA" w:rsidP="007E0EAA">
      <w:pPr>
        <w:ind w:firstLine="540"/>
        <w:jc w:val="both"/>
        <w:rPr>
          <w:b/>
          <w:i/>
          <w:color w:val="000000"/>
          <w:spacing w:val="-1"/>
          <w:kern w:val="3276"/>
          <w:position w:val="-1"/>
        </w:rPr>
      </w:pPr>
      <w:r w:rsidRPr="007926E8">
        <w:t>Порядок реализации лицами, осуществляющими права по ценным бумагам, права требовать досрочного погашения облигаций:</w:t>
      </w:r>
    </w:p>
    <w:p w14:paraId="6246B326" w14:textId="77777777" w:rsidR="007E0EAA" w:rsidRPr="007926E8" w:rsidRDefault="007E0EAA" w:rsidP="007E0EAA">
      <w:pPr>
        <w:pStyle w:val="ConsPlusNormal"/>
        <w:ind w:firstLine="540"/>
        <w:jc w:val="both"/>
        <w:rPr>
          <w:i/>
          <w:sz w:val="20"/>
          <w:szCs w:val="20"/>
        </w:rPr>
      </w:pPr>
      <w:r w:rsidRPr="007926E8">
        <w:rPr>
          <w:i/>
          <w:sz w:val="20"/>
          <w:szCs w:val="20"/>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w:t>
      </w:r>
      <w:r w:rsidRPr="007926E8">
        <w:rPr>
          <w:rFonts w:eastAsia="Calibri"/>
          <w:i/>
          <w:sz w:val="20"/>
          <w:szCs w:val="20"/>
        </w:rPr>
        <w:t xml:space="preserve">Требований (заявлений) о досрочном погашении Биржевых облигаций </w:t>
      </w:r>
      <w:r w:rsidRPr="007926E8">
        <w:rPr>
          <w:i/>
          <w:sz w:val="20"/>
          <w:szCs w:val="20"/>
        </w:rPr>
        <w:t>таким организациям.</w:t>
      </w:r>
    </w:p>
    <w:p w14:paraId="4D53AC58" w14:textId="77777777" w:rsidR="007E0EAA" w:rsidRPr="007926E8" w:rsidRDefault="007E0EAA" w:rsidP="007E0EAA">
      <w:pPr>
        <w:widowControl w:val="0"/>
        <w:ind w:firstLine="540"/>
        <w:jc w:val="both"/>
        <w:rPr>
          <w:b/>
          <w:i/>
        </w:rPr>
      </w:pPr>
      <w:r w:rsidRPr="007926E8">
        <w:rPr>
          <w:rFonts w:eastAsia="Calibri"/>
          <w:b/>
          <w:i/>
          <w:iCs/>
          <w:lang w:eastAsia="en-US"/>
        </w:rPr>
        <w:t>Требование (заявление) о досрочном погашении Биржевых облигаций</w:t>
      </w:r>
      <w:r w:rsidRPr="007926E8">
        <w:rPr>
          <w:b/>
          <w:i/>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1E078942" w14:textId="77777777" w:rsidR="007E0EAA" w:rsidRPr="007926E8" w:rsidRDefault="007E0EAA" w:rsidP="007E0EAA">
      <w:pPr>
        <w:widowControl w:val="0"/>
        <w:ind w:firstLine="540"/>
        <w:jc w:val="both"/>
        <w:rPr>
          <w:rFonts w:eastAsia="Calibri"/>
          <w:b/>
          <w:i/>
        </w:rPr>
      </w:pPr>
      <w:r w:rsidRPr="007926E8">
        <w:rPr>
          <w:rFonts w:eastAsia="Calibri"/>
          <w:b/>
          <w:i/>
          <w:iCs/>
          <w:lang w:eastAsia="en-U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w:t>
      </w:r>
      <w:r w:rsidRPr="007926E8">
        <w:rPr>
          <w:rFonts w:eastAsia="Calibri"/>
          <w:b/>
          <w:i/>
        </w:rPr>
        <w:t xml:space="preserve"> перевод Биржевых облигаций со счета депо, открытого в НРД владельцу Биржевых облигаций или его уполномоченному лицу</w:t>
      </w:r>
      <w:r w:rsidRPr="007926E8">
        <w:rPr>
          <w:rFonts w:eastAsia="Calibri"/>
          <w:b/>
          <w:i/>
          <w:iCs/>
          <w:lang w:eastAsia="en-US"/>
        </w:rPr>
        <w:t>,</w:t>
      </w:r>
      <w:r w:rsidRPr="007926E8">
        <w:rPr>
          <w:rFonts w:eastAsia="Calibri"/>
          <w:b/>
          <w:i/>
        </w:rPr>
        <w:t xml:space="preserve"> на эмиссионный счет, открытый в НРД Эмитенту</w:t>
      </w:r>
      <w:r w:rsidRPr="007926E8">
        <w:rPr>
          <w:rFonts w:eastAsia="Calibri"/>
          <w:b/>
          <w:i/>
          <w:iCs/>
          <w:lang w:eastAsia="en-US"/>
        </w:rPr>
        <w:t>, и платежного поручения на</w:t>
      </w:r>
      <w:r w:rsidRPr="007926E8">
        <w:rPr>
          <w:rFonts w:eastAsia="Calibri"/>
          <w:b/>
          <w:i/>
        </w:rPr>
        <w:t xml:space="preserve">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222961ED" w14:textId="77777777" w:rsidR="007E0EAA" w:rsidRPr="007926E8" w:rsidRDefault="007E0EAA" w:rsidP="007E0EAA">
      <w:pPr>
        <w:widowControl w:val="0"/>
        <w:ind w:firstLine="539"/>
        <w:jc w:val="both"/>
        <w:rPr>
          <w:rFonts w:eastAsia="Calibri"/>
          <w:b/>
          <w:i/>
          <w:iCs/>
          <w:lang w:eastAsia="en-US"/>
        </w:rPr>
      </w:pPr>
      <w:r w:rsidRPr="007926E8">
        <w:rPr>
          <w:rFonts w:eastAsia="Calibri"/>
          <w:b/>
          <w:i/>
          <w:iCs/>
          <w:lang w:eastAsia="en-US"/>
        </w:rPr>
        <w:t>В дополнение к Требованию (заявлению) о досрочном погашении Биржевых облигаций</w:t>
      </w:r>
      <w:r w:rsidRPr="007926E8" w:rsidDel="00A975EE">
        <w:rPr>
          <w:rFonts w:eastAsia="Calibri"/>
          <w:b/>
          <w:i/>
          <w:iCs/>
          <w:lang w:eastAsia="en-US"/>
        </w:rPr>
        <w:t xml:space="preserve"> </w:t>
      </w:r>
      <w:r w:rsidRPr="007926E8">
        <w:rPr>
          <w:rFonts w:eastAsia="Calibri"/>
          <w:b/>
          <w:i/>
          <w:iCs/>
          <w:lang w:eastAsia="en-US"/>
        </w:rPr>
        <w:t xml:space="preserve">владелец Биржевых облигаций, либо лицо, уполномоченное владельцем Биржевых облигаций, вправе передать Эмитенту необходимые </w:t>
      </w:r>
      <w:r w:rsidRPr="007926E8">
        <w:rPr>
          <w:rFonts w:eastAsia="Calibri"/>
          <w:b/>
          <w:i/>
        </w:rPr>
        <w:t>документы</w:t>
      </w:r>
      <w:r w:rsidRPr="007926E8">
        <w:rPr>
          <w:rFonts w:eastAsia="Calibri"/>
          <w:b/>
          <w:i/>
          <w:iCs/>
          <w:lang w:eastAsia="en-US"/>
        </w:rPr>
        <w:t xml:space="preserve"> для применения соответствующих ставок налогообложения при налогообложении доходов, полученных по Биржевым облигациям.</w:t>
      </w:r>
      <w:r w:rsidRPr="007926E8">
        <w:t xml:space="preserve"> </w:t>
      </w:r>
      <w:r w:rsidRPr="007926E8">
        <w:rPr>
          <w:rFonts w:eastAsia="Calibri"/>
          <w:b/>
          <w:i/>
          <w:iCs/>
          <w:lang w:eastAsia="en-U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289E7660" w14:textId="77777777" w:rsidR="007E0EAA" w:rsidRPr="007926E8" w:rsidRDefault="007E0EAA" w:rsidP="007E0EAA">
      <w:pPr>
        <w:widowControl w:val="0"/>
        <w:ind w:firstLine="567"/>
        <w:jc w:val="both"/>
        <w:rPr>
          <w:b/>
          <w:i/>
        </w:rPr>
      </w:pPr>
      <w:r w:rsidRPr="007926E8">
        <w:rPr>
          <w:rFonts w:eastAsia="Calibri"/>
          <w:b/>
          <w:i/>
          <w:iCs/>
          <w:lang w:eastAsia="en-US"/>
        </w:rPr>
        <w:t>Требование (заявление) о досрочном погашении Биржевых облигаций</w:t>
      </w:r>
      <w:r w:rsidRPr="007926E8" w:rsidDel="00A975EE">
        <w:rPr>
          <w:b/>
          <w:i/>
        </w:rPr>
        <w:t xml:space="preserve"> </w:t>
      </w:r>
      <w:r w:rsidRPr="007926E8">
        <w:rPr>
          <w:b/>
          <w:i/>
        </w:rPr>
        <w:t>направляется в соответствии с действующим законодательством.</w:t>
      </w:r>
    </w:p>
    <w:p w14:paraId="622FF9F8" w14:textId="77777777" w:rsidR="007E0EAA" w:rsidRPr="007926E8" w:rsidRDefault="007E0EAA" w:rsidP="007E0EAA">
      <w:pPr>
        <w:widowControl w:val="0"/>
        <w:ind w:firstLine="567"/>
        <w:jc w:val="both"/>
        <w:rPr>
          <w:b/>
          <w:i/>
        </w:rPr>
      </w:pPr>
      <w:r w:rsidRPr="007926E8">
        <w:rPr>
          <w:b/>
          <w:i/>
        </w:rPr>
        <w:t xml:space="preserve">Номинальный держатель направляет лицу, у которого ему открыт лицевой счет (счет депо) номинального держателя, </w:t>
      </w:r>
      <w:r w:rsidRPr="007926E8">
        <w:rPr>
          <w:rFonts w:eastAsia="Calibri"/>
          <w:b/>
          <w:i/>
          <w:iCs/>
          <w:lang w:eastAsia="en-US"/>
        </w:rPr>
        <w:t>Требование (заявление) о досрочном погашении Биржевых облигаций</w:t>
      </w:r>
      <w:r w:rsidRPr="007926E8">
        <w:rPr>
          <w:b/>
          <w:i/>
        </w:rPr>
        <w:t xml:space="preserve"> лица, осуществляющего права по ценным бумагам, права на ценные бумаги которого он учитывает, и </w:t>
      </w:r>
      <w:r w:rsidRPr="007926E8">
        <w:rPr>
          <w:rFonts w:eastAsia="Calibri"/>
          <w:b/>
          <w:i/>
          <w:iCs/>
          <w:lang w:eastAsia="en-US"/>
        </w:rPr>
        <w:t>Требование (заявление) о досрочном погашении Биржевых облигаций</w:t>
      </w:r>
      <w:r w:rsidRPr="007926E8">
        <w:rPr>
          <w:b/>
          <w:i/>
        </w:rPr>
        <w:t xml:space="preserve">, полученные им от своих депонентов - номинальных держателей и иностранных номинальных держателей. </w:t>
      </w:r>
    </w:p>
    <w:p w14:paraId="659588AA" w14:textId="77777777" w:rsidR="007E0EAA" w:rsidRPr="007926E8" w:rsidRDefault="007E0EAA" w:rsidP="007E0EAA">
      <w:pPr>
        <w:widowControl w:val="0"/>
        <w:ind w:firstLine="567"/>
        <w:jc w:val="both"/>
        <w:rPr>
          <w:b/>
          <w:i/>
        </w:rPr>
      </w:pPr>
      <w:r w:rsidRPr="007926E8">
        <w:rPr>
          <w:b/>
          <w:i/>
        </w:rPr>
        <w:t xml:space="preserve">Волеизъявление лиц, осуществляющих права по ценным бумагам, считается полученным Эмитентом в день получения </w:t>
      </w:r>
      <w:r w:rsidRPr="007926E8">
        <w:rPr>
          <w:rFonts w:eastAsia="Calibri"/>
          <w:b/>
          <w:i/>
          <w:iCs/>
          <w:lang w:eastAsia="en-US"/>
        </w:rPr>
        <w:t>Требования (заявления) о досрочном погашении Биржевых облигаций</w:t>
      </w:r>
      <w:r w:rsidRPr="007926E8" w:rsidDel="00EC594B">
        <w:rPr>
          <w:b/>
          <w:i/>
        </w:rPr>
        <w:t xml:space="preserve"> </w:t>
      </w:r>
      <w:r w:rsidRPr="007926E8">
        <w:rPr>
          <w:b/>
          <w:i/>
        </w:rPr>
        <w:t>НРД.</w:t>
      </w:r>
    </w:p>
    <w:p w14:paraId="34A8DF57" w14:textId="77777777" w:rsidR="007E0EAA" w:rsidRPr="008A2514" w:rsidRDefault="007E0EAA" w:rsidP="007E0EAA">
      <w:pPr>
        <w:widowControl w:val="0"/>
        <w:ind w:firstLine="539"/>
        <w:jc w:val="both"/>
        <w:rPr>
          <w:rFonts w:eastAsia="Calibri"/>
          <w:b/>
          <w:i/>
        </w:rPr>
      </w:pPr>
    </w:p>
    <w:p w14:paraId="4D8CD091" w14:textId="77777777" w:rsidR="007E0EAA" w:rsidRPr="007926E8" w:rsidRDefault="007E0EAA" w:rsidP="007E0EAA">
      <w:pPr>
        <w:ind w:firstLine="567"/>
        <w:jc w:val="both"/>
      </w:pPr>
      <w:r w:rsidRPr="007926E8">
        <w:t>Порядок досрочного погашения Биржевых облигаций по требованию их владельцев:</w:t>
      </w:r>
    </w:p>
    <w:p w14:paraId="2E2A1ADA" w14:textId="77777777" w:rsidR="007E0EAA" w:rsidRPr="00F65BDC" w:rsidRDefault="007E0EAA" w:rsidP="007E0EAA">
      <w:pPr>
        <w:ind w:firstLine="539"/>
        <w:jc w:val="both"/>
        <w:rPr>
          <w:b/>
          <w:bCs/>
          <w:i/>
          <w:iCs/>
          <w:color w:val="000000"/>
          <w:spacing w:val="-1"/>
          <w:kern w:val="3276"/>
          <w:position w:val="-1"/>
        </w:rPr>
      </w:pPr>
      <w:r w:rsidRPr="007926E8">
        <w:rPr>
          <w:b/>
          <w:bCs/>
          <w:i/>
          <w:iCs/>
          <w:color w:val="000000"/>
          <w:spacing w:val="-1"/>
          <w:kern w:val="3276"/>
          <w:position w:val="-1"/>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w:t>
      </w:r>
      <w:r w:rsidRPr="00F65BDC">
        <w:rPr>
          <w:b/>
          <w:bCs/>
          <w:i/>
          <w:iCs/>
          <w:color w:val="000000"/>
          <w:spacing w:val="-1"/>
          <w:kern w:val="3276"/>
          <w:position w:val="-1"/>
        </w:rPr>
        <w:t xml:space="preserve">обязательства Эмитента по досрочному погашению Биржевых облигаций, определенные п.9.5.1. Программы и </w:t>
      </w:r>
      <w:r w:rsidRPr="00480F92">
        <w:rPr>
          <w:b/>
          <w:bCs/>
          <w:i/>
          <w:iCs/>
          <w:color w:val="000000"/>
          <w:spacing w:val="-1"/>
          <w:kern w:val="3276"/>
          <w:position w:val="-1"/>
        </w:rPr>
        <w:t>п.8.9.5.1</w:t>
      </w:r>
      <w:r w:rsidRPr="00F65BDC">
        <w:rPr>
          <w:b/>
          <w:bCs/>
          <w:i/>
          <w:iCs/>
          <w:color w:val="000000"/>
          <w:spacing w:val="-1"/>
          <w:kern w:val="3276"/>
          <w:position w:val="-1"/>
        </w:rPr>
        <w:t xml:space="preserve"> Проспекта, надлежаще выполненными.</w:t>
      </w:r>
    </w:p>
    <w:p w14:paraId="2054DE4F" w14:textId="77777777" w:rsidR="007E0EAA" w:rsidRPr="007926E8" w:rsidRDefault="007E0EAA" w:rsidP="007E0EAA">
      <w:pPr>
        <w:ind w:firstLine="539"/>
        <w:jc w:val="both"/>
        <w:rPr>
          <w:b/>
          <w:i/>
        </w:rPr>
      </w:pPr>
      <w:r w:rsidRPr="00F65BDC">
        <w:rPr>
          <w:b/>
          <w:i/>
          <w:color w:val="000000"/>
          <w:spacing w:val="-1"/>
          <w:kern w:val="3276"/>
          <w:position w:val="-1"/>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w:t>
      </w:r>
      <w:r w:rsidRPr="008A2514">
        <w:rPr>
          <w:b/>
          <w:i/>
          <w:color w:val="000000"/>
          <w:spacing w:val="-1"/>
          <w:kern w:val="3276"/>
          <w:position w:val="-1"/>
        </w:rPr>
        <w:t xml:space="preserve"> с контролем расчетов по денежным средствам. </w:t>
      </w:r>
      <w:r w:rsidRPr="007926E8">
        <w:rPr>
          <w:b/>
          <w:i/>
        </w:rPr>
        <w:t xml:space="preserve">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w:t>
      </w:r>
      <w:r w:rsidRPr="007926E8">
        <w:rPr>
          <w:b/>
          <w:bCs/>
          <w:i/>
          <w:iCs/>
        </w:rPr>
        <w:t>российских рублях, в НРД</w:t>
      </w:r>
      <w:r w:rsidRPr="007926E8">
        <w:rPr>
          <w:b/>
          <w:i/>
          <w:color w:val="000000"/>
          <w:spacing w:val="-1"/>
          <w:kern w:val="3276"/>
          <w:position w:val="-1"/>
        </w:rPr>
        <w:t>.</w:t>
      </w:r>
    </w:p>
    <w:p w14:paraId="72E1509E" w14:textId="77777777" w:rsidR="007E0EAA" w:rsidRPr="007926E8" w:rsidRDefault="007E0EAA" w:rsidP="007E0EAA">
      <w:pPr>
        <w:ind w:firstLine="539"/>
        <w:jc w:val="both"/>
        <w:rPr>
          <w:b/>
          <w:bCs/>
          <w:i/>
          <w:iCs/>
        </w:rPr>
      </w:pPr>
      <w:r w:rsidRPr="007926E8">
        <w:rPr>
          <w:b/>
          <w:bCs/>
          <w:i/>
          <w:iCs/>
        </w:rPr>
        <w:t>Указанные лица самостоятельно оценивают и несут риск того, что их личный закон</w:t>
      </w:r>
      <w:r w:rsidRPr="007926E8">
        <w:rPr>
          <w:b/>
          <w:i/>
        </w:rPr>
        <w:t>, запрет или иное ограничение, наложенные государственными или иными уполномоченными органами могут</w:t>
      </w:r>
      <w:r w:rsidRPr="007926E8">
        <w:rPr>
          <w:b/>
          <w:bCs/>
          <w:i/>
          <w:iCs/>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7926E8">
        <w:rPr>
          <w:b/>
          <w:i/>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48DEA805" w14:textId="77777777" w:rsidR="007E0EAA" w:rsidRPr="007926E8" w:rsidRDefault="007E0EAA" w:rsidP="007E0EAA">
      <w:pPr>
        <w:ind w:firstLine="539"/>
        <w:jc w:val="both"/>
        <w:rPr>
          <w:b/>
          <w:i/>
        </w:rPr>
      </w:pPr>
      <w:r w:rsidRPr="007926E8">
        <w:rPr>
          <w:b/>
          <w:i/>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20E0B3F1" w14:textId="77777777" w:rsidR="007E0EAA" w:rsidRPr="007926E8" w:rsidRDefault="007E0EAA" w:rsidP="007E0EAA">
      <w:pPr>
        <w:ind w:firstLine="539"/>
        <w:jc w:val="both"/>
        <w:rPr>
          <w:b/>
          <w:i/>
          <w:color w:val="000000"/>
          <w:spacing w:val="-1"/>
          <w:kern w:val="3276"/>
          <w:position w:val="-1"/>
        </w:rPr>
      </w:pPr>
      <w:r w:rsidRPr="007926E8">
        <w:rPr>
          <w:b/>
          <w:i/>
          <w:color w:val="000000"/>
          <w:spacing w:val="-1"/>
          <w:kern w:val="3276"/>
          <w:position w:val="-1"/>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6763DC25" w14:textId="77777777" w:rsidR="007E0EAA" w:rsidRPr="008A2514" w:rsidRDefault="007E0EAA" w:rsidP="007E0EAA">
      <w:pPr>
        <w:ind w:firstLine="539"/>
        <w:jc w:val="both"/>
        <w:rPr>
          <w:b/>
          <w:i/>
          <w:color w:val="000000"/>
          <w:spacing w:val="-1"/>
          <w:kern w:val="3276"/>
          <w:position w:val="-1"/>
        </w:rPr>
      </w:pPr>
      <w:bookmarkStart w:id="120" w:name="OLE_LINK43"/>
      <w:r w:rsidRPr="007926E8">
        <w:rPr>
          <w:b/>
          <w:bCs/>
          <w:i/>
          <w:iCs/>
          <w:color w:val="000000"/>
          <w:spacing w:val="-1"/>
          <w:kern w:val="3276"/>
          <w:position w:val="-1"/>
        </w:rPr>
        <w:t xml:space="preserve">В течение 3 (Трех) рабочих дней с даты получения </w:t>
      </w:r>
      <w:r w:rsidRPr="00E02D18">
        <w:rPr>
          <w:b/>
          <w:i/>
          <w:color w:val="000000"/>
          <w:spacing w:val="-1"/>
          <w:kern w:val="3276"/>
          <w:position w:val="-1"/>
        </w:rPr>
        <w:t xml:space="preserve">Требования (заявления) о досрочном погашении </w:t>
      </w:r>
      <w:r w:rsidRPr="007926E8">
        <w:rPr>
          <w:b/>
          <w:i/>
        </w:rPr>
        <w:t>Биржевых облигаций</w:t>
      </w:r>
      <w:r w:rsidRPr="00E02D18">
        <w:rPr>
          <w:b/>
          <w:i/>
          <w:color w:val="000000"/>
          <w:spacing w:val="-1"/>
          <w:kern w:val="3276"/>
          <w:position w:val="-1"/>
        </w:rPr>
        <w:t xml:space="preserve"> Эмитент осуществляет </w:t>
      </w:r>
      <w:r w:rsidRPr="007926E8">
        <w:rPr>
          <w:b/>
          <w:bCs/>
          <w:i/>
          <w:iCs/>
          <w:color w:val="000000"/>
          <w:spacing w:val="-1"/>
          <w:kern w:val="3276"/>
          <w:position w:val="-1"/>
        </w:rPr>
        <w:t>его</w:t>
      </w:r>
      <w:r w:rsidRPr="00E02D18">
        <w:rPr>
          <w:b/>
          <w:i/>
          <w:color w:val="000000"/>
          <w:spacing w:val="-1"/>
          <w:kern w:val="3276"/>
          <w:position w:val="-1"/>
        </w:rPr>
        <w:t xml:space="preserve"> проверку </w:t>
      </w:r>
      <w:r w:rsidRPr="008A2514">
        <w:rPr>
          <w:b/>
          <w:i/>
          <w:color w:val="000000"/>
          <w:spacing w:val="-1"/>
          <w:kern w:val="3276"/>
          <w:position w:val="-1"/>
        </w:rPr>
        <w:t xml:space="preserve">(далее – срок рассмотрения Требования (заявления) о досрочном погашении). </w:t>
      </w:r>
    </w:p>
    <w:p w14:paraId="7D016F19" w14:textId="77777777" w:rsidR="007E0EAA" w:rsidRDefault="007E0EAA" w:rsidP="007E0EAA">
      <w:pPr>
        <w:ind w:firstLine="539"/>
        <w:jc w:val="both"/>
        <w:rPr>
          <w:rFonts w:eastAsia="MS Mincho"/>
          <w:b/>
          <w:bCs/>
          <w:i/>
          <w:iCs/>
          <w:u w:val="single"/>
        </w:rPr>
      </w:pPr>
    </w:p>
    <w:p w14:paraId="3B10155B" w14:textId="77777777" w:rsidR="007E0EAA" w:rsidRPr="00E02D18" w:rsidRDefault="007E0EAA" w:rsidP="007E0EAA">
      <w:pPr>
        <w:ind w:firstLine="539"/>
        <w:jc w:val="both"/>
        <w:rPr>
          <w:b/>
          <w:i/>
          <w:color w:val="000000"/>
          <w:spacing w:val="-1"/>
          <w:kern w:val="3276"/>
          <w:position w:val="-1"/>
        </w:rPr>
      </w:pPr>
      <w:r w:rsidRPr="007926E8">
        <w:rPr>
          <w:rFonts w:eastAsia="MS Mincho"/>
          <w:b/>
          <w:bCs/>
          <w:i/>
          <w:iCs/>
          <w:u w:val="single"/>
        </w:rPr>
        <w:t>В случае принятия решения Эмитентом об отказе</w:t>
      </w:r>
      <w:r w:rsidRPr="007926E8">
        <w:rPr>
          <w:rFonts w:eastAsia="MS Mincho"/>
          <w:b/>
          <w:bCs/>
          <w:i/>
          <w:iCs/>
        </w:rPr>
        <w:t xml:space="preserve"> в удовлетворении Требования (заявления) о досрочном погашении Биржевых облигаций </w:t>
      </w:r>
      <w:r w:rsidRPr="007926E8">
        <w:rPr>
          <w:rFonts w:eastAsia="MS Mincho"/>
          <w:b/>
          <w:i/>
        </w:rPr>
        <w:t xml:space="preserve">Эмитент не позднее, чем </w:t>
      </w:r>
      <w:r w:rsidRPr="007926E8">
        <w:rPr>
          <w:rFonts w:eastAsia="MS Mincho"/>
          <w:b/>
          <w:bCs/>
          <w:i/>
          <w:iCs/>
        </w:rPr>
        <w:t>во 2 (Второй</w:t>
      </w:r>
      <w:r w:rsidRPr="007926E8">
        <w:rPr>
          <w:rFonts w:eastAsia="MS Mincho"/>
          <w:b/>
          <w:i/>
        </w:rPr>
        <w:t xml:space="preserve">) рабочий день с даты истечения срока рассмотрения Требования (заявления) о досрочном погашении Биржевых облигаций </w:t>
      </w:r>
      <w:r w:rsidRPr="007926E8">
        <w:rPr>
          <w:rFonts w:eastAsia="MS Mincho"/>
          <w:b/>
          <w:bCs/>
          <w:i/>
          <w:iCs/>
        </w:rPr>
        <w:t xml:space="preserve">уведомляет о принятом решении владельца Биржевых облигаций в электронной форме (в форме электронных документов) в порядке, установленном НРД. </w:t>
      </w:r>
      <w:r w:rsidRPr="007926E8">
        <w:rPr>
          <w:b/>
          <w:bCs/>
          <w:i/>
          <w:iCs/>
          <w:color w:val="000000"/>
          <w:spacing w:val="-1"/>
          <w:kern w:val="3276"/>
          <w:position w:val="-1"/>
        </w:rPr>
        <w:t>Не позднее дня, следующего за днем получения от Эмитента информации о принятом решении</w:t>
      </w:r>
      <w:r w:rsidRPr="00E02D18">
        <w:rPr>
          <w:b/>
          <w:i/>
          <w:color w:val="000000"/>
          <w:spacing w:val="-1"/>
          <w:kern w:val="3276"/>
          <w:position w:val="-1"/>
        </w:rPr>
        <w:t xml:space="preserve"> об отказе в удовлетворении (с указанием оснований) Требования (заявления) о досрочном погашении Биржевых облигаций</w:t>
      </w:r>
      <w:r w:rsidRPr="007926E8">
        <w:rPr>
          <w:b/>
          <w:bCs/>
          <w:i/>
          <w:iCs/>
          <w:color w:val="000000"/>
          <w:spacing w:val="-1"/>
          <w:kern w:val="3276"/>
          <w:position w:val="-1"/>
        </w:rPr>
        <w:t>, НРД и номинальный держатель, которому открыт лицевой счет, обязаны передать их своему депоненту.</w:t>
      </w:r>
      <w:r w:rsidRPr="007926E8">
        <w:t xml:space="preserve"> </w:t>
      </w:r>
    </w:p>
    <w:p w14:paraId="731026E3" w14:textId="77777777" w:rsidR="007E0EAA" w:rsidRPr="007926E8" w:rsidRDefault="007E0EAA" w:rsidP="007E0EAA">
      <w:pPr>
        <w:ind w:firstLine="539"/>
        <w:jc w:val="both"/>
        <w:rPr>
          <w:b/>
          <w:bCs/>
          <w:i/>
          <w:iCs/>
          <w:color w:val="000000"/>
          <w:spacing w:val="-1"/>
          <w:kern w:val="3276"/>
          <w:position w:val="-1"/>
        </w:rPr>
      </w:pPr>
      <w:r w:rsidRPr="007926E8">
        <w:rPr>
          <w:b/>
          <w:bCs/>
          <w:i/>
          <w:iCs/>
          <w:color w:val="000000"/>
          <w:spacing w:val="-1"/>
          <w:kern w:val="3276"/>
          <w:position w:val="-1"/>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их получения НРД.</w:t>
      </w:r>
    </w:p>
    <w:p w14:paraId="4DB0C2B5" w14:textId="77777777" w:rsidR="007E0EAA" w:rsidRPr="00E02D18" w:rsidRDefault="007E0EAA" w:rsidP="007E0EAA">
      <w:pPr>
        <w:ind w:firstLine="539"/>
        <w:jc w:val="both"/>
        <w:rPr>
          <w:b/>
          <w:i/>
          <w:color w:val="000000"/>
          <w:spacing w:val="-1"/>
          <w:kern w:val="3276"/>
          <w:position w:val="-1"/>
        </w:rPr>
      </w:pPr>
      <w:r w:rsidRPr="00E02D18">
        <w:rPr>
          <w:b/>
          <w:i/>
          <w:color w:val="000000"/>
          <w:spacing w:val="-1"/>
          <w:kern w:val="3276"/>
          <w:position w:val="-1"/>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w:t>
      </w:r>
      <w:r w:rsidRPr="007926E8">
        <w:rPr>
          <w:b/>
          <w:bCs/>
          <w:i/>
          <w:iCs/>
          <w:color w:val="000000"/>
          <w:spacing w:val="-1"/>
          <w:kern w:val="3276"/>
          <w:position w:val="-1"/>
        </w:rPr>
        <w:t>,</w:t>
      </w:r>
      <w:r w:rsidRPr="00E02D18">
        <w:rPr>
          <w:b/>
          <w:i/>
          <w:color w:val="000000"/>
          <w:spacing w:val="-1"/>
          <w:kern w:val="3276"/>
          <w:position w:val="-1"/>
        </w:rPr>
        <w:t xml:space="preserve"> обратиться с Требованиями (заявлениями) о досрочном погашении Биржевых облигаций повторно.</w:t>
      </w:r>
      <w:r w:rsidRPr="007926E8">
        <w:rPr>
          <w:b/>
          <w:bCs/>
          <w:i/>
          <w:iCs/>
          <w:color w:val="000000"/>
          <w:spacing w:val="-1"/>
          <w:kern w:val="3276"/>
          <w:position w:val="-1"/>
        </w:rPr>
        <w:t xml:space="preserve"> </w:t>
      </w:r>
    </w:p>
    <w:p w14:paraId="112A777E" w14:textId="77777777" w:rsidR="007E0EAA" w:rsidRPr="007926E8" w:rsidRDefault="007E0EAA" w:rsidP="007E0EAA">
      <w:pPr>
        <w:ind w:firstLine="539"/>
        <w:jc w:val="both"/>
        <w:rPr>
          <w:b/>
          <w:bCs/>
          <w:i/>
          <w:iCs/>
          <w:color w:val="000000"/>
          <w:spacing w:val="-1"/>
          <w:kern w:val="3276"/>
          <w:position w:val="-1"/>
        </w:rPr>
      </w:pPr>
    </w:p>
    <w:p w14:paraId="2536D92B" w14:textId="77777777" w:rsidR="007E0EAA" w:rsidRPr="00E02D18" w:rsidRDefault="007E0EAA" w:rsidP="007E0EAA">
      <w:pPr>
        <w:ind w:firstLine="539"/>
        <w:jc w:val="both"/>
        <w:rPr>
          <w:b/>
          <w:i/>
          <w:color w:val="000000"/>
          <w:spacing w:val="-1"/>
          <w:kern w:val="3276"/>
          <w:position w:val="-1"/>
        </w:rPr>
      </w:pPr>
      <w:r w:rsidRPr="00E02D18">
        <w:rPr>
          <w:b/>
          <w:i/>
          <w:color w:val="000000"/>
          <w:spacing w:val="-1"/>
          <w:kern w:val="3276"/>
          <w:position w:val="-1"/>
          <w:u w:val="single"/>
        </w:rPr>
        <w:t>В случае принятия решения Эмитентом об удовлетворении</w:t>
      </w:r>
      <w:r w:rsidRPr="00E02D18">
        <w:rPr>
          <w:b/>
          <w:i/>
          <w:color w:val="000000"/>
          <w:spacing w:val="-1"/>
          <w:kern w:val="3276"/>
          <w:position w:val="-1"/>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w:t>
      </w:r>
      <w:r w:rsidRPr="007926E8">
        <w:rPr>
          <w:b/>
          <w:bCs/>
          <w:i/>
          <w:iCs/>
          <w:color w:val="000000"/>
          <w:spacing w:val="-1"/>
          <w:kern w:val="3276"/>
          <w:position w:val="-1"/>
        </w:rPr>
        <w:t>,</w:t>
      </w:r>
      <w:r w:rsidRPr="00E02D18">
        <w:rPr>
          <w:b/>
          <w:i/>
          <w:color w:val="000000"/>
          <w:spacing w:val="-1"/>
          <w:kern w:val="3276"/>
          <w:position w:val="-1"/>
        </w:rPr>
        <w:t xml:space="preserve"> на эмиссионный счет Эмитента, открытый в НРД</w:t>
      </w:r>
      <w:r w:rsidRPr="007926E8">
        <w:rPr>
          <w:b/>
          <w:bCs/>
          <w:i/>
          <w:iCs/>
          <w:color w:val="000000"/>
          <w:spacing w:val="-1"/>
          <w:kern w:val="3276"/>
          <w:position w:val="-1"/>
        </w:rPr>
        <w:t xml:space="preserve">, и перевод </w:t>
      </w:r>
      <w:r w:rsidRPr="007926E8">
        <w:rPr>
          <w:b/>
          <w:i/>
          <w:color w:val="000000"/>
          <w:spacing w:val="-1"/>
          <w:kern w:val="3276"/>
          <w:position w:val="-1"/>
        </w:rPr>
        <w:t>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w:t>
      </w:r>
      <w:r w:rsidRPr="00E02D18">
        <w:rPr>
          <w:b/>
          <w:i/>
          <w:color w:val="000000"/>
          <w:spacing w:val="-1"/>
          <w:kern w:val="3276"/>
          <w:position w:val="-1"/>
        </w:rPr>
        <w:t xml:space="preserve">, осуществляется по встречным поручениям с контролем расчетов по денежным средствам. </w:t>
      </w:r>
    </w:p>
    <w:p w14:paraId="44360988" w14:textId="77777777" w:rsidR="007E0EAA" w:rsidRPr="00E02D18" w:rsidRDefault="007E0EAA" w:rsidP="007E0EAA">
      <w:pPr>
        <w:ind w:firstLine="539"/>
        <w:jc w:val="both"/>
        <w:rPr>
          <w:b/>
          <w:i/>
          <w:color w:val="000000"/>
          <w:spacing w:val="-1"/>
          <w:kern w:val="3276"/>
          <w:position w:val="-1"/>
        </w:rPr>
      </w:pPr>
      <w:r w:rsidRPr="00E02D18">
        <w:rPr>
          <w:b/>
          <w:i/>
          <w:color w:val="000000"/>
          <w:spacing w:val="-1"/>
          <w:kern w:val="3276"/>
          <w:position w:val="-1"/>
        </w:rPr>
        <w:t xml:space="preserve">Для осуществления указанного перевода Эмитент не позднее, чем </w:t>
      </w:r>
      <w:r w:rsidRPr="007926E8">
        <w:rPr>
          <w:b/>
          <w:bCs/>
          <w:i/>
          <w:iCs/>
          <w:color w:val="000000"/>
          <w:spacing w:val="-1"/>
          <w:kern w:val="3276"/>
          <w:position w:val="-1"/>
        </w:rPr>
        <w:t>во  2 (Второй</w:t>
      </w:r>
      <w:r w:rsidRPr="00E02D18">
        <w:rPr>
          <w:b/>
          <w:i/>
          <w:color w:val="000000"/>
          <w:spacing w:val="-1"/>
          <w:kern w:val="3276"/>
          <w:position w:val="-1"/>
        </w:rPr>
        <w:t>)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w:t>
      </w:r>
      <w:r w:rsidRPr="007926E8" w:rsidDel="00CA38DC">
        <w:rPr>
          <w:b/>
          <w:bCs/>
          <w:i/>
          <w:iCs/>
          <w:color w:val="000000"/>
          <w:spacing w:val="-1"/>
          <w:kern w:val="3276"/>
          <w:position w:val="-1"/>
        </w:rPr>
        <w:t xml:space="preserve"> </w:t>
      </w:r>
      <w:r w:rsidRPr="007926E8">
        <w:rPr>
          <w:b/>
          <w:bCs/>
          <w:i/>
          <w:iCs/>
          <w:color w:val="000000"/>
          <w:spacing w:val="-1"/>
          <w:kern w:val="3276"/>
          <w:position w:val="-1"/>
        </w:rPr>
        <w:t xml:space="preserve">путем передачи соответствующего сообщения </w:t>
      </w:r>
      <w:r w:rsidRPr="007926E8">
        <w:rPr>
          <w:rFonts w:eastAsia="MS Mincho"/>
          <w:b/>
          <w:bCs/>
          <w:i/>
          <w:iCs/>
        </w:rPr>
        <w:t xml:space="preserve">в электронной форме (в форме электронных документов) в порядке, установленном НРД </w:t>
      </w:r>
      <w:r w:rsidRPr="007926E8">
        <w:rPr>
          <w:b/>
          <w:bCs/>
          <w:i/>
          <w:iCs/>
          <w:color w:val="000000"/>
          <w:spacing w:val="-1"/>
          <w:kern w:val="3276"/>
          <w:position w:val="-1"/>
        </w:rPr>
        <w:t xml:space="preserve">и указывает в </w:t>
      </w:r>
      <w:r w:rsidRPr="007926E8">
        <w:rPr>
          <w:b/>
          <w:i/>
          <w:color w:val="000000"/>
          <w:spacing w:val="-1"/>
          <w:kern w:val="3276"/>
          <w:position w:val="-1"/>
        </w:rPr>
        <w:t>таком</w:t>
      </w:r>
      <w:r w:rsidRPr="007926E8">
        <w:rPr>
          <w:b/>
          <w:bCs/>
          <w:i/>
          <w:iCs/>
          <w:color w:val="000000"/>
          <w:spacing w:val="-1"/>
          <w:kern w:val="3276"/>
          <w:position w:val="-1"/>
        </w:rPr>
        <w:t xml:space="preserve"> уведомлении</w:t>
      </w:r>
      <w:r w:rsidRPr="00E02D18">
        <w:rPr>
          <w:b/>
          <w:i/>
          <w:color w:val="000000"/>
          <w:spacing w:val="-1"/>
          <w:kern w:val="3276"/>
          <w:position w:val="-1"/>
        </w:rPr>
        <w:t xml:space="preserve"> реквизиты, необходимые для заполнения поручения депо по форме, установленной для перевода ценных бумаг с контролем расчетов по денежным средствам</w:t>
      </w:r>
      <w:r w:rsidRPr="007926E8">
        <w:rPr>
          <w:b/>
          <w:bCs/>
          <w:i/>
          <w:iCs/>
          <w:color w:val="000000"/>
          <w:spacing w:val="-1"/>
          <w:kern w:val="3276"/>
          <w:position w:val="-1"/>
        </w:rPr>
        <w:t xml:space="preserve">, а также дату проведения расчетов. </w:t>
      </w:r>
    </w:p>
    <w:p w14:paraId="6818881C" w14:textId="77777777" w:rsidR="007E0EAA" w:rsidRPr="00E02D18" w:rsidRDefault="007E0EAA" w:rsidP="007E0EAA">
      <w:pPr>
        <w:ind w:firstLine="539"/>
        <w:jc w:val="both"/>
        <w:rPr>
          <w:b/>
          <w:i/>
          <w:color w:val="000000"/>
          <w:spacing w:val="-1"/>
          <w:kern w:val="3276"/>
          <w:position w:val="-1"/>
        </w:rPr>
      </w:pPr>
      <w:r w:rsidRPr="00E02D18">
        <w:rPr>
          <w:b/>
          <w:i/>
          <w:color w:val="000000"/>
          <w:spacing w:val="-1"/>
          <w:kern w:val="3276"/>
          <w:position w:val="-1"/>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102A94FC" w14:textId="77777777" w:rsidR="007E0EAA" w:rsidRPr="00E02D18" w:rsidRDefault="007E0EAA" w:rsidP="007E0EAA">
      <w:pPr>
        <w:ind w:firstLine="539"/>
        <w:jc w:val="both"/>
        <w:rPr>
          <w:b/>
          <w:i/>
          <w:color w:val="000000"/>
          <w:spacing w:val="-1"/>
          <w:kern w:val="3276"/>
          <w:position w:val="-1"/>
        </w:rPr>
      </w:pPr>
      <w:r w:rsidRPr="007926E8">
        <w:rPr>
          <w:b/>
          <w:bCs/>
          <w:i/>
          <w:iCs/>
          <w:color w:val="000000"/>
          <w:spacing w:val="-1"/>
          <w:kern w:val="3276"/>
          <w:position w:val="-1"/>
        </w:rPr>
        <w:t>После</w:t>
      </w:r>
      <w:r w:rsidRPr="00E02D18">
        <w:rPr>
          <w:b/>
          <w:i/>
          <w:color w:val="000000"/>
          <w:spacing w:val="-1"/>
          <w:kern w:val="3276"/>
          <w:position w:val="-1"/>
        </w:rPr>
        <w:t xml:space="preserve"> получения уведомления об удовлетворении Требования (заявления) о досрочном погашении Биржевых облигаций</w:t>
      </w:r>
      <w:r w:rsidRPr="007926E8">
        <w:rPr>
          <w:b/>
          <w:bCs/>
          <w:i/>
          <w:iCs/>
          <w:color w:val="000000"/>
          <w:spacing w:val="-1"/>
          <w:kern w:val="3276"/>
          <w:position w:val="-1"/>
        </w:rPr>
        <w:t xml:space="preserve"> Владелец Биржевых облигаций или его уполномоченное лицо</w:t>
      </w:r>
      <w:r w:rsidRPr="00E02D18">
        <w:rPr>
          <w:b/>
          <w:i/>
          <w:color w:val="000000"/>
          <w:spacing w:val="-1"/>
          <w:kern w:val="3276"/>
          <w:position w:val="-1"/>
        </w:rPr>
        <w:t xml:space="preserve">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w:t>
      </w:r>
      <w:r w:rsidRPr="007926E8">
        <w:rPr>
          <w:b/>
          <w:bCs/>
          <w:i/>
          <w:iCs/>
          <w:color w:val="000000"/>
          <w:spacing w:val="-1"/>
          <w:kern w:val="3276"/>
          <w:position w:val="-1"/>
        </w:rPr>
        <w:t>, открытого в НРД владельцу Биржевых облигаций или его уполномоченному лицу,</w:t>
      </w:r>
      <w:r w:rsidRPr="00E02D18">
        <w:rPr>
          <w:b/>
          <w:i/>
          <w:color w:val="000000"/>
          <w:spacing w:val="-1"/>
          <w:kern w:val="3276"/>
          <w:position w:val="-1"/>
        </w:rPr>
        <w:t xml:space="preserve"> на эмиссионный счет Эмитента в соответствии с реквизитами, указанными в </w:t>
      </w:r>
      <w:r w:rsidRPr="007926E8">
        <w:rPr>
          <w:b/>
          <w:bCs/>
          <w:i/>
          <w:iCs/>
          <w:color w:val="000000"/>
          <w:spacing w:val="-1"/>
          <w:kern w:val="3276"/>
          <w:position w:val="-1"/>
        </w:rPr>
        <w:t>уведомлении</w:t>
      </w:r>
      <w:r w:rsidRPr="00E02D18">
        <w:rPr>
          <w:b/>
          <w:i/>
          <w:color w:val="000000"/>
          <w:spacing w:val="-1"/>
          <w:kern w:val="3276"/>
          <w:position w:val="-1"/>
        </w:rPr>
        <w:t xml:space="preserve"> об удовлетворении Требования (заявления) о досрочном погашении Биржевых облигаций.</w:t>
      </w:r>
    </w:p>
    <w:p w14:paraId="4CA22FDC" w14:textId="77777777" w:rsidR="007E0EAA" w:rsidRPr="007926E8" w:rsidRDefault="007E0EAA" w:rsidP="007E0EAA">
      <w:pPr>
        <w:ind w:firstLine="539"/>
        <w:jc w:val="both"/>
        <w:rPr>
          <w:b/>
          <w:i/>
        </w:rPr>
      </w:pPr>
      <w:r w:rsidRPr="007926E8">
        <w:rPr>
          <w:b/>
          <w:i/>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7926E8">
        <w:rPr>
          <w:b/>
          <w:bCs/>
          <w:i/>
          <w:iCs/>
        </w:rPr>
        <w:t xml:space="preserve">Российской Федерации </w:t>
      </w:r>
      <w:r w:rsidRPr="007926E8">
        <w:rPr>
          <w:b/>
          <w:i/>
        </w:rPr>
        <w:t>срока исполнения Эмитентом обязательства по досрочному погашению Биржевых облигаций</w:t>
      </w:r>
      <w:r w:rsidRPr="007926E8">
        <w:rPr>
          <w:b/>
          <w:bCs/>
          <w:i/>
          <w:iCs/>
        </w:rPr>
        <w:t xml:space="preserve"> (далее – Дата исполнения).</w:t>
      </w:r>
    </w:p>
    <w:p w14:paraId="0512DA20" w14:textId="77777777" w:rsidR="007E0EAA" w:rsidRPr="007926E8" w:rsidRDefault="007E0EAA" w:rsidP="007E0EAA">
      <w:pPr>
        <w:ind w:firstLine="567"/>
        <w:jc w:val="both"/>
        <w:rPr>
          <w:b/>
          <w:bCs/>
          <w:i/>
          <w:iCs/>
        </w:rPr>
      </w:pPr>
      <w:r w:rsidRPr="007926E8">
        <w:rPr>
          <w:b/>
          <w:bCs/>
          <w:i/>
          <w:iCs/>
        </w:rPr>
        <w:t>Дата исполнения не должна выпадать на нерабочий день.</w:t>
      </w:r>
    </w:p>
    <w:p w14:paraId="3F46B0E0" w14:textId="77777777" w:rsidR="007E0EAA" w:rsidRPr="00E02D18" w:rsidRDefault="007E0EAA" w:rsidP="007E0EAA">
      <w:pPr>
        <w:ind w:firstLine="567"/>
        <w:jc w:val="both"/>
        <w:rPr>
          <w:b/>
          <w:i/>
          <w:color w:val="000000"/>
          <w:spacing w:val="-1"/>
          <w:kern w:val="3276"/>
          <w:position w:val="-1"/>
        </w:rPr>
      </w:pPr>
      <w:r w:rsidRPr="00E02D18">
        <w:rPr>
          <w:b/>
          <w:i/>
          <w:color w:val="000000"/>
          <w:spacing w:val="-1"/>
          <w:kern w:val="3276"/>
          <w:position w:val="-1"/>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bookmarkEnd w:id="120"/>
    <w:p w14:paraId="15FC6482" w14:textId="77777777" w:rsidR="007E0EAA" w:rsidRPr="007926E8" w:rsidRDefault="007E0EAA" w:rsidP="007E0EAA">
      <w:pPr>
        <w:ind w:firstLine="567"/>
        <w:jc w:val="both"/>
        <w:rPr>
          <w:b/>
          <w:i/>
        </w:rPr>
      </w:pPr>
      <w:r w:rsidRPr="00E02D18">
        <w:rPr>
          <w:b/>
          <w:i/>
          <w:color w:val="000000"/>
          <w:spacing w:val="-1"/>
          <w:kern w:val="3276"/>
          <w:position w:val="-1"/>
        </w:rPr>
        <w:t xml:space="preserve">Биржевые облигации, погашенные </w:t>
      </w:r>
      <w:r w:rsidRPr="008A2514">
        <w:rPr>
          <w:b/>
          <w:i/>
          <w:color w:val="000000"/>
          <w:spacing w:val="-1"/>
          <w:kern w:val="3276"/>
          <w:position w:val="-1"/>
        </w:rPr>
        <w:t>Эмитентом досрочно, не могут быть выпущены в обращение.</w:t>
      </w:r>
    </w:p>
    <w:p w14:paraId="0EA88E9F" w14:textId="77777777" w:rsidR="007E0EAA" w:rsidRPr="008A2514" w:rsidRDefault="007E0EAA" w:rsidP="007E0EAA">
      <w:pPr>
        <w:ind w:firstLine="567"/>
        <w:jc w:val="both"/>
        <w:rPr>
          <w:b/>
          <w:i/>
        </w:rPr>
      </w:pPr>
    </w:p>
    <w:p w14:paraId="7374107F" w14:textId="77777777" w:rsidR="007E0EAA" w:rsidRPr="007926E8" w:rsidRDefault="007E0EAA" w:rsidP="007E0EAA">
      <w:pPr>
        <w:ind w:firstLine="567"/>
        <w:jc w:val="both"/>
      </w:pPr>
      <w:r w:rsidRPr="007926E8">
        <w:t>Порядок раскрытия (представления) эмитентом информации о порядке и условиях досрочного погашения облигаций:</w:t>
      </w:r>
    </w:p>
    <w:p w14:paraId="46A9D4D1" w14:textId="77777777" w:rsidR="007E0EAA" w:rsidRPr="007926E8" w:rsidRDefault="007E0EAA" w:rsidP="007E0EAA">
      <w:pPr>
        <w:ind w:firstLine="567"/>
        <w:jc w:val="both"/>
        <w:rPr>
          <w:b/>
          <w:bCs/>
          <w:i/>
          <w:iCs/>
          <w:color w:val="000000"/>
          <w:spacing w:val="-1"/>
          <w:kern w:val="3276"/>
          <w:position w:val="-1"/>
        </w:rPr>
      </w:pPr>
      <w:r w:rsidRPr="007926E8">
        <w:rPr>
          <w:b/>
          <w:bCs/>
          <w:i/>
          <w:iCs/>
          <w:color w:val="000000"/>
          <w:spacing w:val="-1"/>
          <w:kern w:val="3276"/>
          <w:position w:val="-1"/>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w:t>
      </w:r>
      <w:r>
        <w:rPr>
          <w:b/>
          <w:bCs/>
          <w:i/>
          <w:iCs/>
          <w:color w:val="000000"/>
          <w:spacing w:val="-1"/>
          <w:kern w:val="3276"/>
          <w:position w:val="-1"/>
        </w:rPr>
        <w:t xml:space="preserve"> </w:t>
      </w:r>
      <w:r w:rsidRPr="007926E8">
        <w:rPr>
          <w:b/>
          <w:bCs/>
          <w:i/>
          <w:iCs/>
          <w:color w:val="000000"/>
          <w:spacing w:val="-1"/>
          <w:kern w:val="3276"/>
          <w:position w:val="-1"/>
        </w:rPr>
        <w:t xml:space="preserve">11 </w:t>
      </w:r>
      <w:r w:rsidRPr="007926E8">
        <w:rPr>
          <w:b/>
          <w:bCs/>
          <w:i/>
          <w:iCs/>
        </w:rPr>
        <w:t xml:space="preserve">Программы </w:t>
      </w:r>
      <w:r w:rsidRPr="007926E8">
        <w:rPr>
          <w:b/>
          <w:bCs/>
          <w:i/>
        </w:rPr>
        <w:t>и п.8.11 Проспекта</w:t>
      </w:r>
      <w:r w:rsidRPr="007926E8">
        <w:rPr>
          <w:b/>
          <w:bCs/>
          <w:i/>
          <w:iCs/>
          <w:color w:val="000000"/>
          <w:spacing w:val="-1"/>
          <w:kern w:val="3276"/>
          <w:position w:val="-1"/>
        </w:rPr>
        <w:t>.</w:t>
      </w:r>
    </w:p>
    <w:p w14:paraId="7C56395A" w14:textId="77777777" w:rsidR="007E0EAA" w:rsidRPr="007926E8" w:rsidRDefault="007E0EAA" w:rsidP="007E0EAA">
      <w:pPr>
        <w:adjustRightInd w:val="0"/>
        <w:ind w:firstLine="567"/>
        <w:jc w:val="both"/>
        <w:rPr>
          <w:b/>
          <w:i/>
        </w:rPr>
      </w:pPr>
      <w:r w:rsidRPr="007926E8">
        <w:rPr>
          <w:b/>
          <w:i/>
        </w:rPr>
        <w:t xml:space="preserve">Также Эмитент обязан направить в НРД уведомление </w:t>
      </w:r>
      <w:r w:rsidRPr="007926E8">
        <w:rPr>
          <w:b/>
          <w:bCs/>
          <w:i/>
          <w:iCs/>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12E33353" w14:textId="77777777" w:rsidR="007E0EAA" w:rsidRPr="007926E8" w:rsidRDefault="007E0EAA" w:rsidP="007E0EAA">
      <w:pPr>
        <w:adjustRightInd w:val="0"/>
        <w:ind w:firstLine="567"/>
        <w:jc w:val="both"/>
      </w:pPr>
      <w:r w:rsidRPr="007926E8">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3134B3EC" w14:textId="77777777" w:rsidR="007E0EAA" w:rsidRPr="007926E8" w:rsidRDefault="007E0EAA" w:rsidP="007E0EAA">
      <w:pPr>
        <w:ind w:firstLine="567"/>
        <w:jc w:val="both"/>
        <w:rPr>
          <w:b/>
          <w:bCs/>
          <w:i/>
          <w:iCs/>
          <w:color w:val="000000"/>
          <w:spacing w:val="-1"/>
          <w:kern w:val="3276"/>
          <w:position w:val="-1"/>
        </w:rPr>
      </w:pPr>
      <w:r w:rsidRPr="007926E8">
        <w:rPr>
          <w:b/>
          <w:bCs/>
          <w:i/>
          <w:iCs/>
          <w:color w:val="000000"/>
          <w:spacing w:val="-1"/>
          <w:kern w:val="3276"/>
          <w:position w:val="-1"/>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7926E8">
        <w:rPr>
          <w:b/>
          <w:bCs/>
          <w:i/>
          <w:iCs/>
        </w:rPr>
        <w:t xml:space="preserve">Программы </w:t>
      </w:r>
      <w:r w:rsidRPr="007926E8">
        <w:rPr>
          <w:b/>
          <w:bCs/>
          <w:i/>
        </w:rPr>
        <w:t>и п.8.11 Проспекта</w:t>
      </w:r>
      <w:r w:rsidRPr="007926E8">
        <w:rPr>
          <w:b/>
          <w:bCs/>
          <w:i/>
          <w:iCs/>
          <w:color w:val="000000"/>
          <w:spacing w:val="-1"/>
          <w:kern w:val="3276"/>
          <w:position w:val="-1"/>
        </w:rPr>
        <w:t xml:space="preserve">. </w:t>
      </w:r>
    </w:p>
    <w:p w14:paraId="4DE72420" w14:textId="77777777" w:rsidR="007E0EAA" w:rsidRDefault="007E0EAA" w:rsidP="007E0EAA">
      <w:pPr>
        <w:pStyle w:val="Base"/>
        <w:ind w:firstLine="567"/>
        <w:rPr>
          <w:rFonts w:cs="Times New Roman"/>
        </w:rPr>
      </w:pPr>
    </w:p>
    <w:p w14:paraId="3761ACBA" w14:textId="77777777" w:rsidR="007E0EAA" w:rsidRPr="007926E8" w:rsidRDefault="007E0EAA" w:rsidP="007E0EAA">
      <w:pPr>
        <w:pStyle w:val="Base"/>
        <w:ind w:firstLine="567"/>
        <w:rPr>
          <w:rFonts w:cs="Times New Roman"/>
        </w:rPr>
      </w:pPr>
      <w:r w:rsidRPr="007926E8">
        <w:rPr>
          <w:rFonts w:cs="Times New Roman"/>
        </w:rPr>
        <w:t>Иные условия:</w:t>
      </w:r>
    </w:p>
    <w:p w14:paraId="392C31E3" w14:textId="77777777" w:rsidR="007E0EAA" w:rsidRPr="008A2514" w:rsidRDefault="007E0EAA" w:rsidP="007E0EAA">
      <w:pPr>
        <w:ind w:firstLine="539"/>
        <w:jc w:val="both"/>
        <w:rPr>
          <w:b/>
          <w:i/>
          <w:color w:val="000000"/>
          <w:spacing w:val="-1"/>
          <w:kern w:val="3276"/>
          <w:position w:val="-1"/>
        </w:rPr>
      </w:pPr>
      <w:r w:rsidRPr="008A2514">
        <w:rPr>
          <w:b/>
          <w:i/>
          <w:color w:val="000000"/>
          <w:spacing w:val="-1"/>
          <w:kern w:val="3276"/>
          <w:position w:val="-1"/>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6F82B4E4" w14:textId="77777777" w:rsidR="007E0EAA" w:rsidRPr="008A2514" w:rsidRDefault="007E0EAA" w:rsidP="007E0EAA">
      <w:pPr>
        <w:ind w:firstLine="539"/>
        <w:jc w:val="both"/>
        <w:rPr>
          <w:b/>
          <w:i/>
          <w:color w:val="000000"/>
          <w:spacing w:val="-1"/>
          <w:kern w:val="3276"/>
          <w:position w:val="-1"/>
        </w:rPr>
      </w:pPr>
      <w:r w:rsidRPr="00873675">
        <w:rPr>
          <w:b/>
          <w:i/>
          <w:color w:val="000000"/>
          <w:spacing w:val="-1"/>
          <w:kern w:val="3276"/>
          <w:position w:val="-1"/>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Pr="007926E8">
        <w:rPr>
          <w:rFonts w:eastAsia="Calibri"/>
          <w:b/>
          <w:bCs/>
          <w:i/>
          <w:iCs/>
        </w:rPr>
        <w:t>Закона о</w:t>
      </w:r>
      <w:r w:rsidRPr="007926E8">
        <w:rPr>
          <w:rFonts w:eastAsia="Calibri"/>
          <w:b/>
          <w:i/>
        </w:rPr>
        <w:t xml:space="preserve"> рынке ценных бумаг</w:t>
      </w:r>
      <w:r w:rsidRPr="007926E8">
        <w:rPr>
          <w:b/>
          <w:bCs/>
          <w:i/>
          <w:iCs/>
          <w:color w:val="000000"/>
          <w:spacing w:val="-1"/>
          <w:kern w:val="3276"/>
          <w:position w:val="-1"/>
        </w:rPr>
        <w:t>,</w:t>
      </w:r>
      <w:r w:rsidRPr="00873675">
        <w:rPr>
          <w:b/>
          <w:i/>
          <w:color w:val="000000"/>
          <w:spacing w:val="-1"/>
          <w:kern w:val="3276"/>
          <w:position w:val="-1"/>
        </w:rPr>
        <w:t xml:space="preserve"> до даты раскрытия Эмитентом и (или) представителем владельцев Биржевых облигаций (в случае его </w:t>
      </w:r>
      <w:r w:rsidRPr="008A2514">
        <w:rPr>
          <w:b/>
          <w:i/>
          <w:color w:val="000000"/>
          <w:spacing w:val="-1"/>
          <w:kern w:val="3276"/>
          <w:position w:val="-1"/>
        </w:rPr>
        <w:t>назначения) информации об устранении нарушения.</w:t>
      </w:r>
    </w:p>
    <w:p w14:paraId="04629075" w14:textId="77777777" w:rsidR="007E0EAA" w:rsidRPr="008A2514" w:rsidRDefault="007E0EAA" w:rsidP="007E0EAA">
      <w:pPr>
        <w:ind w:firstLine="539"/>
        <w:jc w:val="both"/>
        <w:rPr>
          <w:b/>
          <w:i/>
          <w:color w:val="000000"/>
          <w:spacing w:val="-1"/>
          <w:kern w:val="3276"/>
          <w:position w:val="-1"/>
        </w:rPr>
      </w:pPr>
      <w:r w:rsidRPr="008A2514">
        <w:rPr>
          <w:b/>
          <w:i/>
          <w:color w:val="000000"/>
          <w:spacing w:val="-1"/>
          <w:kern w:val="3276"/>
          <w:position w:val="-1"/>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544C9545" w14:textId="77777777" w:rsidR="007E0EAA" w:rsidRPr="008A2514" w:rsidRDefault="007E0EAA" w:rsidP="007E0EAA">
      <w:pPr>
        <w:ind w:firstLine="539"/>
        <w:jc w:val="both"/>
        <w:rPr>
          <w:b/>
          <w:i/>
          <w:color w:val="000000"/>
          <w:spacing w:val="-1"/>
          <w:kern w:val="3276"/>
          <w:position w:val="-1"/>
        </w:rPr>
      </w:pPr>
      <w:r w:rsidRPr="008A2514">
        <w:rPr>
          <w:b/>
          <w:i/>
          <w:color w:val="000000"/>
          <w:spacing w:val="-1"/>
          <w:kern w:val="3276"/>
          <w:position w:val="-1"/>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19075DD2" w14:textId="77777777" w:rsidR="007E0EAA" w:rsidRDefault="007E0EAA" w:rsidP="007E0EAA">
      <w:pPr>
        <w:ind w:firstLine="539"/>
        <w:jc w:val="both"/>
        <w:rPr>
          <w:b/>
          <w:i/>
          <w:color w:val="000000"/>
          <w:spacing w:val="-1"/>
          <w:kern w:val="3276"/>
          <w:position w:val="-1"/>
        </w:rPr>
      </w:pPr>
      <w:r w:rsidRPr="008A2514">
        <w:rPr>
          <w:b/>
          <w:i/>
          <w:color w:val="000000"/>
          <w:spacing w:val="-1"/>
          <w:kern w:val="3276"/>
          <w:position w:val="-1"/>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4AA70E64" w14:textId="77777777" w:rsidR="007E0EAA" w:rsidRDefault="007E0EAA" w:rsidP="007E0EAA">
      <w:pPr>
        <w:pStyle w:val="Base"/>
        <w:rPr>
          <w:rFonts w:cs="Times New Roman"/>
          <w:b/>
          <w:bCs/>
          <w:i/>
          <w:iCs/>
          <w:color w:val="000000"/>
          <w:spacing w:val="-1"/>
          <w:kern w:val="3276"/>
          <w:position w:val="-1"/>
          <w:szCs w:val="22"/>
          <w:u w:val="single"/>
        </w:rPr>
      </w:pPr>
    </w:p>
    <w:p w14:paraId="05DFE8A6" w14:textId="77777777" w:rsidR="007E0EAA" w:rsidRPr="00E9124B" w:rsidRDefault="007E0EAA" w:rsidP="007E0EAA">
      <w:pPr>
        <w:pStyle w:val="Base"/>
        <w:rPr>
          <w:rFonts w:cs="Times New Roman"/>
          <w:b/>
          <w:i/>
          <w:color w:val="000000"/>
          <w:spacing w:val="-1"/>
          <w:kern w:val="3276"/>
          <w:position w:val="-1"/>
          <w:szCs w:val="22"/>
          <w:u w:val="single"/>
        </w:rPr>
      </w:pPr>
      <w:r w:rsidRPr="00E9124B">
        <w:rPr>
          <w:rFonts w:cs="Times New Roman"/>
          <w:b/>
          <w:bCs/>
          <w:i/>
          <w:iCs/>
          <w:color w:val="000000"/>
          <w:spacing w:val="-1"/>
          <w:kern w:val="3276"/>
          <w:position w:val="-1"/>
          <w:szCs w:val="22"/>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79ECE55E" w14:textId="77777777" w:rsidR="007E0EAA" w:rsidRPr="007926E8" w:rsidRDefault="007E0EAA" w:rsidP="007E0EAA">
      <w:pPr>
        <w:rPr>
          <w:b/>
          <w:i/>
          <w:sz w:val="22"/>
        </w:rPr>
      </w:pPr>
    </w:p>
    <w:p w14:paraId="102848C7" w14:textId="577D1DEC" w:rsidR="007E0EAA" w:rsidRPr="007E0EAA" w:rsidRDefault="007E0EAA" w:rsidP="007E0EAA">
      <w:pPr>
        <w:pStyle w:val="3"/>
      </w:pPr>
      <w:bookmarkStart w:id="121" w:name="_Toc468710475"/>
      <w:r w:rsidRPr="007E0EAA">
        <w:t>8.9.5.2 Досрочное погашение биржевых облигаций по усмотрению эмитента</w:t>
      </w:r>
      <w:bookmarkEnd w:id="121"/>
    </w:p>
    <w:p w14:paraId="747CB70F" w14:textId="77777777" w:rsidR="007E0EAA" w:rsidRDefault="007E0EAA" w:rsidP="007E0EAA">
      <w:pPr>
        <w:adjustRightInd w:val="0"/>
        <w:ind w:firstLine="540"/>
        <w:jc w:val="both"/>
        <w:rPr>
          <w:b/>
          <w:bCs/>
          <w:i/>
          <w:iCs/>
          <w:color w:val="FF0000"/>
          <w:sz w:val="22"/>
          <w:szCs w:val="22"/>
        </w:rPr>
      </w:pPr>
    </w:p>
    <w:p w14:paraId="6F87A033" w14:textId="77777777" w:rsidR="007E0EAA" w:rsidRPr="00873675" w:rsidRDefault="007E0EAA" w:rsidP="007E0EAA">
      <w:pPr>
        <w:adjustRightInd w:val="0"/>
        <w:ind w:firstLine="540"/>
        <w:jc w:val="both"/>
        <w:rPr>
          <w:b/>
          <w:i/>
        </w:rPr>
      </w:pPr>
      <w:r w:rsidRPr="00873675">
        <w:rPr>
          <w:b/>
          <w:i/>
        </w:rPr>
        <w:t xml:space="preserve">Предусматривается возможность досрочного погашения (частичного досрочного погашения) Биржевых облигаций отдельного выпуска по усмотрению Эмитента. </w:t>
      </w:r>
    </w:p>
    <w:p w14:paraId="4119B824" w14:textId="77777777" w:rsidR="007E0EAA" w:rsidRPr="00873675" w:rsidRDefault="007E0EAA" w:rsidP="007E0EAA">
      <w:pPr>
        <w:adjustRightInd w:val="0"/>
        <w:ind w:firstLine="540"/>
        <w:jc w:val="both"/>
        <w:rPr>
          <w:b/>
          <w:i/>
          <w:u w:val="single"/>
        </w:rPr>
      </w:pPr>
      <w:r w:rsidRPr="00873675">
        <w:rPr>
          <w:b/>
          <w:i/>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w:t>
      </w:r>
      <w:r w:rsidRPr="00873675">
        <w:rPr>
          <w:b/>
          <w:i/>
          <w:u w:val="single"/>
        </w:rPr>
        <w:t>будет определено соответствующими Условиями выпуска.</w:t>
      </w:r>
    </w:p>
    <w:p w14:paraId="12BA2169" w14:textId="77777777" w:rsidR="007E0EAA" w:rsidRPr="00873675" w:rsidRDefault="007E0EAA" w:rsidP="007E0EAA">
      <w:pPr>
        <w:adjustRightInd w:val="0"/>
        <w:ind w:firstLine="540"/>
        <w:jc w:val="both"/>
        <w:rPr>
          <w:b/>
          <w:i/>
        </w:rPr>
      </w:pPr>
      <w:r w:rsidRPr="00873675">
        <w:rPr>
          <w:b/>
          <w:i/>
          <w:u w:val="single"/>
        </w:rPr>
        <w:t xml:space="preserve">В Условиях выпуска </w:t>
      </w:r>
      <w:r w:rsidRPr="00873675">
        <w:rPr>
          <w:b/>
          <w:i/>
        </w:rPr>
        <w:t>также могут быть установлены дополнительные к случаям, указанным в настоящем пункте Программы, случаи досрочного погашения Биржевых облигаций по усмотрению Эмитента.</w:t>
      </w:r>
    </w:p>
    <w:p w14:paraId="09A074F1" w14:textId="77777777" w:rsidR="007E0EAA" w:rsidRPr="00873675" w:rsidRDefault="007E0EAA" w:rsidP="007E0EAA">
      <w:pPr>
        <w:ind w:firstLine="540"/>
        <w:jc w:val="both"/>
        <w:rPr>
          <w:b/>
          <w:i/>
          <w:color w:val="FF0000"/>
        </w:rPr>
      </w:pPr>
    </w:p>
    <w:p w14:paraId="6BB2F313" w14:textId="77777777" w:rsidR="007E0EAA" w:rsidRPr="00873675" w:rsidRDefault="007E0EAA" w:rsidP="007E0EAA">
      <w:pPr>
        <w:adjustRightInd w:val="0"/>
        <w:ind w:firstLine="540"/>
        <w:jc w:val="both"/>
        <w:rPr>
          <w:rFonts w:eastAsia="Calibri"/>
          <w:b/>
          <w:i/>
        </w:rPr>
      </w:pPr>
      <w:r w:rsidRPr="00873675">
        <w:rPr>
          <w:rFonts w:eastAsia="Calibri"/>
          <w:b/>
          <w:i/>
        </w:rPr>
        <w:t>Досрочное погашение Биржевых облигаций по усмотрению Эмитента осуществляется в отношении всех Биржевых облигаций отдельного выпуска.</w:t>
      </w:r>
    </w:p>
    <w:p w14:paraId="4B242294" w14:textId="77777777" w:rsidR="007E0EAA" w:rsidRPr="00873675" w:rsidRDefault="007E0EAA" w:rsidP="007E0EAA">
      <w:pPr>
        <w:adjustRightInd w:val="0"/>
        <w:ind w:firstLine="567"/>
        <w:jc w:val="both"/>
        <w:rPr>
          <w:rFonts w:eastAsia="Calibri"/>
          <w:i/>
        </w:rPr>
      </w:pPr>
    </w:p>
    <w:p w14:paraId="444F5936" w14:textId="77777777" w:rsidR="007E0EAA" w:rsidRPr="00873675" w:rsidRDefault="007E0EAA" w:rsidP="007E0EAA">
      <w:pPr>
        <w:adjustRightInd w:val="0"/>
        <w:ind w:firstLine="567"/>
        <w:jc w:val="both"/>
        <w:rPr>
          <w:rFonts w:eastAsia="Calibri"/>
          <w:b/>
          <w:i/>
        </w:rPr>
      </w:pPr>
      <w:r w:rsidRPr="00873675">
        <w:rPr>
          <w:rFonts w:eastAsia="Calibri"/>
          <w:b/>
          <w:i/>
        </w:rPr>
        <w:t xml:space="preserve">А) 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не позднее, чем за 1 (Один) день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порядковый(ые) номер(а) купонного(ых) периода(ов), в дату окончания которого(ых) возможно досрочное погашение Биржевых облигаций по усмотрению Эмитента. </w:t>
      </w:r>
    </w:p>
    <w:p w14:paraId="331E5777" w14:textId="77777777" w:rsidR="007E0EAA" w:rsidRPr="00873675" w:rsidRDefault="007E0EAA" w:rsidP="007E0EAA">
      <w:pPr>
        <w:adjustRightInd w:val="0"/>
        <w:ind w:firstLine="567"/>
        <w:jc w:val="both"/>
        <w:rPr>
          <w:rFonts w:eastAsia="Calibri"/>
          <w:b/>
          <w:i/>
        </w:rPr>
      </w:pPr>
      <w:r w:rsidRPr="00873675">
        <w:rPr>
          <w:rFonts w:eastAsia="Calibri"/>
          <w:b/>
          <w:i/>
        </w:rPr>
        <w:t>Данное решение принимается единоличным исполнительным органом Эмитента.</w:t>
      </w:r>
    </w:p>
    <w:p w14:paraId="2E0E4AD2" w14:textId="77777777" w:rsidR="007E0EAA" w:rsidRPr="00873675" w:rsidRDefault="007E0EAA" w:rsidP="007E0EAA">
      <w:pPr>
        <w:adjustRightInd w:val="0"/>
        <w:ind w:firstLine="567"/>
        <w:jc w:val="both"/>
        <w:rPr>
          <w:rFonts w:eastAsia="Calibri"/>
          <w:b/>
          <w:i/>
        </w:rPr>
      </w:pPr>
      <w:r w:rsidRPr="00873675">
        <w:rPr>
          <w:rFonts w:eastAsia="Calibri"/>
          <w:b/>
          <w:i/>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755924EA" w14:textId="77777777" w:rsidR="007E0EAA" w:rsidRPr="00873675" w:rsidRDefault="007E0EAA" w:rsidP="007E0EAA">
      <w:pPr>
        <w:adjustRightInd w:val="0"/>
        <w:ind w:firstLine="567"/>
        <w:jc w:val="both"/>
        <w:rPr>
          <w:rFonts w:eastAsia="Calibri"/>
          <w:b/>
          <w:i/>
        </w:rPr>
      </w:pPr>
      <w:r w:rsidRPr="00873675">
        <w:rPr>
          <w:rFonts w:eastAsia="Calibri"/>
          <w:b/>
          <w:i/>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(далее – Дата досрочного погашения).</w:t>
      </w:r>
    </w:p>
    <w:p w14:paraId="77EA21E9" w14:textId="77777777" w:rsidR="007E0EAA" w:rsidRPr="00873675" w:rsidRDefault="007E0EAA" w:rsidP="007E0EAA">
      <w:pPr>
        <w:adjustRightInd w:val="0"/>
        <w:ind w:firstLine="567"/>
        <w:jc w:val="both"/>
        <w:rPr>
          <w:rFonts w:eastAsia="Calibri"/>
          <w:b/>
          <w:i/>
        </w:rPr>
      </w:pPr>
      <w:r w:rsidRPr="00873675">
        <w:rPr>
          <w:rFonts w:eastAsia="Calibri"/>
          <w:b/>
          <w:i/>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подпунктом А) пункта 9.5.2 Программы, Эмитентом не используется, и Эмитент не вправе досрочно погасить отдельный выпуск Биржевых облигаций в соответствии с подпунктом А) пункта 9.5.2 Программы.</w:t>
      </w:r>
    </w:p>
    <w:p w14:paraId="6C23E00D" w14:textId="77777777" w:rsidR="007E0EAA" w:rsidRPr="00873675" w:rsidRDefault="007E0EAA" w:rsidP="007E0EAA">
      <w:pPr>
        <w:adjustRightInd w:val="0"/>
        <w:ind w:firstLine="567"/>
        <w:jc w:val="both"/>
        <w:rPr>
          <w:rFonts w:eastAsia="Calibri"/>
          <w:b/>
          <w:i/>
        </w:rPr>
      </w:pPr>
      <w:r w:rsidRPr="00873675">
        <w:rPr>
          <w:rFonts w:eastAsia="Calibri"/>
          <w:b/>
          <w:i/>
        </w:rPr>
        <w:t>О досрочном погашении облигаций Эмитент уведомляет Биржу и НРД в дату принятия соответствующего решения.</w:t>
      </w:r>
    </w:p>
    <w:p w14:paraId="37574F08" w14:textId="77777777" w:rsidR="007E0EAA" w:rsidRPr="00873675" w:rsidRDefault="007E0EAA" w:rsidP="007E0EAA">
      <w:pPr>
        <w:adjustRightInd w:val="0"/>
        <w:ind w:firstLine="567"/>
        <w:jc w:val="both"/>
        <w:rPr>
          <w:rFonts w:eastAsia="Calibri"/>
        </w:rPr>
      </w:pPr>
    </w:p>
    <w:p w14:paraId="2B7FA692" w14:textId="77777777" w:rsidR="007E0EAA" w:rsidRPr="00873675" w:rsidRDefault="007E0EAA" w:rsidP="007E0EAA">
      <w:pPr>
        <w:adjustRightInd w:val="0"/>
        <w:ind w:firstLine="567"/>
        <w:jc w:val="both"/>
        <w:rPr>
          <w:rFonts w:eastAsia="Calibri"/>
        </w:rPr>
      </w:pPr>
      <w:r w:rsidRPr="00873675">
        <w:rPr>
          <w:rFonts w:eastAsia="Calibri"/>
        </w:rPr>
        <w:t>Порядок раскрытия информации о принятии решения о возможности досрочного погашения облигаций по усмотрению Эмитента:</w:t>
      </w:r>
    </w:p>
    <w:p w14:paraId="5B25FF83" w14:textId="77777777" w:rsidR="007E0EAA" w:rsidRPr="00873675" w:rsidRDefault="007E0EAA" w:rsidP="007E0EAA">
      <w:pPr>
        <w:adjustRightInd w:val="0"/>
        <w:ind w:firstLine="567"/>
        <w:jc w:val="both"/>
        <w:rPr>
          <w:rFonts w:eastAsia="Calibri"/>
          <w:b/>
          <w:i/>
        </w:rPr>
      </w:pPr>
      <w:r w:rsidRPr="00873675">
        <w:rPr>
          <w:rFonts w:eastAsia="Calibri"/>
          <w:b/>
          <w:i/>
        </w:rPr>
        <w:t xml:space="preserve">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п. 11 Программы </w:t>
      </w:r>
      <w:r w:rsidRPr="00873675">
        <w:rPr>
          <w:b/>
          <w:i/>
        </w:rPr>
        <w:t>и п. 8.11 Проспекта ценных бумаг</w:t>
      </w:r>
      <w:r w:rsidRPr="00873675">
        <w:rPr>
          <w:rFonts w:eastAsia="Calibri"/>
          <w:b/>
          <w:i/>
        </w:rPr>
        <w:t xml:space="preserve">. </w:t>
      </w:r>
    </w:p>
    <w:p w14:paraId="5BC82193" w14:textId="77777777" w:rsidR="007E0EAA" w:rsidRPr="00873675" w:rsidRDefault="007E0EAA" w:rsidP="007E0EAA">
      <w:pPr>
        <w:adjustRightInd w:val="0"/>
        <w:ind w:firstLine="567"/>
        <w:jc w:val="both"/>
        <w:rPr>
          <w:rFonts w:eastAsia="Calibri"/>
          <w:b/>
          <w:i/>
        </w:rPr>
      </w:pPr>
      <w:r w:rsidRPr="00873675">
        <w:rPr>
          <w:rFonts w:eastAsia="Calibri"/>
          <w:b/>
          <w:i/>
        </w:rPr>
        <w:t>О принятом решении о возможности досрочного погашения в определенные даты Эмитент уведомляет Биржу не позднее, чем за 1 (Один) день до даты начала размещения.</w:t>
      </w:r>
    </w:p>
    <w:p w14:paraId="27BCEE34" w14:textId="77777777" w:rsidR="007E0EAA" w:rsidRPr="00873675" w:rsidRDefault="007E0EAA" w:rsidP="007E0EAA">
      <w:pPr>
        <w:adjustRightInd w:val="0"/>
        <w:ind w:firstLine="567"/>
        <w:jc w:val="both"/>
        <w:rPr>
          <w:rFonts w:eastAsia="Calibri"/>
        </w:rPr>
      </w:pPr>
    </w:p>
    <w:p w14:paraId="160B06A7" w14:textId="77777777" w:rsidR="007E0EAA" w:rsidRPr="00873675" w:rsidRDefault="007E0EAA" w:rsidP="007E0EAA">
      <w:pPr>
        <w:widowControl w:val="0"/>
        <w:autoSpaceDE/>
        <w:autoSpaceDN/>
        <w:ind w:firstLine="540"/>
        <w:jc w:val="both"/>
      </w:pPr>
      <w:r w:rsidRPr="00873675">
        <w:t xml:space="preserve">Стоимость (порядок определения стоимости) досрочного погашения: </w:t>
      </w:r>
    </w:p>
    <w:p w14:paraId="400AEC44" w14:textId="77777777" w:rsidR="007E0EAA" w:rsidRPr="00873675" w:rsidRDefault="007E0EAA" w:rsidP="007E0EAA">
      <w:pPr>
        <w:adjustRightInd w:val="0"/>
        <w:ind w:firstLine="567"/>
        <w:jc w:val="both"/>
        <w:rPr>
          <w:rFonts w:eastAsia="Calibri"/>
          <w:b/>
          <w:i/>
        </w:rPr>
      </w:pPr>
      <w:r w:rsidRPr="00873675">
        <w:rPr>
          <w:rFonts w:eastAsia="Calibri"/>
          <w:b/>
          <w:i/>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14:paraId="7E16BDFF" w14:textId="77777777" w:rsidR="007E0EAA" w:rsidRPr="00873675" w:rsidRDefault="007E0EAA" w:rsidP="007E0EAA">
      <w:pPr>
        <w:adjustRightInd w:val="0"/>
        <w:ind w:firstLine="567"/>
        <w:jc w:val="both"/>
        <w:rPr>
          <w:rFonts w:eastAsia="Calibri"/>
        </w:rPr>
      </w:pPr>
    </w:p>
    <w:p w14:paraId="4983E2E9" w14:textId="77777777" w:rsidR="007E0EAA" w:rsidRPr="00873675" w:rsidRDefault="007E0EAA" w:rsidP="007E0EAA">
      <w:pPr>
        <w:adjustRightInd w:val="0"/>
        <w:ind w:firstLine="567"/>
        <w:jc w:val="both"/>
        <w:rPr>
          <w:rFonts w:eastAsia="Calibri"/>
        </w:rPr>
      </w:pPr>
      <w:r w:rsidRPr="00873675">
        <w:rPr>
          <w:rFonts w:eastAsia="Calibri"/>
        </w:rPr>
        <w:t xml:space="preserve">Срок (порядок определения срока), в течение которого Биржевые облигации могут быть досрочно погашены Эмитентом: </w:t>
      </w:r>
    </w:p>
    <w:p w14:paraId="63A4E779" w14:textId="77777777" w:rsidR="007E0EAA" w:rsidRPr="00873675" w:rsidRDefault="007E0EAA" w:rsidP="007E0EAA">
      <w:pPr>
        <w:adjustRightInd w:val="0"/>
        <w:ind w:firstLine="567"/>
        <w:jc w:val="both"/>
        <w:rPr>
          <w:rFonts w:eastAsia="Calibri"/>
          <w:b/>
          <w:i/>
        </w:rPr>
      </w:pPr>
      <w:r w:rsidRPr="00873675">
        <w:rPr>
          <w:rFonts w:eastAsia="Calibri"/>
          <w:b/>
          <w:i/>
        </w:rPr>
        <w:t>Досрочное погашение Биржевых облигаций допускается только после полной оплаты Биржевых облигаций.</w:t>
      </w:r>
    </w:p>
    <w:p w14:paraId="4850FD33" w14:textId="77777777" w:rsidR="007E0EAA" w:rsidRPr="00873675" w:rsidRDefault="007E0EAA" w:rsidP="007E0EAA">
      <w:pPr>
        <w:adjustRightInd w:val="0"/>
        <w:ind w:firstLine="567"/>
        <w:jc w:val="both"/>
        <w:rPr>
          <w:rFonts w:eastAsia="Calibri"/>
        </w:rPr>
      </w:pPr>
    </w:p>
    <w:p w14:paraId="660E6B1C" w14:textId="77777777" w:rsidR="007E0EAA" w:rsidRPr="00873675" w:rsidRDefault="007E0EAA" w:rsidP="007E0EAA">
      <w:pPr>
        <w:adjustRightInd w:val="0"/>
        <w:ind w:firstLine="567"/>
        <w:jc w:val="both"/>
        <w:rPr>
          <w:rFonts w:eastAsia="Calibri"/>
        </w:rPr>
      </w:pPr>
      <w:r w:rsidRPr="00873675">
        <w:rPr>
          <w:rFonts w:eastAsia="Calibri"/>
        </w:rPr>
        <w:t>Дата начала досрочного погашения:</w:t>
      </w:r>
    </w:p>
    <w:p w14:paraId="52300C5A" w14:textId="77777777" w:rsidR="007E0EAA" w:rsidRPr="00873675" w:rsidRDefault="007E0EAA" w:rsidP="007E0EAA">
      <w:pPr>
        <w:adjustRightInd w:val="0"/>
        <w:ind w:firstLine="567"/>
        <w:jc w:val="both"/>
        <w:rPr>
          <w:rFonts w:eastAsia="Calibri"/>
          <w:b/>
          <w:i/>
        </w:rPr>
      </w:pPr>
      <w:r w:rsidRPr="00873675">
        <w:rPr>
          <w:rFonts w:eastAsia="Calibri"/>
          <w:b/>
          <w:i/>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1856CA37" w14:textId="77777777" w:rsidR="007E0EAA" w:rsidRPr="00873675" w:rsidRDefault="007E0EAA" w:rsidP="007E0EAA">
      <w:pPr>
        <w:adjustRightInd w:val="0"/>
        <w:ind w:firstLine="567"/>
        <w:jc w:val="both"/>
        <w:rPr>
          <w:rFonts w:eastAsia="Calibri"/>
          <w:i/>
        </w:rPr>
      </w:pPr>
    </w:p>
    <w:p w14:paraId="54985A93" w14:textId="77777777" w:rsidR="007E0EAA" w:rsidRPr="00873675" w:rsidRDefault="007E0EAA" w:rsidP="007E0EAA">
      <w:pPr>
        <w:adjustRightInd w:val="0"/>
        <w:ind w:firstLine="567"/>
        <w:jc w:val="both"/>
        <w:rPr>
          <w:rFonts w:eastAsia="Calibri"/>
        </w:rPr>
      </w:pPr>
      <w:r w:rsidRPr="00873675">
        <w:rPr>
          <w:rFonts w:eastAsia="Calibri"/>
        </w:rPr>
        <w:t>Дата окончания досрочного погашения:</w:t>
      </w:r>
    </w:p>
    <w:p w14:paraId="73D794E3" w14:textId="77777777" w:rsidR="007E0EAA" w:rsidRPr="00873675" w:rsidRDefault="007E0EAA" w:rsidP="007E0EAA">
      <w:pPr>
        <w:adjustRightInd w:val="0"/>
        <w:ind w:firstLine="567"/>
        <w:jc w:val="both"/>
        <w:rPr>
          <w:rFonts w:eastAsia="Calibri"/>
          <w:b/>
          <w:i/>
        </w:rPr>
      </w:pPr>
      <w:r w:rsidRPr="00873675">
        <w:rPr>
          <w:rFonts w:eastAsia="Calibri"/>
          <w:b/>
          <w:i/>
        </w:rPr>
        <w:t>Даты начала и окончания досрочного погашения Биржевых облигаций совпадают.</w:t>
      </w:r>
    </w:p>
    <w:p w14:paraId="3077C05A" w14:textId="77777777" w:rsidR="007E0EAA" w:rsidRPr="00873675" w:rsidRDefault="007E0EAA" w:rsidP="007E0EAA">
      <w:pPr>
        <w:adjustRightInd w:val="0"/>
        <w:ind w:firstLine="567"/>
        <w:jc w:val="both"/>
        <w:rPr>
          <w:rFonts w:eastAsia="Calibri"/>
        </w:rPr>
      </w:pPr>
    </w:p>
    <w:p w14:paraId="7D1B0825" w14:textId="77777777" w:rsidR="007E0EAA" w:rsidRPr="00873675" w:rsidRDefault="007E0EAA" w:rsidP="007E0EAA">
      <w:pPr>
        <w:adjustRightInd w:val="0"/>
        <w:ind w:firstLine="567"/>
        <w:jc w:val="both"/>
        <w:rPr>
          <w:rFonts w:eastAsia="Calibri"/>
        </w:rPr>
      </w:pPr>
      <w:r w:rsidRPr="00873675">
        <w:rPr>
          <w:rFonts w:eastAsia="Calibri"/>
        </w:rPr>
        <w:t xml:space="preserve">Порядок раскрытия информации об условиях и итогах досрочного погашения Биржевых облигаций: </w:t>
      </w:r>
    </w:p>
    <w:p w14:paraId="11147046" w14:textId="77777777" w:rsidR="007E0EAA" w:rsidRPr="00873675" w:rsidRDefault="007E0EAA" w:rsidP="007E0EAA">
      <w:pPr>
        <w:adjustRightInd w:val="0"/>
        <w:ind w:firstLine="567"/>
        <w:jc w:val="both"/>
        <w:rPr>
          <w:rFonts w:eastAsia="Calibri"/>
          <w:b/>
          <w:i/>
        </w:rPr>
      </w:pPr>
      <w:r w:rsidRPr="00873675">
        <w:rPr>
          <w:rFonts w:eastAsia="Calibri"/>
          <w:b/>
          <w:i/>
        </w:rPr>
        <w:t xml:space="preserve">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 </w:t>
      </w:r>
      <w:r w:rsidRPr="00873675">
        <w:rPr>
          <w:b/>
          <w:i/>
        </w:rPr>
        <w:t>и п. 8.11 Проспекта ценных бумаг</w:t>
      </w:r>
      <w:r w:rsidRPr="00873675">
        <w:rPr>
          <w:rFonts w:eastAsia="Calibri"/>
          <w:b/>
          <w:i/>
        </w:rPr>
        <w:t>.</w:t>
      </w:r>
    </w:p>
    <w:p w14:paraId="5823F895" w14:textId="77777777" w:rsidR="007E0EAA" w:rsidRPr="00E02D18" w:rsidRDefault="007E0EAA" w:rsidP="007E0EAA">
      <w:pPr>
        <w:adjustRightInd w:val="0"/>
        <w:ind w:firstLine="567"/>
        <w:jc w:val="both"/>
        <w:rPr>
          <w:rFonts w:eastAsia="Calibri"/>
          <w:b/>
          <w:i/>
        </w:rPr>
      </w:pPr>
      <w:r w:rsidRPr="00873675">
        <w:rPr>
          <w:rFonts w:eastAsia="Calibri"/>
          <w:b/>
          <w:i/>
        </w:rPr>
        <w:t xml:space="preserve">После досрочного погашения Эмитентом Биржевых облигаций Эмитент раскрывает информацию </w:t>
      </w:r>
      <w:r w:rsidRPr="00873675">
        <w:rPr>
          <w:rFonts w:eastAsia="Calibri"/>
          <w:b/>
          <w:i/>
          <w:iCs/>
          <w:lang w:eastAsia="en-US"/>
        </w:rPr>
        <w:t>об итогах досрочного погашения</w:t>
      </w:r>
      <w:r w:rsidRPr="00E02D18">
        <w:rPr>
          <w:rFonts w:eastAsia="Calibri"/>
          <w:b/>
          <w:i/>
        </w:rPr>
        <w:t xml:space="preserve">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 </w:t>
      </w:r>
      <w:r w:rsidRPr="00E02D18">
        <w:rPr>
          <w:b/>
          <w:i/>
        </w:rPr>
        <w:t>и п. 8.11 Проспекта ценных бумаг</w:t>
      </w:r>
      <w:r w:rsidRPr="00E02D18">
        <w:rPr>
          <w:rFonts w:eastAsia="Calibri"/>
          <w:b/>
          <w:i/>
        </w:rPr>
        <w:t>.</w:t>
      </w:r>
    </w:p>
    <w:p w14:paraId="77044D15" w14:textId="77777777" w:rsidR="007E0EAA" w:rsidRPr="00E02D18" w:rsidRDefault="007E0EAA" w:rsidP="007E0EAA">
      <w:pPr>
        <w:adjustRightInd w:val="0"/>
        <w:ind w:firstLine="567"/>
        <w:jc w:val="both"/>
        <w:rPr>
          <w:rFonts w:eastAsia="Calibri"/>
          <w:i/>
        </w:rPr>
      </w:pPr>
    </w:p>
    <w:p w14:paraId="7B0E207A" w14:textId="77777777" w:rsidR="007E0EAA" w:rsidRPr="00E02D18" w:rsidRDefault="007E0EAA" w:rsidP="007E0EAA">
      <w:pPr>
        <w:adjustRightInd w:val="0"/>
        <w:ind w:firstLine="567"/>
        <w:jc w:val="both"/>
        <w:rPr>
          <w:rFonts w:eastAsia="Calibri"/>
          <w:b/>
          <w:i/>
        </w:rPr>
      </w:pPr>
      <w:r w:rsidRPr="00E02D18">
        <w:rPr>
          <w:rFonts w:eastAsia="Calibri"/>
          <w:b/>
          <w:i/>
        </w:rPr>
        <w:t>Б) До даты начала размещения Биржевых облигаций Эмитент имеет право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(далее – Дата(ы) частичного досрочного погашения), а также процент от номинальной стоимости, подлежащий погашению в дату окончания указанного купонного периода.</w:t>
      </w:r>
    </w:p>
    <w:p w14:paraId="6800E047" w14:textId="77777777" w:rsidR="007E0EAA" w:rsidRPr="00E02D18" w:rsidRDefault="007E0EAA" w:rsidP="007E0EAA">
      <w:pPr>
        <w:adjustRightInd w:val="0"/>
        <w:ind w:firstLine="567"/>
        <w:jc w:val="both"/>
        <w:rPr>
          <w:rFonts w:eastAsia="Calibri"/>
          <w:b/>
          <w:i/>
        </w:rPr>
      </w:pPr>
      <w:r w:rsidRPr="00E02D18">
        <w:rPr>
          <w:rFonts w:eastAsia="Calibri"/>
          <w:b/>
          <w:i/>
        </w:rPr>
        <w:t>Решение о частичном досрочном погашении Биржевых облигаций по усмотрению Эмитента, принимается единоличным исполнительным органом Эмитента не позднее, чем за 1 (Один) день до даты начала размещения.</w:t>
      </w:r>
    </w:p>
    <w:p w14:paraId="04A8FCA8" w14:textId="77777777" w:rsidR="007E0EAA" w:rsidRPr="00E02D18" w:rsidRDefault="007E0EAA" w:rsidP="007E0EAA">
      <w:pPr>
        <w:adjustRightInd w:val="0"/>
        <w:ind w:firstLine="567"/>
        <w:jc w:val="both"/>
        <w:rPr>
          <w:rFonts w:eastAsia="Calibri"/>
          <w:b/>
          <w:i/>
        </w:rPr>
      </w:pPr>
      <w:r w:rsidRPr="00E02D18">
        <w:rPr>
          <w:rFonts w:eastAsia="Calibri"/>
          <w:b/>
          <w:i/>
        </w:rPr>
        <w:t>О принятом решении о частичном досрочном погашении, о части номинальной стоимости, подлежащей погашению, и части номинальной стоимости, оставшейся непогашенной, Эмитент уведомляет Биржу и НРД в дату принятия соответствующего решения.</w:t>
      </w:r>
    </w:p>
    <w:p w14:paraId="61F16BFB" w14:textId="77777777" w:rsidR="007E0EAA" w:rsidRPr="00E02D18" w:rsidRDefault="007E0EAA" w:rsidP="007E0EAA">
      <w:pPr>
        <w:adjustRightInd w:val="0"/>
        <w:ind w:firstLine="567"/>
        <w:jc w:val="both"/>
        <w:rPr>
          <w:rFonts w:eastAsia="Calibri"/>
          <w:b/>
          <w:i/>
        </w:rPr>
      </w:pPr>
      <w:r w:rsidRPr="00E02D18">
        <w:rPr>
          <w:rFonts w:eastAsia="Calibri"/>
          <w:b/>
          <w:i/>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05C869CF" w14:textId="77777777" w:rsidR="007E0EAA" w:rsidRPr="00E02D18" w:rsidRDefault="007E0EAA" w:rsidP="007E0EAA">
      <w:pPr>
        <w:adjustRightInd w:val="0"/>
        <w:ind w:firstLine="567"/>
        <w:jc w:val="both"/>
        <w:rPr>
          <w:rFonts w:eastAsia="Calibri"/>
        </w:rPr>
      </w:pPr>
    </w:p>
    <w:p w14:paraId="748FD3B5" w14:textId="77777777" w:rsidR="007E0EAA" w:rsidRPr="00E02D18" w:rsidRDefault="007E0EAA" w:rsidP="007E0EAA">
      <w:pPr>
        <w:adjustRightInd w:val="0"/>
        <w:ind w:firstLine="567"/>
        <w:jc w:val="both"/>
        <w:rPr>
          <w:rFonts w:eastAsia="Calibri"/>
        </w:rPr>
      </w:pPr>
      <w:r w:rsidRPr="00E02D18">
        <w:rPr>
          <w:rFonts w:eastAsia="Calibri"/>
        </w:rPr>
        <w:t>Стоимость (порядок определения стоимости) частичного досрочного погашения Биржевых облигаций по усмотрению эмитента:</w:t>
      </w:r>
    </w:p>
    <w:p w14:paraId="4CB9B8B8" w14:textId="77777777" w:rsidR="007E0EAA" w:rsidRPr="00E02D18" w:rsidRDefault="007E0EAA" w:rsidP="007E0EAA">
      <w:pPr>
        <w:adjustRightInd w:val="0"/>
        <w:ind w:firstLine="567"/>
        <w:jc w:val="both"/>
        <w:rPr>
          <w:rFonts w:eastAsia="Calibri"/>
          <w:b/>
          <w:i/>
        </w:rPr>
      </w:pPr>
      <w:r w:rsidRPr="00E02D18">
        <w:rPr>
          <w:rFonts w:eastAsia="Calibri"/>
          <w:b/>
          <w:i/>
        </w:rPr>
        <w:t>Частичное досрочное погашение Биржевых облигаций по усмотрению Эмитента осуществляется в одинаковом проценте от номинальной стоимости Биржевых облигаций в отношении всех Биржевых облигаций.</w:t>
      </w:r>
    </w:p>
    <w:p w14:paraId="0BF04F53" w14:textId="77777777" w:rsidR="007E0EAA" w:rsidRPr="00E02D18" w:rsidRDefault="007E0EAA" w:rsidP="007E0EAA">
      <w:pPr>
        <w:adjustRightInd w:val="0"/>
        <w:ind w:firstLine="567"/>
        <w:jc w:val="both"/>
        <w:rPr>
          <w:rFonts w:eastAsia="Calibri"/>
          <w:b/>
          <w:i/>
        </w:rPr>
      </w:pPr>
      <w:r w:rsidRPr="00E02D18">
        <w:rPr>
          <w:rFonts w:eastAsia="Calibri"/>
          <w:b/>
          <w:i/>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до даты начала размещения Биржевых облигаций. При этом выплачивается купонный доход по соответствующему купонному периоду, в дату окончания которого осуществляется частичное досрочное погашение.</w:t>
      </w:r>
    </w:p>
    <w:p w14:paraId="1D1FECE2" w14:textId="77777777" w:rsidR="007E0EAA" w:rsidRPr="00E02D18" w:rsidRDefault="007E0EAA" w:rsidP="007E0EAA">
      <w:pPr>
        <w:adjustRightInd w:val="0"/>
        <w:ind w:firstLine="567"/>
        <w:jc w:val="both"/>
        <w:rPr>
          <w:rFonts w:eastAsia="Calibri"/>
          <w:i/>
        </w:rPr>
      </w:pPr>
    </w:p>
    <w:p w14:paraId="6CCF69BF" w14:textId="77777777" w:rsidR="007E0EAA" w:rsidRPr="00E02D18" w:rsidRDefault="007E0EAA" w:rsidP="007E0EAA">
      <w:pPr>
        <w:adjustRightInd w:val="0"/>
        <w:ind w:firstLine="567"/>
        <w:jc w:val="both"/>
        <w:rPr>
          <w:rFonts w:eastAsia="Calibri"/>
        </w:rPr>
      </w:pPr>
      <w:r w:rsidRPr="00E02D18">
        <w:rPr>
          <w:rFonts w:eastAsia="Calibri"/>
        </w:rPr>
        <w:t>Срок (порядок определения срока), в течение которого Биржевые облигации могут быть частично досрочно погашены Эмитентом по усмотрению Эмитента:</w:t>
      </w:r>
    </w:p>
    <w:p w14:paraId="6C18C7CF" w14:textId="77777777" w:rsidR="007E0EAA" w:rsidRPr="00E02D18" w:rsidRDefault="007E0EAA" w:rsidP="007E0EAA">
      <w:pPr>
        <w:adjustRightInd w:val="0"/>
        <w:ind w:firstLine="567"/>
        <w:jc w:val="both"/>
        <w:rPr>
          <w:rFonts w:eastAsia="Calibri"/>
          <w:b/>
          <w:i/>
        </w:rPr>
      </w:pPr>
      <w:r w:rsidRPr="00E02D18">
        <w:rPr>
          <w:rFonts w:eastAsia="Calibri"/>
          <w:b/>
          <w:i/>
        </w:rPr>
        <w:t>Частичное досрочное погашение Биржевых облигаций допускается только после полной оплаты Биржевых облигаций.</w:t>
      </w:r>
    </w:p>
    <w:p w14:paraId="0DB6411F" w14:textId="77777777" w:rsidR="007E0EAA" w:rsidRPr="00E02D18" w:rsidRDefault="007E0EAA" w:rsidP="007E0EAA">
      <w:pPr>
        <w:adjustRightInd w:val="0"/>
        <w:ind w:firstLine="567"/>
        <w:jc w:val="both"/>
        <w:rPr>
          <w:rFonts w:eastAsia="Calibri"/>
        </w:rPr>
      </w:pPr>
      <w:r w:rsidRPr="00E02D18">
        <w:rPr>
          <w:rFonts w:eastAsia="Calibri"/>
        </w:rPr>
        <w:t>Дата начала частичного досрочного погашения Биржевых облигаций по усмотрению Эмитента:</w:t>
      </w:r>
    </w:p>
    <w:p w14:paraId="23ECEB8D" w14:textId="77777777" w:rsidR="007E0EAA" w:rsidRPr="00E02D18" w:rsidRDefault="007E0EAA" w:rsidP="007E0EAA">
      <w:pPr>
        <w:adjustRightInd w:val="0"/>
        <w:ind w:firstLine="567"/>
        <w:jc w:val="both"/>
        <w:rPr>
          <w:rFonts w:eastAsia="Calibri"/>
          <w:b/>
          <w:i/>
        </w:rPr>
      </w:pPr>
      <w:r w:rsidRPr="00E02D18">
        <w:rPr>
          <w:rFonts w:eastAsia="Calibri"/>
          <w:b/>
          <w:i/>
        </w:rPr>
        <w:t>В случае принятия Эмитентом решения о частичном досрочном погашении по усмотрению Эмитента Биржевые облигации будут частично досрочно погашены в дату окончания купонного(ых) периода(ов), определенных решением уполномоченного органа управления Эмитента до даты начала размещения Биржевых облигаций.</w:t>
      </w:r>
    </w:p>
    <w:p w14:paraId="531536EB" w14:textId="77777777" w:rsidR="007E0EAA" w:rsidRPr="00E02D18" w:rsidRDefault="007E0EAA" w:rsidP="007E0EAA">
      <w:pPr>
        <w:adjustRightInd w:val="0"/>
        <w:ind w:firstLine="567"/>
        <w:jc w:val="both"/>
        <w:rPr>
          <w:rFonts w:eastAsia="Calibri"/>
        </w:rPr>
      </w:pPr>
      <w:r w:rsidRPr="00E02D18">
        <w:rPr>
          <w:rFonts w:eastAsia="Calibri"/>
        </w:rPr>
        <w:t>Дата окончания частичного досрочного погашения Биржевых облигаций по усмотрению Эмитента:</w:t>
      </w:r>
    </w:p>
    <w:p w14:paraId="6FE8C623" w14:textId="77777777" w:rsidR="007E0EAA" w:rsidRPr="00E02D18" w:rsidRDefault="007E0EAA" w:rsidP="007E0EAA">
      <w:pPr>
        <w:adjustRightInd w:val="0"/>
        <w:ind w:firstLine="567"/>
        <w:jc w:val="both"/>
        <w:rPr>
          <w:rFonts w:eastAsia="Calibri"/>
          <w:b/>
          <w:i/>
        </w:rPr>
      </w:pPr>
      <w:r w:rsidRPr="00E02D18">
        <w:rPr>
          <w:rFonts w:eastAsia="Calibri"/>
          <w:b/>
          <w:i/>
        </w:rPr>
        <w:t>Даты начала и окончания частичного досрочного погашения Биржевых облигаций совпадают.</w:t>
      </w:r>
    </w:p>
    <w:p w14:paraId="500614B7" w14:textId="77777777" w:rsidR="007E0EAA" w:rsidRPr="00E02D18" w:rsidRDefault="007E0EAA" w:rsidP="007E0EAA">
      <w:pPr>
        <w:adjustRightInd w:val="0"/>
        <w:ind w:firstLine="567"/>
        <w:jc w:val="both"/>
        <w:rPr>
          <w:rFonts w:eastAsia="Calibri"/>
        </w:rPr>
      </w:pPr>
    </w:p>
    <w:p w14:paraId="14558ED1" w14:textId="77777777" w:rsidR="007E0EAA" w:rsidRPr="00E02D18" w:rsidRDefault="007E0EAA" w:rsidP="007E0EAA">
      <w:pPr>
        <w:adjustRightInd w:val="0"/>
        <w:ind w:firstLine="567"/>
        <w:jc w:val="both"/>
        <w:rPr>
          <w:rFonts w:eastAsia="Calibri"/>
        </w:rPr>
      </w:pPr>
      <w:r w:rsidRPr="00E02D18">
        <w:rPr>
          <w:rFonts w:eastAsia="Calibri"/>
        </w:rPr>
        <w:t xml:space="preserve">Порядок раскрытия информации об условиях и итогах частичного досрочного погашения Биржевых облигаций: </w:t>
      </w:r>
    </w:p>
    <w:p w14:paraId="3154B5B4" w14:textId="77777777" w:rsidR="007E0EAA" w:rsidRPr="00E02D18" w:rsidRDefault="007E0EAA" w:rsidP="007E0EAA">
      <w:pPr>
        <w:adjustRightInd w:val="0"/>
        <w:ind w:firstLine="567"/>
        <w:jc w:val="both"/>
        <w:rPr>
          <w:rFonts w:eastAsia="Calibri"/>
          <w:b/>
          <w:i/>
        </w:rPr>
      </w:pPr>
      <w:r w:rsidRPr="00E02D18">
        <w:rPr>
          <w:rFonts w:eastAsia="Calibri"/>
          <w:b/>
          <w:i/>
        </w:rPr>
        <w:t xml:space="preserve">Информация о принятии Эмитентом решения о частичном досрочном погашении Биржевых облигаций раскрывается в форме сообщения о существенном факте в соответствии с п. 11 Программы </w:t>
      </w:r>
      <w:r w:rsidRPr="00E02D18">
        <w:rPr>
          <w:b/>
          <w:i/>
        </w:rPr>
        <w:t>и п. 8.11 Проспекта ценных бумаг</w:t>
      </w:r>
      <w:r w:rsidRPr="00E02D18">
        <w:rPr>
          <w:rFonts w:eastAsia="Calibri"/>
          <w:b/>
          <w:i/>
        </w:rPr>
        <w:t>.</w:t>
      </w:r>
    </w:p>
    <w:p w14:paraId="19CB82B3" w14:textId="77777777" w:rsidR="007E0EAA" w:rsidRPr="00E02D18" w:rsidRDefault="007E0EAA" w:rsidP="007E0EAA">
      <w:pPr>
        <w:adjustRightInd w:val="0"/>
        <w:ind w:firstLine="567"/>
        <w:jc w:val="both"/>
        <w:rPr>
          <w:rFonts w:eastAsia="Calibri"/>
          <w:i/>
        </w:rPr>
      </w:pPr>
      <w:r w:rsidRPr="00E02D18">
        <w:rPr>
          <w:rFonts w:eastAsia="Calibri"/>
          <w:b/>
          <w:i/>
        </w:rPr>
        <w:t>После частичного досрочного погашения Эмитентом Биржевых облигаций Эмитент раскрывает информацию об исполнении обязательств по частичному досрочному погашению в форме сообщения о существенном факте в соответствии с п. 11 Программы</w:t>
      </w:r>
      <w:r w:rsidRPr="00E02D18">
        <w:rPr>
          <w:rFonts w:eastAsia="Calibri"/>
          <w:i/>
        </w:rPr>
        <w:t xml:space="preserve"> </w:t>
      </w:r>
      <w:r w:rsidRPr="00E02D18">
        <w:rPr>
          <w:b/>
          <w:i/>
        </w:rPr>
        <w:t>и п. 8.11 Проспекта ценных бумаг</w:t>
      </w:r>
      <w:r w:rsidRPr="00E02D18">
        <w:rPr>
          <w:rFonts w:eastAsia="Calibri"/>
          <w:i/>
        </w:rPr>
        <w:t xml:space="preserve"> </w:t>
      </w:r>
    </w:p>
    <w:p w14:paraId="2F61CB5E" w14:textId="77777777" w:rsidR="007E0EAA" w:rsidRPr="00E02D18" w:rsidRDefault="007E0EAA" w:rsidP="007E0EAA">
      <w:pPr>
        <w:adjustRightInd w:val="0"/>
        <w:ind w:firstLine="567"/>
        <w:jc w:val="both"/>
        <w:rPr>
          <w:rFonts w:eastAsia="Calibri"/>
          <w:i/>
        </w:rPr>
      </w:pPr>
    </w:p>
    <w:p w14:paraId="55C3B3C8" w14:textId="77777777" w:rsidR="007E0EAA" w:rsidRPr="00E02D18" w:rsidRDefault="007E0EAA" w:rsidP="007E0EAA">
      <w:pPr>
        <w:adjustRightInd w:val="0"/>
        <w:ind w:firstLine="567"/>
        <w:jc w:val="both"/>
        <w:rPr>
          <w:rFonts w:eastAsia="Calibri"/>
          <w:b/>
          <w:i/>
        </w:rPr>
      </w:pPr>
      <w:r w:rsidRPr="00E02D18">
        <w:rPr>
          <w:rFonts w:eastAsia="Calibri"/>
          <w:b/>
          <w:i/>
        </w:rPr>
        <w:t>В) Эмитент имеет право принять решение о досрочном погашении Биржевых облигаций, которое осуществляется в дату окончания купонного периода, 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p>
    <w:p w14:paraId="4FD4E94E" w14:textId="77777777" w:rsidR="007E0EAA" w:rsidRPr="00E02D18" w:rsidRDefault="007E0EAA" w:rsidP="007E0EAA">
      <w:pPr>
        <w:adjustRightInd w:val="0"/>
        <w:ind w:firstLine="567"/>
        <w:jc w:val="both"/>
        <w:rPr>
          <w:rFonts w:eastAsia="Calibri"/>
        </w:rPr>
      </w:pPr>
    </w:p>
    <w:p w14:paraId="36073386" w14:textId="77777777" w:rsidR="007E0EAA" w:rsidRPr="00E02D18" w:rsidRDefault="007E0EAA" w:rsidP="007E0EAA">
      <w:pPr>
        <w:adjustRightInd w:val="0"/>
        <w:ind w:firstLine="567"/>
        <w:jc w:val="both"/>
        <w:rPr>
          <w:rFonts w:eastAsia="Calibri"/>
          <w:b/>
          <w:i/>
        </w:rPr>
      </w:pPr>
      <w:r w:rsidRPr="00E02D18">
        <w:rPr>
          <w:rFonts w:eastAsia="Calibri"/>
          <w:b/>
          <w:i/>
        </w:rPr>
        <w:t xml:space="preserve">Решение о досрочном погашении Биржевых облигаций по усмотрению Эмитента, принимается единоличным исполнительным органом Эмитента и раскрывается не позднее, чем за 14 (Четырнадцать) дней до даты досрочного погашения - даты окончания купонного периода, 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 </w:t>
      </w:r>
    </w:p>
    <w:p w14:paraId="4D505B85" w14:textId="77777777" w:rsidR="007E0EAA" w:rsidRPr="00E02D18" w:rsidRDefault="007E0EAA" w:rsidP="007E0EAA">
      <w:pPr>
        <w:adjustRightInd w:val="0"/>
        <w:ind w:firstLine="567"/>
        <w:jc w:val="both"/>
        <w:rPr>
          <w:rFonts w:eastAsia="Calibri"/>
          <w:b/>
          <w:i/>
        </w:rPr>
      </w:pPr>
      <w:r w:rsidRPr="00E02D18">
        <w:rPr>
          <w:rFonts w:eastAsia="Calibri"/>
          <w:b/>
          <w:i/>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1ED3CDDE" w14:textId="77777777" w:rsidR="007E0EAA" w:rsidRPr="00E02D18" w:rsidRDefault="007E0EAA" w:rsidP="007E0EAA">
      <w:pPr>
        <w:adjustRightInd w:val="0"/>
        <w:ind w:firstLine="567"/>
        <w:jc w:val="both"/>
        <w:rPr>
          <w:rFonts w:eastAsia="Calibri"/>
          <w:b/>
          <w:i/>
        </w:rPr>
      </w:pPr>
      <w:r w:rsidRPr="00E02D18">
        <w:rPr>
          <w:rFonts w:eastAsia="Calibri"/>
          <w:b/>
          <w:i/>
        </w:rPr>
        <w:t xml:space="preserve">Эмитент информирует Биржу и НРД о принятии решения о досрочном погашении Биржевых облигаций по усмотрению Эмитента, в том числе о дате и условиях проведения досрочного погашения не позднее 1 (Одного) рабочего дня с даты </w:t>
      </w:r>
      <w:r w:rsidRPr="00873675">
        <w:rPr>
          <w:rFonts w:eastAsia="Calibri"/>
          <w:b/>
          <w:i/>
          <w:iCs/>
          <w:lang w:eastAsia="en-US"/>
        </w:rPr>
        <w:t>принятия</w:t>
      </w:r>
      <w:r w:rsidRPr="00E02D18">
        <w:rPr>
          <w:rFonts w:eastAsia="Calibri"/>
          <w:b/>
          <w:i/>
        </w:rPr>
        <w:t xml:space="preserve"> соответствующего </w:t>
      </w:r>
      <w:r w:rsidRPr="00873675">
        <w:rPr>
          <w:rFonts w:eastAsia="Calibri"/>
          <w:b/>
          <w:i/>
          <w:iCs/>
          <w:lang w:eastAsia="en-US"/>
        </w:rPr>
        <w:t>решения</w:t>
      </w:r>
      <w:r w:rsidRPr="00E02D18">
        <w:rPr>
          <w:rFonts w:eastAsia="Calibri"/>
          <w:b/>
          <w:i/>
        </w:rPr>
        <w:t>.</w:t>
      </w:r>
    </w:p>
    <w:p w14:paraId="3E8D7B3D" w14:textId="77777777" w:rsidR="007E0EAA" w:rsidRPr="00E02D18" w:rsidRDefault="007E0EAA" w:rsidP="007E0EAA">
      <w:pPr>
        <w:adjustRightInd w:val="0"/>
        <w:ind w:firstLine="567"/>
        <w:jc w:val="both"/>
        <w:rPr>
          <w:rFonts w:eastAsia="Calibri"/>
          <w:b/>
          <w:i/>
        </w:rPr>
      </w:pPr>
    </w:p>
    <w:p w14:paraId="54BDB8D6" w14:textId="77777777" w:rsidR="007E0EAA" w:rsidRPr="00E02D18" w:rsidRDefault="007E0EAA" w:rsidP="007E0EAA">
      <w:pPr>
        <w:widowControl w:val="0"/>
        <w:autoSpaceDE/>
        <w:autoSpaceDN/>
        <w:ind w:firstLine="540"/>
        <w:jc w:val="both"/>
      </w:pPr>
      <w:r w:rsidRPr="00E02D18">
        <w:t xml:space="preserve">Стоимость (порядок определения стоимости) досрочного погашения: </w:t>
      </w:r>
    </w:p>
    <w:p w14:paraId="0D68D63E" w14:textId="77777777" w:rsidR="007E0EAA" w:rsidRPr="00E02D18" w:rsidRDefault="007E0EAA" w:rsidP="007E0EAA">
      <w:pPr>
        <w:adjustRightInd w:val="0"/>
        <w:ind w:firstLine="567"/>
        <w:jc w:val="both"/>
        <w:rPr>
          <w:rFonts w:eastAsia="Calibri"/>
          <w:b/>
          <w:i/>
        </w:rPr>
      </w:pPr>
      <w:r w:rsidRPr="00E02D18">
        <w:rPr>
          <w:rFonts w:eastAsia="Calibri"/>
          <w:b/>
          <w:i/>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14:paraId="09EFBC9A" w14:textId="77777777" w:rsidR="007E0EAA" w:rsidRPr="00E02D18" w:rsidRDefault="007E0EAA" w:rsidP="007E0EAA">
      <w:pPr>
        <w:adjustRightInd w:val="0"/>
        <w:ind w:firstLine="567"/>
        <w:jc w:val="both"/>
        <w:rPr>
          <w:rFonts w:eastAsia="Calibri"/>
        </w:rPr>
      </w:pPr>
    </w:p>
    <w:p w14:paraId="4D231CA3" w14:textId="77777777" w:rsidR="007E0EAA" w:rsidRPr="00E02D18" w:rsidRDefault="007E0EAA" w:rsidP="007E0EAA">
      <w:pPr>
        <w:adjustRightInd w:val="0"/>
        <w:ind w:firstLine="567"/>
        <w:jc w:val="both"/>
        <w:rPr>
          <w:rFonts w:eastAsia="Calibri"/>
        </w:rPr>
      </w:pPr>
      <w:r w:rsidRPr="00E02D18">
        <w:rPr>
          <w:rFonts w:eastAsia="Calibri"/>
        </w:rPr>
        <w:t>Срок (порядок определения срока), в течение которого Биржевые облигации могут быть досрочно погашены Эмитентом по усмотрению Эмитента:</w:t>
      </w:r>
    </w:p>
    <w:p w14:paraId="570E7800" w14:textId="77777777" w:rsidR="007E0EAA" w:rsidRPr="00E02D18" w:rsidRDefault="007E0EAA" w:rsidP="007E0EAA">
      <w:pPr>
        <w:adjustRightInd w:val="0"/>
        <w:ind w:firstLine="567"/>
        <w:jc w:val="both"/>
        <w:rPr>
          <w:rFonts w:eastAsia="Calibri"/>
          <w:b/>
          <w:i/>
        </w:rPr>
      </w:pPr>
      <w:r w:rsidRPr="00E02D18">
        <w:rPr>
          <w:rFonts w:eastAsia="Calibri"/>
          <w:b/>
          <w:i/>
        </w:rPr>
        <w:t xml:space="preserve">Досрочное погашение Биржевых облигаций допускается только после полной оплаты Биржевых облигаций. </w:t>
      </w:r>
    </w:p>
    <w:p w14:paraId="611E6938" w14:textId="77777777" w:rsidR="007E0EAA" w:rsidRPr="00E02D18" w:rsidRDefault="007E0EAA" w:rsidP="007E0EAA">
      <w:pPr>
        <w:adjustRightInd w:val="0"/>
        <w:ind w:firstLine="567"/>
        <w:jc w:val="both"/>
        <w:rPr>
          <w:rFonts w:eastAsia="Calibri"/>
        </w:rPr>
      </w:pPr>
    </w:p>
    <w:p w14:paraId="66B785A6" w14:textId="77777777" w:rsidR="007E0EAA" w:rsidRPr="00E02D18" w:rsidRDefault="007E0EAA" w:rsidP="007E0EAA">
      <w:pPr>
        <w:adjustRightInd w:val="0"/>
        <w:ind w:firstLine="567"/>
        <w:jc w:val="both"/>
        <w:rPr>
          <w:rFonts w:eastAsia="Calibri"/>
        </w:rPr>
      </w:pPr>
      <w:r w:rsidRPr="00E02D18">
        <w:rPr>
          <w:rFonts w:eastAsia="Calibri"/>
        </w:rPr>
        <w:t>Дата начала досрочного погашения Биржевых облигаций по усмотрению Эмитента:</w:t>
      </w:r>
    </w:p>
    <w:p w14:paraId="298F1842" w14:textId="77777777" w:rsidR="007E0EAA" w:rsidRPr="00E02D18" w:rsidRDefault="007E0EAA" w:rsidP="007E0EAA">
      <w:pPr>
        <w:adjustRightInd w:val="0"/>
        <w:ind w:firstLine="567"/>
        <w:jc w:val="both"/>
        <w:rPr>
          <w:rFonts w:eastAsia="Calibri"/>
          <w:b/>
          <w:i/>
        </w:rPr>
      </w:pPr>
      <w:r w:rsidRPr="00E02D18">
        <w:rPr>
          <w:rFonts w:eastAsia="Calibri"/>
          <w:b/>
          <w:i/>
        </w:rP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w:t>
      </w:r>
      <w:r w:rsidRPr="00E02D18">
        <w:rPr>
          <w:b/>
          <w:i/>
        </w:rPr>
        <w:t xml:space="preserve">периода, </w:t>
      </w:r>
      <w:r w:rsidRPr="00E02D18">
        <w:rPr>
          <w:rFonts w:eastAsia="Calibri"/>
          <w:b/>
          <w:i/>
        </w:rPr>
        <w:t>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p>
    <w:p w14:paraId="71A2657A" w14:textId="77777777" w:rsidR="007E0EAA" w:rsidRPr="00E02D18" w:rsidRDefault="007E0EAA" w:rsidP="007E0EAA">
      <w:pPr>
        <w:adjustRightInd w:val="0"/>
        <w:ind w:firstLine="567"/>
        <w:jc w:val="both"/>
        <w:rPr>
          <w:rFonts w:eastAsia="Calibri"/>
        </w:rPr>
      </w:pPr>
    </w:p>
    <w:p w14:paraId="7E1C00CA" w14:textId="77777777" w:rsidR="007E0EAA" w:rsidRPr="00E02D18" w:rsidRDefault="007E0EAA" w:rsidP="007E0EAA">
      <w:pPr>
        <w:adjustRightInd w:val="0"/>
        <w:ind w:firstLine="567"/>
        <w:jc w:val="both"/>
        <w:rPr>
          <w:rFonts w:eastAsia="Calibri"/>
        </w:rPr>
      </w:pPr>
      <w:r w:rsidRPr="00E02D18">
        <w:rPr>
          <w:rFonts w:eastAsia="Calibri"/>
        </w:rPr>
        <w:t>Дата окончания досрочного погашения Биржевых облигаций по усмотрению Эмитента:</w:t>
      </w:r>
    </w:p>
    <w:p w14:paraId="13572ECF" w14:textId="77777777" w:rsidR="007E0EAA" w:rsidRPr="00E02D18" w:rsidRDefault="007E0EAA" w:rsidP="007E0EAA">
      <w:pPr>
        <w:adjustRightInd w:val="0"/>
        <w:ind w:firstLine="567"/>
        <w:jc w:val="both"/>
        <w:rPr>
          <w:rFonts w:eastAsia="Calibri"/>
          <w:b/>
          <w:i/>
        </w:rPr>
      </w:pPr>
      <w:r w:rsidRPr="00E02D18">
        <w:rPr>
          <w:rFonts w:eastAsia="Calibri"/>
          <w:b/>
          <w:i/>
        </w:rPr>
        <w:t>Даты начала и окончания досрочного погашения Биржевых облигаций совпадают.</w:t>
      </w:r>
    </w:p>
    <w:p w14:paraId="12AB848F" w14:textId="77777777" w:rsidR="007E0EAA" w:rsidRPr="00E02D18" w:rsidRDefault="007E0EAA" w:rsidP="007E0EAA">
      <w:pPr>
        <w:adjustRightInd w:val="0"/>
        <w:ind w:firstLine="567"/>
        <w:jc w:val="both"/>
        <w:rPr>
          <w:rFonts w:eastAsia="Calibri"/>
        </w:rPr>
      </w:pPr>
    </w:p>
    <w:p w14:paraId="59090EC1" w14:textId="77777777" w:rsidR="007E0EAA" w:rsidRPr="00E02D18" w:rsidRDefault="007E0EAA" w:rsidP="007E0EAA">
      <w:pPr>
        <w:adjustRightInd w:val="0"/>
        <w:ind w:firstLine="567"/>
        <w:jc w:val="both"/>
        <w:rPr>
          <w:rFonts w:eastAsia="Calibri"/>
        </w:rPr>
      </w:pPr>
      <w:r w:rsidRPr="00E02D18">
        <w:rPr>
          <w:rFonts w:eastAsia="Calibri"/>
        </w:rPr>
        <w:t xml:space="preserve">Порядок раскрытия информации об условиях и итогах досрочного погашения Биржевых облигаций: </w:t>
      </w:r>
    </w:p>
    <w:p w14:paraId="4B87F3C7" w14:textId="77777777" w:rsidR="007E0EAA" w:rsidRPr="00E02D18" w:rsidRDefault="007E0EAA" w:rsidP="007E0EAA">
      <w:pPr>
        <w:adjustRightInd w:val="0"/>
        <w:ind w:firstLine="567"/>
        <w:jc w:val="both"/>
        <w:rPr>
          <w:rFonts w:eastAsia="Calibri"/>
          <w:b/>
          <w:i/>
        </w:rPr>
      </w:pPr>
      <w:r w:rsidRPr="00E02D18">
        <w:rPr>
          <w:rFonts w:eastAsia="Calibri"/>
          <w:b/>
          <w:i/>
        </w:rPr>
        <w:t xml:space="preserve">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 </w:t>
      </w:r>
      <w:r w:rsidRPr="00E02D18">
        <w:rPr>
          <w:b/>
          <w:i/>
        </w:rPr>
        <w:t>и п. 8.11 Проспекта ценных бумаг</w:t>
      </w:r>
      <w:r w:rsidRPr="00E02D18">
        <w:rPr>
          <w:rFonts w:eastAsia="Calibri"/>
          <w:b/>
          <w:i/>
        </w:rPr>
        <w:t>.</w:t>
      </w:r>
    </w:p>
    <w:p w14:paraId="39A00830" w14:textId="77777777" w:rsidR="007E0EAA" w:rsidRPr="00E02D18" w:rsidRDefault="007E0EAA" w:rsidP="007E0EAA">
      <w:pPr>
        <w:adjustRightInd w:val="0"/>
        <w:ind w:firstLine="567"/>
        <w:jc w:val="both"/>
        <w:rPr>
          <w:rFonts w:eastAsia="Calibri"/>
          <w:b/>
          <w:i/>
        </w:rPr>
      </w:pPr>
      <w:r w:rsidRPr="00E02D18">
        <w:rPr>
          <w:rFonts w:eastAsia="Calibri"/>
          <w:b/>
          <w:i/>
        </w:rPr>
        <w:t xml:space="preserve">После досрочного погашения Эмитентом Биржевых облигаций Эмитент раскрывает </w:t>
      </w:r>
      <w:r w:rsidRPr="00873675">
        <w:rPr>
          <w:rFonts w:eastAsia="Calibri"/>
          <w:b/>
          <w:i/>
        </w:rPr>
        <w:t xml:space="preserve">информацию </w:t>
      </w:r>
      <w:r w:rsidRPr="00873675">
        <w:rPr>
          <w:rFonts w:eastAsia="Calibri"/>
          <w:b/>
          <w:i/>
          <w:iCs/>
          <w:lang w:eastAsia="en-US"/>
        </w:rPr>
        <w:t>об итогах досрочного погашения</w:t>
      </w:r>
      <w:r w:rsidRPr="00873675">
        <w:rPr>
          <w:rFonts w:eastAsia="Calibri"/>
          <w:b/>
          <w:i/>
        </w:rPr>
        <w:t xml:space="preserve"> эмиссионных ценных бумаг Эмитента. Указанная информация (включая количество погашенных </w:t>
      </w:r>
      <w:r w:rsidRPr="00E02D18">
        <w:rPr>
          <w:rFonts w:eastAsia="Calibri"/>
          <w:b/>
          <w:i/>
        </w:rPr>
        <w:t xml:space="preserve">Биржевых облигаций) раскрывается в форме сообщения о существенном факте в соответствии с п. 11 Программы </w:t>
      </w:r>
      <w:r w:rsidRPr="00E02D18">
        <w:rPr>
          <w:b/>
          <w:i/>
        </w:rPr>
        <w:t>и п. 8.11 Проспекта ценных бумаг</w:t>
      </w:r>
      <w:r w:rsidRPr="00E02D18">
        <w:rPr>
          <w:rFonts w:eastAsia="Calibri"/>
          <w:b/>
          <w:i/>
        </w:rPr>
        <w:t>.</w:t>
      </w:r>
    </w:p>
    <w:p w14:paraId="4B66ECAF" w14:textId="77777777" w:rsidR="007E0EAA" w:rsidRPr="00E02D18" w:rsidRDefault="007E0EAA" w:rsidP="007E0EAA">
      <w:pPr>
        <w:adjustRightInd w:val="0"/>
        <w:ind w:firstLine="567"/>
        <w:jc w:val="both"/>
        <w:rPr>
          <w:rFonts w:eastAsia="Calibri"/>
          <w:b/>
          <w:i/>
        </w:rPr>
      </w:pPr>
    </w:p>
    <w:p w14:paraId="4692C7D8" w14:textId="64845836" w:rsidR="007E0EAA" w:rsidRPr="00E02D18" w:rsidRDefault="007E0EAA" w:rsidP="007E0EAA">
      <w:pPr>
        <w:adjustRightInd w:val="0"/>
        <w:ind w:firstLine="567"/>
        <w:jc w:val="both"/>
        <w:rPr>
          <w:rFonts w:eastAsia="Calibri"/>
          <w:b/>
          <w:i/>
        </w:rPr>
      </w:pPr>
      <w:r w:rsidRPr="00E02D18">
        <w:rPr>
          <w:rFonts w:eastAsia="Calibri"/>
          <w:b/>
          <w:i/>
        </w:rPr>
        <w:t xml:space="preserve">Г) 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не позднее, чем за 1 (Один) день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может установить, что досрочное погашение Биржевых облигаций может быть осуществлено в любую дату в течение периода их обращения, при этом определение даты (дат), в которые возможно досрочное погашение Биржевых облигаций должно быть установлено отдельным решением единоличного исполнительного органа Эмитента, или установить определенную дату (даты), в которые возможно досрочное погашение Биржевых облигаций. </w:t>
      </w:r>
    </w:p>
    <w:p w14:paraId="0809943F" w14:textId="77777777" w:rsidR="007E0EAA" w:rsidRPr="00E02D18" w:rsidRDefault="007E0EAA" w:rsidP="007E0EAA">
      <w:pPr>
        <w:adjustRightInd w:val="0"/>
        <w:ind w:firstLine="567"/>
        <w:jc w:val="both"/>
        <w:rPr>
          <w:rFonts w:eastAsia="Calibri"/>
          <w:b/>
          <w:i/>
        </w:rPr>
      </w:pPr>
      <w:r w:rsidRPr="00E02D18">
        <w:rPr>
          <w:rFonts w:eastAsia="Calibri"/>
          <w:b/>
          <w:i/>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7288E224" w14:textId="77777777" w:rsidR="007E0EAA" w:rsidRPr="00E02D18" w:rsidRDefault="007E0EAA" w:rsidP="007E0EAA">
      <w:pPr>
        <w:adjustRightInd w:val="0"/>
        <w:ind w:firstLine="567"/>
        <w:jc w:val="both"/>
        <w:rPr>
          <w:rFonts w:eastAsia="Calibri"/>
          <w:b/>
          <w:i/>
        </w:rPr>
      </w:pPr>
      <w:r w:rsidRPr="00E02D18">
        <w:rPr>
          <w:rFonts w:eastAsia="Calibri"/>
          <w:b/>
          <w:i/>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такого досрочного погашения (далее – Дата досрочного погашения).</w:t>
      </w:r>
    </w:p>
    <w:p w14:paraId="08587432" w14:textId="77777777" w:rsidR="007E0EAA" w:rsidRPr="00E02D18" w:rsidRDefault="007E0EAA" w:rsidP="007E0EAA">
      <w:pPr>
        <w:adjustRightInd w:val="0"/>
        <w:ind w:firstLine="567"/>
        <w:jc w:val="both"/>
        <w:rPr>
          <w:rFonts w:eastAsia="Calibri"/>
          <w:b/>
          <w:i/>
        </w:rPr>
      </w:pPr>
      <w:r w:rsidRPr="00E02D18">
        <w:rPr>
          <w:rFonts w:eastAsia="Calibri"/>
          <w:b/>
          <w:i/>
        </w:rPr>
        <w:t>О досрочном погашении Биржевых облигаций Эмитент уведомляет Биржу и НРД в дату принятия соответствующего решения.</w:t>
      </w:r>
    </w:p>
    <w:p w14:paraId="446E520B" w14:textId="77777777" w:rsidR="007E0EAA" w:rsidRPr="00E02D18" w:rsidRDefault="007E0EAA" w:rsidP="007E0EAA">
      <w:pPr>
        <w:adjustRightInd w:val="0"/>
        <w:ind w:firstLine="567"/>
        <w:jc w:val="both"/>
        <w:rPr>
          <w:rFonts w:eastAsia="Calibri"/>
        </w:rPr>
      </w:pPr>
    </w:p>
    <w:p w14:paraId="574E4C75" w14:textId="77777777" w:rsidR="007E0EAA" w:rsidRPr="00E02D18" w:rsidRDefault="007E0EAA" w:rsidP="007E0EAA">
      <w:pPr>
        <w:adjustRightInd w:val="0"/>
        <w:ind w:firstLine="567"/>
        <w:jc w:val="both"/>
        <w:rPr>
          <w:rFonts w:eastAsia="Calibri"/>
        </w:rPr>
      </w:pPr>
      <w:r w:rsidRPr="00E02D18">
        <w:rPr>
          <w:rFonts w:eastAsia="Calibri"/>
        </w:rPr>
        <w:t>Порядок раскрытия информации о принятии решения о возможности досрочного погашения облигаций по усмотрению Эмитента:</w:t>
      </w:r>
    </w:p>
    <w:p w14:paraId="71D803E3" w14:textId="77777777" w:rsidR="007E0EAA" w:rsidRPr="00E02D18" w:rsidRDefault="007E0EAA" w:rsidP="007E0EAA">
      <w:pPr>
        <w:adjustRightInd w:val="0"/>
        <w:ind w:firstLine="567"/>
        <w:jc w:val="both"/>
        <w:rPr>
          <w:rFonts w:eastAsia="Calibri"/>
          <w:b/>
          <w:i/>
        </w:rPr>
      </w:pPr>
      <w:r w:rsidRPr="00E02D18">
        <w:rPr>
          <w:rFonts w:eastAsia="Calibri"/>
          <w:b/>
          <w:i/>
        </w:rPr>
        <w:t xml:space="preserve">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п. 11 Программы </w:t>
      </w:r>
      <w:r w:rsidRPr="00E02D18">
        <w:rPr>
          <w:b/>
          <w:i/>
        </w:rPr>
        <w:t>и п. 8.11 Проспекта ценных бумаг</w:t>
      </w:r>
      <w:r w:rsidRPr="00E02D18">
        <w:rPr>
          <w:rFonts w:eastAsia="Calibri"/>
          <w:b/>
          <w:i/>
        </w:rPr>
        <w:t xml:space="preserve">. </w:t>
      </w:r>
    </w:p>
    <w:p w14:paraId="0719FE13" w14:textId="77777777" w:rsidR="007E0EAA" w:rsidRPr="00E02D18" w:rsidRDefault="007E0EAA" w:rsidP="007E0EAA">
      <w:pPr>
        <w:adjustRightInd w:val="0"/>
        <w:ind w:firstLine="567"/>
        <w:jc w:val="both"/>
        <w:rPr>
          <w:rFonts w:eastAsia="Calibri"/>
          <w:b/>
          <w:i/>
        </w:rPr>
      </w:pPr>
      <w:r w:rsidRPr="00E02D18">
        <w:rPr>
          <w:rFonts w:eastAsia="Calibri"/>
          <w:b/>
          <w:i/>
        </w:rPr>
        <w:t>О принятом решении о возможности досрочного погашения в соответствии с пп. Г) п. 9.5.2. Программы Эмитент уведомляет Биржу не позднее, чем за 1 (Один) день до даты начала размещения.</w:t>
      </w:r>
    </w:p>
    <w:p w14:paraId="0B34D3E1" w14:textId="77777777" w:rsidR="007E0EAA" w:rsidRPr="00E02D18" w:rsidRDefault="007E0EAA" w:rsidP="007E0EAA">
      <w:pPr>
        <w:adjustRightInd w:val="0"/>
        <w:ind w:firstLine="567"/>
        <w:jc w:val="both"/>
        <w:rPr>
          <w:rFonts w:eastAsia="Calibri"/>
        </w:rPr>
      </w:pPr>
    </w:p>
    <w:p w14:paraId="04B12254" w14:textId="77777777" w:rsidR="007E0EAA" w:rsidRPr="00E02D18" w:rsidRDefault="007E0EAA" w:rsidP="007E0EAA">
      <w:pPr>
        <w:widowControl w:val="0"/>
        <w:autoSpaceDE/>
        <w:autoSpaceDN/>
        <w:ind w:firstLine="540"/>
        <w:jc w:val="both"/>
      </w:pPr>
      <w:r w:rsidRPr="00E02D18">
        <w:t xml:space="preserve">Стоимость (порядок определения стоимости) досрочного погашения: </w:t>
      </w:r>
    </w:p>
    <w:p w14:paraId="1A7E9DDA" w14:textId="77777777" w:rsidR="007E0EAA" w:rsidRPr="00E02D18" w:rsidRDefault="007E0EAA" w:rsidP="007E0EAA">
      <w:pPr>
        <w:widowControl w:val="0"/>
        <w:autoSpaceDE/>
        <w:autoSpaceDN/>
        <w:ind w:firstLine="540"/>
        <w:jc w:val="both"/>
      </w:pPr>
      <w:r w:rsidRPr="00E02D18">
        <w:rPr>
          <w:b/>
          <w:i/>
        </w:rPr>
        <w:t>Досрочное погашение Биржевых облигаций производится по цене, равной сумме 100% номинальной стоимости (остатка номинальной стоимости, если ее часть ранее уже была выплачена) 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п.8.19 Проспекта ценных бумаг.</w:t>
      </w:r>
    </w:p>
    <w:p w14:paraId="067A638E" w14:textId="77777777" w:rsidR="007E0EAA" w:rsidRPr="00E02D18" w:rsidRDefault="007E0EAA" w:rsidP="007E0EAA">
      <w:pPr>
        <w:adjustRightInd w:val="0"/>
        <w:ind w:firstLine="567"/>
        <w:jc w:val="both"/>
        <w:rPr>
          <w:rFonts w:eastAsia="Calibri"/>
        </w:rPr>
      </w:pPr>
    </w:p>
    <w:p w14:paraId="2049EA45" w14:textId="77777777" w:rsidR="007E0EAA" w:rsidRPr="00E02D18" w:rsidRDefault="007E0EAA" w:rsidP="007E0EAA">
      <w:pPr>
        <w:adjustRightInd w:val="0"/>
        <w:ind w:firstLine="567"/>
        <w:jc w:val="both"/>
        <w:rPr>
          <w:rFonts w:eastAsia="Calibri"/>
        </w:rPr>
      </w:pPr>
      <w:r w:rsidRPr="00E02D18">
        <w:rPr>
          <w:rFonts w:eastAsia="Calibri"/>
        </w:rPr>
        <w:t xml:space="preserve">Срок (порядок определения срока), в течение которого Биржевые облигации могут быть досрочно погашены Эмитентом по усмотрению Эмитента: </w:t>
      </w:r>
    </w:p>
    <w:p w14:paraId="4EAD2EEF" w14:textId="77777777" w:rsidR="007E0EAA" w:rsidRPr="00E02D18" w:rsidRDefault="007E0EAA" w:rsidP="007E0EAA">
      <w:pPr>
        <w:adjustRightInd w:val="0"/>
        <w:ind w:firstLine="567"/>
        <w:jc w:val="both"/>
        <w:rPr>
          <w:rFonts w:eastAsia="Calibri"/>
          <w:b/>
          <w:i/>
        </w:rPr>
      </w:pPr>
      <w:r w:rsidRPr="00E02D18">
        <w:rPr>
          <w:rFonts w:eastAsia="Calibri"/>
          <w:b/>
          <w:i/>
        </w:rPr>
        <w:t>Досрочное погашение Биржевых облигаций допускается только после полной оплаты Биржевых облигаций.</w:t>
      </w:r>
    </w:p>
    <w:p w14:paraId="64EE66CE" w14:textId="77777777" w:rsidR="007E0EAA" w:rsidRPr="00E02D18" w:rsidRDefault="007E0EAA" w:rsidP="007E0EAA">
      <w:pPr>
        <w:adjustRightInd w:val="0"/>
        <w:ind w:firstLine="567"/>
        <w:jc w:val="both"/>
        <w:rPr>
          <w:rFonts w:eastAsia="Calibri"/>
        </w:rPr>
      </w:pPr>
    </w:p>
    <w:p w14:paraId="28EAE0D4" w14:textId="77777777" w:rsidR="007E0EAA" w:rsidRPr="00E02D18" w:rsidRDefault="007E0EAA" w:rsidP="007E0EAA">
      <w:pPr>
        <w:adjustRightInd w:val="0"/>
        <w:ind w:firstLine="567"/>
        <w:jc w:val="both"/>
        <w:rPr>
          <w:rFonts w:eastAsia="Calibri"/>
        </w:rPr>
      </w:pPr>
      <w:r w:rsidRPr="00E02D18">
        <w:rPr>
          <w:rFonts w:eastAsia="Calibri"/>
        </w:rPr>
        <w:t>Дата начала досрочного погашения по усмотрению Эмитента:</w:t>
      </w:r>
    </w:p>
    <w:p w14:paraId="55BFDF62" w14:textId="77777777" w:rsidR="007E0EAA" w:rsidRPr="00E02D18" w:rsidRDefault="007E0EAA" w:rsidP="007E0EAA">
      <w:pPr>
        <w:adjustRightInd w:val="0"/>
        <w:ind w:firstLine="567"/>
        <w:jc w:val="both"/>
        <w:rPr>
          <w:rFonts w:eastAsia="Calibri"/>
          <w:b/>
          <w:i/>
        </w:rPr>
      </w:pPr>
      <w:r w:rsidRPr="00E02D18">
        <w:rPr>
          <w:rFonts w:eastAsia="Calibri"/>
          <w:b/>
          <w:i/>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соответствующем решении о досрочном погашении.</w:t>
      </w:r>
    </w:p>
    <w:p w14:paraId="3CE99F8C" w14:textId="77777777" w:rsidR="007E0EAA" w:rsidRPr="00E02D18" w:rsidRDefault="007E0EAA" w:rsidP="007E0EAA">
      <w:pPr>
        <w:adjustRightInd w:val="0"/>
        <w:ind w:firstLine="567"/>
        <w:jc w:val="both"/>
        <w:rPr>
          <w:rFonts w:eastAsia="Calibri"/>
          <w:i/>
        </w:rPr>
      </w:pPr>
    </w:p>
    <w:p w14:paraId="699A9BBE" w14:textId="77777777" w:rsidR="007E0EAA" w:rsidRPr="00E02D18" w:rsidRDefault="007E0EAA" w:rsidP="007E0EAA">
      <w:pPr>
        <w:adjustRightInd w:val="0"/>
        <w:ind w:firstLine="567"/>
        <w:jc w:val="both"/>
        <w:rPr>
          <w:rFonts w:eastAsia="Calibri"/>
        </w:rPr>
      </w:pPr>
      <w:r w:rsidRPr="00E02D18">
        <w:rPr>
          <w:rFonts w:eastAsia="Calibri"/>
        </w:rPr>
        <w:t>Дата окончания досрочного погашения по усмотрению Эмитента:</w:t>
      </w:r>
    </w:p>
    <w:p w14:paraId="6B55B8B7" w14:textId="77777777" w:rsidR="007E0EAA" w:rsidRPr="00E02D18" w:rsidRDefault="007E0EAA" w:rsidP="007E0EAA">
      <w:pPr>
        <w:adjustRightInd w:val="0"/>
        <w:ind w:firstLine="567"/>
        <w:jc w:val="both"/>
        <w:rPr>
          <w:rFonts w:eastAsia="Calibri"/>
          <w:b/>
          <w:i/>
        </w:rPr>
      </w:pPr>
      <w:r w:rsidRPr="00E02D18">
        <w:rPr>
          <w:rFonts w:eastAsia="Calibri"/>
          <w:b/>
          <w:i/>
        </w:rPr>
        <w:t>Даты начала и окончания досрочного погашения Биржевых облигаций совпадают.</w:t>
      </w:r>
    </w:p>
    <w:p w14:paraId="529C2583" w14:textId="77777777" w:rsidR="007E0EAA" w:rsidRPr="00E02D18" w:rsidRDefault="007E0EAA" w:rsidP="007E0EAA">
      <w:pPr>
        <w:adjustRightInd w:val="0"/>
        <w:ind w:firstLine="567"/>
        <w:jc w:val="both"/>
        <w:rPr>
          <w:rFonts w:eastAsia="Calibri"/>
        </w:rPr>
      </w:pPr>
    </w:p>
    <w:p w14:paraId="4B57F51F" w14:textId="77777777" w:rsidR="007E0EAA" w:rsidRPr="00E02D18" w:rsidRDefault="007E0EAA" w:rsidP="007E0EAA">
      <w:pPr>
        <w:adjustRightInd w:val="0"/>
        <w:ind w:firstLine="567"/>
        <w:jc w:val="both"/>
        <w:rPr>
          <w:rFonts w:eastAsia="Calibri"/>
        </w:rPr>
      </w:pPr>
      <w:r w:rsidRPr="00E02D18">
        <w:rPr>
          <w:rFonts w:eastAsia="Calibri"/>
        </w:rPr>
        <w:t xml:space="preserve">Порядок раскрытия информации об условиях и итогах досрочного погашения Биржевых облигаций: </w:t>
      </w:r>
    </w:p>
    <w:p w14:paraId="08637AA2" w14:textId="77777777" w:rsidR="007E0EAA" w:rsidRPr="00E02D18" w:rsidRDefault="007E0EAA" w:rsidP="007E0EAA">
      <w:pPr>
        <w:adjustRightInd w:val="0"/>
        <w:ind w:firstLine="567"/>
        <w:jc w:val="both"/>
        <w:rPr>
          <w:rFonts w:eastAsia="Calibri"/>
          <w:b/>
          <w:i/>
        </w:rPr>
      </w:pPr>
      <w:r w:rsidRPr="00E02D18">
        <w:rPr>
          <w:rFonts w:eastAsia="Calibri"/>
          <w:b/>
          <w:i/>
        </w:rPr>
        <w:t xml:space="preserve">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 </w:t>
      </w:r>
      <w:r w:rsidRPr="00E02D18">
        <w:rPr>
          <w:b/>
          <w:i/>
        </w:rPr>
        <w:t>и п. 8.11 Проспекта ценных бумаг</w:t>
      </w:r>
      <w:r w:rsidRPr="00E02D18">
        <w:rPr>
          <w:rFonts w:eastAsia="Calibri"/>
          <w:b/>
          <w:i/>
        </w:rPr>
        <w:t>.</w:t>
      </w:r>
    </w:p>
    <w:p w14:paraId="6B64608E" w14:textId="77777777" w:rsidR="007E0EAA" w:rsidRPr="00E02D18" w:rsidRDefault="007E0EAA" w:rsidP="007E0EAA">
      <w:pPr>
        <w:adjustRightInd w:val="0"/>
        <w:ind w:firstLine="567"/>
        <w:jc w:val="both"/>
        <w:rPr>
          <w:b/>
          <w:i/>
        </w:rPr>
      </w:pPr>
      <w:r w:rsidRPr="00E02D18">
        <w:rPr>
          <w:rFonts w:eastAsia="Calibri"/>
          <w:b/>
          <w:i/>
        </w:rPr>
        <w:t xml:space="preserve">После досрочного погашения Эмитентом Биржевых облигаций Эмитент раскрывает информацию о досрочном погашении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 </w:t>
      </w:r>
      <w:r w:rsidRPr="00E02D18">
        <w:rPr>
          <w:b/>
          <w:i/>
        </w:rPr>
        <w:t>и п. 8.11 Проспекта ценных бумаг.</w:t>
      </w:r>
    </w:p>
    <w:p w14:paraId="04D92146" w14:textId="77777777" w:rsidR="007E0EAA" w:rsidRPr="00E02D18" w:rsidRDefault="007E0EAA" w:rsidP="007E0EAA">
      <w:pPr>
        <w:adjustRightInd w:val="0"/>
        <w:ind w:firstLine="567"/>
        <w:jc w:val="both"/>
        <w:rPr>
          <w:b/>
          <w:i/>
        </w:rPr>
      </w:pPr>
    </w:p>
    <w:p w14:paraId="18DE2D4F" w14:textId="77777777" w:rsidR="007E0EAA" w:rsidRPr="00E02D18" w:rsidRDefault="007E0EAA" w:rsidP="007E0EAA">
      <w:pPr>
        <w:adjustRightInd w:val="0"/>
        <w:ind w:firstLine="567"/>
        <w:jc w:val="both"/>
        <w:rPr>
          <w:b/>
          <w:u w:val="single"/>
        </w:rPr>
      </w:pPr>
      <w:r w:rsidRPr="00E02D18">
        <w:rPr>
          <w:b/>
          <w:u w:val="single"/>
        </w:rPr>
        <w:t xml:space="preserve">Для случаев А), Б), В), Г) настоящего подпункта Программы: </w:t>
      </w:r>
    </w:p>
    <w:p w14:paraId="1E7CEFFD" w14:textId="77777777" w:rsidR="007E0EAA" w:rsidRPr="00E02D18" w:rsidRDefault="007E0EAA" w:rsidP="007E0EAA">
      <w:pPr>
        <w:adjustRightInd w:val="0"/>
        <w:ind w:firstLine="567"/>
        <w:jc w:val="both"/>
      </w:pPr>
      <w:r w:rsidRPr="00E02D18">
        <w:t xml:space="preserve">Порядок </w:t>
      </w:r>
      <w:r w:rsidRPr="00E02D18">
        <w:rPr>
          <w:rFonts w:eastAsia="Calibri"/>
        </w:rPr>
        <w:t>и условия</w:t>
      </w:r>
      <w:r w:rsidRPr="00E02D18">
        <w:t xml:space="preserve"> досрочного погашения (частичного досрочного) облигаций по усмотрению </w:t>
      </w:r>
      <w:r w:rsidRPr="00E02D18">
        <w:rPr>
          <w:rFonts w:eastAsia="Calibri"/>
        </w:rPr>
        <w:t>эмитента</w:t>
      </w:r>
      <w:r w:rsidRPr="00E02D18">
        <w:t>:</w:t>
      </w:r>
    </w:p>
    <w:p w14:paraId="3A0F90E8" w14:textId="77777777" w:rsidR="007E0EAA" w:rsidRPr="00873675" w:rsidRDefault="007E0EAA" w:rsidP="007E0EAA">
      <w:pPr>
        <w:adjustRightInd w:val="0"/>
        <w:spacing w:before="120"/>
        <w:ind w:firstLine="567"/>
        <w:jc w:val="both"/>
        <w:rPr>
          <w:b/>
          <w:bCs/>
          <w:i/>
          <w:iCs/>
        </w:rPr>
      </w:pPr>
      <w:r w:rsidRPr="00E02D18">
        <w:rPr>
          <w:b/>
          <w:i/>
        </w:rPr>
        <w:t xml:space="preserve">Досрочное погашение </w:t>
      </w:r>
      <w:r w:rsidRPr="00873675">
        <w:rPr>
          <w:b/>
          <w:i/>
          <w:u w:val="single"/>
        </w:rPr>
        <w:t xml:space="preserve">(частичное досрочное погашение) </w:t>
      </w:r>
      <w:r w:rsidRPr="00E02D18">
        <w:rPr>
          <w:b/>
          <w:i/>
        </w:rPr>
        <w:t>Биржевых облигаций производится денежными средствами в валюте</w:t>
      </w:r>
      <w:r w:rsidRPr="00E02D18">
        <w:rPr>
          <w:b/>
          <w:bCs/>
          <w:i/>
          <w:iCs/>
        </w:rPr>
        <w:t xml:space="preserve"> Российской Федерации</w:t>
      </w:r>
      <w:r w:rsidRPr="00E02D18">
        <w:rPr>
          <w:b/>
          <w:i/>
        </w:rPr>
        <w:t xml:space="preserve"> в безналичном порядке.</w:t>
      </w:r>
    </w:p>
    <w:p w14:paraId="0236DF83" w14:textId="77777777" w:rsidR="007E0EAA" w:rsidRPr="00E02D18" w:rsidRDefault="007E0EAA" w:rsidP="007E0EAA">
      <w:pPr>
        <w:adjustRightInd w:val="0"/>
        <w:ind w:firstLine="567"/>
        <w:jc w:val="both"/>
        <w:rPr>
          <w:b/>
          <w:i/>
        </w:rPr>
      </w:pPr>
      <w:r w:rsidRPr="00E02D18">
        <w:rPr>
          <w:b/>
          <w:i/>
        </w:rPr>
        <w:t>Возможность выбора владельцами Биржевых облигаций формы погашения Биржевых облигаций не предусмотрена.</w:t>
      </w:r>
    </w:p>
    <w:p w14:paraId="0E296628" w14:textId="77777777" w:rsidR="007E0EAA" w:rsidRPr="00E02D18" w:rsidRDefault="007E0EAA" w:rsidP="007E0EAA">
      <w:pPr>
        <w:ind w:firstLine="539"/>
        <w:jc w:val="both"/>
        <w:rPr>
          <w:b/>
          <w:i/>
          <w:spacing w:val="-1"/>
          <w:kern w:val="3276"/>
          <w:position w:val="-1"/>
        </w:rPr>
      </w:pPr>
      <w:r w:rsidRPr="00E02D18">
        <w:rPr>
          <w:b/>
          <w:i/>
          <w:spacing w:val="-1"/>
          <w:kern w:val="3276"/>
          <w:position w:val="-1"/>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6540BD89" w14:textId="77777777" w:rsidR="007E0EAA" w:rsidRPr="00E02D18" w:rsidRDefault="007E0EAA" w:rsidP="007E0EAA">
      <w:pPr>
        <w:adjustRightInd w:val="0"/>
        <w:ind w:firstLine="567"/>
        <w:jc w:val="both"/>
        <w:rPr>
          <w:rFonts w:eastAsia="Calibri"/>
          <w:b/>
          <w:i/>
        </w:rPr>
      </w:pPr>
      <w:r w:rsidRPr="00E02D18">
        <w:rPr>
          <w:b/>
          <w:i/>
        </w:rPr>
        <w:t xml:space="preserve">Если Дата досрочного погашения (частичного досрочного погашения) </w:t>
      </w:r>
      <w:r w:rsidRPr="00E02D18">
        <w:rPr>
          <w:rFonts w:eastAsia="Calibri"/>
          <w:b/>
          <w:i/>
        </w:rPr>
        <w:t xml:space="preserve">Биржевых облигаций </w:t>
      </w:r>
      <w:r w:rsidRPr="00E02D18">
        <w:rPr>
          <w:b/>
          <w:i/>
        </w:rPr>
        <w:t xml:space="preserve">приходится на </w:t>
      </w:r>
      <w:r w:rsidRPr="00E02D18">
        <w:rPr>
          <w:rFonts w:eastAsia="Calibri"/>
          <w:b/>
          <w:i/>
        </w:rPr>
        <w:t>нерабочий праздничный или выходной</w:t>
      </w:r>
      <w:r w:rsidRPr="00E02D18">
        <w:rPr>
          <w:b/>
          <w:i/>
        </w:rPr>
        <w:t xml:space="preserve"> день</w:t>
      </w:r>
      <w:r w:rsidRPr="00E02D18">
        <w:rPr>
          <w:rFonts w:eastAsia="Calibri"/>
          <w:b/>
          <w:i/>
        </w:rPr>
        <w:t xml:space="preserve"> - независимо от того, будет ли это государственный выходной день или выходной день для расчетных операций, -</w:t>
      </w:r>
      <w:r w:rsidRPr="00E02D18">
        <w:rPr>
          <w:b/>
          <w:i/>
        </w:rPr>
        <w:t xml:space="preserve"> то перечисление надлежащей суммы производится в первый </w:t>
      </w:r>
      <w:r w:rsidRPr="00E02D18">
        <w:rPr>
          <w:rFonts w:eastAsia="Calibri"/>
          <w:b/>
          <w:i/>
        </w:rPr>
        <w:t>рабочий</w:t>
      </w:r>
      <w:r w:rsidRPr="00E02D18">
        <w:rPr>
          <w:b/>
          <w:i/>
        </w:rPr>
        <w:t xml:space="preserve"> день, следующий за </w:t>
      </w:r>
      <w:r w:rsidRPr="00E02D18">
        <w:rPr>
          <w:rFonts w:eastAsia="Calibri"/>
          <w:b/>
          <w:i/>
        </w:rPr>
        <w:t>нерабочим праздничным или выходным</w:t>
      </w:r>
      <w:r w:rsidRPr="00E02D18">
        <w:rPr>
          <w:b/>
          <w:i/>
        </w:rPr>
        <w:t xml:space="preserve"> днем.</w:t>
      </w:r>
    </w:p>
    <w:p w14:paraId="7FB419AA" w14:textId="77777777" w:rsidR="007E0EAA" w:rsidRPr="00E02D18" w:rsidRDefault="007E0EAA" w:rsidP="007E0EAA">
      <w:pPr>
        <w:adjustRightInd w:val="0"/>
        <w:ind w:firstLine="567"/>
        <w:jc w:val="both"/>
        <w:rPr>
          <w:b/>
          <w:i/>
        </w:rPr>
      </w:pPr>
      <w:r w:rsidRPr="00E02D18">
        <w:rPr>
          <w:b/>
          <w:i/>
        </w:rPr>
        <w:t>Владелец Биржевых облигаций не имеет права требовать начисления процентов или какой-либо иной компенсации за такую задержку в платеже.</w:t>
      </w:r>
    </w:p>
    <w:p w14:paraId="3B499A5A" w14:textId="77777777" w:rsidR="007E0EAA" w:rsidRPr="00E02D18" w:rsidRDefault="007E0EAA" w:rsidP="007E0EAA">
      <w:pPr>
        <w:ind w:firstLine="539"/>
        <w:jc w:val="both"/>
        <w:rPr>
          <w:b/>
          <w:i/>
        </w:rPr>
      </w:pPr>
      <w:r w:rsidRPr="00E02D18">
        <w:rPr>
          <w:b/>
          <w:i/>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w:t>
      </w:r>
    </w:p>
    <w:p w14:paraId="11B33176" w14:textId="77777777" w:rsidR="007E0EAA" w:rsidRPr="00E02D18" w:rsidRDefault="007E0EAA" w:rsidP="007E0EAA">
      <w:pPr>
        <w:ind w:firstLine="539"/>
        <w:jc w:val="both"/>
        <w:rPr>
          <w:b/>
          <w:i/>
          <w:spacing w:val="-1"/>
          <w:kern w:val="3276"/>
          <w:position w:val="-1"/>
        </w:rPr>
      </w:pPr>
      <w:r w:rsidRPr="00E02D18">
        <w:rPr>
          <w:b/>
          <w:i/>
          <w:spacing w:val="-1"/>
          <w:kern w:val="3276"/>
          <w:position w:val="-1"/>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27D2947" w14:textId="77777777" w:rsidR="007E0EAA" w:rsidRPr="00E02D18" w:rsidRDefault="007E0EAA" w:rsidP="007E0EAA">
      <w:pPr>
        <w:adjustRightInd w:val="0"/>
        <w:ind w:firstLine="539"/>
        <w:jc w:val="both"/>
        <w:rPr>
          <w:b/>
          <w:i/>
        </w:rPr>
      </w:pPr>
      <w:r w:rsidRPr="00E02D18">
        <w:rPr>
          <w:b/>
          <w:i/>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36A53F1E" w14:textId="77777777" w:rsidR="007E0EAA" w:rsidRPr="00E02D18" w:rsidRDefault="007E0EAA" w:rsidP="007E0EAA">
      <w:pPr>
        <w:adjustRightInd w:val="0"/>
        <w:ind w:firstLine="539"/>
        <w:jc w:val="both"/>
      </w:pPr>
      <w:r w:rsidRPr="00E02D18">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7C732FD2" w14:textId="77777777" w:rsidR="007E0EAA" w:rsidRPr="00E02D18" w:rsidRDefault="007E0EAA" w:rsidP="007E0EAA">
      <w:pPr>
        <w:adjustRightInd w:val="0"/>
        <w:ind w:firstLine="567"/>
        <w:jc w:val="both"/>
        <w:rPr>
          <w:rFonts w:eastAsia="Calibri"/>
          <w:b/>
          <w:i/>
        </w:rPr>
      </w:pPr>
      <w:r w:rsidRPr="00E02D18">
        <w:rPr>
          <w:rFonts w:eastAsia="Calibri"/>
          <w:b/>
          <w:i/>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69FE87E5" w14:textId="77777777" w:rsidR="007E0EAA" w:rsidRPr="00E02D18" w:rsidRDefault="007E0EAA" w:rsidP="007E0EAA">
      <w:pPr>
        <w:ind w:firstLine="539"/>
        <w:jc w:val="both"/>
        <w:rPr>
          <w:b/>
          <w:i/>
          <w:spacing w:val="-1"/>
          <w:kern w:val="3276"/>
          <w:position w:val="-1"/>
        </w:rPr>
      </w:pPr>
      <w:r w:rsidRPr="00E02D18">
        <w:rPr>
          <w:b/>
          <w:i/>
          <w:spacing w:val="-1"/>
          <w:kern w:val="3276"/>
          <w:position w:val="-1"/>
        </w:rPr>
        <w:t>Снятие Сертификата с хранения производится после списания всех Биржевых облигаций со счетов в НРД.</w:t>
      </w:r>
    </w:p>
    <w:p w14:paraId="64B038BA" w14:textId="77777777" w:rsidR="007E0EAA" w:rsidRPr="00E02D18" w:rsidRDefault="007E0EAA" w:rsidP="007E0EAA">
      <w:pPr>
        <w:ind w:firstLine="539"/>
        <w:jc w:val="both"/>
        <w:rPr>
          <w:b/>
          <w:i/>
          <w:spacing w:val="-1"/>
          <w:kern w:val="3276"/>
          <w:position w:val="-1"/>
        </w:rPr>
      </w:pPr>
      <w:r w:rsidRPr="00E02D18">
        <w:rPr>
          <w:b/>
          <w:i/>
          <w:spacing w:val="-1"/>
          <w:kern w:val="3276"/>
          <w:position w:val="-1"/>
        </w:rPr>
        <w:t>Биржевые облигации, погашенные Эмитентом досрочно, не могут быть выпущены в обращение.</w:t>
      </w:r>
    </w:p>
    <w:p w14:paraId="31C65AA8" w14:textId="77777777" w:rsidR="007E0EAA" w:rsidRPr="006E5068" w:rsidRDefault="007E0EAA" w:rsidP="004F24E6">
      <w:pPr>
        <w:adjustRightInd w:val="0"/>
        <w:jc w:val="both"/>
        <w:rPr>
          <w:highlight w:val="yellow"/>
        </w:rPr>
      </w:pPr>
    </w:p>
    <w:p w14:paraId="613E01F0" w14:textId="77777777" w:rsidR="004F24E6" w:rsidRPr="007E0EAA" w:rsidRDefault="004F24E6" w:rsidP="00242383">
      <w:pPr>
        <w:pStyle w:val="3"/>
      </w:pPr>
      <w:bookmarkStart w:id="122" w:name="_Toc468710476"/>
      <w:r w:rsidRPr="007E0EAA">
        <w:t>8.9.6. Сведения о платежных агентах по облигациям</w:t>
      </w:r>
      <w:bookmarkEnd w:id="122"/>
    </w:p>
    <w:p w14:paraId="22DD2FE7" w14:textId="77777777" w:rsidR="004F24E6" w:rsidRPr="007E0EAA" w:rsidRDefault="004F24E6" w:rsidP="004F24E6">
      <w:pPr>
        <w:adjustRightInd w:val="0"/>
        <w:ind w:firstLine="540"/>
        <w:jc w:val="both"/>
        <w:outlineLvl w:val="2"/>
      </w:pPr>
    </w:p>
    <w:p w14:paraId="783A517F" w14:textId="77777777" w:rsidR="007E0EAA" w:rsidRPr="007E0EAA" w:rsidRDefault="007E0EAA" w:rsidP="007E0EAA">
      <w:pPr>
        <w:widowControl w:val="0"/>
        <w:adjustRightInd w:val="0"/>
        <w:ind w:firstLine="540"/>
        <w:jc w:val="both"/>
        <w:rPr>
          <w:b/>
          <w:i/>
        </w:rPr>
      </w:pPr>
      <w:r w:rsidRPr="007E0EAA">
        <w:rPr>
          <w:b/>
          <w:i/>
        </w:rPr>
        <w:t>На дату утверждения Программы платежный агент не назначен.</w:t>
      </w:r>
    </w:p>
    <w:p w14:paraId="705578C8" w14:textId="77777777" w:rsidR="007E0EAA" w:rsidRPr="00D8127B" w:rsidRDefault="007E0EAA" w:rsidP="007E0EAA">
      <w:pPr>
        <w:widowControl w:val="0"/>
        <w:adjustRightInd w:val="0"/>
        <w:ind w:firstLine="540"/>
        <w:jc w:val="both"/>
      </w:pPr>
      <w:r w:rsidRPr="007E0EAA">
        <w:t>Возможность</w:t>
      </w:r>
      <w:r w:rsidRPr="00D8127B">
        <w:t xml:space="preserve"> назначения эмитентом дополнительных платежных агентов и отмены таких назначений, а также порядок раскрытия информации о таких действиях: </w:t>
      </w:r>
    </w:p>
    <w:p w14:paraId="1A079668" w14:textId="77777777" w:rsidR="007E0EAA" w:rsidRPr="00D8127B" w:rsidRDefault="007E0EAA" w:rsidP="007E0EAA">
      <w:pPr>
        <w:widowControl w:val="0"/>
        <w:adjustRightInd w:val="0"/>
        <w:ind w:firstLine="540"/>
        <w:jc w:val="both"/>
        <w:rPr>
          <w:b/>
          <w:i/>
        </w:rPr>
      </w:pPr>
      <w:r w:rsidRPr="00D8127B">
        <w:rPr>
          <w:b/>
          <w:i/>
        </w:rPr>
        <w:t>Эмитент может назначать платежных агентов и отменять такие назначения:</w:t>
      </w:r>
    </w:p>
    <w:p w14:paraId="3021D01A" w14:textId="77777777" w:rsidR="007E0EAA" w:rsidRPr="00D8127B" w:rsidRDefault="007E0EAA" w:rsidP="007E0EAA">
      <w:pPr>
        <w:widowControl w:val="0"/>
        <w:adjustRightInd w:val="0"/>
        <w:ind w:firstLine="540"/>
        <w:jc w:val="both"/>
        <w:rPr>
          <w:b/>
          <w:i/>
        </w:rPr>
      </w:pPr>
      <w:r w:rsidRPr="00D8127B">
        <w:rPr>
          <w:b/>
          <w:i/>
        </w:rPr>
        <w:t>•</w:t>
      </w:r>
      <w:r w:rsidRPr="00D8127B">
        <w:rPr>
          <w:b/>
          <w:i/>
        </w:rPr>
        <w:tab/>
        <w:t>при осуществлении досрочного погашения Биржевых облигаций по требованию их владельцев в соответствии с п. 9.5.1 Программы биржевых облигаций;</w:t>
      </w:r>
    </w:p>
    <w:p w14:paraId="1C393164" w14:textId="77777777" w:rsidR="007E0EAA" w:rsidRPr="00D8127B" w:rsidRDefault="007E0EAA" w:rsidP="007E0EAA">
      <w:pPr>
        <w:widowControl w:val="0"/>
        <w:adjustRightInd w:val="0"/>
        <w:ind w:firstLine="540"/>
        <w:jc w:val="both"/>
        <w:rPr>
          <w:b/>
          <w:i/>
        </w:rPr>
      </w:pPr>
      <w:r w:rsidRPr="00D8127B">
        <w:rPr>
          <w:b/>
          <w:i/>
        </w:rPr>
        <w:t>•</w:t>
      </w:r>
      <w:r w:rsidRPr="00D8127B">
        <w:rPr>
          <w:b/>
          <w:i/>
        </w:rPr>
        <w:tab/>
        <w:t>при осуществлении платежей в пользу владельцев Биржевых облигаций в случаях, указанных в п. 9.7. Программы биржевых облигаций</w:t>
      </w:r>
    </w:p>
    <w:p w14:paraId="592888CB" w14:textId="77777777" w:rsidR="007E0EAA" w:rsidRPr="00D8127B" w:rsidRDefault="007E0EAA" w:rsidP="007E0EAA">
      <w:pPr>
        <w:widowControl w:val="0"/>
        <w:adjustRightInd w:val="0"/>
        <w:ind w:firstLine="540"/>
        <w:jc w:val="both"/>
        <w:rPr>
          <w:b/>
          <w:i/>
        </w:rPr>
      </w:pPr>
      <w:r w:rsidRPr="00D8127B">
        <w:rPr>
          <w:b/>
          <w:i/>
        </w:rPr>
        <w:t>Презюмируется, что Эмитент не может одновременно назначить нескольких Платежных агентов.</w:t>
      </w:r>
    </w:p>
    <w:p w14:paraId="0314A7D2" w14:textId="77777777" w:rsidR="007E0EAA" w:rsidRPr="00D8127B" w:rsidRDefault="007E0EAA" w:rsidP="007E0EAA">
      <w:pPr>
        <w:widowControl w:val="0"/>
        <w:adjustRightInd w:val="0"/>
        <w:ind w:firstLine="540"/>
        <w:jc w:val="both"/>
        <w:rPr>
          <w:b/>
          <w:i/>
        </w:rPr>
      </w:pPr>
      <w:r w:rsidRPr="00D8127B">
        <w:rPr>
          <w:b/>
          <w:i/>
        </w:rPr>
        <w:t xml:space="preserve">Информация о назначении Эмитентом платежных агентов отмене таких назначений раскрывается Эмитентом в форме сообщения о существенном факте в соответствии с п. 11 Программы и п. 8.11 Проспекта ценных бумаг. </w:t>
      </w:r>
    </w:p>
    <w:p w14:paraId="4B7BFACA" w14:textId="77777777" w:rsidR="004F24E6" w:rsidRPr="006E5068" w:rsidRDefault="004F24E6" w:rsidP="004F24E6">
      <w:pPr>
        <w:widowControl w:val="0"/>
        <w:adjustRightInd w:val="0"/>
        <w:ind w:firstLine="540"/>
        <w:jc w:val="both"/>
        <w:rPr>
          <w:b/>
          <w:i/>
          <w:highlight w:val="yellow"/>
        </w:rPr>
      </w:pPr>
    </w:p>
    <w:p w14:paraId="6E51000E" w14:textId="77777777" w:rsidR="004F24E6" w:rsidRPr="007E0EAA" w:rsidRDefault="004F24E6" w:rsidP="00242383">
      <w:pPr>
        <w:pStyle w:val="3"/>
      </w:pPr>
      <w:bookmarkStart w:id="123" w:name="_Toc468710477"/>
      <w:r w:rsidRPr="007E0EAA">
        <w:t>8.9.7. Сведения о действиях владельцев облигаций и порядке раскрытия информации в случае дефолта по облигациям</w:t>
      </w:r>
      <w:bookmarkEnd w:id="123"/>
    </w:p>
    <w:p w14:paraId="347C0FC6" w14:textId="77777777" w:rsidR="004F24E6" w:rsidRPr="006E5068" w:rsidRDefault="004F24E6" w:rsidP="004F24E6">
      <w:pPr>
        <w:adjustRightInd w:val="0"/>
        <w:ind w:firstLine="540"/>
        <w:jc w:val="both"/>
        <w:outlineLvl w:val="2"/>
        <w:rPr>
          <w:highlight w:val="yellow"/>
        </w:rPr>
      </w:pPr>
    </w:p>
    <w:p w14:paraId="463860F4" w14:textId="77777777" w:rsidR="007E0EAA" w:rsidRPr="007E0EAA" w:rsidRDefault="007E0EAA" w:rsidP="007E0EAA">
      <w:pPr>
        <w:adjustRightInd w:val="0"/>
        <w:ind w:firstLine="567"/>
        <w:jc w:val="both"/>
        <w:rPr>
          <w:b/>
          <w:i/>
        </w:rPr>
      </w:pPr>
      <w:r w:rsidRPr="007E0EAA">
        <w:rPr>
          <w:b/>
          <w:i/>
        </w:rPr>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которые предусмотрены </w:t>
      </w:r>
      <w:r w:rsidRPr="007E0EAA">
        <w:rPr>
          <w:b/>
          <w:bCs/>
          <w:i/>
          <w:iCs/>
          <w:lang w:eastAsia="en-US"/>
        </w:rPr>
        <w:t>Программой и Условиями</w:t>
      </w:r>
      <w:r w:rsidRPr="007E0EAA">
        <w:rPr>
          <w:b/>
          <w:i/>
        </w:rPr>
        <w:t xml:space="preserve"> выпуска</w:t>
      </w:r>
      <w:r w:rsidRPr="007E0EAA">
        <w:rPr>
          <w:b/>
          <w:bCs/>
          <w:i/>
          <w:iCs/>
        </w:rPr>
        <w:t xml:space="preserve"> Биржевых облигаций</w:t>
      </w:r>
      <w:r w:rsidRPr="007E0EAA">
        <w:rPr>
          <w:b/>
          <w:i/>
        </w:rPr>
        <w:t xml:space="preserve">. </w:t>
      </w:r>
    </w:p>
    <w:p w14:paraId="7BEC4921" w14:textId="77777777" w:rsidR="007E0EAA" w:rsidRPr="007E0EAA" w:rsidRDefault="007E0EAA" w:rsidP="007E0EAA">
      <w:pPr>
        <w:adjustRightInd w:val="0"/>
        <w:ind w:firstLine="567"/>
        <w:jc w:val="both"/>
        <w:rPr>
          <w:b/>
          <w:i/>
        </w:rPr>
      </w:pPr>
    </w:p>
    <w:p w14:paraId="32BE64AF" w14:textId="77777777" w:rsidR="007E0EAA" w:rsidRPr="007E0EAA" w:rsidRDefault="007E0EAA" w:rsidP="007E0EAA">
      <w:pPr>
        <w:adjustRightInd w:val="0"/>
        <w:ind w:firstLine="567"/>
        <w:jc w:val="both"/>
        <w:rPr>
          <w:b/>
          <w:i/>
        </w:rPr>
      </w:pPr>
      <w:r w:rsidRPr="007E0EAA">
        <w:rPr>
          <w:b/>
          <w:i/>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w:t>
      </w:r>
      <w:r w:rsidRPr="007E0EAA">
        <w:rPr>
          <w:b/>
          <w:bCs/>
          <w:i/>
          <w:iCs/>
        </w:rPr>
        <w:t xml:space="preserve"> </w:t>
      </w:r>
      <w:r w:rsidRPr="007E0EAA">
        <w:rPr>
          <w:b/>
          <w:i/>
        </w:rPr>
        <w:t xml:space="preserve">- </w:t>
      </w:r>
      <w:r w:rsidRPr="007E0EAA">
        <w:rPr>
          <w:b/>
          <w:i/>
          <w:u w:val="single"/>
        </w:rPr>
        <w:t>дефолт</w:t>
      </w:r>
      <w:r w:rsidRPr="007E0EAA">
        <w:rPr>
          <w:b/>
          <w:i/>
        </w:rPr>
        <w:t>), в случае:</w:t>
      </w:r>
    </w:p>
    <w:p w14:paraId="4D29646A" w14:textId="77777777" w:rsidR="007E0EAA" w:rsidRPr="007E0EAA" w:rsidRDefault="007E0EAA" w:rsidP="007E0EAA">
      <w:pPr>
        <w:adjustRightInd w:val="0"/>
        <w:ind w:firstLine="567"/>
        <w:jc w:val="both"/>
        <w:rPr>
          <w:b/>
          <w:i/>
        </w:rPr>
      </w:pPr>
      <w:r w:rsidRPr="007E0EAA">
        <w:rPr>
          <w:b/>
          <w:i/>
        </w:rPr>
        <w:t>- просрочки по вине Эмитента исполнения обязательства по выплате очередного процента (купона) по Биржевой облигаций на срок более 10 (Десяти) рабочих дней или отказа Эмитента от исполнения указанного обязательства;</w:t>
      </w:r>
    </w:p>
    <w:p w14:paraId="47FE245A" w14:textId="77777777" w:rsidR="007E0EAA" w:rsidRPr="007E0EAA" w:rsidRDefault="007E0EAA" w:rsidP="007E0EAA">
      <w:pPr>
        <w:adjustRightInd w:val="0"/>
        <w:ind w:firstLine="567"/>
        <w:jc w:val="both"/>
        <w:rPr>
          <w:b/>
          <w:i/>
        </w:rPr>
      </w:pPr>
      <w:r w:rsidRPr="007E0EAA">
        <w:rPr>
          <w:b/>
          <w:i/>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Биржевой облигации на срок более 10 (Десяти) рабочих дней или отказа Эмитента от исполнения указанного обязательства;</w:t>
      </w:r>
    </w:p>
    <w:p w14:paraId="7BC57578" w14:textId="77777777" w:rsidR="007E0EAA" w:rsidRPr="007E0EAA" w:rsidRDefault="007E0EAA" w:rsidP="007E0EAA">
      <w:pPr>
        <w:adjustRightInd w:val="0"/>
        <w:ind w:firstLine="567"/>
        <w:jc w:val="both"/>
        <w:rPr>
          <w:b/>
          <w:i/>
        </w:rPr>
      </w:pPr>
      <w:r w:rsidRPr="007E0EAA">
        <w:rPr>
          <w:b/>
          <w:i/>
        </w:rPr>
        <w:t>- просрочки по вине Эмитента исполнения обязательства по приобретению Биржевой облигации на срок более 10 (Десяти) рабочих дней или отказа Эмитента от исполнения указанного обязательства.</w:t>
      </w:r>
    </w:p>
    <w:p w14:paraId="6138888F" w14:textId="77777777" w:rsidR="007E0EAA" w:rsidRPr="007E0EAA" w:rsidRDefault="007E0EAA" w:rsidP="007E0EAA">
      <w:pPr>
        <w:adjustRightInd w:val="0"/>
        <w:ind w:firstLine="567"/>
        <w:jc w:val="both"/>
        <w:rPr>
          <w:b/>
          <w:i/>
        </w:rPr>
      </w:pPr>
      <w:r w:rsidRPr="007E0EAA">
        <w:rPr>
          <w:b/>
          <w:i/>
        </w:rPr>
        <w:t xml:space="preserve">Исполнение соответствующих обязательств с просрочкой, однако в течение сроков, указанных в определении дефолта, составляет </w:t>
      </w:r>
      <w:r w:rsidRPr="007E0EAA">
        <w:rPr>
          <w:b/>
          <w:i/>
          <w:u w:val="single"/>
        </w:rPr>
        <w:t>технический дефолт</w:t>
      </w:r>
      <w:r w:rsidRPr="007E0EAA">
        <w:rPr>
          <w:b/>
          <w:i/>
        </w:rPr>
        <w:t>.</w:t>
      </w:r>
    </w:p>
    <w:p w14:paraId="50DBBB7A" w14:textId="77777777" w:rsidR="007E0EAA" w:rsidRPr="007E0EAA" w:rsidRDefault="007E0EAA" w:rsidP="007E0EAA">
      <w:pPr>
        <w:autoSpaceDE/>
        <w:autoSpaceDN/>
        <w:adjustRightInd w:val="0"/>
        <w:spacing w:after="200" w:line="276" w:lineRule="auto"/>
        <w:ind w:firstLine="567"/>
        <w:contextualSpacing/>
        <w:jc w:val="both"/>
        <w:rPr>
          <w:b/>
          <w:i/>
        </w:rPr>
      </w:pPr>
    </w:p>
    <w:p w14:paraId="18B415E2" w14:textId="77777777" w:rsidR="007E0EAA" w:rsidRPr="007E0EAA" w:rsidRDefault="007E0EAA" w:rsidP="007E0EAA">
      <w:pPr>
        <w:autoSpaceDE/>
        <w:autoSpaceDN/>
        <w:adjustRightInd w:val="0"/>
        <w:ind w:firstLine="567"/>
        <w:contextualSpacing/>
        <w:jc w:val="both"/>
        <w:rPr>
          <w:color w:val="000000"/>
        </w:rPr>
      </w:pPr>
      <w:r w:rsidRPr="007E0EAA">
        <w:rPr>
          <w:color w:val="000000"/>
        </w:rPr>
        <w:t>Порядок обращения с требованием к эмитенту.</w:t>
      </w:r>
    </w:p>
    <w:p w14:paraId="4FB83B6B" w14:textId="77777777" w:rsidR="007E0EAA" w:rsidRPr="007E0EAA" w:rsidRDefault="007E0EAA" w:rsidP="007E0EAA">
      <w:pPr>
        <w:widowControl w:val="0"/>
        <w:numPr>
          <w:ilvl w:val="0"/>
          <w:numId w:val="20"/>
        </w:numPr>
        <w:autoSpaceDE/>
        <w:autoSpaceDN/>
        <w:adjustRightInd w:val="0"/>
        <w:ind w:left="0" w:firstLine="567"/>
        <w:contextualSpacing/>
        <w:jc w:val="both"/>
        <w:rPr>
          <w:b/>
          <w:i/>
          <w:color w:val="000000"/>
        </w:rPr>
      </w:pPr>
      <w:r w:rsidRPr="007E0EAA">
        <w:rPr>
          <w:b/>
          <w:i/>
        </w:rPr>
        <w:t>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w:t>
      </w:r>
      <w:r w:rsidRPr="007E0EAA">
        <w:rPr>
          <w:b/>
          <w:i/>
          <w:color w:val="000000"/>
        </w:rPr>
        <w:t xml:space="preserve">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69CC5A2D" w14:textId="77777777" w:rsidR="007E0EAA" w:rsidRPr="007E0EAA" w:rsidRDefault="007E0EAA" w:rsidP="007E0EAA">
      <w:pPr>
        <w:widowControl w:val="0"/>
        <w:adjustRightInd w:val="0"/>
        <w:ind w:firstLine="567"/>
        <w:contextualSpacing/>
        <w:jc w:val="both"/>
        <w:rPr>
          <w:b/>
          <w:i/>
        </w:rPr>
      </w:pPr>
      <w:r w:rsidRPr="007E0EAA">
        <w:rPr>
          <w:b/>
          <w:i/>
          <w:color w:val="000000"/>
        </w:rPr>
        <w:t xml:space="preserve">Порядок предъявления к Эмитенту требований о досрочном погашении Биржевых облигаций осуществляется в порядке, предусмотренном пунктом 9.5.1 Программы, с учетом особенностей, установленных </w:t>
      </w:r>
      <w:r w:rsidRPr="007E0EAA">
        <w:rPr>
          <w:b/>
          <w:bCs/>
          <w:i/>
          <w:iCs/>
        </w:rPr>
        <w:t>статьями</w:t>
      </w:r>
      <w:r w:rsidRPr="007E0EAA">
        <w:rPr>
          <w:b/>
          <w:i/>
        </w:rPr>
        <w:t xml:space="preserve"> 17.1</w:t>
      </w:r>
      <w:r w:rsidRPr="007E0EAA">
        <w:rPr>
          <w:b/>
          <w:bCs/>
          <w:i/>
          <w:iCs/>
        </w:rPr>
        <w:t xml:space="preserve"> и 8.9</w:t>
      </w:r>
      <w:r w:rsidRPr="007E0EAA">
        <w:rPr>
          <w:b/>
          <w:i/>
        </w:rPr>
        <w:t xml:space="preserve"> Федерального закона от 22.04.1996 № 39-ФЗ «О рынке ценных бумаг».</w:t>
      </w:r>
    </w:p>
    <w:p w14:paraId="5FAC562C" w14:textId="77777777" w:rsidR="007E0EAA" w:rsidRPr="007E0EAA" w:rsidRDefault="007E0EAA" w:rsidP="007E0EAA">
      <w:pPr>
        <w:widowControl w:val="0"/>
        <w:adjustRightInd w:val="0"/>
        <w:ind w:firstLine="567"/>
        <w:contextualSpacing/>
        <w:jc w:val="both"/>
        <w:rPr>
          <w:b/>
          <w:i/>
          <w:color w:val="000000"/>
        </w:rPr>
      </w:pPr>
      <w:r w:rsidRPr="007E0EAA">
        <w:rPr>
          <w:b/>
          <w:i/>
        </w:rPr>
        <w:t>Эмитент обязан погасить</w:t>
      </w:r>
      <w:r w:rsidRPr="007E0EAA">
        <w:rPr>
          <w:b/>
          <w:i/>
          <w:color w:val="000000"/>
        </w:rPr>
        <w:t xml:space="preserve"> Биржевые облигации, предъявленные к досрочному погашению</w:t>
      </w:r>
      <w:r w:rsidRPr="007E0EAA">
        <w:rPr>
          <w:b/>
          <w:bCs/>
          <w:i/>
          <w:iCs/>
          <w:color w:val="000000"/>
        </w:rPr>
        <w:t>,</w:t>
      </w:r>
      <w:r w:rsidRPr="007E0EAA">
        <w:rPr>
          <w:b/>
          <w:i/>
          <w:color w:val="000000"/>
        </w:rPr>
        <w:t xml:space="preserve"> не позднее 7 (Семи) рабочих дней с даты получения соответствующего требования.</w:t>
      </w:r>
    </w:p>
    <w:p w14:paraId="7172D06A" w14:textId="77777777" w:rsidR="007E0EAA" w:rsidRPr="007E0EAA" w:rsidRDefault="007E0EAA" w:rsidP="007E0EAA">
      <w:pPr>
        <w:adjustRightInd w:val="0"/>
        <w:ind w:firstLine="540"/>
        <w:contextualSpacing/>
        <w:jc w:val="both"/>
        <w:rPr>
          <w:b/>
          <w:i/>
          <w:highlight w:val="yellow"/>
        </w:rPr>
      </w:pPr>
    </w:p>
    <w:p w14:paraId="5CB26B11" w14:textId="77777777" w:rsidR="007E0EAA" w:rsidRPr="007E0EAA" w:rsidRDefault="007E0EAA" w:rsidP="007E0EAA">
      <w:pPr>
        <w:widowControl w:val="0"/>
        <w:numPr>
          <w:ilvl w:val="0"/>
          <w:numId w:val="20"/>
        </w:numPr>
        <w:autoSpaceDE/>
        <w:autoSpaceDN/>
        <w:adjustRightInd w:val="0"/>
        <w:ind w:left="0" w:firstLine="567"/>
        <w:contextualSpacing/>
        <w:jc w:val="both"/>
        <w:rPr>
          <w:b/>
          <w:i/>
          <w:color w:val="000000"/>
        </w:rPr>
      </w:pPr>
      <w:r w:rsidRPr="007E0EAA">
        <w:rPr>
          <w:b/>
          <w:i/>
        </w:rPr>
        <w:t>В случае наступления дефолта владельцы Биржевых облигаций вправе,</w:t>
      </w:r>
      <w:r w:rsidRPr="007E0EAA">
        <w:t xml:space="preserve"> </w:t>
      </w:r>
      <w:r w:rsidRPr="007E0EAA">
        <w:rPr>
          <w:b/>
          <w:i/>
        </w:rPr>
        <w:t xml:space="preserve">не заявляя требований о досрочном погашении Биржевых облигаций, обратиться к Эмитенту с требованием (претензией): </w:t>
      </w:r>
    </w:p>
    <w:p w14:paraId="43C24F0E" w14:textId="77777777" w:rsidR="007E0EAA" w:rsidRPr="007E0EAA" w:rsidRDefault="007E0EAA" w:rsidP="007E0EAA">
      <w:pPr>
        <w:numPr>
          <w:ilvl w:val="0"/>
          <w:numId w:val="12"/>
        </w:numPr>
        <w:autoSpaceDE/>
        <w:autoSpaceDN/>
        <w:contextualSpacing/>
        <w:jc w:val="both"/>
        <w:rPr>
          <w:rFonts w:ascii="Calibri" w:hAnsi="Calibri"/>
          <w:b/>
          <w:i/>
          <w:color w:val="000000"/>
        </w:rPr>
      </w:pPr>
      <w:r w:rsidRPr="007E0EAA">
        <w:rPr>
          <w:b/>
          <w:i/>
          <w:color w:val="000000"/>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14:paraId="105FAACC" w14:textId="77777777" w:rsidR="007E0EAA" w:rsidRPr="007E0EAA" w:rsidRDefault="007E0EAA" w:rsidP="007E0EAA">
      <w:pPr>
        <w:numPr>
          <w:ilvl w:val="0"/>
          <w:numId w:val="12"/>
        </w:numPr>
        <w:autoSpaceDE/>
        <w:autoSpaceDN/>
        <w:contextualSpacing/>
        <w:jc w:val="both"/>
        <w:rPr>
          <w:rFonts w:ascii="Calibri" w:hAnsi="Calibri"/>
          <w:b/>
          <w:i/>
          <w:color w:val="000000"/>
        </w:rPr>
      </w:pPr>
      <w:r w:rsidRPr="007E0EAA">
        <w:rPr>
          <w:b/>
          <w:i/>
          <w:color w:val="000000"/>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41281E5D" w14:textId="77777777" w:rsidR="007E0EAA" w:rsidRPr="007E0EAA" w:rsidRDefault="007E0EAA" w:rsidP="007E0EAA">
      <w:pPr>
        <w:numPr>
          <w:ilvl w:val="0"/>
          <w:numId w:val="12"/>
        </w:numPr>
        <w:autoSpaceDE/>
        <w:autoSpaceDN/>
        <w:contextualSpacing/>
        <w:jc w:val="both"/>
        <w:rPr>
          <w:rFonts w:ascii="Calibri" w:hAnsi="Calibri"/>
          <w:b/>
          <w:i/>
          <w:color w:val="000000"/>
        </w:rPr>
      </w:pPr>
      <w:r w:rsidRPr="007E0EAA">
        <w:rPr>
          <w:b/>
          <w:i/>
          <w:color w:val="000000"/>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3B21AFD9" w14:textId="77777777" w:rsidR="007E0EAA" w:rsidRPr="007E0EAA" w:rsidRDefault="007E0EAA" w:rsidP="007E0EAA">
      <w:pPr>
        <w:ind w:left="720"/>
        <w:rPr>
          <w:b/>
          <w:i/>
          <w:color w:val="000000"/>
        </w:rPr>
      </w:pPr>
    </w:p>
    <w:p w14:paraId="1663FE69" w14:textId="77777777" w:rsidR="007E0EAA" w:rsidRPr="007E0EAA" w:rsidRDefault="007E0EAA" w:rsidP="007E0EAA">
      <w:pPr>
        <w:ind w:firstLine="567"/>
        <w:jc w:val="both"/>
        <w:rPr>
          <w:b/>
          <w:i/>
          <w:color w:val="000000"/>
        </w:rPr>
      </w:pPr>
      <w:r w:rsidRPr="007E0EAA">
        <w:rPr>
          <w:b/>
          <w:i/>
          <w:color w:val="000000"/>
        </w:rPr>
        <w:t xml:space="preserve">В случае наступления технического дефолта </w:t>
      </w:r>
      <w:r w:rsidRPr="007E0EAA">
        <w:rPr>
          <w:b/>
          <w:i/>
        </w:rPr>
        <w:t>владельцы Биржевых облигаций вправе,</w:t>
      </w:r>
      <w:r w:rsidRPr="007E0EAA">
        <w:rPr>
          <w:b/>
          <w:i/>
          <w:color w:val="000000"/>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r w:rsidRPr="007E0EAA" w:rsidDel="00862575">
        <w:rPr>
          <w:b/>
          <w:bCs/>
          <w:i/>
          <w:iCs/>
          <w:color w:val="000000"/>
        </w:rPr>
        <w:t xml:space="preserve"> </w:t>
      </w:r>
    </w:p>
    <w:p w14:paraId="1523CF2C" w14:textId="77777777" w:rsidR="007E0EAA" w:rsidRPr="007E0EAA" w:rsidRDefault="007E0EAA" w:rsidP="007E0EAA">
      <w:pPr>
        <w:ind w:firstLine="567"/>
        <w:jc w:val="both"/>
        <w:rPr>
          <w:b/>
          <w:bCs/>
          <w:i/>
          <w:iCs/>
          <w:color w:val="000000"/>
        </w:rPr>
      </w:pPr>
    </w:p>
    <w:p w14:paraId="19CF9A56" w14:textId="77777777" w:rsidR="007E0EAA" w:rsidRPr="007E0EAA" w:rsidRDefault="007E0EAA" w:rsidP="007E0EAA">
      <w:pPr>
        <w:ind w:firstLine="567"/>
        <w:jc w:val="both"/>
        <w:rPr>
          <w:b/>
          <w:bCs/>
          <w:i/>
          <w:iCs/>
          <w:color w:val="000000"/>
        </w:rPr>
      </w:pPr>
      <w:r w:rsidRPr="007E0EAA">
        <w:rPr>
          <w:b/>
          <w:bCs/>
          <w:i/>
          <w:iCs/>
          <w:color w:val="000000"/>
        </w:rPr>
        <w:t>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 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14:paraId="4C60966E" w14:textId="77777777" w:rsidR="007E0EAA" w:rsidRPr="007E0EAA" w:rsidRDefault="007E0EAA" w:rsidP="007E0EAA">
      <w:pPr>
        <w:ind w:firstLine="567"/>
        <w:jc w:val="both"/>
        <w:rPr>
          <w:b/>
          <w:bCs/>
          <w:i/>
          <w:iCs/>
          <w:color w:val="000000"/>
        </w:rPr>
      </w:pPr>
      <w:r w:rsidRPr="007E0EAA">
        <w:rPr>
          <w:b/>
          <w:bCs/>
          <w:i/>
          <w:iCs/>
          <w:color w:val="000000"/>
        </w:rPr>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w:t>
      </w:r>
      <w:r w:rsidRPr="007E0EAA">
        <w:rPr>
          <w:b/>
          <w:i/>
          <w:color w:val="000000"/>
        </w:rPr>
        <w:t xml:space="preserve"> Претензию заказным письмом с уведомлением о вручении и описью вложения по адресу Эмитента</w:t>
      </w:r>
      <w:r w:rsidRPr="007E0EAA">
        <w:rPr>
          <w:b/>
          <w:bCs/>
          <w:i/>
          <w:iCs/>
          <w:color w:val="000000"/>
        </w:rPr>
        <w:t>, указанному в едином государственном реестре юридических лиц,</w:t>
      </w:r>
      <w:r w:rsidRPr="007E0EAA">
        <w:rPr>
          <w:b/>
          <w:i/>
          <w:color w:val="000000"/>
        </w:rPr>
        <w:t xml:space="preserve"> или </w:t>
      </w:r>
      <w:r w:rsidRPr="007E0EAA">
        <w:rPr>
          <w:b/>
          <w:bCs/>
          <w:i/>
          <w:iCs/>
          <w:color w:val="000000"/>
        </w:rPr>
        <w:t>вручить</w:t>
      </w:r>
      <w:r w:rsidRPr="007E0EAA">
        <w:rPr>
          <w:b/>
          <w:i/>
          <w:color w:val="000000"/>
        </w:rPr>
        <w:t xml:space="preserve"> под расписку уполномоченному лицу Эмитента.</w:t>
      </w:r>
    </w:p>
    <w:p w14:paraId="3077D4DA" w14:textId="77777777" w:rsidR="007E0EAA" w:rsidRPr="007E0EAA" w:rsidRDefault="007E0EAA" w:rsidP="007E0EAA">
      <w:pPr>
        <w:ind w:firstLine="567"/>
        <w:jc w:val="both"/>
        <w:rPr>
          <w:b/>
          <w:i/>
        </w:rPr>
      </w:pPr>
      <w:r w:rsidRPr="007E0EAA">
        <w:rPr>
          <w:b/>
          <w:i/>
        </w:rPr>
        <w:t xml:space="preserve">Претензия рассматривается Эмитентом в течение 5 (Пяти) дней (далее – срок рассмотрения Претензии). </w:t>
      </w:r>
    </w:p>
    <w:p w14:paraId="002D6F57" w14:textId="77777777" w:rsidR="007E0EAA" w:rsidRPr="007E0EAA" w:rsidRDefault="007E0EAA" w:rsidP="007E0EAA">
      <w:pPr>
        <w:adjustRightInd w:val="0"/>
        <w:ind w:firstLine="567"/>
        <w:contextualSpacing/>
        <w:jc w:val="both"/>
        <w:rPr>
          <w:b/>
          <w:i/>
        </w:rPr>
      </w:pPr>
      <w:r w:rsidRPr="007E0EAA">
        <w:rPr>
          <w:b/>
          <w:i/>
        </w:rPr>
        <w:t xml:space="preserve">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w:t>
      </w:r>
      <w:r w:rsidRPr="007E0EAA">
        <w:rPr>
          <w:b/>
          <w:bCs/>
          <w:i/>
          <w:iCs/>
        </w:rPr>
        <w:t xml:space="preserve">по указанным в Претензии реквизитам </w:t>
      </w:r>
      <w:r w:rsidRPr="007E0EAA">
        <w:rPr>
          <w:b/>
          <w:i/>
        </w:rPr>
        <w:t>причитающиеся суммы в адрес владельцев Биржевых облигаций, предъявивших Претензию.</w:t>
      </w:r>
    </w:p>
    <w:p w14:paraId="6A14FC4C" w14:textId="77777777" w:rsidR="007E0EAA" w:rsidRPr="007E0EAA" w:rsidRDefault="007E0EAA" w:rsidP="007E0EAA">
      <w:pPr>
        <w:tabs>
          <w:tab w:val="left" w:pos="5580"/>
        </w:tabs>
        <w:adjustRightInd w:val="0"/>
        <w:ind w:firstLine="567"/>
        <w:contextualSpacing/>
        <w:jc w:val="both"/>
        <w:rPr>
          <w:b/>
          <w:i/>
        </w:rPr>
      </w:pPr>
      <w:r w:rsidRPr="007E0EAA">
        <w:rPr>
          <w:b/>
          <w:i/>
        </w:rPr>
        <w:t>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w:t>
      </w:r>
      <w:r w:rsidRPr="007E0EAA">
        <w:t xml:space="preserve"> </w:t>
      </w:r>
    </w:p>
    <w:p w14:paraId="421FE972" w14:textId="77777777" w:rsidR="007E0EAA" w:rsidRPr="007E0EAA" w:rsidRDefault="007E0EAA" w:rsidP="007E0EAA">
      <w:pPr>
        <w:tabs>
          <w:tab w:val="left" w:pos="5580"/>
        </w:tabs>
        <w:adjustRightInd w:val="0"/>
        <w:ind w:firstLine="567"/>
        <w:contextualSpacing/>
        <w:jc w:val="both"/>
        <w:rPr>
          <w:b/>
          <w:i/>
        </w:rPr>
      </w:pPr>
    </w:p>
    <w:p w14:paraId="5D4B899D" w14:textId="77777777" w:rsidR="007E0EAA" w:rsidRPr="007E0EAA" w:rsidRDefault="007E0EAA" w:rsidP="007E0EAA">
      <w:pPr>
        <w:tabs>
          <w:tab w:val="left" w:pos="5580"/>
        </w:tabs>
        <w:adjustRightInd w:val="0"/>
        <w:ind w:firstLine="567"/>
        <w:contextualSpacing/>
        <w:jc w:val="both"/>
        <w:rPr>
          <w:b/>
          <w:i/>
        </w:rPr>
      </w:pPr>
      <w:r w:rsidRPr="007E0EAA">
        <w:rPr>
          <w:b/>
          <w:i/>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w:t>
      </w:r>
      <w:r w:rsidRPr="007E0EAA">
        <w:rPr>
          <w:b/>
          <w:bCs/>
          <w:i/>
          <w:iCs/>
        </w:rPr>
        <w:t xml:space="preserve"> номинальная стоимость (</w:t>
      </w:r>
      <w:r w:rsidRPr="007E0EAA">
        <w:rPr>
          <w:b/>
          <w:i/>
        </w:rPr>
        <w:t>непогашенная часть номинальной стоимости</w:t>
      </w:r>
      <w:r w:rsidRPr="007E0EAA">
        <w:rPr>
          <w:b/>
          <w:bCs/>
          <w:i/>
          <w:iCs/>
        </w:rPr>
        <w:t>)</w:t>
      </w:r>
      <w:r w:rsidRPr="007E0EAA">
        <w:rPr>
          <w:b/>
          <w:i/>
        </w:rPr>
        <w:t xml:space="preserve"> Биржевой облигации и сумма купонного дохода за законченный купонный период, то выплата сумм, причитающихся </w:t>
      </w:r>
      <w:r w:rsidRPr="007E0EAA">
        <w:rPr>
          <w:b/>
          <w:bCs/>
          <w:i/>
          <w:iCs/>
        </w:rPr>
        <w:t xml:space="preserve"> </w:t>
      </w:r>
      <w:r w:rsidRPr="007E0EAA">
        <w:rPr>
          <w:b/>
          <w:i/>
        </w:rPr>
        <w:t xml:space="preserve">остальным владельцам, имеющим право на их получение в соответствии с п. 9.7 Программы, не может быть осуществлена в порядке, предусмотренном разделами </w:t>
      </w:r>
      <w:r w:rsidRPr="007E0EAA">
        <w:rPr>
          <w:b/>
          <w:bCs/>
          <w:i/>
          <w:iCs/>
        </w:rPr>
        <w:t xml:space="preserve"> </w:t>
      </w:r>
      <w:r w:rsidRPr="007E0EAA">
        <w:rPr>
          <w:b/>
          <w:i/>
        </w:rPr>
        <w:t>9.2 и 9.4 Программы. В таком случае Эмитент должен запросить у НРД предоставить список лиц, являющихся владельцами Биржевых облигаций на соответствующие даты</w:t>
      </w:r>
      <w:r w:rsidRPr="007E0EAA">
        <w:rPr>
          <w:b/>
          <w:bCs/>
          <w:i/>
          <w:iCs/>
        </w:rPr>
        <w:t>.</w:t>
      </w:r>
      <w:r w:rsidRPr="007E0EAA">
        <w:rPr>
          <w:b/>
          <w:i/>
        </w:rPr>
        <w:t xml:space="preserve"> Для осуществления указанных в настоящем абзаце выплат владельцам, указанным в </w:t>
      </w:r>
      <w:r w:rsidRPr="007E0EAA">
        <w:rPr>
          <w:b/>
          <w:bCs/>
          <w:i/>
          <w:iCs/>
        </w:rPr>
        <w:t>таком списке</w:t>
      </w:r>
      <w:r w:rsidRPr="007E0EAA">
        <w:rPr>
          <w:b/>
          <w:i/>
        </w:rPr>
        <w:t>, которые не предъявляли Требования</w:t>
      </w:r>
      <w:r w:rsidRPr="007E0EAA">
        <w:rPr>
          <w:b/>
          <w:bCs/>
          <w:i/>
          <w:iCs/>
        </w:rPr>
        <w:t xml:space="preserve"> (заявления) о досрочном погашении Биржевых облигаций</w:t>
      </w:r>
      <w:r w:rsidRPr="007E0EAA">
        <w:rPr>
          <w:b/>
          <w:i/>
        </w:rPr>
        <w:t>, Эмитент должен обеспечить перечисление соответствующих сумм.</w:t>
      </w:r>
    </w:p>
    <w:p w14:paraId="35EB25A6" w14:textId="77777777" w:rsidR="007E0EAA" w:rsidRPr="007E0EAA" w:rsidRDefault="007E0EAA" w:rsidP="007E0EAA">
      <w:pPr>
        <w:adjustRightInd w:val="0"/>
        <w:ind w:firstLine="567"/>
        <w:jc w:val="both"/>
        <w:rPr>
          <w:b/>
          <w:i/>
        </w:rPr>
      </w:pPr>
    </w:p>
    <w:p w14:paraId="19103470" w14:textId="77777777" w:rsidR="007E0EAA" w:rsidRPr="007E0EAA" w:rsidRDefault="007E0EAA" w:rsidP="007E0EAA">
      <w:pPr>
        <w:widowControl w:val="0"/>
        <w:adjustRightInd w:val="0"/>
        <w:ind w:firstLine="567"/>
        <w:jc w:val="both"/>
      </w:pPr>
      <w:r w:rsidRPr="007E0EAA">
        <w:t xml:space="preserve">Порядок обращения с иском в суд или арбитражный суд. </w:t>
      </w:r>
    </w:p>
    <w:p w14:paraId="1DB86C14" w14:textId="77777777" w:rsidR="007E0EAA" w:rsidRPr="007E0EAA" w:rsidRDefault="007E0EAA" w:rsidP="007E0EAA">
      <w:pPr>
        <w:widowControl w:val="0"/>
        <w:adjustRightInd w:val="0"/>
        <w:ind w:firstLine="567"/>
        <w:jc w:val="both"/>
        <w:rPr>
          <w:b/>
          <w:i/>
        </w:rPr>
      </w:pPr>
      <w:r w:rsidRPr="007E0EAA">
        <w:rPr>
          <w:rFonts w:eastAsia="Calibri"/>
          <w:b/>
          <w:bCs/>
          <w:i/>
          <w:iCs/>
          <w:lang w:eastAsia="en-US"/>
        </w:rPr>
        <w:t>В случае, если уполномоченное лицо Эмитента отказалось получить под роспись Претензию или заказное письмо с Претензией либо Претензия, направленная по почтовому адресу Эмитента, не вручена в связи с отсутствием Эмитента по указанному адресу, либо в</w:t>
      </w:r>
      <w:r w:rsidRPr="007E0EAA">
        <w:rPr>
          <w:b/>
          <w:bCs/>
          <w:i/>
          <w:iCs/>
        </w:rPr>
        <w:t xml:space="preserve"> случае</w:t>
      </w:r>
      <w:r w:rsidRPr="007E0EAA">
        <w:rPr>
          <w:b/>
          <w:i/>
        </w:rPr>
        <w:t xml:space="preserve">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14:paraId="4717085E" w14:textId="77777777" w:rsidR="007E0EAA" w:rsidRPr="007E0EAA" w:rsidRDefault="007E0EAA" w:rsidP="007E0EAA">
      <w:pPr>
        <w:widowControl w:val="0"/>
        <w:adjustRightInd w:val="0"/>
        <w:ind w:firstLine="567"/>
        <w:jc w:val="both"/>
        <w:rPr>
          <w:b/>
          <w:i/>
        </w:rPr>
      </w:pPr>
      <w:r w:rsidRPr="007E0EAA">
        <w:rPr>
          <w:b/>
          <w:i/>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59A8D477" w14:textId="77777777" w:rsidR="007E0EAA" w:rsidRPr="007E0EAA" w:rsidRDefault="007E0EAA" w:rsidP="007E0EAA">
      <w:pPr>
        <w:widowControl w:val="0"/>
        <w:adjustRightInd w:val="0"/>
        <w:ind w:firstLine="426"/>
        <w:jc w:val="both"/>
        <w:rPr>
          <w:b/>
          <w:i/>
        </w:rPr>
      </w:pPr>
      <w:r w:rsidRPr="007E0EAA">
        <w:rPr>
          <w:b/>
          <w:i/>
        </w:rPr>
        <w:t xml:space="preserve">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w:t>
      </w:r>
      <w:r w:rsidRPr="007E0EAA">
        <w:rPr>
          <w:rFonts w:eastAsia="Calibri"/>
          <w:b/>
          <w:bCs/>
          <w:i/>
          <w:iCs/>
          <w:lang w:eastAsia="en-US"/>
        </w:rPr>
        <w:t>Условиями</w:t>
      </w:r>
      <w:r w:rsidRPr="007E0EAA">
        <w:rPr>
          <w:b/>
          <w:i/>
        </w:rPr>
        <w:t xml:space="preserve"> выпуска Биржевых облигаций или решением общего собрания владельцев Биржевых облигаций.</w:t>
      </w:r>
    </w:p>
    <w:p w14:paraId="3CEBBCA9" w14:textId="77777777" w:rsidR="007E0EAA" w:rsidRPr="007E0EAA" w:rsidRDefault="007E0EAA" w:rsidP="007E0EAA">
      <w:pPr>
        <w:widowControl w:val="0"/>
        <w:adjustRightInd w:val="0"/>
        <w:ind w:firstLine="426"/>
        <w:jc w:val="both"/>
        <w:rPr>
          <w:b/>
          <w:i/>
        </w:rPr>
      </w:pPr>
      <w:r w:rsidRPr="007E0EAA">
        <w:rPr>
          <w:b/>
          <w:i/>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3AB17AA8" w14:textId="77777777" w:rsidR="007E0EAA" w:rsidRPr="007E0EAA" w:rsidRDefault="007E0EAA" w:rsidP="007E0EAA">
      <w:pPr>
        <w:widowControl w:val="0"/>
        <w:adjustRightInd w:val="0"/>
        <w:ind w:firstLine="567"/>
        <w:jc w:val="both"/>
        <w:rPr>
          <w:b/>
          <w:i/>
        </w:rPr>
      </w:pPr>
      <w:r w:rsidRPr="007E0EAA">
        <w:rPr>
          <w:b/>
          <w:i/>
        </w:rPr>
        <w:t xml:space="preserve">Владельцы Биржевых облигаций - физические лица могут обратиться в суд общей юрисдикции по месту нахождения ответчика, владельцы Биржевых облигаций </w:t>
      </w:r>
      <w:r w:rsidRPr="007E0EAA">
        <w:rPr>
          <w:b/>
          <w:bCs/>
          <w:i/>
          <w:iCs/>
        </w:rPr>
        <w:t xml:space="preserve"> </w:t>
      </w:r>
      <w:r w:rsidRPr="007E0EAA">
        <w:rPr>
          <w:b/>
          <w:i/>
        </w:rPr>
        <w:t>- юридические лица и индивидуальные предприниматели могут обратиться в арбитражный суд по месту нахождения ответчика.</w:t>
      </w:r>
    </w:p>
    <w:p w14:paraId="45BB6203" w14:textId="77777777" w:rsidR="007E0EAA" w:rsidRPr="007E0EAA" w:rsidRDefault="007E0EAA" w:rsidP="007E0EAA">
      <w:pPr>
        <w:widowControl w:val="0"/>
        <w:adjustRightInd w:val="0"/>
        <w:ind w:firstLine="567"/>
        <w:jc w:val="both"/>
        <w:rPr>
          <w:b/>
          <w:i/>
        </w:rPr>
      </w:pPr>
      <w:r w:rsidRPr="007E0EAA">
        <w:rPr>
          <w:b/>
          <w:i/>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40ABE4E8" w14:textId="77777777" w:rsidR="007E0EAA" w:rsidRPr="007E0EAA" w:rsidRDefault="007E0EAA" w:rsidP="007E0EAA">
      <w:pPr>
        <w:widowControl w:val="0"/>
        <w:adjustRightInd w:val="0"/>
        <w:ind w:firstLine="567"/>
        <w:jc w:val="both"/>
        <w:rPr>
          <w:b/>
          <w:i/>
        </w:rPr>
      </w:pPr>
      <w:r w:rsidRPr="007E0EAA">
        <w:rPr>
          <w:b/>
          <w:i/>
        </w:rPr>
        <w:t xml:space="preserve">Подведомственность гражданских дел судам установлена статьей 22 Гражданского процессуального кодекса Российской Федерации. </w:t>
      </w:r>
    </w:p>
    <w:p w14:paraId="1D796DA1" w14:textId="77777777" w:rsidR="007E0EAA" w:rsidRPr="007E0EAA" w:rsidRDefault="007E0EAA" w:rsidP="007E0EAA">
      <w:pPr>
        <w:widowControl w:val="0"/>
        <w:adjustRightInd w:val="0"/>
        <w:ind w:firstLine="567"/>
        <w:jc w:val="both"/>
        <w:rPr>
          <w:b/>
          <w:i/>
        </w:rPr>
      </w:pPr>
      <w:r w:rsidRPr="007E0EAA">
        <w:rPr>
          <w:b/>
          <w:i/>
        </w:rPr>
        <w:t xml:space="preserve">Подведомственность дел арбитражному суду установлена статьей 27 Арбитражного процессуального кодекса Российской Федерации. </w:t>
      </w:r>
    </w:p>
    <w:p w14:paraId="566F68B1" w14:textId="77777777" w:rsidR="007E0EAA" w:rsidRPr="007E0EAA" w:rsidRDefault="007E0EAA" w:rsidP="007E0EAA">
      <w:pPr>
        <w:widowControl w:val="0"/>
        <w:adjustRightInd w:val="0"/>
        <w:ind w:firstLine="567"/>
        <w:jc w:val="both"/>
        <w:rPr>
          <w:b/>
          <w:i/>
        </w:rPr>
      </w:pPr>
    </w:p>
    <w:p w14:paraId="0B1038C7" w14:textId="77777777" w:rsidR="007E0EAA" w:rsidRPr="007E0EAA" w:rsidRDefault="007E0EAA" w:rsidP="007E0EAA">
      <w:pPr>
        <w:widowControl w:val="0"/>
        <w:adjustRightInd w:val="0"/>
        <w:ind w:firstLine="567"/>
        <w:jc w:val="both"/>
      </w:pPr>
      <w:r w:rsidRPr="007E0EAA">
        <w:t>Порядок раскрытия информации о неисполнении или ненадлежащем исполнением обязательств по облигациям:</w:t>
      </w:r>
    </w:p>
    <w:p w14:paraId="085EE20B" w14:textId="77777777" w:rsidR="007E0EAA" w:rsidRPr="007E0EAA" w:rsidRDefault="007E0EAA" w:rsidP="007E0EAA">
      <w:pPr>
        <w:widowControl w:val="0"/>
        <w:adjustRightInd w:val="0"/>
        <w:ind w:firstLine="567"/>
        <w:jc w:val="both"/>
        <w:rPr>
          <w:b/>
          <w:i/>
        </w:rPr>
      </w:pPr>
      <w:r w:rsidRPr="007E0EAA">
        <w:rPr>
          <w:b/>
          <w:i/>
        </w:rPr>
        <w:t xml:space="preserve">В случае неисполнения или ненадлежащего исполнения Эмитентом обязательств по Биржевым облигациям (в том числе дефолт или технический дефолт), Эмитент </w:t>
      </w:r>
      <w:r w:rsidRPr="007E0EAA">
        <w:rPr>
          <w:b/>
          <w:bCs/>
          <w:i/>
          <w:iCs/>
        </w:rPr>
        <w:t>раскрывает</w:t>
      </w:r>
      <w:r w:rsidRPr="007E0EAA">
        <w:rPr>
          <w:b/>
          <w:i/>
        </w:rPr>
        <w:t xml:space="preserve"> информацию об этом в </w:t>
      </w:r>
      <w:r w:rsidRPr="007E0EAA">
        <w:rPr>
          <w:b/>
          <w:bCs/>
          <w:i/>
          <w:iCs/>
        </w:rPr>
        <w:t xml:space="preserve">форме сообщения о существенном факте в </w:t>
      </w:r>
      <w:r w:rsidRPr="007E0EAA">
        <w:rPr>
          <w:b/>
          <w:i/>
        </w:rPr>
        <w:t xml:space="preserve">порядке, </w:t>
      </w:r>
      <w:r w:rsidRPr="007E0EAA">
        <w:rPr>
          <w:b/>
          <w:bCs/>
          <w:i/>
          <w:iCs/>
        </w:rPr>
        <w:t>установленном</w:t>
      </w:r>
      <w:r w:rsidRPr="007E0EAA">
        <w:rPr>
          <w:b/>
          <w:i/>
        </w:rPr>
        <w:t xml:space="preserve"> п. 11 Программы и п. 8.11 Проспекта ценных бумаг.</w:t>
      </w:r>
    </w:p>
    <w:p w14:paraId="133F92C0" w14:textId="77777777" w:rsidR="004F24E6" w:rsidRPr="006E5068" w:rsidRDefault="004F24E6" w:rsidP="004F24E6">
      <w:pPr>
        <w:adjustRightInd w:val="0"/>
        <w:jc w:val="both"/>
        <w:rPr>
          <w:highlight w:val="yellow"/>
        </w:rPr>
      </w:pPr>
    </w:p>
    <w:p w14:paraId="08ED9D4E" w14:textId="77777777" w:rsidR="004F24E6" w:rsidRPr="007E0EAA" w:rsidRDefault="004F24E6" w:rsidP="006E4086">
      <w:pPr>
        <w:pStyle w:val="2"/>
        <w:rPr>
          <w:sz w:val="22"/>
          <w:szCs w:val="22"/>
        </w:rPr>
      </w:pPr>
      <w:bookmarkStart w:id="124" w:name="_Toc468710478"/>
      <w:r w:rsidRPr="007E0EAA">
        <w:rPr>
          <w:sz w:val="22"/>
          <w:szCs w:val="22"/>
        </w:rPr>
        <w:t>8.10. Сведения о приобретении облигаций</w:t>
      </w:r>
      <w:bookmarkEnd w:id="124"/>
    </w:p>
    <w:p w14:paraId="1EB86CBD" w14:textId="77777777" w:rsidR="004F24E6" w:rsidRPr="006E5068" w:rsidRDefault="004F24E6" w:rsidP="004F24E6">
      <w:pPr>
        <w:adjustRightInd w:val="0"/>
        <w:ind w:firstLine="540"/>
        <w:jc w:val="both"/>
        <w:rPr>
          <w:highlight w:val="yellow"/>
        </w:rPr>
      </w:pPr>
    </w:p>
    <w:p w14:paraId="6D67422D" w14:textId="77777777" w:rsidR="007E0EAA" w:rsidRPr="007E0EAA" w:rsidRDefault="007E0EAA" w:rsidP="007E0EAA">
      <w:pPr>
        <w:ind w:firstLine="567"/>
        <w:jc w:val="both"/>
        <w:rPr>
          <w:b/>
          <w:i/>
        </w:rPr>
      </w:pPr>
      <w:r w:rsidRPr="007E0EAA">
        <w:rPr>
          <w:b/>
          <w:i/>
        </w:rPr>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14:paraId="2D629F60" w14:textId="77777777" w:rsidR="007E0EAA" w:rsidRPr="007E0EAA" w:rsidRDefault="007E0EAA" w:rsidP="007E0EAA">
      <w:pPr>
        <w:ind w:firstLine="567"/>
        <w:jc w:val="both"/>
        <w:rPr>
          <w:b/>
          <w:i/>
        </w:rPr>
      </w:pPr>
      <w:r w:rsidRPr="007E0EAA">
        <w:rPr>
          <w:b/>
          <w:i/>
        </w:rPr>
        <w:t xml:space="preserve">Приобретение Биржевых облигаций в рамках одного отдельного выпуска осуществляется на одинаковых условиях. </w:t>
      </w:r>
    </w:p>
    <w:p w14:paraId="3B88F66C" w14:textId="77777777" w:rsidR="007E0EAA" w:rsidRPr="007E0EAA" w:rsidRDefault="007E0EAA" w:rsidP="007E0EAA">
      <w:pPr>
        <w:adjustRightInd w:val="0"/>
        <w:ind w:firstLine="567"/>
        <w:jc w:val="both"/>
        <w:rPr>
          <w:b/>
          <w:bCs/>
          <w:i/>
        </w:rPr>
      </w:pPr>
      <w:r w:rsidRPr="007E0EAA">
        <w:rPr>
          <w:b/>
          <w:bCs/>
          <w:i/>
        </w:rPr>
        <w:t>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w:t>
      </w:r>
      <w:r w:rsidRPr="007E0EAA">
        <w:rPr>
          <w:b/>
          <w:i/>
        </w:rPr>
        <w:t xml:space="preserve"> Биржевых облигаций</w:t>
      </w:r>
      <w:r w:rsidRPr="007E0EAA">
        <w:rPr>
          <w:b/>
          <w:bCs/>
          <w:i/>
        </w:rPr>
        <w:t xml:space="preserve">, Эмитент обязан уведомить представителя владельцев </w:t>
      </w:r>
      <w:r w:rsidRPr="007E0EAA">
        <w:rPr>
          <w:b/>
          <w:i/>
        </w:rPr>
        <w:t xml:space="preserve">Биржевых облигаций </w:t>
      </w:r>
      <w:r w:rsidRPr="007E0EAA">
        <w:rPr>
          <w:b/>
          <w:bCs/>
          <w:i/>
        </w:rPr>
        <w:t>(</w:t>
      </w:r>
      <w:r w:rsidRPr="007E0EAA">
        <w:rPr>
          <w:b/>
          <w:i/>
        </w:rPr>
        <w:t xml:space="preserve">в </w:t>
      </w:r>
      <w:r w:rsidRPr="007E0EAA">
        <w:rPr>
          <w:b/>
          <w:bCs/>
          <w:i/>
        </w:rPr>
        <w:t>случае его назначения), а также раскрыть информацию о таком приобретении</w:t>
      </w:r>
      <w:r w:rsidRPr="007E0EAA">
        <w:rPr>
          <w:b/>
          <w:i/>
        </w:rPr>
        <w:t xml:space="preserve"> Биржевых облигаций или </w:t>
      </w:r>
      <w:r w:rsidRPr="007E0EAA">
        <w:rPr>
          <w:b/>
          <w:bCs/>
          <w:i/>
        </w:rPr>
        <w:t>уведомить о таком приобретении всех владельцев приобретаемых</w:t>
      </w:r>
      <w:r w:rsidRPr="007E0EAA">
        <w:rPr>
          <w:b/>
          <w:i/>
        </w:rPr>
        <w:t xml:space="preserve"> Биржевых облигаций</w:t>
      </w:r>
      <w:r w:rsidRPr="007E0EAA">
        <w:rPr>
          <w:b/>
          <w:bCs/>
          <w:i/>
        </w:rPr>
        <w:t xml:space="preserve">. </w:t>
      </w:r>
    </w:p>
    <w:p w14:paraId="10627131" w14:textId="77777777" w:rsidR="007E0EAA" w:rsidRPr="007E0EAA" w:rsidRDefault="007E0EAA" w:rsidP="007E0EAA">
      <w:pPr>
        <w:adjustRightInd w:val="0"/>
        <w:ind w:firstLine="540"/>
        <w:jc w:val="both"/>
        <w:rPr>
          <w:b/>
          <w:i/>
        </w:rPr>
      </w:pPr>
      <w:r w:rsidRPr="007E0EAA">
        <w:rPr>
          <w:b/>
          <w:bCs/>
          <w:i/>
        </w:rPr>
        <w:t>Агент по приобретению – Участник торгов, уполномоченный Эмитентом</w:t>
      </w:r>
      <w:r w:rsidRPr="007E0EAA">
        <w:rPr>
          <w:b/>
          <w:i/>
        </w:rPr>
        <w:t xml:space="preserve"> на приобретение</w:t>
      </w:r>
      <w:r w:rsidRPr="007E0EAA">
        <w:t xml:space="preserve"> </w:t>
      </w:r>
      <w:r w:rsidRPr="007E0EAA">
        <w:rPr>
          <w:b/>
          <w:i/>
        </w:rPr>
        <w:t>Биржевых облигаций</w:t>
      </w:r>
      <w:r w:rsidRPr="007E0EAA">
        <w:rPr>
          <w:b/>
          <w:bCs/>
          <w:i/>
        </w:rPr>
        <w:t xml:space="preserve">.  </w:t>
      </w:r>
    </w:p>
    <w:p w14:paraId="2B9D241E" w14:textId="77777777" w:rsidR="007E0EAA" w:rsidRPr="007E0EAA" w:rsidRDefault="007E0EAA" w:rsidP="007E0EAA">
      <w:pPr>
        <w:adjustRightInd w:val="0"/>
        <w:ind w:firstLine="540"/>
        <w:jc w:val="both"/>
        <w:rPr>
          <w:b/>
          <w:i/>
        </w:rPr>
      </w:pPr>
      <w:r w:rsidRPr="007E0EAA">
        <w:rPr>
          <w:b/>
          <w:i/>
        </w:rPr>
        <w:t xml:space="preserve">Эмитент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или до начала срока принятия предложения о приобретении Биржевых облигаций соответственно может назначать Агентов по приобретению Биржевых облигаций по требованию их владельцев или по соглашению их с владельцами, действующих по поручению и за счет Эмитента, и отменять такие назначения, информация об этом раскрывается в порядке, установленном в п. 11 Программы и п. 8.11 Проспекта ценных бумаг. </w:t>
      </w:r>
    </w:p>
    <w:p w14:paraId="467F5908" w14:textId="77777777" w:rsidR="007E0EAA" w:rsidRPr="007E0EAA" w:rsidRDefault="007E0EAA" w:rsidP="007E0EAA">
      <w:pPr>
        <w:adjustRightInd w:val="0"/>
        <w:ind w:firstLine="567"/>
        <w:jc w:val="both"/>
        <w:rPr>
          <w:b/>
          <w:bCs/>
          <w:i/>
          <w:iCs/>
        </w:rPr>
      </w:pPr>
    </w:p>
    <w:p w14:paraId="1E876259" w14:textId="77777777" w:rsidR="007E0EAA" w:rsidRPr="007E0EAA" w:rsidRDefault="007E0EAA" w:rsidP="007E0EAA">
      <w:pPr>
        <w:ind w:firstLine="567"/>
        <w:jc w:val="both"/>
        <w:rPr>
          <w:bCs/>
        </w:rPr>
      </w:pPr>
      <w:r w:rsidRPr="007E0EAA">
        <w:rPr>
          <w:b/>
          <w:bCs/>
          <w:i/>
          <w:iCs/>
        </w:rPr>
        <w:t>Оплата Биржевых облигаций при их приобретении производится денежными средствами в валюте Российской Федерации в безналичном порядке.</w:t>
      </w:r>
    </w:p>
    <w:p w14:paraId="4AD4AD06" w14:textId="77777777" w:rsidR="007E0EAA" w:rsidRPr="007E0EAA" w:rsidRDefault="007E0EAA" w:rsidP="007E0EAA">
      <w:pPr>
        <w:adjustRightInd w:val="0"/>
        <w:ind w:firstLine="567"/>
        <w:jc w:val="both"/>
        <w:rPr>
          <w:b/>
          <w:bCs/>
          <w:u w:val="single"/>
        </w:rPr>
      </w:pPr>
    </w:p>
    <w:p w14:paraId="5BFE9DF6" w14:textId="77777777" w:rsidR="007E0EAA" w:rsidRPr="007E0EAA" w:rsidRDefault="007E0EAA" w:rsidP="007E0EAA">
      <w:pPr>
        <w:adjustRightInd w:val="0"/>
        <w:ind w:firstLine="567"/>
        <w:jc w:val="both"/>
        <w:rPr>
          <w:b/>
          <w:sz w:val="22"/>
          <w:u w:val="single"/>
        </w:rPr>
      </w:pPr>
      <w:r w:rsidRPr="007E0EAA">
        <w:rPr>
          <w:b/>
          <w:sz w:val="22"/>
          <w:u w:val="single"/>
        </w:rPr>
        <w:t>Приобретение Эмитентом Биржевых облигаций по требованию их владельцев</w:t>
      </w:r>
    </w:p>
    <w:p w14:paraId="51FEDDF4" w14:textId="77777777" w:rsidR="007E0EAA" w:rsidRPr="007E0EAA" w:rsidRDefault="007E0EAA" w:rsidP="007E0EAA">
      <w:pPr>
        <w:ind w:firstLine="567"/>
        <w:jc w:val="both"/>
      </w:pPr>
      <w:r w:rsidRPr="007E0EAA">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3995AF96" w14:textId="77777777" w:rsidR="007E0EAA" w:rsidRPr="007E0EAA" w:rsidRDefault="007E0EAA" w:rsidP="007E0EAA">
      <w:pPr>
        <w:adjustRightInd w:val="0"/>
        <w:ind w:firstLine="567"/>
        <w:jc w:val="both"/>
        <w:rPr>
          <w:b/>
          <w:i/>
        </w:rPr>
      </w:pPr>
      <w:r w:rsidRPr="007E0EAA">
        <w:rPr>
          <w:b/>
          <w:i/>
        </w:rPr>
        <w:t>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после раскрытия ФБ ММВБ информации об итогах размещения выпуска Биржевых облигаций и уведомления об этом Банка России в установленном порядке</w:t>
      </w:r>
      <w:r w:rsidRPr="007E0EAA" w:rsidDel="008637B2">
        <w:rPr>
          <w:b/>
          <w:i/>
        </w:rPr>
        <w:t xml:space="preserve"> </w:t>
      </w:r>
      <w:r w:rsidRPr="007E0EAA">
        <w:rPr>
          <w:b/>
          <w:i/>
        </w:rPr>
        <w:t>(далее – «Период предъявления»). Владельцы Биржевых облигаций имеют право требовать от Эмитента приобретения Биржевых облигаций в случаях, описанных в п. 9.3. Программы.</w:t>
      </w:r>
    </w:p>
    <w:p w14:paraId="3E7DCE15" w14:textId="77777777" w:rsidR="007E0EAA" w:rsidRPr="007E0EAA" w:rsidRDefault="007E0EAA" w:rsidP="007E0EAA">
      <w:pPr>
        <w:adjustRightInd w:val="0"/>
        <w:ind w:firstLine="567"/>
        <w:jc w:val="both"/>
        <w:rPr>
          <w:b/>
          <w:i/>
        </w:rPr>
      </w:pPr>
      <w:r w:rsidRPr="007E0EAA">
        <w:rPr>
          <w:b/>
          <w:i/>
        </w:rPr>
        <w:t>Если размер ставок купонов или порядок определения ставок купонов определяется уполномоченным органом управления Эмитента после раскрытия ФБ ММВБ информации об итогах размещения выпуска Биржевых облигаций и уведомления об этом Банка России в установленном порядке 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14:paraId="7B57C521" w14:textId="77777777" w:rsidR="007E0EAA" w:rsidRPr="007E0EAA" w:rsidRDefault="007E0EAA" w:rsidP="007E0EAA">
      <w:pPr>
        <w:adjustRightInd w:val="0"/>
        <w:ind w:firstLine="567"/>
        <w:jc w:val="both"/>
        <w:rPr>
          <w:b/>
          <w:i/>
        </w:rPr>
      </w:pPr>
      <w:r w:rsidRPr="007E0EAA">
        <w:rPr>
          <w:b/>
          <w:i/>
        </w:rPr>
        <w:t>Информация об определенных Эмитентом ставках или порядке определения процентных ставок по купонам Биржевых облигаций,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Программы и п. 8.11 Проспекта ценных бумаг.</w:t>
      </w:r>
    </w:p>
    <w:p w14:paraId="71328A75" w14:textId="77777777" w:rsidR="007E0EAA" w:rsidRPr="007E0EAA" w:rsidRDefault="007E0EAA" w:rsidP="007E0EAA">
      <w:pPr>
        <w:ind w:firstLine="567"/>
        <w:jc w:val="both"/>
        <w:rPr>
          <w:b/>
          <w:bCs/>
          <w:i/>
          <w:iCs/>
        </w:rPr>
      </w:pPr>
      <w:r w:rsidRPr="007E0EAA">
        <w:rPr>
          <w:b/>
          <w:bCs/>
          <w:i/>
          <w:iCs/>
        </w:rPr>
        <w:t>Эмитент обязуется приобрести все Биржевые облигации, заявленные к приобретению в установленный срок.</w:t>
      </w:r>
    </w:p>
    <w:p w14:paraId="3AF693EE" w14:textId="77777777" w:rsidR="007E0EAA" w:rsidRPr="007E0EAA" w:rsidRDefault="007E0EAA" w:rsidP="007E0EAA">
      <w:pPr>
        <w:adjustRightInd w:val="0"/>
        <w:ind w:firstLine="567"/>
        <w:jc w:val="both"/>
        <w:rPr>
          <w:b/>
          <w:bCs/>
          <w:i/>
          <w:iCs/>
        </w:rPr>
      </w:pPr>
    </w:p>
    <w:p w14:paraId="2095DAD1" w14:textId="77777777" w:rsidR="007E0EAA" w:rsidRPr="007E0EAA" w:rsidRDefault="007E0EAA" w:rsidP="007E0EAA">
      <w:pPr>
        <w:ind w:firstLine="567"/>
        <w:jc w:val="both"/>
      </w:pPr>
      <w:r w:rsidRPr="007E0EAA">
        <w:t>Порядок реализации лицами, осуществляющими права по ценным бумагам, права требовать от эмитента приобретения облигаций:</w:t>
      </w:r>
    </w:p>
    <w:p w14:paraId="2FF85719" w14:textId="77777777" w:rsidR="007E0EAA" w:rsidRPr="007E0EAA" w:rsidRDefault="007E0EAA" w:rsidP="007E0EAA">
      <w:pPr>
        <w:ind w:firstLine="567"/>
        <w:jc w:val="both"/>
        <w:rPr>
          <w:b/>
          <w:bCs/>
          <w:i/>
          <w:iCs/>
        </w:rPr>
      </w:pPr>
      <w:r w:rsidRPr="007E0EAA">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65322562" w14:textId="77777777" w:rsidR="007E0EAA" w:rsidRPr="007E0EAA" w:rsidRDefault="007E0EAA" w:rsidP="007E0EAA">
      <w:pPr>
        <w:ind w:firstLine="567"/>
        <w:jc w:val="both"/>
        <w:rPr>
          <w:b/>
          <w:bCs/>
          <w:i/>
          <w:iCs/>
        </w:rPr>
      </w:pPr>
      <w:r w:rsidRPr="007E0EAA">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4FD10F7F" w14:textId="77777777" w:rsidR="007E0EAA" w:rsidRPr="007E0EAA" w:rsidRDefault="007E0EAA" w:rsidP="007E0EAA">
      <w:pPr>
        <w:adjustRightInd w:val="0"/>
        <w:ind w:firstLine="567"/>
        <w:jc w:val="both"/>
        <w:rPr>
          <w:b/>
          <w:i/>
        </w:rPr>
      </w:pPr>
    </w:p>
    <w:p w14:paraId="224C4E62" w14:textId="77777777" w:rsidR="007E0EAA" w:rsidRPr="007E0EAA" w:rsidRDefault="007E0EAA" w:rsidP="007E0EAA">
      <w:pPr>
        <w:ind w:firstLine="567"/>
      </w:pPr>
      <w:r w:rsidRPr="007E0EAA">
        <w:t>Срок (порядок определения срока) приобретения облигаций их эмитентом:</w:t>
      </w:r>
    </w:p>
    <w:p w14:paraId="6467D7DF" w14:textId="77777777" w:rsidR="007E0EAA" w:rsidRPr="007E0EAA" w:rsidRDefault="007E0EAA" w:rsidP="007E0EAA">
      <w:pPr>
        <w:ind w:firstLine="567"/>
        <w:jc w:val="both"/>
        <w:rPr>
          <w:b/>
          <w:bCs/>
          <w:i/>
          <w:iCs/>
        </w:rPr>
      </w:pPr>
      <w:r w:rsidRPr="007E0EAA">
        <w:rPr>
          <w:b/>
          <w:bCs/>
          <w:i/>
          <w:iCs/>
        </w:rPr>
        <w:t>Биржевые облигации приобретаются в 3 (Третий) рабочий день с даты окончания Периода предъявления (далее – Дата приобретения).</w:t>
      </w:r>
    </w:p>
    <w:p w14:paraId="7ED170C8" w14:textId="77777777" w:rsidR="007E0EAA" w:rsidRPr="007E0EAA" w:rsidRDefault="007E0EAA" w:rsidP="007E0EAA">
      <w:pPr>
        <w:adjustRightInd w:val="0"/>
        <w:ind w:firstLine="567"/>
        <w:jc w:val="both"/>
        <w:rPr>
          <w:b/>
          <w:i/>
        </w:rPr>
      </w:pPr>
    </w:p>
    <w:p w14:paraId="43E0A2A4" w14:textId="77777777" w:rsidR="007E0EAA" w:rsidRPr="007E0EAA" w:rsidRDefault="007E0EAA" w:rsidP="007E0EAA">
      <w:pPr>
        <w:ind w:firstLine="567"/>
        <w:jc w:val="both"/>
      </w:pPr>
      <w:r w:rsidRPr="007E0EAA">
        <w:t>Порядок приобретения облигаций эмитентом:</w:t>
      </w:r>
    </w:p>
    <w:p w14:paraId="1BCC3C55" w14:textId="77777777" w:rsidR="007E0EAA" w:rsidRPr="007E0EAA" w:rsidRDefault="007E0EAA" w:rsidP="007E0EAA">
      <w:pPr>
        <w:ind w:firstLine="567"/>
        <w:jc w:val="both"/>
        <w:rPr>
          <w:b/>
          <w:bCs/>
          <w:i/>
          <w:iCs/>
        </w:rPr>
      </w:pPr>
      <w:r w:rsidRPr="007E0EAA">
        <w:rPr>
          <w:b/>
          <w:bCs/>
          <w:i/>
          <w:iCs/>
        </w:rPr>
        <w:t>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торгов Биржи.</w:t>
      </w:r>
    </w:p>
    <w:p w14:paraId="053338B0" w14:textId="5732D5BC" w:rsidR="007E0EAA" w:rsidRPr="00F65BDC" w:rsidRDefault="007E0EAA" w:rsidP="007E0EAA">
      <w:pPr>
        <w:ind w:firstLine="567"/>
        <w:jc w:val="both"/>
        <w:rPr>
          <w:b/>
          <w:bCs/>
          <w:i/>
          <w:iCs/>
        </w:rPr>
      </w:pPr>
      <w:r w:rsidRPr="007E0EAA">
        <w:rPr>
          <w:b/>
          <w:bCs/>
          <w:i/>
          <w:iCs/>
        </w:rPr>
        <w:t xml:space="preserve">Срок (период времени), в течение которого владелец Биржевых облигаций или Агент по продаже выставляет </w:t>
      </w:r>
      <w:r w:rsidRPr="00F65BDC">
        <w:rPr>
          <w:b/>
          <w:bCs/>
          <w:i/>
          <w:iCs/>
        </w:rPr>
        <w:t xml:space="preserve">адресные заявки на продажу Биржевых облигаций устанавливается Эмитентом по согласованию с Биржей </w:t>
      </w:r>
      <w:r w:rsidRPr="00480F92">
        <w:rPr>
          <w:b/>
          <w:bCs/>
          <w:i/>
          <w:iCs/>
        </w:rPr>
        <w:t>и не может составлять менее 2 часов.</w:t>
      </w:r>
      <w:r w:rsidRPr="00F65BDC">
        <w:rPr>
          <w:b/>
          <w:bCs/>
          <w:i/>
          <w:iCs/>
        </w:rPr>
        <w:t xml:space="preserve"> </w:t>
      </w:r>
    </w:p>
    <w:p w14:paraId="19126712" w14:textId="77777777" w:rsidR="007E0EAA" w:rsidRPr="007E0EAA" w:rsidRDefault="007E0EAA" w:rsidP="007E0EAA">
      <w:pPr>
        <w:ind w:firstLine="567"/>
        <w:jc w:val="both"/>
        <w:rPr>
          <w:b/>
          <w:bCs/>
          <w:i/>
          <w:iCs/>
        </w:rPr>
      </w:pPr>
      <w:r w:rsidRPr="00F65BDC">
        <w:rPr>
          <w:b/>
          <w:bCs/>
          <w:i/>
          <w:iCs/>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w:t>
      </w:r>
      <w:r w:rsidRPr="007E0EAA">
        <w:rPr>
          <w:b/>
          <w:bCs/>
          <w:i/>
          <w:iCs/>
        </w:rPr>
        <w:t xml:space="preserve"> Биржевых облигаций на продажу Биржевых облигаций Эмитенту (далее – Агент по продаже). </w:t>
      </w:r>
    </w:p>
    <w:p w14:paraId="7208DAAE" w14:textId="77777777" w:rsidR="007E0EAA" w:rsidRPr="007E0EAA" w:rsidRDefault="007E0EAA" w:rsidP="007E0EAA">
      <w:pPr>
        <w:ind w:firstLine="567"/>
        <w:jc w:val="both"/>
        <w:rPr>
          <w:b/>
          <w:bCs/>
          <w:i/>
          <w:iCs/>
        </w:rPr>
      </w:pPr>
      <w:r w:rsidRPr="007E0EAA">
        <w:rPr>
          <w:b/>
          <w:bCs/>
          <w:i/>
          <w:iCs/>
        </w:rPr>
        <w:t>Эмитент, действуя через Агента по приобретению, в Дату приобретения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14:paraId="58BA2771" w14:textId="77777777" w:rsidR="007E0EAA" w:rsidRPr="007E0EAA" w:rsidRDefault="007E0EAA" w:rsidP="007E0EAA">
      <w:pPr>
        <w:adjustRightInd w:val="0"/>
        <w:ind w:firstLine="567"/>
        <w:jc w:val="both"/>
        <w:rPr>
          <w:b/>
          <w:i/>
        </w:rPr>
      </w:pPr>
    </w:p>
    <w:p w14:paraId="7887F8FB" w14:textId="77777777" w:rsidR="007E0EAA" w:rsidRPr="007E0EAA" w:rsidRDefault="007E0EAA" w:rsidP="007E0EAA">
      <w:pPr>
        <w:ind w:firstLine="567"/>
      </w:pPr>
      <w:r w:rsidRPr="007E0EAA">
        <w:t>Цена (порядок определения цены) приобретения облигаций их эмитентом:</w:t>
      </w:r>
    </w:p>
    <w:p w14:paraId="1367BAB5" w14:textId="77777777" w:rsidR="007E0EAA" w:rsidRPr="007E0EAA" w:rsidRDefault="007E0EAA" w:rsidP="007E0EAA">
      <w:pPr>
        <w:adjustRightInd w:val="0"/>
        <w:ind w:firstLine="567"/>
        <w:jc w:val="both"/>
        <w:rPr>
          <w:b/>
          <w:bCs/>
          <w:i/>
          <w:iCs/>
        </w:rPr>
      </w:pPr>
      <w:r w:rsidRPr="007E0EAA">
        <w:rPr>
          <w:b/>
          <w:bCs/>
          <w:i/>
          <w:iCs/>
        </w:rPr>
        <w:t>Цена Приобретения Биржевых облигаций: 100 (Сто) процентов от непогашенной части номинальной стоимости</w:t>
      </w:r>
      <w:r w:rsidRPr="007E0EAA">
        <w:rPr>
          <w:b/>
          <w:bCs/>
        </w:rPr>
        <w:t xml:space="preserve"> </w:t>
      </w:r>
      <w:r w:rsidRPr="007E0EAA">
        <w:rPr>
          <w:b/>
          <w:bCs/>
          <w:i/>
          <w:iCs/>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14:paraId="0D727F9C" w14:textId="77777777" w:rsidR="007E0EAA" w:rsidRPr="007E0EAA" w:rsidRDefault="007E0EAA" w:rsidP="007E0EAA">
      <w:pPr>
        <w:ind w:firstLine="567"/>
      </w:pPr>
    </w:p>
    <w:p w14:paraId="7C962C94" w14:textId="77777777" w:rsidR="007E0EAA" w:rsidRPr="007E0EAA" w:rsidRDefault="007E0EAA" w:rsidP="007E0EAA">
      <w:pPr>
        <w:ind w:firstLine="567"/>
      </w:pPr>
      <w:r w:rsidRPr="007E0EAA">
        <w:t>Порядок принятия уполномоченным органом эмитента решения о приобретении облигаций:</w:t>
      </w:r>
    </w:p>
    <w:p w14:paraId="283930B7" w14:textId="77777777" w:rsidR="007E0EAA" w:rsidRPr="007E0EAA" w:rsidRDefault="007E0EAA" w:rsidP="007E0EAA">
      <w:pPr>
        <w:adjustRightInd w:val="0"/>
        <w:ind w:firstLine="567"/>
        <w:jc w:val="both"/>
        <w:rPr>
          <w:b/>
          <w:bCs/>
          <w:i/>
          <w:iCs/>
        </w:rPr>
      </w:pPr>
      <w:r w:rsidRPr="007E0EAA">
        <w:rPr>
          <w:b/>
          <w:bCs/>
          <w:i/>
          <w:iCs/>
        </w:rPr>
        <w:t>Принятие уполномоченным органом управления Эмитента решения о приобретении Биржевых облигаций не требуется.</w:t>
      </w:r>
    </w:p>
    <w:p w14:paraId="350E9534" w14:textId="77777777" w:rsidR="007E0EAA" w:rsidRPr="007E0EAA" w:rsidRDefault="007E0EAA" w:rsidP="007E0EAA">
      <w:pPr>
        <w:adjustRightInd w:val="0"/>
        <w:ind w:firstLine="567"/>
        <w:jc w:val="both"/>
        <w:rPr>
          <w:b/>
          <w:i/>
        </w:rPr>
      </w:pPr>
    </w:p>
    <w:p w14:paraId="0B7EB2A0" w14:textId="77777777" w:rsidR="007E0EAA" w:rsidRPr="007E0EAA" w:rsidRDefault="007E0EAA" w:rsidP="007E0EAA">
      <w:pPr>
        <w:ind w:firstLine="567"/>
        <w:jc w:val="both"/>
        <w:rPr>
          <w:b/>
          <w:i/>
        </w:rPr>
      </w:pPr>
      <w:r w:rsidRPr="007E0EAA">
        <w:t>Порядок раскрытия эмитентом информации о порядке и условиях приобретения эмитентом облигаций по требованию их владельца (владельцев).</w:t>
      </w:r>
    </w:p>
    <w:p w14:paraId="16976996" w14:textId="77777777" w:rsidR="007E0EAA" w:rsidRPr="007E0EAA" w:rsidRDefault="007E0EAA" w:rsidP="007E0EAA">
      <w:pPr>
        <w:adjustRightInd w:val="0"/>
        <w:ind w:firstLine="567"/>
        <w:jc w:val="both"/>
        <w:rPr>
          <w:b/>
          <w:i/>
        </w:rPr>
      </w:pPr>
      <w:r w:rsidRPr="007E0EAA">
        <w:rPr>
          <w:b/>
          <w:i/>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облигаций, текста Условий выпуска и текста Проспекта ценных бумаг.</w:t>
      </w:r>
    </w:p>
    <w:p w14:paraId="49BA6194" w14:textId="77777777" w:rsidR="007E0EAA" w:rsidRPr="007E0EAA" w:rsidRDefault="007E0EAA" w:rsidP="007E0EAA">
      <w:pPr>
        <w:adjustRightInd w:val="0"/>
        <w:ind w:firstLine="540"/>
        <w:jc w:val="both"/>
        <w:rPr>
          <w:b/>
          <w:bCs/>
          <w:i/>
          <w:iCs/>
        </w:rPr>
      </w:pPr>
      <w:r w:rsidRPr="007E0EAA">
        <w:rPr>
          <w:b/>
          <w:bCs/>
          <w:i/>
          <w:iCs/>
        </w:rPr>
        <w:t xml:space="preserve">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Эмитент обязан уведомить представителя владельцев Биржевых облигаций, а также раскрыть информацию о таком приобретении или уведомить о таком приобретении всех владельцев приобретаемых Биржевых облигаций. </w:t>
      </w:r>
    </w:p>
    <w:p w14:paraId="0E3E4C8D" w14:textId="77777777" w:rsidR="007E0EAA" w:rsidRPr="007E0EAA" w:rsidRDefault="007E0EAA" w:rsidP="007E0EAA">
      <w:pPr>
        <w:adjustRightInd w:val="0"/>
        <w:ind w:firstLine="540"/>
        <w:jc w:val="both"/>
        <w:rPr>
          <w:b/>
          <w:bCs/>
          <w:i/>
          <w:iCs/>
        </w:rPr>
      </w:pPr>
      <w:r w:rsidRPr="007E0EAA">
        <w:rPr>
          <w:b/>
          <w:bCs/>
          <w:i/>
          <w:iCs/>
        </w:rPr>
        <w:t xml:space="preserve">Информация о приобретении Эмитентом Биржевых облигаций по требованию их владельцев, раскрывается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w:t>
      </w:r>
    </w:p>
    <w:p w14:paraId="070B7247" w14:textId="77777777" w:rsidR="007E0EAA" w:rsidRPr="007E0EAA" w:rsidRDefault="007E0EAA" w:rsidP="007E0EAA">
      <w:pPr>
        <w:adjustRightInd w:val="0"/>
        <w:ind w:firstLine="540"/>
        <w:jc w:val="both"/>
        <w:rPr>
          <w:b/>
          <w:bCs/>
          <w:i/>
          <w:iCs/>
        </w:rPr>
      </w:pPr>
      <w:r w:rsidRPr="007E0EAA">
        <w:rPr>
          <w:b/>
          <w:bCs/>
          <w:i/>
          <w:iCs/>
        </w:rPr>
        <w:t xml:space="preserve"> Порядок раскрытия информации о процентных ставках или порядке определения процентных ставок указан в п. 11 Программы и п. 8.11 Проспекта ценных бумаг. </w:t>
      </w:r>
    </w:p>
    <w:p w14:paraId="5D2BB1FB" w14:textId="77777777" w:rsidR="007E0EAA" w:rsidRPr="007E0EAA" w:rsidRDefault="007E0EAA" w:rsidP="007E0EAA">
      <w:pPr>
        <w:adjustRightInd w:val="0"/>
        <w:ind w:firstLine="540"/>
        <w:jc w:val="both"/>
        <w:rPr>
          <w:bCs/>
        </w:rPr>
      </w:pPr>
    </w:p>
    <w:p w14:paraId="7057E01E" w14:textId="77777777" w:rsidR="007E0EAA" w:rsidRPr="007E0EAA" w:rsidRDefault="007E0EAA" w:rsidP="007E0EAA">
      <w:pPr>
        <w:adjustRightInd w:val="0"/>
        <w:ind w:firstLine="540"/>
        <w:jc w:val="both"/>
        <w:rPr>
          <w:b/>
          <w:bCs/>
          <w:i/>
          <w:iCs/>
        </w:rPr>
      </w:pPr>
      <w:r w:rsidRPr="007E0EAA">
        <w:rPr>
          <w:b/>
          <w:bCs/>
          <w:i/>
          <w:iCs/>
        </w:rPr>
        <w:t xml:space="preserve">В </w:t>
      </w:r>
      <w:r w:rsidRPr="007E0EAA">
        <w:rPr>
          <w:b/>
          <w:bCs/>
          <w:i/>
          <w:iCs/>
          <w:u w:val="single"/>
        </w:rPr>
        <w:t>Условиях выпуска</w:t>
      </w:r>
      <w:r w:rsidRPr="007E0EAA">
        <w:rPr>
          <w:b/>
          <w:bCs/>
          <w:i/>
          <w:iCs/>
        </w:rPr>
        <w:t xml:space="preserve"> также могут быть установлены дополнительные к случаю, указанному в настоящем пункте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w:t>
      </w:r>
    </w:p>
    <w:p w14:paraId="763DDB5A" w14:textId="77777777" w:rsidR="007E0EAA" w:rsidRPr="007E0EAA" w:rsidRDefault="007E0EAA" w:rsidP="007E0EAA">
      <w:pPr>
        <w:adjustRightInd w:val="0"/>
        <w:ind w:firstLine="540"/>
        <w:jc w:val="both"/>
        <w:rPr>
          <w:b/>
          <w:bCs/>
          <w:i/>
          <w:iCs/>
        </w:rPr>
      </w:pPr>
      <w:r w:rsidRPr="007E0EAA">
        <w:rPr>
          <w:b/>
          <w:bCs/>
          <w:i/>
          <w:iCs/>
        </w:rPr>
        <w:t xml:space="preserve">Наличие или отсутствие случаев возникновения обязательства приобретения Эмитентом Биржевых облигаций по требованию владельцев Биржевых облигаций, в отношении каждого отдельного выпуска Биржевых облигаций будет определено соответствующими </w:t>
      </w:r>
      <w:r w:rsidRPr="007E0EAA">
        <w:rPr>
          <w:b/>
          <w:bCs/>
          <w:i/>
          <w:iCs/>
          <w:u w:val="single"/>
        </w:rPr>
        <w:t>Условиями выпуска</w:t>
      </w:r>
      <w:r w:rsidRPr="007E0EAA">
        <w:rPr>
          <w:b/>
          <w:bCs/>
          <w:i/>
          <w:iCs/>
        </w:rPr>
        <w:t>.</w:t>
      </w:r>
    </w:p>
    <w:p w14:paraId="3E1500A9" w14:textId="77777777" w:rsidR="007E0EAA" w:rsidRPr="007E0EAA" w:rsidRDefault="007E0EAA" w:rsidP="007E0EAA">
      <w:pPr>
        <w:adjustRightInd w:val="0"/>
        <w:ind w:firstLine="540"/>
        <w:jc w:val="both"/>
        <w:rPr>
          <w:bCs/>
        </w:rPr>
      </w:pPr>
    </w:p>
    <w:p w14:paraId="46C71BB3" w14:textId="77777777" w:rsidR="007E0EAA" w:rsidRPr="007E0EAA" w:rsidRDefault="007E0EAA" w:rsidP="007E0EAA">
      <w:pPr>
        <w:adjustRightInd w:val="0"/>
        <w:ind w:firstLine="540"/>
        <w:jc w:val="both"/>
        <w:rPr>
          <w:b/>
          <w:u w:val="single"/>
        </w:rPr>
      </w:pPr>
      <w:r w:rsidRPr="007E0EAA">
        <w:rPr>
          <w:b/>
          <w:u w:val="single"/>
        </w:rPr>
        <w:t>Приобретение Эмитентом Биржевых облигаций по соглашению с их владельцами</w:t>
      </w:r>
    </w:p>
    <w:p w14:paraId="5F7E86BB" w14:textId="77777777" w:rsidR="007E0EAA" w:rsidRPr="007E0EAA" w:rsidRDefault="007E0EAA" w:rsidP="007E0EAA">
      <w:pPr>
        <w:adjustRightInd w:val="0"/>
        <w:ind w:firstLine="540"/>
        <w:jc w:val="both"/>
        <w:rPr>
          <w:b/>
          <w:i/>
        </w:rPr>
      </w:pPr>
      <w:r w:rsidRPr="007E0EAA">
        <w:rPr>
          <w:b/>
          <w:i/>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14:paraId="14039292" w14:textId="77777777" w:rsidR="007E0EAA" w:rsidRPr="007E0EAA" w:rsidRDefault="007E0EAA" w:rsidP="007E0EAA">
      <w:pPr>
        <w:adjustRightInd w:val="0"/>
        <w:ind w:firstLine="540"/>
        <w:jc w:val="both"/>
        <w:rPr>
          <w:b/>
          <w:i/>
        </w:rPr>
      </w:pPr>
      <w:r w:rsidRPr="007E0EAA">
        <w:rPr>
          <w:b/>
          <w:i/>
        </w:rPr>
        <w:t xml:space="preserve">Эмитент имеет право приобретать Биржевые облигации путем заключения договоров по приобретению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Ленте новостей. 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 не позднее, чем за 7 (Семь) рабочих дней до начала срока принятия предложения о приобретении Биржевых облигаций. </w:t>
      </w:r>
    </w:p>
    <w:p w14:paraId="681AAE53" w14:textId="77777777" w:rsidR="007E0EAA" w:rsidRPr="007E0EAA" w:rsidRDefault="007E0EAA" w:rsidP="007E0EAA">
      <w:pPr>
        <w:adjustRightInd w:val="0"/>
        <w:ind w:firstLine="540"/>
        <w:jc w:val="both"/>
        <w:rPr>
          <w:bCs/>
          <w:iCs/>
        </w:rPr>
      </w:pPr>
    </w:p>
    <w:p w14:paraId="629E8456" w14:textId="77777777" w:rsidR="007E0EAA" w:rsidRPr="007E0EAA" w:rsidRDefault="007E0EAA" w:rsidP="007E0EAA">
      <w:pPr>
        <w:adjustRightInd w:val="0"/>
        <w:ind w:firstLine="540"/>
        <w:jc w:val="both"/>
        <w:rPr>
          <w:b/>
          <w:i/>
        </w:rPr>
      </w:pPr>
      <w:r w:rsidRPr="007E0EAA">
        <w:rPr>
          <w:b/>
          <w:i/>
        </w:rPr>
        <w:t xml:space="preserve">Решение о приобретении Биржевых облигаций принимается уполномоченным органом управления Эмитента с учетом положений Программы, Условий выпуска и Устава Эмитента. </w:t>
      </w:r>
    </w:p>
    <w:p w14:paraId="7647BD71" w14:textId="77777777" w:rsidR="007E0EAA" w:rsidRPr="007E0EAA" w:rsidRDefault="007E0EAA" w:rsidP="007E0EAA">
      <w:pPr>
        <w:adjustRightInd w:val="0"/>
        <w:ind w:firstLine="540"/>
        <w:jc w:val="both"/>
        <w:rPr>
          <w:b/>
          <w:i/>
        </w:rPr>
      </w:pPr>
      <w:r w:rsidRPr="007E0EAA">
        <w:rPr>
          <w:b/>
          <w:i/>
        </w:rPr>
        <w:t>Указанное решение должно содержать:</w:t>
      </w:r>
    </w:p>
    <w:p w14:paraId="393B8EF6" w14:textId="77777777" w:rsidR="007E0EAA" w:rsidRPr="007E0EAA" w:rsidRDefault="007E0EAA" w:rsidP="007E0EAA">
      <w:pPr>
        <w:adjustRightInd w:val="0"/>
        <w:ind w:firstLine="567"/>
        <w:jc w:val="both"/>
        <w:rPr>
          <w:b/>
          <w:i/>
        </w:rPr>
      </w:pPr>
      <w:r w:rsidRPr="007E0EAA">
        <w:rPr>
          <w:b/>
          <w:i/>
        </w:rPr>
        <w:t>- указание на выпуск (серию) Биржевых облигаций, которые приобретаются;</w:t>
      </w:r>
    </w:p>
    <w:p w14:paraId="3CE85766" w14:textId="77777777" w:rsidR="007E0EAA" w:rsidRPr="007E0EAA" w:rsidRDefault="007E0EAA" w:rsidP="007E0EAA">
      <w:pPr>
        <w:adjustRightInd w:val="0"/>
        <w:ind w:firstLine="567"/>
        <w:jc w:val="both"/>
        <w:rPr>
          <w:b/>
          <w:i/>
        </w:rPr>
      </w:pPr>
      <w:r w:rsidRPr="007E0EAA">
        <w:rPr>
          <w:b/>
          <w:i/>
        </w:rPr>
        <w:t>- количество приобретаемых Эмитентом Биржевых облигаций соответствующего выпуска;</w:t>
      </w:r>
    </w:p>
    <w:p w14:paraId="386DAA57" w14:textId="77777777" w:rsidR="007E0EAA" w:rsidRPr="007E0EAA" w:rsidRDefault="007E0EAA" w:rsidP="007E0EAA">
      <w:pPr>
        <w:adjustRightInd w:val="0"/>
        <w:ind w:firstLine="567"/>
        <w:jc w:val="both"/>
        <w:rPr>
          <w:b/>
          <w:i/>
        </w:rPr>
      </w:pPr>
      <w:r w:rsidRPr="007E0EAA">
        <w:rPr>
          <w:b/>
          <w:i/>
        </w:rPr>
        <w:t>- цена приобретения Биржевых облигаций или порядок ее определения, форма и срок оплаты, а также срок, в течение которого осуществляется приобретение Биржевых облигаций;</w:t>
      </w:r>
    </w:p>
    <w:p w14:paraId="622C8D9E" w14:textId="77777777" w:rsidR="007E0EAA" w:rsidRPr="007E0EAA" w:rsidRDefault="007E0EAA" w:rsidP="007E0EAA">
      <w:pPr>
        <w:adjustRightInd w:val="0"/>
        <w:ind w:firstLine="567"/>
        <w:jc w:val="both"/>
        <w:rPr>
          <w:b/>
          <w:i/>
        </w:rPr>
      </w:pPr>
      <w:r w:rsidRPr="007E0EAA">
        <w:rPr>
          <w:b/>
          <w:i/>
        </w:rPr>
        <w:t>- порядок</w:t>
      </w:r>
      <w:r w:rsidRPr="007E0EAA">
        <w:rPr>
          <w:b/>
          <w:bCs/>
          <w:i/>
          <w:iCs/>
        </w:rPr>
        <w:t xml:space="preserve"> и условия</w:t>
      </w:r>
      <w:r w:rsidRPr="007E0EAA">
        <w:rPr>
          <w:b/>
          <w:i/>
        </w:rPr>
        <w:t xml:space="preserve"> приобретения Биржевых облигаций, в том числе порядок направления Эмитентом предложения о приобретении Биржевых облигаций, порядок и срок принятия такого предложения владельцами Биржевых облигаций.</w:t>
      </w:r>
    </w:p>
    <w:p w14:paraId="6241C136" w14:textId="77777777" w:rsidR="007E0EAA" w:rsidRPr="007E0EAA" w:rsidRDefault="007E0EAA" w:rsidP="007E0EAA">
      <w:pPr>
        <w:adjustRightInd w:val="0"/>
        <w:ind w:firstLine="567"/>
        <w:jc w:val="both"/>
        <w:rPr>
          <w:b/>
          <w:i/>
        </w:rPr>
      </w:pPr>
      <w:r w:rsidRPr="007E0EAA">
        <w:rPr>
          <w:b/>
          <w:i/>
        </w:rPr>
        <w:t xml:space="preserve">- иные сведения, предусмотренные законодательством Российской Федерации. </w:t>
      </w:r>
    </w:p>
    <w:p w14:paraId="0F9E1427" w14:textId="77777777" w:rsidR="007E0EAA" w:rsidRPr="007E0EAA" w:rsidRDefault="007E0EAA" w:rsidP="007E0EAA">
      <w:pPr>
        <w:adjustRightInd w:val="0"/>
        <w:ind w:firstLine="567"/>
        <w:jc w:val="both"/>
        <w:rPr>
          <w:b/>
          <w:bCs/>
          <w:i/>
          <w:iCs/>
        </w:rPr>
      </w:pPr>
    </w:p>
    <w:p w14:paraId="3E77E659" w14:textId="77777777" w:rsidR="007E0EAA" w:rsidRPr="007E0EAA" w:rsidRDefault="007E0EAA" w:rsidP="007E0EAA">
      <w:pPr>
        <w:adjustRightInd w:val="0"/>
        <w:ind w:firstLine="567"/>
        <w:jc w:val="both"/>
        <w:rPr>
          <w:b/>
          <w:i/>
        </w:rPr>
      </w:pPr>
      <w:r w:rsidRPr="007E0EAA">
        <w:rPr>
          <w:b/>
          <w:bCs/>
          <w:i/>
          <w:iCs/>
        </w:rPr>
        <w:t>Эмитент</w:t>
      </w:r>
      <w:r w:rsidRPr="007E0EAA">
        <w:rPr>
          <w:b/>
          <w:i/>
        </w:rPr>
        <w:t xml:space="preserve"> осуществляет приобретение Биржевых облигаций по соглашению с их владельцами в течение срока, определяемого согласно соответствующему решению уполномоченного органа </w:t>
      </w:r>
      <w:r w:rsidRPr="007E0EAA">
        <w:rPr>
          <w:b/>
          <w:bCs/>
          <w:i/>
          <w:iCs/>
        </w:rPr>
        <w:t>Эмитента</w:t>
      </w:r>
      <w:r w:rsidRPr="007E0EAA">
        <w:rPr>
          <w:b/>
          <w:i/>
        </w:rPr>
        <w:t>.</w:t>
      </w:r>
    </w:p>
    <w:p w14:paraId="18CCB76E" w14:textId="77777777" w:rsidR="007E0EAA" w:rsidRPr="007E0EAA" w:rsidRDefault="007E0EAA" w:rsidP="007E0EAA">
      <w:pPr>
        <w:ind w:firstLine="567"/>
        <w:jc w:val="both"/>
        <w:rPr>
          <w:b/>
          <w:i/>
        </w:rPr>
      </w:pPr>
      <w:r w:rsidRPr="007E0EAA">
        <w:rPr>
          <w:b/>
          <w:i/>
        </w:rPr>
        <w:t xml:space="preserve">Срок (дата начала и дата окончания)  приобретения </w:t>
      </w:r>
      <w:r w:rsidRPr="007E0EAA">
        <w:rPr>
          <w:b/>
          <w:bCs/>
          <w:i/>
          <w:iCs/>
        </w:rPr>
        <w:t>Биржевых облигаций</w:t>
      </w:r>
      <w:r w:rsidRPr="007E0EAA">
        <w:rPr>
          <w:b/>
          <w:i/>
        </w:rPr>
        <w:t xml:space="preserve"> не может наступать ранее полной оплаты Биржевых облигаций.</w:t>
      </w:r>
    </w:p>
    <w:p w14:paraId="00A5BB4D" w14:textId="77777777" w:rsidR="007E0EAA" w:rsidRPr="007E0EAA" w:rsidRDefault="007E0EAA" w:rsidP="007E0EAA">
      <w:pPr>
        <w:adjustRightInd w:val="0"/>
        <w:ind w:firstLine="567"/>
        <w:jc w:val="both"/>
        <w:rPr>
          <w:b/>
          <w:i/>
        </w:rPr>
      </w:pPr>
      <w:r w:rsidRPr="007E0EAA">
        <w:rPr>
          <w:b/>
          <w:i/>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710F1F42" w14:textId="77777777" w:rsidR="007E0EAA" w:rsidRPr="007E0EAA" w:rsidRDefault="007E0EAA" w:rsidP="007E0EAA">
      <w:pPr>
        <w:adjustRightInd w:val="0"/>
        <w:ind w:firstLine="567"/>
        <w:jc w:val="both"/>
        <w:rPr>
          <w:bCs/>
          <w:i/>
          <w:iCs/>
        </w:rPr>
      </w:pPr>
    </w:p>
    <w:p w14:paraId="6C2F2036" w14:textId="77777777" w:rsidR="007E0EAA" w:rsidRPr="007E0EAA" w:rsidRDefault="007E0EAA" w:rsidP="007E0EAA">
      <w:pPr>
        <w:adjustRightInd w:val="0"/>
        <w:ind w:firstLine="567"/>
        <w:jc w:val="both"/>
        <w:rPr>
          <w:b/>
          <w:u w:val="single"/>
        </w:rPr>
      </w:pPr>
      <w:r w:rsidRPr="007E0EAA">
        <w:rPr>
          <w:b/>
          <w:u w:val="single"/>
        </w:rPr>
        <w:t>Иные условия приобретения Биржевых облигаций по требованию их владельцев или по соглашению с их владельцами:</w:t>
      </w:r>
    </w:p>
    <w:p w14:paraId="66F398F2" w14:textId="77777777" w:rsidR="007E0EAA" w:rsidRPr="007E0EAA" w:rsidRDefault="007E0EAA" w:rsidP="007E0EAA">
      <w:pPr>
        <w:adjustRightInd w:val="0"/>
        <w:ind w:firstLine="567"/>
        <w:jc w:val="both"/>
        <w:rPr>
          <w:b/>
          <w:i/>
        </w:rPr>
      </w:pPr>
      <w:r w:rsidRPr="007E0EAA">
        <w:rPr>
          <w:b/>
          <w:i/>
        </w:rPr>
        <w:t xml:space="preserve">В последующем приобретенные 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 </w:t>
      </w:r>
    </w:p>
    <w:p w14:paraId="2A3F7A52" w14:textId="77777777" w:rsidR="007E0EAA" w:rsidRPr="007E0EAA" w:rsidRDefault="007E0EAA" w:rsidP="007E0EAA">
      <w:pPr>
        <w:tabs>
          <w:tab w:val="left" w:pos="5529"/>
        </w:tabs>
        <w:adjustRightInd w:val="0"/>
        <w:ind w:firstLine="567"/>
        <w:jc w:val="both"/>
        <w:rPr>
          <w:b/>
          <w:i/>
        </w:rPr>
      </w:pPr>
      <w:r w:rsidRPr="007E0EAA">
        <w:rPr>
          <w:b/>
          <w:i/>
        </w:rPr>
        <w:t xml:space="preserve">Эмитент до наступления срока погашения вправе погасить приобретенные им Биржевые облигации досрочно. </w:t>
      </w:r>
    </w:p>
    <w:p w14:paraId="60445FAC" w14:textId="77777777" w:rsidR="007E0EAA" w:rsidRPr="007E0EAA" w:rsidRDefault="007E0EAA" w:rsidP="007E0EAA">
      <w:pPr>
        <w:tabs>
          <w:tab w:val="left" w:pos="5529"/>
        </w:tabs>
        <w:adjustRightInd w:val="0"/>
        <w:ind w:firstLine="567"/>
        <w:jc w:val="both"/>
        <w:rPr>
          <w:b/>
          <w:i/>
        </w:rPr>
      </w:pPr>
      <w:r w:rsidRPr="007E0EAA">
        <w:rPr>
          <w:b/>
          <w:i/>
        </w:rPr>
        <w:t>Приобретенные Эмитентом Биржевые облигации, погашенные им досрочно, не могут быть вновь выпущены в обращение.</w:t>
      </w:r>
      <w:r w:rsidRPr="007E0EAA">
        <w:t xml:space="preserve"> </w:t>
      </w:r>
      <w:r w:rsidRPr="007E0EAA">
        <w:rPr>
          <w:b/>
          <w:i/>
        </w:rPr>
        <w:t>Положения Программы 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14:paraId="3A17390E" w14:textId="77777777" w:rsidR="007E0EAA" w:rsidRPr="007E0EAA" w:rsidRDefault="007E0EAA" w:rsidP="007E0EAA">
      <w:pPr>
        <w:adjustRightInd w:val="0"/>
        <w:ind w:firstLine="567"/>
        <w:jc w:val="both"/>
      </w:pPr>
      <w:r w:rsidRPr="007E0EAA">
        <w:t xml:space="preserve">Порядок раскрытия Эмитентом информации об условиях и итогах приобретения Биржевых облигаций:  </w:t>
      </w:r>
      <w:r w:rsidRPr="007E0EAA">
        <w:rPr>
          <w:b/>
          <w:i/>
        </w:rPr>
        <w:t>порядок раскрытия информации указан в п. 11 Программы и п. 8.11 Проспекта ценных бумаг.</w:t>
      </w:r>
      <w:r w:rsidRPr="007E0EAA">
        <w:t xml:space="preserve"> </w:t>
      </w:r>
    </w:p>
    <w:p w14:paraId="6DAC6CC4" w14:textId="27F49352" w:rsidR="004F24E6" w:rsidRPr="006E5068" w:rsidRDefault="004F24E6" w:rsidP="007E0EAA">
      <w:pPr>
        <w:autoSpaceDE/>
        <w:autoSpaceDN/>
        <w:adjustRightInd w:val="0"/>
        <w:ind w:firstLine="540"/>
        <w:jc w:val="both"/>
        <w:rPr>
          <w:highlight w:val="yellow"/>
        </w:rPr>
      </w:pPr>
      <w:r w:rsidRPr="006E5068">
        <w:rPr>
          <w:bCs/>
          <w:iCs/>
          <w:highlight w:val="yellow"/>
          <w:lang w:eastAsia="en-US"/>
        </w:rPr>
        <w:t xml:space="preserve"> </w:t>
      </w:r>
    </w:p>
    <w:p w14:paraId="0AD58289" w14:textId="77777777" w:rsidR="004F24E6" w:rsidRPr="007E0EAA" w:rsidRDefault="004F24E6" w:rsidP="006E4086">
      <w:pPr>
        <w:pStyle w:val="2"/>
        <w:rPr>
          <w:sz w:val="22"/>
          <w:szCs w:val="22"/>
        </w:rPr>
      </w:pPr>
      <w:bookmarkStart w:id="125" w:name="_Toc468710479"/>
      <w:r w:rsidRPr="007E0EAA">
        <w:rPr>
          <w:sz w:val="22"/>
          <w:szCs w:val="22"/>
        </w:rPr>
        <w:t>8.11. Порядок раскрытия эмитентом информации о выпуске (дополнительном выпуске) ценных бумаг</w:t>
      </w:r>
      <w:bookmarkEnd w:id="125"/>
    </w:p>
    <w:p w14:paraId="3BFD6FDA" w14:textId="77777777" w:rsidR="004F24E6" w:rsidRPr="006E5068" w:rsidRDefault="004F24E6" w:rsidP="004F24E6">
      <w:pPr>
        <w:adjustRightInd w:val="0"/>
        <w:ind w:firstLine="540"/>
        <w:jc w:val="both"/>
        <w:rPr>
          <w:highlight w:val="yellow"/>
        </w:rPr>
      </w:pPr>
    </w:p>
    <w:p w14:paraId="23359D13" w14:textId="77777777" w:rsidR="007E0EAA" w:rsidRPr="007E0EAA" w:rsidRDefault="007E0EAA" w:rsidP="007E0EAA">
      <w:pPr>
        <w:ind w:firstLine="567"/>
        <w:jc w:val="both"/>
        <w:rPr>
          <w:b/>
          <w:i/>
        </w:rPr>
      </w:pPr>
      <w:r w:rsidRPr="007E0EAA">
        <w:rPr>
          <w:b/>
          <w:i/>
        </w:rPr>
        <w:t>Эмитент обязуется раскрывать информацию в связи с утверждением Программы и по каждому выпуску Биржевых облигаций в соответствии с требованиями законодательства Российской Федерации.</w:t>
      </w:r>
    </w:p>
    <w:p w14:paraId="5AD7A8B5" w14:textId="77777777" w:rsidR="007E0EAA" w:rsidRPr="007E0EAA" w:rsidRDefault="007E0EAA" w:rsidP="007E0EAA">
      <w:pPr>
        <w:ind w:firstLine="567"/>
        <w:jc w:val="both"/>
        <w:rPr>
          <w:b/>
          <w:i/>
        </w:rPr>
      </w:pPr>
      <w:r w:rsidRPr="007E0EAA">
        <w:rPr>
          <w:b/>
          <w:i/>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№39-ФЗ от 22 апреля 1996 года, нормативными актами в сфере финансовых рынков, а также правилами Биржи, устанавливающими порядок допуска биржевых облигаций к торгам, в порядке и сроки, предусмотренные «Положением о раскрытии информации эмитентами эмиссионных ценных бумаг», утвержденным Банком России 30 декабря 2014 г. № 454-П (далее – Положение о раскрытии информации), Программой. </w:t>
      </w:r>
    </w:p>
    <w:p w14:paraId="1E701A8C" w14:textId="77777777" w:rsidR="007E0EAA" w:rsidRPr="007E0EAA" w:rsidRDefault="007E0EAA" w:rsidP="007E0EAA">
      <w:pPr>
        <w:ind w:firstLine="567"/>
        <w:jc w:val="both"/>
        <w:rPr>
          <w:b/>
          <w:i/>
        </w:rPr>
      </w:pPr>
      <w:r w:rsidRPr="007E0EAA">
        <w:rPr>
          <w:b/>
          <w:i/>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информация о таком событии раскрывается в порядке и сроки, предусмотренные федеральными законами, а также нормативными в сфере финансовых рынков, и действующими на момент наступления указанного события.</w:t>
      </w:r>
    </w:p>
    <w:p w14:paraId="4DB72AD3" w14:textId="77777777" w:rsidR="007E0EAA" w:rsidRPr="007E0EAA" w:rsidRDefault="007E0EAA" w:rsidP="007E0EAA">
      <w:pPr>
        <w:ind w:firstLine="567"/>
        <w:jc w:val="both"/>
        <w:rPr>
          <w:b/>
          <w:i/>
        </w:rPr>
      </w:pPr>
      <w:r w:rsidRPr="007E0EAA">
        <w:rPr>
          <w:b/>
          <w:i/>
        </w:rPr>
        <w:t>На дату утверждения Программы и Проспекта ценных бумаг у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w:t>
      </w:r>
    </w:p>
    <w:p w14:paraId="06F2C2D0" w14:textId="77777777" w:rsidR="007E0EAA" w:rsidRPr="007E0EAA" w:rsidRDefault="007E0EAA" w:rsidP="007E0EAA">
      <w:pPr>
        <w:ind w:firstLine="539"/>
        <w:jc w:val="both"/>
        <w:rPr>
          <w:b/>
          <w:i/>
        </w:rPr>
      </w:pPr>
      <w:r w:rsidRPr="007E0EAA">
        <w:rPr>
          <w:b/>
          <w:i/>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w:t>
      </w:r>
      <w:hyperlink w:history="1"/>
      <w:r w:rsidRPr="007E0EAA">
        <w:t xml:space="preserve"> </w:t>
      </w:r>
      <w:hyperlink r:id="rId18" w:history="1">
        <w:r w:rsidRPr="007E0EAA">
          <w:rPr>
            <w:b/>
            <w:bCs/>
            <w:i/>
            <w:color w:val="0000FF"/>
            <w:u w:val="single"/>
          </w:rPr>
          <w:t>http://www.e-disclosure.ru/portal/company.aspx?id=36419</w:t>
        </w:r>
      </w:hyperlink>
      <w:r w:rsidRPr="007E0EAA">
        <w:rPr>
          <w:b/>
          <w:i/>
        </w:rPr>
        <w:t xml:space="preserve"> (далее - «страница в сети Интернет»).</w:t>
      </w:r>
    </w:p>
    <w:p w14:paraId="2A285717" w14:textId="77777777" w:rsidR="007E0EAA" w:rsidRPr="007E0EAA" w:rsidRDefault="007E0EAA" w:rsidP="007E0EAA">
      <w:pPr>
        <w:ind w:firstLine="539"/>
        <w:jc w:val="both"/>
        <w:rPr>
          <w:b/>
          <w:i/>
        </w:rPr>
      </w:pPr>
    </w:p>
    <w:p w14:paraId="68A1E9AA" w14:textId="77777777" w:rsidR="007E0EAA" w:rsidRPr="007E0EAA" w:rsidRDefault="007E0EAA" w:rsidP="007E0EAA">
      <w:pPr>
        <w:adjustRightInd w:val="0"/>
        <w:ind w:firstLine="540"/>
        <w:jc w:val="both"/>
        <w:rPr>
          <w:b/>
          <w:bCs/>
          <w:i/>
          <w:iCs/>
        </w:rPr>
      </w:pPr>
      <w:r w:rsidRPr="007E0EAA">
        <w:rPr>
          <w:b/>
          <w:bCs/>
          <w:i/>
          <w:iCs/>
        </w:rPr>
        <w:t xml:space="preserve">В случае, если ценные бумаги Эмитента допущены к организованным торгам, Эмитент должен на главной (начальной) странице в сети Интернет, электронный адрес которой включает доменное имя, права на которое принадлежат Эмитенту, контролирующему Эмитента лицу или организации, подконтрольной Эмитенту или контролирующему Эмитента лицу, разместить 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 (ссылку на </w:t>
      </w:r>
      <w:hyperlink r:id="rId19" w:history="1">
        <w:r w:rsidRPr="007E0EAA">
          <w:rPr>
            <w:b/>
            <w:bCs/>
            <w:i/>
            <w:color w:val="0000FF"/>
            <w:u w:val="single"/>
          </w:rPr>
          <w:t>http://www.e-disclosure.ru/portal/company.aspx?id=36419</w:t>
        </w:r>
      </w:hyperlink>
      <w:r w:rsidRPr="007E0EAA">
        <w:rPr>
          <w:b/>
          <w:i/>
        </w:rPr>
        <w:t>)</w:t>
      </w:r>
      <w:r w:rsidRPr="007E0EAA">
        <w:rPr>
          <w:b/>
          <w:bCs/>
          <w:i/>
          <w:iCs/>
        </w:rPr>
        <w:t>, либо ссылку на указанную ссылку.</w:t>
      </w:r>
    </w:p>
    <w:p w14:paraId="268E1692" w14:textId="77777777" w:rsidR="007E0EAA" w:rsidRPr="007E0EAA" w:rsidRDefault="007E0EAA" w:rsidP="007E0EAA">
      <w:pPr>
        <w:widowControl w:val="0"/>
        <w:ind w:firstLine="539"/>
        <w:jc w:val="both"/>
        <w:rPr>
          <w:b/>
          <w:i/>
        </w:rPr>
      </w:pPr>
    </w:p>
    <w:p w14:paraId="3404A386" w14:textId="77777777" w:rsidR="007E0EAA" w:rsidRPr="007E0EAA" w:rsidRDefault="007E0EAA" w:rsidP="007E0EAA">
      <w:pPr>
        <w:ind w:firstLine="567"/>
        <w:jc w:val="both"/>
        <w:rPr>
          <w:b/>
          <w:i/>
        </w:rPr>
      </w:pPr>
      <w:r w:rsidRPr="007E0EAA">
        <w:rPr>
          <w:b/>
          <w:i/>
        </w:rPr>
        <w:t>Раскрытие информации в форме сообщения о существенном факте должно осуществляться путем опубликования соответствующего сообщения в следующие сроки с момента наступления события / существенного факта:</w:t>
      </w:r>
    </w:p>
    <w:p w14:paraId="31022645" w14:textId="77777777" w:rsidR="007E0EAA" w:rsidRPr="007E0EAA" w:rsidRDefault="007E0EAA" w:rsidP="007E0EAA">
      <w:pPr>
        <w:ind w:firstLine="567"/>
        <w:jc w:val="both"/>
        <w:rPr>
          <w:b/>
          <w:i/>
        </w:rPr>
      </w:pPr>
      <w:r w:rsidRPr="007E0EAA">
        <w:rPr>
          <w:b/>
          <w:i/>
        </w:rPr>
        <w:t>- в Ленте новостей - не позднее 1 (Одного) дня;</w:t>
      </w:r>
    </w:p>
    <w:p w14:paraId="3A82EFB2" w14:textId="77777777" w:rsidR="007E0EAA" w:rsidRPr="007E0EAA" w:rsidRDefault="007E0EAA" w:rsidP="007E0EAA">
      <w:pPr>
        <w:widowControl w:val="0"/>
        <w:adjustRightInd w:val="0"/>
        <w:ind w:firstLine="567"/>
        <w:jc w:val="both"/>
        <w:rPr>
          <w:b/>
          <w:i/>
        </w:rPr>
      </w:pPr>
      <w:r w:rsidRPr="007E0EAA">
        <w:rPr>
          <w:b/>
          <w:i/>
        </w:rPr>
        <w:t>- на странице в сети Интернет - не позднее 2 (Двух) дней.</w:t>
      </w:r>
    </w:p>
    <w:p w14:paraId="4C325635" w14:textId="77777777" w:rsidR="007E0EAA" w:rsidRPr="007E0EAA" w:rsidRDefault="007E0EAA" w:rsidP="007E0EAA">
      <w:pPr>
        <w:ind w:firstLine="567"/>
        <w:jc w:val="both"/>
        <w:rPr>
          <w:b/>
          <w:i/>
        </w:rPr>
      </w:pPr>
      <w:r w:rsidRPr="007E0EAA">
        <w:rPr>
          <w:b/>
          <w:i/>
        </w:rPr>
        <w:t xml:space="preserve">При этом публикация на странице в сети Интернет осуществляется после публикации в Ленте новостей. </w:t>
      </w:r>
    </w:p>
    <w:p w14:paraId="4222013A" w14:textId="77777777" w:rsidR="007E0EAA" w:rsidRPr="007E0EAA" w:rsidRDefault="007E0EAA" w:rsidP="007E0EAA">
      <w:pPr>
        <w:ind w:firstLine="567"/>
        <w:jc w:val="both"/>
        <w:rPr>
          <w:b/>
          <w:i/>
        </w:rPr>
      </w:pPr>
      <w:r w:rsidRPr="007E0EAA">
        <w:rPr>
          <w:b/>
          <w:i/>
          <w:color w:val="000000"/>
        </w:rPr>
        <w:t xml:space="preserve">Иную информацию о Биржевых облигациях, подлежащую раскрытию в соответствии нормативными актами в сфере финансовых рынков, Эмитент раскрывает на странице в сети Интернет. </w:t>
      </w:r>
    </w:p>
    <w:p w14:paraId="2D95DCF9" w14:textId="77777777" w:rsidR="007E0EAA" w:rsidRPr="007E0EAA" w:rsidRDefault="007E0EAA" w:rsidP="007E0EAA">
      <w:pPr>
        <w:ind w:firstLine="567"/>
        <w:jc w:val="both"/>
        <w:rPr>
          <w:b/>
          <w:i/>
        </w:rPr>
      </w:pPr>
      <w:r w:rsidRPr="007E0EAA">
        <w:rPr>
          <w:b/>
          <w:i/>
        </w:rPr>
        <w:t>Текст сообщения о существенном факте должен быть доступен на странице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14:paraId="694AFA32" w14:textId="77777777" w:rsidR="007E0EAA" w:rsidRPr="007E0EAA" w:rsidRDefault="007E0EAA" w:rsidP="007E0EAA">
      <w:pPr>
        <w:ind w:firstLine="567"/>
        <w:jc w:val="both"/>
        <w:rPr>
          <w:b/>
          <w:i/>
        </w:rPr>
      </w:pPr>
      <w:r w:rsidRPr="007E0EAA">
        <w:rPr>
          <w:b/>
          <w:i/>
        </w:rPr>
        <w:t xml:space="preserve">В случае, когда информация должна быть раскрыта путем опубликования в Ленте новостей, раскрытие такой информации иными способами до момента опубликования в Ленте новостей не допускается. </w:t>
      </w:r>
    </w:p>
    <w:p w14:paraId="7C6D43C6" w14:textId="77777777" w:rsidR="007E0EAA" w:rsidRPr="007E0EAA" w:rsidRDefault="007E0EAA" w:rsidP="007E0EAA">
      <w:pPr>
        <w:adjustRightInd w:val="0"/>
        <w:ind w:firstLine="567"/>
        <w:jc w:val="both"/>
        <w:rPr>
          <w:i/>
        </w:rPr>
      </w:pPr>
    </w:p>
    <w:p w14:paraId="06CE0D8D" w14:textId="77777777" w:rsidR="007E0EAA" w:rsidRPr="007E0EAA" w:rsidRDefault="007E0EAA" w:rsidP="007E0EAA">
      <w:pPr>
        <w:adjustRightInd w:val="0"/>
        <w:ind w:firstLine="567"/>
        <w:jc w:val="both"/>
        <w:rPr>
          <w:b/>
          <w:i/>
        </w:rPr>
      </w:pPr>
      <w:r w:rsidRPr="007E0EAA">
        <w:rPr>
          <w:b/>
          <w:i/>
        </w:rPr>
        <w:t xml:space="preserve">(1) Информация о принятии Эмитентом решения об утверждении Программы облигаций раскрывается Эмитентом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утверждении Программы облигаций: </w:t>
      </w:r>
    </w:p>
    <w:p w14:paraId="29EA8F33" w14:textId="77777777" w:rsidR="007E0EAA" w:rsidRPr="007E0EAA" w:rsidRDefault="007E0EAA" w:rsidP="007E0EAA">
      <w:pPr>
        <w:tabs>
          <w:tab w:val="left" w:pos="7851"/>
        </w:tabs>
        <w:adjustRightInd w:val="0"/>
        <w:ind w:firstLine="567"/>
        <w:jc w:val="both"/>
        <w:rPr>
          <w:b/>
          <w:i/>
        </w:rPr>
      </w:pPr>
      <w:r w:rsidRPr="007E0EAA">
        <w:rPr>
          <w:b/>
          <w:i/>
        </w:rPr>
        <w:t>- в Ленте новостей - не позднее 1 (Одного) дня;</w:t>
      </w:r>
      <w:r w:rsidRPr="007E0EAA">
        <w:rPr>
          <w:b/>
          <w:i/>
        </w:rPr>
        <w:tab/>
      </w:r>
    </w:p>
    <w:p w14:paraId="26845B1D" w14:textId="77777777" w:rsidR="007E0EAA" w:rsidRPr="007E0EAA" w:rsidRDefault="007E0EAA" w:rsidP="007E0EAA">
      <w:pPr>
        <w:adjustRightInd w:val="0"/>
        <w:ind w:firstLine="567"/>
        <w:jc w:val="both"/>
        <w:rPr>
          <w:b/>
          <w:i/>
        </w:rPr>
      </w:pPr>
      <w:r w:rsidRPr="007E0EAA">
        <w:rPr>
          <w:b/>
          <w:i/>
        </w:rPr>
        <w:t>- на странице в сети Интернет - не позднее 2 (Двух) дней.</w:t>
      </w:r>
    </w:p>
    <w:p w14:paraId="3EA83B3B" w14:textId="77777777" w:rsidR="007E0EAA" w:rsidRPr="007E0EAA" w:rsidRDefault="007E0EAA" w:rsidP="007E0EAA">
      <w:pPr>
        <w:adjustRightInd w:val="0"/>
        <w:ind w:firstLine="567"/>
        <w:jc w:val="both"/>
        <w:rPr>
          <w:b/>
          <w:i/>
        </w:rPr>
      </w:pPr>
    </w:p>
    <w:p w14:paraId="56F51C27" w14:textId="77777777" w:rsidR="007E0EAA" w:rsidRPr="007E0EAA" w:rsidRDefault="007E0EAA" w:rsidP="007E0EAA">
      <w:pPr>
        <w:adjustRightInd w:val="0"/>
        <w:ind w:firstLine="567"/>
        <w:jc w:val="both"/>
        <w:rPr>
          <w:b/>
          <w:i/>
        </w:rPr>
      </w:pPr>
      <w:r w:rsidRPr="007E0EAA">
        <w:rPr>
          <w:b/>
          <w:i/>
        </w:rPr>
        <w:t>(2) Информация об утверждении уполномоченным органом управления Эмитента Условий выпуска по каждому отдельному выпуску Биржевых облигаций раскрывается Эмитентом в форме сообщения о существенном факте в следующие сроки с даты принятия уполномоченным органом управления Эмитента решения об утверждении Условий выпуска, а если такое решение принято коллегиальным органом управления (общим собранием акционеров (участников), советом директоров (наблюдательным советом), коллегиальным исполнительным органом) Эмитента, -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указанное решение:</w:t>
      </w:r>
    </w:p>
    <w:p w14:paraId="1445D638" w14:textId="77777777" w:rsidR="007E0EAA" w:rsidRPr="007E0EAA" w:rsidRDefault="007E0EAA" w:rsidP="007E0EAA">
      <w:pPr>
        <w:adjustRightInd w:val="0"/>
        <w:ind w:firstLine="567"/>
        <w:jc w:val="both"/>
        <w:rPr>
          <w:b/>
          <w:i/>
        </w:rPr>
      </w:pPr>
      <w:r w:rsidRPr="007E0EAA">
        <w:rPr>
          <w:b/>
          <w:i/>
        </w:rPr>
        <w:t>- в Ленте новостей - не позднее 1 (Одного) дня;</w:t>
      </w:r>
    </w:p>
    <w:p w14:paraId="5637D1D9" w14:textId="77777777" w:rsidR="007E0EAA" w:rsidRPr="007E0EAA" w:rsidRDefault="007E0EAA" w:rsidP="007E0EAA">
      <w:pPr>
        <w:adjustRightInd w:val="0"/>
        <w:ind w:firstLine="567"/>
        <w:jc w:val="both"/>
        <w:rPr>
          <w:b/>
          <w:i/>
        </w:rPr>
      </w:pPr>
      <w:r w:rsidRPr="007E0EAA">
        <w:rPr>
          <w:b/>
          <w:i/>
        </w:rPr>
        <w:t>- на странице в сети Интернет - не позднее 2 (Двух) дней.</w:t>
      </w:r>
    </w:p>
    <w:p w14:paraId="367A51D1" w14:textId="77777777" w:rsidR="007E0EAA" w:rsidRPr="007E0EAA" w:rsidRDefault="007E0EAA" w:rsidP="007E0EAA">
      <w:pPr>
        <w:adjustRightInd w:val="0"/>
        <w:ind w:firstLine="567"/>
        <w:jc w:val="both"/>
        <w:rPr>
          <w:b/>
          <w:i/>
        </w:rPr>
      </w:pPr>
    </w:p>
    <w:p w14:paraId="0DA18C8E" w14:textId="77777777" w:rsidR="007E0EAA" w:rsidRPr="007E0EAA" w:rsidRDefault="007E0EAA" w:rsidP="007E0EAA">
      <w:pPr>
        <w:adjustRightInd w:val="0"/>
        <w:ind w:firstLine="567"/>
        <w:jc w:val="both"/>
        <w:rPr>
          <w:b/>
          <w:i/>
        </w:rPr>
      </w:pPr>
      <w:r w:rsidRPr="007E0EAA">
        <w:rPr>
          <w:b/>
          <w:i/>
        </w:rPr>
        <w:t xml:space="preserve">(3) Информация о присвоении идентификационного номера Программе облигаций раскрывается Эмитентом в форме сообщения о существенном факте в следующие сроки с даты опубликования информации о присвоении идентификационного номера на странице биржи, осуществившей его присвоение, в сети Интернет или дата получения Эмитентом письменного уведомления биржи, осуществившей присвоение 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 </w:t>
      </w:r>
    </w:p>
    <w:p w14:paraId="0999DDF5" w14:textId="77777777" w:rsidR="007E0EAA" w:rsidRPr="007E0EAA" w:rsidRDefault="007E0EAA" w:rsidP="007E0EAA">
      <w:pPr>
        <w:adjustRightInd w:val="0"/>
        <w:ind w:firstLine="567"/>
        <w:jc w:val="both"/>
        <w:rPr>
          <w:b/>
          <w:i/>
        </w:rPr>
      </w:pPr>
      <w:r w:rsidRPr="007E0EAA">
        <w:rPr>
          <w:b/>
          <w:i/>
        </w:rPr>
        <w:t>- в Ленте новостей - не позднее 1 (Одного) дня;</w:t>
      </w:r>
    </w:p>
    <w:p w14:paraId="6EE4C695" w14:textId="77777777" w:rsidR="007E0EAA" w:rsidRPr="007E0EAA" w:rsidRDefault="007E0EAA" w:rsidP="007E0EAA">
      <w:pPr>
        <w:adjustRightInd w:val="0"/>
        <w:ind w:firstLine="567"/>
        <w:jc w:val="both"/>
        <w:rPr>
          <w:b/>
          <w:i/>
        </w:rPr>
      </w:pPr>
      <w:r w:rsidRPr="007E0EAA">
        <w:rPr>
          <w:b/>
          <w:i/>
        </w:rPr>
        <w:t>- на странице в сети Интернет - не позднее 2 (Двух) дней.</w:t>
      </w:r>
    </w:p>
    <w:p w14:paraId="59A34660" w14:textId="77777777" w:rsidR="007E0EAA" w:rsidRPr="007E0EAA" w:rsidRDefault="007E0EAA" w:rsidP="007E0EAA">
      <w:pPr>
        <w:adjustRightInd w:val="0"/>
        <w:ind w:firstLine="567"/>
        <w:jc w:val="both"/>
        <w:rPr>
          <w:b/>
          <w:i/>
        </w:rPr>
      </w:pPr>
    </w:p>
    <w:p w14:paraId="67CFC1A4" w14:textId="77777777" w:rsidR="007E0EAA" w:rsidRPr="007E0EAA" w:rsidRDefault="007E0EAA" w:rsidP="007E0EAA">
      <w:pPr>
        <w:adjustRightInd w:val="0"/>
        <w:ind w:firstLine="567"/>
        <w:jc w:val="both"/>
        <w:rPr>
          <w:b/>
          <w:i/>
        </w:rPr>
      </w:pPr>
      <w:r w:rsidRPr="007E0EAA">
        <w:rPr>
          <w:b/>
          <w:i/>
        </w:rPr>
        <w:t>Эмитент обязан опубликовать текст представленной бирже Программы облигаций и текст представленного бирже Проспекта на странице в сети Интернет в срок не позднее даты начала размещения Биржевых облигаций первого выпуска в рамках Программы облигаций.</w:t>
      </w:r>
    </w:p>
    <w:p w14:paraId="28449895" w14:textId="77777777" w:rsidR="007E0EAA" w:rsidRPr="007E0EAA" w:rsidRDefault="007E0EAA" w:rsidP="007E0EAA">
      <w:pPr>
        <w:adjustRightInd w:val="0"/>
        <w:ind w:firstLine="567"/>
        <w:jc w:val="both"/>
        <w:rPr>
          <w:b/>
          <w:i/>
        </w:rPr>
      </w:pPr>
      <w:r w:rsidRPr="007E0EAA">
        <w:rPr>
          <w:b/>
          <w:i/>
        </w:rPr>
        <w:t>При публикации текста представленной бирже Программы облигаций и текста представленного бирже Проспекта на странице в сети Интернет должны быть указаны идентификационный номер, присвоенный Программе облигаций, дата его присвоения и наименование биржи, осуществившей присвоение Программе облигаций идентификационного номера.</w:t>
      </w:r>
    </w:p>
    <w:p w14:paraId="6A9E4419" w14:textId="77777777" w:rsidR="007E0EAA" w:rsidRPr="007E0EAA" w:rsidRDefault="007E0EAA" w:rsidP="007E0EAA">
      <w:pPr>
        <w:adjustRightInd w:val="0"/>
        <w:ind w:firstLine="567"/>
        <w:jc w:val="both"/>
        <w:rPr>
          <w:b/>
          <w:i/>
        </w:rPr>
      </w:pPr>
      <w:r w:rsidRPr="007E0EAA">
        <w:rPr>
          <w:b/>
          <w:i/>
        </w:rPr>
        <w:t>Текст представленной бирже Программы облигаций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(аннулирования) всех выпусков Биржевых облигаций, которые могут быть размещены в рамках данной Программы облигаций (до истечения срока действия Программы облигаций, если ни одна Биржевая облигация в рамках Программы облигаций не была размещена).</w:t>
      </w:r>
    </w:p>
    <w:p w14:paraId="54A76738" w14:textId="77777777" w:rsidR="007E0EAA" w:rsidRPr="00F47756" w:rsidRDefault="007E0EAA" w:rsidP="00F47756">
      <w:pPr>
        <w:ind w:firstLine="567"/>
        <w:jc w:val="both"/>
        <w:rPr>
          <w:b/>
          <w:i/>
          <w:lang w:val="x-none"/>
        </w:rPr>
      </w:pPr>
      <w:r w:rsidRPr="00F47756">
        <w:rPr>
          <w:b/>
          <w:i/>
          <w:lang w:val="x-none"/>
        </w:rPr>
        <w:t>Запрещается размещение Биржевых облигаций в рамках Программы облигаций ранее даты, с которой Эмитент предоставляет доступ к Программе облигаций.</w:t>
      </w:r>
    </w:p>
    <w:p w14:paraId="352FBE04" w14:textId="77777777" w:rsidR="007E0EAA" w:rsidRPr="00F47756" w:rsidRDefault="007E0EAA" w:rsidP="00F47756">
      <w:pPr>
        <w:ind w:firstLine="567"/>
        <w:jc w:val="both"/>
        <w:rPr>
          <w:b/>
          <w:i/>
          <w:lang w:val="x-none"/>
        </w:rPr>
      </w:pPr>
      <w:r w:rsidRPr="00F47756">
        <w:rPr>
          <w:b/>
          <w:i/>
          <w:lang w:val="x-none"/>
        </w:rPr>
        <w:t xml:space="preserve">Все заинтересованные лица могут ознакомиться с Программой облигаций и Проспектом и получить их копии за плату, не превышающую затраты на их изготовление (если она установлена) по адресу места нахождения Эмитента.  </w:t>
      </w:r>
    </w:p>
    <w:p w14:paraId="03995DCC" w14:textId="77777777" w:rsidR="007E0EAA" w:rsidRPr="00F47756" w:rsidRDefault="007E0EAA" w:rsidP="00F47756">
      <w:pPr>
        <w:ind w:firstLine="567"/>
        <w:jc w:val="both"/>
        <w:rPr>
          <w:b/>
          <w:i/>
          <w:lang w:val="x-none"/>
        </w:rPr>
      </w:pPr>
    </w:p>
    <w:p w14:paraId="2DB01362" w14:textId="77777777" w:rsidR="007E0EAA" w:rsidRPr="00F47756" w:rsidRDefault="007E0EAA" w:rsidP="00F47756">
      <w:pPr>
        <w:ind w:firstLine="567"/>
        <w:jc w:val="both"/>
        <w:rPr>
          <w:b/>
          <w:i/>
          <w:lang w:val="x-none"/>
        </w:rPr>
      </w:pPr>
      <w:r w:rsidRPr="00F47756">
        <w:rPr>
          <w:b/>
          <w:i/>
          <w:lang w:val="x-none"/>
        </w:rPr>
        <w:t>(4) Информация о включении Биржевых облигаций отдельного выпуска  в Список ценных бумаг, допущенных к торгам, и/или присвоении отдельному выпуску (в том числе дополнительному выпуску) Биржевых облигаций идентификационного номера раскрывается Эмитентом в форме сообщения о существенном факте в следующие сроки с даты раскрытия Биржей через представительство ЗАО «ФБ ММВБ» в сети Интернет информации о включении Биржевых облигаций отдельного выпуска в Список ценных бумаг, допущенных к торгам, и/или присвоении отдельному выпуску (в том числе дополнительному выпуску) Биржевых облигаций идентификационного номера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w:t>
      </w:r>
    </w:p>
    <w:p w14:paraId="56E459E3" w14:textId="77777777" w:rsidR="007E0EAA" w:rsidRPr="00F47756" w:rsidRDefault="007E0EAA" w:rsidP="00F47756">
      <w:pPr>
        <w:ind w:firstLine="567"/>
        <w:jc w:val="both"/>
        <w:rPr>
          <w:b/>
          <w:i/>
          <w:lang w:val="x-none"/>
        </w:rPr>
      </w:pPr>
      <w:r w:rsidRPr="00F47756">
        <w:rPr>
          <w:b/>
          <w:i/>
          <w:lang w:val="x-none"/>
        </w:rPr>
        <w:t>- в Ленте новостей - не позднее 1 (Одного) дня;</w:t>
      </w:r>
    </w:p>
    <w:p w14:paraId="115937A7" w14:textId="77777777" w:rsidR="007E0EAA" w:rsidRPr="00F47756" w:rsidRDefault="007E0EAA" w:rsidP="00F47756">
      <w:pPr>
        <w:ind w:firstLine="567"/>
        <w:jc w:val="both"/>
        <w:rPr>
          <w:b/>
          <w:i/>
          <w:lang w:val="x-none"/>
        </w:rPr>
      </w:pPr>
      <w:r w:rsidRPr="00F47756">
        <w:rPr>
          <w:b/>
          <w:i/>
          <w:lang w:val="x-none"/>
        </w:rPr>
        <w:t xml:space="preserve">- на странице в сети Интернет - не позднее 2 (Двух) дней. </w:t>
      </w:r>
    </w:p>
    <w:p w14:paraId="26B8C182" w14:textId="77777777" w:rsidR="007E0EAA" w:rsidRPr="00F47756" w:rsidRDefault="007E0EAA" w:rsidP="00F47756">
      <w:pPr>
        <w:ind w:firstLine="567"/>
        <w:jc w:val="both"/>
        <w:rPr>
          <w:b/>
          <w:i/>
          <w:lang w:val="x-none"/>
        </w:rPr>
      </w:pPr>
    </w:p>
    <w:p w14:paraId="18E468C7" w14:textId="77777777" w:rsidR="007E0EAA" w:rsidRPr="00F47756" w:rsidRDefault="007E0EAA" w:rsidP="00F47756">
      <w:pPr>
        <w:ind w:firstLine="567"/>
        <w:jc w:val="both"/>
        <w:rPr>
          <w:b/>
          <w:i/>
          <w:lang w:val="x-none"/>
        </w:rPr>
      </w:pPr>
      <w:r w:rsidRPr="00F47756">
        <w:rPr>
          <w:b/>
          <w:i/>
          <w:lang w:val="x-none"/>
        </w:rPr>
        <w:t xml:space="preserve">Эмитент раскрывает тексты Условий выпуска на странице в сети Интернет с указанием присвоенного идентификационного номера выпуску (дополнительному выпуску) Биржевых облигаций, даты его присвоения, наименования биржи, осуществившей допуск Биржевых облигаций к торгам, в срок не позднее даты начала размещения Биржевых облигаций. </w:t>
      </w:r>
    </w:p>
    <w:p w14:paraId="0D9457E3" w14:textId="77777777" w:rsidR="007E0EAA" w:rsidRPr="00F47756" w:rsidRDefault="007E0EAA" w:rsidP="00F47756">
      <w:pPr>
        <w:ind w:firstLine="567"/>
        <w:jc w:val="both"/>
        <w:rPr>
          <w:b/>
          <w:i/>
          <w:lang w:val="x-none"/>
        </w:rPr>
      </w:pPr>
      <w:r w:rsidRPr="00F47756">
        <w:rPr>
          <w:b/>
          <w:i/>
          <w:lang w:val="x-none"/>
        </w:rPr>
        <w:t>Тексты Условий выпуска должны быть доступны на странице в сети Интернет с даты их раскрытия в сети Интернет и до погашения (аннулирования) всех Биржевых облигаций соответствующего выпуска.</w:t>
      </w:r>
    </w:p>
    <w:p w14:paraId="0EFC5EC8" w14:textId="77777777" w:rsidR="007E0EAA" w:rsidRPr="00F47756" w:rsidRDefault="007E0EAA" w:rsidP="00F47756">
      <w:pPr>
        <w:ind w:firstLine="567"/>
        <w:jc w:val="both"/>
        <w:rPr>
          <w:b/>
          <w:i/>
          <w:lang w:val="x-none"/>
        </w:rPr>
      </w:pPr>
      <w:r w:rsidRPr="00F47756">
        <w:rPr>
          <w:b/>
          <w:i/>
          <w:lang w:val="x-none"/>
        </w:rPr>
        <w:t>Все заинтересованные лица могут ознакомиться с Условиями выпуска и получить их копии за плату, не превышающую затраты на их изготовление (если она установлена) по адресу места нахождения Эмитента.</w:t>
      </w:r>
    </w:p>
    <w:p w14:paraId="02CCE4CB" w14:textId="77777777" w:rsidR="007E0EAA" w:rsidRPr="00F47756" w:rsidRDefault="007E0EAA" w:rsidP="00F47756">
      <w:pPr>
        <w:ind w:firstLine="567"/>
        <w:jc w:val="both"/>
        <w:rPr>
          <w:b/>
          <w:i/>
          <w:lang w:val="x-none"/>
        </w:rPr>
      </w:pPr>
    </w:p>
    <w:p w14:paraId="0971F3D3" w14:textId="77777777" w:rsidR="007E0EAA" w:rsidRPr="00F47756" w:rsidRDefault="007E0EAA" w:rsidP="00F47756">
      <w:pPr>
        <w:ind w:firstLine="567"/>
        <w:jc w:val="both"/>
        <w:rPr>
          <w:b/>
          <w:i/>
          <w:lang w:val="x-none"/>
        </w:rPr>
      </w:pPr>
      <w:r w:rsidRPr="00F47756">
        <w:rPr>
          <w:b/>
          <w:i/>
          <w:lang w:val="x-none"/>
        </w:rPr>
        <w:t>(5) Информация о дате начала размещения выпуска Биржевых облигаций раскрывается в форме сообщения «О дате начала размещения ценных бумаг» в следующие сроки:</w:t>
      </w:r>
    </w:p>
    <w:p w14:paraId="73A3A258" w14:textId="77777777" w:rsidR="007E0EAA" w:rsidRPr="00F47756" w:rsidRDefault="007E0EAA" w:rsidP="00F47756">
      <w:pPr>
        <w:ind w:firstLine="567"/>
        <w:jc w:val="both"/>
        <w:rPr>
          <w:b/>
          <w:i/>
          <w:lang w:val="x-none"/>
        </w:rPr>
      </w:pPr>
      <w:r w:rsidRPr="00F47756">
        <w:rPr>
          <w:b/>
          <w:i/>
          <w:lang w:val="x-none"/>
        </w:rPr>
        <w:t>- в Ленте новостей - не позднее, чем за 1 (Один) день до даты начала размещения Биржевых облигаций;</w:t>
      </w:r>
    </w:p>
    <w:p w14:paraId="6797FFBF" w14:textId="77777777" w:rsidR="007E0EAA" w:rsidRPr="00F47756" w:rsidRDefault="007E0EAA" w:rsidP="00F47756">
      <w:pPr>
        <w:ind w:firstLine="567"/>
        <w:jc w:val="both"/>
        <w:rPr>
          <w:b/>
          <w:i/>
          <w:lang w:val="x-none"/>
        </w:rPr>
      </w:pPr>
      <w:r w:rsidRPr="00F47756">
        <w:rPr>
          <w:b/>
          <w:i/>
          <w:lang w:val="x-none"/>
        </w:rPr>
        <w:t>- на странице в сети Интернет - не позднее, чем за 1 (Один) день до даты начала размещения Биржевых облигаций.</w:t>
      </w:r>
    </w:p>
    <w:p w14:paraId="4D3B21C5" w14:textId="77777777" w:rsidR="007E0EAA" w:rsidRPr="00F47756" w:rsidRDefault="007E0EAA" w:rsidP="00F47756">
      <w:pPr>
        <w:ind w:firstLine="567"/>
        <w:jc w:val="both"/>
        <w:rPr>
          <w:b/>
          <w:i/>
          <w:lang w:val="x-none"/>
        </w:rPr>
      </w:pPr>
      <w:r w:rsidRPr="00F47756">
        <w:rPr>
          <w:b/>
          <w:i/>
          <w:lang w:val="x-none"/>
        </w:rPr>
        <w:t>Эмитент информирует Биржу и НРД о принятом решении в согласованном порядке.</w:t>
      </w:r>
    </w:p>
    <w:p w14:paraId="708B652B" w14:textId="77777777" w:rsidR="007E0EAA" w:rsidRPr="00F47756" w:rsidRDefault="007E0EAA" w:rsidP="00F47756">
      <w:pPr>
        <w:ind w:firstLine="567"/>
        <w:jc w:val="both"/>
        <w:rPr>
          <w:b/>
          <w:i/>
          <w:lang w:val="x-none"/>
        </w:rPr>
      </w:pPr>
      <w:r w:rsidRPr="00F47756">
        <w:rPr>
          <w:b/>
          <w:i/>
          <w:lang w:val="x-none"/>
        </w:rPr>
        <w:t>Дата начала размещения Биржевых облигаций, определенная единоличным исполнительным органом Эмитента и опубликованная в порядке, указанном выше,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2EB52453" w14:textId="77777777" w:rsidR="007E0EAA" w:rsidRPr="00F47756" w:rsidRDefault="007E0EAA" w:rsidP="00F47756">
      <w:pPr>
        <w:ind w:firstLine="567"/>
        <w:jc w:val="both"/>
        <w:rPr>
          <w:b/>
          <w:i/>
          <w:lang w:val="x-none"/>
        </w:rPr>
      </w:pPr>
      <w:r w:rsidRPr="00F47756">
        <w:rPr>
          <w:b/>
          <w:i/>
          <w:lang w:val="x-none"/>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763F47CF" w14:textId="77777777" w:rsidR="007E0EAA" w:rsidRPr="00F47756" w:rsidRDefault="007E0EAA" w:rsidP="00F47756">
      <w:pPr>
        <w:ind w:firstLine="567"/>
        <w:jc w:val="both"/>
        <w:rPr>
          <w:b/>
          <w:i/>
          <w:lang w:val="x-none"/>
        </w:rPr>
      </w:pPr>
      <w:r w:rsidRPr="00F47756">
        <w:rPr>
          <w:b/>
          <w:i/>
          <w:lang w:val="x-none"/>
        </w:rPr>
        <w:t>Об изменении даты начала размещения Эмитент уведомляет Биржу и НРД в установленном порядке и сроки.</w:t>
      </w:r>
    </w:p>
    <w:p w14:paraId="74B2D139" w14:textId="77777777" w:rsidR="007E0EAA" w:rsidRPr="007E0EAA" w:rsidRDefault="007E0EAA" w:rsidP="007E0EAA">
      <w:pPr>
        <w:ind w:firstLine="567"/>
        <w:jc w:val="both"/>
        <w:rPr>
          <w:b/>
          <w:i/>
        </w:rPr>
      </w:pPr>
    </w:p>
    <w:p w14:paraId="0B116FD2" w14:textId="77777777" w:rsidR="007E0EAA" w:rsidRPr="007E0EAA" w:rsidRDefault="007E0EAA" w:rsidP="007E0EAA">
      <w:pPr>
        <w:ind w:firstLine="567"/>
        <w:jc w:val="both"/>
        <w:rPr>
          <w:b/>
          <w:i/>
        </w:rPr>
      </w:pPr>
      <w:r w:rsidRPr="007E0EAA">
        <w:rPr>
          <w:b/>
          <w:i/>
        </w:rPr>
        <w:t xml:space="preserve">(6) </w:t>
      </w:r>
      <w:r w:rsidRPr="007E0EAA">
        <w:rPr>
          <w:b/>
          <w:i/>
          <w:lang w:val="x-none"/>
        </w:rPr>
        <w:t>До начала размещения выпуска Биржевых облигаций Эмитент принимает решение о порядке размещения ценных бумаг (</w:t>
      </w:r>
      <w:r w:rsidRPr="007E0EAA">
        <w:rPr>
          <w:b/>
          <w:i/>
        </w:rPr>
        <w:t xml:space="preserve">при размещении выпусков Биржевых облигаций, размещаемых впервые в рамках Программы: </w:t>
      </w:r>
      <w:r w:rsidRPr="007E0EAA">
        <w:rPr>
          <w:b/>
          <w:i/>
          <w:lang w:val="x-none"/>
        </w:rPr>
        <w:t>Размещение Биржевых облигаций в форме Конкурса либо Размещение Биржевых облигаций путем сбора</w:t>
      </w:r>
      <w:r w:rsidRPr="007E0EAA">
        <w:rPr>
          <w:b/>
          <w:i/>
        </w:rPr>
        <w:t xml:space="preserve"> адресных</w:t>
      </w:r>
      <w:r w:rsidRPr="007E0EAA">
        <w:rPr>
          <w:b/>
          <w:i/>
          <w:lang w:val="x-none"/>
        </w:rPr>
        <w:t xml:space="preserve"> заявок</w:t>
      </w:r>
      <w:r w:rsidRPr="007E0EAA">
        <w:rPr>
          <w:b/>
          <w:i/>
        </w:rPr>
        <w:t xml:space="preserve"> со стороны приобретателей</w:t>
      </w:r>
      <w:r w:rsidRPr="007E0EAA">
        <w:rPr>
          <w:b/>
          <w:i/>
          <w:lang w:val="x-none"/>
        </w:rPr>
        <w:t xml:space="preserve"> на приобретение Биржевых облигаций по фиксированной цене и ставке</w:t>
      </w:r>
      <w:r w:rsidRPr="007E0EAA">
        <w:rPr>
          <w:b/>
          <w:i/>
        </w:rPr>
        <w:t xml:space="preserve"> первого купона; при размещении Дополнительных выпусков Биржевых облигаций к ранее размещенным выпускам в рамках Программы: Размещение Биржевых облигаций в форме Аукциона либо Размещение по цене размещения путем сбора адресных заявок</w:t>
      </w:r>
      <w:r w:rsidRPr="007E0EAA">
        <w:rPr>
          <w:b/>
          <w:i/>
          <w:lang w:val="x-none"/>
        </w:rPr>
        <w:t>).</w:t>
      </w:r>
    </w:p>
    <w:p w14:paraId="36FB855C" w14:textId="77777777" w:rsidR="007E0EAA" w:rsidRPr="007E0EAA" w:rsidRDefault="007E0EAA" w:rsidP="007E0EAA">
      <w:pPr>
        <w:tabs>
          <w:tab w:val="left" w:pos="851"/>
        </w:tabs>
        <w:adjustRightInd w:val="0"/>
        <w:ind w:firstLine="567"/>
        <w:jc w:val="both"/>
        <w:rPr>
          <w:b/>
          <w:i/>
        </w:rPr>
      </w:pPr>
      <w:r w:rsidRPr="007E0EAA">
        <w:rPr>
          <w:b/>
          <w:i/>
        </w:rPr>
        <w:t>В случае, если информация о выбранном порядке размещения не будет указана в п. 8.3 Условий выпуска облигаций, или решение о порядке размещения будет приниматься Эмитентом до утверждения Условий выпуска информация о принятии Эмитентом решения о порядке размещения ценных бумаг раскрывается Эмитентом в форме сообщения о существенном факте в следующие сроки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14:paraId="6A37EB7E" w14:textId="77777777" w:rsidR="007E0EAA" w:rsidRPr="007E0EAA" w:rsidRDefault="007E0EAA" w:rsidP="007E0EAA">
      <w:pPr>
        <w:adjustRightInd w:val="0"/>
        <w:ind w:firstLine="567"/>
        <w:jc w:val="both"/>
        <w:rPr>
          <w:b/>
          <w:i/>
        </w:rPr>
      </w:pPr>
      <w:r w:rsidRPr="007E0EAA">
        <w:rPr>
          <w:b/>
          <w:i/>
        </w:rPr>
        <w:t>- в Ленте новостей - не позднее 1 (Одного) дня;</w:t>
      </w:r>
    </w:p>
    <w:p w14:paraId="7E522F24" w14:textId="77777777" w:rsidR="007E0EAA" w:rsidRPr="007E0EAA" w:rsidRDefault="007E0EAA" w:rsidP="007E0EAA">
      <w:pPr>
        <w:adjustRightInd w:val="0"/>
        <w:ind w:firstLine="567"/>
        <w:jc w:val="both"/>
        <w:rPr>
          <w:b/>
          <w:i/>
        </w:rPr>
      </w:pPr>
      <w:r w:rsidRPr="007E0EAA">
        <w:rPr>
          <w:b/>
          <w:i/>
        </w:rPr>
        <w:t>- на странице в сети Интернет - не позднее 2 (Двух) дней.</w:t>
      </w:r>
    </w:p>
    <w:p w14:paraId="31E76746" w14:textId="77777777" w:rsidR="007E0EAA" w:rsidRPr="007E0EAA" w:rsidRDefault="007E0EAA" w:rsidP="007E0EAA">
      <w:pPr>
        <w:adjustRightInd w:val="0"/>
        <w:ind w:firstLine="567"/>
        <w:jc w:val="both"/>
        <w:rPr>
          <w:b/>
          <w:i/>
        </w:rPr>
      </w:pPr>
      <w:r w:rsidRPr="007E0EAA">
        <w:rPr>
          <w:b/>
          <w:i/>
        </w:rPr>
        <w:t xml:space="preserve">Эмитент информирует Биржу и НРД о принятых решениях </w:t>
      </w:r>
      <w:r w:rsidRPr="007E0EAA">
        <w:rPr>
          <w:b/>
          <w:bCs/>
          <w:i/>
          <w:iCs/>
        </w:rPr>
        <w:t>в установленном порядке</w:t>
      </w:r>
      <w:r w:rsidRPr="007E0EAA">
        <w:rPr>
          <w:b/>
          <w:i/>
        </w:rPr>
        <w:t>.</w:t>
      </w:r>
    </w:p>
    <w:p w14:paraId="1571B130" w14:textId="77777777" w:rsidR="007E0EAA" w:rsidRPr="007E0EAA" w:rsidRDefault="007E0EAA" w:rsidP="007E0EAA">
      <w:pPr>
        <w:adjustRightInd w:val="0"/>
        <w:ind w:firstLine="567"/>
        <w:jc w:val="both"/>
        <w:rPr>
          <w:b/>
          <w:i/>
        </w:rPr>
      </w:pPr>
    </w:p>
    <w:p w14:paraId="45A74039" w14:textId="77777777" w:rsidR="007E0EAA" w:rsidRPr="007E0EAA" w:rsidRDefault="007E0EAA" w:rsidP="007E0EAA">
      <w:pPr>
        <w:adjustRightInd w:val="0"/>
        <w:ind w:firstLine="567"/>
        <w:jc w:val="both"/>
        <w:rPr>
          <w:b/>
          <w:i/>
          <w:u w:val="single"/>
        </w:rPr>
      </w:pPr>
      <w:r w:rsidRPr="007E0EAA">
        <w:rPr>
          <w:b/>
          <w:i/>
        </w:rPr>
        <w:t xml:space="preserve">(7) 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3C57B6FB" w14:textId="77777777" w:rsidR="007E0EAA" w:rsidRPr="007E0EAA" w:rsidRDefault="007E0EAA" w:rsidP="007E0EAA">
      <w:pPr>
        <w:adjustRightInd w:val="0"/>
        <w:ind w:firstLine="567"/>
        <w:jc w:val="both"/>
        <w:rPr>
          <w:b/>
          <w:i/>
        </w:rPr>
      </w:pPr>
      <w:r w:rsidRPr="007E0EAA">
        <w:rPr>
          <w:b/>
          <w:i/>
        </w:rPr>
        <w:t xml:space="preserve">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14:paraId="0C1380B8" w14:textId="77777777" w:rsidR="007E0EAA" w:rsidRPr="007E0EAA" w:rsidRDefault="007E0EAA" w:rsidP="007E0EAA">
      <w:pPr>
        <w:tabs>
          <w:tab w:val="num" w:pos="1440"/>
        </w:tabs>
        <w:ind w:firstLine="567"/>
        <w:jc w:val="both"/>
        <w:rPr>
          <w:b/>
          <w:i/>
        </w:rPr>
      </w:pPr>
      <w:r w:rsidRPr="007E0EAA">
        <w:rPr>
          <w:b/>
          <w:i/>
        </w:rPr>
        <w:t>- в Ленте новостей - не позднее 1 (Одного) дня;</w:t>
      </w:r>
    </w:p>
    <w:p w14:paraId="633DDBE6" w14:textId="77777777" w:rsidR="007E0EAA" w:rsidRPr="007E0EAA" w:rsidRDefault="007E0EAA" w:rsidP="007E0EAA">
      <w:pPr>
        <w:tabs>
          <w:tab w:val="num" w:pos="1440"/>
        </w:tabs>
        <w:ind w:firstLine="567"/>
        <w:jc w:val="both"/>
        <w:rPr>
          <w:b/>
          <w:i/>
        </w:rPr>
      </w:pPr>
      <w:r w:rsidRPr="007E0EAA">
        <w:rPr>
          <w:b/>
          <w:i/>
        </w:rPr>
        <w:t>- на странице в сети Интернет - не позднее 2 (Двух) дней.</w:t>
      </w:r>
    </w:p>
    <w:p w14:paraId="5729E437" w14:textId="77777777" w:rsidR="007E0EAA" w:rsidRPr="007E0EAA" w:rsidRDefault="007E0EAA" w:rsidP="007E0EAA">
      <w:pPr>
        <w:adjustRightInd w:val="0"/>
        <w:ind w:firstLine="567"/>
        <w:jc w:val="both"/>
        <w:rPr>
          <w:b/>
          <w:i/>
        </w:rPr>
      </w:pPr>
      <w:r w:rsidRPr="007E0EAA">
        <w:rPr>
          <w:b/>
          <w:i/>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7D24EDC4" w14:textId="77777777" w:rsidR="007E0EAA" w:rsidRPr="007E0EAA" w:rsidRDefault="007E0EAA" w:rsidP="007E0EAA">
      <w:pPr>
        <w:adjustRightInd w:val="0"/>
        <w:ind w:firstLine="567"/>
        <w:jc w:val="both"/>
        <w:rPr>
          <w:b/>
          <w:i/>
        </w:rPr>
      </w:pPr>
    </w:p>
    <w:p w14:paraId="0CC2659A" w14:textId="77777777" w:rsidR="007E0EAA" w:rsidRPr="007E0EAA" w:rsidRDefault="007E0EAA" w:rsidP="007E0EAA">
      <w:pPr>
        <w:adjustRightInd w:val="0"/>
        <w:ind w:firstLine="567"/>
        <w:jc w:val="both"/>
        <w:rPr>
          <w:b/>
          <w:i/>
        </w:rPr>
      </w:pPr>
      <w:r w:rsidRPr="007E0EAA">
        <w:rPr>
          <w:b/>
          <w:i/>
        </w:rPr>
        <w:t>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 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p>
    <w:p w14:paraId="18C07FEB" w14:textId="77777777" w:rsidR="007E0EAA" w:rsidRPr="007E0EAA" w:rsidRDefault="007E0EAA" w:rsidP="007E0EAA">
      <w:pPr>
        <w:tabs>
          <w:tab w:val="num" w:pos="1440"/>
        </w:tabs>
        <w:ind w:firstLine="567"/>
        <w:jc w:val="both"/>
        <w:rPr>
          <w:b/>
          <w:i/>
        </w:rPr>
      </w:pPr>
      <w:r w:rsidRPr="007E0EAA">
        <w:rPr>
          <w:b/>
          <w:i/>
        </w:rPr>
        <w:t>- в Ленте новостей - не позднее 1 (Одного) дня;</w:t>
      </w:r>
    </w:p>
    <w:p w14:paraId="2BF80BFA" w14:textId="77777777" w:rsidR="007E0EAA" w:rsidRPr="007E0EAA" w:rsidRDefault="007E0EAA" w:rsidP="007E0EAA">
      <w:pPr>
        <w:tabs>
          <w:tab w:val="num" w:pos="1440"/>
        </w:tabs>
        <w:ind w:firstLine="567"/>
        <w:jc w:val="both"/>
        <w:rPr>
          <w:b/>
          <w:i/>
        </w:rPr>
      </w:pPr>
      <w:r w:rsidRPr="007E0EAA">
        <w:rPr>
          <w:b/>
          <w:i/>
        </w:rPr>
        <w:t>- на странице в сети Интернет - не позднее 2 (Двух) дней.</w:t>
      </w:r>
    </w:p>
    <w:p w14:paraId="65F032BC" w14:textId="77777777" w:rsidR="007E0EAA" w:rsidRPr="007E0EAA" w:rsidRDefault="007E0EAA" w:rsidP="007E0EAA">
      <w:pPr>
        <w:adjustRightInd w:val="0"/>
        <w:ind w:firstLine="567"/>
        <w:jc w:val="both"/>
        <w:rPr>
          <w:b/>
          <w:i/>
        </w:rPr>
      </w:pPr>
    </w:p>
    <w:p w14:paraId="4AD749FC" w14:textId="77777777" w:rsidR="007E0EAA" w:rsidRPr="007E0EAA" w:rsidRDefault="007E0EAA" w:rsidP="007E0EAA">
      <w:pPr>
        <w:adjustRightInd w:val="0"/>
        <w:ind w:firstLine="567"/>
        <w:jc w:val="both"/>
        <w:rPr>
          <w:b/>
          <w:i/>
        </w:rPr>
      </w:pPr>
      <w:r w:rsidRPr="007E0EAA">
        <w:rPr>
          <w:b/>
          <w:i/>
        </w:rPr>
        <w:t>(8) 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 следующим образом:</w:t>
      </w:r>
    </w:p>
    <w:p w14:paraId="403E33C5" w14:textId="77777777" w:rsidR="007E0EAA" w:rsidRPr="007E0EAA" w:rsidRDefault="007E0EAA" w:rsidP="007E0EAA">
      <w:pPr>
        <w:adjustRightInd w:val="0"/>
        <w:ind w:firstLine="567"/>
        <w:jc w:val="both"/>
        <w:rPr>
          <w:b/>
          <w:i/>
        </w:rPr>
      </w:pPr>
      <w:r w:rsidRPr="007E0EAA">
        <w:rPr>
          <w:b/>
          <w:i/>
        </w:rPr>
        <w:t>- в Ленте новостей - не позднее 1 (Одного) дня;</w:t>
      </w:r>
    </w:p>
    <w:p w14:paraId="2D54E3A2" w14:textId="77777777" w:rsidR="007E0EAA" w:rsidRPr="007E0EAA" w:rsidRDefault="007E0EAA" w:rsidP="007E0EAA">
      <w:pPr>
        <w:adjustRightInd w:val="0"/>
        <w:ind w:firstLine="567"/>
        <w:jc w:val="both"/>
        <w:rPr>
          <w:b/>
          <w:i/>
        </w:rPr>
      </w:pPr>
      <w:r w:rsidRPr="007E0EAA">
        <w:rPr>
          <w:b/>
          <w:i/>
        </w:rPr>
        <w:t>- на странице в сети Интернет - не позднее 2 (Двух) дней.</w:t>
      </w:r>
    </w:p>
    <w:p w14:paraId="2CAD9A3D" w14:textId="77777777" w:rsidR="007E0EAA" w:rsidRPr="007E0EAA" w:rsidRDefault="007E0EAA" w:rsidP="007E0EAA">
      <w:pPr>
        <w:adjustRightInd w:val="0"/>
        <w:ind w:firstLine="567"/>
        <w:jc w:val="both"/>
        <w:rPr>
          <w:b/>
          <w:i/>
        </w:rPr>
      </w:pPr>
    </w:p>
    <w:p w14:paraId="1B02EE94" w14:textId="77777777" w:rsidR="007E0EAA" w:rsidRPr="007E0EAA" w:rsidRDefault="007E0EAA" w:rsidP="007E0EAA">
      <w:pPr>
        <w:adjustRightInd w:val="0"/>
        <w:ind w:firstLine="567"/>
        <w:jc w:val="both"/>
        <w:rPr>
          <w:b/>
          <w:i/>
        </w:rPr>
      </w:pPr>
      <w:r w:rsidRPr="007E0EAA">
        <w:rPr>
          <w:b/>
          <w:i/>
        </w:rPr>
        <w:t xml:space="preserve">(9) В случае размещения Дополнительного выпуска Биржевых облигаций к ранее размещенному выпуску в рамках Программы, и в случае, если в сообщении о присвоении </w:t>
      </w:r>
      <w:r w:rsidRPr="007E0EAA">
        <w:rPr>
          <w:b/>
          <w:bCs/>
          <w:i/>
          <w:iCs/>
        </w:rPr>
        <w:t>Дополнительному</w:t>
      </w:r>
      <w:r w:rsidRPr="007E0EAA">
        <w:rPr>
          <w:b/>
          <w:i/>
        </w:rPr>
        <w:t xml:space="preserve"> выпуску Биржевых облигаций идентификационного номера или в сообщении о дате начала размещения ценных бумаг не указаны цена размещения ценных бумаг или порядок определения цены размещения ценных бумаг, установленный в виде формулы с переменными, значения которых не могут изменяться в зависимости от усмотрения Эмитента, Эмитент обязан опубликовать сообщение о единой цене размещения ценных бумаг в форме сообщения «Сообщение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при этом в срок не позднее даты начала размещения ценных бумаг: </w:t>
      </w:r>
    </w:p>
    <w:p w14:paraId="5A876421" w14:textId="77777777" w:rsidR="007E0EAA" w:rsidRPr="007E0EAA" w:rsidRDefault="007E0EAA" w:rsidP="007E0EAA">
      <w:pPr>
        <w:adjustRightInd w:val="0"/>
        <w:ind w:firstLine="567"/>
        <w:jc w:val="both"/>
        <w:rPr>
          <w:b/>
          <w:i/>
        </w:rPr>
      </w:pPr>
      <w:r w:rsidRPr="007E0EAA">
        <w:rPr>
          <w:b/>
          <w:i/>
        </w:rPr>
        <w:t>- в Ленте новостей – не позднее 1 (Одного) дня</w:t>
      </w:r>
    </w:p>
    <w:p w14:paraId="171920F4" w14:textId="77777777" w:rsidR="007E0EAA" w:rsidRPr="007E0EAA" w:rsidRDefault="007E0EAA" w:rsidP="007E0EAA">
      <w:pPr>
        <w:adjustRightInd w:val="0"/>
        <w:ind w:firstLine="567"/>
        <w:jc w:val="both"/>
        <w:rPr>
          <w:b/>
          <w:i/>
        </w:rPr>
      </w:pPr>
      <w:r w:rsidRPr="007E0EAA">
        <w:rPr>
          <w:b/>
          <w:i/>
        </w:rPr>
        <w:t>- на странице в сети Интернет – не позднее 2 (Двух) дней</w:t>
      </w:r>
    </w:p>
    <w:p w14:paraId="3A11F7C0" w14:textId="77777777" w:rsidR="007E0EAA" w:rsidRPr="007E0EAA" w:rsidRDefault="007E0EAA" w:rsidP="007E0EAA">
      <w:pPr>
        <w:adjustRightInd w:val="0"/>
        <w:ind w:firstLine="567"/>
        <w:jc w:val="both"/>
        <w:rPr>
          <w:b/>
          <w:i/>
        </w:rPr>
      </w:pPr>
    </w:p>
    <w:p w14:paraId="5E5A42AF" w14:textId="77777777" w:rsidR="007E0EAA" w:rsidRPr="007E0EAA" w:rsidRDefault="007E0EAA" w:rsidP="007E0EAA">
      <w:pPr>
        <w:adjustRightInd w:val="0"/>
        <w:ind w:firstLine="567"/>
        <w:jc w:val="both"/>
      </w:pPr>
      <w:r w:rsidRPr="007E0EAA">
        <w:rPr>
          <w:b/>
          <w:i/>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47BD2DC8" w14:textId="77777777" w:rsidR="007E0EAA" w:rsidRPr="007E0EAA" w:rsidRDefault="007E0EAA" w:rsidP="007E0EAA">
      <w:pPr>
        <w:adjustRightInd w:val="0"/>
        <w:ind w:firstLine="567"/>
        <w:jc w:val="both"/>
        <w:rPr>
          <w:b/>
          <w:i/>
        </w:rPr>
      </w:pPr>
    </w:p>
    <w:p w14:paraId="3F923550" w14:textId="77777777" w:rsidR="007E0EAA" w:rsidRPr="007E0EAA" w:rsidRDefault="007E0EAA" w:rsidP="007E0EAA">
      <w:pPr>
        <w:adjustRightInd w:val="0"/>
        <w:ind w:firstLine="567"/>
        <w:jc w:val="both"/>
        <w:rPr>
          <w:b/>
          <w:i/>
        </w:rPr>
      </w:pPr>
      <w:r w:rsidRPr="007E0EAA">
        <w:rPr>
          <w:b/>
          <w:i/>
        </w:rPr>
        <w:t>(10)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раскрывается Эмитентом в форме сообщения о существенном факте не позднее даты начала размещения и в следующие сроки с даты принятия решения об установлении процентной ставки первого купона:</w:t>
      </w:r>
    </w:p>
    <w:p w14:paraId="671407DD" w14:textId="77777777" w:rsidR="007E0EAA" w:rsidRPr="007E0EAA" w:rsidRDefault="007E0EAA" w:rsidP="007E0EAA">
      <w:pPr>
        <w:adjustRightInd w:val="0"/>
        <w:ind w:firstLine="567"/>
        <w:jc w:val="both"/>
        <w:rPr>
          <w:b/>
          <w:i/>
        </w:rPr>
      </w:pPr>
      <w:r w:rsidRPr="007E0EAA">
        <w:rPr>
          <w:b/>
          <w:i/>
        </w:rPr>
        <w:t>- в Ленте новостей – не позднее 1 (Одного) дня;</w:t>
      </w:r>
    </w:p>
    <w:p w14:paraId="067EA645" w14:textId="77777777" w:rsidR="007E0EAA" w:rsidRPr="007E0EAA" w:rsidRDefault="007E0EAA" w:rsidP="007E0EAA">
      <w:pPr>
        <w:adjustRightInd w:val="0"/>
        <w:ind w:firstLine="567"/>
        <w:jc w:val="both"/>
        <w:rPr>
          <w:b/>
          <w:i/>
        </w:rPr>
      </w:pPr>
      <w:r w:rsidRPr="007E0EAA">
        <w:rPr>
          <w:b/>
          <w:i/>
        </w:rPr>
        <w:t>- на странице в сети Интернет – не позднее 2 (Двух) дней.</w:t>
      </w:r>
    </w:p>
    <w:p w14:paraId="43BD57A5" w14:textId="77777777" w:rsidR="007E0EAA" w:rsidRPr="007E0EAA" w:rsidRDefault="007E0EAA" w:rsidP="007E0EAA">
      <w:pPr>
        <w:adjustRightInd w:val="0"/>
        <w:ind w:firstLine="567"/>
        <w:jc w:val="both"/>
        <w:rPr>
          <w:b/>
          <w:i/>
        </w:rPr>
      </w:pPr>
    </w:p>
    <w:p w14:paraId="51D81FB8" w14:textId="77777777" w:rsidR="007E0EAA" w:rsidRPr="007E0EAA" w:rsidRDefault="007E0EAA" w:rsidP="007E0EAA">
      <w:pPr>
        <w:adjustRightInd w:val="0"/>
        <w:ind w:firstLine="567"/>
        <w:jc w:val="both"/>
        <w:rPr>
          <w:b/>
          <w:i/>
        </w:rPr>
      </w:pPr>
      <w:r w:rsidRPr="007E0EAA">
        <w:rPr>
          <w:b/>
          <w:i/>
        </w:rPr>
        <w:t>(11)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купона раскрывается в форме сообщения о существенном факте до даты начала размещения Биржевых облигаций и в следующие сроки с даты с даты установления процентной ставки первого купона:</w:t>
      </w:r>
    </w:p>
    <w:p w14:paraId="6B45BA52" w14:textId="77777777" w:rsidR="007E0EAA" w:rsidRPr="007E0EAA" w:rsidRDefault="007E0EAA" w:rsidP="007E0EAA">
      <w:pPr>
        <w:adjustRightInd w:val="0"/>
        <w:ind w:firstLine="567"/>
        <w:jc w:val="both"/>
        <w:rPr>
          <w:b/>
          <w:i/>
        </w:rPr>
      </w:pPr>
      <w:r w:rsidRPr="007E0EAA">
        <w:rPr>
          <w:b/>
          <w:i/>
        </w:rPr>
        <w:t>- в Ленте новостей - не позднее 1 (Одного) дня;</w:t>
      </w:r>
    </w:p>
    <w:p w14:paraId="6D09CBE1" w14:textId="77777777" w:rsidR="007E0EAA" w:rsidRPr="007E0EAA" w:rsidRDefault="007E0EAA" w:rsidP="007E0EAA">
      <w:pPr>
        <w:adjustRightInd w:val="0"/>
        <w:ind w:firstLine="567"/>
        <w:jc w:val="both"/>
        <w:rPr>
          <w:b/>
          <w:i/>
        </w:rPr>
      </w:pPr>
      <w:r w:rsidRPr="007E0EAA">
        <w:rPr>
          <w:b/>
          <w:i/>
        </w:rPr>
        <w:t>- на странице в сети Интернет - не позднее 2 (Двух) дней.</w:t>
      </w:r>
    </w:p>
    <w:p w14:paraId="2BDF6CC0" w14:textId="77777777" w:rsidR="007E0EAA" w:rsidRPr="007E0EAA" w:rsidRDefault="007E0EAA" w:rsidP="007E0EAA">
      <w:pPr>
        <w:adjustRightInd w:val="0"/>
        <w:ind w:firstLine="567"/>
        <w:jc w:val="both"/>
        <w:rPr>
          <w:b/>
          <w:i/>
        </w:rPr>
      </w:pPr>
    </w:p>
    <w:p w14:paraId="355BDEE3" w14:textId="77777777" w:rsidR="007E0EAA" w:rsidRPr="007E0EAA" w:rsidRDefault="007E0EAA" w:rsidP="007E0EAA">
      <w:pPr>
        <w:tabs>
          <w:tab w:val="left" w:pos="426"/>
        </w:tabs>
        <w:adjustRightInd w:val="0"/>
        <w:ind w:firstLine="567"/>
        <w:jc w:val="both"/>
        <w:rPr>
          <w:b/>
          <w:i/>
        </w:rPr>
      </w:pPr>
      <w:r w:rsidRPr="007E0EAA">
        <w:rPr>
          <w:b/>
          <w:i/>
        </w:rPr>
        <w:t xml:space="preserve">(12) </w:t>
      </w:r>
      <w:r w:rsidRPr="007E0EAA">
        <w:t xml:space="preserve"> </w:t>
      </w:r>
      <w:r w:rsidRPr="007E0EAA">
        <w:rPr>
          <w:b/>
          <w:i/>
        </w:rPr>
        <w:t xml:space="preserve">При размещении выпусков Биржевых облигаций, размещаемых впервые в рамках Программы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14:paraId="20827BD7" w14:textId="77777777" w:rsidR="007E0EAA" w:rsidRPr="007E0EAA" w:rsidRDefault="007E0EAA" w:rsidP="007E0EAA">
      <w:pPr>
        <w:tabs>
          <w:tab w:val="left" w:pos="426"/>
        </w:tabs>
        <w:adjustRightInd w:val="0"/>
        <w:ind w:firstLine="567"/>
        <w:jc w:val="both"/>
        <w:rPr>
          <w:b/>
          <w:i/>
        </w:rPr>
      </w:pPr>
      <w:r w:rsidRPr="007E0EAA">
        <w:rPr>
          <w:b/>
          <w:i/>
        </w:rPr>
        <w:t>В случае если Эмитентом не будет принято такого решения в отношении какого-либо купонного периода (i-й купонный период, где i =2,..</w:t>
      </w:r>
      <w:r w:rsidRPr="007E0EAA">
        <w:rPr>
          <w:b/>
          <w:i/>
          <w:lang w:val="en-US"/>
        </w:rPr>
        <w:t>n</w:t>
      </w:r>
      <w:r w:rsidRPr="007E0EAA">
        <w:rPr>
          <w:b/>
          <w:i/>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ФБ ММВБ информации об итогах </w:t>
      </w:r>
      <w:r w:rsidRPr="007E0EAA">
        <w:rPr>
          <w:b/>
          <w:bCs/>
          <w:i/>
        </w:rPr>
        <w:t xml:space="preserve">размещения </w:t>
      </w:r>
      <w:r w:rsidRPr="007E0EAA">
        <w:rPr>
          <w:b/>
          <w:i/>
        </w:rPr>
        <w:t>выпуска Биржевых облигаций и уведомления об этом Банка России в установленном порядке.</w:t>
      </w:r>
    </w:p>
    <w:p w14:paraId="48D5A49F" w14:textId="77777777" w:rsidR="007E0EAA" w:rsidRPr="007E0EAA" w:rsidRDefault="007E0EAA" w:rsidP="007E0EAA">
      <w:pPr>
        <w:tabs>
          <w:tab w:val="left" w:pos="426"/>
        </w:tabs>
        <w:adjustRightInd w:val="0"/>
        <w:ind w:firstLine="567"/>
        <w:jc w:val="both"/>
        <w:rPr>
          <w:b/>
          <w:i/>
        </w:rPr>
      </w:pPr>
      <w:r w:rsidRPr="007E0EAA">
        <w:rPr>
          <w:b/>
          <w:i/>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14:paraId="47194679" w14:textId="77777777" w:rsidR="007E0EAA" w:rsidRPr="007E0EAA" w:rsidRDefault="007E0EAA" w:rsidP="007E0EAA">
      <w:pPr>
        <w:tabs>
          <w:tab w:val="left" w:pos="426"/>
        </w:tabs>
        <w:adjustRightInd w:val="0"/>
        <w:ind w:firstLine="567"/>
        <w:jc w:val="both"/>
        <w:rPr>
          <w:b/>
          <w:i/>
        </w:rPr>
      </w:pPr>
      <w:r w:rsidRPr="007E0EAA">
        <w:rPr>
          <w:b/>
          <w:i/>
        </w:rPr>
        <w:t>- в Ленте новостей – не позднее 1 (Одного)дня;</w:t>
      </w:r>
    </w:p>
    <w:p w14:paraId="2FB15A36" w14:textId="77777777" w:rsidR="007E0EAA" w:rsidRPr="007E0EAA" w:rsidRDefault="007E0EAA" w:rsidP="007E0EAA">
      <w:pPr>
        <w:tabs>
          <w:tab w:val="left" w:pos="426"/>
        </w:tabs>
        <w:adjustRightInd w:val="0"/>
        <w:ind w:firstLine="567"/>
        <w:jc w:val="both"/>
        <w:rPr>
          <w:b/>
          <w:i/>
          <w:lang w:val="x-none"/>
        </w:rPr>
      </w:pPr>
      <w:r w:rsidRPr="007E0EAA">
        <w:rPr>
          <w:b/>
          <w:i/>
        </w:rPr>
        <w:t>- на странице в сети Интернет - не позднее 2 (Двух) дней.</w:t>
      </w:r>
    </w:p>
    <w:p w14:paraId="41DEA3AE" w14:textId="77777777" w:rsidR="007E0EAA" w:rsidRPr="007E0EAA" w:rsidRDefault="007E0EAA" w:rsidP="007E0EAA">
      <w:pPr>
        <w:tabs>
          <w:tab w:val="left" w:pos="426"/>
        </w:tabs>
        <w:adjustRightInd w:val="0"/>
        <w:ind w:firstLine="567"/>
        <w:jc w:val="both"/>
        <w:rPr>
          <w:b/>
          <w:i/>
        </w:rPr>
      </w:pPr>
      <w:r w:rsidRPr="007E0EAA">
        <w:rPr>
          <w:b/>
          <w:i/>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153A30CA" w14:textId="77777777" w:rsidR="007E0EAA" w:rsidRPr="007E0EAA" w:rsidRDefault="007E0EAA" w:rsidP="007E0EAA">
      <w:pPr>
        <w:tabs>
          <w:tab w:val="left" w:pos="426"/>
        </w:tabs>
        <w:adjustRightInd w:val="0"/>
        <w:ind w:firstLine="567"/>
        <w:jc w:val="both"/>
        <w:rPr>
          <w:b/>
          <w:i/>
        </w:rPr>
      </w:pPr>
    </w:p>
    <w:p w14:paraId="746E8268" w14:textId="77777777" w:rsidR="007E0EAA" w:rsidRPr="007E0EAA" w:rsidRDefault="007E0EAA" w:rsidP="007E0EAA">
      <w:pPr>
        <w:tabs>
          <w:tab w:val="left" w:pos="426"/>
        </w:tabs>
        <w:adjustRightInd w:val="0"/>
        <w:ind w:firstLine="567"/>
        <w:jc w:val="both"/>
        <w:rPr>
          <w:b/>
          <w:i/>
        </w:rPr>
      </w:pPr>
      <w:r w:rsidRPr="007E0EAA">
        <w:rPr>
          <w:b/>
          <w:i/>
        </w:rPr>
        <w:t>(13)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w:t>
      </w:r>
      <w:r w:rsidRPr="007E0EAA">
        <w:rPr>
          <w:b/>
          <w:i/>
          <w:lang w:val="en-US"/>
        </w:rPr>
        <w:t>n</w:t>
      </w:r>
      <w:r w:rsidRPr="007E0EAA">
        <w:rPr>
          <w:b/>
          <w:i/>
        </w:rPr>
        <w:t xml:space="preserve">), определяется Эмитентом </w:t>
      </w:r>
      <w:r w:rsidRPr="007E0EAA">
        <w:rPr>
          <w:b/>
          <w:bCs/>
          <w:i/>
        </w:rPr>
        <w:t xml:space="preserve">после раскрытия ФБ ММВБ информации об итогах размещения выпуска Биржевых облигаций и уведомления об этом Банка России в установленном порядке </w:t>
      </w:r>
      <w:r w:rsidRPr="007E0EAA">
        <w:rPr>
          <w:b/>
          <w:i/>
        </w:rPr>
        <w:t xml:space="preserve">в дату установления i-го купона, которая наступает не позднее, чем за 7 (Семь) рабочих дней до даты </w:t>
      </w:r>
      <w:r w:rsidRPr="007E0EAA">
        <w:rPr>
          <w:b/>
          <w:bCs/>
          <w:i/>
        </w:rPr>
        <w:t>окончания</w:t>
      </w:r>
      <w:r w:rsidRPr="007E0EAA">
        <w:rPr>
          <w:b/>
          <w:i/>
        </w:rPr>
        <w:t xml:space="preserve"> (i-1)-го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14:paraId="4E8DC57E" w14:textId="77777777" w:rsidR="007E0EAA" w:rsidRPr="007E0EAA" w:rsidRDefault="007E0EAA" w:rsidP="007E0EAA">
      <w:pPr>
        <w:tabs>
          <w:tab w:val="left" w:pos="426"/>
        </w:tabs>
        <w:adjustRightInd w:val="0"/>
        <w:ind w:firstLine="567"/>
        <w:jc w:val="both"/>
        <w:rPr>
          <w:b/>
          <w:i/>
        </w:rPr>
      </w:pPr>
      <w:r w:rsidRPr="007E0EAA">
        <w:rPr>
          <w:b/>
          <w:i/>
        </w:rPr>
        <w:t>Информация об определенных процентных ставках или порядке определения процентных ставок,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не позднее первого дня срока, в течение которого владельцами облигаций могут быть заявлены требования о приобретении Биржевых облигаций и в следующие сроки с даты принятия решения об установлении процентной ставки или порядка определения процентной(ых) ставки(ок) по купону(ам):</w:t>
      </w:r>
    </w:p>
    <w:p w14:paraId="2FDE5A67" w14:textId="77777777" w:rsidR="007E0EAA" w:rsidRPr="007E0EAA" w:rsidRDefault="007E0EAA" w:rsidP="007E0EAA">
      <w:pPr>
        <w:tabs>
          <w:tab w:val="left" w:pos="426"/>
        </w:tabs>
        <w:adjustRightInd w:val="0"/>
        <w:ind w:firstLine="567"/>
        <w:jc w:val="both"/>
        <w:rPr>
          <w:b/>
          <w:i/>
        </w:rPr>
      </w:pPr>
      <w:r w:rsidRPr="007E0EAA">
        <w:rPr>
          <w:b/>
          <w:i/>
        </w:rPr>
        <w:t>- в Ленте новостей – не позднее 1 (Одного) дня;</w:t>
      </w:r>
    </w:p>
    <w:p w14:paraId="003EDCEA" w14:textId="77777777" w:rsidR="007E0EAA" w:rsidRPr="007E0EAA" w:rsidRDefault="007E0EAA" w:rsidP="007E0EAA">
      <w:pPr>
        <w:tabs>
          <w:tab w:val="left" w:pos="426"/>
        </w:tabs>
        <w:adjustRightInd w:val="0"/>
        <w:ind w:firstLine="567"/>
        <w:jc w:val="both"/>
        <w:rPr>
          <w:b/>
          <w:i/>
        </w:rPr>
      </w:pPr>
      <w:r w:rsidRPr="007E0EAA">
        <w:rPr>
          <w:b/>
          <w:i/>
        </w:rPr>
        <w:t>- на странице в сети Интернет - не позднее 2 (Двух) дней.</w:t>
      </w:r>
    </w:p>
    <w:p w14:paraId="06ADB907" w14:textId="77777777" w:rsidR="007E0EAA" w:rsidRPr="007E0EAA" w:rsidRDefault="007E0EAA" w:rsidP="007E0EAA">
      <w:pPr>
        <w:tabs>
          <w:tab w:val="left" w:pos="426"/>
        </w:tabs>
        <w:adjustRightInd w:val="0"/>
        <w:ind w:firstLine="567"/>
        <w:jc w:val="both"/>
        <w:rPr>
          <w:b/>
          <w:i/>
        </w:rPr>
      </w:pPr>
      <w:r w:rsidRPr="007E0EAA">
        <w:rPr>
          <w:b/>
          <w:i/>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размещения выпуска Биржевых облигаций и уведомления об этом Банка России</w:t>
      </w:r>
      <w:r w:rsidRPr="007E0EAA">
        <w:t xml:space="preserve"> </w:t>
      </w:r>
      <w:r w:rsidRPr="007E0EAA">
        <w:rPr>
          <w:b/>
          <w:i/>
        </w:rPr>
        <w:t>в установленном порядке.</w:t>
      </w:r>
    </w:p>
    <w:p w14:paraId="51A007FA" w14:textId="77777777" w:rsidR="007E0EAA" w:rsidRPr="007E0EAA" w:rsidRDefault="007E0EAA" w:rsidP="007E0EAA">
      <w:pPr>
        <w:tabs>
          <w:tab w:val="left" w:pos="426"/>
        </w:tabs>
        <w:adjustRightInd w:val="0"/>
        <w:ind w:firstLine="567"/>
        <w:jc w:val="both"/>
        <w:rPr>
          <w:b/>
          <w:i/>
        </w:rPr>
      </w:pPr>
    </w:p>
    <w:p w14:paraId="035EE026" w14:textId="77777777" w:rsidR="007E0EAA" w:rsidRPr="007E0EAA" w:rsidRDefault="007E0EAA" w:rsidP="007E0EAA">
      <w:pPr>
        <w:adjustRightInd w:val="0"/>
        <w:ind w:firstLine="540"/>
        <w:jc w:val="both"/>
        <w:rPr>
          <w:b/>
          <w:i/>
        </w:rPr>
      </w:pPr>
      <w:r w:rsidRPr="007E0EAA">
        <w:rPr>
          <w:b/>
          <w:i/>
        </w:rPr>
        <w:t>(14) Сообщение о завершении размещения Биржевых облигаций раскрывается в форме сообщения о существенном факте в следующие сроки с даты, в которую завершается размещение ценных бумаг:</w:t>
      </w:r>
    </w:p>
    <w:p w14:paraId="69C9D04B" w14:textId="77777777" w:rsidR="007E0EAA" w:rsidRPr="007E0EAA" w:rsidRDefault="007E0EAA" w:rsidP="007E0EAA">
      <w:pPr>
        <w:adjustRightInd w:val="0"/>
        <w:ind w:firstLine="540"/>
        <w:jc w:val="both"/>
        <w:rPr>
          <w:b/>
          <w:i/>
        </w:rPr>
      </w:pPr>
      <w:r w:rsidRPr="007E0EAA">
        <w:rPr>
          <w:b/>
          <w:i/>
        </w:rPr>
        <w:t>- в Ленте новостей - не позднее 1 (Одного) дня;</w:t>
      </w:r>
    </w:p>
    <w:p w14:paraId="7E48B9D0" w14:textId="77777777" w:rsidR="007E0EAA" w:rsidRPr="007E0EAA" w:rsidRDefault="007E0EAA" w:rsidP="007E0EAA">
      <w:pPr>
        <w:adjustRightInd w:val="0"/>
        <w:ind w:firstLine="540"/>
        <w:jc w:val="both"/>
        <w:rPr>
          <w:b/>
          <w:i/>
        </w:rPr>
      </w:pPr>
      <w:r w:rsidRPr="007E0EAA">
        <w:rPr>
          <w:b/>
          <w:i/>
        </w:rPr>
        <w:t>- на странице в сети Интернет - не позднее 2 (Двух) дней.</w:t>
      </w:r>
    </w:p>
    <w:p w14:paraId="470D6855" w14:textId="77777777" w:rsidR="007E0EAA" w:rsidRPr="007E0EAA" w:rsidRDefault="007E0EAA" w:rsidP="007E0EAA">
      <w:pPr>
        <w:adjustRightInd w:val="0"/>
        <w:ind w:firstLine="540"/>
        <w:jc w:val="both"/>
        <w:rPr>
          <w:b/>
          <w:i/>
        </w:rPr>
      </w:pPr>
    </w:p>
    <w:p w14:paraId="686863D0" w14:textId="77777777" w:rsidR="007E0EAA" w:rsidRPr="007E0EAA" w:rsidRDefault="007E0EAA" w:rsidP="007E0EAA">
      <w:pPr>
        <w:adjustRightInd w:val="0"/>
        <w:ind w:firstLine="540"/>
        <w:jc w:val="both"/>
        <w:rPr>
          <w:b/>
          <w:i/>
        </w:rPr>
      </w:pPr>
      <w:r w:rsidRPr="007E0EAA">
        <w:rPr>
          <w:b/>
          <w:i/>
        </w:rPr>
        <w:t>(15) Не позднее следующего дня после даты окончания срока размещения Биржевых облигаций каждого отдельного выпуска (дополнительного выпуска), либо не позднее следующего дня после даты завершения размещения последней Биржевой облигации в случае, если все Биржевые облигации размещены до истечения срока размещения, ЗАО «ФБ ММВБ» раскрывает информацию об итогах размещения Биржевых облигаций и уведомляет об этом Банк России в установленном порядке. </w:t>
      </w:r>
    </w:p>
    <w:p w14:paraId="07CA01BA" w14:textId="77777777" w:rsidR="007E0EAA" w:rsidRPr="007E0EAA" w:rsidRDefault="007E0EAA" w:rsidP="007E0EAA">
      <w:pPr>
        <w:adjustRightInd w:val="0"/>
        <w:ind w:firstLine="540"/>
        <w:jc w:val="both"/>
        <w:rPr>
          <w:b/>
          <w:i/>
        </w:rPr>
      </w:pPr>
    </w:p>
    <w:p w14:paraId="6BB0E3E8" w14:textId="77777777" w:rsidR="007E0EAA" w:rsidRPr="007E0EAA" w:rsidRDefault="007E0EAA" w:rsidP="007E0EAA">
      <w:pPr>
        <w:adjustRightInd w:val="0"/>
        <w:ind w:firstLine="540"/>
        <w:jc w:val="both"/>
        <w:rPr>
          <w:b/>
          <w:i/>
        </w:rPr>
      </w:pPr>
      <w:r w:rsidRPr="007E0EAA">
        <w:rPr>
          <w:b/>
          <w:i/>
        </w:rPr>
        <w:t xml:space="preserve">(16) Раскрытие информации об исполнении обязательств по Биржевых облигациям: </w:t>
      </w:r>
    </w:p>
    <w:p w14:paraId="7C2422FB" w14:textId="77777777" w:rsidR="007E0EAA" w:rsidRPr="007E0EAA" w:rsidRDefault="007E0EAA" w:rsidP="007E0EAA">
      <w:pPr>
        <w:adjustRightInd w:val="0"/>
        <w:ind w:firstLine="540"/>
        <w:jc w:val="both"/>
        <w:rPr>
          <w:b/>
          <w:bCs/>
          <w:i/>
        </w:rPr>
      </w:pPr>
      <w:r w:rsidRPr="007E0EAA">
        <w:rPr>
          <w:b/>
          <w:i/>
        </w:rPr>
        <w:t xml:space="preserve">Сообщение об исполнении обязательств Эмитента по погашению/ об итогах досрочного погашения Биржевых облигаций раскрывается Эмитентом в форме сообщения о существенном факте в следующие сроки с даты погашения/ досрочного погашения: </w:t>
      </w:r>
    </w:p>
    <w:p w14:paraId="115EE003" w14:textId="77777777" w:rsidR="007E0EAA" w:rsidRPr="007E0EAA" w:rsidRDefault="007E0EAA" w:rsidP="007E0EAA">
      <w:pPr>
        <w:adjustRightInd w:val="0"/>
        <w:ind w:firstLine="540"/>
        <w:jc w:val="both"/>
        <w:rPr>
          <w:b/>
          <w:bCs/>
          <w:i/>
          <w:iCs/>
        </w:rPr>
      </w:pPr>
      <w:r w:rsidRPr="007E0EAA">
        <w:rPr>
          <w:b/>
          <w:bCs/>
          <w:i/>
          <w:iCs/>
        </w:rPr>
        <w:t>- в Ленте новостей - не позднее 1 (Одного) дня;</w:t>
      </w:r>
    </w:p>
    <w:p w14:paraId="7FC48B0F" w14:textId="77777777" w:rsidR="007E0EAA" w:rsidRPr="007E0EAA" w:rsidRDefault="007E0EAA" w:rsidP="007E0EAA">
      <w:pPr>
        <w:adjustRightInd w:val="0"/>
        <w:ind w:firstLine="540"/>
        <w:jc w:val="both"/>
        <w:rPr>
          <w:b/>
          <w:bCs/>
          <w:i/>
          <w:iCs/>
        </w:rPr>
      </w:pPr>
      <w:r w:rsidRPr="007E0EAA">
        <w:rPr>
          <w:b/>
          <w:bCs/>
          <w:i/>
          <w:iCs/>
        </w:rPr>
        <w:t>- на странице в сети Интернет - не позднее 2 (Двух) дней.</w:t>
      </w:r>
    </w:p>
    <w:p w14:paraId="3217B297" w14:textId="77777777" w:rsidR="007E0EAA" w:rsidRPr="007E0EAA" w:rsidRDefault="007E0EAA" w:rsidP="007E0EAA">
      <w:pPr>
        <w:adjustRightInd w:val="0"/>
        <w:ind w:firstLine="540"/>
        <w:jc w:val="both"/>
        <w:rPr>
          <w:b/>
          <w:bCs/>
          <w:i/>
          <w:iCs/>
        </w:rPr>
      </w:pPr>
    </w:p>
    <w:p w14:paraId="522B134F" w14:textId="77777777" w:rsidR="007E0EAA" w:rsidRPr="007E0EAA" w:rsidRDefault="007E0EAA" w:rsidP="007E0EAA">
      <w:pPr>
        <w:adjustRightInd w:val="0"/>
        <w:ind w:firstLine="540"/>
        <w:jc w:val="both"/>
        <w:rPr>
          <w:b/>
          <w:bCs/>
          <w:i/>
          <w:iCs/>
        </w:rPr>
      </w:pPr>
      <w:r w:rsidRPr="007E0EAA">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5990B057" w14:textId="77777777" w:rsidR="007E0EAA" w:rsidRPr="007E0EAA" w:rsidRDefault="007E0EAA" w:rsidP="007E0EAA">
      <w:pPr>
        <w:adjustRightInd w:val="0"/>
        <w:ind w:firstLine="540"/>
        <w:jc w:val="both"/>
        <w:rPr>
          <w:b/>
          <w:bCs/>
          <w:i/>
          <w:iCs/>
        </w:rPr>
      </w:pPr>
    </w:p>
    <w:p w14:paraId="1EC9D000" w14:textId="77777777" w:rsidR="007E0EAA" w:rsidRPr="007E0EAA" w:rsidRDefault="007E0EAA" w:rsidP="007E0EAA">
      <w:pPr>
        <w:adjustRightInd w:val="0"/>
        <w:ind w:firstLine="540"/>
        <w:jc w:val="both"/>
        <w:rPr>
          <w:b/>
          <w:i/>
        </w:rPr>
      </w:pPr>
      <w:r w:rsidRPr="007E0EAA">
        <w:rPr>
          <w:b/>
          <w:bCs/>
          <w:i/>
        </w:rPr>
        <w:t xml:space="preserve">Сообщение об </w:t>
      </w:r>
      <w:r w:rsidRPr="007E0EAA">
        <w:rPr>
          <w:b/>
          <w:i/>
        </w:rPr>
        <w:t xml:space="preserve">исполнении обязательств Эмитента по выплате дохода (купонного дохода, части номинальной стоимости) раскрывается Эмитентом в форме сообщения о существенном факте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14:paraId="3F3D5409" w14:textId="77777777" w:rsidR="007E0EAA" w:rsidRPr="007E0EAA" w:rsidRDefault="007E0EAA" w:rsidP="007E0EAA">
      <w:pPr>
        <w:adjustRightInd w:val="0"/>
        <w:ind w:firstLine="540"/>
        <w:jc w:val="both"/>
        <w:rPr>
          <w:b/>
          <w:i/>
        </w:rPr>
      </w:pPr>
      <w:r w:rsidRPr="007E0EAA">
        <w:rPr>
          <w:b/>
          <w:i/>
        </w:rPr>
        <w:t>- в Ленте новостей - не позднее 1 (Одного) дня;</w:t>
      </w:r>
    </w:p>
    <w:p w14:paraId="2ECDB46A" w14:textId="77777777" w:rsidR="007E0EAA" w:rsidRPr="007E0EAA" w:rsidRDefault="007E0EAA" w:rsidP="007E0EAA">
      <w:pPr>
        <w:adjustRightInd w:val="0"/>
        <w:ind w:firstLine="540"/>
        <w:jc w:val="both"/>
        <w:rPr>
          <w:b/>
          <w:i/>
        </w:rPr>
      </w:pPr>
      <w:r w:rsidRPr="007E0EAA">
        <w:rPr>
          <w:b/>
          <w:i/>
        </w:rPr>
        <w:t>- на странице в сети Интернет - не позднее 2 (Двух) дней.</w:t>
      </w:r>
    </w:p>
    <w:p w14:paraId="248F0380" w14:textId="77777777" w:rsidR="007E0EAA" w:rsidRPr="007E0EAA" w:rsidRDefault="007E0EAA" w:rsidP="007E0EAA">
      <w:pPr>
        <w:adjustRightInd w:val="0"/>
        <w:ind w:firstLine="540"/>
        <w:jc w:val="both"/>
        <w:rPr>
          <w:b/>
          <w:i/>
        </w:rPr>
      </w:pPr>
    </w:p>
    <w:p w14:paraId="1D8619CC" w14:textId="77777777" w:rsidR="007E0EAA" w:rsidRPr="007E0EAA" w:rsidRDefault="007E0EAA" w:rsidP="007E0EAA">
      <w:pPr>
        <w:adjustRightInd w:val="0"/>
        <w:ind w:firstLine="540"/>
        <w:jc w:val="both"/>
        <w:rPr>
          <w:b/>
          <w:bCs/>
          <w:i/>
          <w:iCs/>
        </w:rPr>
      </w:pPr>
      <w:r w:rsidRPr="007E0EAA">
        <w:rPr>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3C9867D9" w14:textId="77777777" w:rsidR="007E0EAA" w:rsidRPr="007E0EAA" w:rsidRDefault="007E0EAA" w:rsidP="007E0EAA">
      <w:pPr>
        <w:adjustRightInd w:val="0"/>
        <w:ind w:firstLine="540"/>
        <w:jc w:val="both"/>
        <w:rPr>
          <w:b/>
          <w:bCs/>
          <w:i/>
          <w:iCs/>
        </w:rPr>
      </w:pPr>
    </w:p>
    <w:p w14:paraId="3DD4C746" w14:textId="77777777" w:rsidR="007E0EAA" w:rsidRPr="007E0EAA" w:rsidRDefault="007E0EAA" w:rsidP="007E0EAA">
      <w:pPr>
        <w:adjustRightInd w:val="0"/>
        <w:ind w:firstLine="540"/>
        <w:jc w:val="both"/>
        <w:rPr>
          <w:b/>
          <w:bCs/>
          <w:i/>
          <w:iCs/>
        </w:rPr>
      </w:pPr>
      <w:r w:rsidRPr="007E0EAA">
        <w:rPr>
          <w:b/>
          <w:i/>
        </w:rPr>
        <w:t>(17)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следующие сроки</w:t>
      </w:r>
      <w:r w:rsidRPr="007E0EAA">
        <w:rPr>
          <w:b/>
          <w:bCs/>
          <w:i/>
          <w:iCs/>
        </w:rPr>
        <w:t>:</w:t>
      </w:r>
    </w:p>
    <w:p w14:paraId="26EDA14C" w14:textId="77777777" w:rsidR="007E0EAA" w:rsidRPr="007E0EAA" w:rsidRDefault="007E0EAA" w:rsidP="007E0EAA">
      <w:pPr>
        <w:adjustRightInd w:val="0"/>
        <w:ind w:firstLine="540"/>
        <w:jc w:val="both"/>
        <w:rPr>
          <w:b/>
          <w:i/>
        </w:rPr>
      </w:pPr>
      <w:r w:rsidRPr="007E0EAA">
        <w:rPr>
          <w:b/>
          <w:bCs/>
          <w:i/>
          <w:iCs/>
        </w:rPr>
        <w:t xml:space="preserve"> 1)</w:t>
      </w:r>
      <w:r w:rsidRPr="007E0EAA">
        <w:rPr>
          <w:b/>
          <w:i/>
        </w:rPr>
        <w:t xml:space="preserve">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7E0EAA">
        <w:rPr>
          <w:b/>
          <w:bCs/>
          <w:i/>
          <w:iCs/>
        </w:rPr>
        <w:t>;</w:t>
      </w:r>
    </w:p>
    <w:p w14:paraId="0551A46C" w14:textId="77777777" w:rsidR="007E0EAA" w:rsidRPr="007E0EAA" w:rsidRDefault="007E0EAA" w:rsidP="007E0EAA">
      <w:pPr>
        <w:adjustRightInd w:val="0"/>
        <w:ind w:firstLine="540"/>
        <w:jc w:val="both"/>
        <w:rPr>
          <w:b/>
          <w:bCs/>
          <w:i/>
          <w:iCs/>
        </w:rPr>
      </w:pPr>
      <w:r w:rsidRPr="007E0EAA">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281D8579" w14:textId="77777777" w:rsidR="007E0EAA" w:rsidRPr="007E0EAA" w:rsidRDefault="007E0EAA" w:rsidP="007E0EAA">
      <w:pPr>
        <w:widowControl w:val="0"/>
        <w:adjustRightInd w:val="0"/>
        <w:ind w:firstLine="567"/>
        <w:jc w:val="both"/>
        <w:rPr>
          <w:b/>
          <w:i/>
        </w:rPr>
      </w:pPr>
      <w:r w:rsidRPr="007E0EAA">
        <w:rPr>
          <w:b/>
          <w:i/>
        </w:rPr>
        <w:t>- в Ленте новостей - не позднее 1 (Одного) дня;</w:t>
      </w:r>
    </w:p>
    <w:p w14:paraId="0F963C51" w14:textId="77777777" w:rsidR="007E0EAA" w:rsidRPr="007E0EAA" w:rsidRDefault="007E0EAA" w:rsidP="007E0EAA">
      <w:pPr>
        <w:widowControl w:val="0"/>
        <w:adjustRightInd w:val="0"/>
        <w:ind w:firstLine="567"/>
        <w:jc w:val="both"/>
        <w:rPr>
          <w:b/>
          <w:i/>
        </w:rPr>
      </w:pPr>
      <w:r w:rsidRPr="007E0EAA">
        <w:rPr>
          <w:b/>
          <w:i/>
        </w:rPr>
        <w:t>- на странице в сети Интернет - не позднее 2 (Двух) дней.</w:t>
      </w:r>
    </w:p>
    <w:p w14:paraId="11949C3C" w14:textId="77777777" w:rsidR="007E0EAA" w:rsidRPr="007E0EAA" w:rsidRDefault="007E0EAA" w:rsidP="007E0EAA">
      <w:pPr>
        <w:ind w:firstLine="567"/>
        <w:jc w:val="both"/>
        <w:rPr>
          <w:b/>
          <w:i/>
        </w:rPr>
      </w:pPr>
      <w:r w:rsidRPr="007E0EAA">
        <w:rPr>
          <w:b/>
          <w:i/>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0D3A751A" w14:textId="77777777" w:rsidR="007E0EAA" w:rsidRPr="007E0EAA" w:rsidRDefault="007E0EAA" w:rsidP="007E0EAA">
      <w:pPr>
        <w:adjustRightInd w:val="0"/>
        <w:ind w:firstLine="540"/>
        <w:jc w:val="both"/>
        <w:rPr>
          <w:b/>
          <w:i/>
        </w:rPr>
      </w:pPr>
    </w:p>
    <w:p w14:paraId="16AB2EFB" w14:textId="77777777" w:rsidR="007E0EAA" w:rsidRPr="007E0EAA" w:rsidRDefault="007E0EAA" w:rsidP="007E0EAA">
      <w:pPr>
        <w:adjustRightInd w:val="0"/>
        <w:ind w:firstLine="567"/>
        <w:jc w:val="both"/>
        <w:rPr>
          <w:b/>
          <w:bCs/>
          <w:i/>
          <w:iCs/>
        </w:rPr>
      </w:pPr>
      <w:r w:rsidRPr="007E0EAA">
        <w:rPr>
          <w:b/>
          <w:bCs/>
          <w:i/>
          <w:iCs/>
        </w:rPr>
        <w:t xml:space="preserve">(18) В случае если в </w:t>
      </w:r>
      <w:r w:rsidRPr="007E0EAA">
        <w:rPr>
          <w:b/>
          <w:bCs/>
          <w:i/>
          <w:iCs/>
          <w:u w:val="single"/>
        </w:rPr>
        <w:t>Условиях выпуска</w:t>
      </w:r>
      <w:r w:rsidRPr="007E0EAA">
        <w:rPr>
          <w:b/>
          <w:bCs/>
          <w:i/>
          <w:iCs/>
        </w:rPr>
        <w:t xml:space="preserve"> указан перечень возможных Андеррайтеров</w:t>
      </w:r>
      <w:r w:rsidRPr="007E0EAA">
        <w:t xml:space="preserve"> </w:t>
      </w:r>
      <w:r w:rsidRPr="007E0EAA">
        <w:rPr>
          <w:b/>
          <w:bCs/>
          <w:i/>
          <w:iCs/>
        </w:rPr>
        <w:t>или в случае, если решение о назначении Андеррайтера принимается до утверждения Условий выпуска, информация о назначении Андеррайтера раскрывается в форме сообщения о существенном факте не позднее даты раскрытия Эмитентом информации о дате начала размещения Биржевых облигаций и в следующие сроки с даты заключения договора, на основании которого Эмитентом привлекается Андеррайтер, оказывающий ему услуги по размещению Биржевых облигаций, а если такой договор вступает в силу не с даты его заключения, - даты вступления его в силу:</w:t>
      </w:r>
    </w:p>
    <w:p w14:paraId="40360011" w14:textId="77777777" w:rsidR="007E0EAA" w:rsidRPr="007E0EAA" w:rsidRDefault="007E0EAA" w:rsidP="007E0EAA">
      <w:pPr>
        <w:adjustRightInd w:val="0"/>
        <w:ind w:firstLine="567"/>
        <w:jc w:val="both"/>
        <w:rPr>
          <w:b/>
          <w:bCs/>
          <w:i/>
          <w:iCs/>
        </w:rPr>
      </w:pPr>
      <w:r w:rsidRPr="007E0EAA">
        <w:rPr>
          <w:b/>
          <w:bCs/>
          <w:i/>
          <w:iCs/>
        </w:rPr>
        <w:t>-</w:t>
      </w:r>
      <w:r w:rsidRPr="007E0EAA">
        <w:rPr>
          <w:b/>
          <w:bCs/>
          <w:i/>
          <w:iCs/>
        </w:rPr>
        <w:tab/>
        <w:t>в Ленте новостей - не позднее 1 (Одного) дня;</w:t>
      </w:r>
    </w:p>
    <w:p w14:paraId="72AD5E72" w14:textId="77777777" w:rsidR="007E0EAA" w:rsidRPr="007E0EAA" w:rsidRDefault="007E0EAA" w:rsidP="007E0EAA">
      <w:pPr>
        <w:adjustRightInd w:val="0"/>
        <w:ind w:firstLine="567"/>
        <w:jc w:val="both"/>
        <w:rPr>
          <w:b/>
          <w:bCs/>
          <w:i/>
          <w:iCs/>
        </w:rPr>
      </w:pPr>
      <w:r w:rsidRPr="007E0EAA">
        <w:rPr>
          <w:b/>
          <w:bCs/>
          <w:i/>
          <w:iCs/>
        </w:rPr>
        <w:t>-</w:t>
      </w:r>
      <w:r w:rsidRPr="007E0EAA">
        <w:rPr>
          <w:b/>
          <w:bCs/>
          <w:i/>
          <w:iCs/>
        </w:rPr>
        <w:tab/>
        <w:t>на странице в сети Интернет - не позднее 2 (Двух) дней.</w:t>
      </w:r>
    </w:p>
    <w:p w14:paraId="000D2631" w14:textId="77777777" w:rsidR="007E0EAA" w:rsidRPr="007E0EAA" w:rsidRDefault="007E0EAA" w:rsidP="007E0EAA">
      <w:pPr>
        <w:adjustRightInd w:val="0"/>
        <w:ind w:firstLine="567"/>
        <w:jc w:val="both"/>
        <w:rPr>
          <w:b/>
          <w:bCs/>
          <w:i/>
          <w:iCs/>
        </w:rPr>
      </w:pPr>
      <w:r w:rsidRPr="007E0EAA">
        <w:rPr>
          <w:b/>
          <w:bCs/>
          <w:i/>
          <w:iCs/>
        </w:rPr>
        <w:t xml:space="preserve">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 </w:t>
      </w:r>
    </w:p>
    <w:p w14:paraId="137ED323" w14:textId="77777777" w:rsidR="007E0EAA" w:rsidRPr="007E0EAA" w:rsidRDefault="007E0EAA" w:rsidP="007E0EAA">
      <w:pPr>
        <w:adjustRightInd w:val="0"/>
        <w:ind w:firstLine="567"/>
        <w:jc w:val="both"/>
        <w:rPr>
          <w:b/>
          <w:bCs/>
          <w:i/>
          <w:iCs/>
        </w:rPr>
      </w:pPr>
    </w:p>
    <w:p w14:paraId="03769513" w14:textId="77777777" w:rsidR="007E0EAA" w:rsidRPr="007E0EAA" w:rsidRDefault="007E0EAA" w:rsidP="007E0EAA">
      <w:pPr>
        <w:adjustRightInd w:val="0"/>
        <w:ind w:firstLine="540"/>
        <w:jc w:val="both"/>
        <w:rPr>
          <w:b/>
          <w:i/>
        </w:rPr>
      </w:pPr>
      <w:r w:rsidRPr="007E0EAA">
        <w:rPr>
          <w:b/>
          <w:bCs/>
          <w:i/>
          <w:iCs/>
        </w:rPr>
        <w:t>(19</w:t>
      </w:r>
      <w:r w:rsidRPr="007E0EAA">
        <w:rPr>
          <w:b/>
          <w:i/>
        </w:rPr>
        <w:t xml:space="preserve">) Информация о назначении или отмене назначения Платежного агента раскрывается Эмитентом в форме сообщения о существенном факте в следующие сроки с даты </w:t>
      </w:r>
      <w:r w:rsidRPr="007E0EAA">
        <w:rPr>
          <w:b/>
          <w:bCs/>
          <w:i/>
          <w:iCs/>
        </w:rPr>
        <w:t>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с даты вступления его в силу (дата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дата вступления его в силу):</w:t>
      </w:r>
      <w:r w:rsidRPr="007E0EAA">
        <w:rPr>
          <w:b/>
          <w:i/>
        </w:rPr>
        <w:t xml:space="preserve"> </w:t>
      </w:r>
    </w:p>
    <w:p w14:paraId="7741B33D" w14:textId="77777777" w:rsidR="007E0EAA" w:rsidRPr="007E0EAA" w:rsidRDefault="007E0EAA" w:rsidP="007E0EAA">
      <w:pPr>
        <w:tabs>
          <w:tab w:val="left" w:pos="5597"/>
        </w:tabs>
        <w:adjustRightInd w:val="0"/>
        <w:ind w:firstLine="540"/>
        <w:jc w:val="both"/>
        <w:rPr>
          <w:b/>
          <w:i/>
        </w:rPr>
      </w:pPr>
      <w:r w:rsidRPr="007E0EAA">
        <w:rPr>
          <w:b/>
          <w:i/>
        </w:rPr>
        <w:t>- в Ленте новостей – не позднее 1 (Одного) дня;</w:t>
      </w:r>
      <w:r w:rsidRPr="007E0EAA">
        <w:rPr>
          <w:b/>
          <w:i/>
        </w:rPr>
        <w:tab/>
      </w:r>
    </w:p>
    <w:p w14:paraId="2E8621CB" w14:textId="77777777" w:rsidR="007E0EAA" w:rsidRPr="007E0EAA" w:rsidRDefault="007E0EAA" w:rsidP="007E0EAA">
      <w:pPr>
        <w:adjustRightInd w:val="0"/>
        <w:ind w:firstLine="540"/>
        <w:jc w:val="both"/>
        <w:rPr>
          <w:b/>
          <w:i/>
        </w:rPr>
      </w:pPr>
      <w:r w:rsidRPr="007E0EAA">
        <w:rPr>
          <w:b/>
          <w:i/>
        </w:rPr>
        <w:t>- на странице в сети Интернет – не позднее 2 (Двух) дней.</w:t>
      </w:r>
    </w:p>
    <w:p w14:paraId="6ACB291B" w14:textId="77777777" w:rsidR="007E0EAA" w:rsidRPr="007E0EAA" w:rsidRDefault="007E0EAA" w:rsidP="007E0EAA">
      <w:pPr>
        <w:adjustRightInd w:val="0"/>
        <w:ind w:firstLine="540"/>
        <w:jc w:val="both"/>
        <w:rPr>
          <w:b/>
          <w:i/>
        </w:rPr>
      </w:pPr>
    </w:p>
    <w:p w14:paraId="0EF4F223" w14:textId="77777777" w:rsidR="007E0EAA" w:rsidRPr="007E0EAA" w:rsidRDefault="007E0EAA" w:rsidP="007E0EAA">
      <w:pPr>
        <w:adjustRightInd w:val="0"/>
        <w:ind w:firstLine="540"/>
        <w:jc w:val="both"/>
        <w:rPr>
          <w:b/>
          <w:i/>
        </w:rPr>
      </w:pPr>
      <w:r w:rsidRPr="007E0EAA">
        <w:rPr>
          <w:b/>
          <w:i/>
        </w:rPr>
        <w:t>(</w:t>
      </w:r>
      <w:r w:rsidRPr="007E0EAA">
        <w:rPr>
          <w:b/>
          <w:bCs/>
          <w:i/>
          <w:iCs/>
        </w:rPr>
        <w:t>20</w:t>
      </w:r>
      <w:r w:rsidRPr="007E0EAA">
        <w:rPr>
          <w:b/>
          <w:i/>
        </w:rPr>
        <w:t xml:space="preserve">) Сообщение о назначении или отмене назначения Агента по приобретению Биржевых облигаций по требованию их владельцев или по соглашению их с владельцами, действующего по поручению и за счет Эмитента или отмене таких назначений, публикуется в форме сообщения о существенном факте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или до начала срока принятия предложения о приобретении Биржевых облигаций соответственно, и в следующие сроки с даты </w:t>
      </w:r>
      <w:r w:rsidRPr="007E0EAA">
        <w:rPr>
          <w:b/>
          <w:bCs/>
          <w:i/>
          <w:iCs/>
        </w:rPr>
        <w:t>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с даты вступления его в силу (дата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дата вступления его в силу):</w:t>
      </w:r>
      <w:r w:rsidRPr="007E0EAA">
        <w:rPr>
          <w:b/>
          <w:i/>
        </w:rPr>
        <w:t xml:space="preserve"> </w:t>
      </w:r>
    </w:p>
    <w:p w14:paraId="65F9EFF8" w14:textId="77777777" w:rsidR="007E0EAA" w:rsidRPr="007E0EAA" w:rsidRDefault="007E0EAA" w:rsidP="007E0EAA">
      <w:pPr>
        <w:adjustRightInd w:val="0"/>
        <w:ind w:firstLine="540"/>
        <w:jc w:val="both"/>
        <w:rPr>
          <w:b/>
          <w:i/>
        </w:rPr>
      </w:pPr>
      <w:r w:rsidRPr="007E0EAA">
        <w:rPr>
          <w:b/>
          <w:i/>
        </w:rPr>
        <w:t>- в Ленте новостей - не позднее 1 (Одного) дня;</w:t>
      </w:r>
    </w:p>
    <w:p w14:paraId="4077F355" w14:textId="77777777" w:rsidR="007E0EAA" w:rsidRPr="007E0EAA" w:rsidRDefault="007E0EAA" w:rsidP="007E0EAA">
      <w:pPr>
        <w:adjustRightInd w:val="0"/>
        <w:ind w:firstLine="540"/>
        <w:jc w:val="both"/>
        <w:rPr>
          <w:b/>
          <w:i/>
        </w:rPr>
      </w:pPr>
      <w:r w:rsidRPr="007E0EAA">
        <w:rPr>
          <w:b/>
          <w:i/>
        </w:rPr>
        <w:t>- на странице в сети Интернет - не позднее 2 (Двух) дней.</w:t>
      </w:r>
    </w:p>
    <w:p w14:paraId="54BECF7B" w14:textId="77777777" w:rsidR="007E0EAA" w:rsidRPr="007E0EAA" w:rsidRDefault="007E0EAA" w:rsidP="007E0EAA">
      <w:pPr>
        <w:adjustRightInd w:val="0"/>
        <w:ind w:firstLine="540"/>
        <w:jc w:val="both"/>
        <w:rPr>
          <w:b/>
          <w:i/>
        </w:rPr>
      </w:pPr>
    </w:p>
    <w:p w14:paraId="372A8617" w14:textId="77777777" w:rsidR="007E0EAA" w:rsidRPr="007E0EAA" w:rsidRDefault="007E0EAA" w:rsidP="007E0EAA">
      <w:pPr>
        <w:adjustRightInd w:val="0"/>
        <w:ind w:firstLine="540"/>
        <w:jc w:val="both"/>
        <w:rPr>
          <w:b/>
          <w:i/>
        </w:rPr>
      </w:pPr>
      <w:r w:rsidRPr="007E0EAA">
        <w:rPr>
          <w:b/>
          <w:bCs/>
          <w:i/>
          <w:iCs/>
        </w:rPr>
        <w:t>(21</w:t>
      </w:r>
      <w:r w:rsidRPr="007E0EAA">
        <w:rPr>
          <w:b/>
          <w:i/>
        </w:rPr>
        <w:t xml:space="preserve">) В случае принятия Эмитентом решения о приобретении Биржевых облигаций по соглашению с их владельцами, в том числе на основании публичных безотзывных оферт, не позднее, чем за 7 (Семь) рабочих дней до начала срока, в течение которого владельцами Биржевых облигаций могут быть приняты предложения Эмитента о приобретении Биржевых облигаций Эмитентом,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w:t>
      </w:r>
    </w:p>
    <w:p w14:paraId="7566E31D" w14:textId="77777777" w:rsidR="007E0EAA" w:rsidRPr="007E0EAA" w:rsidRDefault="007E0EAA" w:rsidP="007E0EAA">
      <w:pPr>
        <w:adjustRightInd w:val="0"/>
        <w:ind w:firstLine="540"/>
        <w:jc w:val="both"/>
        <w:rPr>
          <w:b/>
          <w:i/>
        </w:rPr>
      </w:pPr>
      <w:r w:rsidRPr="007E0EAA">
        <w:rPr>
          <w:b/>
          <w:i/>
        </w:rPr>
        <w:t xml:space="preserve">Информации о принятии Эмитентом соответствующего решения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приобретении Биржевых облигаций, или с даты принятия такого решения уполномоченным органом управления Эмитента, если составление протокола не требуется: </w:t>
      </w:r>
    </w:p>
    <w:p w14:paraId="0723C9AC" w14:textId="77777777" w:rsidR="007E0EAA" w:rsidRPr="007E0EAA" w:rsidRDefault="007E0EAA" w:rsidP="007E0EAA">
      <w:pPr>
        <w:adjustRightInd w:val="0"/>
        <w:ind w:firstLine="540"/>
        <w:jc w:val="both"/>
        <w:rPr>
          <w:b/>
          <w:i/>
        </w:rPr>
      </w:pPr>
      <w:r w:rsidRPr="007E0EAA">
        <w:rPr>
          <w:b/>
          <w:i/>
        </w:rPr>
        <w:t>- в Ленте новостей - не позднее 1 (Одного) дня;</w:t>
      </w:r>
    </w:p>
    <w:p w14:paraId="02FC81F6" w14:textId="77777777" w:rsidR="007E0EAA" w:rsidRPr="007E0EAA" w:rsidRDefault="007E0EAA" w:rsidP="007E0EAA">
      <w:pPr>
        <w:adjustRightInd w:val="0"/>
        <w:ind w:firstLine="540"/>
        <w:jc w:val="both"/>
        <w:rPr>
          <w:b/>
          <w:i/>
        </w:rPr>
      </w:pPr>
      <w:r w:rsidRPr="007E0EAA">
        <w:rPr>
          <w:b/>
          <w:i/>
        </w:rPr>
        <w:t>- на странице в сети Интернет - не позднее 2 (Двух) дней.</w:t>
      </w:r>
    </w:p>
    <w:p w14:paraId="2C126FDE" w14:textId="77777777" w:rsidR="007E0EAA" w:rsidRPr="007E0EAA" w:rsidRDefault="007E0EAA" w:rsidP="007E0EAA">
      <w:pPr>
        <w:adjustRightInd w:val="0"/>
        <w:ind w:firstLine="540"/>
        <w:jc w:val="both"/>
        <w:rPr>
          <w:b/>
          <w:i/>
        </w:rPr>
      </w:pPr>
      <w:r w:rsidRPr="007E0EAA">
        <w:rPr>
          <w:b/>
          <w:i/>
        </w:rPr>
        <w:t>Раскрываемая информация или уведомление должны содержать следующие сведения:</w:t>
      </w:r>
    </w:p>
    <w:p w14:paraId="5A5A65A6" w14:textId="77777777" w:rsidR="007E0EAA" w:rsidRPr="007E0EAA" w:rsidRDefault="007E0EAA" w:rsidP="007E0EAA">
      <w:pPr>
        <w:adjustRightInd w:val="0"/>
        <w:ind w:firstLine="540"/>
        <w:jc w:val="both"/>
        <w:rPr>
          <w:b/>
          <w:i/>
        </w:rPr>
      </w:pPr>
      <w:r w:rsidRPr="007E0EAA">
        <w:rPr>
          <w:b/>
          <w:i/>
        </w:rPr>
        <w:t>- указание на выпуск (серию) Биржевых облигаций, которые приобретаются;</w:t>
      </w:r>
    </w:p>
    <w:p w14:paraId="58FA8584" w14:textId="77777777" w:rsidR="007E0EAA" w:rsidRPr="007E0EAA" w:rsidRDefault="007E0EAA" w:rsidP="007E0EAA">
      <w:pPr>
        <w:adjustRightInd w:val="0"/>
        <w:ind w:firstLine="540"/>
        <w:jc w:val="both"/>
        <w:rPr>
          <w:b/>
          <w:i/>
        </w:rPr>
      </w:pPr>
      <w:r w:rsidRPr="007E0EAA">
        <w:rPr>
          <w:b/>
          <w:i/>
        </w:rPr>
        <w:t>- количество приобретаемых Эмитентом Биржевых облигаций соответствующего выпуска;</w:t>
      </w:r>
    </w:p>
    <w:p w14:paraId="1DE10E98" w14:textId="77777777" w:rsidR="007E0EAA" w:rsidRPr="007E0EAA" w:rsidRDefault="007E0EAA" w:rsidP="007E0EAA">
      <w:pPr>
        <w:adjustRightInd w:val="0"/>
        <w:ind w:firstLine="540"/>
        <w:jc w:val="both"/>
        <w:rPr>
          <w:b/>
          <w:i/>
        </w:rPr>
      </w:pPr>
      <w:r w:rsidRPr="007E0EAA">
        <w:rPr>
          <w:b/>
          <w:i/>
        </w:rPr>
        <w:t>- цена приобретения Биржевых облигаций или порядок ее определения, форма и срок оплаты, а также срок, в течение которого осуществляется приобретение Биржевых облигаций;</w:t>
      </w:r>
    </w:p>
    <w:p w14:paraId="5DF99770" w14:textId="77777777" w:rsidR="007E0EAA" w:rsidRPr="007E0EAA" w:rsidRDefault="007E0EAA" w:rsidP="007E0EAA">
      <w:pPr>
        <w:adjustRightInd w:val="0"/>
        <w:ind w:firstLine="540"/>
        <w:jc w:val="both"/>
        <w:rPr>
          <w:b/>
          <w:i/>
        </w:rPr>
      </w:pPr>
      <w:r w:rsidRPr="007E0EAA">
        <w:rPr>
          <w:b/>
          <w:i/>
        </w:rPr>
        <w:t>- порядок приобретения Биржевых облигаций, в том числе порядок направления Эмитентом предложения о приобретении Биржевых облигаций, порядок и срок принятия такого предложения владельцами Биржевых облигаций.</w:t>
      </w:r>
    </w:p>
    <w:p w14:paraId="4B3382B2" w14:textId="77777777" w:rsidR="007E0EAA" w:rsidRPr="007E0EAA" w:rsidRDefault="007E0EAA" w:rsidP="007E0EAA">
      <w:pPr>
        <w:adjustRightInd w:val="0"/>
        <w:ind w:firstLine="540"/>
        <w:jc w:val="both"/>
        <w:rPr>
          <w:b/>
          <w:i/>
        </w:rPr>
      </w:pPr>
      <w:r w:rsidRPr="007E0EAA">
        <w:rPr>
          <w:b/>
          <w:i/>
        </w:rPr>
        <w:t xml:space="preserve">- иные сведения, предусмотренные законодательством Российской Федерации. </w:t>
      </w:r>
    </w:p>
    <w:p w14:paraId="1229CCCB" w14:textId="77777777" w:rsidR="007E0EAA" w:rsidRPr="007E0EAA" w:rsidRDefault="007E0EAA" w:rsidP="007E0EAA">
      <w:pPr>
        <w:adjustRightInd w:val="0"/>
        <w:ind w:firstLine="567"/>
        <w:jc w:val="both"/>
        <w:rPr>
          <w:b/>
          <w:i/>
        </w:rPr>
      </w:pPr>
    </w:p>
    <w:p w14:paraId="68A25153" w14:textId="77777777" w:rsidR="007E0EAA" w:rsidRPr="007E0EAA" w:rsidRDefault="007E0EAA" w:rsidP="007E0EAA">
      <w:pPr>
        <w:adjustRightInd w:val="0"/>
        <w:ind w:firstLine="540"/>
        <w:jc w:val="both"/>
        <w:rPr>
          <w:b/>
          <w:i/>
        </w:rPr>
      </w:pPr>
      <w:r w:rsidRPr="007E0EAA">
        <w:rPr>
          <w:b/>
          <w:i/>
        </w:rPr>
        <w:t>(</w:t>
      </w:r>
      <w:r w:rsidRPr="007E0EAA">
        <w:rPr>
          <w:b/>
          <w:bCs/>
          <w:i/>
          <w:iCs/>
        </w:rPr>
        <w:t>22</w:t>
      </w:r>
      <w:r w:rsidRPr="007E0EAA">
        <w:rPr>
          <w:b/>
          <w:i/>
        </w:rPr>
        <w:t xml:space="preserve">) Информация об итогах приобретения Биржевых облигаций, в том числе о количестве приобретенных Биржевых облигаций, раскрывается Эмитентом в форме сообщения о существенном факте </w:t>
      </w:r>
      <w:r w:rsidRPr="007E0EAA">
        <w:rPr>
          <w:rFonts w:eastAsia="SimSun"/>
          <w:b/>
          <w:i/>
        </w:rPr>
        <w:t xml:space="preserve">в </w:t>
      </w:r>
      <w:r w:rsidRPr="007E0EAA">
        <w:rPr>
          <w:b/>
          <w:i/>
        </w:rPr>
        <w:t>следующие сроки с даты окончания установленного срока приобретения Биржевых облигаций:</w:t>
      </w:r>
    </w:p>
    <w:p w14:paraId="3616C53B" w14:textId="77777777" w:rsidR="007E0EAA" w:rsidRPr="007E0EAA" w:rsidRDefault="007E0EAA" w:rsidP="007E0EAA">
      <w:pPr>
        <w:adjustRightInd w:val="0"/>
        <w:ind w:firstLine="540"/>
        <w:jc w:val="both"/>
        <w:rPr>
          <w:b/>
          <w:i/>
        </w:rPr>
      </w:pPr>
      <w:r w:rsidRPr="007E0EAA">
        <w:rPr>
          <w:b/>
          <w:i/>
        </w:rPr>
        <w:t>- в Ленте новостей - не позднее 1 (Одного) дня;</w:t>
      </w:r>
    </w:p>
    <w:p w14:paraId="22992760" w14:textId="77777777" w:rsidR="007E0EAA" w:rsidRPr="007E0EAA" w:rsidRDefault="007E0EAA" w:rsidP="007E0EAA">
      <w:pPr>
        <w:adjustRightInd w:val="0"/>
        <w:ind w:firstLine="540"/>
        <w:jc w:val="both"/>
        <w:rPr>
          <w:b/>
          <w:i/>
        </w:rPr>
      </w:pPr>
      <w:r w:rsidRPr="007E0EAA">
        <w:rPr>
          <w:b/>
          <w:i/>
        </w:rPr>
        <w:t>- на странице в сети Интернет - не позднее 2 (Двух) дней.</w:t>
      </w:r>
    </w:p>
    <w:p w14:paraId="68885787" w14:textId="77777777" w:rsidR="007E0EAA" w:rsidRPr="007E0EAA" w:rsidRDefault="007E0EAA" w:rsidP="007E0EAA">
      <w:pPr>
        <w:adjustRightInd w:val="0"/>
        <w:ind w:firstLine="540"/>
        <w:jc w:val="both"/>
        <w:rPr>
          <w:b/>
          <w:i/>
        </w:rPr>
      </w:pPr>
    </w:p>
    <w:p w14:paraId="5192C516" w14:textId="77777777" w:rsidR="007E0EAA" w:rsidRPr="007E0EAA" w:rsidRDefault="007E0EAA" w:rsidP="007E0EAA">
      <w:pPr>
        <w:adjustRightInd w:val="0"/>
        <w:ind w:firstLine="540"/>
        <w:jc w:val="both"/>
        <w:rPr>
          <w:b/>
          <w:i/>
        </w:rPr>
      </w:pPr>
      <w:r w:rsidRPr="007E0EAA">
        <w:rPr>
          <w:b/>
          <w:bCs/>
          <w:i/>
          <w:iCs/>
        </w:rPr>
        <w:t xml:space="preserve">(23) Раскрытие информации о досрочном погашении по </w:t>
      </w:r>
      <w:r w:rsidRPr="007E0EAA">
        <w:rPr>
          <w:b/>
          <w:i/>
        </w:rPr>
        <w:t>требованию владельцев:</w:t>
      </w:r>
    </w:p>
    <w:p w14:paraId="069FBE2E" w14:textId="77777777" w:rsidR="007E0EAA" w:rsidRPr="007E0EAA" w:rsidRDefault="007E0EAA" w:rsidP="007E0EAA">
      <w:pPr>
        <w:adjustRightInd w:val="0"/>
        <w:ind w:firstLine="540"/>
        <w:jc w:val="both"/>
        <w:rPr>
          <w:b/>
          <w:i/>
        </w:rPr>
      </w:pPr>
    </w:p>
    <w:p w14:paraId="394F8E61" w14:textId="77777777" w:rsidR="007E0EAA" w:rsidRPr="007E0EAA" w:rsidRDefault="007E0EAA" w:rsidP="007E0EAA">
      <w:pPr>
        <w:widowControl w:val="0"/>
        <w:ind w:firstLine="540"/>
        <w:jc w:val="both"/>
        <w:rPr>
          <w:b/>
          <w:i/>
        </w:rPr>
      </w:pPr>
      <w:r w:rsidRPr="007E0EAA">
        <w:rPr>
          <w:b/>
          <w:i/>
        </w:rPr>
        <w:t>(23.1) При наступлении события, дающего право владельцам требовать досрочного погашения Биржевых облигаций, Эмитент раскрывает информацию об этом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14:paraId="3C15E466" w14:textId="77777777" w:rsidR="007E0EAA" w:rsidRPr="007E0EAA" w:rsidRDefault="007E0EAA" w:rsidP="007E0EAA">
      <w:pPr>
        <w:adjustRightInd w:val="0"/>
        <w:ind w:firstLine="540"/>
        <w:jc w:val="both"/>
        <w:rPr>
          <w:b/>
          <w:i/>
        </w:rPr>
      </w:pPr>
      <w:r w:rsidRPr="007E0EAA">
        <w:rPr>
          <w:b/>
          <w:i/>
        </w:rPr>
        <w:t>- в Ленте новостей - не позднее 1 (Одного) дня;</w:t>
      </w:r>
    </w:p>
    <w:p w14:paraId="2EE7E9A2" w14:textId="77777777" w:rsidR="007E0EAA" w:rsidRPr="007E0EAA" w:rsidRDefault="007E0EAA" w:rsidP="007E0EAA">
      <w:pPr>
        <w:adjustRightInd w:val="0"/>
        <w:ind w:firstLine="540"/>
        <w:jc w:val="both"/>
        <w:rPr>
          <w:b/>
          <w:i/>
        </w:rPr>
      </w:pPr>
      <w:r w:rsidRPr="007E0EAA">
        <w:rPr>
          <w:b/>
          <w:i/>
        </w:rPr>
        <w:t>- на странице в сети Интернет - не позднее 2 (Двух) дней.</w:t>
      </w:r>
    </w:p>
    <w:p w14:paraId="11FAB7C2" w14:textId="77777777" w:rsidR="007E0EAA" w:rsidRPr="007E0EAA" w:rsidRDefault="007E0EAA" w:rsidP="007E0EAA">
      <w:pPr>
        <w:adjustRightInd w:val="0"/>
        <w:ind w:firstLine="540"/>
        <w:jc w:val="both"/>
        <w:rPr>
          <w:b/>
          <w:i/>
        </w:rPr>
      </w:pPr>
    </w:p>
    <w:p w14:paraId="5A684107" w14:textId="77777777" w:rsidR="007E0EAA" w:rsidRPr="007E0EAA" w:rsidRDefault="007E0EAA" w:rsidP="007E0EAA">
      <w:pPr>
        <w:widowControl w:val="0"/>
        <w:ind w:firstLine="540"/>
        <w:jc w:val="both"/>
        <w:rPr>
          <w:b/>
          <w:i/>
        </w:rPr>
      </w:pPr>
      <w:r w:rsidRPr="007E0EAA">
        <w:rPr>
          <w:b/>
          <w:i/>
        </w:rPr>
        <w:t>(</w:t>
      </w:r>
      <w:r w:rsidRPr="007E0EAA">
        <w:rPr>
          <w:b/>
          <w:bCs/>
          <w:i/>
          <w:iCs/>
        </w:rPr>
        <w:t>23</w:t>
      </w:r>
      <w:r w:rsidRPr="007E0EAA">
        <w:rPr>
          <w:b/>
          <w:i/>
        </w:rPr>
        <w:t>.2) Информация о делистинге Биржевых облигаций, публикуется Эмитентом в форме сообщения о существенном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14:paraId="6C93822E" w14:textId="77777777" w:rsidR="007E0EAA" w:rsidRPr="007E0EAA" w:rsidRDefault="007E0EAA" w:rsidP="007E0EAA">
      <w:pPr>
        <w:widowControl w:val="0"/>
        <w:ind w:firstLine="540"/>
        <w:jc w:val="both"/>
        <w:rPr>
          <w:b/>
          <w:i/>
        </w:rPr>
      </w:pPr>
      <w:r w:rsidRPr="007E0EAA">
        <w:rPr>
          <w:b/>
          <w:bCs/>
          <w:i/>
          <w:iCs/>
        </w:rPr>
        <w:t>-</w:t>
      </w:r>
      <w:r w:rsidRPr="007E0EAA">
        <w:rPr>
          <w:b/>
          <w:i/>
        </w:rPr>
        <w:t xml:space="preserve"> в Ленте новостей - не позднее 1 (Одного) дня;</w:t>
      </w:r>
    </w:p>
    <w:p w14:paraId="71F61A57" w14:textId="77777777" w:rsidR="007E0EAA" w:rsidRPr="007E0EAA" w:rsidRDefault="007E0EAA" w:rsidP="007E0EAA">
      <w:pPr>
        <w:adjustRightInd w:val="0"/>
        <w:ind w:firstLine="540"/>
        <w:jc w:val="both"/>
        <w:rPr>
          <w:b/>
          <w:i/>
        </w:rPr>
      </w:pPr>
      <w:r w:rsidRPr="007E0EAA">
        <w:rPr>
          <w:b/>
          <w:i/>
        </w:rPr>
        <w:t>- на странице в сети Интернет - не позднее 2 (Двух) дней.</w:t>
      </w:r>
    </w:p>
    <w:p w14:paraId="095D70B9" w14:textId="77777777" w:rsidR="007E0EAA" w:rsidRPr="007E0EAA" w:rsidRDefault="007E0EAA" w:rsidP="007E0EAA">
      <w:pPr>
        <w:adjustRightInd w:val="0"/>
        <w:ind w:firstLine="540"/>
        <w:jc w:val="both"/>
        <w:rPr>
          <w:b/>
          <w:i/>
        </w:rPr>
      </w:pPr>
    </w:p>
    <w:p w14:paraId="60BA1916" w14:textId="77777777" w:rsidR="007E0EAA" w:rsidRPr="007E0EAA" w:rsidRDefault="007E0EAA" w:rsidP="007E0EAA">
      <w:pPr>
        <w:adjustRightInd w:val="0"/>
        <w:ind w:firstLine="540"/>
        <w:jc w:val="both"/>
        <w:rPr>
          <w:b/>
          <w:i/>
        </w:rPr>
      </w:pPr>
      <w:r w:rsidRPr="007E0EAA">
        <w:rPr>
          <w:b/>
          <w:i/>
        </w:rPr>
        <w:t xml:space="preserve">(23.3) При наступлении события, прекращающего право владельцев Биржевых облигаций требовать досрочного погашения Биржевых облигаций, Эмитент раскрывает данную информацию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 </w:t>
      </w:r>
    </w:p>
    <w:p w14:paraId="5E613D74" w14:textId="77777777" w:rsidR="007E0EAA" w:rsidRPr="007E0EAA" w:rsidRDefault="007E0EAA" w:rsidP="007E0EAA">
      <w:pPr>
        <w:adjustRightInd w:val="0"/>
        <w:ind w:firstLine="540"/>
        <w:jc w:val="both"/>
        <w:rPr>
          <w:b/>
          <w:bCs/>
          <w:i/>
          <w:iCs/>
        </w:rPr>
      </w:pPr>
      <w:r w:rsidRPr="007E0EAA">
        <w:rPr>
          <w:b/>
          <w:bCs/>
          <w:i/>
          <w:iCs/>
        </w:rPr>
        <w:t>- в Ленте новостей - не позднее 1 (Одного) дня;</w:t>
      </w:r>
    </w:p>
    <w:p w14:paraId="537F6A86" w14:textId="77777777" w:rsidR="007E0EAA" w:rsidRPr="007E0EAA" w:rsidRDefault="007E0EAA" w:rsidP="007E0EAA">
      <w:pPr>
        <w:adjustRightInd w:val="0"/>
        <w:ind w:firstLine="540"/>
        <w:jc w:val="both"/>
        <w:rPr>
          <w:b/>
          <w:bCs/>
          <w:i/>
          <w:iCs/>
        </w:rPr>
      </w:pPr>
      <w:r w:rsidRPr="007E0EAA">
        <w:rPr>
          <w:b/>
          <w:bCs/>
          <w:i/>
          <w:iCs/>
        </w:rPr>
        <w:t>- на странице в сети Интернет - не позднее 2 (Двух) дней.</w:t>
      </w:r>
    </w:p>
    <w:p w14:paraId="5A267949" w14:textId="77777777" w:rsidR="007E0EAA" w:rsidRPr="007E0EAA" w:rsidRDefault="007E0EAA" w:rsidP="007E0EAA">
      <w:pPr>
        <w:widowControl w:val="0"/>
        <w:ind w:firstLine="540"/>
        <w:jc w:val="both"/>
        <w:rPr>
          <w:b/>
          <w:i/>
        </w:rPr>
      </w:pPr>
    </w:p>
    <w:p w14:paraId="1107C0DC" w14:textId="77777777" w:rsidR="007E0EAA" w:rsidRPr="007E0EAA" w:rsidRDefault="007E0EAA" w:rsidP="007E0EAA">
      <w:pPr>
        <w:adjustRightInd w:val="0"/>
        <w:ind w:firstLine="540"/>
        <w:jc w:val="both"/>
        <w:rPr>
          <w:b/>
          <w:i/>
        </w:rPr>
      </w:pPr>
      <w:r w:rsidRPr="007E0EAA">
        <w:rPr>
          <w:b/>
          <w:i/>
        </w:rPr>
        <w:t>(23.4) В случае если Биржевые облигации будут включены биржей в список ценных бумаг, допущенных к торгам, Эмитент раскрывает данную информацию в форме сообщения о существенном факте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 включении ценных бумаг эмитента в котировальный список российской биржи (в список ценных бумаг, допущенных к организованным торгам российским организатором торговли):</w:t>
      </w:r>
    </w:p>
    <w:p w14:paraId="717E7B81" w14:textId="77777777" w:rsidR="007E0EAA" w:rsidRPr="007E0EAA" w:rsidRDefault="007E0EAA" w:rsidP="007E0EAA">
      <w:pPr>
        <w:adjustRightInd w:val="0"/>
        <w:ind w:firstLine="540"/>
        <w:jc w:val="both"/>
        <w:rPr>
          <w:b/>
          <w:i/>
        </w:rPr>
      </w:pPr>
      <w:r w:rsidRPr="007E0EAA">
        <w:rPr>
          <w:b/>
          <w:i/>
        </w:rPr>
        <w:t>- в Ленте новостей - не позднее 1 (Одного) дня;</w:t>
      </w:r>
    </w:p>
    <w:p w14:paraId="1C54FDED" w14:textId="77777777" w:rsidR="007E0EAA" w:rsidRPr="007E0EAA" w:rsidRDefault="007E0EAA" w:rsidP="007E0EAA">
      <w:pPr>
        <w:adjustRightInd w:val="0"/>
        <w:ind w:firstLine="540"/>
        <w:jc w:val="both"/>
        <w:rPr>
          <w:b/>
          <w:i/>
        </w:rPr>
      </w:pPr>
      <w:r w:rsidRPr="007E0EAA">
        <w:rPr>
          <w:b/>
          <w:i/>
        </w:rPr>
        <w:t>- на странице в сети Интернет - не позднее 2 (Двух) дней.</w:t>
      </w:r>
    </w:p>
    <w:p w14:paraId="039E1C88" w14:textId="77777777" w:rsidR="007E0EAA" w:rsidRPr="007E0EAA" w:rsidRDefault="007E0EAA" w:rsidP="007E0EAA">
      <w:pPr>
        <w:adjustRightInd w:val="0"/>
        <w:ind w:firstLine="540"/>
        <w:jc w:val="both"/>
        <w:rPr>
          <w:b/>
          <w:i/>
        </w:rPr>
      </w:pPr>
    </w:p>
    <w:p w14:paraId="63B9400E" w14:textId="77777777" w:rsidR="007E0EAA" w:rsidRPr="007E0EAA" w:rsidRDefault="007E0EAA" w:rsidP="007E0EAA">
      <w:pPr>
        <w:adjustRightInd w:val="0"/>
        <w:ind w:firstLine="540"/>
        <w:jc w:val="both"/>
        <w:rPr>
          <w:b/>
          <w:i/>
        </w:rPr>
      </w:pPr>
      <w:r w:rsidRPr="007E0EAA">
        <w:rPr>
          <w:b/>
          <w:i/>
        </w:rPr>
        <w:t>(24) Раскрытие информации о досрочном погашении по усмотрению Эмитента:</w:t>
      </w:r>
    </w:p>
    <w:p w14:paraId="54DB5132" w14:textId="77777777" w:rsidR="007E0EAA" w:rsidRPr="007E0EAA" w:rsidRDefault="007E0EAA" w:rsidP="007E0EAA">
      <w:pPr>
        <w:adjustRightInd w:val="0"/>
        <w:ind w:firstLine="540"/>
        <w:jc w:val="both"/>
        <w:rPr>
          <w:b/>
          <w:i/>
        </w:rPr>
      </w:pPr>
    </w:p>
    <w:p w14:paraId="7CC6CB85" w14:textId="77777777" w:rsidR="007E0EAA" w:rsidRPr="007E0EAA" w:rsidRDefault="007E0EAA" w:rsidP="007E0EAA">
      <w:pPr>
        <w:widowControl w:val="0"/>
        <w:ind w:firstLine="540"/>
        <w:jc w:val="both"/>
        <w:rPr>
          <w:b/>
          <w:i/>
        </w:rPr>
      </w:pPr>
      <w:r w:rsidRPr="007E0EAA">
        <w:rPr>
          <w:b/>
          <w:i/>
        </w:rPr>
        <w:t xml:space="preserve">(24.1) Информация о принятии Эмитентом решения о возможности досрочного погашения Биржевых облигаций по усмотрению Эмитента в соответствии с подпунктом А) пункта 9.5.2. Программы раскрывается в форме сообщения о существенном факте 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717A9DC8" w14:textId="77777777" w:rsidR="007E0EAA" w:rsidRPr="007E0EAA" w:rsidRDefault="007E0EAA" w:rsidP="007E0EAA">
      <w:pPr>
        <w:widowControl w:val="0"/>
        <w:ind w:firstLine="540"/>
        <w:jc w:val="both"/>
        <w:rPr>
          <w:b/>
          <w:i/>
        </w:rPr>
      </w:pPr>
      <w:r w:rsidRPr="007E0EAA">
        <w:rPr>
          <w:b/>
          <w:i/>
        </w:rPr>
        <w:t>- в Ленте новостей – не позднее 1 (Одного) дня;</w:t>
      </w:r>
    </w:p>
    <w:p w14:paraId="0803F43A" w14:textId="77777777" w:rsidR="007E0EAA" w:rsidRPr="007E0EAA" w:rsidRDefault="007E0EAA" w:rsidP="007E0EAA">
      <w:pPr>
        <w:widowControl w:val="0"/>
        <w:ind w:firstLine="540"/>
        <w:jc w:val="both"/>
        <w:rPr>
          <w:b/>
          <w:i/>
        </w:rPr>
      </w:pPr>
      <w:r w:rsidRPr="007E0EAA">
        <w:rPr>
          <w:b/>
          <w:i/>
        </w:rPr>
        <w:t>- на странице в сети Интернет – не позднее 2 (Двух) дней.</w:t>
      </w:r>
    </w:p>
    <w:p w14:paraId="1ABCFE35" w14:textId="77777777" w:rsidR="007E0EAA" w:rsidRPr="007E0EAA" w:rsidRDefault="007E0EAA" w:rsidP="007E0EAA">
      <w:pPr>
        <w:widowControl w:val="0"/>
        <w:ind w:firstLine="540"/>
        <w:jc w:val="both"/>
        <w:rPr>
          <w:b/>
          <w:i/>
        </w:rPr>
      </w:pPr>
      <w:r w:rsidRPr="007E0EAA">
        <w:rPr>
          <w:b/>
          <w:i/>
        </w:rPr>
        <w:t>Указанное сообщение помимо прочих сведений должно содержать номер (номера) купонного(ых) периода(ов), в дату(ы) окончания которого(ых) устанавливается возможность досрочного погашения Биржевых облигаций по усмотрению Эмитента.</w:t>
      </w:r>
    </w:p>
    <w:p w14:paraId="5F710660" w14:textId="77777777" w:rsidR="007E0EAA" w:rsidRPr="007E0EAA" w:rsidRDefault="007E0EAA" w:rsidP="007E0EAA">
      <w:pPr>
        <w:adjustRightInd w:val="0"/>
        <w:ind w:firstLine="540"/>
        <w:jc w:val="both"/>
        <w:rPr>
          <w:b/>
          <w:i/>
        </w:rPr>
      </w:pPr>
    </w:p>
    <w:p w14:paraId="0E0E89E3" w14:textId="77777777" w:rsidR="007E0EAA" w:rsidRPr="007E0EAA" w:rsidRDefault="007E0EAA" w:rsidP="007E0EAA">
      <w:pPr>
        <w:adjustRightInd w:val="0"/>
        <w:ind w:firstLine="540"/>
        <w:jc w:val="both"/>
        <w:rPr>
          <w:b/>
          <w:i/>
        </w:rPr>
      </w:pPr>
      <w:r w:rsidRPr="007E0EAA">
        <w:rPr>
          <w:b/>
          <w:i/>
        </w:rPr>
        <w:t xml:space="preserve">(24.2)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подпунктом А) пункта 9.5.2. Программы,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14:paraId="5ECC8A5A" w14:textId="77777777" w:rsidR="007E0EAA" w:rsidRPr="007E0EAA" w:rsidRDefault="007E0EAA" w:rsidP="007E0EAA">
      <w:pPr>
        <w:widowControl w:val="0"/>
        <w:ind w:firstLine="540"/>
        <w:jc w:val="both"/>
        <w:rPr>
          <w:b/>
          <w:i/>
        </w:rPr>
      </w:pPr>
      <w:r w:rsidRPr="007E0EAA">
        <w:rPr>
          <w:b/>
          <w:i/>
        </w:rPr>
        <w:t>- в Ленте новостей – не позднее 1 (Одного) дня;</w:t>
      </w:r>
    </w:p>
    <w:p w14:paraId="67E48412" w14:textId="77777777" w:rsidR="007E0EAA" w:rsidRPr="007E0EAA" w:rsidRDefault="007E0EAA" w:rsidP="007E0EAA">
      <w:pPr>
        <w:widowControl w:val="0"/>
        <w:ind w:firstLine="540"/>
        <w:jc w:val="both"/>
        <w:rPr>
          <w:b/>
          <w:i/>
        </w:rPr>
      </w:pPr>
      <w:r w:rsidRPr="007E0EAA">
        <w:rPr>
          <w:b/>
          <w:i/>
        </w:rPr>
        <w:t>- на странице в сети Интернет – не позднее 2 (Двух) дней.</w:t>
      </w:r>
    </w:p>
    <w:p w14:paraId="44AB9D86" w14:textId="77777777" w:rsidR="007E0EAA" w:rsidRPr="007E0EAA" w:rsidRDefault="007E0EAA" w:rsidP="007E0EAA">
      <w:pPr>
        <w:adjustRightInd w:val="0"/>
        <w:ind w:firstLine="540"/>
        <w:jc w:val="both"/>
        <w:rPr>
          <w:b/>
          <w:i/>
        </w:rPr>
      </w:pPr>
    </w:p>
    <w:p w14:paraId="06C7089B" w14:textId="77777777" w:rsidR="007E0EAA" w:rsidRPr="007E0EAA" w:rsidRDefault="007E0EAA" w:rsidP="007E0EAA">
      <w:pPr>
        <w:adjustRightInd w:val="0"/>
        <w:ind w:firstLine="540"/>
        <w:jc w:val="both"/>
        <w:rPr>
          <w:b/>
          <w:i/>
        </w:rPr>
      </w:pPr>
      <w:r w:rsidRPr="007E0EAA">
        <w:rPr>
          <w:b/>
          <w:i/>
        </w:rPr>
        <w:t xml:space="preserve">(24.3) Информация о принятии Эмитентом решения о частичном досрочном погашении Биржевых облигаций в дату окончания очередного(ых) купонного(ых) периода(ов) в соответствии с подпунктом Б) пункта 9.5.2. Программы раскрывается в форме сообщения о существенном факте 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1CA1DD81" w14:textId="77777777" w:rsidR="007E0EAA" w:rsidRPr="007E0EAA" w:rsidRDefault="007E0EAA" w:rsidP="007E0EAA">
      <w:pPr>
        <w:widowControl w:val="0"/>
        <w:ind w:firstLine="540"/>
        <w:jc w:val="both"/>
        <w:rPr>
          <w:b/>
          <w:i/>
        </w:rPr>
      </w:pPr>
      <w:r w:rsidRPr="007E0EAA">
        <w:rPr>
          <w:b/>
          <w:i/>
        </w:rPr>
        <w:t>- в Ленте новостей – не позднее 1 (Одного) дня;</w:t>
      </w:r>
    </w:p>
    <w:p w14:paraId="08BB6460" w14:textId="77777777" w:rsidR="007E0EAA" w:rsidRPr="007E0EAA" w:rsidRDefault="007E0EAA" w:rsidP="007E0EAA">
      <w:pPr>
        <w:widowControl w:val="0"/>
        <w:ind w:firstLine="540"/>
        <w:jc w:val="both"/>
        <w:rPr>
          <w:b/>
          <w:i/>
        </w:rPr>
      </w:pPr>
      <w:r w:rsidRPr="007E0EAA">
        <w:rPr>
          <w:b/>
          <w:i/>
        </w:rPr>
        <w:t>- на странице в сети Интернет – не позднее 2 (Двух) дней.</w:t>
      </w:r>
    </w:p>
    <w:p w14:paraId="1806676E" w14:textId="77777777" w:rsidR="007E0EAA" w:rsidRPr="007E0EAA" w:rsidRDefault="007E0EAA" w:rsidP="007E0EAA">
      <w:pPr>
        <w:adjustRightInd w:val="0"/>
        <w:ind w:firstLine="540"/>
        <w:jc w:val="both"/>
        <w:rPr>
          <w:b/>
          <w:i/>
        </w:rPr>
      </w:pPr>
      <w:r w:rsidRPr="007E0EAA">
        <w:rPr>
          <w:b/>
          <w:i/>
        </w:rPr>
        <w:t xml:space="preserve">Указанное сообщение помимо прочих сведений должно содержать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соответствующего купонного периода. </w:t>
      </w:r>
    </w:p>
    <w:p w14:paraId="48BAB569" w14:textId="77777777" w:rsidR="007E0EAA" w:rsidRPr="007E0EAA" w:rsidRDefault="007E0EAA" w:rsidP="007E0EAA">
      <w:pPr>
        <w:adjustRightInd w:val="0"/>
        <w:ind w:firstLine="540"/>
        <w:jc w:val="both"/>
        <w:rPr>
          <w:b/>
          <w:i/>
        </w:rPr>
      </w:pPr>
    </w:p>
    <w:p w14:paraId="3DCE5DCD" w14:textId="77777777" w:rsidR="007E0EAA" w:rsidRPr="007E0EAA" w:rsidRDefault="007E0EAA" w:rsidP="007E0EAA">
      <w:pPr>
        <w:adjustRightInd w:val="0"/>
        <w:ind w:firstLine="540"/>
        <w:jc w:val="both"/>
        <w:rPr>
          <w:b/>
          <w:i/>
        </w:rPr>
      </w:pPr>
      <w:r w:rsidRPr="007E0EAA" w:rsidDel="00F510B1">
        <w:rPr>
          <w:rFonts w:eastAsia="Calibri"/>
          <w:b/>
          <w:i/>
        </w:rPr>
        <w:t xml:space="preserve"> </w:t>
      </w:r>
      <w:r w:rsidRPr="007E0EAA">
        <w:rPr>
          <w:b/>
          <w:i/>
        </w:rPr>
        <w:t xml:space="preserve">(24.4) Информация о принятии Эмитентом решения о досрочном погашении Биржевых облигаций в дату окончания купонного периода, </w:t>
      </w:r>
      <w:r w:rsidRPr="007E0EAA">
        <w:rPr>
          <w:rFonts w:eastAsia="Calibri"/>
          <w:b/>
          <w:i/>
        </w:rPr>
        <w:t>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r w:rsidRPr="007E0EAA">
        <w:rPr>
          <w:b/>
          <w:i/>
        </w:rPr>
        <w:t xml:space="preserve">, в соответствии с подпунктом В) пункта 9.5.2. Программы, раскрывается в форме сообщения о существенном факте не позднее, чем за 14 (Четырнадцать) дней до даты окончания соответствующего купонного периода – даты досрочного погашения Биржевых облигаций и в следующие сроки с даты принятия решения единоличным исполнительным органом Эмитента: </w:t>
      </w:r>
    </w:p>
    <w:p w14:paraId="30F16774" w14:textId="77777777" w:rsidR="007E0EAA" w:rsidRPr="007E0EAA" w:rsidRDefault="007E0EAA" w:rsidP="007E0EAA">
      <w:pPr>
        <w:widowControl w:val="0"/>
        <w:ind w:firstLine="540"/>
        <w:jc w:val="both"/>
        <w:rPr>
          <w:b/>
          <w:i/>
        </w:rPr>
      </w:pPr>
      <w:r w:rsidRPr="007E0EAA">
        <w:rPr>
          <w:b/>
          <w:i/>
        </w:rPr>
        <w:t>- в Ленте новостей – не позднее 1 (Одного) дня;</w:t>
      </w:r>
    </w:p>
    <w:p w14:paraId="381A88C9" w14:textId="77777777" w:rsidR="007E0EAA" w:rsidRPr="007E0EAA" w:rsidRDefault="007E0EAA" w:rsidP="007E0EAA">
      <w:pPr>
        <w:widowControl w:val="0"/>
        <w:ind w:firstLine="540"/>
        <w:jc w:val="both"/>
        <w:rPr>
          <w:b/>
          <w:i/>
        </w:rPr>
      </w:pPr>
      <w:r w:rsidRPr="007E0EAA">
        <w:rPr>
          <w:b/>
          <w:i/>
        </w:rPr>
        <w:t>- на странице в сети Интернет – не позднее 2 (Двух) дней.</w:t>
      </w:r>
    </w:p>
    <w:p w14:paraId="6CFE50F9" w14:textId="77777777" w:rsidR="007E0EAA" w:rsidRPr="007E0EAA" w:rsidRDefault="007E0EAA" w:rsidP="007E0EAA">
      <w:pPr>
        <w:adjustRightInd w:val="0"/>
        <w:ind w:firstLine="540"/>
        <w:jc w:val="both"/>
        <w:rPr>
          <w:b/>
          <w:i/>
          <w:sz w:val="21"/>
        </w:rPr>
      </w:pPr>
    </w:p>
    <w:p w14:paraId="73754502" w14:textId="77777777" w:rsidR="007E0EAA" w:rsidRPr="007E0EAA" w:rsidRDefault="007E0EAA" w:rsidP="007E0EAA">
      <w:pPr>
        <w:widowControl w:val="0"/>
        <w:ind w:firstLine="540"/>
        <w:jc w:val="both"/>
        <w:rPr>
          <w:b/>
          <w:i/>
        </w:rPr>
      </w:pPr>
      <w:r w:rsidRPr="007E0EAA">
        <w:rPr>
          <w:b/>
          <w:i/>
        </w:rPr>
        <w:t xml:space="preserve">(24.5) Информация о принятии Эмитентом решения о возможности досрочного погашения Биржевых облигаций по усмотрению Эмитента в соответствии с подпунктом Г) пункта 9.5.2. Программы раскрывается в форме сообщения о существенном факте 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74E554EF" w14:textId="77777777" w:rsidR="007E0EAA" w:rsidRPr="007E0EAA" w:rsidRDefault="007E0EAA" w:rsidP="007E0EAA">
      <w:pPr>
        <w:widowControl w:val="0"/>
        <w:ind w:firstLine="540"/>
        <w:jc w:val="both"/>
        <w:rPr>
          <w:b/>
          <w:i/>
        </w:rPr>
      </w:pPr>
      <w:r w:rsidRPr="007E0EAA">
        <w:rPr>
          <w:b/>
          <w:i/>
        </w:rPr>
        <w:t>- в Ленте новостей – не позднее 1 (Одного) дня;</w:t>
      </w:r>
    </w:p>
    <w:p w14:paraId="1CF854BB" w14:textId="77777777" w:rsidR="007E0EAA" w:rsidRPr="007E0EAA" w:rsidRDefault="007E0EAA" w:rsidP="007E0EAA">
      <w:pPr>
        <w:widowControl w:val="0"/>
        <w:ind w:firstLine="540"/>
        <w:jc w:val="both"/>
        <w:rPr>
          <w:b/>
          <w:i/>
        </w:rPr>
      </w:pPr>
      <w:r w:rsidRPr="007E0EAA">
        <w:rPr>
          <w:b/>
          <w:i/>
        </w:rPr>
        <w:t>- на странице в сети Интернет – не позднее 2 (Двух) дней.</w:t>
      </w:r>
    </w:p>
    <w:p w14:paraId="7DD73FCE" w14:textId="77777777" w:rsidR="007E0EAA" w:rsidRPr="007E0EAA" w:rsidRDefault="007E0EAA" w:rsidP="007E0EAA">
      <w:pPr>
        <w:adjustRightInd w:val="0"/>
        <w:ind w:firstLine="540"/>
        <w:jc w:val="both"/>
        <w:rPr>
          <w:b/>
          <w:i/>
        </w:rPr>
      </w:pPr>
    </w:p>
    <w:p w14:paraId="45B7B2AE" w14:textId="77777777" w:rsidR="007E0EAA" w:rsidRPr="007E0EAA" w:rsidRDefault="007E0EAA" w:rsidP="007E0EAA">
      <w:pPr>
        <w:widowControl w:val="0"/>
        <w:ind w:firstLine="540"/>
        <w:jc w:val="both"/>
        <w:rPr>
          <w:b/>
          <w:i/>
        </w:rPr>
      </w:pPr>
      <w:r w:rsidRPr="007E0EAA">
        <w:rPr>
          <w:b/>
          <w:i/>
        </w:rPr>
        <w:t xml:space="preserve">(24.6)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подпунктом Г) пункта 9.5.2. Программы,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14:paraId="334E85F8" w14:textId="77777777" w:rsidR="007E0EAA" w:rsidRPr="007E0EAA" w:rsidRDefault="007E0EAA" w:rsidP="007E0EAA">
      <w:pPr>
        <w:widowControl w:val="0"/>
        <w:ind w:firstLine="540"/>
        <w:jc w:val="both"/>
        <w:rPr>
          <w:b/>
          <w:i/>
        </w:rPr>
      </w:pPr>
      <w:r w:rsidRPr="007E0EAA">
        <w:rPr>
          <w:b/>
          <w:i/>
        </w:rPr>
        <w:t>- в Ленте новостей – не позднее 1 (Одного) дня;</w:t>
      </w:r>
    </w:p>
    <w:p w14:paraId="66763CE1" w14:textId="77777777" w:rsidR="007E0EAA" w:rsidRPr="007E0EAA" w:rsidRDefault="007E0EAA" w:rsidP="007E0EAA">
      <w:pPr>
        <w:widowControl w:val="0"/>
        <w:ind w:firstLine="540"/>
        <w:jc w:val="both"/>
        <w:rPr>
          <w:b/>
          <w:i/>
        </w:rPr>
      </w:pPr>
      <w:r w:rsidRPr="007E0EAA">
        <w:rPr>
          <w:b/>
          <w:i/>
        </w:rPr>
        <w:t>- на странице в сети Интернет – не позднее 2 (Двух) дней.</w:t>
      </w:r>
    </w:p>
    <w:p w14:paraId="610A7002" w14:textId="77777777" w:rsidR="007E0EAA" w:rsidRPr="007E0EAA" w:rsidRDefault="007E0EAA" w:rsidP="007E0EAA">
      <w:pPr>
        <w:adjustRightInd w:val="0"/>
        <w:ind w:firstLine="540"/>
        <w:jc w:val="both"/>
        <w:rPr>
          <w:b/>
          <w:i/>
        </w:rPr>
      </w:pPr>
    </w:p>
    <w:p w14:paraId="6877E89F" w14:textId="77777777" w:rsidR="007E0EAA" w:rsidRPr="007E0EAA" w:rsidRDefault="007E0EAA" w:rsidP="007E0EAA">
      <w:pPr>
        <w:adjustRightInd w:val="0"/>
        <w:ind w:firstLine="540"/>
        <w:jc w:val="both"/>
        <w:rPr>
          <w:b/>
          <w:i/>
        </w:rPr>
      </w:pPr>
      <w:r w:rsidRPr="007E0EAA">
        <w:rPr>
          <w:b/>
          <w:i/>
        </w:rPr>
        <w:t>(</w:t>
      </w:r>
      <w:r w:rsidRPr="007E0EAA">
        <w:rPr>
          <w:b/>
          <w:bCs/>
          <w:i/>
          <w:iCs/>
        </w:rPr>
        <w:t>25</w:t>
      </w:r>
      <w:r w:rsidRPr="007E0EAA">
        <w:rPr>
          <w:b/>
          <w:i/>
        </w:rPr>
        <w:t>) В случае принятия Эмитентом решения о внесении изменений в Программу облигаций и (или) Проспект и (или) в Условия выпуска информация о принятии такого решения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w:t>
      </w:r>
    </w:p>
    <w:p w14:paraId="5B240B2E" w14:textId="77777777" w:rsidR="007E0EAA" w:rsidRPr="007E0EAA" w:rsidRDefault="007E0EAA" w:rsidP="007E0EAA">
      <w:pPr>
        <w:widowControl w:val="0"/>
        <w:ind w:firstLine="540"/>
        <w:jc w:val="both"/>
        <w:rPr>
          <w:b/>
          <w:i/>
        </w:rPr>
      </w:pPr>
      <w:r w:rsidRPr="007E0EAA">
        <w:rPr>
          <w:b/>
          <w:i/>
        </w:rPr>
        <w:t>- в Ленте новостей – не позднее 1 (Одного) дня;</w:t>
      </w:r>
    </w:p>
    <w:p w14:paraId="10CDC160" w14:textId="77777777" w:rsidR="007E0EAA" w:rsidRPr="007E0EAA" w:rsidRDefault="007E0EAA" w:rsidP="007E0EAA">
      <w:pPr>
        <w:widowControl w:val="0"/>
        <w:ind w:firstLine="540"/>
        <w:jc w:val="both"/>
        <w:rPr>
          <w:b/>
          <w:i/>
        </w:rPr>
      </w:pPr>
      <w:r w:rsidRPr="007E0EAA">
        <w:rPr>
          <w:b/>
          <w:i/>
        </w:rPr>
        <w:t>- на странице в сети Интернет – не позднее 2 (Двух) дней.</w:t>
      </w:r>
    </w:p>
    <w:p w14:paraId="4080354D" w14:textId="77777777" w:rsidR="007E0EAA" w:rsidRPr="007E0EAA" w:rsidRDefault="007E0EAA" w:rsidP="007E0EAA">
      <w:pPr>
        <w:widowControl w:val="0"/>
        <w:adjustRightInd w:val="0"/>
        <w:ind w:firstLine="540"/>
        <w:jc w:val="both"/>
        <w:rPr>
          <w:b/>
          <w:i/>
        </w:rPr>
      </w:pPr>
    </w:p>
    <w:p w14:paraId="11899202" w14:textId="77777777" w:rsidR="007E0EAA" w:rsidRPr="007E0EAA" w:rsidRDefault="007E0EAA" w:rsidP="007E0EAA">
      <w:pPr>
        <w:widowControl w:val="0"/>
        <w:adjustRightInd w:val="0"/>
        <w:ind w:firstLine="540"/>
        <w:jc w:val="both"/>
        <w:rPr>
          <w:b/>
          <w:i/>
        </w:rPr>
      </w:pPr>
      <w:r w:rsidRPr="007E0EAA">
        <w:rPr>
          <w:b/>
          <w:i/>
        </w:rPr>
        <w:t>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или  биржи, осуществившей допуск Биржевых облигаций к торгам (далее - уполномоченный орган),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65B311B1" w14:textId="77777777" w:rsidR="007E0EAA" w:rsidRPr="007E0EAA" w:rsidRDefault="007E0EAA" w:rsidP="007E0EAA">
      <w:pPr>
        <w:widowControl w:val="0"/>
        <w:adjustRightInd w:val="0"/>
        <w:ind w:firstLine="540"/>
        <w:jc w:val="both"/>
        <w:rPr>
          <w:b/>
          <w:i/>
        </w:rPr>
      </w:pPr>
      <w:r w:rsidRPr="007E0EAA">
        <w:rPr>
          <w:b/>
          <w:i/>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(решения)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21BAB1A2" w14:textId="77777777" w:rsidR="007E0EAA" w:rsidRPr="007E0EAA" w:rsidRDefault="007E0EAA" w:rsidP="007E0EAA">
      <w:pPr>
        <w:widowControl w:val="0"/>
        <w:adjustRightInd w:val="0"/>
        <w:ind w:firstLine="540"/>
        <w:jc w:val="both"/>
        <w:rPr>
          <w:b/>
          <w:i/>
        </w:rPr>
      </w:pPr>
      <w:r w:rsidRPr="007E0EAA">
        <w:rPr>
          <w:b/>
          <w:i/>
        </w:rPr>
        <w:t>- в Ленте новостей - не позднее 1 (Одного) дня;</w:t>
      </w:r>
    </w:p>
    <w:p w14:paraId="123D50C5" w14:textId="77777777" w:rsidR="007E0EAA" w:rsidRPr="007E0EAA" w:rsidRDefault="007E0EAA" w:rsidP="007E0EAA">
      <w:pPr>
        <w:widowControl w:val="0"/>
        <w:adjustRightInd w:val="0"/>
        <w:ind w:firstLine="540"/>
        <w:jc w:val="both"/>
        <w:rPr>
          <w:b/>
          <w:i/>
        </w:rPr>
      </w:pPr>
      <w:r w:rsidRPr="007E0EAA">
        <w:rPr>
          <w:b/>
          <w:i/>
        </w:rPr>
        <w:t>- на странице в сети Интернет - не позднее 2 (Двух) дней.</w:t>
      </w:r>
    </w:p>
    <w:p w14:paraId="555062E4" w14:textId="77777777" w:rsidR="007E0EAA" w:rsidRPr="007E0EAA" w:rsidRDefault="007E0EAA" w:rsidP="007E0EAA">
      <w:pPr>
        <w:widowControl w:val="0"/>
        <w:adjustRightInd w:val="0"/>
        <w:ind w:firstLine="540"/>
        <w:jc w:val="both"/>
        <w:rPr>
          <w:b/>
          <w:i/>
        </w:rPr>
      </w:pPr>
    </w:p>
    <w:p w14:paraId="07EEB00E" w14:textId="77777777" w:rsidR="007E0EAA" w:rsidRPr="007E0EAA" w:rsidRDefault="007E0EAA" w:rsidP="007E0EAA">
      <w:pPr>
        <w:adjustRightInd w:val="0"/>
        <w:ind w:firstLine="539"/>
        <w:jc w:val="both"/>
        <w:rPr>
          <w:b/>
          <w:i/>
        </w:rPr>
      </w:pPr>
      <w:r w:rsidRPr="007E0EAA">
        <w:rPr>
          <w:b/>
          <w:i/>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14:paraId="6AE4B9C9" w14:textId="77777777" w:rsidR="007E0EAA" w:rsidRPr="007E0EAA" w:rsidRDefault="007E0EAA" w:rsidP="007E0EAA">
      <w:pPr>
        <w:widowControl w:val="0"/>
        <w:ind w:firstLine="540"/>
        <w:jc w:val="both"/>
        <w:rPr>
          <w:b/>
          <w:i/>
        </w:rPr>
      </w:pPr>
    </w:p>
    <w:p w14:paraId="63B856C4" w14:textId="77777777" w:rsidR="007E0EAA" w:rsidRPr="007E0EAA" w:rsidRDefault="007E0EAA" w:rsidP="007E0EAA">
      <w:pPr>
        <w:widowControl w:val="0"/>
        <w:ind w:firstLine="540"/>
        <w:jc w:val="both"/>
        <w:rPr>
          <w:b/>
          <w:i/>
        </w:rPr>
      </w:pPr>
      <w:r w:rsidRPr="007E0EAA">
        <w:rPr>
          <w:b/>
          <w:i/>
        </w:rPr>
        <w:t>После утверждения биржей в течение срока размещения ценных бумаг изменений в Программу облигаций и (или) Проспект и (или) в Условия выпуска (принятия биржей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w:t>
      </w:r>
    </w:p>
    <w:p w14:paraId="31E59C0F" w14:textId="77777777" w:rsidR="007E0EAA" w:rsidRPr="007E0EAA" w:rsidRDefault="007E0EAA" w:rsidP="007E0EAA">
      <w:pPr>
        <w:widowControl w:val="0"/>
        <w:ind w:firstLine="540"/>
        <w:jc w:val="both"/>
        <w:rPr>
          <w:b/>
          <w:i/>
        </w:rPr>
      </w:pPr>
      <w:r w:rsidRPr="007E0EAA">
        <w:rPr>
          <w:b/>
          <w:i/>
        </w:rPr>
        <w:t>Сообщение о возобновлении размещения ценных бумаг должно быть опубликовано Эмитентом в следующие сроки с даты получения Эмитентом письменного уведомления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50A0B2C8" w14:textId="77777777" w:rsidR="007E0EAA" w:rsidRPr="007E0EAA" w:rsidRDefault="007E0EAA" w:rsidP="007E0EAA">
      <w:pPr>
        <w:widowControl w:val="0"/>
        <w:ind w:firstLine="540"/>
        <w:jc w:val="both"/>
        <w:rPr>
          <w:b/>
          <w:i/>
        </w:rPr>
      </w:pPr>
      <w:r w:rsidRPr="007E0EAA">
        <w:rPr>
          <w:b/>
          <w:i/>
        </w:rPr>
        <w:t>- в Ленте новостей – не позднее 1 (Одного) дня;</w:t>
      </w:r>
    </w:p>
    <w:p w14:paraId="3FF77980" w14:textId="77777777" w:rsidR="007E0EAA" w:rsidRPr="007E0EAA" w:rsidRDefault="007E0EAA" w:rsidP="007E0EAA">
      <w:pPr>
        <w:widowControl w:val="0"/>
        <w:ind w:firstLine="540"/>
        <w:jc w:val="both"/>
        <w:rPr>
          <w:b/>
          <w:i/>
        </w:rPr>
      </w:pPr>
      <w:r w:rsidRPr="007E0EAA">
        <w:rPr>
          <w:b/>
          <w:i/>
        </w:rPr>
        <w:t>- на странице в сети Интернет – не позднее 2 (Двух) дней.</w:t>
      </w:r>
    </w:p>
    <w:p w14:paraId="13FCEAFC" w14:textId="77777777" w:rsidR="007E0EAA" w:rsidRPr="007E0EAA" w:rsidRDefault="007E0EAA" w:rsidP="007E0EAA">
      <w:pPr>
        <w:widowControl w:val="0"/>
        <w:ind w:firstLine="540"/>
        <w:jc w:val="both"/>
        <w:rPr>
          <w:b/>
          <w:i/>
        </w:rPr>
      </w:pPr>
      <w:r w:rsidRPr="007E0EAA">
        <w:rPr>
          <w:b/>
          <w:i/>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68CF83F6" w14:textId="77777777" w:rsidR="007E0EAA" w:rsidRPr="007E0EAA" w:rsidRDefault="007E0EAA" w:rsidP="007E0EAA">
      <w:pPr>
        <w:widowControl w:val="0"/>
        <w:ind w:firstLine="540"/>
        <w:jc w:val="both"/>
        <w:rPr>
          <w:b/>
          <w:i/>
        </w:rPr>
      </w:pPr>
    </w:p>
    <w:p w14:paraId="7C0659F7" w14:textId="77777777" w:rsidR="007E0EAA" w:rsidRPr="007E0EAA" w:rsidRDefault="007E0EAA" w:rsidP="007E0EAA">
      <w:pPr>
        <w:widowControl w:val="0"/>
        <w:ind w:firstLine="540"/>
        <w:jc w:val="both"/>
        <w:rPr>
          <w:b/>
          <w:i/>
        </w:rPr>
      </w:pPr>
      <w:r w:rsidRPr="007E0EAA">
        <w:rPr>
          <w:b/>
          <w:i/>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«О возобновлении эмиссии эмиссионных ценных бумаг эмитента» в следующие сроки, с даты опубликования информации о возобновлении эмиссии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1AB664A0" w14:textId="77777777" w:rsidR="007E0EAA" w:rsidRPr="007E0EAA" w:rsidRDefault="007E0EAA" w:rsidP="007E0EAA">
      <w:pPr>
        <w:widowControl w:val="0"/>
        <w:ind w:firstLine="540"/>
        <w:jc w:val="both"/>
        <w:rPr>
          <w:b/>
          <w:i/>
        </w:rPr>
      </w:pPr>
      <w:r w:rsidRPr="007E0EAA">
        <w:rPr>
          <w:b/>
          <w:i/>
        </w:rPr>
        <w:t>- в Ленте новостей – не позднее 1 (Одного) дня;</w:t>
      </w:r>
    </w:p>
    <w:p w14:paraId="623F0665" w14:textId="77777777" w:rsidR="007E0EAA" w:rsidRPr="007E0EAA" w:rsidRDefault="007E0EAA" w:rsidP="007E0EAA">
      <w:pPr>
        <w:widowControl w:val="0"/>
        <w:ind w:firstLine="540"/>
        <w:jc w:val="both"/>
        <w:rPr>
          <w:b/>
          <w:i/>
        </w:rPr>
      </w:pPr>
      <w:r w:rsidRPr="007E0EAA">
        <w:rPr>
          <w:b/>
          <w:i/>
        </w:rPr>
        <w:t>- на странице в сети Интернет – не позднее 2 (Двух) дней.</w:t>
      </w:r>
    </w:p>
    <w:p w14:paraId="26E53A58" w14:textId="77777777" w:rsidR="007E0EAA" w:rsidRPr="007E0EAA" w:rsidRDefault="007E0EAA" w:rsidP="007E0EAA">
      <w:pPr>
        <w:adjustRightInd w:val="0"/>
        <w:ind w:firstLine="540"/>
        <w:jc w:val="both"/>
        <w:rPr>
          <w:b/>
          <w:i/>
        </w:rPr>
      </w:pPr>
    </w:p>
    <w:p w14:paraId="42FBF9CA" w14:textId="77777777" w:rsidR="007E0EAA" w:rsidRPr="007E0EAA" w:rsidRDefault="007E0EAA" w:rsidP="007E0EAA">
      <w:pPr>
        <w:adjustRightInd w:val="0"/>
        <w:ind w:firstLine="540"/>
        <w:jc w:val="both"/>
        <w:rPr>
          <w:b/>
          <w:i/>
        </w:rPr>
      </w:pPr>
      <w:r w:rsidRPr="007E0EAA">
        <w:rPr>
          <w:b/>
          <w:i/>
        </w:rPr>
        <w:t>(26) В случае утверждения биржей изменений в Программу облигаций и (или) Проспект и (или) в Условия выпуска Эмитент обязан опубликовать текст утвержденных биржей изменений в Программу облигаций и (или) Проспект и (или) в Условия выпуска на странице в сети Интернет в срок не более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биржи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представленной бирже Программы облигаций, Условий выпуска и (или) представленного бирже Проспекта ценных бумаг соответственно. При опубликовании текста изменений в Программу облигаций и (или) Проспект и (или) в Условия выпуска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57AAA095" w14:textId="77777777" w:rsidR="007E0EAA" w:rsidRPr="007E0EAA" w:rsidRDefault="007E0EAA" w:rsidP="007E0EAA">
      <w:pPr>
        <w:adjustRightInd w:val="0"/>
        <w:ind w:firstLine="540"/>
        <w:jc w:val="both"/>
        <w:rPr>
          <w:b/>
          <w:i/>
        </w:rPr>
      </w:pPr>
      <w:r w:rsidRPr="007E0EAA">
        <w:rPr>
          <w:b/>
          <w:i/>
        </w:rPr>
        <w:t>Текст утвержденных биржей изменений в Программу облигаций и (или) в Условия выпуска должен быть доступен в сети Интернет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для обеспечения доступа в сети Интернет к тексту представленной бирже Программы облигаций, Условий выпуска.</w:t>
      </w:r>
    </w:p>
    <w:p w14:paraId="47DF6B0A" w14:textId="77777777" w:rsidR="007E0EAA" w:rsidRPr="007E0EAA" w:rsidRDefault="007E0EAA" w:rsidP="00F47756">
      <w:pPr>
        <w:adjustRightInd w:val="0"/>
        <w:ind w:firstLine="540"/>
        <w:jc w:val="both"/>
        <w:rPr>
          <w:b/>
          <w:i/>
        </w:rPr>
      </w:pPr>
      <w:r w:rsidRPr="007E0EAA">
        <w:rPr>
          <w:b/>
          <w:i/>
        </w:rPr>
        <w:t>Текст утвержденных биржей изменений в Проспект должен быть доступен в сети Интернет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для обеспечения доступа в сети Интернет к тексту представленного бирже Проспекта.</w:t>
      </w:r>
    </w:p>
    <w:p w14:paraId="611A4296" w14:textId="77777777" w:rsidR="007E0EAA" w:rsidRPr="00F47756" w:rsidRDefault="007E0EAA" w:rsidP="00F47756">
      <w:pPr>
        <w:ind w:firstLine="540"/>
      </w:pPr>
      <w:r w:rsidRPr="00F47756">
        <w:rPr>
          <w:b/>
          <w:i/>
        </w:rPr>
        <w:t>Все заинтересованные лица могут ознакомиться с изменениями в Программу облигаций и (или) Проспект и (или) Условия выпуска и получить их копии за плату, не превышающую затраты на их изготовление (если она установлена) по адресу места нахождения Эмитента.</w:t>
      </w:r>
      <w:r w:rsidRPr="00F47756">
        <w:t xml:space="preserve"> </w:t>
      </w:r>
    </w:p>
    <w:p w14:paraId="47795A2B" w14:textId="77777777" w:rsidR="007E0EAA" w:rsidRPr="007E0EAA" w:rsidRDefault="007E0EAA" w:rsidP="007E0EAA">
      <w:pPr>
        <w:adjustRightInd w:val="0"/>
        <w:ind w:firstLine="540"/>
        <w:jc w:val="both"/>
        <w:rPr>
          <w:b/>
          <w:i/>
        </w:rPr>
      </w:pPr>
    </w:p>
    <w:p w14:paraId="1585101F" w14:textId="77777777" w:rsidR="007E0EAA" w:rsidRPr="007E0EAA" w:rsidRDefault="007E0EAA" w:rsidP="007E0EAA">
      <w:pPr>
        <w:adjustRightInd w:val="0"/>
        <w:ind w:firstLine="540"/>
        <w:jc w:val="both"/>
        <w:rPr>
          <w:b/>
          <w:i/>
        </w:rPr>
      </w:pPr>
      <w:r w:rsidRPr="007E0EAA">
        <w:rPr>
          <w:b/>
          <w:i/>
        </w:rPr>
        <w:t>(</w:t>
      </w:r>
      <w:r w:rsidRPr="007E0EAA">
        <w:rPr>
          <w:b/>
          <w:bCs/>
          <w:i/>
        </w:rPr>
        <w:t>27</w:t>
      </w:r>
      <w:r w:rsidRPr="007E0EAA">
        <w:rPr>
          <w:b/>
          <w:i/>
        </w:rPr>
        <w:t>) При смене организатора торговли, через которого будут заключаться сделки по приобретению Биржевых облигаций, Эмитент раскрывает информацию о новом организаторе торговли, через которого будут заключаться сделки по приобретению Биржевых облигаций в форме сообщения о существенном факте в следующие сроки, с даты принятия решения об изменении организатора торговли, через которого будут заключаться сделки по приобретению Биржевых облигаций:</w:t>
      </w:r>
    </w:p>
    <w:p w14:paraId="2CC82957" w14:textId="77777777" w:rsidR="007E0EAA" w:rsidRPr="007E0EAA" w:rsidRDefault="007E0EAA" w:rsidP="007E0EAA">
      <w:pPr>
        <w:adjustRightInd w:val="0"/>
        <w:ind w:left="540"/>
        <w:jc w:val="both"/>
        <w:rPr>
          <w:b/>
          <w:i/>
        </w:rPr>
      </w:pPr>
      <w:r w:rsidRPr="007E0EAA">
        <w:rPr>
          <w:b/>
          <w:i/>
        </w:rPr>
        <w:t>- в Ленте новостей - не позднее 1 (Одного) дня;</w:t>
      </w:r>
    </w:p>
    <w:p w14:paraId="15E6AB4D" w14:textId="77777777" w:rsidR="007E0EAA" w:rsidRPr="007E0EAA" w:rsidRDefault="007E0EAA" w:rsidP="007E0EAA">
      <w:pPr>
        <w:adjustRightInd w:val="0"/>
        <w:ind w:left="540"/>
        <w:jc w:val="both"/>
        <w:rPr>
          <w:b/>
          <w:i/>
        </w:rPr>
      </w:pPr>
      <w:r w:rsidRPr="007E0EAA">
        <w:rPr>
          <w:b/>
          <w:i/>
        </w:rPr>
        <w:t>- на странице в сети Интернет - не позднее 2 (Двух) дней.</w:t>
      </w:r>
    </w:p>
    <w:p w14:paraId="4D466165" w14:textId="77777777" w:rsidR="007E0EAA" w:rsidRPr="007E0EAA" w:rsidRDefault="007E0EAA" w:rsidP="007E0EAA">
      <w:pPr>
        <w:adjustRightInd w:val="0"/>
        <w:ind w:firstLine="540"/>
        <w:jc w:val="both"/>
        <w:rPr>
          <w:b/>
          <w:i/>
        </w:rPr>
      </w:pPr>
      <w:r w:rsidRPr="007E0EAA">
        <w:rPr>
          <w:b/>
          <w:i/>
        </w:rPr>
        <w:t>Указанная информация помимо прочего должна содержать:</w:t>
      </w:r>
    </w:p>
    <w:p w14:paraId="201330EA" w14:textId="77777777" w:rsidR="007E0EAA" w:rsidRPr="007E0EAA" w:rsidRDefault="007E0EAA" w:rsidP="007E0EAA">
      <w:pPr>
        <w:adjustRightInd w:val="0"/>
        <w:ind w:firstLine="540"/>
        <w:jc w:val="both"/>
        <w:rPr>
          <w:b/>
          <w:i/>
        </w:rPr>
      </w:pPr>
      <w:r w:rsidRPr="007E0EAA">
        <w:rPr>
          <w:b/>
          <w:i/>
        </w:rPr>
        <w:t>- полное и сокращенное наименования организатора торговли;</w:t>
      </w:r>
    </w:p>
    <w:p w14:paraId="1B4856F4" w14:textId="77777777" w:rsidR="007E0EAA" w:rsidRPr="007E0EAA" w:rsidRDefault="007E0EAA" w:rsidP="007E0EAA">
      <w:pPr>
        <w:adjustRightInd w:val="0"/>
        <w:ind w:firstLine="540"/>
        <w:jc w:val="both"/>
        <w:rPr>
          <w:b/>
          <w:i/>
        </w:rPr>
      </w:pPr>
      <w:r w:rsidRPr="007E0EAA">
        <w:rPr>
          <w:b/>
          <w:i/>
        </w:rPr>
        <w:t>- его место нахождения, номер телефона;</w:t>
      </w:r>
    </w:p>
    <w:p w14:paraId="413C8F3B" w14:textId="77777777" w:rsidR="007E0EAA" w:rsidRPr="007E0EAA" w:rsidRDefault="007E0EAA" w:rsidP="007E0EAA">
      <w:pPr>
        <w:adjustRightInd w:val="0"/>
        <w:ind w:firstLine="540"/>
        <w:jc w:val="both"/>
        <w:rPr>
          <w:b/>
          <w:i/>
        </w:rPr>
      </w:pPr>
      <w:r w:rsidRPr="007E0EAA">
        <w:rPr>
          <w:b/>
          <w:i/>
        </w:rPr>
        <w:t>- сведения о лицензии: номер, дата выдачи, срок действия, орган, выдавший лицензию;</w:t>
      </w:r>
    </w:p>
    <w:p w14:paraId="4B4F93F0" w14:textId="77777777" w:rsidR="007E0EAA" w:rsidRPr="007E0EAA" w:rsidRDefault="007E0EAA" w:rsidP="007E0EAA">
      <w:pPr>
        <w:adjustRightInd w:val="0"/>
        <w:ind w:firstLine="540"/>
        <w:jc w:val="both"/>
        <w:rPr>
          <w:b/>
          <w:i/>
        </w:rPr>
      </w:pPr>
      <w:r w:rsidRPr="007E0EAA">
        <w:rPr>
          <w:b/>
          <w:i/>
        </w:rPr>
        <w:t>- порядок осуществления приобретения Биржевых облигаций в соответствии с правилами организатора торговли.</w:t>
      </w:r>
    </w:p>
    <w:p w14:paraId="4472136F" w14:textId="77777777" w:rsidR="004F24E6" w:rsidRPr="006E5068" w:rsidRDefault="004F24E6" w:rsidP="004F24E6">
      <w:pPr>
        <w:adjustRightInd w:val="0"/>
        <w:jc w:val="both"/>
        <w:rPr>
          <w:highlight w:val="yellow"/>
        </w:rPr>
      </w:pPr>
    </w:p>
    <w:p w14:paraId="67606243" w14:textId="77777777" w:rsidR="004F24E6" w:rsidRPr="007E0EAA" w:rsidRDefault="004F24E6" w:rsidP="006E4086">
      <w:pPr>
        <w:pStyle w:val="2"/>
        <w:rPr>
          <w:sz w:val="22"/>
          <w:szCs w:val="22"/>
        </w:rPr>
      </w:pPr>
      <w:bookmarkStart w:id="126" w:name="_Toc468710480"/>
      <w:r w:rsidRPr="007E0EAA">
        <w:rPr>
          <w:sz w:val="22"/>
          <w:szCs w:val="22"/>
        </w:rPr>
        <w:t>8.12. Сведения об обеспечении исполнения обязательств по облигациям выпуска (дополнительного выпуска)</w:t>
      </w:r>
      <w:bookmarkEnd w:id="126"/>
    </w:p>
    <w:p w14:paraId="77A6957A" w14:textId="77777777" w:rsidR="004F24E6" w:rsidRPr="006E5068" w:rsidRDefault="004F24E6" w:rsidP="004F24E6">
      <w:pPr>
        <w:adjustRightInd w:val="0"/>
        <w:jc w:val="both"/>
        <w:rPr>
          <w:highlight w:val="yellow"/>
        </w:rPr>
      </w:pPr>
    </w:p>
    <w:p w14:paraId="0DE0FB38" w14:textId="77777777" w:rsidR="007E0EAA" w:rsidRPr="007E0EAA" w:rsidRDefault="007E0EAA" w:rsidP="007E0EAA">
      <w:pPr>
        <w:adjustRightInd w:val="0"/>
        <w:ind w:firstLine="540"/>
        <w:jc w:val="both"/>
        <w:rPr>
          <w:b/>
          <w:i/>
        </w:rPr>
      </w:pPr>
      <w:r w:rsidRPr="007E0EAA">
        <w:rPr>
          <w:b/>
          <w:i/>
        </w:rPr>
        <w:t>Предоставление обеспечения по Биржевым облигациям не предусмотрено.</w:t>
      </w:r>
    </w:p>
    <w:p w14:paraId="34923910" w14:textId="77777777" w:rsidR="004F24E6" w:rsidRPr="007E0EAA" w:rsidRDefault="004F24E6" w:rsidP="004F24E6">
      <w:pPr>
        <w:adjustRightInd w:val="0"/>
        <w:jc w:val="both"/>
      </w:pPr>
    </w:p>
    <w:p w14:paraId="68A3F16D" w14:textId="77777777" w:rsidR="004F24E6" w:rsidRPr="007E0EAA" w:rsidRDefault="004F24E6" w:rsidP="006E4086">
      <w:pPr>
        <w:pStyle w:val="2"/>
        <w:rPr>
          <w:sz w:val="22"/>
          <w:szCs w:val="22"/>
        </w:rPr>
      </w:pPr>
      <w:bookmarkStart w:id="127" w:name="_Toc468710481"/>
      <w:r w:rsidRPr="007E0EAA">
        <w:rPr>
          <w:sz w:val="22"/>
          <w:szCs w:val="22"/>
        </w:rPr>
        <w:t>8.13. Сведения о представителе владельцев облигаций</w:t>
      </w:r>
      <w:bookmarkEnd w:id="127"/>
    </w:p>
    <w:p w14:paraId="7471E1E6" w14:textId="77777777" w:rsidR="004F24E6" w:rsidRPr="007E0EAA" w:rsidRDefault="004F24E6" w:rsidP="004F24E6">
      <w:pPr>
        <w:adjustRightInd w:val="0"/>
        <w:ind w:firstLine="540"/>
        <w:jc w:val="both"/>
      </w:pPr>
    </w:p>
    <w:p w14:paraId="2E41DDC4" w14:textId="734E24E0" w:rsidR="007E0EAA" w:rsidRDefault="007E0EAA" w:rsidP="007E0EAA">
      <w:pPr>
        <w:adjustRightInd w:val="0"/>
        <w:ind w:firstLine="540"/>
        <w:jc w:val="both"/>
        <w:rPr>
          <w:b/>
          <w:i/>
        </w:rPr>
      </w:pPr>
      <w:r w:rsidRPr="007E0EAA">
        <w:rPr>
          <w:b/>
          <w:i/>
        </w:rPr>
        <w:t>По состоянию на дат</w:t>
      </w:r>
      <w:r>
        <w:rPr>
          <w:b/>
          <w:i/>
        </w:rPr>
        <w:t>ы</w:t>
      </w:r>
      <w:r w:rsidRPr="007E0EAA">
        <w:rPr>
          <w:b/>
          <w:i/>
        </w:rPr>
        <w:t xml:space="preserve"> утверждения Программы</w:t>
      </w:r>
      <w:r>
        <w:rPr>
          <w:b/>
          <w:i/>
        </w:rPr>
        <w:t xml:space="preserve"> и Проспекта </w:t>
      </w:r>
      <w:r w:rsidRPr="007E0EAA">
        <w:rPr>
          <w:b/>
          <w:i/>
        </w:rPr>
        <w:t xml:space="preserve">представитель владельцев Биржевых облигаций не определен. Сведения о представителе владельцев Биржевых облигаций (в случае его назначения) будут указаны в соответствующих </w:t>
      </w:r>
      <w:r w:rsidRPr="007E0EAA">
        <w:rPr>
          <w:b/>
          <w:i/>
          <w:u w:val="single"/>
        </w:rPr>
        <w:t>Условиях выпуска</w:t>
      </w:r>
      <w:r w:rsidRPr="007E0EAA">
        <w:rPr>
          <w:b/>
          <w:i/>
        </w:rPr>
        <w:t>.</w:t>
      </w:r>
    </w:p>
    <w:p w14:paraId="604AE23A" w14:textId="77777777" w:rsidR="007E0EAA" w:rsidRPr="007E0EAA" w:rsidRDefault="007E0EAA" w:rsidP="007E0EAA">
      <w:pPr>
        <w:adjustRightInd w:val="0"/>
        <w:ind w:firstLine="540"/>
        <w:jc w:val="both"/>
      </w:pPr>
    </w:p>
    <w:p w14:paraId="6010F2D9" w14:textId="77777777" w:rsidR="004F24E6" w:rsidRPr="007E0EAA" w:rsidRDefault="004F24E6" w:rsidP="006E4086">
      <w:pPr>
        <w:pStyle w:val="2"/>
        <w:rPr>
          <w:sz w:val="22"/>
          <w:szCs w:val="22"/>
        </w:rPr>
      </w:pPr>
      <w:bookmarkStart w:id="128" w:name="_Toc468710482"/>
      <w:r w:rsidRPr="007E0EAA">
        <w:rPr>
          <w:sz w:val="22"/>
          <w:szCs w:val="22"/>
        </w:rPr>
        <w:t>8.14. Сведения об отнесении приобретения облигаций к категории инвестиций с повышенным риском</w:t>
      </w:r>
      <w:bookmarkEnd w:id="128"/>
    </w:p>
    <w:p w14:paraId="0541477A" w14:textId="77777777" w:rsidR="004F24E6" w:rsidRPr="007E0EAA" w:rsidRDefault="004F24E6" w:rsidP="004F24E6">
      <w:pPr>
        <w:adjustRightInd w:val="0"/>
        <w:ind w:firstLine="540"/>
        <w:jc w:val="both"/>
        <w:rPr>
          <w:rFonts w:eastAsia="Calibri"/>
          <w:b/>
          <w:i/>
          <w:highlight w:val="yellow"/>
          <w:lang w:eastAsia="en-US"/>
        </w:rPr>
      </w:pPr>
    </w:p>
    <w:p w14:paraId="234FCD4A" w14:textId="76D5CF4A" w:rsidR="004F24E6" w:rsidRPr="007E0EAA" w:rsidRDefault="007E0EAA" w:rsidP="004F24E6">
      <w:pPr>
        <w:adjustRightInd w:val="0"/>
        <w:ind w:firstLine="540"/>
        <w:jc w:val="both"/>
        <w:rPr>
          <w:rFonts w:eastAsia="Calibri"/>
          <w:b/>
          <w:i/>
          <w:lang w:eastAsia="en-US"/>
        </w:rPr>
      </w:pPr>
      <w:r w:rsidRPr="007E0EAA">
        <w:rPr>
          <w:rFonts w:eastAsia="Calibri"/>
          <w:b/>
          <w:i/>
          <w:lang w:eastAsia="en-US"/>
        </w:rPr>
        <w:t xml:space="preserve">Не применяется в отношении Биржевых облигаций. </w:t>
      </w:r>
    </w:p>
    <w:p w14:paraId="47834322" w14:textId="77777777" w:rsidR="004F24E6" w:rsidRPr="007E0EAA" w:rsidRDefault="004F24E6" w:rsidP="004F24E6">
      <w:pPr>
        <w:adjustRightInd w:val="0"/>
        <w:jc w:val="both"/>
      </w:pPr>
    </w:p>
    <w:p w14:paraId="11B3527C" w14:textId="77777777" w:rsidR="004F24E6" w:rsidRPr="007E0EAA" w:rsidRDefault="004F24E6" w:rsidP="006E4086">
      <w:pPr>
        <w:pStyle w:val="2"/>
        <w:rPr>
          <w:sz w:val="22"/>
          <w:szCs w:val="22"/>
        </w:rPr>
      </w:pPr>
      <w:bookmarkStart w:id="129" w:name="_Toc468710483"/>
      <w:r w:rsidRPr="007E0EAA">
        <w:rPr>
          <w:sz w:val="22"/>
          <w:szCs w:val="22"/>
        </w:rPr>
        <w:t>8.15. Дополнительные сведения о размещаемых российских депозитарных расписках</w:t>
      </w:r>
      <w:bookmarkEnd w:id="129"/>
    </w:p>
    <w:p w14:paraId="27701E70" w14:textId="77777777" w:rsidR="004F24E6" w:rsidRPr="007E0EAA" w:rsidRDefault="004F24E6" w:rsidP="004F24E6">
      <w:pPr>
        <w:adjustRightInd w:val="0"/>
        <w:ind w:firstLine="540"/>
        <w:jc w:val="both"/>
      </w:pPr>
    </w:p>
    <w:p w14:paraId="134C7BCB" w14:textId="1D68F120" w:rsidR="004F24E6" w:rsidRPr="007E0EAA" w:rsidRDefault="007E0EAA" w:rsidP="004F24E6">
      <w:pPr>
        <w:adjustRightInd w:val="0"/>
        <w:ind w:firstLine="540"/>
        <w:jc w:val="both"/>
        <w:rPr>
          <w:rFonts w:eastAsia="Calibri"/>
          <w:b/>
          <w:i/>
          <w:lang w:eastAsia="en-US"/>
        </w:rPr>
      </w:pPr>
      <w:r w:rsidRPr="007E0EAA">
        <w:rPr>
          <w:rFonts w:eastAsia="Calibri"/>
          <w:b/>
          <w:i/>
          <w:lang w:eastAsia="en-US"/>
        </w:rPr>
        <w:t>Биржевые облигации</w:t>
      </w:r>
      <w:r w:rsidR="004F24E6" w:rsidRPr="007E0EAA">
        <w:rPr>
          <w:rFonts w:eastAsia="Calibri"/>
          <w:b/>
          <w:i/>
          <w:lang w:eastAsia="en-US"/>
        </w:rPr>
        <w:t xml:space="preserve"> не являются российскими депозитарными расписками.  </w:t>
      </w:r>
    </w:p>
    <w:p w14:paraId="7835CAB2" w14:textId="77777777" w:rsidR="004F24E6" w:rsidRPr="007E0EAA" w:rsidRDefault="004F24E6" w:rsidP="004F24E6">
      <w:pPr>
        <w:adjustRightInd w:val="0"/>
        <w:jc w:val="both"/>
      </w:pPr>
    </w:p>
    <w:p w14:paraId="42AE1875" w14:textId="77777777" w:rsidR="004F24E6" w:rsidRPr="007E0EAA" w:rsidRDefault="004F24E6" w:rsidP="006E4086">
      <w:pPr>
        <w:pStyle w:val="2"/>
        <w:rPr>
          <w:sz w:val="22"/>
          <w:szCs w:val="22"/>
        </w:rPr>
      </w:pPr>
      <w:bookmarkStart w:id="130" w:name="_Toc468710484"/>
      <w:r w:rsidRPr="007E0EAA">
        <w:rPr>
          <w:sz w:val="22"/>
          <w:szCs w:val="22"/>
        </w:rPr>
        <w:t>8.16. Наличие ограничений на приобретение и обращение размещаемых эмиссионных ценных бумаг</w:t>
      </w:r>
      <w:bookmarkEnd w:id="130"/>
    </w:p>
    <w:p w14:paraId="2BED1BD8" w14:textId="77777777" w:rsidR="004F24E6" w:rsidRPr="006E5068" w:rsidRDefault="004F24E6" w:rsidP="004F24E6">
      <w:pPr>
        <w:adjustRightInd w:val="0"/>
        <w:ind w:firstLine="540"/>
        <w:jc w:val="both"/>
        <w:rPr>
          <w:highlight w:val="yellow"/>
        </w:rPr>
      </w:pPr>
    </w:p>
    <w:p w14:paraId="4251F10E" w14:textId="77777777" w:rsidR="004F24E6" w:rsidRPr="007E0EAA" w:rsidRDefault="004F24E6" w:rsidP="004F24E6">
      <w:pPr>
        <w:adjustRightInd w:val="0"/>
        <w:ind w:firstLine="540"/>
        <w:jc w:val="both"/>
      </w:pPr>
      <w:r w:rsidRPr="007E0EAA">
        <w:t>Ограничения на приобретение и обращение размещаемых ценных бумаг, установленные в соответствии с законодательством Российской Федерации.</w:t>
      </w:r>
    </w:p>
    <w:p w14:paraId="5C9979C8" w14:textId="77777777" w:rsidR="004F24E6" w:rsidRPr="007E0EAA" w:rsidRDefault="004F24E6" w:rsidP="004F24E6">
      <w:pPr>
        <w:adjustRightInd w:val="0"/>
        <w:ind w:firstLine="540"/>
        <w:jc w:val="both"/>
        <w:rPr>
          <w:b/>
          <w:i/>
        </w:rPr>
      </w:pPr>
      <w:r w:rsidRPr="007E0EAA">
        <w:rPr>
          <w:b/>
          <w:i/>
        </w:rPr>
        <w:t>В соответствии с Федеральным законом «О рынке ценных бумаг» от 22.04.1996г. №39-ФЗ и Федеральным законом «О защите прав и законных интересов инвесторов на рынке ценных бумаг» от 05.03.1999г. №46-ФЗ:</w:t>
      </w:r>
    </w:p>
    <w:p w14:paraId="06E1C361" w14:textId="77777777" w:rsidR="004F24E6" w:rsidRPr="007E0EAA" w:rsidRDefault="004F24E6" w:rsidP="004F24E6">
      <w:pPr>
        <w:adjustRightInd w:val="0"/>
        <w:ind w:firstLine="540"/>
        <w:jc w:val="both"/>
        <w:rPr>
          <w:b/>
          <w:i/>
        </w:rPr>
      </w:pPr>
      <w:r w:rsidRPr="007E0EAA">
        <w:rPr>
          <w:b/>
          <w:i/>
        </w:rPr>
        <w:t>1)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или присвоения их выпуску идентификационного номера.</w:t>
      </w:r>
    </w:p>
    <w:p w14:paraId="1E110BED" w14:textId="77777777" w:rsidR="004F24E6" w:rsidRPr="007E0EAA" w:rsidRDefault="004F24E6" w:rsidP="004F24E6">
      <w:pPr>
        <w:adjustRightInd w:val="0"/>
        <w:ind w:firstLine="540"/>
        <w:jc w:val="both"/>
        <w:rPr>
          <w:b/>
          <w:i/>
        </w:rPr>
      </w:pPr>
      <w:r w:rsidRPr="007E0EAA">
        <w:rPr>
          <w:b/>
          <w:i/>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 также до государственной регистрации указанного отчета.</w:t>
      </w:r>
    </w:p>
    <w:p w14:paraId="0F03329B" w14:textId="77777777" w:rsidR="004F24E6" w:rsidRPr="007E0EAA" w:rsidRDefault="004F24E6" w:rsidP="004F24E6">
      <w:pPr>
        <w:adjustRightInd w:val="0"/>
        <w:ind w:firstLine="540"/>
        <w:jc w:val="both"/>
        <w:rPr>
          <w:b/>
          <w:i/>
        </w:rPr>
      </w:pPr>
      <w:r w:rsidRPr="007E0EAA">
        <w:rPr>
          <w:b/>
          <w:i/>
        </w:rPr>
        <w:t>2)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14:paraId="08B91DEF" w14:textId="77777777" w:rsidR="004F24E6" w:rsidRPr="007E0EAA" w:rsidRDefault="004F24E6" w:rsidP="004F24E6">
      <w:pPr>
        <w:adjustRightInd w:val="0"/>
        <w:ind w:firstLine="540"/>
        <w:jc w:val="both"/>
        <w:rPr>
          <w:b/>
          <w:i/>
        </w:rPr>
      </w:pPr>
      <w:r w:rsidRPr="007E0EAA">
        <w:rPr>
          <w:b/>
          <w:i/>
        </w:rPr>
        <w:t>а) регистрация проспекта ценных бумаг или допуск эмиссионных ценных бумаг к организованным торгам без их включения в котировальные списки;</w:t>
      </w:r>
    </w:p>
    <w:p w14:paraId="40BE0116" w14:textId="77777777" w:rsidR="004F24E6" w:rsidRPr="007E0EAA" w:rsidRDefault="004F24E6" w:rsidP="004F24E6">
      <w:pPr>
        <w:adjustRightInd w:val="0"/>
        <w:ind w:firstLine="540"/>
        <w:jc w:val="both"/>
        <w:rPr>
          <w:b/>
          <w:i/>
        </w:rPr>
      </w:pPr>
      <w:r w:rsidRPr="007E0EAA">
        <w:rPr>
          <w:b/>
          <w:i/>
        </w:rPr>
        <w:t>б)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14:paraId="543C89B9" w14:textId="77777777" w:rsidR="004F24E6" w:rsidRPr="007E0EAA" w:rsidRDefault="004F24E6" w:rsidP="004F24E6">
      <w:pPr>
        <w:adjustRightInd w:val="0"/>
        <w:ind w:firstLine="540"/>
        <w:jc w:val="both"/>
        <w:rPr>
          <w:b/>
          <w:i/>
        </w:rPr>
      </w:pPr>
      <w:r w:rsidRPr="007E0EAA">
        <w:rPr>
          <w:b/>
          <w:i/>
        </w:rPr>
        <w:t>3) На рынке ценных бумаг запрещаются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w:t>
      </w:r>
    </w:p>
    <w:p w14:paraId="317C6B27" w14:textId="77777777" w:rsidR="004F24E6" w:rsidRPr="00315DFC" w:rsidRDefault="004F24E6" w:rsidP="004F24E6">
      <w:pPr>
        <w:adjustRightInd w:val="0"/>
        <w:rPr>
          <w:rFonts w:eastAsia="Calibri"/>
          <w:lang w:eastAsia="en-US"/>
        </w:rPr>
      </w:pPr>
    </w:p>
    <w:p w14:paraId="0D27950E" w14:textId="17E4DA98" w:rsidR="004F24E6" w:rsidRPr="00315DFC" w:rsidRDefault="007E0EAA" w:rsidP="004F24E6">
      <w:pPr>
        <w:autoSpaceDE/>
        <w:ind w:firstLine="567"/>
        <w:jc w:val="both"/>
        <w:rPr>
          <w:b/>
          <w:bCs/>
          <w:i/>
          <w:iCs/>
        </w:rPr>
      </w:pPr>
      <w:r w:rsidRPr="00315DFC">
        <w:rPr>
          <w:b/>
          <w:bCs/>
          <w:i/>
          <w:iCs/>
        </w:rPr>
        <w:t>Биржевые о</w:t>
      </w:r>
      <w:r w:rsidR="004F24E6" w:rsidRPr="00315DFC">
        <w:rPr>
          <w:b/>
          <w:bCs/>
          <w:i/>
          <w:iCs/>
        </w:rPr>
        <w:t>блигации допускаются к публичному обращению на биржевом и внебиржевом рынках.</w:t>
      </w:r>
    </w:p>
    <w:p w14:paraId="428E046A" w14:textId="2C8326E6" w:rsidR="004F24E6" w:rsidRPr="00315DFC" w:rsidRDefault="004F24E6" w:rsidP="004F24E6">
      <w:pPr>
        <w:autoSpaceDE/>
        <w:ind w:firstLine="567"/>
        <w:jc w:val="both"/>
        <w:rPr>
          <w:b/>
          <w:bCs/>
          <w:i/>
          <w:iCs/>
        </w:rPr>
      </w:pPr>
      <w:r w:rsidRPr="00315DFC">
        <w:rPr>
          <w:b/>
          <w:bCs/>
          <w:i/>
          <w:iCs/>
        </w:rPr>
        <w:t xml:space="preserve">Нерезиденты могут приобретать </w:t>
      </w:r>
      <w:r w:rsidR="00315DFC" w:rsidRPr="00315DFC">
        <w:rPr>
          <w:b/>
          <w:bCs/>
          <w:i/>
          <w:iCs/>
        </w:rPr>
        <w:t>Биржевые о</w:t>
      </w:r>
      <w:r w:rsidRPr="00315DFC">
        <w:rPr>
          <w:b/>
          <w:bCs/>
          <w:i/>
          <w:iCs/>
        </w:rPr>
        <w:t>блигации в соответствии с действующим законодательством и нормативными актами Российской Федерации.</w:t>
      </w:r>
    </w:p>
    <w:p w14:paraId="5E338C3C" w14:textId="477CC66C" w:rsidR="00315DFC" w:rsidRPr="00315DFC" w:rsidRDefault="004F24E6" w:rsidP="00315DFC">
      <w:pPr>
        <w:autoSpaceDE/>
        <w:ind w:firstLine="567"/>
        <w:jc w:val="both"/>
        <w:rPr>
          <w:b/>
          <w:bCs/>
          <w:i/>
          <w:iCs/>
        </w:rPr>
      </w:pPr>
      <w:r w:rsidRPr="00315DFC">
        <w:rPr>
          <w:b/>
          <w:bCs/>
          <w:i/>
          <w:iCs/>
        </w:rPr>
        <w:t xml:space="preserve">На </w:t>
      </w:r>
      <w:r w:rsidR="00315DFC" w:rsidRPr="00315DFC">
        <w:rPr>
          <w:b/>
          <w:bCs/>
          <w:i/>
          <w:iCs/>
        </w:rPr>
        <w:t xml:space="preserve"> биржевом рынке Биржевые облигации обращаются с изъятиями, установленными организаторами торговли на рынке ценных бумаг.</w:t>
      </w:r>
    </w:p>
    <w:p w14:paraId="7A97CCCF" w14:textId="1864A807" w:rsidR="00315DFC" w:rsidRPr="00315DFC" w:rsidRDefault="00315DFC" w:rsidP="00315DFC">
      <w:pPr>
        <w:autoSpaceDE/>
        <w:jc w:val="both"/>
        <w:rPr>
          <w:b/>
          <w:bCs/>
          <w:i/>
          <w:iCs/>
        </w:rPr>
      </w:pPr>
    </w:p>
    <w:p w14:paraId="7EEC59C8" w14:textId="3B8AB76C" w:rsidR="004F24E6" w:rsidRPr="00315DFC" w:rsidRDefault="00315DFC" w:rsidP="00315DFC">
      <w:pPr>
        <w:autoSpaceDE/>
        <w:ind w:firstLine="567"/>
        <w:jc w:val="both"/>
        <w:rPr>
          <w:b/>
          <w:bCs/>
          <w:i/>
          <w:iCs/>
        </w:rPr>
      </w:pPr>
      <w:r w:rsidRPr="00315DFC">
        <w:rPr>
          <w:b/>
          <w:bCs/>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0D0868DE" w14:textId="77777777" w:rsidR="00315DFC" w:rsidRPr="00315DFC" w:rsidRDefault="00315DFC" w:rsidP="00315DFC">
      <w:pPr>
        <w:autoSpaceDE/>
        <w:ind w:firstLine="567"/>
        <w:jc w:val="both"/>
        <w:rPr>
          <w:b/>
          <w:bCs/>
          <w:i/>
          <w:iCs/>
          <w:highlight w:val="yellow"/>
        </w:rPr>
      </w:pPr>
    </w:p>
    <w:p w14:paraId="4C3D38E1" w14:textId="77777777" w:rsidR="004F24E6" w:rsidRPr="00315DFC" w:rsidRDefault="004F24E6" w:rsidP="006E4086">
      <w:pPr>
        <w:pStyle w:val="2"/>
        <w:rPr>
          <w:sz w:val="22"/>
          <w:szCs w:val="22"/>
        </w:rPr>
      </w:pPr>
      <w:bookmarkStart w:id="131" w:name="_Toc468710485"/>
      <w:r w:rsidRPr="00315DFC">
        <w:rPr>
          <w:sz w:val="22"/>
          <w:szCs w:val="22"/>
        </w:rPr>
        <w:t>8.17. Сведения о динамике изменения цен на эмиссионные ценные бумаги эмитента</w:t>
      </w:r>
      <w:bookmarkEnd w:id="131"/>
    </w:p>
    <w:p w14:paraId="63BBE6E1" w14:textId="77777777" w:rsidR="004F24E6" w:rsidRPr="006E5068" w:rsidRDefault="004F24E6" w:rsidP="004F24E6">
      <w:pPr>
        <w:adjustRightInd w:val="0"/>
        <w:ind w:firstLine="540"/>
        <w:jc w:val="both"/>
        <w:rPr>
          <w:highlight w:val="yellow"/>
        </w:rPr>
      </w:pPr>
    </w:p>
    <w:p w14:paraId="3A952918" w14:textId="301AD716" w:rsidR="004F24E6" w:rsidRPr="003B2FB7" w:rsidRDefault="004F24E6" w:rsidP="004F24E6">
      <w:pPr>
        <w:adjustRightInd w:val="0"/>
        <w:ind w:firstLine="540"/>
        <w:jc w:val="both"/>
        <w:rPr>
          <w:b/>
          <w:i/>
        </w:rPr>
      </w:pPr>
      <w:r w:rsidRPr="003B2FB7">
        <w:rPr>
          <w:b/>
          <w:i/>
        </w:rPr>
        <w:t xml:space="preserve">У Эмитента </w:t>
      </w:r>
      <w:r w:rsidR="003B2FB7" w:rsidRPr="003B2FB7">
        <w:rPr>
          <w:b/>
          <w:i/>
        </w:rPr>
        <w:t xml:space="preserve">имеются </w:t>
      </w:r>
      <w:r w:rsidRPr="003B2FB7">
        <w:rPr>
          <w:b/>
          <w:i/>
        </w:rPr>
        <w:t xml:space="preserve">ценные бумаги того же вида, что и размещаемые ценные бумаги, допущенные к организованным торгам. </w:t>
      </w:r>
    </w:p>
    <w:p w14:paraId="2E3F717B" w14:textId="58A6B1DA" w:rsidR="003B2FB7" w:rsidRDefault="003B2FB7" w:rsidP="003B2FB7">
      <w:pPr>
        <w:adjustRightInd w:val="0"/>
        <w:ind w:firstLine="540"/>
        <w:jc w:val="both"/>
      </w:pPr>
      <w:r>
        <w:t xml:space="preserve">Вид, категория (тип), форма и иные идентификационные признаки ценных бумаг: </w:t>
      </w:r>
      <w:r w:rsidRPr="00AA6B29">
        <w:rPr>
          <w:rFonts w:eastAsia="Calibri"/>
          <w:b/>
          <w:i/>
        </w:rPr>
        <w:t xml:space="preserve">облигации документарные процентные неконвертируемые на предъявителя с обязательным централизованным хранением серии 01, государственный регистрационный номер выпуска ценных бумаг: 4-01-36522-R от 13 сентября 2016 </w:t>
      </w:r>
      <w:r w:rsidRPr="000B4C55">
        <w:rPr>
          <w:rFonts w:eastAsia="Calibri"/>
          <w:b/>
          <w:i/>
        </w:rPr>
        <w:t xml:space="preserve">года, </w:t>
      </w:r>
      <w:r w:rsidRPr="0030347C">
        <w:rPr>
          <w:rFonts w:eastAsia="Calibri"/>
          <w:b/>
          <w:i/>
          <w:lang w:val="en-US"/>
        </w:rPr>
        <w:t>ISIN</w:t>
      </w:r>
      <w:r w:rsidRPr="0030347C">
        <w:rPr>
          <w:rFonts w:eastAsia="Calibri"/>
          <w:b/>
          <w:i/>
        </w:rPr>
        <w:t xml:space="preserve"> R</w:t>
      </w:r>
      <w:r w:rsidRPr="00A512B2">
        <w:rPr>
          <w:rFonts w:eastAsia="Calibri"/>
          <w:b/>
          <w:i/>
        </w:rPr>
        <w:t>U000A0JWYJ0</w:t>
      </w:r>
    </w:p>
    <w:p w14:paraId="67CA29AC" w14:textId="3CAE04CC" w:rsidR="003B2FB7" w:rsidRPr="00642F82" w:rsidRDefault="003B2FB7" w:rsidP="003B2FB7">
      <w:pPr>
        <w:adjustRightInd w:val="0"/>
        <w:ind w:firstLine="540"/>
        <w:jc w:val="both"/>
      </w:pPr>
      <w:r w:rsidRPr="00642F82">
        <w:t xml:space="preserve">Полное фирменное наименование, место нахождения организатора торговли: </w:t>
      </w:r>
    </w:p>
    <w:p w14:paraId="0A4AC288" w14:textId="77777777" w:rsidR="003B2FB7" w:rsidRPr="00642F82" w:rsidRDefault="003B2FB7" w:rsidP="003B2FB7">
      <w:pPr>
        <w:adjustRightInd w:val="0"/>
        <w:ind w:firstLine="567"/>
        <w:jc w:val="both"/>
        <w:rPr>
          <w:b/>
          <w:bCs/>
          <w:i/>
          <w:iCs/>
        </w:rPr>
      </w:pPr>
      <w:r w:rsidRPr="00642F82">
        <w:rPr>
          <w:bCs/>
        </w:rPr>
        <w:t>Полное фирменное наименование</w:t>
      </w:r>
      <w:r w:rsidRPr="00642F82">
        <w:rPr>
          <w:bCs/>
          <w:i/>
          <w:iCs/>
        </w:rPr>
        <w:t xml:space="preserve">: </w:t>
      </w:r>
      <w:r w:rsidRPr="00642F82">
        <w:rPr>
          <w:b/>
          <w:bCs/>
          <w:i/>
          <w:iCs/>
        </w:rPr>
        <w:t xml:space="preserve">Закрытое акционерное общество «Фондовая Биржа ММВБ» </w:t>
      </w:r>
    </w:p>
    <w:p w14:paraId="7115A043" w14:textId="77777777" w:rsidR="003B2FB7" w:rsidRPr="00642F82" w:rsidRDefault="003B2FB7" w:rsidP="003B2FB7">
      <w:pPr>
        <w:widowControl w:val="0"/>
        <w:adjustRightInd w:val="0"/>
        <w:ind w:firstLine="567"/>
        <w:jc w:val="both"/>
        <w:rPr>
          <w:b/>
          <w:bCs/>
          <w:i/>
          <w:iCs/>
        </w:rPr>
      </w:pPr>
      <w:r w:rsidRPr="00642F82">
        <w:rPr>
          <w:bCs/>
        </w:rPr>
        <w:t>Сокращенное фирменное наименование</w:t>
      </w:r>
      <w:r w:rsidRPr="00642F82">
        <w:rPr>
          <w:bCs/>
          <w:i/>
          <w:iCs/>
        </w:rPr>
        <w:t xml:space="preserve">: </w:t>
      </w:r>
      <w:r w:rsidRPr="00642F82">
        <w:rPr>
          <w:b/>
          <w:bCs/>
          <w:i/>
          <w:iCs/>
        </w:rPr>
        <w:t>ЗАО «ФБ ММВБ», ЗАО «Фондовая биржа ММВБ»</w:t>
      </w:r>
    </w:p>
    <w:p w14:paraId="65B227C5" w14:textId="77777777" w:rsidR="003B2FB7" w:rsidRPr="006C1A07" w:rsidRDefault="003B2FB7" w:rsidP="003B2FB7">
      <w:pPr>
        <w:widowControl w:val="0"/>
        <w:adjustRightInd w:val="0"/>
        <w:ind w:firstLine="567"/>
        <w:jc w:val="both"/>
        <w:rPr>
          <w:b/>
          <w:bCs/>
          <w:i/>
          <w:iCs/>
        </w:rPr>
      </w:pPr>
      <w:r w:rsidRPr="00642F82">
        <w:rPr>
          <w:bCs/>
        </w:rPr>
        <w:t xml:space="preserve">Место нахождения: </w:t>
      </w:r>
      <w:r w:rsidRPr="00642F82">
        <w:rPr>
          <w:b/>
          <w:bCs/>
          <w:i/>
          <w:iCs/>
        </w:rPr>
        <w:t>Российская Федерация, 125009, г. Москва, Большой Кисловский переулок, дом 13</w:t>
      </w:r>
    </w:p>
    <w:p w14:paraId="5FCD7339" w14:textId="77777777" w:rsidR="003B2FB7" w:rsidRDefault="003B2FB7" w:rsidP="004F24E6">
      <w:pPr>
        <w:adjustRightInd w:val="0"/>
        <w:jc w:val="both"/>
        <w:rPr>
          <w:highlight w:val="yellow"/>
        </w:rPr>
      </w:pPr>
    </w:p>
    <w:p w14:paraId="7AFAE4BE" w14:textId="47695C8A" w:rsidR="003B2FB7" w:rsidRPr="00EE585A" w:rsidRDefault="003B2FB7" w:rsidP="00EE585A">
      <w:pPr>
        <w:widowControl w:val="0"/>
        <w:adjustRightInd w:val="0"/>
        <w:ind w:firstLine="567"/>
        <w:jc w:val="both"/>
        <w:rPr>
          <w:b/>
          <w:bCs/>
          <w:i/>
          <w:iCs/>
        </w:rPr>
      </w:pPr>
      <w:r w:rsidRPr="00EE585A">
        <w:rPr>
          <w:b/>
          <w:bCs/>
          <w:i/>
          <w:iCs/>
        </w:rPr>
        <w:t>Информация о динамике цен на эмиссионные ценные бумаги не указывается, поскольку дата размещения ценных бумаг – 11.11.2016. В</w:t>
      </w:r>
      <w:r w:rsidR="00EE585A" w:rsidRPr="00EE585A">
        <w:rPr>
          <w:b/>
          <w:bCs/>
          <w:i/>
          <w:iCs/>
        </w:rPr>
        <w:t xml:space="preserve"> отношении ценных бумаг не истек квартал, в течение которого ценные бумаги обращаются на организованных торгах. </w:t>
      </w:r>
    </w:p>
    <w:p w14:paraId="02AB4DA2" w14:textId="77777777" w:rsidR="003B2FB7" w:rsidRPr="006E5068" w:rsidRDefault="003B2FB7" w:rsidP="004F24E6">
      <w:pPr>
        <w:adjustRightInd w:val="0"/>
        <w:jc w:val="both"/>
        <w:rPr>
          <w:highlight w:val="yellow"/>
        </w:rPr>
      </w:pPr>
    </w:p>
    <w:p w14:paraId="15952432" w14:textId="77777777" w:rsidR="004F24E6" w:rsidRPr="00315DFC" w:rsidRDefault="004F24E6" w:rsidP="006E4086">
      <w:pPr>
        <w:pStyle w:val="2"/>
        <w:rPr>
          <w:sz w:val="22"/>
          <w:szCs w:val="22"/>
        </w:rPr>
      </w:pPr>
      <w:bookmarkStart w:id="132" w:name="_Toc468710486"/>
      <w:r w:rsidRPr="00315DFC">
        <w:rPr>
          <w:sz w:val="22"/>
          <w:szCs w:val="22"/>
        </w:rPr>
        <w:t>8.18. Сведения об организаторах торговли, на которых предполагается размещение и (или) обращение размещаемых эмиссионных ценных бумаг</w:t>
      </w:r>
      <w:bookmarkEnd w:id="132"/>
    </w:p>
    <w:p w14:paraId="159A433F" w14:textId="77777777" w:rsidR="004F24E6" w:rsidRPr="00315DFC" w:rsidRDefault="004F24E6" w:rsidP="004F24E6">
      <w:pPr>
        <w:adjustRightInd w:val="0"/>
        <w:ind w:firstLine="540"/>
        <w:jc w:val="both"/>
      </w:pPr>
    </w:p>
    <w:p w14:paraId="5A127A63" w14:textId="77777777" w:rsidR="004F24E6" w:rsidRPr="00315DFC" w:rsidRDefault="004F24E6" w:rsidP="004F24E6">
      <w:pPr>
        <w:adjustRightInd w:val="0"/>
        <w:ind w:firstLine="540"/>
        <w:jc w:val="both"/>
        <w:rPr>
          <w:b/>
          <w:i/>
        </w:rPr>
      </w:pPr>
      <w:r w:rsidRPr="00315DFC">
        <w:rPr>
          <w:b/>
          <w:i/>
        </w:rPr>
        <w:t>Размещение ценных бумаг будет осуществляться посредством подписки путем проведения торгов, организатором которых является биржа.</w:t>
      </w:r>
    </w:p>
    <w:p w14:paraId="11EE1224" w14:textId="77777777" w:rsidR="004F24E6" w:rsidRPr="00315DFC" w:rsidRDefault="004F24E6" w:rsidP="004F24E6">
      <w:pPr>
        <w:adjustRightInd w:val="0"/>
        <w:ind w:firstLine="540"/>
        <w:jc w:val="both"/>
      </w:pPr>
      <w:r w:rsidRPr="00315DFC">
        <w:rPr>
          <w:b/>
          <w:i/>
        </w:rPr>
        <w:t>Эмитент предполагает обратиться к бирже – ЗАО «ФБ ММВБ» - с заявлением (заявкой) о допуске размещаемых ценных бумаг к организованным торгам</w:t>
      </w:r>
      <w:r w:rsidRPr="00315DFC">
        <w:t>.</w:t>
      </w:r>
    </w:p>
    <w:p w14:paraId="753AB150" w14:textId="4D496FD4" w:rsidR="004F24E6" w:rsidRPr="00315DFC" w:rsidRDefault="004F24E6" w:rsidP="004F24E6">
      <w:pPr>
        <w:adjustRightInd w:val="0"/>
        <w:ind w:firstLine="540"/>
        <w:jc w:val="both"/>
        <w:rPr>
          <w:b/>
          <w:i/>
        </w:rPr>
      </w:pPr>
      <w:r w:rsidRPr="00315DFC">
        <w:t xml:space="preserve">Приводится предполагаемый срок обращения эмитента с таким заявлением (заявкой): </w:t>
      </w:r>
      <w:r w:rsidRPr="00315DFC">
        <w:rPr>
          <w:b/>
          <w:i/>
        </w:rPr>
        <w:t xml:space="preserve">Эмитент предполагает обратиться к ЗАО «ФБ ММВБ» с таким заявлением </w:t>
      </w:r>
      <w:r w:rsidR="00315DFC" w:rsidRPr="00315DFC">
        <w:rPr>
          <w:b/>
          <w:i/>
        </w:rPr>
        <w:t xml:space="preserve">в течение срока действия Программы. </w:t>
      </w:r>
      <w:r w:rsidRPr="00315DFC">
        <w:rPr>
          <w:b/>
          <w:i/>
        </w:rPr>
        <w:t xml:space="preserve"> </w:t>
      </w:r>
    </w:p>
    <w:p w14:paraId="67B139C7" w14:textId="77777777" w:rsidR="004F24E6" w:rsidRPr="00315DFC" w:rsidRDefault="004F24E6" w:rsidP="004F24E6">
      <w:pPr>
        <w:adjustRightInd w:val="0"/>
        <w:ind w:firstLine="540"/>
        <w:jc w:val="both"/>
      </w:pPr>
      <w:r w:rsidRPr="00315DFC">
        <w:t xml:space="preserve">Сведения о бирже: </w:t>
      </w:r>
    </w:p>
    <w:p w14:paraId="150280E8" w14:textId="77777777" w:rsidR="004F24E6" w:rsidRPr="00315DFC" w:rsidRDefault="004F24E6" w:rsidP="004F24E6">
      <w:pPr>
        <w:adjustRightInd w:val="0"/>
        <w:ind w:firstLine="567"/>
        <w:jc w:val="both"/>
        <w:rPr>
          <w:b/>
          <w:i/>
        </w:rPr>
      </w:pPr>
      <w:r w:rsidRPr="00315DFC">
        <w:t>Полное фирменное наименование</w:t>
      </w:r>
      <w:r w:rsidRPr="00315DFC">
        <w:rPr>
          <w:i/>
        </w:rPr>
        <w:t xml:space="preserve">: </w:t>
      </w:r>
      <w:r w:rsidRPr="00315DFC">
        <w:rPr>
          <w:b/>
          <w:i/>
        </w:rPr>
        <w:t xml:space="preserve">Закрытое акционерное общество «Фондовая </w:t>
      </w:r>
      <w:r w:rsidRPr="00315DFC">
        <w:rPr>
          <w:b/>
          <w:bCs/>
          <w:i/>
          <w:iCs/>
        </w:rPr>
        <w:t>Биржа</w:t>
      </w:r>
      <w:r w:rsidRPr="00315DFC">
        <w:rPr>
          <w:b/>
          <w:i/>
        </w:rPr>
        <w:t xml:space="preserve"> ММВБ»</w:t>
      </w:r>
      <w:r w:rsidRPr="00315DFC">
        <w:rPr>
          <w:b/>
          <w:bCs/>
          <w:i/>
          <w:iCs/>
        </w:rPr>
        <w:t xml:space="preserve"> </w:t>
      </w:r>
    </w:p>
    <w:p w14:paraId="1C17F031" w14:textId="77777777" w:rsidR="004F24E6" w:rsidRPr="00315DFC" w:rsidRDefault="004F24E6" w:rsidP="004F24E6">
      <w:pPr>
        <w:widowControl w:val="0"/>
        <w:adjustRightInd w:val="0"/>
        <w:ind w:firstLine="567"/>
        <w:jc w:val="both"/>
        <w:rPr>
          <w:b/>
          <w:i/>
        </w:rPr>
      </w:pPr>
      <w:r w:rsidRPr="00315DFC">
        <w:t>Сокращенное фирменное наименование</w:t>
      </w:r>
      <w:r w:rsidRPr="00315DFC">
        <w:rPr>
          <w:i/>
        </w:rPr>
        <w:t xml:space="preserve">: </w:t>
      </w:r>
      <w:r w:rsidRPr="00315DFC">
        <w:rPr>
          <w:b/>
          <w:i/>
        </w:rPr>
        <w:t>ЗАО «ФБ ММВБ</w:t>
      </w:r>
      <w:r w:rsidRPr="00315DFC">
        <w:rPr>
          <w:b/>
          <w:bCs/>
          <w:i/>
          <w:iCs/>
        </w:rPr>
        <w:t>», ЗАО «Фондовая биржа ММВБ»</w:t>
      </w:r>
    </w:p>
    <w:p w14:paraId="5D664C35" w14:textId="77777777" w:rsidR="004F24E6" w:rsidRPr="00315DFC" w:rsidRDefault="004F24E6" w:rsidP="004F24E6">
      <w:pPr>
        <w:widowControl w:val="0"/>
        <w:adjustRightInd w:val="0"/>
        <w:ind w:firstLine="567"/>
        <w:jc w:val="both"/>
        <w:rPr>
          <w:b/>
          <w:i/>
        </w:rPr>
      </w:pPr>
      <w:r w:rsidRPr="00315DFC">
        <w:t xml:space="preserve">Место нахождения: </w:t>
      </w:r>
      <w:r w:rsidRPr="00315DFC">
        <w:rPr>
          <w:b/>
          <w:bCs/>
          <w:i/>
          <w:iCs/>
        </w:rPr>
        <w:t xml:space="preserve">Российская Федерация, </w:t>
      </w:r>
      <w:smartTag w:uri="urn:schemas-microsoft-com:office:smarttags" w:element="metricconverter">
        <w:smartTagPr>
          <w:attr w:name="ProductID" w:val="125009, г"/>
        </w:smartTagPr>
        <w:r w:rsidRPr="00315DFC">
          <w:rPr>
            <w:b/>
            <w:i/>
          </w:rPr>
          <w:t>125009, г</w:t>
        </w:r>
      </w:smartTag>
      <w:r w:rsidRPr="00315DFC">
        <w:rPr>
          <w:b/>
          <w:i/>
        </w:rPr>
        <w:t>. Москва, Большой Кисловский переулок, дом 13</w:t>
      </w:r>
    </w:p>
    <w:p w14:paraId="3886873D" w14:textId="77777777" w:rsidR="004F24E6" w:rsidRPr="00315DFC" w:rsidRDefault="004F24E6" w:rsidP="004F24E6">
      <w:pPr>
        <w:adjustRightInd w:val="0"/>
        <w:ind w:firstLine="567"/>
        <w:jc w:val="both"/>
        <w:rPr>
          <w:b/>
          <w:i/>
        </w:rPr>
      </w:pPr>
      <w:r w:rsidRPr="00315DFC">
        <w:t xml:space="preserve">Почтовый адрес: </w:t>
      </w:r>
      <w:r w:rsidRPr="00315DFC">
        <w:rPr>
          <w:b/>
          <w:bCs/>
          <w:i/>
          <w:iCs/>
        </w:rPr>
        <w:t xml:space="preserve">Российская Федерация, </w:t>
      </w:r>
      <w:smartTag w:uri="urn:schemas-microsoft-com:office:smarttags" w:element="metricconverter">
        <w:smartTagPr>
          <w:attr w:name="ProductID" w:val="125009, г"/>
        </w:smartTagPr>
        <w:r w:rsidRPr="00315DFC">
          <w:rPr>
            <w:b/>
            <w:i/>
          </w:rPr>
          <w:t>125009, г</w:t>
        </w:r>
      </w:smartTag>
      <w:r w:rsidRPr="00315DFC">
        <w:rPr>
          <w:b/>
          <w:i/>
        </w:rPr>
        <w:t>. Москва, Большой Кисловский переулок, дом 13</w:t>
      </w:r>
    </w:p>
    <w:p w14:paraId="1BFEFDEA" w14:textId="77777777" w:rsidR="004F24E6" w:rsidRPr="00315DFC" w:rsidRDefault="004F24E6" w:rsidP="004F24E6">
      <w:pPr>
        <w:adjustRightInd w:val="0"/>
        <w:ind w:firstLine="567"/>
        <w:jc w:val="both"/>
        <w:rPr>
          <w:bCs/>
        </w:rPr>
      </w:pPr>
      <w:r w:rsidRPr="00315DFC">
        <w:rPr>
          <w:bCs/>
        </w:rPr>
        <w:t>Данные о лицензии</w:t>
      </w:r>
      <w:r w:rsidRPr="00315DFC">
        <w:t xml:space="preserve"> биржи: </w:t>
      </w:r>
    </w:p>
    <w:p w14:paraId="205FA9D0" w14:textId="77777777" w:rsidR="004F24E6" w:rsidRPr="00315DFC" w:rsidRDefault="004F24E6" w:rsidP="004F24E6">
      <w:pPr>
        <w:adjustRightInd w:val="0"/>
        <w:ind w:firstLine="567"/>
        <w:jc w:val="both"/>
        <w:rPr>
          <w:i/>
        </w:rPr>
      </w:pPr>
      <w:r w:rsidRPr="00315DFC">
        <w:rPr>
          <w:bCs/>
        </w:rPr>
        <w:t>Номер лицензии:</w:t>
      </w:r>
      <w:r w:rsidRPr="00315DFC">
        <w:rPr>
          <w:bCs/>
          <w:i/>
          <w:iCs/>
        </w:rPr>
        <w:t xml:space="preserve"> </w:t>
      </w:r>
      <w:r w:rsidRPr="00315DFC">
        <w:rPr>
          <w:b/>
          <w:i/>
        </w:rPr>
        <w:t>077-007</w:t>
      </w:r>
    </w:p>
    <w:p w14:paraId="1102660F" w14:textId="77777777" w:rsidR="004F24E6" w:rsidRPr="00315DFC" w:rsidRDefault="004F24E6" w:rsidP="004F24E6">
      <w:pPr>
        <w:adjustRightInd w:val="0"/>
        <w:ind w:firstLine="567"/>
        <w:jc w:val="both"/>
        <w:rPr>
          <w:i/>
        </w:rPr>
      </w:pPr>
      <w:r w:rsidRPr="00315DFC">
        <w:t>Дата выдачи:</w:t>
      </w:r>
      <w:r w:rsidRPr="00315DFC">
        <w:rPr>
          <w:i/>
        </w:rPr>
        <w:t xml:space="preserve"> </w:t>
      </w:r>
      <w:r w:rsidRPr="00315DFC">
        <w:rPr>
          <w:b/>
          <w:i/>
        </w:rPr>
        <w:t>20.12.2013</w:t>
      </w:r>
    </w:p>
    <w:p w14:paraId="24120A98" w14:textId="77777777" w:rsidR="004F24E6" w:rsidRPr="00315DFC" w:rsidRDefault="004F24E6" w:rsidP="004F24E6">
      <w:pPr>
        <w:adjustRightInd w:val="0"/>
        <w:ind w:firstLine="567"/>
        <w:jc w:val="both"/>
        <w:rPr>
          <w:i/>
        </w:rPr>
      </w:pPr>
      <w:r w:rsidRPr="00315DFC">
        <w:t>Срок действия:</w:t>
      </w:r>
      <w:r w:rsidRPr="00315DFC">
        <w:rPr>
          <w:i/>
        </w:rPr>
        <w:t xml:space="preserve"> </w:t>
      </w:r>
      <w:r w:rsidRPr="00315DFC">
        <w:rPr>
          <w:b/>
          <w:i/>
        </w:rPr>
        <w:t>без ограничения срока действия</w:t>
      </w:r>
    </w:p>
    <w:p w14:paraId="632D2516" w14:textId="77777777" w:rsidR="004F24E6" w:rsidRPr="00315DFC" w:rsidRDefault="004F24E6" w:rsidP="004F24E6">
      <w:pPr>
        <w:adjustRightInd w:val="0"/>
        <w:ind w:firstLine="567"/>
        <w:jc w:val="both"/>
      </w:pPr>
      <w:r w:rsidRPr="00315DFC">
        <w:t xml:space="preserve">Орган, выдавший лицензию: </w:t>
      </w:r>
      <w:r w:rsidRPr="00315DFC">
        <w:rPr>
          <w:b/>
          <w:i/>
        </w:rPr>
        <w:t>Банк России</w:t>
      </w:r>
    </w:p>
    <w:p w14:paraId="55F49BDA" w14:textId="53E1C8A8" w:rsidR="004F24E6" w:rsidRPr="00315DFC" w:rsidRDefault="004F24E6" w:rsidP="004F24E6">
      <w:pPr>
        <w:ind w:firstLine="567"/>
        <w:jc w:val="both"/>
        <w:rPr>
          <w:b/>
        </w:rPr>
      </w:pPr>
      <w:r w:rsidRPr="00315DFC">
        <w:rPr>
          <w:b/>
          <w:i/>
        </w:rPr>
        <w:t xml:space="preserve">В случае прекращения деятельности ЗАО «ФБ ММВБ» в связи с его реорганизацией функции организатора торговли на рынке ценных бумаг, на торгах которого производится размещение Облигаций, будут осуществляться его правопреемником. В тех случаях, когда в </w:t>
      </w:r>
      <w:r w:rsidR="00315DFC" w:rsidRPr="00315DFC">
        <w:rPr>
          <w:b/>
          <w:i/>
        </w:rPr>
        <w:t>Программе</w:t>
      </w:r>
      <w:r w:rsidRPr="00315DFC">
        <w:rPr>
          <w:b/>
          <w:i/>
        </w:rPr>
        <w:t xml:space="preserve"> и Проспекте ценных бумаг упоминается ЗАО «ФБ ММВБ</w:t>
      </w:r>
      <w:r w:rsidRPr="00315DFC">
        <w:rPr>
          <w:b/>
        </w:rPr>
        <w:t>»,</w:t>
      </w:r>
      <w:r w:rsidRPr="00315DFC">
        <w:rPr>
          <w:b/>
          <w:i/>
        </w:rPr>
        <w:t xml:space="preserve"> подразумевается ЗАО «ФБ ММВБ» или его правопреемник.</w:t>
      </w:r>
    </w:p>
    <w:p w14:paraId="240BD263" w14:textId="77777777" w:rsidR="004F24E6" w:rsidRPr="006E5068" w:rsidRDefault="004F24E6" w:rsidP="004F24E6">
      <w:pPr>
        <w:adjustRightInd w:val="0"/>
        <w:jc w:val="both"/>
        <w:rPr>
          <w:highlight w:val="yellow"/>
        </w:rPr>
      </w:pPr>
    </w:p>
    <w:p w14:paraId="7492F1C9" w14:textId="77777777" w:rsidR="004F24E6" w:rsidRPr="00315DFC" w:rsidRDefault="004F24E6" w:rsidP="004F24E6">
      <w:pPr>
        <w:adjustRightInd w:val="0"/>
        <w:ind w:firstLine="540"/>
        <w:jc w:val="both"/>
      </w:pPr>
      <w:r w:rsidRPr="00315DFC">
        <w:t xml:space="preserve">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 </w:t>
      </w:r>
      <w:r w:rsidRPr="00315DFC">
        <w:rPr>
          <w:b/>
          <w:i/>
        </w:rPr>
        <w:t xml:space="preserve">Эмитент предполагает, что обращение ценных бумаг будет происходить на ЗАО «ФБ ММВБ». </w:t>
      </w:r>
    </w:p>
    <w:p w14:paraId="44529359" w14:textId="77777777" w:rsidR="004F24E6" w:rsidRPr="006E5068" w:rsidRDefault="004F24E6" w:rsidP="004F24E6">
      <w:pPr>
        <w:adjustRightInd w:val="0"/>
        <w:jc w:val="both"/>
        <w:rPr>
          <w:highlight w:val="yellow"/>
        </w:rPr>
      </w:pPr>
    </w:p>
    <w:p w14:paraId="2EEB8364" w14:textId="77777777" w:rsidR="004F24E6" w:rsidRPr="00315DFC" w:rsidRDefault="004F24E6" w:rsidP="006E4086">
      <w:pPr>
        <w:pStyle w:val="2"/>
        <w:rPr>
          <w:sz w:val="22"/>
          <w:szCs w:val="22"/>
        </w:rPr>
      </w:pPr>
      <w:bookmarkStart w:id="133" w:name="_Toc468710487"/>
      <w:r w:rsidRPr="00315DFC">
        <w:rPr>
          <w:sz w:val="22"/>
          <w:szCs w:val="22"/>
        </w:rPr>
        <w:t>8.19. Иные сведения о размещаемых ценных бумагах</w:t>
      </w:r>
      <w:bookmarkEnd w:id="133"/>
    </w:p>
    <w:p w14:paraId="1C1C66CD" w14:textId="77777777" w:rsidR="004F24E6" w:rsidRPr="006E5068" w:rsidRDefault="004F24E6" w:rsidP="004F24E6">
      <w:pPr>
        <w:rPr>
          <w:highlight w:val="yellow"/>
        </w:rPr>
      </w:pPr>
    </w:p>
    <w:p w14:paraId="3AB24BD7" w14:textId="77777777" w:rsidR="00315DFC" w:rsidRPr="008A2514" w:rsidRDefault="00315DFC" w:rsidP="00315DFC">
      <w:pPr>
        <w:adjustRightInd w:val="0"/>
        <w:ind w:firstLine="540"/>
        <w:jc w:val="both"/>
        <w:rPr>
          <w:b/>
          <w:i/>
          <w:sz w:val="21"/>
        </w:rPr>
      </w:pPr>
      <w:r w:rsidRPr="008A2514">
        <w:rPr>
          <w:sz w:val="21"/>
          <w:lang w:val="en-US"/>
        </w:rPr>
        <w:t>C</w:t>
      </w:r>
      <w:r w:rsidRPr="008A2514">
        <w:rPr>
          <w:sz w:val="21"/>
        </w:rPr>
        <w:t xml:space="preserve">рок действия программы облигаций (срок, в течение которого эмитентом могут быть утверждены условия отдельного выпуска (дополнительного выпуска) облигаций (отдельных выпусков (дополнительных выпусков) облигаций) в рамках программы облигаций): </w:t>
      </w:r>
      <w:r w:rsidRPr="000A1F9F">
        <w:rPr>
          <w:b/>
          <w:bCs/>
          <w:i/>
          <w:iCs/>
        </w:rPr>
        <w:t>Программа является бессрочной</w:t>
      </w:r>
    </w:p>
    <w:p w14:paraId="5E84A0AC" w14:textId="77777777" w:rsidR="00315DFC" w:rsidRPr="00315DFC" w:rsidRDefault="00315DFC" w:rsidP="00315DFC">
      <w:pPr>
        <w:ind w:firstLine="567"/>
        <w:jc w:val="both"/>
        <w:rPr>
          <w:b/>
          <w:i/>
        </w:rPr>
      </w:pPr>
      <w:r w:rsidRPr="00315DFC">
        <w:rPr>
          <w:b/>
          <w:i/>
        </w:rPr>
        <w:t>1. Размещение Биржевых облигаций может осуществляться только на торгах биржи.</w:t>
      </w:r>
    </w:p>
    <w:p w14:paraId="2114D395" w14:textId="77777777" w:rsidR="00315DFC" w:rsidRPr="00315DFC" w:rsidRDefault="00315DFC" w:rsidP="00315DFC">
      <w:pPr>
        <w:ind w:firstLine="567"/>
        <w:jc w:val="both"/>
        <w:rPr>
          <w:b/>
          <w:i/>
        </w:rPr>
      </w:pPr>
      <w:r w:rsidRPr="00315DFC">
        <w:rPr>
          <w:b/>
          <w:i/>
        </w:rPr>
        <w:t xml:space="preserve">Совершение сделок, влекущих за собой переход прав собственности на Биржевые облигации (обращение эмиссионных ценных бумаг), допускается после присвоения их выпуску идентификационного номера. </w:t>
      </w:r>
    </w:p>
    <w:p w14:paraId="3705C097" w14:textId="77777777" w:rsidR="00315DFC" w:rsidRPr="00315DFC" w:rsidRDefault="00315DFC" w:rsidP="00315DFC">
      <w:pPr>
        <w:ind w:firstLine="567"/>
        <w:jc w:val="both"/>
        <w:rPr>
          <w:b/>
          <w:i/>
        </w:rPr>
      </w:pPr>
      <w:r w:rsidRPr="00315DFC">
        <w:rPr>
          <w:b/>
          <w:i/>
        </w:rPr>
        <w:t xml:space="preserve">Владелец Биржевых облигаций имеет право свободно продавать и иным образом отчуждать Биржевые облигации в соответствии с законодательством Российской Федерации. </w:t>
      </w:r>
    </w:p>
    <w:p w14:paraId="72BA22F1" w14:textId="77777777" w:rsidR="00315DFC" w:rsidRPr="00315DFC" w:rsidRDefault="00315DFC" w:rsidP="00315DFC">
      <w:pPr>
        <w:ind w:firstLine="567"/>
        <w:jc w:val="both"/>
        <w:rPr>
          <w:b/>
          <w:i/>
        </w:rPr>
      </w:pPr>
      <w:r w:rsidRPr="00315DFC">
        <w:rPr>
          <w:b/>
          <w:i/>
        </w:rPr>
        <w:t>Обращение Биржевых облигаций может осуществляться на биржевом и внебиржевом рынке.</w:t>
      </w:r>
    </w:p>
    <w:p w14:paraId="69DB5954" w14:textId="77777777" w:rsidR="00315DFC" w:rsidRPr="00315DFC" w:rsidRDefault="00315DFC" w:rsidP="00315DFC">
      <w:pPr>
        <w:ind w:firstLine="567"/>
        <w:jc w:val="both"/>
        <w:rPr>
          <w:b/>
          <w:i/>
        </w:rPr>
      </w:pPr>
      <w:r w:rsidRPr="00315DFC">
        <w:rPr>
          <w:b/>
          <w:i/>
        </w:rPr>
        <w:t>Переход прав собственности на Биржевые облигации запрещается до их полной оплаты.</w:t>
      </w:r>
    </w:p>
    <w:p w14:paraId="1EFEED5E" w14:textId="77777777" w:rsidR="00315DFC" w:rsidRPr="00315DFC" w:rsidRDefault="00315DFC" w:rsidP="00315DFC">
      <w:pPr>
        <w:ind w:firstLine="567"/>
        <w:jc w:val="both"/>
        <w:rPr>
          <w:b/>
          <w:i/>
        </w:rPr>
      </w:pPr>
      <w:r w:rsidRPr="00315DFC">
        <w:rPr>
          <w:b/>
          <w:i/>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34E500AC" w14:textId="77777777" w:rsidR="00315DFC" w:rsidRPr="00315DFC" w:rsidRDefault="00315DFC" w:rsidP="00315DFC">
      <w:pPr>
        <w:ind w:firstLine="567"/>
        <w:jc w:val="both"/>
        <w:rPr>
          <w:b/>
          <w:i/>
        </w:rPr>
      </w:pPr>
      <w:r w:rsidRPr="00315DFC">
        <w:rPr>
          <w:b/>
          <w:i/>
        </w:rPr>
        <w:t>На биржевом рынке Биржевые облигации обращаются с изъятиями, установленными организаторами торговли.</w:t>
      </w:r>
    </w:p>
    <w:p w14:paraId="505791F0" w14:textId="77777777" w:rsidR="00315DFC" w:rsidRPr="00315DFC" w:rsidRDefault="00315DFC" w:rsidP="00315DFC">
      <w:pPr>
        <w:ind w:firstLine="567"/>
        <w:jc w:val="both"/>
        <w:rPr>
          <w:b/>
          <w:i/>
        </w:rPr>
      </w:pPr>
      <w:r w:rsidRPr="00315DFC">
        <w:rPr>
          <w:b/>
          <w:i/>
        </w:rPr>
        <w:t>На внебиржевом рынке Биржевые облигации обращаются с учетом ограничений, установленных законодательством Российской Федерации.</w:t>
      </w:r>
    </w:p>
    <w:p w14:paraId="4A867AA8" w14:textId="77777777" w:rsidR="00315DFC" w:rsidRPr="00315DFC" w:rsidRDefault="00315DFC" w:rsidP="00315DFC">
      <w:pPr>
        <w:ind w:firstLine="567"/>
        <w:jc w:val="both"/>
        <w:rPr>
          <w:b/>
        </w:rPr>
      </w:pPr>
    </w:p>
    <w:p w14:paraId="241C4A09" w14:textId="77777777" w:rsidR="00315DFC" w:rsidRPr="00315DFC" w:rsidRDefault="00315DFC" w:rsidP="00315DFC">
      <w:pPr>
        <w:ind w:firstLine="567"/>
        <w:jc w:val="both"/>
        <w:rPr>
          <w:b/>
        </w:rPr>
      </w:pPr>
      <w:r w:rsidRPr="00315DFC">
        <w:rPr>
          <w:b/>
          <w:i/>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6C510E4A" w14:textId="77777777" w:rsidR="00315DFC" w:rsidRPr="00315DFC" w:rsidRDefault="00315DFC" w:rsidP="00315DFC">
      <w:pPr>
        <w:ind w:firstLine="567"/>
        <w:jc w:val="both"/>
        <w:rPr>
          <w:b/>
          <w:i/>
          <w:lang w:val="fr-FR"/>
        </w:rPr>
      </w:pPr>
      <w:r w:rsidRPr="00315DFC">
        <w:rPr>
          <w:b/>
          <w:i/>
        </w:rPr>
        <w:t>НКД</w:t>
      </w:r>
      <w:r w:rsidRPr="00315DFC">
        <w:rPr>
          <w:b/>
          <w:i/>
          <w:lang w:val="fr-FR"/>
        </w:rPr>
        <w:t xml:space="preserve"> = Nom *</w:t>
      </w:r>
      <w:r w:rsidRPr="00315DFC">
        <w:rPr>
          <w:b/>
          <w:i/>
          <w:lang w:val="en-US"/>
        </w:rPr>
        <w:t xml:space="preserve"> </w:t>
      </w:r>
      <w:r w:rsidRPr="00315DFC">
        <w:rPr>
          <w:b/>
          <w:i/>
          <w:lang w:val="fr-FR"/>
        </w:rPr>
        <w:t>C</w:t>
      </w:r>
      <w:r w:rsidRPr="00315DFC">
        <w:rPr>
          <w:b/>
          <w:i/>
          <w:vertAlign w:val="subscript"/>
          <w:lang w:val="fr-FR"/>
        </w:rPr>
        <w:t>j</w:t>
      </w:r>
      <w:r w:rsidRPr="00315DFC">
        <w:rPr>
          <w:b/>
          <w:i/>
          <w:lang w:val="fr-FR"/>
        </w:rPr>
        <w:t xml:space="preserve"> * (T - T</w:t>
      </w:r>
      <w:r w:rsidRPr="00315DFC">
        <w:rPr>
          <w:b/>
          <w:i/>
          <w:vertAlign w:val="subscript"/>
          <w:lang w:val="fr-FR"/>
        </w:rPr>
        <w:t>(j -1)</w:t>
      </w:r>
      <w:r w:rsidRPr="00315DFC">
        <w:rPr>
          <w:b/>
          <w:i/>
          <w:lang w:val="fr-FR"/>
        </w:rPr>
        <w:t>)/ 365/ 100%,</w:t>
      </w:r>
    </w:p>
    <w:p w14:paraId="7C9E109C" w14:textId="77777777" w:rsidR="00315DFC" w:rsidRPr="00315DFC" w:rsidRDefault="00315DFC" w:rsidP="00315DFC">
      <w:pPr>
        <w:ind w:firstLine="567"/>
        <w:jc w:val="both"/>
        <w:rPr>
          <w:b/>
          <w:i/>
        </w:rPr>
      </w:pPr>
      <w:r w:rsidRPr="00315DFC">
        <w:rPr>
          <w:b/>
          <w:i/>
        </w:rPr>
        <w:t>где</w:t>
      </w:r>
    </w:p>
    <w:p w14:paraId="56F027E2" w14:textId="77777777" w:rsidR="00315DFC" w:rsidRPr="00315DFC" w:rsidRDefault="00315DFC" w:rsidP="00315DFC">
      <w:pPr>
        <w:ind w:firstLine="567"/>
        <w:jc w:val="both"/>
        <w:rPr>
          <w:b/>
          <w:i/>
        </w:rPr>
      </w:pPr>
      <w:r w:rsidRPr="00315DFC">
        <w:rPr>
          <w:b/>
          <w:i/>
        </w:rPr>
        <w:t xml:space="preserve">j - порядковый номер купонного периода, </w:t>
      </w:r>
      <w:r w:rsidRPr="00315DFC">
        <w:rPr>
          <w:b/>
          <w:i/>
          <w:color w:val="000000"/>
          <w:spacing w:val="-1"/>
        </w:rPr>
        <w:t>j=1,2,…,n</w:t>
      </w:r>
      <w:r w:rsidRPr="00315DFC">
        <w:rPr>
          <w:b/>
          <w:i/>
        </w:rPr>
        <w:t>;</w:t>
      </w:r>
    </w:p>
    <w:p w14:paraId="5636E2A4" w14:textId="77777777" w:rsidR="00315DFC" w:rsidRPr="00315DFC" w:rsidRDefault="00315DFC" w:rsidP="00315DFC">
      <w:pPr>
        <w:adjustRightInd w:val="0"/>
        <w:ind w:firstLine="540"/>
        <w:jc w:val="both"/>
        <w:rPr>
          <w:b/>
          <w:i/>
        </w:rPr>
      </w:pPr>
      <w:r w:rsidRPr="00315DFC">
        <w:rPr>
          <w:b/>
          <w:i/>
        </w:rPr>
        <w:t>НКД – накопленный купонный доход, руб.;</w:t>
      </w:r>
    </w:p>
    <w:p w14:paraId="12A189BE" w14:textId="77777777" w:rsidR="00315DFC" w:rsidRPr="00315DFC" w:rsidRDefault="00315DFC" w:rsidP="00315DFC">
      <w:pPr>
        <w:ind w:firstLine="567"/>
        <w:jc w:val="both"/>
        <w:rPr>
          <w:b/>
          <w:i/>
        </w:rPr>
      </w:pPr>
      <w:r w:rsidRPr="00315DFC">
        <w:rPr>
          <w:b/>
          <w:i/>
        </w:rPr>
        <w:t>Nom – непогашенная часть номинальной стоимости одной Биржевой облигации, руб.;</w:t>
      </w:r>
    </w:p>
    <w:p w14:paraId="5A2E0188" w14:textId="77777777" w:rsidR="00315DFC" w:rsidRPr="00315DFC" w:rsidRDefault="00315DFC" w:rsidP="00315DFC">
      <w:pPr>
        <w:ind w:firstLine="567"/>
        <w:jc w:val="both"/>
        <w:rPr>
          <w:b/>
          <w:i/>
        </w:rPr>
      </w:pPr>
      <w:r w:rsidRPr="00315DFC">
        <w:rPr>
          <w:b/>
          <w:i/>
        </w:rPr>
        <w:t xml:space="preserve">C </w:t>
      </w:r>
      <w:r w:rsidRPr="00315DFC">
        <w:rPr>
          <w:b/>
          <w:i/>
          <w:vertAlign w:val="subscript"/>
        </w:rPr>
        <w:t>j</w:t>
      </w:r>
      <w:r w:rsidRPr="00315DFC">
        <w:rPr>
          <w:b/>
          <w:i/>
        </w:rPr>
        <w:t xml:space="preserve"> - размер процентной ставки j-го купона, в процентах годовых;</w:t>
      </w:r>
    </w:p>
    <w:p w14:paraId="31FDB17F" w14:textId="77777777" w:rsidR="00315DFC" w:rsidRPr="00315DFC" w:rsidRDefault="00315DFC" w:rsidP="00315DFC">
      <w:pPr>
        <w:ind w:firstLine="567"/>
        <w:jc w:val="both"/>
        <w:rPr>
          <w:b/>
          <w:i/>
        </w:rPr>
      </w:pPr>
      <w:r w:rsidRPr="00315DFC">
        <w:rPr>
          <w:b/>
          <w:i/>
        </w:rPr>
        <w:t>T</w:t>
      </w:r>
      <w:r w:rsidRPr="00315DFC">
        <w:rPr>
          <w:b/>
          <w:i/>
          <w:vertAlign w:val="subscript"/>
        </w:rPr>
        <w:t xml:space="preserve">(j -1) </w:t>
      </w:r>
      <w:r w:rsidRPr="00315DFC">
        <w:rPr>
          <w:b/>
          <w:i/>
        </w:rPr>
        <w:t>- дата начала j-го купонного периода (для случая первого купонного периода Т</w:t>
      </w:r>
      <w:r w:rsidRPr="00315DFC">
        <w:rPr>
          <w:b/>
          <w:i/>
          <w:vertAlign w:val="subscript"/>
        </w:rPr>
        <w:t>(j-1)</w:t>
      </w:r>
      <w:r w:rsidRPr="00315DFC">
        <w:rPr>
          <w:b/>
          <w:i/>
        </w:rPr>
        <w:t xml:space="preserve"> – это дата начала размещения Биржевых облигаций);</w:t>
      </w:r>
    </w:p>
    <w:p w14:paraId="6C8F2EF9" w14:textId="77777777" w:rsidR="00315DFC" w:rsidRPr="00315DFC" w:rsidRDefault="00315DFC" w:rsidP="00315DFC">
      <w:pPr>
        <w:ind w:firstLine="567"/>
        <w:jc w:val="both"/>
        <w:rPr>
          <w:b/>
          <w:i/>
        </w:rPr>
      </w:pPr>
      <w:r w:rsidRPr="00315DFC">
        <w:rPr>
          <w:b/>
          <w:i/>
        </w:rPr>
        <w:t>T - дата расчета накопленного купонного дохода внутри j-го купонного периода.</w:t>
      </w:r>
    </w:p>
    <w:p w14:paraId="4C09FE7E" w14:textId="77777777" w:rsidR="00315DFC" w:rsidRPr="00315DFC" w:rsidRDefault="00315DFC" w:rsidP="00315DFC">
      <w:pPr>
        <w:ind w:firstLine="567"/>
        <w:jc w:val="both"/>
      </w:pPr>
      <w:r w:rsidRPr="00315DFC">
        <w:rPr>
          <w:b/>
          <w:i/>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6750150" w14:textId="77777777" w:rsidR="00315DFC" w:rsidRPr="00315DFC" w:rsidRDefault="00315DFC" w:rsidP="00315DFC">
      <w:pPr>
        <w:ind w:firstLine="567"/>
        <w:jc w:val="both"/>
        <w:rPr>
          <w:b/>
          <w:i/>
        </w:rPr>
      </w:pPr>
      <w:r w:rsidRPr="00315DFC">
        <w:rPr>
          <w:b/>
          <w:i/>
        </w:rPr>
        <w:t xml:space="preserve">3. В случае если на момент принятия Эмитентом решения о событиях на этапах эмиссии и обращения Биржевых облигаций и иных событиях, описанных в </w:t>
      </w:r>
      <w:r w:rsidRPr="00315DFC">
        <w:rPr>
          <w:b/>
          <w:bCs/>
          <w:i/>
          <w:iCs/>
        </w:rPr>
        <w:t xml:space="preserve">Проспекте, </w:t>
      </w:r>
      <w:r w:rsidRPr="00315DFC">
        <w:rPr>
          <w:b/>
          <w:i/>
        </w:rPr>
        <w:t>Программе облигаций</w:t>
      </w:r>
      <w:r w:rsidRPr="00315DFC">
        <w:t xml:space="preserve"> </w:t>
      </w:r>
      <w:r w:rsidRPr="00315DFC">
        <w:rPr>
          <w:b/>
          <w:i/>
        </w:rPr>
        <w:t>и</w:t>
      </w:r>
      <w:r w:rsidRPr="00315DFC">
        <w:rPr>
          <w:b/>
          <w:bCs/>
          <w:i/>
          <w:iCs/>
        </w:rPr>
        <w:t xml:space="preserve"> Условиях выпуска</w:t>
      </w:r>
      <w:r w:rsidRPr="00315DFC">
        <w:rPr>
          <w:b/>
          <w:i/>
        </w:rPr>
        <w:t xml:space="preserve">,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w:t>
      </w:r>
      <w:r w:rsidRPr="00315DFC">
        <w:rPr>
          <w:b/>
          <w:bCs/>
          <w:i/>
          <w:iCs/>
        </w:rPr>
        <w:t xml:space="preserve">Проспектом, </w:t>
      </w:r>
      <w:r w:rsidRPr="00315DFC">
        <w:rPr>
          <w:b/>
          <w:i/>
        </w:rPr>
        <w:t>Программой облигаций и Условиями выпуска,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14:paraId="41C03639" w14:textId="77777777" w:rsidR="00315DFC" w:rsidRPr="00315DFC" w:rsidRDefault="00315DFC" w:rsidP="00315DFC">
      <w:pPr>
        <w:ind w:firstLine="567"/>
        <w:jc w:val="both"/>
        <w:rPr>
          <w:b/>
          <w:i/>
        </w:rPr>
      </w:pPr>
      <w:r w:rsidRPr="00315DFC">
        <w:rPr>
          <w:b/>
          <w:i/>
        </w:rPr>
        <w:t xml:space="preserve">В случае если на момент раскрытия информации о событиях на этапах эмиссии и обращения Биржевых облигаций и иных событиях, описанных в </w:t>
      </w:r>
      <w:r w:rsidRPr="00315DFC">
        <w:rPr>
          <w:b/>
          <w:bCs/>
          <w:i/>
          <w:iCs/>
        </w:rPr>
        <w:t xml:space="preserve">Проспекте, </w:t>
      </w:r>
      <w:r w:rsidRPr="00315DFC">
        <w:rPr>
          <w:b/>
          <w:i/>
        </w:rPr>
        <w:t xml:space="preserve">Программе облигаций,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w:t>
      </w:r>
      <w:r w:rsidRPr="00315DFC">
        <w:rPr>
          <w:b/>
          <w:bCs/>
          <w:i/>
          <w:iCs/>
        </w:rPr>
        <w:t>Проспектом, Программой</w:t>
      </w:r>
      <w:r w:rsidRPr="00315DFC">
        <w:rPr>
          <w:b/>
          <w:i/>
        </w:rPr>
        <w:t xml:space="preserve"> облигаций,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14:paraId="05ED1296" w14:textId="77777777" w:rsidR="00315DFC" w:rsidRPr="00315DFC" w:rsidRDefault="00315DFC" w:rsidP="00315DFC">
      <w:pPr>
        <w:ind w:firstLine="567"/>
        <w:jc w:val="both"/>
        <w:rPr>
          <w:b/>
          <w:i/>
        </w:rPr>
      </w:pPr>
      <w:r w:rsidRPr="00315DFC">
        <w:rPr>
          <w:b/>
          <w:i/>
        </w:rPr>
        <w:t>В случае, если на момент совершения определенных действий, связанных с исполнением обязательств Эмитентом по погашению и(или) досрочному погашению/</w:t>
      </w:r>
      <w:r w:rsidRPr="00315DFC">
        <w:t xml:space="preserve"> </w:t>
      </w:r>
      <w:r w:rsidRPr="00315DFC">
        <w:rPr>
          <w:b/>
          <w:i/>
        </w:rPr>
        <w:t>приобретению, и(или) выплате доходов, в том числе определением процентной ставки по купонам, и(или) дефолтом, и(или)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и(или) порядок, и(или) правила (требования), и(или) сроки, отличные от тех, которые содержатся в Программе облигаций, Условиях выпуска и Проспекте ценных бумаг, исполнение обязательств Эмитентом по погашению и(или) досрочному погашению/</w:t>
      </w:r>
      <w:r w:rsidRPr="00315DFC">
        <w:t xml:space="preserve"> </w:t>
      </w:r>
      <w:r w:rsidRPr="00315DFC">
        <w:rPr>
          <w:b/>
          <w:i/>
        </w:rPr>
        <w:t>приобретению, и(или) выплате доходов, в том числе определение процентной ставки по купонам Биржевых облигаций, правоотношения в связи с дефолтом и(или) техническим дефолтом по Биржевым облигациям, будут осуществляться с учетом таких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14:paraId="72EEAADA" w14:textId="77777777" w:rsidR="00315DFC" w:rsidRPr="00315DFC" w:rsidRDefault="00315DFC" w:rsidP="00315DFC">
      <w:pPr>
        <w:widowControl w:val="0"/>
        <w:autoSpaceDE/>
        <w:autoSpaceDN/>
        <w:ind w:firstLine="539"/>
        <w:jc w:val="both"/>
        <w:rPr>
          <w:b/>
          <w:i/>
        </w:rPr>
      </w:pPr>
      <w:r w:rsidRPr="00315DFC">
        <w:rPr>
          <w:b/>
          <w:i/>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91D6D66" w14:textId="77777777" w:rsidR="00315DFC" w:rsidRPr="00315DFC" w:rsidRDefault="00315DFC" w:rsidP="00315DFC">
      <w:pPr>
        <w:ind w:firstLine="567"/>
        <w:jc w:val="both"/>
        <w:rPr>
          <w:b/>
          <w:i/>
        </w:rPr>
      </w:pPr>
      <w:r w:rsidRPr="00315DFC">
        <w:rPr>
          <w:b/>
          <w:i/>
        </w:rPr>
        <w:t xml:space="preserve">В случае </w:t>
      </w:r>
      <w:r w:rsidRPr="00315DFC">
        <w:rPr>
          <w:b/>
          <w:i/>
          <w:lang w:val="x-none"/>
        </w:rPr>
        <w:t xml:space="preserve">изменения действующего законодательства Российской Федерации и/или нормативных актов в сфере финансовых рынков после </w:t>
      </w:r>
      <w:r w:rsidRPr="00315DFC">
        <w:rPr>
          <w:b/>
          <w:i/>
        </w:rPr>
        <w:t xml:space="preserve">утверждения Программы облигаций и до утверждения </w:t>
      </w:r>
      <w:r w:rsidRPr="00315DFC">
        <w:rPr>
          <w:b/>
          <w:i/>
          <w:u w:val="single"/>
        </w:rPr>
        <w:t>Условий выпуска</w:t>
      </w:r>
      <w:r w:rsidRPr="00315DFC">
        <w:rPr>
          <w:b/>
          <w:i/>
          <w:lang w:val="x-none"/>
        </w:rPr>
        <w:t xml:space="preserve">, </w:t>
      </w:r>
      <w:r w:rsidRPr="00315DFC">
        <w:rPr>
          <w:b/>
          <w:i/>
          <w:u w:val="single"/>
        </w:rPr>
        <w:t>Условия выпуска</w:t>
      </w:r>
      <w:r w:rsidRPr="00315DFC">
        <w:rPr>
          <w:b/>
          <w:i/>
        </w:rPr>
        <w:t xml:space="preserve"> будут содержать </w:t>
      </w:r>
      <w:r w:rsidRPr="00315DFC">
        <w:rPr>
          <w:b/>
          <w:i/>
          <w:lang w:val="x-none"/>
        </w:rPr>
        <w:t>положения (требования, условия), закрепленные</w:t>
      </w:r>
      <w:r w:rsidRPr="00315DFC">
        <w:rPr>
          <w:b/>
          <w:i/>
        </w:rPr>
        <w:t xml:space="preserve"> Программой облигаций, с учетом </w:t>
      </w:r>
      <w:r w:rsidRPr="00315DFC">
        <w:rPr>
          <w:b/>
          <w:i/>
          <w:lang w:val="x-none"/>
        </w:rPr>
        <w:t>изменившихся императивны</w:t>
      </w:r>
      <w:r w:rsidRPr="00315DFC">
        <w:rPr>
          <w:b/>
          <w:i/>
        </w:rPr>
        <w:t>х</w:t>
      </w:r>
      <w:r w:rsidRPr="00315DFC">
        <w:rPr>
          <w:b/>
          <w:i/>
          <w:lang w:val="x-none"/>
        </w:rPr>
        <w:t xml:space="preserve"> требований законодательства Российской Федерации и/или нормативных актов в сфере финансовых рынков</w:t>
      </w:r>
      <w:r w:rsidRPr="00315DFC">
        <w:rPr>
          <w:b/>
          <w:i/>
        </w:rPr>
        <w:t>.</w:t>
      </w:r>
    </w:p>
    <w:p w14:paraId="08FAB3CE" w14:textId="77777777" w:rsidR="00315DFC" w:rsidRPr="00315DFC" w:rsidRDefault="00315DFC" w:rsidP="00315DFC">
      <w:pPr>
        <w:ind w:firstLine="567"/>
        <w:jc w:val="both"/>
        <w:rPr>
          <w:b/>
          <w:i/>
        </w:rPr>
      </w:pPr>
      <w:r w:rsidRPr="00315DFC">
        <w:rPr>
          <w:b/>
          <w:i/>
        </w:rPr>
        <w:t>Сведения в отношении наименований, мест нахождений, лицензий и других реквизитов обществ (организаций), указанных в Программе и Проспекте ценных бумаг, представлены в соответствии действующими на момент утверждения Программы и Проспекта ценных бумаг редакциями учредительных/уставных документов, и/или других соответствующих документов.</w:t>
      </w:r>
    </w:p>
    <w:p w14:paraId="14D09FD5" w14:textId="77777777" w:rsidR="00315DFC" w:rsidRPr="00315DFC" w:rsidRDefault="00315DFC" w:rsidP="00315DFC">
      <w:pPr>
        <w:ind w:firstLine="567"/>
        <w:jc w:val="both"/>
        <w:rPr>
          <w:b/>
          <w:i/>
        </w:rPr>
      </w:pPr>
      <w:r w:rsidRPr="00315DFC">
        <w:rPr>
          <w:b/>
          <w:i/>
        </w:rPr>
        <w:t>В случае изменения наименования, места нахождения, лицензий и других реквизитов обществ (организаций), указанных в Программе и Проспекте ценных бумаг, данную информацию следует читать с учетом соответствующих изменений.</w:t>
      </w:r>
    </w:p>
    <w:p w14:paraId="57DEAB4A" w14:textId="6B660E3C" w:rsidR="001B1B02" w:rsidRPr="001B1C59" w:rsidRDefault="00315DFC" w:rsidP="00315DFC">
      <w:pPr>
        <w:ind w:firstLine="567"/>
        <w:jc w:val="both"/>
      </w:pPr>
      <w:r w:rsidRPr="00315DFC">
        <w:rPr>
          <w:b/>
          <w:i/>
        </w:rPr>
        <w:t xml:space="preserve">Любые уведомления и информация, предусмотренные Программой предоставляются в адрес Эмитента на русском языке. </w:t>
      </w:r>
    </w:p>
    <w:p w14:paraId="145E2395" w14:textId="77777777" w:rsidR="001B1B02" w:rsidRPr="001B1C59" w:rsidRDefault="00B309A5" w:rsidP="001B1C59">
      <w:pPr>
        <w:pStyle w:val="1"/>
        <w:rPr>
          <w:sz w:val="24"/>
          <w:szCs w:val="24"/>
        </w:rPr>
      </w:pPr>
      <w:bookmarkStart w:id="134" w:name="Par1735"/>
      <w:bookmarkEnd w:id="134"/>
      <w:r>
        <w:rPr>
          <w:sz w:val="24"/>
          <w:szCs w:val="24"/>
        </w:rPr>
        <w:br w:type="page"/>
      </w:r>
      <w:bookmarkStart w:id="135" w:name="_Toc468710488"/>
      <w:r w:rsidR="001B1B02" w:rsidRPr="001B1C59">
        <w:rPr>
          <w:sz w:val="24"/>
          <w:szCs w:val="24"/>
        </w:rPr>
        <w:t>Раздел IX. Дополнительные сведения об эмитенте и о размещенных им эмиссионных ценных бумагах</w:t>
      </w:r>
      <w:bookmarkEnd w:id="135"/>
    </w:p>
    <w:p w14:paraId="7A87BB9B" w14:textId="77777777" w:rsidR="001B1B02" w:rsidRPr="001B1C59" w:rsidRDefault="001B1B02" w:rsidP="001B1B02">
      <w:pPr>
        <w:adjustRightInd w:val="0"/>
        <w:jc w:val="both"/>
      </w:pPr>
    </w:p>
    <w:p w14:paraId="44351727" w14:textId="77777777" w:rsidR="001B1B02" w:rsidRPr="00B309A5" w:rsidRDefault="001B1B02" w:rsidP="00B309A5">
      <w:pPr>
        <w:pStyle w:val="2"/>
        <w:rPr>
          <w:sz w:val="22"/>
          <w:szCs w:val="22"/>
        </w:rPr>
      </w:pPr>
      <w:bookmarkStart w:id="136" w:name="_Toc468710489"/>
      <w:r w:rsidRPr="00B309A5">
        <w:rPr>
          <w:sz w:val="22"/>
          <w:szCs w:val="22"/>
        </w:rPr>
        <w:t>9.1. Дополнительные сведения об эмитенте</w:t>
      </w:r>
      <w:bookmarkEnd w:id="136"/>
    </w:p>
    <w:p w14:paraId="43C61819" w14:textId="77777777" w:rsidR="001B1B02" w:rsidRPr="001B1C59" w:rsidRDefault="001B1B02" w:rsidP="001B1B02">
      <w:pPr>
        <w:adjustRightInd w:val="0"/>
        <w:jc w:val="both"/>
      </w:pPr>
    </w:p>
    <w:p w14:paraId="21974443" w14:textId="77777777" w:rsidR="001B1B02" w:rsidRDefault="001B1B02" w:rsidP="00B85101">
      <w:pPr>
        <w:pStyle w:val="3"/>
      </w:pPr>
      <w:bookmarkStart w:id="137" w:name="_Toc468710490"/>
      <w:r w:rsidRPr="00B85101">
        <w:t>9.1.1. Сведения о размере, структуре уставного капитала эмитента</w:t>
      </w:r>
      <w:bookmarkEnd w:id="137"/>
    </w:p>
    <w:p w14:paraId="43227543" w14:textId="77777777" w:rsidR="0038298F" w:rsidRDefault="0038298F" w:rsidP="00AC3B5E">
      <w:pPr>
        <w:adjustRightInd w:val="0"/>
        <w:ind w:firstLine="567"/>
        <w:jc w:val="both"/>
      </w:pPr>
    </w:p>
    <w:p w14:paraId="58BA96C1"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3F42D531" w14:textId="77777777" w:rsidR="00AC3B5E" w:rsidRPr="001B1C59" w:rsidRDefault="00AC3B5E" w:rsidP="001B1B02">
      <w:pPr>
        <w:adjustRightInd w:val="0"/>
        <w:jc w:val="both"/>
      </w:pPr>
    </w:p>
    <w:p w14:paraId="01F97CC4" w14:textId="77777777" w:rsidR="001B1B02" w:rsidRDefault="001B1B02" w:rsidP="00B85101">
      <w:pPr>
        <w:pStyle w:val="3"/>
      </w:pPr>
      <w:bookmarkStart w:id="138" w:name="_Toc468710491"/>
      <w:r w:rsidRPr="00B85101">
        <w:t>9.1.2. Сведения об изменении размера уставного капитала эмитента</w:t>
      </w:r>
      <w:bookmarkEnd w:id="138"/>
    </w:p>
    <w:p w14:paraId="5B341503" w14:textId="77777777" w:rsidR="00B85101" w:rsidRPr="00B85101" w:rsidRDefault="00B85101" w:rsidP="00B85101"/>
    <w:p w14:paraId="09363CD6"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24BDD49A" w14:textId="77777777" w:rsidR="00B54741" w:rsidRPr="001B1C59" w:rsidRDefault="00B54741" w:rsidP="001B1B02">
      <w:pPr>
        <w:adjustRightInd w:val="0"/>
        <w:jc w:val="both"/>
      </w:pPr>
    </w:p>
    <w:p w14:paraId="2191D337" w14:textId="77777777" w:rsidR="001B1B02" w:rsidRDefault="001B1B02" w:rsidP="00B85101">
      <w:pPr>
        <w:pStyle w:val="3"/>
      </w:pPr>
      <w:bookmarkStart w:id="139" w:name="_Toc468710492"/>
      <w:r w:rsidRPr="00B85101">
        <w:t>9.1.3. Сведения о порядке созыва и проведения собрания (заседания) высшего органа управления эмитента</w:t>
      </w:r>
      <w:bookmarkEnd w:id="139"/>
    </w:p>
    <w:p w14:paraId="7260B274" w14:textId="77777777" w:rsidR="00B85101" w:rsidRPr="00B85101" w:rsidRDefault="00B85101" w:rsidP="00B85101"/>
    <w:p w14:paraId="00C8A59A"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341DC982" w14:textId="77777777" w:rsidR="006A6A35" w:rsidRPr="001B1C59" w:rsidRDefault="006A6A35" w:rsidP="001B1B02">
      <w:pPr>
        <w:adjustRightInd w:val="0"/>
        <w:jc w:val="both"/>
      </w:pPr>
    </w:p>
    <w:p w14:paraId="75C84F33" w14:textId="77777777" w:rsidR="001B1B02" w:rsidRDefault="001B1B02" w:rsidP="00B85101">
      <w:pPr>
        <w:pStyle w:val="3"/>
      </w:pPr>
      <w:bookmarkStart w:id="140" w:name="_Toc468710493"/>
      <w:r w:rsidRPr="00B85101">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140"/>
    </w:p>
    <w:p w14:paraId="2093429A" w14:textId="77777777" w:rsidR="003513D5" w:rsidRPr="003513D5" w:rsidRDefault="003513D5" w:rsidP="003513D5"/>
    <w:p w14:paraId="2C85BFD7"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6CE6FFC4" w14:textId="77777777" w:rsidR="00AC3B5E" w:rsidRPr="001B1C59" w:rsidRDefault="00AC3B5E" w:rsidP="001B1B02">
      <w:pPr>
        <w:adjustRightInd w:val="0"/>
        <w:jc w:val="both"/>
      </w:pPr>
    </w:p>
    <w:p w14:paraId="74EEF298" w14:textId="77777777" w:rsidR="001B1B02" w:rsidRDefault="001B1B02" w:rsidP="00B85101">
      <w:pPr>
        <w:pStyle w:val="3"/>
      </w:pPr>
      <w:bookmarkStart w:id="141" w:name="_Toc468710494"/>
      <w:r w:rsidRPr="00B85101">
        <w:t>9.1.5. Сведения о существенных сделках, совершенных эмитентом</w:t>
      </w:r>
      <w:bookmarkEnd w:id="141"/>
    </w:p>
    <w:p w14:paraId="0DDD9CBF" w14:textId="77777777" w:rsidR="003513D5" w:rsidRPr="003513D5" w:rsidRDefault="003513D5" w:rsidP="003513D5"/>
    <w:p w14:paraId="221D6C1B"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659903FD" w14:textId="77777777" w:rsidR="00676B81" w:rsidRPr="001B1C59" w:rsidRDefault="00676B81" w:rsidP="001B1B02">
      <w:pPr>
        <w:adjustRightInd w:val="0"/>
        <w:jc w:val="both"/>
      </w:pPr>
    </w:p>
    <w:p w14:paraId="3A3AE191" w14:textId="77777777" w:rsidR="001B1B02" w:rsidRDefault="001B1B02" w:rsidP="00B85101">
      <w:pPr>
        <w:pStyle w:val="3"/>
      </w:pPr>
      <w:bookmarkStart w:id="142" w:name="_Toc468710495"/>
      <w:r w:rsidRPr="00B85101">
        <w:t>9.1.6. Сведения о кредитных рейтингах эмитента</w:t>
      </w:r>
      <w:bookmarkEnd w:id="142"/>
    </w:p>
    <w:p w14:paraId="7FEC5DA6" w14:textId="77777777" w:rsidR="003513D5" w:rsidRPr="003513D5" w:rsidRDefault="003513D5" w:rsidP="003513D5"/>
    <w:p w14:paraId="5DC91459"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6C9A03CD" w14:textId="77777777" w:rsidR="00676B81" w:rsidRDefault="00676B81" w:rsidP="00676B81">
      <w:pPr>
        <w:adjustRightInd w:val="0"/>
        <w:ind w:firstLine="720"/>
        <w:jc w:val="both"/>
      </w:pPr>
    </w:p>
    <w:p w14:paraId="6B90B406" w14:textId="77777777" w:rsidR="001B1B02" w:rsidRDefault="001B1B02" w:rsidP="00B85101">
      <w:pPr>
        <w:pStyle w:val="2"/>
        <w:rPr>
          <w:sz w:val="22"/>
          <w:szCs w:val="22"/>
        </w:rPr>
      </w:pPr>
      <w:bookmarkStart w:id="143" w:name="_Toc468710496"/>
      <w:r w:rsidRPr="00B85101">
        <w:rPr>
          <w:sz w:val="22"/>
          <w:szCs w:val="22"/>
        </w:rPr>
        <w:t>9.2. Сведения о каждой категории (типе) акций эмитента</w:t>
      </w:r>
      <w:bookmarkEnd w:id="143"/>
    </w:p>
    <w:p w14:paraId="29574164" w14:textId="77777777" w:rsidR="00B85101" w:rsidRPr="00B85101" w:rsidRDefault="00B85101" w:rsidP="00B85101"/>
    <w:p w14:paraId="599F1AA7"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75678ACF" w14:textId="77777777" w:rsidR="005731B4" w:rsidRPr="005731B4" w:rsidRDefault="005731B4" w:rsidP="005731B4"/>
    <w:p w14:paraId="20451113" w14:textId="77777777" w:rsidR="001B1B02" w:rsidRDefault="001B1B02" w:rsidP="00B85101">
      <w:pPr>
        <w:pStyle w:val="2"/>
        <w:rPr>
          <w:sz w:val="22"/>
          <w:szCs w:val="22"/>
        </w:rPr>
      </w:pPr>
      <w:bookmarkStart w:id="144" w:name="_Toc468710497"/>
      <w:r w:rsidRPr="00B85101">
        <w:rPr>
          <w:sz w:val="22"/>
          <w:szCs w:val="22"/>
        </w:rPr>
        <w:t>9.3. Сведения о предыдущих выпусках ценных бумаг эмитента, за исключением акций эмитента</w:t>
      </w:r>
      <w:bookmarkEnd w:id="144"/>
    </w:p>
    <w:p w14:paraId="47CE67C9" w14:textId="77777777" w:rsidR="006E5068" w:rsidRDefault="006E5068" w:rsidP="006E5068">
      <w:pPr>
        <w:adjustRightInd w:val="0"/>
        <w:ind w:firstLine="567"/>
        <w:jc w:val="both"/>
        <w:rPr>
          <w:b/>
          <w:i/>
        </w:rPr>
      </w:pPr>
    </w:p>
    <w:p w14:paraId="061E75F0"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63A58614" w14:textId="77777777" w:rsidR="00676B81" w:rsidRPr="001B1C59" w:rsidRDefault="00676B81" w:rsidP="001B1B02">
      <w:pPr>
        <w:adjustRightInd w:val="0"/>
        <w:jc w:val="both"/>
      </w:pPr>
    </w:p>
    <w:p w14:paraId="60158707" w14:textId="77777777" w:rsidR="001B1B02" w:rsidRDefault="001B1B02" w:rsidP="00B85101">
      <w:pPr>
        <w:pStyle w:val="2"/>
        <w:rPr>
          <w:sz w:val="22"/>
          <w:szCs w:val="22"/>
        </w:rPr>
      </w:pPr>
      <w:bookmarkStart w:id="145" w:name="_Toc468710498"/>
      <w:r w:rsidRPr="00B85101">
        <w:rPr>
          <w:sz w:val="22"/>
          <w:szCs w:val="22"/>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45"/>
    </w:p>
    <w:p w14:paraId="34EA089C" w14:textId="77777777" w:rsidR="003513D5" w:rsidRPr="003513D5" w:rsidRDefault="003513D5" w:rsidP="003513D5"/>
    <w:p w14:paraId="5470722B"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55A1EDB7" w14:textId="77777777" w:rsidR="001B1B02" w:rsidRPr="001B1C59" w:rsidRDefault="001B1B02" w:rsidP="001B1B02">
      <w:pPr>
        <w:adjustRightInd w:val="0"/>
        <w:jc w:val="both"/>
      </w:pPr>
    </w:p>
    <w:p w14:paraId="40297546" w14:textId="77777777" w:rsidR="001B1B02" w:rsidRPr="00CF1DEB" w:rsidRDefault="001B1B02" w:rsidP="00CF1DEB">
      <w:pPr>
        <w:pStyle w:val="2"/>
        <w:rPr>
          <w:sz w:val="22"/>
          <w:szCs w:val="22"/>
        </w:rPr>
      </w:pPr>
      <w:bookmarkStart w:id="146" w:name="_Toc468710499"/>
      <w:r w:rsidRPr="00CF1DEB">
        <w:rPr>
          <w:sz w:val="22"/>
          <w:szCs w:val="22"/>
        </w:rPr>
        <w:t>9.5. Сведения об организациях, осуществляющих учет прав на эмиссионные ценные бумаги эмитента</w:t>
      </w:r>
      <w:bookmarkEnd w:id="146"/>
    </w:p>
    <w:p w14:paraId="1184D892" w14:textId="77777777" w:rsidR="00B85101" w:rsidRPr="001B1C59" w:rsidRDefault="00B85101" w:rsidP="001B1B02">
      <w:pPr>
        <w:adjustRightInd w:val="0"/>
        <w:ind w:firstLine="540"/>
        <w:jc w:val="both"/>
        <w:outlineLvl w:val="1"/>
      </w:pPr>
    </w:p>
    <w:p w14:paraId="78D8C7E4"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1861F39D" w14:textId="77777777" w:rsidR="00676B81" w:rsidRDefault="00676B81" w:rsidP="001B1B02">
      <w:pPr>
        <w:adjustRightInd w:val="0"/>
        <w:jc w:val="both"/>
      </w:pPr>
    </w:p>
    <w:p w14:paraId="00CB9DC3" w14:textId="77777777" w:rsidR="001B1B02" w:rsidRPr="00CF1DEB" w:rsidRDefault="001B1B02" w:rsidP="00CF1DEB">
      <w:pPr>
        <w:pStyle w:val="2"/>
        <w:rPr>
          <w:sz w:val="22"/>
          <w:szCs w:val="22"/>
        </w:rPr>
      </w:pPr>
      <w:bookmarkStart w:id="147" w:name="_Toc468710500"/>
      <w:r w:rsidRPr="00CF1DEB">
        <w:rPr>
          <w:sz w:val="22"/>
          <w:szCs w:val="22"/>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47"/>
    </w:p>
    <w:p w14:paraId="1E6FFF82" w14:textId="77777777" w:rsidR="00B85101" w:rsidRPr="001B1C59" w:rsidRDefault="00B85101" w:rsidP="001B1B02">
      <w:pPr>
        <w:adjustRightInd w:val="0"/>
        <w:ind w:firstLine="540"/>
        <w:jc w:val="both"/>
        <w:outlineLvl w:val="1"/>
      </w:pPr>
    </w:p>
    <w:p w14:paraId="2F7961BA"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36AAD373" w14:textId="77777777" w:rsidR="00EC1984" w:rsidRPr="001B1C59" w:rsidRDefault="00EC1984" w:rsidP="001B1B02">
      <w:pPr>
        <w:adjustRightInd w:val="0"/>
        <w:jc w:val="both"/>
      </w:pPr>
    </w:p>
    <w:p w14:paraId="527EC096" w14:textId="77777777" w:rsidR="001B1B02" w:rsidRPr="00CF1DEB" w:rsidRDefault="001B1B02" w:rsidP="00CF1DEB">
      <w:pPr>
        <w:pStyle w:val="2"/>
        <w:rPr>
          <w:sz w:val="22"/>
          <w:szCs w:val="22"/>
        </w:rPr>
      </w:pPr>
      <w:bookmarkStart w:id="148" w:name="_Toc468710501"/>
      <w:r w:rsidRPr="00CF1DEB">
        <w:rPr>
          <w:sz w:val="22"/>
          <w:szCs w:val="22"/>
        </w:rPr>
        <w:t>9.7. Сведения об объявленных (начисленных) и о выплаченных дивидендах по акциям эмитента, а также о доходах по облигациям эмитента</w:t>
      </w:r>
      <w:bookmarkEnd w:id="148"/>
    </w:p>
    <w:p w14:paraId="63AF2437" w14:textId="77777777" w:rsidR="00B85101" w:rsidRPr="001B1C59" w:rsidRDefault="00B85101" w:rsidP="001B1B02">
      <w:pPr>
        <w:adjustRightInd w:val="0"/>
        <w:ind w:firstLine="540"/>
        <w:jc w:val="both"/>
        <w:outlineLvl w:val="1"/>
      </w:pPr>
    </w:p>
    <w:p w14:paraId="510D3722" w14:textId="77777777" w:rsidR="001B1B02" w:rsidRDefault="001B1B02" w:rsidP="000877B3">
      <w:pPr>
        <w:pStyle w:val="3"/>
      </w:pPr>
      <w:bookmarkStart w:id="149" w:name="_Toc468710502"/>
      <w:r w:rsidRPr="000877B3">
        <w:t>9.7.1. Сведения об объявленных и о выплаченных дивидендах по акциям эмитента</w:t>
      </w:r>
      <w:bookmarkEnd w:id="149"/>
    </w:p>
    <w:p w14:paraId="0308F570" w14:textId="77777777" w:rsidR="00B85101" w:rsidRPr="001B1C59" w:rsidRDefault="00B85101" w:rsidP="001B1B02">
      <w:pPr>
        <w:adjustRightInd w:val="0"/>
        <w:ind w:firstLine="540"/>
        <w:jc w:val="both"/>
        <w:outlineLvl w:val="2"/>
      </w:pPr>
    </w:p>
    <w:p w14:paraId="5EA6E5A0"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1DC47553" w14:textId="77777777" w:rsidR="00676B81" w:rsidRPr="001B1C59" w:rsidRDefault="00676B81" w:rsidP="001B1B02">
      <w:pPr>
        <w:adjustRightInd w:val="0"/>
        <w:jc w:val="both"/>
      </w:pPr>
    </w:p>
    <w:p w14:paraId="14D5B2DC" w14:textId="77777777" w:rsidR="001B1B02" w:rsidRDefault="001B1B02" w:rsidP="000877B3">
      <w:pPr>
        <w:pStyle w:val="3"/>
      </w:pPr>
      <w:bookmarkStart w:id="150" w:name="_Toc468710503"/>
      <w:r w:rsidRPr="000877B3">
        <w:t>9.7.2. Сведения о начисленных и выплаченных доходах по облигациям эмитента</w:t>
      </w:r>
      <w:bookmarkEnd w:id="150"/>
    </w:p>
    <w:p w14:paraId="653B519D" w14:textId="77777777" w:rsidR="003513D5" w:rsidRPr="003513D5" w:rsidRDefault="003513D5" w:rsidP="003513D5"/>
    <w:p w14:paraId="43C408C9"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13AD0472" w14:textId="77777777" w:rsidR="00676B81" w:rsidRPr="001B1C59" w:rsidRDefault="00676B81" w:rsidP="001B1B02">
      <w:pPr>
        <w:adjustRightInd w:val="0"/>
        <w:jc w:val="both"/>
      </w:pPr>
    </w:p>
    <w:p w14:paraId="6F90546A" w14:textId="77777777" w:rsidR="001B1B02" w:rsidRDefault="001B1B02" w:rsidP="00CF1DEB">
      <w:pPr>
        <w:pStyle w:val="2"/>
        <w:rPr>
          <w:sz w:val="22"/>
          <w:szCs w:val="22"/>
        </w:rPr>
      </w:pPr>
      <w:bookmarkStart w:id="151" w:name="_Toc468710504"/>
      <w:r w:rsidRPr="00CF1DEB">
        <w:rPr>
          <w:sz w:val="22"/>
          <w:szCs w:val="22"/>
        </w:rPr>
        <w:t>9.8. Иные сведения</w:t>
      </w:r>
      <w:bookmarkEnd w:id="151"/>
    </w:p>
    <w:p w14:paraId="0F829190" w14:textId="77777777" w:rsidR="001B1B02" w:rsidRDefault="001B1B02" w:rsidP="001B1B02">
      <w:pPr>
        <w:adjustRightInd w:val="0"/>
        <w:jc w:val="both"/>
      </w:pPr>
    </w:p>
    <w:p w14:paraId="4D5DEAB4" w14:textId="56719592" w:rsidR="00676B81" w:rsidRDefault="00676B81" w:rsidP="00D73D10">
      <w:pPr>
        <w:adjustRightInd w:val="0"/>
        <w:ind w:firstLine="540"/>
        <w:jc w:val="both"/>
      </w:pPr>
      <w:r>
        <w:rPr>
          <w:b/>
          <w:i/>
        </w:rPr>
        <w:t xml:space="preserve">Отсутствуют. </w:t>
      </w:r>
    </w:p>
    <w:p w14:paraId="0C49EB04" w14:textId="77777777" w:rsidR="001B1B02" w:rsidRPr="001B1C59" w:rsidRDefault="001B1B02" w:rsidP="001B1B02">
      <w:pPr>
        <w:adjustRightInd w:val="0"/>
        <w:jc w:val="both"/>
      </w:pPr>
    </w:p>
    <w:sectPr w:rsidR="001B1B02" w:rsidRPr="001B1C59" w:rsidSect="00F21AC9">
      <w:footerReference w:type="default" r:id="rId20"/>
      <w:pgSz w:w="11906" w:h="16838"/>
      <w:pgMar w:top="737" w:right="567" w:bottom="567" w:left="1134" w:header="397" w:footer="397"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59D54" w14:textId="77777777" w:rsidR="00C1683F" w:rsidRDefault="00C1683F">
      <w:r>
        <w:separator/>
      </w:r>
    </w:p>
  </w:endnote>
  <w:endnote w:type="continuationSeparator" w:id="0">
    <w:p w14:paraId="68FC70DC" w14:textId="77777777" w:rsidR="00C1683F" w:rsidRDefault="00C1683F">
      <w:r>
        <w:continuationSeparator/>
      </w:r>
    </w:p>
  </w:endnote>
  <w:endnote w:type="continuationNotice" w:id="1">
    <w:p w14:paraId="252062DC" w14:textId="77777777" w:rsidR="00C1683F" w:rsidRDefault="00C16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207326"/>
      <w:docPartObj>
        <w:docPartGallery w:val="Page Numbers (Bottom of Page)"/>
        <w:docPartUnique/>
      </w:docPartObj>
    </w:sdtPr>
    <w:sdtEndPr/>
    <w:sdtContent>
      <w:p w14:paraId="0F51A00A" w14:textId="08D923FF" w:rsidR="00937C2C" w:rsidRDefault="00937C2C">
        <w:pPr>
          <w:pStyle w:val="a5"/>
          <w:jc w:val="right"/>
        </w:pPr>
        <w:r>
          <w:fldChar w:fldCharType="begin"/>
        </w:r>
        <w:r>
          <w:instrText>PAGE   \* MERGEFORMAT</w:instrText>
        </w:r>
        <w:r>
          <w:fldChar w:fldCharType="separate"/>
        </w:r>
        <w:r w:rsidR="00A4526E">
          <w:rPr>
            <w:noProof/>
          </w:rPr>
          <w:t>16</w:t>
        </w:r>
        <w:r>
          <w:fldChar w:fldCharType="end"/>
        </w:r>
      </w:p>
    </w:sdtContent>
  </w:sdt>
  <w:p w14:paraId="49755EA6" w14:textId="77777777" w:rsidR="00937C2C" w:rsidRDefault="00937C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C9746" w14:textId="77777777" w:rsidR="00C1683F" w:rsidRDefault="00C1683F">
      <w:r>
        <w:separator/>
      </w:r>
    </w:p>
  </w:footnote>
  <w:footnote w:type="continuationSeparator" w:id="0">
    <w:p w14:paraId="6088F777" w14:textId="77777777" w:rsidR="00C1683F" w:rsidRDefault="00C1683F">
      <w:r>
        <w:continuationSeparator/>
      </w:r>
    </w:p>
  </w:footnote>
  <w:footnote w:type="continuationNotice" w:id="1">
    <w:p w14:paraId="38F3E51B" w14:textId="77777777" w:rsidR="00C1683F" w:rsidRDefault="00C1683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80531"/>
    <w:multiLevelType w:val="hybridMultilevel"/>
    <w:tmpl w:val="A4BA27A4"/>
    <w:lvl w:ilvl="0" w:tplc="01D46266">
      <w:start w:val="1"/>
      <w:numFmt w:val="bullet"/>
      <w:lvlText w:val="•"/>
      <w:lvlJc w:val="left"/>
      <w:pPr>
        <w:tabs>
          <w:tab w:val="num" w:pos="720"/>
        </w:tabs>
        <w:ind w:left="720" w:hanging="360"/>
      </w:pPr>
      <w:rPr>
        <w:rFonts w:ascii="Times New Roman" w:hAnsi="Times New Roman" w:cs="Times New Roman" w:hint="default"/>
      </w:rPr>
    </w:lvl>
    <w:lvl w:ilvl="1" w:tplc="7B74B016">
      <w:start w:val="1"/>
      <w:numFmt w:val="bullet"/>
      <w:lvlText w:val="•"/>
      <w:lvlJc w:val="left"/>
      <w:pPr>
        <w:tabs>
          <w:tab w:val="num" w:pos="1440"/>
        </w:tabs>
        <w:ind w:left="1440" w:hanging="360"/>
      </w:pPr>
      <w:rPr>
        <w:rFonts w:ascii="Times New Roman" w:hAnsi="Times New Roman" w:cs="Times New Roman" w:hint="default"/>
      </w:rPr>
    </w:lvl>
    <w:lvl w:ilvl="2" w:tplc="D7D45B80">
      <w:start w:val="1"/>
      <w:numFmt w:val="bullet"/>
      <w:lvlText w:val="•"/>
      <w:lvlJc w:val="left"/>
      <w:pPr>
        <w:tabs>
          <w:tab w:val="num" w:pos="2160"/>
        </w:tabs>
        <w:ind w:left="2160" w:hanging="360"/>
      </w:pPr>
      <w:rPr>
        <w:rFonts w:ascii="Times New Roman" w:hAnsi="Times New Roman" w:cs="Times New Roman" w:hint="default"/>
      </w:rPr>
    </w:lvl>
    <w:lvl w:ilvl="3" w:tplc="C18A649C">
      <w:start w:val="1"/>
      <w:numFmt w:val="bullet"/>
      <w:lvlText w:val="•"/>
      <w:lvlJc w:val="left"/>
      <w:pPr>
        <w:tabs>
          <w:tab w:val="num" w:pos="2880"/>
        </w:tabs>
        <w:ind w:left="2880" w:hanging="360"/>
      </w:pPr>
      <w:rPr>
        <w:rFonts w:ascii="Times New Roman" w:hAnsi="Times New Roman" w:cs="Times New Roman" w:hint="default"/>
      </w:rPr>
    </w:lvl>
    <w:lvl w:ilvl="4" w:tplc="52306B28">
      <w:start w:val="1"/>
      <w:numFmt w:val="bullet"/>
      <w:lvlText w:val="•"/>
      <w:lvlJc w:val="left"/>
      <w:pPr>
        <w:tabs>
          <w:tab w:val="num" w:pos="3600"/>
        </w:tabs>
        <w:ind w:left="3600" w:hanging="360"/>
      </w:pPr>
      <w:rPr>
        <w:rFonts w:ascii="Times New Roman" w:hAnsi="Times New Roman" w:cs="Times New Roman" w:hint="default"/>
      </w:rPr>
    </w:lvl>
    <w:lvl w:ilvl="5" w:tplc="3F1C61DA">
      <w:start w:val="1"/>
      <w:numFmt w:val="bullet"/>
      <w:lvlText w:val="•"/>
      <w:lvlJc w:val="left"/>
      <w:pPr>
        <w:tabs>
          <w:tab w:val="num" w:pos="4320"/>
        </w:tabs>
        <w:ind w:left="4320" w:hanging="360"/>
      </w:pPr>
      <w:rPr>
        <w:rFonts w:ascii="Times New Roman" w:hAnsi="Times New Roman" w:cs="Times New Roman" w:hint="default"/>
      </w:rPr>
    </w:lvl>
    <w:lvl w:ilvl="6" w:tplc="667CFE8A">
      <w:start w:val="1"/>
      <w:numFmt w:val="bullet"/>
      <w:lvlText w:val="•"/>
      <w:lvlJc w:val="left"/>
      <w:pPr>
        <w:tabs>
          <w:tab w:val="num" w:pos="5040"/>
        </w:tabs>
        <w:ind w:left="5040" w:hanging="360"/>
      </w:pPr>
      <w:rPr>
        <w:rFonts w:ascii="Times New Roman" w:hAnsi="Times New Roman" w:cs="Times New Roman" w:hint="default"/>
      </w:rPr>
    </w:lvl>
    <w:lvl w:ilvl="7" w:tplc="8FE00DEC">
      <w:start w:val="1"/>
      <w:numFmt w:val="bullet"/>
      <w:lvlText w:val="•"/>
      <w:lvlJc w:val="left"/>
      <w:pPr>
        <w:tabs>
          <w:tab w:val="num" w:pos="5760"/>
        </w:tabs>
        <w:ind w:left="5760" w:hanging="360"/>
      </w:pPr>
      <w:rPr>
        <w:rFonts w:ascii="Times New Roman" w:hAnsi="Times New Roman" w:cs="Times New Roman" w:hint="default"/>
      </w:rPr>
    </w:lvl>
    <w:lvl w:ilvl="8" w:tplc="9C60B58E">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0BE9111F"/>
    <w:multiLevelType w:val="hybridMultilevel"/>
    <w:tmpl w:val="28467C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FE15E8C"/>
    <w:multiLevelType w:val="hybridMultilevel"/>
    <w:tmpl w:val="EAA67244"/>
    <w:lvl w:ilvl="0" w:tplc="20606CC2">
      <w:start w:val="1"/>
      <w:numFmt w:val="bullet"/>
      <w:lvlText w:val="•"/>
      <w:lvlJc w:val="left"/>
      <w:pPr>
        <w:tabs>
          <w:tab w:val="num" w:pos="720"/>
        </w:tabs>
        <w:ind w:left="720" w:hanging="360"/>
      </w:pPr>
      <w:rPr>
        <w:rFonts w:ascii="Times New Roman" w:hAnsi="Times New Roman" w:cs="Times New Roman" w:hint="default"/>
      </w:rPr>
    </w:lvl>
    <w:lvl w:ilvl="1" w:tplc="CC5A400C">
      <w:start w:val="1"/>
      <w:numFmt w:val="bullet"/>
      <w:lvlText w:val="•"/>
      <w:lvlJc w:val="left"/>
      <w:pPr>
        <w:tabs>
          <w:tab w:val="num" w:pos="1440"/>
        </w:tabs>
        <w:ind w:left="1440" w:hanging="360"/>
      </w:pPr>
      <w:rPr>
        <w:rFonts w:ascii="Times New Roman" w:hAnsi="Times New Roman" w:cs="Times New Roman" w:hint="default"/>
      </w:rPr>
    </w:lvl>
    <w:lvl w:ilvl="2" w:tplc="83608FD2">
      <w:start w:val="1"/>
      <w:numFmt w:val="bullet"/>
      <w:lvlText w:val="•"/>
      <w:lvlJc w:val="left"/>
      <w:pPr>
        <w:tabs>
          <w:tab w:val="num" w:pos="2160"/>
        </w:tabs>
        <w:ind w:left="2160" w:hanging="360"/>
      </w:pPr>
      <w:rPr>
        <w:rFonts w:ascii="Times New Roman" w:hAnsi="Times New Roman" w:cs="Times New Roman" w:hint="default"/>
      </w:rPr>
    </w:lvl>
    <w:lvl w:ilvl="3" w:tplc="0DB0788C">
      <w:start w:val="1"/>
      <w:numFmt w:val="bullet"/>
      <w:lvlText w:val="•"/>
      <w:lvlJc w:val="left"/>
      <w:pPr>
        <w:tabs>
          <w:tab w:val="num" w:pos="2880"/>
        </w:tabs>
        <w:ind w:left="2880" w:hanging="360"/>
      </w:pPr>
      <w:rPr>
        <w:rFonts w:ascii="Times New Roman" w:hAnsi="Times New Roman" w:cs="Times New Roman" w:hint="default"/>
      </w:rPr>
    </w:lvl>
    <w:lvl w:ilvl="4" w:tplc="1076D4E6">
      <w:start w:val="1"/>
      <w:numFmt w:val="bullet"/>
      <w:lvlText w:val="•"/>
      <w:lvlJc w:val="left"/>
      <w:pPr>
        <w:tabs>
          <w:tab w:val="num" w:pos="3600"/>
        </w:tabs>
        <w:ind w:left="3600" w:hanging="360"/>
      </w:pPr>
      <w:rPr>
        <w:rFonts w:ascii="Times New Roman" w:hAnsi="Times New Roman" w:cs="Times New Roman" w:hint="default"/>
      </w:rPr>
    </w:lvl>
    <w:lvl w:ilvl="5" w:tplc="181AFD00">
      <w:start w:val="1"/>
      <w:numFmt w:val="bullet"/>
      <w:lvlText w:val="•"/>
      <w:lvlJc w:val="left"/>
      <w:pPr>
        <w:tabs>
          <w:tab w:val="num" w:pos="4320"/>
        </w:tabs>
        <w:ind w:left="4320" w:hanging="360"/>
      </w:pPr>
      <w:rPr>
        <w:rFonts w:ascii="Times New Roman" w:hAnsi="Times New Roman" w:cs="Times New Roman" w:hint="default"/>
      </w:rPr>
    </w:lvl>
    <w:lvl w:ilvl="6" w:tplc="7B722320">
      <w:start w:val="1"/>
      <w:numFmt w:val="bullet"/>
      <w:lvlText w:val="•"/>
      <w:lvlJc w:val="left"/>
      <w:pPr>
        <w:tabs>
          <w:tab w:val="num" w:pos="5040"/>
        </w:tabs>
        <w:ind w:left="5040" w:hanging="360"/>
      </w:pPr>
      <w:rPr>
        <w:rFonts w:ascii="Times New Roman" w:hAnsi="Times New Roman" w:cs="Times New Roman" w:hint="default"/>
      </w:rPr>
    </w:lvl>
    <w:lvl w:ilvl="7" w:tplc="ED44EF98">
      <w:start w:val="1"/>
      <w:numFmt w:val="bullet"/>
      <w:lvlText w:val="•"/>
      <w:lvlJc w:val="left"/>
      <w:pPr>
        <w:tabs>
          <w:tab w:val="num" w:pos="5760"/>
        </w:tabs>
        <w:ind w:left="5760" w:hanging="360"/>
      </w:pPr>
      <w:rPr>
        <w:rFonts w:ascii="Times New Roman" w:hAnsi="Times New Roman" w:cs="Times New Roman" w:hint="default"/>
      </w:rPr>
    </w:lvl>
    <w:lvl w:ilvl="8" w:tplc="28E42A6C">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205E5B11"/>
    <w:multiLevelType w:val="hybridMultilevel"/>
    <w:tmpl w:val="EFB0B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374C5C"/>
    <w:multiLevelType w:val="hybridMultilevel"/>
    <w:tmpl w:val="33C8F82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241C0AA3"/>
    <w:multiLevelType w:val="hybridMultilevel"/>
    <w:tmpl w:val="68E82DF2"/>
    <w:lvl w:ilvl="0" w:tplc="04090001">
      <w:start w:val="1"/>
      <w:numFmt w:val="bullet"/>
      <w:lvlText w:val=""/>
      <w:lvlJc w:val="left"/>
      <w:pPr>
        <w:ind w:left="360" w:hanging="360"/>
      </w:pPr>
      <w:rPr>
        <w:rFonts w:ascii="Symbol" w:hAnsi="Symbol" w:hint="default"/>
      </w:rPr>
    </w:lvl>
    <w:lvl w:ilvl="1" w:tplc="2466DE28">
      <w:start w:val="1"/>
      <w:numFmt w:val="bullet"/>
      <w:lvlText w:val=""/>
      <w:lvlJc w:val="left"/>
      <w:pPr>
        <w:ind w:left="1440" w:hanging="360"/>
      </w:pPr>
      <w:rPr>
        <w:rFonts w:ascii="Symbol" w:hAnsi="Symbol" w:hint="default"/>
        <w:sz w:val="1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9B5356B"/>
    <w:multiLevelType w:val="hybridMultilevel"/>
    <w:tmpl w:val="C87E371C"/>
    <w:lvl w:ilvl="0" w:tplc="C7EE6A1A">
      <w:start w:val="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3252389B"/>
    <w:multiLevelType w:val="hybridMultilevel"/>
    <w:tmpl w:val="A510C46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273B4F"/>
    <w:multiLevelType w:val="hybridMultilevel"/>
    <w:tmpl w:val="4C0CB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F6A6D66"/>
    <w:multiLevelType w:val="hybridMultilevel"/>
    <w:tmpl w:val="746CC1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601B27C2"/>
    <w:multiLevelType w:val="hybridMultilevel"/>
    <w:tmpl w:val="F01E3A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6D785A54"/>
    <w:multiLevelType w:val="hybridMultilevel"/>
    <w:tmpl w:val="3AD8BE4C"/>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2E220CC"/>
    <w:multiLevelType w:val="hybridMultilevel"/>
    <w:tmpl w:val="B900C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CC61E32"/>
    <w:multiLevelType w:val="multilevel"/>
    <w:tmpl w:val="58E22BE8"/>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7D476C3F"/>
    <w:multiLevelType w:val="hybridMultilevel"/>
    <w:tmpl w:val="04C8CF32"/>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2"/>
  </w:num>
  <w:num w:numId="4">
    <w:abstractNumId w:val="8"/>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6"/>
  </w:num>
  <w:num w:numId="7">
    <w:abstractNumId w:val="3"/>
  </w:num>
  <w:num w:numId="8">
    <w:abstractNumId w:val="1"/>
  </w:num>
  <w:num w:numId="9">
    <w:abstractNumId w:val="10"/>
  </w:num>
  <w:num w:numId="10">
    <w:abstractNumId w:val="13"/>
  </w:num>
  <w:num w:numId="11">
    <w:abstractNumId w:val="4"/>
  </w:num>
  <w:num w:numId="12">
    <w:abstractNumId w:val="11"/>
  </w:num>
  <w:num w:numId="13">
    <w:abstractNumId w:val="17"/>
  </w:num>
  <w:num w:numId="14">
    <w:abstractNumId w:val="9"/>
  </w:num>
  <w:num w:numId="15">
    <w:abstractNumId w:val="19"/>
  </w:num>
  <w:num w:numId="16">
    <w:abstractNumId w:val="16"/>
  </w:num>
  <w:num w:numId="17">
    <w:abstractNumId w:val="14"/>
  </w:num>
  <w:num w:numId="18">
    <w:abstractNumId w:val="7"/>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73"/>
    <w:rsid w:val="0000593D"/>
    <w:rsid w:val="000127AA"/>
    <w:rsid w:val="00012B08"/>
    <w:rsid w:val="00017726"/>
    <w:rsid w:val="00032F18"/>
    <w:rsid w:val="000345F6"/>
    <w:rsid w:val="00037E27"/>
    <w:rsid w:val="00056759"/>
    <w:rsid w:val="000622D4"/>
    <w:rsid w:val="00077486"/>
    <w:rsid w:val="00084239"/>
    <w:rsid w:val="000877B3"/>
    <w:rsid w:val="00091F15"/>
    <w:rsid w:val="00092437"/>
    <w:rsid w:val="0009623C"/>
    <w:rsid w:val="000972C3"/>
    <w:rsid w:val="000A0CCA"/>
    <w:rsid w:val="000A1554"/>
    <w:rsid w:val="000A3858"/>
    <w:rsid w:val="000A39DE"/>
    <w:rsid w:val="000A75F0"/>
    <w:rsid w:val="000B12E9"/>
    <w:rsid w:val="000B75D9"/>
    <w:rsid w:val="000C2649"/>
    <w:rsid w:val="000C2CE0"/>
    <w:rsid w:val="000C31B4"/>
    <w:rsid w:val="000D25C0"/>
    <w:rsid w:val="000D38F6"/>
    <w:rsid w:val="000D40A1"/>
    <w:rsid w:val="000E112F"/>
    <w:rsid w:val="000E6898"/>
    <w:rsid w:val="000E7E51"/>
    <w:rsid w:val="000F7188"/>
    <w:rsid w:val="00104B24"/>
    <w:rsid w:val="00112586"/>
    <w:rsid w:val="001220E8"/>
    <w:rsid w:val="00124CB7"/>
    <w:rsid w:val="00131522"/>
    <w:rsid w:val="001349EB"/>
    <w:rsid w:val="001442D0"/>
    <w:rsid w:val="001529F8"/>
    <w:rsid w:val="00154CE8"/>
    <w:rsid w:val="00156320"/>
    <w:rsid w:val="00161528"/>
    <w:rsid w:val="001628B9"/>
    <w:rsid w:val="00163221"/>
    <w:rsid w:val="00165BB1"/>
    <w:rsid w:val="00176352"/>
    <w:rsid w:val="00177BC1"/>
    <w:rsid w:val="00181DFB"/>
    <w:rsid w:val="00186170"/>
    <w:rsid w:val="001900F0"/>
    <w:rsid w:val="00194A50"/>
    <w:rsid w:val="00194F73"/>
    <w:rsid w:val="001A3E3F"/>
    <w:rsid w:val="001A767D"/>
    <w:rsid w:val="001B1B02"/>
    <w:rsid w:val="001B1C59"/>
    <w:rsid w:val="001C12C1"/>
    <w:rsid w:val="001C21F8"/>
    <w:rsid w:val="001E2C51"/>
    <w:rsid w:val="001E381C"/>
    <w:rsid w:val="001E7AC3"/>
    <w:rsid w:val="001F3AAA"/>
    <w:rsid w:val="001F59C0"/>
    <w:rsid w:val="001F7196"/>
    <w:rsid w:val="002018FF"/>
    <w:rsid w:val="00205B05"/>
    <w:rsid w:val="00207E16"/>
    <w:rsid w:val="0021079B"/>
    <w:rsid w:val="00212577"/>
    <w:rsid w:val="002127ED"/>
    <w:rsid w:val="002138E9"/>
    <w:rsid w:val="00214B45"/>
    <w:rsid w:val="0022063D"/>
    <w:rsid w:val="00220D3D"/>
    <w:rsid w:val="002229A2"/>
    <w:rsid w:val="002231C8"/>
    <w:rsid w:val="00232597"/>
    <w:rsid w:val="002352A8"/>
    <w:rsid w:val="002359B7"/>
    <w:rsid w:val="002363DE"/>
    <w:rsid w:val="00237153"/>
    <w:rsid w:val="0024221C"/>
    <w:rsid w:val="00242383"/>
    <w:rsid w:val="00251F5F"/>
    <w:rsid w:val="00254D7B"/>
    <w:rsid w:val="00255842"/>
    <w:rsid w:val="00257E5F"/>
    <w:rsid w:val="00260E68"/>
    <w:rsid w:val="00275A59"/>
    <w:rsid w:val="00283D2B"/>
    <w:rsid w:val="002A21B1"/>
    <w:rsid w:val="002A3897"/>
    <w:rsid w:val="002A52A3"/>
    <w:rsid w:val="002B00EE"/>
    <w:rsid w:val="002B18DF"/>
    <w:rsid w:val="002B37EA"/>
    <w:rsid w:val="002B681C"/>
    <w:rsid w:val="002C0196"/>
    <w:rsid w:val="002C3BCB"/>
    <w:rsid w:val="002C516B"/>
    <w:rsid w:val="002D3426"/>
    <w:rsid w:val="002E0D35"/>
    <w:rsid w:val="002E3907"/>
    <w:rsid w:val="002E4BA6"/>
    <w:rsid w:val="002F3954"/>
    <w:rsid w:val="002F53C6"/>
    <w:rsid w:val="002F5695"/>
    <w:rsid w:val="00305BF8"/>
    <w:rsid w:val="003065E8"/>
    <w:rsid w:val="00311E1F"/>
    <w:rsid w:val="00315DFC"/>
    <w:rsid w:val="003247C0"/>
    <w:rsid w:val="00343938"/>
    <w:rsid w:val="00343950"/>
    <w:rsid w:val="00350C95"/>
    <w:rsid w:val="003513D5"/>
    <w:rsid w:val="00355CBD"/>
    <w:rsid w:val="00360DDE"/>
    <w:rsid w:val="003616A7"/>
    <w:rsid w:val="0036184F"/>
    <w:rsid w:val="00362A70"/>
    <w:rsid w:val="00363FE8"/>
    <w:rsid w:val="0036604B"/>
    <w:rsid w:val="00371F0A"/>
    <w:rsid w:val="00372778"/>
    <w:rsid w:val="0037639B"/>
    <w:rsid w:val="0038298F"/>
    <w:rsid w:val="00384163"/>
    <w:rsid w:val="00385F97"/>
    <w:rsid w:val="0039264C"/>
    <w:rsid w:val="00395EAF"/>
    <w:rsid w:val="00397D93"/>
    <w:rsid w:val="003A095D"/>
    <w:rsid w:val="003A3F4F"/>
    <w:rsid w:val="003A4D0B"/>
    <w:rsid w:val="003A4E23"/>
    <w:rsid w:val="003A51FE"/>
    <w:rsid w:val="003B2FB7"/>
    <w:rsid w:val="003B4775"/>
    <w:rsid w:val="003B5556"/>
    <w:rsid w:val="003E4B5F"/>
    <w:rsid w:val="003E5E19"/>
    <w:rsid w:val="003E68B7"/>
    <w:rsid w:val="003F55E6"/>
    <w:rsid w:val="003F6BFE"/>
    <w:rsid w:val="00401522"/>
    <w:rsid w:val="00410B61"/>
    <w:rsid w:val="0041717B"/>
    <w:rsid w:val="004219F9"/>
    <w:rsid w:val="00425889"/>
    <w:rsid w:val="004266D5"/>
    <w:rsid w:val="0043005E"/>
    <w:rsid w:val="004320AA"/>
    <w:rsid w:val="004417C1"/>
    <w:rsid w:val="00442E56"/>
    <w:rsid w:val="00452982"/>
    <w:rsid w:val="00454408"/>
    <w:rsid w:val="00454B98"/>
    <w:rsid w:val="00456FF7"/>
    <w:rsid w:val="00457831"/>
    <w:rsid w:val="004606E0"/>
    <w:rsid w:val="00464DCC"/>
    <w:rsid w:val="00477C89"/>
    <w:rsid w:val="00480F92"/>
    <w:rsid w:val="00481B22"/>
    <w:rsid w:val="00490668"/>
    <w:rsid w:val="004937E7"/>
    <w:rsid w:val="00496912"/>
    <w:rsid w:val="00497B6A"/>
    <w:rsid w:val="004A038C"/>
    <w:rsid w:val="004A1CE5"/>
    <w:rsid w:val="004A3231"/>
    <w:rsid w:val="004A4630"/>
    <w:rsid w:val="004B5804"/>
    <w:rsid w:val="004C40AE"/>
    <w:rsid w:val="004C522A"/>
    <w:rsid w:val="004D06D4"/>
    <w:rsid w:val="004D145D"/>
    <w:rsid w:val="004D2502"/>
    <w:rsid w:val="004D6F34"/>
    <w:rsid w:val="004E2643"/>
    <w:rsid w:val="004F24E6"/>
    <w:rsid w:val="004F493A"/>
    <w:rsid w:val="00513954"/>
    <w:rsid w:val="0052298C"/>
    <w:rsid w:val="00522D0D"/>
    <w:rsid w:val="00527DFE"/>
    <w:rsid w:val="005409E2"/>
    <w:rsid w:val="00543EC6"/>
    <w:rsid w:val="0055308E"/>
    <w:rsid w:val="00554E40"/>
    <w:rsid w:val="00561823"/>
    <w:rsid w:val="00572DE0"/>
    <w:rsid w:val="00572E68"/>
    <w:rsid w:val="005731B4"/>
    <w:rsid w:val="005734C3"/>
    <w:rsid w:val="005754CA"/>
    <w:rsid w:val="00584F8F"/>
    <w:rsid w:val="00584FC3"/>
    <w:rsid w:val="0059080D"/>
    <w:rsid w:val="005929B4"/>
    <w:rsid w:val="00596C39"/>
    <w:rsid w:val="005A30F9"/>
    <w:rsid w:val="005A3F71"/>
    <w:rsid w:val="005A4AF9"/>
    <w:rsid w:val="005A6D09"/>
    <w:rsid w:val="005D045D"/>
    <w:rsid w:val="005D0F38"/>
    <w:rsid w:val="005D10BC"/>
    <w:rsid w:val="005D55BA"/>
    <w:rsid w:val="005E0389"/>
    <w:rsid w:val="005E3237"/>
    <w:rsid w:val="00600816"/>
    <w:rsid w:val="0060301F"/>
    <w:rsid w:val="00606982"/>
    <w:rsid w:val="0061476E"/>
    <w:rsid w:val="006176C1"/>
    <w:rsid w:val="00623B16"/>
    <w:rsid w:val="00624D9F"/>
    <w:rsid w:val="0062655C"/>
    <w:rsid w:val="00627664"/>
    <w:rsid w:val="0064451B"/>
    <w:rsid w:val="00655EB8"/>
    <w:rsid w:val="00656C1F"/>
    <w:rsid w:val="00672593"/>
    <w:rsid w:val="00672A84"/>
    <w:rsid w:val="00676B81"/>
    <w:rsid w:val="006770EF"/>
    <w:rsid w:val="00677DB4"/>
    <w:rsid w:val="00684180"/>
    <w:rsid w:val="006864C4"/>
    <w:rsid w:val="006908CB"/>
    <w:rsid w:val="006A2CC8"/>
    <w:rsid w:val="006A3BAA"/>
    <w:rsid w:val="006A56FD"/>
    <w:rsid w:val="006A6A35"/>
    <w:rsid w:val="006B0823"/>
    <w:rsid w:val="006B147B"/>
    <w:rsid w:val="006B5547"/>
    <w:rsid w:val="006C07DC"/>
    <w:rsid w:val="006C0FA5"/>
    <w:rsid w:val="006C3419"/>
    <w:rsid w:val="006C6A1F"/>
    <w:rsid w:val="006C6EDE"/>
    <w:rsid w:val="006C7223"/>
    <w:rsid w:val="006D276D"/>
    <w:rsid w:val="006E22DD"/>
    <w:rsid w:val="006E4086"/>
    <w:rsid w:val="006E4324"/>
    <w:rsid w:val="006E46F1"/>
    <w:rsid w:val="006E5068"/>
    <w:rsid w:val="006F5B3C"/>
    <w:rsid w:val="006F7D2E"/>
    <w:rsid w:val="007009DE"/>
    <w:rsid w:val="00717CC1"/>
    <w:rsid w:val="0072077F"/>
    <w:rsid w:val="00731B8D"/>
    <w:rsid w:val="0073371F"/>
    <w:rsid w:val="00734AB0"/>
    <w:rsid w:val="0074247C"/>
    <w:rsid w:val="00745E5B"/>
    <w:rsid w:val="00753F7B"/>
    <w:rsid w:val="00761885"/>
    <w:rsid w:val="00764C4B"/>
    <w:rsid w:val="00765A13"/>
    <w:rsid w:val="007663B8"/>
    <w:rsid w:val="0077023A"/>
    <w:rsid w:val="0078304C"/>
    <w:rsid w:val="00786E80"/>
    <w:rsid w:val="00792B8F"/>
    <w:rsid w:val="00793DA6"/>
    <w:rsid w:val="00793F3F"/>
    <w:rsid w:val="00795EC8"/>
    <w:rsid w:val="0079641E"/>
    <w:rsid w:val="007A19F8"/>
    <w:rsid w:val="007A479E"/>
    <w:rsid w:val="007A4BF3"/>
    <w:rsid w:val="007B5A1F"/>
    <w:rsid w:val="007C1D4D"/>
    <w:rsid w:val="007C340B"/>
    <w:rsid w:val="007D0FA9"/>
    <w:rsid w:val="007D3CC9"/>
    <w:rsid w:val="007E0EAA"/>
    <w:rsid w:val="007E56CE"/>
    <w:rsid w:val="007E6C3E"/>
    <w:rsid w:val="007F529C"/>
    <w:rsid w:val="007F72AC"/>
    <w:rsid w:val="008207D4"/>
    <w:rsid w:val="0082133A"/>
    <w:rsid w:val="00824FE0"/>
    <w:rsid w:val="0082536A"/>
    <w:rsid w:val="00832ED8"/>
    <w:rsid w:val="00834426"/>
    <w:rsid w:val="0083527F"/>
    <w:rsid w:val="00836912"/>
    <w:rsid w:val="00840E68"/>
    <w:rsid w:val="00841E96"/>
    <w:rsid w:val="00842335"/>
    <w:rsid w:val="00845327"/>
    <w:rsid w:val="00854AEC"/>
    <w:rsid w:val="00870BEA"/>
    <w:rsid w:val="00871764"/>
    <w:rsid w:val="00872259"/>
    <w:rsid w:val="00875092"/>
    <w:rsid w:val="00881444"/>
    <w:rsid w:val="00883059"/>
    <w:rsid w:val="008A15E3"/>
    <w:rsid w:val="008B02B0"/>
    <w:rsid w:val="008C178C"/>
    <w:rsid w:val="008C5D9D"/>
    <w:rsid w:val="008D1E85"/>
    <w:rsid w:val="008D1F84"/>
    <w:rsid w:val="008D3A0E"/>
    <w:rsid w:val="008E1E18"/>
    <w:rsid w:val="00900084"/>
    <w:rsid w:val="00900632"/>
    <w:rsid w:val="00902BB2"/>
    <w:rsid w:val="00903E85"/>
    <w:rsid w:val="00911426"/>
    <w:rsid w:val="00913266"/>
    <w:rsid w:val="009156BB"/>
    <w:rsid w:val="009157B1"/>
    <w:rsid w:val="00921C4A"/>
    <w:rsid w:val="0093004F"/>
    <w:rsid w:val="00932CA3"/>
    <w:rsid w:val="00933D24"/>
    <w:rsid w:val="00937C2C"/>
    <w:rsid w:val="00937E76"/>
    <w:rsid w:val="009416F5"/>
    <w:rsid w:val="00941D31"/>
    <w:rsid w:val="00944AE4"/>
    <w:rsid w:val="00947F08"/>
    <w:rsid w:val="00956C13"/>
    <w:rsid w:val="00956F1B"/>
    <w:rsid w:val="00957C34"/>
    <w:rsid w:val="00964CEF"/>
    <w:rsid w:val="00964EE7"/>
    <w:rsid w:val="0096718B"/>
    <w:rsid w:val="009678B0"/>
    <w:rsid w:val="00972983"/>
    <w:rsid w:val="00973701"/>
    <w:rsid w:val="00973AF9"/>
    <w:rsid w:val="00980144"/>
    <w:rsid w:val="009A2141"/>
    <w:rsid w:val="009A5281"/>
    <w:rsid w:val="009B1891"/>
    <w:rsid w:val="009D00B9"/>
    <w:rsid w:val="009D28A8"/>
    <w:rsid w:val="009D4671"/>
    <w:rsid w:val="009D4FCF"/>
    <w:rsid w:val="009E3DA8"/>
    <w:rsid w:val="009F0031"/>
    <w:rsid w:val="009F252F"/>
    <w:rsid w:val="009F7F0F"/>
    <w:rsid w:val="00A0075C"/>
    <w:rsid w:val="00A020A3"/>
    <w:rsid w:val="00A10175"/>
    <w:rsid w:val="00A11CBE"/>
    <w:rsid w:val="00A13E56"/>
    <w:rsid w:val="00A14D3E"/>
    <w:rsid w:val="00A1659F"/>
    <w:rsid w:val="00A2161C"/>
    <w:rsid w:val="00A23381"/>
    <w:rsid w:val="00A3166B"/>
    <w:rsid w:val="00A33D1E"/>
    <w:rsid w:val="00A415D3"/>
    <w:rsid w:val="00A42FD2"/>
    <w:rsid w:val="00A4526E"/>
    <w:rsid w:val="00A46E68"/>
    <w:rsid w:val="00A47C3C"/>
    <w:rsid w:val="00A47C4B"/>
    <w:rsid w:val="00A515C7"/>
    <w:rsid w:val="00A55BE3"/>
    <w:rsid w:val="00A605FB"/>
    <w:rsid w:val="00A65262"/>
    <w:rsid w:val="00A67F70"/>
    <w:rsid w:val="00A7285F"/>
    <w:rsid w:val="00A750B8"/>
    <w:rsid w:val="00A76545"/>
    <w:rsid w:val="00A818CF"/>
    <w:rsid w:val="00A83071"/>
    <w:rsid w:val="00A859C8"/>
    <w:rsid w:val="00A867F7"/>
    <w:rsid w:val="00A9024E"/>
    <w:rsid w:val="00A94B82"/>
    <w:rsid w:val="00A94DFA"/>
    <w:rsid w:val="00A96F38"/>
    <w:rsid w:val="00AA26A6"/>
    <w:rsid w:val="00AB7AF4"/>
    <w:rsid w:val="00AC08DA"/>
    <w:rsid w:val="00AC1030"/>
    <w:rsid w:val="00AC21CD"/>
    <w:rsid w:val="00AC2F95"/>
    <w:rsid w:val="00AC3B5E"/>
    <w:rsid w:val="00AC3F5E"/>
    <w:rsid w:val="00AC5F88"/>
    <w:rsid w:val="00AC7CBD"/>
    <w:rsid w:val="00AD2B2C"/>
    <w:rsid w:val="00AD7CAC"/>
    <w:rsid w:val="00AE06E5"/>
    <w:rsid w:val="00AE0B9A"/>
    <w:rsid w:val="00AE32F4"/>
    <w:rsid w:val="00AE41ED"/>
    <w:rsid w:val="00AE4F62"/>
    <w:rsid w:val="00AE5876"/>
    <w:rsid w:val="00AE751E"/>
    <w:rsid w:val="00AF5AE1"/>
    <w:rsid w:val="00B06BF1"/>
    <w:rsid w:val="00B11975"/>
    <w:rsid w:val="00B12729"/>
    <w:rsid w:val="00B2572E"/>
    <w:rsid w:val="00B26737"/>
    <w:rsid w:val="00B309A5"/>
    <w:rsid w:val="00B344C1"/>
    <w:rsid w:val="00B35978"/>
    <w:rsid w:val="00B36A92"/>
    <w:rsid w:val="00B414E4"/>
    <w:rsid w:val="00B439B5"/>
    <w:rsid w:val="00B500B1"/>
    <w:rsid w:val="00B54741"/>
    <w:rsid w:val="00B54F82"/>
    <w:rsid w:val="00B73F9A"/>
    <w:rsid w:val="00B74B13"/>
    <w:rsid w:val="00B76E97"/>
    <w:rsid w:val="00B83BBC"/>
    <w:rsid w:val="00B85101"/>
    <w:rsid w:val="00B8768C"/>
    <w:rsid w:val="00B90EDE"/>
    <w:rsid w:val="00B9330A"/>
    <w:rsid w:val="00B964E4"/>
    <w:rsid w:val="00BA2033"/>
    <w:rsid w:val="00BA661F"/>
    <w:rsid w:val="00BA6E35"/>
    <w:rsid w:val="00BB02F2"/>
    <w:rsid w:val="00BB0CB1"/>
    <w:rsid w:val="00BB1C0E"/>
    <w:rsid w:val="00BB5B6D"/>
    <w:rsid w:val="00BC290D"/>
    <w:rsid w:val="00BC2EBA"/>
    <w:rsid w:val="00BD3E8A"/>
    <w:rsid w:val="00BD48BD"/>
    <w:rsid w:val="00BD60B7"/>
    <w:rsid w:val="00BD70BD"/>
    <w:rsid w:val="00BE1F44"/>
    <w:rsid w:val="00BE2BAE"/>
    <w:rsid w:val="00BF2719"/>
    <w:rsid w:val="00C01AE6"/>
    <w:rsid w:val="00C02D44"/>
    <w:rsid w:val="00C0388C"/>
    <w:rsid w:val="00C072E2"/>
    <w:rsid w:val="00C14555"/>
    <w:rsid w:val="00C1683F"/>
    <w:rsid w:val="00C23D0B"/>
    <w:rsid w:val="00C31CE7"/>
    <w:rsid w:val="00C31EF0"/>
    <w:rsid w:val="00C33EBA"/>
    <w:rsid w:val="00C407C5"/>
    <w:rsid w:val="00C420D7"/>
    <w:rsid w:val="00C459B6"/>
    <w:rsid w:val="00C45A0C"/>
    <w:rsid w:val="00C55D27"/>
    <w:rsid w:val="00C57ECB"/>
    <w:rsid w:val="00C67533"/>
    <w:rsid w:val="00C7485F"/>
    <w:rsid w:val="00C80A5A"/>
    <w:rsid w:val="00C81E5D"/>
    <w:rsid w:val="00CA2368"/>
    <w:rsid w:val="00CB60BB"/>
    <w:rsid w:val="00CC6DB2"/>
    <w:rsid w:val="00CD3FFE"/>
    <w:rsid w:val="00CE2A83"/>
    <w:rsid w:val="00CF1DEB"/>
    <w:rsid w:val="00D02F9A"/>
    <w:rsid w:val="00D03125"/>
    <w:rsid w:val="00D03813"/>
    <w:rsid w:val="00D15824"/>
    <w:rsid w:val="00D25FD9"/>
    <w:rsid w:val="00D31590"/>
    <w:rsid w:val="00D4226D"/>
    <w:rsid w:val="00D44073"/>
    <w:rsid w:val="00D446C2"/>
    <w:rsid w:val="00D45A6F"/>
    <w:rsid w:val="00D52B7F"/>
    <w:rsid w:val="00D630C8"/>
    <w:rsid w:val="00D65827"/>
    <w:rsid w:val="00D700F7"/>
    <w:rsid w:val="00D73D10"/>
    <w:rsid w:val="00D76A99"/>
    <w:rsid w:val="00D76D89"/>
    <w:rsid w:val="00D8788C"/>
    <w:rsid w:val="00D91AC2"/>
    <w:rsid w:val="00D96185"/>
    <w:rsid w:val="00DA03BC"/>
    <w:rsid w:val="00DA411E"/>
    <w:rsid w:val="00DB0DFC"/>
    <w:rsid w:val="00DB164B"/>
    <w:rsid w:val="00DB2BBE"/>
    <w:rsid w:val="00DC1C18"/>
    <w:rsid w:val="00DC4CAA"/>
    <w:rsid w:val="00DD0EA1"/>
    <w:rsid w:val="00DD1832"/>
    <w:rsid w:val="00DD44A4"/>
    <w:rsid w:val="00DE17BF"/>
    <w:rsid w:val="00DE2339"/>
    <w:rsid w:val="00DE284E"/>
    <w:rsid w:val="00DE5F36"/>
    <w:rsid w:val="00DE7E01"/>
    <w:rsid w:val="00DF2C44"/>
    <w:rsid w:val="00DF7C37"/>
    <w:rsid w:val="00E04ACF"/>
    <w:rsid w:val="00E06A70"/>
    <w:rsid w:val="00E160C7"/>
    <w:rsid w:val="00E21645"/>
    <w:rsid w:val="00E268FD"/>
    <w:rsid w:val="00E30264"/>
    <w:rsid w:val="00E33252"/>
    <w:rsid w:val="00E407D8"/>
    <w:rsid w:val="00E422D6"/>
    <w:rsid w:val="00E43530"/>
    <w:rsid w:val="00E523C8"/>
    <w:rsid w:val="00E52789"/>
    <w:rsid w:val="00E56A7F"/>
    <w:rsid w:val="00E775B6"/>
    <w:rsid w:val="00E8170A"/>
    <w:rsid w:val="00E83E91"/>
    <w:rsid w:val="00E93304"/>
    <w:rsid w:val="00E951DC"/>
    <w:rsid w:val="00E972C6"/>
    <w:rsid w:val="00EB078A"/>
    <w:rsid w:val="00EB09A1"/>
    <w:rsid w:val="00EB233D"/>
    <w:rsid w:val="00EB2E7E"/>
    <w:rsid w:val="00EC14B4"/>
    <w:rsid w:val="00EC1984"/>
    <w:rsid w:val="00ED1594"/>
    <w:rsid w:val="00ED1692"/>
    <w:rsid w:val="00ED660B"/>
    <w:rsid w:val="00EE4B0D"/>
    <w:rsid w:val="00EE585A"/>
    <w:rsid w:val="00EF0517"/>
    <w:rsid w:val="00EF5075"/>
    <w:rsid w:val="00EF56D2"/>
    <w:rsid w:val="00EF6B13"/>
    <w:rsid w:val="00EF71D1"/>
    <w:rsid w:val="00F01A20"/>
    <w:rsid w:val="00F03858"/>
    <w:rsid w:val="00F13912"/>
    <w:rsid w:val="00F21AC9"/>
    <w:rsid w:val="00F220B1"/>
    <w:rsid w:val="00F22350"/>
    <w:rsid w:val="00F2368F"/>
    <w:rsid w:val="00F3521C"/>
    <w:rsid w:val="00F3741B"/>
    <w:rsid w:val="00F37D27"/>
    <w:rsid w:val="00F418E7"/>
    <w:rsid w:val="00F47756"/>
    <w:rsid w:val="00F51F90"/>
    <w:rsid w:val="00F52E91"/>
    <w:rsid w:val="00F60F36"/>
    <w:rsid w:val="00F65BDC"/>
    <w:rsid w:val="00F84A88"/>
    <w:rsid w:val="00F9050A"/>
    <w:rsid w:val="00FA6964"/>
    <w:rsid w:val="00FB400C"/>
    <w:rsid w:val="00FB53DC"/>
    <w:rsid w:val="00FB7D64"/>
    <w:rsid w:val="00FC16E9"/>
    <w:rsid w:val="00FC564E"/>
    <w:rsid w:val="00FD293E"/>
    <w:rsid w:val="00FD4927"/>
    <w:rsid w:val="00FD6792"/>
    <w:rsid w:val="00FD7C05"/>
    <w:rsid w:val="00FE036A"/>
    <w:rsid w:val="00FE27EF"/>
    <w:rsid w:val="00FE3D52"/>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B2D8A8F"/>
  <w14:defaultImageDpi w14:val="96"/>
  <w15:docId w15:val="{3D37C92F-5610-47BE-BA82-E25CA9C2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next w:val="a"/>
    <w:link w:val="10"/>
    <w:uiPriority w:val="9"/>
    <w:qFormat/>
    <w:rsid w:val="001B1C59"/>
    <w:pPr>
      <w:keepNext/>
      <w:spacing w:before="60" w:after="60"/>
      <w:jc w:val="center"/>
      <w:outlineLvl w:val="0"/>
    </w:pPr>
    <w:rPr>
      <w:rFonts w:cs="Arial"/>
      <w:b/>
      <w:bCs/>
      <w:kern w:val="32"/>
      <w:sz w:val="26"/>
      <w:szCs w:val="32"/>
    </w:rPr>
  </w:style>
  <w:style w:type="paragraph" w:styleId="2">
    <w:name w:val="heading 2"/>
    <w:next w:val="a"/>
    <w:link w:val="20"/>
    <w:qFormat/>
    <w:rsid w:val="001B1C59"/>
    <w:pPr>
      <w:keepNext/>
      <w:spacing w:before="60" w:after="60"/>
      <w:ind w:firstLine="567"/>
      <w:jc w:val="both"/>
      <w:outlineLvl w:val="1"/>
    </w:pPr>
    <w:rPr>
      <w:rFonts w:cs="Arial"/>
      <w:b/>
      <w:bCs/>
      <w:iCs/>
      <w:sz w:val="24"/>
      <w:szCs w:val="28"/>
    </w:rPr>
  </w:style>
  <w:style w:type="paragraph" w:styleId="3">
    <w:name w:val="heading 3"/>
    <w:next w:val="a"/>
    <w:link w:val="30"/>
    <w:uiPriority w:val="9"/>
    <w:qFormat/>
    <w:rsid w:val="00B85101"/>
    <w:pPr>
      <w:keepNext/>
      <w:spacing w:before="60" w:after="60"/>
      <w:ind w:firstLine="567"/>
      <w:jc w:val="both"/>
      <w:outlineLvl w:val="2"/>
    </w:pPr>
    <w:rPr>
      <w:rFonts w:cs="Arial"/>
      <w:b/>
      <w:bCs/>
      <w:sz w:val="22"/>
      <w:szCs w:val="26"/>
    </w:rPr>
  </w:style>
  <w:style w:type="paragraph" w:styleId="4">
    <w:name w:val="heading 4"/>
    <w:basedOn w:val="3"/>
    <w:next w:val="a"/>
    <w:link w:val="40"/>
    <w:uiPriority w:val="9"/>
    <w:unhideWhenUsed/>
    <w:qFormat/>
    <w:rsid w:val="005D0F38"/>
    <w:pPr>
      <w:outlineLvl w:val="3"/>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B1C59"/>
    <w:rPr>
      <w:rFonts w:cs="Arial"/>
      <w:b/>
      <w:bCs/>
      <w:kern w:val="32"/>
      <w:sz w:val="26"/>
      <w:szCs w:val="32"/>
    </w:rPr>
  </w:style>
  <w:style w:type="character" w:customStyle="1" w:styleId="20">
    <w:name w:val="Заголовок 2 Знак"/>
    <w:link w:val="2"/>
    <w:rsid w:val="001B1C59"/>
    <w:rPr>
      <w:rFonts w:cs="Arial"/>
      <w:b/>
      <w:bCs/>
      <w:iCs/>
      <w:sz w:val="24"/>
      <w:szCs w:val="28"/>
    </w:rPr>
  </w:style>
  <w:style w:type="character" w:customStyle="1" w:styleId="30">
    <w:name w:val="Заголовок 3 Знак"/>
    <w:link w:val="3"/>
    <w:uiPriority w:val="9"/>
    <w:rsid w:val="00B85101"/>
    <w:rPr>
      <w:rFonts w:cs="Arial"/>
      <w:b/>
      <w:bCs/>
      <w:szCs w:val="26"/>
    </w:rPr>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customStyle="1" w:styleId="ConsNormal">
    <w:name w:val="ConsNormal"/>
    <w:link w:val="ConsNormal0"/>
    <w:uiPriority w:val="99"/>
    <w:qFormat/>
    <w:pPr>
      <w:autoSpaceDE w:val="0"/>
      <w:autoSpaceDN w:val="0"/>
      <w:ind w:right="19771" w:firstLine="539"/>
      <w:jc w:val="both"/>
    </w:pPr>
    <w:rPr>
      <w:rFonts w:ascii="Courier New" w:hAnsi="Courier New" w:cs="Courier New"/>
      <w:lang w:val="en-US"/>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rPr>
      <w:sz w:val="20"/>
      <w:szCs w:val="20"/>
    </w:rPr>
  </w:style>
  <w:style w:type="paragraph" w:styleId="a7">
    <w:name w:val="footnote text"/>
    <w:basedOn w:val="a"/>
    <w:link w:val="a8"/>
    <w:uiPriority w:val="99"/>
    <w:semiHidden/>
  </w:style>
  <w:style w:type="character" w:customStyle="1" w:styleId="a8">
    <w:name w:val="Текст сноски Знак"/>
    <w:link w:val="a7"/>
    <w:uiPriority w:val="99"/>
    <w:semiHidden/>
    <w:rPr>
      <w:sz w:val="20"/>
      <w:szCs w:val="20"/>
    </w:rPr>
  </w:style>
  <w:style w:type="character" w:styleId="a9">
    <w:name w:val="footnote reference"/>
    <w:uiPriority w:val="99"/>
    <w:semiHidden/>
    <w:rPr>
      <w:vertAlign w:val="superscript"/>
    </w:rPr>
  </w:style>
  <w:style w:type="character" w:customStyle="1" w:styleId="40">
    <w:name w:val="Заголовок 4 Знак"/>
    <w:link w:val="4"/>
    <w:uiPriority w:val="9"/>
    <w:rsid w:val="005D0F38"/>
    <w:rPr>
      <w:rFonts w:cs="Arial"/>
      <w:b/>
      <w:bCs/>
      <w:sz w:val="20"/>
      <w:szCs w:val="20"/>
    </w:rPr>
  </w:style>
  <w:style w:type="paragraph" w:customStyle="1" w:styleId="ConsPlusNonformat">
    <w:name w:val="ConsPlusNonformat"/>
    <w:uiPriority w:val="99"/>
    <w:rsid w:val="00D15824"/>
    <w:pPr>
      <w:widowControl w:val="0"/>
      <w:autoSpaceDE w:val="0"/>
      <w:autoSpaceDN w:val="0"/>
      <w:adjustRightInd w:val="0"/>
    </w:pPr>
    <w:rPr>
      <w:rFonts w:ascii="Courier New" w:hAnsi="Courier New" w:cs="Courier New"/>
    </w:rPr>
  </w:style>
  <w:style w:type="paragraph" w:styleId="5">
    <w:name w:val="toc 5"/>
    <w:basedOn w:val="a"/>
    <w:next w:val="a"/>
    <w:autoRedefine/>
    <w:uiPriority w:val="39"/>
    <w:unhideWhenUsed/>
    <w:rsid w:val="001220E8"/>
    <w:pPr>
      <w:autoSpaceDE/>
      <w:autoSpaceDN/>
      <w:spacing w:after="100" w:line="276" w:lineRule="auto"/>
      <w:ind w:left="880"/>
    </w:pPr>
    <w:rPr>
      <w:rFonts w:ascii="Calibri" w:hAnsi="Calibri"/>
      <w:sz w:val="22"/>
      <w:szCs w:val="22"/>
    </w:rPr>
  </w:style>
  <w:style w:type="paragraph" w:styleId="9">
    <w:name w:val="toc 9"/>
    <w:basedOn w:val="a"/>
    <w:next w:val="a"/>
    <w:autoRedefine/>
    <w:uiPriority w:val="39"/>
    <w:unhideWhenUsed/>
    <w:rsid w:val="001220E8"/>
    <w:pPr>
      <w:ind w:left="1600"/>
    </w:pPr>
  </w:style>
  <w:style w:type="paragraph" w:styleId="11">
    <w:name w:val="toc 1"/>
    <w:basedOn w:val="a"/>
    <w:next w:val="a"/>
    <w:autoRedefine/>
    <w:uiPriority w:val="39"/>
    <w:unhideWhenUsed/>
    <w:rsid w:val="001220E8"/>
    <w:pPr>
      <w:spacing w:before="120" w:after="120"/>
    </w:pPr>
    <w:rPr>
      <w:b/>
      <w:caps/>
    </w:rPr>
  </w:style>
  <w:style w:type="paragraph" w:styleId="21">
    <w:name w:val="toc 2"/>
    <w:basedOn w:val="a"/>
    <w:next w:val="a"/>
    <w:autoRedefine/>
    <w:uiPriority w:val="39"/>
    <w:unhideWhenUsed/>
    <w:rsid w:val="001220E8"/>
    <w:pPr>
      <w:ind w:left="227"/>
    </w:pPr>
    <w:rPr>
      <w:smallCaps/>
    </w:rPr>
  </w:style>
  <w:style w:type="paragraph" w:styleId="31">
    <w:name w:val="toc 3"/>
    <w:basedOn w:val="a"/>
    <w:next w:val="a"/>
    <w:autoRedefine/>
    <w:uiPriority w:val="39"/>
    <w:unhideWhenUsed/>
    <w:rsid w:val="001220E8"/>
    <w:pPr>
      <w:ind w:left="454"/>
    </w:pPr>
    <w:rPr>
      <w:i/>
    </w:rPr>
  </w:style>
  <w:style w:type="paragraph" w:styleId="41">
    <w:name w:val="toc 4"/>
    <w:basedOn w:val="a"/>
    <w:next w:val="a"/>
    <w:autoRedefine/>
    <w:uiPriority w:val="39"/>
    <w:unhideWhenUsed/>
    <w:rsid w:val="001220E8"/>
    <w:pPr>
      <w:ind w:left="567"/>
    </w:pPr>
    <w:rPr>
      <w:i/>
      <w:sz w:val="18"/>
    </w:rPr>
  </w:style>
  <w:style w:type="paragraph" w:styleId="6">
    <w:name w:val="toc 6"/>
    <w:basedOn w:val="a"/>
    <w:next w:val="a"/>
    <w:autoRedefine/>
    <w:uiPriority w:val="39"/>
    <w:unhideWhenUsed/>
    <w:rsid w:val="001220E8"/>
    <w:pPr>
      <w:autoSpaceDE/>
      <w:autoSpaceDN/>
      <w:spacing w:after="100" w:line="276" w:lineRule="auto"/>
      <w:ind w:left="1100"/>
    </w:pPr>
    <w:rPr>
      <w:rFonts w:ascii="Calibri" w:hAnsi="Calibri"/>
      <w:sz w:val="22"/>
      <w:szCs w:val="22"/>
    </w:rPr>
  </w:style>
  <w:style w:type="paragraph" w:styleId="7">
    <w:name w:val="toc 7"/>
    <w:basedOn w:val="a"/>
    <w:next w:val="a"/>
    <w:autoRedefine/>
    <w:uiPriority w:val="39"/>
    <w:unhideWhenUsed/>
    <w:rsid w:val="001220E8"/>
    <w:pPr>
      <w:autoSpaceDE/>
      <w:autoSpaceDN/>
      <w:spacing w:after="100" w:line="276" w:lineRule="auto"/>
      <w:ind w:left="1320"/>
    </w:pPr>
    <w:rPr>
      <w:rFonts w:ascii="Calibri" w:hAnsi="Calibri"/>
      <w:sz w:val="22"/>
      <w:szCs w:val="22"/>
    </w:rPr>
  </w:style>
  <w:style w:type="paragraph" w:styleId="8">
    <w:name w:val="toc 8"/>
    <w:basedOn w:val="a"/>
    <w:next w:val="a"/>
    <w:autoRedefine/>
    <w:uiPriority w:val="39"/>
    <w:unhideWhenUsed/>
    <w:rsid w:val="001220E8"/>
    <w:pPr>
      <w:autoSpaceDE/>
      <w:autoSpaceDN/>
      <w:spacing w:after="100" w:line="276" w:lineRule="auto"/>
      <w:ind w:left="1540"/>
    </w:pPr>
    <w:rPr>
      <w:rFonts w:ascii="Calibri" w:hAnsi="Calibri"/>
      <w:sz w:val="22"/>
      <w:szCs w:val="22"/>
    </w:rPr>
  </w:style>
  <w:style w:type="character" w:styleId="aa">
    <w:name w:val="Hyperlink"/>
    <w:uiPriority w:val="99"/>
    <w:unhideWhenUsed/>
    <w:rsid w:val="001220E8"/>
    <w:rPr>
      <w:color w:val="0000FF"/>
      <w:u w:val="single"/>
    </w:rPr>
  </w:style>
  <w:style w:type="character" w:styleId="ab">
    <w:name w:val="annotation reference"/>
    <w:uiPriority w:val="99"/>
    <w:unhideWhenUsed/>
    <w:rsid w:val="00513954"/>
    <w:rPr>
      <w:sz w:val="16"/>
      <w:szCs w:val="16"/>
    </w:rPr>
  </w:style>
  <w:style w:type="paragraph" w:styleId="ac">
    <w:name w:val="annotation text"/>
    <w:aliases w:val="Знак3"/>
    <w:basedOn w:val="a"/>
    <w:link w:val="ad"/>
    <w:uiPriority w:val="99"/>
    <w:unhideWhenUsed/>
    <w:rsid w:val="00513954"/>
  </w:style>
  <w:style w:type="character" w:customStyle="1" w:styleId="ad">
    <w:name w:val="Текст примечания Знак"/>
    <w:aliases w:val="Знак3 Знак"/>
    <w:basedOn w:val="a0"/>
    <w:link w:val="ac"/>
    <w:uiPriority w:val="99"/>
    <w:rsid w:val="00513954"/>
  </w:style>
  <w:style w:type="paragraph" w:styleId="ae">
    <w:name w:val="Balloon Text"/>
    <w:basedOn w:val="a"/>
    <w:link w:val="af"/>
    <w:uiPriority w:val="99"/>
    <w:semiHidden/>
    <w:unhideWhenUsed/>
    <w:rsid w:val="00513954"/>
    <w:rPr>
      <w:rFonts w:ascii="Tahoma" w:hAnsi="Tahoma" w:cs="Tahoma"/>
      <w:sz w:val="16"/>
      <w:szCs w:val="16"/>
    </w:rPr>
  </w:style>
  <w:style w:type="character" w:customStyle="1" w:styleId="af">
    <w:name w:val="Текст выноски Знак"/>
    <w:link w:val="ae"/>
    <w:uiPriority w:val="99"/>
    <w:semiHidden/>
    <w:rsid w:val="00513954"/>
    <w:rPr>
      <w:rFonts w:ascii="Tahoma" w:hAnsi="Tahoma" w:cs="Tahoma"/>
      <w:sz w:val="16"/>
      <w:szCs w:val="16"/>
    </w:rPr>
  </w:style>
  <w:style w:type="character" w:customStyle="1" w:styleId="ConsNormal0">
    <w:name w:val="ConsNormal Знак"/>
    <w:link w:val="ConsNormal"/>
    <w:locked/>
    <w:rsid w:val="00513954"/>
    <w:rPr>
      <w:rFonts w:ascii="Courier New" w:hAnsi="Courier New" w:cs="Courier New"/>
      <w:lang w:val="en-US"/>
    </w:rPr>
  </w:style>
  <w:style w:type="table" w:styleId="af0">
    <w:name w:val="Table Grid"/>
    <w:basedOn w:val="a1"/>
    <w:uiPriority w:val="59"/>
    <w:rsid w:val="00464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1">
    <w:name w:val="ConsNormal Знак Знак Знак1 Знак Знак Знак"/>
    <w:link w:val="ConsNormal10"/>
    <w:rsid w:val="00AC3B5E"/>
    <w:pPr>
      <w:autoSpaceDE w:val="0"/>
      <w:autoSpaceDN w:val="0"/>
      <w:ind w:right="19771" w:firstLine="539"/>
      <w:jc w:val="both"/>
    </w:pPr>
    <w:rPr>
      <w:rFonts w:ascii="Courier New" w:hAnsi="Courier New" w:cs="Courier New"/>
      <w:lang w:val="en-US"/>
    </w:rPr>
  </w:style>
  <w:style w:type="character" w:customStyle="1" w:styleId="ConsNormal10">
    <w:name w:val="ConsNormal Знак Знак Знак1 Знак Знак Знак Знак"/>
    <w:link w:val="ConsNormal1"/>
    <w:locked/>
    <w:rsid w:val="00AC3B5E"/>
    <w:rPr>
      <w:rFonts w:ascii="Courier New" w:hAnsi="Courier New" w:cs="Courier New"/>
      <w:lang w:val="en-US"/>
    </w:rPr>
  </w:style>
  <w:style w:type="character" w:customStyle="1" w:styleId="SUBST">
    <w:name w:val="__SUBST"/>
    <w:uiPriority w:val="99"/>
    <w:rsid w:val="00676B81"/>
    <w:rPr>
      <w:b/>
      <w:bCs/>
      <w:i/>
      <w:iCs/>
      <w:sz w:val="22"/>
      <w:szCs w:val="22"/>
    </w:rPr>
  </w:style>
  <w:style w:type="paragraph" w:customStyle="1" w:styleId="SubHeading">
    <w:name w:val="Sub Heading"/>
    <w:rsid w:val="00980144"/>
    <w:pPr>
      <w:widowControl w:val="0"/>
      <w:autoSpaceDE w:val="0"/>
      <w:autoSpaceDN w:val="0"/>
      <w:adjustRightInd w:val="0"/>
      <w:spacing w:before="240" w:after="40"/>
    </w:pPr>
  </w:style>
  <w:style w:type="character" w:customStyle="1" w:styleId="Subst0">
    <w:name w:val="Subst"/>
    <w:uiPriority w:val="99"/>
    <w:rsid w:val="00980144"/>
    <w:rPr>
      <w:b/>
      <w:bCs/>
      <w:i/>
      <w:iCs/>
    </w:rPr>
  </w:style>
  <w:style w:type="paragraph" w:customStyle="1" w:styleId="ConsPlusNormal">
    <w:name w:val="ConsPlusNormal"/>
    <w:rsid w:val="00350C95"/>
    <w:pPr>
      <w:autoSpaceDE w:val="0"/>
      <w:autoSpaceDN w:val="0"/>
      <w:adjustRightInd w:val="0"/>
    </w:pPr>
    <w:rPr>
      <w:b/>
      <w:bCs/>
      <w:sz w:val="22"/>
      <w:szCs w:val="22"/>
    </w:rPr>
  </w:style>
  <w:style w:type="paragraph" w:styleId="af1">
    <w:name w:val="annotation subject"/>
    <w:basedOn w:val="ac"/>
    <w:next w:val="ac"/>
    <w:link w:val="af2"/>
    <w:uiPriority w:val="99"/>
    <w:semiHidden/>
    <w:unhideWhenUsed/>
    <w:rsid w:val="00F60F36"/>
    <w:rPr>
      <w:b/>
      <w:bCs/>
    </w:rPr>
  </w:style>
  <w:style w:type="character" w:customStyle="1" w:styleId="af2">
    <w:name w:val="Тема примечания Знак"/>
    <w:basedOn w:val="ad"/>
    <w:link w:val="af1"/>
    <w:uiPriority w:val="99"/>
    <w:semiHidden/>
    <w:rsid w:val="00F60F36"/>
    <w:rPr>
      <w:b/>
      <w:bCs/>
    </w:rPr>
  </w:style>
  <w:style w:type="paragraph" w:styleId="af3">
    <w:name w:val="List Paragraph"/>
    <w:basedOn w:val="a"/>
    <w:uiPriority w:val="34"/>
    <w:qFormat/>
    <w:rsid w:val="00D03813"/>
    <w:pPr>
      <w:autoSpaceDE/>
      <w:autoSpaceDN/>
      <w:spacing w:after="160" w:line="252" w:lineRule="auto"/>
      <w:ind w:left="720"/>
      <w:contextualSpacing/>
    </w:pPr>
    <w:rPr>
      <w:rFonts w:ascii="Calibri" w:eastAsia="Calibri" w:hAnsi="Calibri"/>
      <w:sz w:val="22"/>
      <w:szCs w:val="22"/>
      <w:lang w:eastAsia="ko-KR"/>
    </w:rPr>
  </w:style>
  <w:style w:type="paragraph" w:styleId="af4">
    <w:name w:val="Normal (Web)"/>
    <w:aliases w:val="Обычный (Web)1,Обычный (веб) Знак,Обычный (Web) Знак"/>
    <w:basedOn w:val="a"/>
    <w:uiPriority w:val="99"/>
    <w:unhideWhenUsed/>
    <w:rsid w:val="00EB09A1"/>
    <w:pPr>
      <w:autoSpaceDE/>
      <w:autoSpaceDN/>
      <w:spacing w:after="295" w:line="314" w:lineRule="atLeast"/>
    </w:pPr>
    <w:rPr>
      <w:sz w:val="24"/>
      <w:szCs w:val="24"/>
    </w:rPr>
  </w:style>
  <w:style w:type="character" w:customStyle="1" w:styleId="uk-text-muted1">
    <w:name w:val="uk-text-muted1"/>
    <w:rsid w:val="00956C13"/>
    <w:rPr>
      <w:color w:val="999999"/>
    </w:rPr>
  </w:style>
  <w:style w:type="character" w:styleId="af5">
    <w:name w:val="FollowedHyperlink"/>
    <w:basedOn w:val="a0"/>
    <w:uiPriority w:val="99"/>
    <w:semiHidden/>
    <w:unhideWhenUsed/>
    <w:rsid w:val="002A3897"/>
    <w:rPr>
      <w:color w:val="800080" w:themeColor="followedHyperlink"/>
      <w:u w:val="single"/>
    </w:rPr>
  </w:style>
  <w:style w:type="paragraph" w:styleId="af6">
    <w:name w:val="Revision"/>
    <w:hidden/>
    <w:uiPriority w:val="99"/>
    <w:semiHidden/>
    <w:rsid w:val="002A3897"/>
  </w:style>
  <w:style w:type="paragraph" w:customStyle="1" w:styleId="BodyTextIndent1">
    <w:name w:val="Body Text Indent1"/>
    <w:basedOn w:val="a"/>
    <w:rsid w:val="00933D24"/>
    <w:pPr>
      <w:widowControl w:val="0"/>
      <w:adjustRightInd w:val="0"/>
      <w:spacing w:before="20" w:after="120"/>
      <w:ind w:left="283"/>
    </w:pPr>
    <w:rPr>
      <w:sz w:val="22"/>
      <w:szCs w:val="22"/>
    </w:rPr>
  </w:style>
  <w:style w:type="character" w:styleId="af7">
    <w:name w:val="Strong"/>
    <w:uiPriority w:val="22"/>
    <w:qFormat/>
    <w:rsid w:val="00933D24"/>
    <w:rPr>
      <w:rFonts w:cs="Times New Roman"/>
      <w:b/>
    </w:rPr>
  </w:style>
  <w:style w:type="numbering" w:customStyle="1" w:styleId="12">
    <w:name w:val="Нет списка1"/>
    <w:next w:val="a2"/>
    <w:uiPriority w:val="99"/>
    <w:semiHidden/>
    <w:unhideWhenUsed/>
    <w:rsid w:val="004F24E6"/>
  </w:style>
  <w:style w:type="table" w:customStyle="1" w:styleId="13">
    <w:name w:val="Сетка таблицы1"/>
    <w:basedOn w:val="a1"/>
    <w:next w:val="af0"/>
    <w:uiPriority w:val="59"/>
    <w:rsid w:val="004F24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тиль Подзаголовка 1"/>
    <w:basedOn w:val="a"/>
    <w:uiPriority w:val="99"/>
    <w:rsid w:val="004F24E6"/>
    <w:pPr>
      <w:keepNext/>
      <w:numPr>
        <w:ilvl w:val="12"/>
      </w:numPr>
      <w:autoSpaceDE/>
      <w:autoSpaceDN/>
      <w:spacing w:before="240"/>
      <w:jc w:val="both"/>
    </w:pPr>
    <w:rPr>
      <w:b/>
      <w:bCs/>
      <w:i/>
      <w:iCs/>
      <w:sz w:val="22"/>
      <w:szCs w:val="22"/>
    </w:rPr>
  </w:style>
  <w:style w:type="character" w:customStyle="1" w:styleId="BaseChar">
    <w:name w:val="Base Char"/>
    <w:link w:val="Base"/>
    <w:locked/>
    <w:rsid w:val="007E0EAA"/>
    <w:rPr>
      <w:rFonts w:cs="Calibri"/>
    </w:rPr>
  </w:style>
  <w:style w:type="paragraph" w:customStyle="1" w:styleId="Base">
    <w:name w:val="Base"/>
    <w:basedOn w:val="a"/>
    <w:link w:val="BaseChar"/>
    <w:rsid w:val="007E0EAA"/>
    <w:pPr>
      <w:autoSpaceDE/>
      <w:autoSpaceDN/>
      <w:ind w:firstLine="539"/>
      <w:jc w:val="both"/>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05000">
      <w:bodyDiv w:val="1"/>
      <w:marLeft w:val="0"/>
      <w:marRight w:val="0"/>
      <w:marTop w:val="0"/>
      <w:marBottom w:val="0"/>
      <w:divBdr>
        <w:top w:val="none" w:sz="0" w:space="0" w:color="auto"/>
        <w:left w:val="none" w:sz="0" w:space="0" w:color="auto"/>
        <w:bottom w:val="none" w:sz="0" w:space="0" w:color="auto"/>
        <w:right w:val="none" w:sz="0" w:space="0" w:color="auto"/>
      </w:divBdr>
    </w:div>
    <w:div w:id="247732061">
      <w:bodyDiv w:val="1"/>
      <w:marLeft w:val="0"/>
      <w:marRight w:val="0"/>
      <w:marTop w:val="0"/>
      <w:marBottom w:val="0"/>
      <w:divBdr>
        <w:top w:val="none" w:sz="0" w:space="0" w:color="auto"/>
        <w:left w:val="none" w:sz="0" w:space="0" w:color="auto"/>
        <w:bottom w:val="none" w:sz="0" w:space="0" w:color="auto"/>
        <w:right w:val="none" w:sz="0" w:space="0" w:color="auto"/>
      </w:divBdr>
    </w:div>
    <w:div w:id="253514465">
      <w:bodyDiv w:val="1"/>
      <w:marLeft w:val="0"/>
      <w:marRight w:val="0"/>
      <w:marTop w:val="0"/>
      <w:marBottom w:val="0"/>
      <w:divBdr>
        <w:top w:val="none" w:sz="0" w:space="0" w:color="auto"/>
        <w:left w:val="none" w:sz="0" w:space="0" w:color="auto"/>
        <w:bottom w:val="none" w:sz="0" w:space="0" w:color="auto"/>
        <w:right w:val="none" w:sz="0" w:space="0" w:color="auto"/>
      </w:divBdr>
    </w:div>
    <w:div w:id="256645258">
      <w:bodyDiv w:val="1"/>
      <w:marLeft w:val="0"/>
      <w:marRight w:val="0"/>
      <w:marTop w:val="0"/>
      <w:marBottom w:val="0"/>
      <w:divBdr>
        <w:top w:val="none" w:sz="0" w:space="0" w:color="auto"/>
        <w:left w:val="none" w:sz="0" w:space="0" w:color="auto"/>
        <w:bottom w:val="none" w:sz="0" w:space="0" w:color="auto"/>
        <w:right w:val="none" w:sz="0" w:space="0" w:color="auto"/>
      </w:divBdr>
    </w:div>
    <w:div w:id="263194054">
      <w:bodyDiv w:val="1"/>
      <w:marLeft w:val="0"/>
      <w:marRight w:val="0"/>
      <w:marTop w:val="0"/>
      <w:marBottom w:val="0"/>
      <w:divBdr>
        <w:top w:val="none" w:sz="0" w:space="0" w:color="auto"/>
        <w:left w:val="none" w:sz="0" w:space="0" w:color="auto"/>
        <w:bottom w:val="none" w:sz="0" w:space="0" w:color="auto"/>
        <w:right w:val="none" w:sz="0" w:space="0" w:color="auto"/>
      </w:divBdr>
    </w:div>
    <w:div w:id="552035165">
      <w:bodyDiv w:val="1"/>
      <w:marLeft w:val="0"/>
      <w:marRight w:val="0"/>
      <w:marTop w:val="0"/>
      <w:marBottom w:val="0"/>
      <w:divBdr>
        <w:top w:val="none" w:sz="0" w:space="0" w:color="auto"/>
        <w:left w:val="none" w:sz="0" w:space="0" w:color="auto"/>
        <w:bottom w:val="none" w:sz="0" w:space="0" w:color="auto"/>
        <w:right w:val="none" w:sz="0" w:space="0" w:color="auto"/>
      </w:divBdr>
    </w:div>
    <w:div w:id="576981228">
      <w:bodyDiv w:val="1"/>
      <w:marLeft w:val="0"/>
      <w:marRight w:val="0"/>
      <w:marTop w:val="0"/>
      <w:marBottom w:val="0"/>
      <w:divBdr>
        <w:top w:val="none" w:sz="0" w:space="0" w:color="auto"/>
        <w:left w:val="none" w:sz="0" w:space="0" w:color="auto"/>
        <w:bottom w:val="none" w:sz="0" w:space="0" w:color="auto"/>
        <w:right w:val="none" w:sz="0" w:space="0" w:color="auto"/>
      </w:divBdr>
    </w:div>
    <w:div w:id="592981921">
      <w:bodyDiv w:val="1"/>
      <w:marLeft w:val="0"/>
      <w:marRight w:val="0"/>
      <w:marTop w:val="0"/>
      <w:marBottom w:val="0"/>
      <w:divBdr>
        <w:top w:val="none" w:sz="0" w:space="0" w:color="auto"/>
        <w:left w:val="none" w:sz="0" w:space="0" w:color="auto"/>
        <w:bottom w:val="none" w:sz="0" w:space="0" w:color="auto"/>
        <w:right w:val="none" w:sz="0" w:space="0" w:color="auto"/>
      </w:divBdr>
    </w:div>
    <w:div w:id="617562085">
      <w:bodyDiv w:val="1"/>
      <w:marLeft w:val="0"/>
      <w:marRight w:val="0"/>
      <w:marTop w:val="0"/>
      <w:marBottom w:val="0"/>
      <w:divBdr>
        <w:top w:val="none" w:sz="0" w:space="0" w:color="auto"/>
        <w:left w:val="none" w:sz="0" w:space="0" w:color="auto"/>
        <w:bottom w:val="none" w:sz="0" w:space="0" w:color="auto"/>
        <w:right w:val="none" w:sz="0" w:space="0" w:color="auto"/>
      </w:divBdr>
    </w:div>
    <w:div w:id="652367816">
      <w:bodyDiv w:val="1"/>
      <w:marLeft w:val="0"/>
      <w:marRight w:val="0"/>
      <w:marTop w:val="0"/>
      <w:marBottom w:val="0"/>
      <w:divBdr>
        <w:top w:val="none" w:sz="0" w:space="0" w:color="auto"/>
        <w:left w:val="none" w:sz="0" w:space="0" w:color="auto"/>
        <w:bottom w:val="none" w:sz="0" w:space="0" w:color="auto"/>
        <w:right w:val="none" w:sz="0" w:space="0" w:color="auto"/>
      </w:divBdr>
    </w:div>
    <w:div w:id="709577498">
      <w:bodyDiv w:val="1"/>
      <w:marLeft w:val="0"/>
      <w:marRight w:val="0"/>
      <w:marTop w:val="0"/>
      <w:marBottom w:val="0"/>
      <w:divBdr>
        <w:top w:val="none" w:sz="0" w:space="0" w:color="auto"/>
        <w:left w:val="none" w:sz="0" w:space="0" w:color="auto"/>
        <w:bottom w:val="none" w:sz="0" w:space="0" w:color="auto"/>
        <w:right w:val="none" w:sz="0" w:space="0" w:color="auto"/>
      </w:divBdr>
    </w:div>
    <w:div w:id="714239216">
      <w:bodyDiv w:val="1"/>
      <w:marLeft w:val="0"/>
      <w:marRight w:val="0"/>
      <w:marTop w:val="0"/>
      <w:marBottom w:val="0"/>
      <w:divBdr>
        <w:top w:val="none" w:sz="0" w:space="0" w:color="auto"/>
        <w:left w:val="none" w:sz="0" w:space="0" w:color="auto"/>
        <w:bottom w:val="none" w:sz="0" w:space="0" w:color="auto"/>
        <w:right w:val="none" w:sz="0" w:space="0" w:color="auto"/>
      </w:divBdr>
    </w:div>
    <w:div w:id="760682620">
      <w:bodyDiv w:val="1"/>
      <w:marLeft w:val="0"/>
      <w:marRight w:val="0"/>
      <w:marTop w:val="0"/>
      <w:marBottom w:val="0"/>
      <w:divBdr>
        <w:top w:val="none" w:sz="0" w:space="0" w:color="auto"/>
        <w:left w:val="none" w:sz="0" w:space="0" w:color="auto"/>
        <w:bottom w:val="none" w:sz="0" w:space="0" w:color="auto"/>
        <w:right w:val="none" w:sz="0" w:space="0" w:color="auto"/>
      </w:divBdr>
    </w:div>
    <w:div w:id="874662799">
      <w:bodyDiv w:val="1"/>
      <w:marLeft w:val="0"/>
      <w:marRight w:val="0"/>
      <w:marTop w:val="0"/>
      <w:marBottom w:val="0"/>
      <w:divBdr>
        <w:top w:val="none" w:sz="0" w:space="0" w:color="auto"/>
        <w:left w:val="none" w:sz="0" w:space="0" w:color="auto"/>
        <w:bottom w:val="none" w:sz="0" w:space="0" w:color="auto"/>
        <w:right w:val="none" w:sz="0" w:space="0" w:color="auto"/>
      </w:divBdr>
    </w:div>
    <w:div w:id="895748445">
      <w:bodyDiv w:val="1"/>
      <w:marLeft w:val="0"/>
      <w:marRight w:val="0"/>
      <w:marTop w:val="0"/>
      <w:marBottom w:val="0"/>
      <w:divBdr>
        <w:top w:val="none" w:sz="0" w:space="0" w:color="auto"/>
        <w:left w:val="none" w:sz="0" w:space="0" w:color="auto"/>
        <w:bottom w:val="none" w:sz="0" w:space="0" w:color="auto"/>
        <w:right w:val="none" w:sz="0" w:space="0" w:color="auto"/>
      </w:divBdr>
    </w:div>
    <w:div w:id="966668041">
      <w:bodyDiv w:val="1"/>
      <w:marLeft w:val="0"/>
      <w:marRight w:val="0"/>
      <w:marTop w:val="0"/>
      <w:marBottom w:val="0"/>
      <w:divBdr>
        <w:top w:val="none" w:sz="0" w:space="0" w:color="auto"/>
        <w:left w:val="none" w:sz="0" w:space="0" w:color="auto"/>
        <w:bottom w:val="none" w:sz="0" w:space="0" w:color="auto"/>
        <w:right w:val="none" w:sz="0" w:space="0" w:color="auto"/>
      </w:divBdr>
    </w:div>
    <w:div w:id="989407028">
      <w:bodyDiv w:val="1"/>
      <w:marLeft w:val="0"/>
      <w:marRight w:val="0"/>
      <w:marTop w:val="0"/>
      <w:marBottom w:val="0"/>
      <w:divBdr>
        <w:top w:val="none" w:sz="0" w:space="0" w:color="auto"/>
        <w:left w:val="none" w:sz="0" w:space="0" w:color="auto"/>
        <w:bottom w:val="none" w:sz="0" w:space="0" w:color="auto"/>
        <w:right w:val="none" w:sz="0" w:space="0" w:color="auto"/>
      </w:divBdr>
    </w:div>
    <w:div w:id="1022366617">
      <w:bodyDiv w:val="1"/>
      <w:marLeft w:val="0"/>
      <w:marRight w:val="0"/>
      <w:marTop w:val="0"/>
      <w:marBottom w:val="0"/>
      <w:divBdr>
        <w:top w:val="none" w:sz="0" w:space="0" w:color="auto"/>
        <w:left w:val="none" w:sz="0" w:space="0" w:color="auto"/>
        <w:bottom w:val="none" w:sz="0" w:space="0" w:color="auto"/>
        <w:right w:val="none" w:sz="0" w:space="0" w:color="auto"/>
      </w:divBdr>
    </w:div>
    <w:div w:id="1134104129">
      <w:bodyDiv w:val="1"/>
      <w:marLeft w:val="0"/>
      <w:marRight w:val="0"/>
      <w:marTop w:val="0"/>
      <w:marBottom w:val="0"/>
      <w:divBdr>
        <w:top w:val="none" w:sz="0" w:space="0" w:color="auto"/>
        <w:left w:val="none" w:sz="0" w:space="0" w:color="auto"/>
        <w:bottom w:val="none" w:sz="0" w:space="0" w:color="auto"/>
        <w:right w:val="none" w:sz="0" w:space="0" w:color="auto"/>
      </w:divBdr>
    </w:div>
    <w:div w:id="1249734748">
      <w:bodyDiv w:val="1"/>
      <w:marLeft w:val="0"/>
      <w:marRight w:val="0"/>
      <w:marTop w:val="0"/>
      <w:marBottom w:val="0"/>
      <w:divBdr>
        <w:top w:val="none" w:sz="0" w:space="0" w:color="auto"/>
        <w:left w:val="none" w:sz="0" w:space="0" w:color="auto"/>
        <w:bottom w:val="none" w:sz="0" w:space="0" w:color="auto"/>
        <w:right w:val="none" w:sz="0" w:space="0" w:color="auto"/>
      </w:divBdr>
    </w:div>
    <w:div w:id="1274095810">
      <w:bodyDiv w:val="1"/>
      <w:marLeft w:val="0"/>
      <w:marRight w:val="0"/>
      <w:marTop w:val="0"/>
      <w:marBottom w:val="0"/>
      <w:divBdr>
        <w:top w:val="none" w:sz="0" w:space="0" w:color="auto"/>
        <w:left w:val="none" w:sz="0" w:space="0" w:color="auto"/>
        <w:bottom w:val="none" w:sz="0" w:space="0" w:color="auto"/>
        <w:right w:val="none" w:sz="0" w:space="0" w:color="auto"/>
      </w:divBdr>
    </w:div>
    <w:div w:id="1367372361">
      <w:bodyDiv w:val="1"/>
      <w:marLeft w:val="0"/>
      <w:marRight w:val="0"/>
      <w:marTop w:val="0"/>
      <w:marBottom w:val="0"/>
      <w:divBdr>
        <w:top w:val="none" w:sz="0" w:space="0" w:color="auto"/>
        <w:left w:val="none" w:sz="0" w:space="0" w:color="auto"/>
        <w:bottom w:val="none" w:sz="0" w:space="0" w:color="auto"/>
        <w:right w:val="none" w:sz="0" w:space="0" w:color="auto"/>
      </w:divBdr>
    </w:div>
    <w:div w:id="1378818404">
      <w:bodyDiv w:val="1"/>
      <w:marLeft w:val="0"/>
      <w:marRight w:val="0"/>
      <w:marTop w:val="0"/>
      <w:marBottom w:val="0"/>
      <w:divBdr>
        <w:top w:val="none" w:sz="0" w:space="0" w:color="auto"/>
        <w:left w:val="none" w:sz="0" w:space="0" w:color="auto"/>
        <w:bottom w:val="none" w:sz="0" w:space="0" w:color="auto"/>
        <w:right w:val="none" w:sz="0" w:space="0" w:color="auto"/>
      </w:divBdr>
    </w:div>
    <w:div w:id="1407997238">
      <w:bodyDiv w:val="1"/>
      <w:marLeft w:val="0"/>
      <w:marRight w:val="0"/>
      <w:marTop w:val="0"/>
      <w:marBottom w:val="0"/>
      <w:divBdr>
        <w:top w:val="none" w:sz="0" w:space="0" w:color="auto"/>
        <w:left w:val="none" w:sz="0" w:space="0" w:color="auto"/>
        <w:bottom w:val="none" w:sz="0" w:space="0" w:color="auto"/>
        <w:right w:val="none" w:sz="0" w:space="0" w:color="auto"/>
      </w:divBdr>
    </w:div>
    <w:div w:id="1452238524">
      <w:bodyDiv w:val="1"/>
      <w:marLeft w:val="0"/>
      <w:marRight w:val="0"/>
      <w:marTop w:val="0"/>
      <w:marBottom w:val="0"/>
      <w:divBdr>
        <w:top w:val="none" w:sz="0" w:space="0" w:color="auto"/>
        <w:left w:val="none" w:sz="0" w:space="0" w:color="auto"/>
        <w:bottom w:val="none" w:sz="0" w:space="0" w:color="auto"/>
        <w:right w:val="none" w:sz="0" w:space="0" w:color="auto"/>
      </w:divBdr>
    </w:div>
    <w:div w:id="1542935039">
      <w:bodyDiv w:val="1"/>
      <w:marLeft w:val="0"/>
      <w:marRight w:val="0"/>
      <w:marTop w:val="0"/>
      <w:marBottom w:val="0"/>
      <w:divBdr>
        <w:top w:val="none" w:sz="0" w:space="0" w:color="auto"/>
        <w:left w:val="none" w:sz="0" w:space="0" w:color="auto"/>
        <w:bottom w:val="none" w:sz="0" w:space="0" w:color="auto"/>
        <w:right w:val="none" w:sz="0" w:space="0" w:color="auto"/>
      </w:divBdr>
    </w:div>
    <w:div w:id="1549874220">
      <w:bodyDiv w:val="1"/>
      <w:marLeft w:val="0"/>
      <w:marRight w:val="0"/>
      <w:marTop w:val="0"/>
      <w:marBottom w:val="0"/>
      <w:divBdr>
        <w:top w:val="none" w:sz="0" w:space="0" w:color="auto"/>
        <w:left w:val="none" w:sz="0" w:space="0" w:color="auto"/>
        <w:bottom w:val="none" w:sz="0" w:space="0" w:color="auto"/>
        <w:right w:val="none" w:sz="0" w:space="0" w:color="auto"/>
      </w:divBdr>
    </w:div>
    <w:div w:id="1576478372">
      <w:bodyDiv w:val="1"/>
      <w:marLeft w:val="0"/>
      <w:marRight w:val="0"/>
      <w:marTop w:val="0"/>
      <w:marBottom w:val="0"/>
      <w:divBdr>
        <w:top w:val="none" w:sz="0" w:space="0" w:color="auto"/>
        <w:left w:val="none" w:sz="0" w:space="0" w:color="auto"/>
        <w:bottom w:val="none" w:sz="0" w:space="0" w:color="auto"/>
        <w:right w:val="none" w:sz="0" w:space="0" w:color="auto"/>
      </w:divBdr>
    </w:div>
    <w:div w:id="1598174702">
      <w:bodyDiv w:val="1"/>
      <w:marLeft w:val="0"/>
      <w:marRight w:val="0"/>
      <w:marTop w:val="0"/>
      <w:marBottom w:val="0"/>
      <w:divBdr>
        <w:top w:val="none" w:sz="0" w:space="0" w:color="auto"/>
        <w:left w:val="none" w:sz="0" w:space="0" w:color="auto"/>
        <w:bottom w:val="none" w:sz="0" w:space="0" w:color="auto"/>
        <w:right w:val="none" w:sz="0" w:space="0" w:color="auto"/>
      </w:divBdr>
    </w:div>
    <w:div w:id="1629899802">
      <w:bodyDiv w:val="1"/>
      <w:marLeft w:val="0"/>
      <w:marRight w:val="0"/>
      <w:marTop w:val="0"/>
      <w:marBottom w:val="0"/>
      <w:divBdr>
        <w:top w:val="none" w:sz="0" w:space="0" w:color="auto"/>
        <w:left w:val="none" w:sz="0" w:space="0" w:color="auto"/>
        <w:bottom w:val="none" w:sz="0" w:space="0" w:color="auto"/>
        <w:right w:val="none" w:sz="0" w:space="0" w:color="auto"/>
      </w:divBdr>
    </w:div>
    <w:div w:id="1730228681">
      <w:bodyDiv w:val="1"/>
      <w:marLeft w:val="0"/>
      <w:marRight w:val="0"/>
      <w:marTop w:val="0"/>
      <w:marBottom w:val="0"/>
      <w:divBdr>
        <w:top w:val="none" w:sz="0" w:space="0" w:color="auto"/>
        <w:left w:val="none" w:sz="0" w:space="0" w:color="auto"/>
        <w:bottom w:val="none" w:sz="0" w:space="0" w:color="auto"/>
        <w:right w:val="none" w:sz="0" w:space="0" w:color="auto"/>
      </w:divBdr>
    </w:div>
    <w:div w:id="1735933145">
      <w:bodyDiv w:val="1"/>
      <w:marLeft w:val="0"/>
      <w:marRight w:val="0"/>
      <w:marTop w:val="0"/>
      <w:marBottom w:val="0"/>
      <w:divBdr>
        <w:top w:val="none" w:sz="0" w:space="0" w:color="auto"/>
        <w:left w:val="none" w:sz="0" w:space="0" w:color="auto"/>
        <w:bottom w:val="none" w:sz="0" w:space="0" w:color="auto"/>
        <w:right w:val="none" w:sz="0" w:space="0" w:color="auto"/>
      </w:divBdr>
    </w:div>
    <w:div w:id="195450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6419" TargetMode="External"/><Relationship Id="rId13" Type="http://schemas.openxmlformats.org/officeDocument/2006/relationships/hyperlink" Target="http://www.e-disclosure.ru/portal/company.aspx?id=36419" TargetMode="External"/><Relationship Id="rId18" Type="http://schemas.openxmlformats.org/officeDocument/2006/relationships/hyperlink" Target="http://www.e-disclosure.ru/portal/company.aspx?id=364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samoletgroup.ru" TargetMode="External"/><Relationship Id="rId17" Type="http://schemas.openxmlformats.org/officeDocument/2006/relationships/hyperlink" Target="consultantplus://offline/ref=459F19AE3001C3DCB97B2834B55E4285F06100262DE95B6CB90B32D461V8R3H" TargetMode="External"/><Relationship Id="rId2" Type="http://schemas.openxmlformats.org/officeDocument/2006/relationships/numbering" Target="numbering.xml"/><Relationship Id="rId16" Type="http://schemas.openxmlformats.org/officeDocument/2006/relationships/hyperlink" Target="consultantplus://offline/ref=459F19AE3001C3DCB97B2834B55E4285F06100262DE95B6CB90B32D461V8R3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scow@mkcg.eu" TargetMode="External"/><Relationship Id="rId5" Type="http://schemas.openxmlformats.org/officeDocument/2006/relationships/webSettings" Target="webSettings.xml"/><Relationship Id="rId15" Type="http://schemas.openxmlformats.org/officeDocument/2006/relationships/hyperlink" Target="http://www.e-disclosure.ru/portal/company.aspx?id=36419" TargetMode="External"/><Relationship Id="rId10" Type="http://schemas.openxmlformats.org/officeDocument/2006/relationships/hyperlink" Target="mailto:info@naka.ru" TargetMode="External"/><Relationship Id="rId19" Type="http://schemas.openxmlformats.org/officeDocument/2006/relationships/hyperlink" Target="http://www.e-disclosure.ru/portal/company.aspx?id=36419" TargetMode="External"/><Relationship Id="rId4" Type="http://schemas.openxmlformats.org/officeDocument/2006/relationships/settings" Target="settings.xml"/><Relationship Id="rId9" Type="http://schemas.openxmlformats.org/officeDocument/2006/relationships/hyperlink" Target="callto:+74959213439" TargetMode="External"/><Relationship Id="rId14" Type="http://schemas.openxmlformats.org/officeDocument/2006/relationships/hyperlink" Target="http://samoletgroup.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1B485-E5CE-4E3A-AA95-ACB9A0C2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46828</Words>
  <Characters>266926</Characters>
  <Application>Microsoft Office Word</Application>
  <DocSecurity>0</DocSecurity>
  <Lines>2224</Lines>
  <Paragraphs>626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КонсультантПлюс</Company>
  <LinksUpToDate>false</LinksUpToDate>
  <CharactersWithSpaces>313128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Shishkanova</cp:lastModifiedBy>
  <cp:revision>2</cp:revision>
  <cp:lastPrinted>2016-12-22T12:21:00Z</cp:lastPrinted>
  <dcterms:created xsi:type="dcterms:W3CDTF">2017-10-30T12:01:00Z</dcterms:created>
  <dcterms:modified xsi:type="dcterms:W3CDTF">2017-10-30T12:01:00Z</dcterms:modified>
</cp:coreProperties>
</file>