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28" w:type="dxa"/>
          <w:right w:w="28" w:type="dxa"/>
        </w:tblCellMar>
        <w:tblLook w:val="0000" w:firstRow="0" w:lastRow="0" w:firstColumn="0" w:lastColumn="0" w:noHBand="0" w:noVBand="0"/>
      </w:tblPr>
      <w:tblGrid>
        <w:gridCol w:w="1514"/>
        <w:gridCol w:w="397"/>
        <w:gridCol w:w="227"/>
        <w:gridCol w:w="1247"/>
        <w:gridCol w:w="454"/>
        <w:gridCol w:w="340"/>
        <w:gridCol w:w="5313"/>
        <w:gridCol w:w="340"/>
      </w:tblGrid>
      <w:tr w:rsidR="0031511F" w:rsidRPr="0031511F" w14:paraId="325525FC" w14:textId="77777777" w:rsidTr="0031511F">
        <w:tc>
          <w:tcPr>
            <w:tcW w:w="1514" w:type="dxa"/>
            <w:tcBorders>
              <w:top w:val="nil"/>
              <w:left w:val="nil"/>
              <w:bottom w:val="nil"/>
              <w:right w:val="nil"/>
            </w:tcBorders>
            <w:vAlign w:val="bottom"/>
          </w:tcPr>
          <w:p w14:paraId="6E40FBF5" w14:textId="77777777" w:rsidR="0031511F" w:rsidRPr="0031511F" w:rsidRDefault="0031511F" w:rsidP="0031511F">
            <w:pPr>
              <w:spacing w:after="0" w:line="240" w:lineRule="auto"/>
              <w:rPr>
                <w:rFonts w:ascii="Times New Roman" w:hAnsi="Times New Roman" w:cs="Times New Roman"/>
                <w:sz w:val="24"/>
                <w:szCs w:val="24"/>
              </w:rPr>
            </w:pPr>
            <w:bookmarkStart w:id="0" w:name="_GoBack"/>
            <w:bookmarkEnd w:id="0"/>
            <w:r w:rsidRPr="0031511F">
              <w:rPr>
                <w:rFonts w:ascii="Times New Roman" w:hAnsi="Times New Roman" w:cs="Times New Roman"/>
                <w:sz w:val="24"/>
                <w:szCs w:val="24"/>
              </w:rPr>
              <w:t>Утвержден “</w:t>
            </w:r>
          </w:p>
        </w:tc>
        <w:tc>
          <w:tcPr>
            <w:tcW w:w="397" w:type="dxa"/>
            <w:tcBorders>
              <w:top w:val="nil"/>
              <w:left w:val="nil"/>
              <w:bottom w:val="single" w:sz="4" w:space="0" w:color="auto"/>
              <w:right w:val="nil"/>
            </w:tcBorders>
            <w:vAlign w:val="bottom"/>
          </w:tcPr>
          <w:p w14:paraId="4E0EE335" w14:textId="7E317043" w:rsidR="0031511F" w:rsidRPr="0031511F" w:rsidRDefault="000A1E33" w:rsidP="00315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7" w:type="dxa"/>
            <w:tcBorders>
              <w:top w:val="nil"/>
              <w:left w:val="nil"/>
              <w:bottom w:val="nil"/>
              <w:right w:val="nil"/>
            </w:tcBorders>
            <w:vAlign w:val="bottom"/>
          </w:tcPr>
          <w:p w14:paraId="2C2F562D" w14:textId="77777777" w:rsidR="0031511F" w:rsidRPr="0031511F" w:rsidRDefault="0031511F" w:rsidP="0031511F">
            <w:pPr>
              <w:spacing w:after="0" w:line="240" w:lineRule="auto"/>
              <w:rPr>
                <w:rFonts w:ascii="Times New Roman" w:hAnsi="Times New Roman" w:cs="Times New Roman"/>
                <w:sz w:val="24"/>
                <w:szCs w:val="24"/>
              </w:rPr>
            </w:pPr>
            <w:r w:rsidRPr="0031511F">
              <w:rPr>
                <w:rFonts w:ascii="Times New Roman" w:hAnsi="Times New Roman" w:cs="Times New Roman"/>
                <w:sz w:val="24"/>
                <w:szCs w:val="24"/>
              </w:rPr>
              <w:t>”</w:t>
            </w:r>
          </w:p>
        </w:tc>
        <w:tc>
          <w:tcPr>
            <w:tcW w:w="1247" w:type="dxa"/>
            <w:tcBorders>
              <w:top w:val="nil"/>
              <w:left w:val="nil"/>
              <w:bottom w:val="single" w:sz="4" w:space="0" w:color="auto"/>
              <w:right w:val="nil"/>
            </w:tcBorders>
            <w:vAlign w:val="bottom"/>
          </w:tcPr>
          <w:p w14:paraId="2F09C1BC" w14:textId="491AC502" w:rsidR="0031511F" w:rsidRPr="0031511F" w:rsidRDefault="000A1E33" w:rsidP="003151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июня</w:t>
            </w:r>
          </w:p>
        </w:tc>
        <w:tc>
          <w:tcPr>
            <w:tcW w:w="454" w:type="dxa"/>
            <w:tcBorders>
              <w:top w:val="nil"/>
              <w:left w:val="nil"/>
              <w:bottom w:val="nil"/>
              <w:right w:val="nil"/>
            </w:tcBorders>
            <w:vAlign w:val="bottom"/>
          </w:tcPr>
          <w:p w14:paraId="245A046B" w14:textId="77777777" w:rsidR="0031511F" w:rsidRPr="0031511F" w:rsidRDefault="0031511F" w:rsidP="0031511F">
            <w:pPr>
              <w:spacing w:after="0" w:line="240" w:lineRule="auto"/>
              <w:jc w:val="right"/>
              <w:rPr>
                <w:rFonts w:ascii="Times New Roman" w:hAnsi="Times New Roman" w:cs="Times New Roman"/>
                <w:sz w:val="24"/>
                <w:szCs w:val="24"/>
              </w:rPr>
            </w:pPr>
            <w:r w:rsidRPr="0031511F">
              <w:rPr>
                <w:rFonts w:ascii="Times New Roman" w:hAnsi="Times New Roman" w:cs="Times New Roman"/>
                <w:sz w:val="24"/>
                <w:szCs w:val="24"/>
              </w:rPr>
              <w:t>20</w:t>
            </w:r>
          </w:p>
        </w:tc>
        <w:tc>
          <w:tcPr>
            <w:tcW w:w="340" w:type="dxa"/>
            <w:tcBorders>
              <w:top w:val="nil"/>
              <w:left w:val="nil"/>
              <w:bottom w:val="single" w:sz="4" w:space="0" w:color="auto"/>
              <w:right w:val="nil"/>
            </w:tcBorders>
            <w:vAlign w:val="bottom"/>
          </w:tcPr>
          <w:p w14:paraId="2C683C69" w14:textId="1240296E" w:rsidR="0031511F" w:rsidRPr="00A31926" w:rsidRDefault="00A31926" w:rsidP="0031511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313" w:type="dxa"/>
            <w:tcBorders>
              <w:top w:val="nil"/>
              <w:left w:val="nil"/>
              <w:right w:val="nil"/>
            </w:tcBorders>
            <w:shd w:val="clear" w:color="auto" w:fill="FFFFFF"/>
            <w:vAlign w:val="bottom"/>
          </w:tcPr>
          <w:p w14:paraId="35E2632F" w14:textId="77777777" w:rsidR="0031511F" w:rsidRPr="0031511F" w:rsidRDefault="0031511F" w:rsidP="0031511F">
            <w:pPr>
              <w:spacing w:after="0" w:line="240" w:lineRule="auto"/>
              <w:rPr>
                <w:rFonts w:ascii="Times New Roman" w:hAnsi="Times New Roman" w:cs="Times New Roman"/>
                <w:sz w:val="24"/>
                <w:szCs w:val="24"/>
              </w:rPr>
            </w:pPr>
            <w:r w:rsidRPr="0031511F">
              <w:rPr>
                <w:rFonts w:ascii="Times New Roman" w:hAnsi="Times New Roman" w:cs="Times New Roman"/>
                <w:sz w:val="24"/>
                <w:szCs w:val="24"/>
              </w:rPr>
              <w:t>г.</w:t>
            </w:r>
            <w:r w:rsidRPr="0031511F">
              <w:rPr>
                <w:rFonts w:ascii="Times New Roman" w:hAnsi="Times New Roman" w:cs="Times New Roman"/>
                <w:sz w:val="24"/>
                <w:szCs w:val="24"/>
              </w:rPr>
              <w:tab/>
              <w:t>Дата присвоения идентификационного</w:t>
            </w:r>
          </w:p>
        </w:tc>
        <w:tc>
          <w:tcPr>
            <w:tcW w:w="340" w:type="dxa"/>
            <w:tcBorders>
              <w:top w:val="nil"/>
              <w:left w:val="nil"/>
              <w:right w:val="nil"/>
            </w:tcBorders>
            <w:shd w:val="clear" w:color="auto" w:fill="FFFFFF"/>
            <w:vAlign w:val="bottom"/>
          </w:tcPr>
          <w:p w14:paraId="4903D026" w14:textId="77777777" w:rsidR="0031511F" w:rsidRPr="0031511F" w:rsidRDefault="0031511F" w:rsidP="0031511F">
            <w:pPr>
              <w:spacing w:after="0" w:line="240" w:lineRule="auto"/>
              <w:ind w:left="57"/>
              <w:rPr>
                <w:rFonts w:ascii="Times New Roman" w:hAnsi="Times New Roman" w:cs="Times New Roman"/>
                <w:sz w:val="24"/>
                <w:szCs w:val="24"/>
              </w:rPr>
            </w:pPr>
          </w:p>
        </w:tc>
      </w:tr>
    </w:tbl>
    <w:p w14:paraId="079F08C5" w14:textId="77777777"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номера Программе биржевых облигаций</w:t>
      </w:r>
    </w:p>
    <w:p w14:paraId="7B202755" w14:textId="1A77AE2B"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w:t>
      </w:r>
      <w:r w:rsidR="00BB1E5B">
        <w:rPr>
          <w:rFonts w:ascii="Times New Roman" w:hAnsi="Times New Roman" w:cs="Times New Roman"/>
          <w:sz w:val="24"/>
          <w:szCs w:val="24"/>
          <w:lang w:val="en-US"/>
        </w:rPr>
        <w:t> </w:t>
      </w:r>
      <w:r w:rsidR="0015712C" w:rsidRPr="0015712C">
        <w:rPr>
          <w:rFonts w:ascii="Times New Roman" w:hAnsi="Times New Roman" w:cs="Times New Roman"/>
          <w:sz w:val="24"/>
          <w:szCs w:val="24"/>
          <w:u w:val="single"/>
        </w:rPr>
        <w:t>17</w:t>
      </w:r>
      <w:r w:rsidRPr="0031511F">
        <w:rPr>
          <w:rFonts w:ascii="Times New Roman" w:hAnsi="Times New Roman" w:cs="Times New Roman"/>
          <w:sz w:val="24"/>
          <w:szCs w:val="24"/>
          <w:lang w:val="en-US"/>
        </w:rPr>
        <w:t> </w:t>
      </w:r>
      <w:r w:rsidRPr="0031511F">
        <w:rPr>
          <w:rFonts w:ascii="Times New Roman" w:hAnsi="Times New Roman" w:cs="Times New Roman"/>
          <w:sz w:val="24"/>
          <w:szCs w:val="24"/>
        </w:rPr>
        <w:t>”</w:t>
      </w:r>
      <w:r w:rsidRPr="0031511F">
        <w:rPr>
          <w:rFonts w:ascii="Times New Roman" w:hAnsi="Times New Roman" w:cs="Times New Roman"/>
          <w:sz w:val="24"/>
          <w:szCs w:val="24"/>
          <w:lang w:val="en-US"/>
        </w:rPr>
        <w:t xml:space="preserve"> ____</w:t>
      </w:r>
      <w:r w:rsidR="0015712C" w:rsidRPr="0015712C">
        <w:rPr>
          <w:rFonts w:ascii="Times New Roman" w:hAnsi="Times New Roman" w:cs="Times New Roman"/>
          <w:sz w:val="24"/>
          <w:szCs w:val="24"/>
          <w:u w:val="single"/>
        </w:rPr>
        <w:t>июня</w:t>
      </w:r>
      <w:r w:rsidRPr="0031511F">
        <w:rPr>
          <w:rFonts w:ascii="Times New Roman" w:hAnsi="Times New Roman" w:cs="Times New Roman"/>
          <w:sz w:val="24"/>
          <w:szCs w:val="24"/>
          <w:lang w:val="en-US"/>
        </w:rPr>
        <w:t>________________ 20</w:t>
      </w:r>
      <w:r w:rsidR="0015712C">
        <w:rPr>
          <w:rFonts w:ascii="Times New Roman" w:hAnsi="Times New Roman" w:cs="Times New Roman"/>
          <w:sz w:val="24"/>
          <w:szCs w:val="24"/>
        </w:rPr>
        <w:t>16</w:t>
      </w:r>
      <w:r w:rsidRPr="0031511F">
        <w:rPr>
          <w:rFonts w:ascii="Times New Roman" w:hAnsi="Times New Roman" w:cs="Times New Roman"/>
          <w:sz w:val="24"/>
          <w:szCs w:val="24"/>
          <w:lang w:val="en-US"/>
        </w:rPr>
        <w:t xml:space="preserve">__ </w:t>
      </w:r>
      <w:r w:rsidRPr="0031511F">
        <w:rPr>
          <w:rFonts w:ascii="Times New Roman" w:hAnsi="Times New Roman" w:cs="Times New Roman"/>
          <w:sz w:val="24"/>
          <w:szCs w:val="24"/>
        </w:rPr>
        <w:t>г.</w:t>
      </w:r>
    </w:p>
    <w:p w14:paraId="1B91E9CF" w14:textId="77777777" w:rsidR="0031511F" w:rsidRPr="0031511F" w:rsidRDefault="0031511F" w:rsidP="0031511F">
      <w:pPr>
        <w:spacing w:after="0" w:line="240" w:lineRule="auto"/>
        <w:ind w:left="4593"/>
        <w:rPr>
          <w:rFonts w:ascii="Times New Roman" w:hAnsi="Times New Roman" w:cs="Times New Roman"/>
          <w:sz w:val="24"/>
          <w:szCs w:val="24"/>
        </w:rPr>
      </w:pPr>
      <w:r w:rsidRPr="0031511F">
        <w:rPr>
          <w:rFonts w:ascii="Times New Roman" w:hAnsi="Times New Roman" w:cs="Times New Roman"/>
          <w:sz w:val="24"/>
          <w:szCs w:val="24"/>
        </w:rPr>
        <w:t>Идентификационный номер</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4"/>
        <w:gridCol w:w="203"/>
        <w:gridCol w:w="306"/>
        <w:gridCol w:w="302"/>
        <w:gridCol w:w="306"/>
        <w:gridCol w:w="306"/>
        <w:gridCol w:w="306"/>
        <w:gridCol w:w="306"/>
        <w:gridCol w:w="306"/>
        <w:gridCol w:w="303"/>
        <w:gridCol w:w="326"/>
        <w:gridCol w:w="302"/>
        <w:gridCol w:w="306"/>
        <w:gridCol w:w="306"/>
        <w:gridCol w:w="306"/>
        <w:gridCol w:w="317"/>
        <w:gridCol w:w="302"/>
        <w:gridCol w:w="306"/>
        <w:gridCol w:w="306"/>
        <w:gridCol w:w="215"/>
        <w:gridCol w:w="111"/>
      </w:tblGrid>
      <w:tr w:rsidR="0031511F" w:rsidRPr="0031511F" w14:paraId="6EBDBA01" w14:textId="77777777" w:rsidTr="0031511F">
        <w:trPr>
          <w:gridBefore w:val="2"/>
          <w:wBefore w:w="4564" w:type="dxa"/>
          <w:trHeight w:val="407"/>
        </w:trPr>
        <w:tc>
          <w:tcPr>
            <w:tcW w:w="306" w:type="dxa"/>
          </w:tcPr>
          <w:p w14:paraId="47C35C53" w14:textId="63B95251"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305" w:type="dxa"/>
          </w:tcPr>
          <w:p w14:paraId="2CB9C9D9" w14:textId="5797D98C"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305" w:type="dxa"/>
          </w:tcPr>
          <w:p w14:paraId="6E8160AC" w14:textId="7781ADD1"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305" w:type="dxa"/>
          </w:tcPr>
          <w:p w14:paraId="74669454" w14:textId="44F62296"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304" w:type="dxa"/>
          </w:tcPr>
          <w:p w14:paraId="1E553F4C" w14:textId="3199B17B"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305" w:type="dxa"/>
          </w:tcPr>
          <w:p w14:paraId="476A05EC" w14:textId="703A7F1E"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305" w:type="dxa"/>
          </w:tcPr>
          <w:p w14:paraId="49721B3B" w14:textId="0F2B8E06" w:rsidR="0031511F" w:rsidRPr="0015712C" w:rsidRDefault="0015712C" w:rsidP="0031511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306" w:type="dxa"/>
          </w:tcPr>
          <w:p w14:paraId="398B80DF" w14:textId="14F433DB" w:rsidR="0031511F" w:rsidRPr="0015712C"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305" w:type="dxa"/>
          </w:tcPr>
          <w:p w14:paraId="37DBCE11" w14:textId="770DCB63"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T</w:t>
            </w:r>
          </w:p>
        </w:tc>
        <w:tc>
          <w:tcPr>
            <w:tcW w:w="305" w:type="dxa"/>
          </w:tcPr>
          <w:p w14:paraId="067D40F7" w14:textId="6740802F"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305" w:type="dxa"/>
          </w:tcPr>
          <w:p w14:paraId="0E31EE98" w14:textId="30828895"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305" w:type="dxa"/>
          </w:tcPr>
          <w:p w14:paraId="2C9AECCD" w14:textId="1ABE7920"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306" w:type="dxa"/>
          </w:tcPr>
          <w:p w14:paraId="4E7B350F" w14:textId="18396E8F"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p>
        </w:tc>
        <w:tc>
          <w:tcPr>
            <w:tcW w:w="305" w:type="dxa"/>
          </w:tcPr>
          <w:p w14:paraId="67AF7051" w14:textId="6E5324AF"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P</w:t>
            </w:r>
          </w:p>
        </w:tc>
        <w:tc>
          <w:tcPr>
            <w:tcW w:w="305" w:type="dxa"/>
          </w:tcPr>
          <w:p w14:paraId="5074B488" w14:textId="06B34B62"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305" w:type="dxa"/>
          </w:tcPr>
          <w:p w14:paraId="283EAED5" w14:textId="275FA12E"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p>
        </w:tc>
        <w:tc>
          <w:tcPr>
            <w:tcW w:w="305" w:type="dxa"/>
          </w:tcPr>
          <w:p w14:paraId="07C5EAAA" w14:textId="1AB72C7E"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p>
        </w:tc>
        <w:tc>
          <w:tcPr>
            <w:tcW w:w="306" w:type="dxa"/>
            <w:gridSpan w:val="2"/>
          </w:tcPr>
          <w:p w14:paraId="4EC82199" w14:textId="00329BE5" w:rsidR="0031511F" w:rsidRPr="0031511F" w:rsidRDefault="0015712C" w:rsidP="0031511F">
            <w:pPr>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E</w:t>
            </w:r>
          </w:p>
        </w:tc>
      </w:tr>
      <w:tr w:rsidR="0031511F" w:rsidRPr="0031511F" w14:paraId="6BEDC578" w14:textId="77777777" w:rsidTr="0031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20"/>
          <w:wAfter w:w="5719" w:type="dxa"/>
          <w:trHeight w:val="276"/>
        </w:trPr>
        <w:tc>
          <w:tcPr>
            <w:tcW w:w="4338" w:type="dxa"/>
            <w:tcBorders>
              <w:left w:val="nil"/>
              <w:bottom w:val="single" w:sz="4" w:space="0" w:color="auto"/>
              <w:right w:val="nil"/>
            </w:tcBorders>
            <w:vAlign w:val="bottom"/>
          </w:tcPr>
          <w:p w14:paraId="2B3002F2" w14:textId="7D3A4DDB" w:rsidR="0031511F" w:rsidRPr="0031511F" w:rsidRDefault="0031511F" w:rsidP="0031511F">
            <w:pPr>
              <w:spacing w:after="0" w:line="240" w:lineRule="auto"/>
              <w:jc w:val="center"/>
              <w:rPr>
                <w:rFonts w:ascii="Times New Roman" w:hAnsi="Times New Roman" w:cs="Times New Roman"/>
                <w:sz w:val="24"/>
                <w:szCs w:val="24"/>
              </w:rPr>
            </w:pPr>
            <w:r w:rsidRPr="0031511F">
              <w:rPr>
                <w:rFonts w:ascii="Times New Roman" w:hAnsi="Times New Roman" w:cs="Times New Roman"/>
                <w:sz w:val="24"/>
                <w:szCs w:val="24"/>
              </w:rPr>
              <w:t>Генеральн</w:t>
            </w:r>
            <w:r>
              <w:rPr>
                <w:rFonts w:ascii="Times New Roman" w:hAnsi="Times New Roman" w:cs="Times New Roman"/>
                <w:sz w:val="24"/>
                <w:szCs w:val="24"/>
              </w:rPr>
              <w:t>ым</w:t>
            </w:r>
            <w:r w:rsidRPr="0031511F">
              <w:rPr>
                <w:rFonts w:ascii="Times New Roman" w:hAnsi="Times New Roman" w:cs="Times New Roman"/>
                <w:sz w:val="24"/>
                <w:szCs w:val="24"/>
              </w:rPr>
              <w:t xml:space="preserve"> директор</w:t>
            </w:r>
            <w:r>
              <w:rPr>
                <w:rFonts w:ascii="Times New Roman" w:hAnsi="Times New Roman" w:cs="Times New Roman"/>
                <w:sz w:val="24"/>
                <w:szCs w:val="24"/>
              </w:rPr>
              <w:t>ом</w:t>
            </w:r>
            <w:r w:rsidRPr="0031511F">
              <w:rPr>
                <w:rFonts w:ascii="Times New Roman" w:hAnsi="Times New Roman" w:cs="Times New Roman"/>
                <w:sz w:val="24"/>
                <w:szCs w:val="24"/>
              </w:rPr>
              <w:t xml:space="preserve"> Федерального государственного унитарного предприятия «Почта России»</w:t>
            </w:r>
          </w:p>
        </w:tc>
      </w:tr>
      <w:tr w:rsidR="0031511F" w:rsidRPr="0031511F" w14:paraId="7DB7C8E4" w14:textId="77777777" w:rsidTr="0031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1"/>
          <w:wAfter w:w="103" w:type="dxa"/>
          <w:cantSplit/>
        </w:trPr>
        <w:tc>
          <w:tcPr>
            <w:tcW w:w="4338" w:type="dxa"/>
            <w:tcBorders>
              <w:top w:val="nil"/>
              <w:left w:val="nil"/>
              <w:bottom w:val="nil"/>
              <w:right w:val="nil"/>
            </w:tcBorders>
          </w:tcPr>
          <w:p w14:paraId="1BBD7858" w14:textId="77777777" w:rsidR="0031511F" w:rsidRPr="0031511F" w:rsidRDefault="0031511F" w:rsidP="0031511F">
            <w:pPr>
              <w:spacing w:after="0" w:line="240" w:lineRule="auto"/>
              <w:jc w:val="center"/>
              <w:rPr>
                <w:rFonts w:ascii="Times New Roman" w:hAnsi="Times New Roman" w:cs="Times New Roman"/>
                <w:sz w:val="18"/>
                <w:szCs w:val="18"/>
              </w:rPr>
            </w:pPr>
            <w:r w:rsidRPr="0031511F">
              <w:rPr>
                <w:rFonts w:ascii="Times New Roman" w:hAnsi="Times New Roman" w:cs="Times New Roman"/>
                <w:sz w:val="18"/>
                <w:szCs w:val="18"/>
              </w:rPr>
              <w:t>(орган эмитента, утвердивший проспект ценных бумаг)</w:t>
            </w:r>
          </w:p>
        </w:tc>
        <w:tc>
          <w:tcPr>
            <w:tcW w:w="5616" w:type="dxa"/>
            <w:gridSpan w:val="19"/>
            <w:tcBorders>
              <w:top w:val="nil"/>
              <w:left w:val="nil"/>
              <w:bottom w:val="nil"/>
              <w:right w:val="nil"/>
            </w:tcBorders>
          </w:tcPr>
          <w:p w14:paraId="4EBE8316" w14:textId="77777777" w:rsidR="0031511F" w:rsidRPr="0031511F" w:rsidRDefault="0031511F" w:rsidP="0031511F">
            <w:pPr>
              <w:spacing w:after="0" w:line="240" w:lineRule="auto"/>
              <w:jc w:val="center"/>
              <w:rPr>
                <w:rFonts w:ascii="Times New Roman" w:hAnsi="Times New Roman" w:cs="Times New Roman"/>
                <w:sz w:val="18"/>
                <w:szCs w:val="18"/>
              </w:rPr>
            </w:pPr>
          </w:p>
        </w:tc>
      </w:tr>
    </w:tbl>
    <w:p w14:paraId="0EA2D43C" w14:textId="77777777" w:rsidR="0031511F" w:rsidRPr="0031511F" w:rsidRDefault="0031511F" w:rsidP="0031511F">
      <w:pPr>
        <w:spacing w:after="0" w:line="240" w:lineRule="auto"/>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31511F" w:rsidRPr="0031511F" w14:paraId="01883949" w14:textId="77777777" w:rsidTr="0031511F">
        <w:trPr>
          <w:cantSplit/>
        </w:trPr>
        <w:tc>
          <w:tcPr>
            <w:tcW w:w="1188" w:type="dxa"/>
            <w:gridSpan w:val="4"/>
            <w:tcBorders>
              <w:top w:val="nil"/>
              <w:left w:val="nil"/>
              <w:bottom w:val="nil"/>
              <w:right w:val="nil"/>
            </w:tcBorders>
            <w:vAlign w:val="bottom"/>
          </w:tcPr>
          <w:p w14:paraId="3D471619" w14:textId="77777777" w:rsidR="0031511F" w:rsidRDefault="0031511F" w:rsidP="0031511F">
            <w:pPr>
              <w:spacing w:after="0" w:line="240" w:lineRule="auto"/>
              <w:rPr>
                <w:rFonts w:ascii="Times New Roman" w:hAnsi="Times New Roman" w:cs="Times New Roman"/>
              </w:rPr>
            </w:pPr>
          </w:p>
          <w:p w14:paraId="17B4A996" w14:textId="42820F57" w:rsidR="0031511F" w:rsidRPr="0031511F" w:rsidRDefault="0031511F" w:rsidP="0031511F">
            <w:pPr>
              <w:spacing w:after="0" w:line="240" w:lineRule="auto"/>
              <w:rPr>
                <w:rFonts w:ascii="Times New Roman" w:hAnsi="Times New Roman" w:cs="Times New Roman"/>
              </w:rPr>
            </w:pPr>
            <w:r>
              <w:rPr>
                <w:rFonts w:ascii="Times New Roman" w:hAnsi="Times New Roman" w:cs="Times New Roman"/>
              </w:rPr>
              <w:t>Приказ</w:t>
            </w:r>
            <w:r w:rsidR="00A31926">
              <w:rPr>
                <w:rFonts w:ascii="Times New Roman" w:hAnsi="Times New Roman" w:cs="Times New Roman"/>
              </w:rPr>
              <w:t xml:space="preserve"> </w:t>
            </w:r>
            <w:r w:rsidRPr="0031511F">
              <w:rPr>
                <w:rFonts w:ascii="Times New Roman" w:hAnsi="Times New Roman" w:cs="Times New Roman"/>
              </w:rPr>
              <w:t>№</w:t>
            </w:r>
          </w:p>
        </w:tc>
        <w:tc>
          <w:tcPr>
            <w:tcW w:w="2013" w:type="dxa"/>
            <w:gridSpan w:val="4"/>
            <w:tcBorders>
              <w:top w:val="nil"/>
              <w:left w:val="nil"/>
              <w:bottom w:val="single" w:sz="4" w:space="0" w:color="auto"/>
              <w:right w:val="nil"/>
            </w:tcBorders>
            <w:vAlign w:val="bottom"/>
          </w:tcPr>
          <w:p w14:paraId="08DAA448" w14:textId="24B03E08" w:rsidR="0031511F" w:rsidRPr="00A31926" w:rsidRDefault="000A1E33" w:rsidP="0031511F">
            <w:pPr>
              <w:spacing w:after="0" w:line="240" w:lineRule="auto"/>
              <w:jc w:val="center"/>
              <w:rPr>
                <w:rFonts w:ascii="Times New Roman" w:hAnsi="Times New Roman" w:cs="Times New Roman"/>
              </w:rPr>
            </w:pPr>
            <w:r>
              <w:rPr>
                <w:rFonts w:ascii="Times New Roman" w:hAnsi="Times New Roman" w:cs="Times New Roman"/>
              </w:rPr>
              <w:t>250-п</w:t>
            </w:r>
          </w:p>
        </w:tc>
        <w:tc>
          <w:tcPr>
            <w:tcW w:w="1449" w:type="dxa"/>
            <w:tcBorders>
              <w:top w:val="nil"/>
              <w:left w:val="nil"/>
              <w:bottom w:val="nil"/>
              <w:right w:val="nil"/>
            </w:tcBorders>
            <w:vAlign w:val="bottom"/>
          </w:tcPr>
          <w:p w14:paraId="46DD07E4" w14:textId="77777777" w:rsidR="0031511F" w:rsidRPr="0031511F" w:rsidRDefault="0031511F" w:rsidP="0031511F">
            <w:pPr>
              <w:spacing w:after="0" w:line="240" w:lineRule="auto"/>
              <w:rPr>
                <w:rFonts w:ascii="Times New Roman" w:hAnsi="Times New Roman" w:cs="Times New Roman"/>
              </w:rPr>
            </w:pPr>
          </w:p>
        </w:tc>
        <w:tc>
          <w:tcPr>
            <w:tcW w:w="5301" w:type="dxa"/>
            <w:tcBorders>
              <w:top w:val="nil"/>
              <w:left w:val="nil"/>
              <w:bottom w:val="single" w:sz="4" w:space="0" w:color="auto"/>
              <w:right w:val="nil"/>
            </w:tcBorders>
            <w:vAlign w:val="bottom"/>
          </w:tcPr>
          <w:p w14:paraId="28849656" w14:textId="77777777" w:rsidR="0031511F" w:rsidRPr="0031511F" w:rsidRDefault="0031511F" w:rsidP="0031511F">
            <w:pPr>
              <w:spacing w:after="0" w:line="240" w:lineRule="auto"/>
              <w:jc w:val="center"/>
              <w:rPr>
                <w:rFonts w:ascii="Times New Roman" w:hAnsi="Times New Roman" w:cs="Times New Roman"/>
                <w:b/>
                <w:sz w:val="24"/>
                <w:szCs w:val="24"/>
              </w:rPr>
            </w:pPr>
            <w:r w:rsidRPr="0031511F">
              <w:rPr>
                <w:rFonts w:ascii="Times New Roman" w:hAnsi="Times New Roman" w:cs="Times New Roman"/>
                <w:b/>
                <w:sz w:val="24"/>
                <w:szCs w:val="24"/>
              </w:rPr>
              <w:t>ЗАО «ФБ ММВБ»</w:t>
            </w:r>
          </w:p>
        </w:tc>
      </w:tr>
      <w:tr w:rsidR="0031511F" w:rsidRPr="0031511F" w14:paraId="7BBD0C3E" w14:textId="77777777" w:rsidTr="0031511F">
        <w:trPr>
          <w:cantSplit/>
        </w:trPr>
        <w:tc>
          <w:tcPr>
            <w:tcW w:w="420" w:type="dxa"/>
            <w:tcBorders>
              <w:top w:val="nil"/>
              <w:left w:val="nil"/>
              <w:bottom w:val="nil"/>
              <w:right w:val="nil"/>
            </w:tcBorders>
            <w:vAlign w:val="bottom"/>
          </w:tcPr>
          <w:p w14:paraId="620A6967" w14:textId="77777777" w:rsidR="0031511F" w:rsidRPr="0031511F" w:rsidRDefault="0031511F" w:rsidP="0031511F">
            <w:pPr>
              <w:spacing w:after="0" w:line="240" w:lineRule="auto"/>
              <w:rPr>
                <w:rFonts w:ascii="Times New Roman" w:hAnsi="Times New Roman" w:cs="Times New Roman"/>
              </w:rPr>
            </w:pPr>
            <w:r w:rsidRPr="0031511F">
              <w:rPr>
                <w:rFonts w:ascii="Times New Roman" w:hAnsi="Times New Roman" w:cs="Times New Roman"/>
              </w:rPr>
              <w:t>от “</w:t>
            </w:r>
          </w:p>
        </w:tc>
        <w:tc>
          <w:tcPr>
            <w:tcW w:w="391" w:type="dxa"/>
            <w:tcBorders>
              <w:top w:val="nil"/>
              <w:left w:val="nil"/>
              <w:bottom w:val="single" w:sz="4" w:space="0" w:color="auto"/>
              <w:right w:val="nil"/>
            </w:tcBorders>
            <w:vAlign w:val="bottom"/>
          </w:tcPr>
          <w:p w14:paraId="447A83FD" w14:textId="2F69C6A5" w:rsidR="0031511F" w:rsidRPr="0031511F" w:rsidRDefault="000A1E33" w:rsidP="0031511F">
            <w:pPr>
              <w:spacing w:after="0" w:line="240" w:lineRule="auto"/>
              <w:jc w:val="center"/>
              <w:rPr>
                <w:rFonts w:ascii="Times New Roman" w:hAnsi="Times New Roman" w:cs="Times New Roman"/>
              </w:rPr>
            </w:pPr>
            <w:r>
              <w:rPr>
                <w:rFonts w:ascii="Times New Roman" w:hAnsi="Times New Roman" w:cs="Times New Roman"/>
              </w:rPr>
              <w:t>14</w:t>
            </w:r>
          </w:p>
        </w:tc>
        <w:tc>
          <w:tcPr>
            <w:tcW w:w="224" w:type="dxa"/>
            <w:tcBorders>
              <w:top w:val="nil"/>
              <w:left w:val="nil"/>
              <w:bottom w:val="nil"/>
              <w:right w:val="nil"/>
            </w:tcBorders>
            <w:vAlign w:val="bottom"/>
          </w:tcPr>
          <w:p w14:paraId="2B26519C" w14:textId="77777777" w:rsidR="0031511F" w:rsidRPr="0031511F" w:rsidRDefault="0031511F" w:rsidP="0031511F">
            <w:pPr>
              <w:spacing w:after="0" w:line="240" w:lineRule="auto"/>
              <w:rPr>
                <w:rFonts w:ascii="Times New Roman" w:hAnsi="Times New Roman" w:cs="Times New Roman"/>
              </w:rPr>
            </w:pPr>
            <w:r w:rsidRPr="0031511F">
              <w:rPr>
                <w:rFonts w:ascii="Times New Roman" w:hAnsi="Times New Roman" w:cs="Times New Roman"/>
              </w:rPr>
              <w:t>”</w:t>
            </w:r>
          </w:p>
        </w:tc>
        <w:tc>
          <w:tcPr>
            <w:tcW w:w="1307" w:type="dxa"/>
            <w:gridSpan w:val="2"/>
            <w:tcBorders>
              <w:top w:val="nil"/>
              <w:left w:val="nil"/>
              <w:bottom w:val="single" w:sz="4" w:space="0" w:color="auto"/>
              <w:right w:val="nil"/>
            </w:tcBorders>
            <w:vAlign w:val="bottom"/>
          </w:tcPr>
          <w:p w14:paraId="78159932" w14:textId="1284005D" w:rsidR="0031511F" w:rsidRPr="0031511F" w:rsidRDefault="000A1E33" w:rsidP="0031511F">
            <w:pPr>
              <w:spacing w:after="0" w:line="240" w:lineRule="auto"/>
              <w:jc w:val="center"/>
              <w:rPr>
                <w:rFonts w:ascii="Times New Roman" w:hAnsi="Times New Roman" w:cs="Times New Roman"/>
              </w:rPr>
            </w:pPr>
            <w:r>
              <w:rPr>
                <w:rFonts w:ascii="Times New Roman" w:hAnsi="Times New Roman" w:cs="Times New Roman"/>
              </w:rPr>
              <w:t>июня</w:t>
            </w:r>
          </w:p>
        </w:tc>
        <w:tc>
          <w:tcPr>
            <w:tcW w:w="340" w:type="dxa"/>
            <w:tcBorders>
              <w:top w:val="nil"/>
              <w:left w:val="nil"/>
              <w:bottom w:val="nil"/>
              <w:right w:val="nil"/>
            </w:tcBorders>
            <w:vAlign w:val="bottom"/>
          </w:tcPr>
          <w:p w14:paraId="6FA316F6" w14:textId="77777777" w:rsidR="0031511F" w:rsidRPr="0031511F" w:rsidRDefault="0031511F" w:rsidP="0031511F">
            <w:pPr>
              <w:spacing w:after="0" w:line="240" w:lineRule="auto"/>
              <w:jc w:val="right"/>
              <w:rPr>
                <w:rFonts w:ascii="Times New Roman" w:hAnsi="Times New Roman" w:cs="Times New Roman"/>
              </w:rPr>
            </w:pPr>
            <w:r w:rsidRPr="0031511F">
              <w:rPr>
                <w:rFonts w:ascii="Times New Roman" w:hAnsi="Times New Roman" w:cs="Times New Roman"/>
              </w:rPr>
              <w:t>20</w:t>
            </w:r>
          </w:p>
        </w:tc>
        <w:tc>
          <w:tcPr>
            <w:tcW w:w="340" w:type="dxa"/>
            <w:tcBorders>
              <w:top w:val="nil"/>
              <w:left w:val="nil"/>
              <w:bottom w:val="single" w:sz="4" w:space="0" w:color="auto"/>
              <w:right w:val="nil"/>
            </w:tcBorders>
            <w:vAlign w:val="bottom"/>
          </w:tcPr>
          <w:p w14:paraId="5EB4C8B0" w14:textId="59B4E91A" w:rsidR="0031511F" w:rsidRPr="00A31926" w:rsidRDefault="00A31926" w:rsidP="0031511F">
            <w:pPr>
              <w:spacing w:after="0" w:line="240" w:lineRule="auto"/>
              <w:rPr>
                <w:rFonts w:ascii="Times New Roman" w:hAnsi="Times New Roman" w:cs="Times New Roman"/>
              </w:rPr>
            </w:pPr>
            <w:r>
              <w:rPr>
                <w:rFonts w:ascii="Times New Roman" w:hAnsi="Times New Roman" w:cs="Times New Roman"/>
              </w:rPr>
              <w:t>16</w:t>
            </w:r>
          </w:p>
        </w:tc>
        <w:tc>
          <w:tcPr>
            <w:tcW w:w="1627" w:type="dxa"/>
            <w:gridSpan w:val="2"/>
            <w:tcBorders>
              <w:top w:val="nil"/>
              <w:left w:val="nil"/>
              <w:bottom w:val="nil"/>
              <w:right w:val="nil"/>
            </w:tcBorders>
            <w:vAlign w:val="bottom"/>
          </w:tcPr>
          <w:p w14:paraId="5883E260" w14:textId="77777777" w:rsidR="0031511F" w:rsidRPr="0031511F" w:rsidRDefault="0031511F" w:rsidP="0031511F">
            <w:pPr>
              <w:spacing w:after="0" w:line="240" w:lineRule="auto"/>
              <w:ind w:left="57"/>
              <w:rPr>
                <w:rFonts w:ascii="Times New Roman" w:hAnsi="Times New Roman" w:cs="Times New Roman"/>
              </w:rPr>
            </w:pPr>
            <w:r w:rsidRPr="0031511F">
              <w:rPr>
                <w:rFonts w:ascii="Times New Roman" w:hAnsi="Times New Roman" w:cs="Times New Roman"/>
              </w:rPr>
              <w:t>г.</w:t>
            </w:r>
          </w:p>
        </w:tc>
        <w:tc>
          <w:tcPr>
            <w:tcW w:w="5302" w:type="dxa"/>
            <w:tcBorders>
              <w:top w:val="nil"/>
              <w:left w:val="nil"/>
              <w:bottom w:val="nil"/>
              <w:right w:val="nil"/>
            </w:tcBorders>
          </w:tcPr>
          <w:p w14:paraId="56905FEE" w14:textId="77777777" w:rsidR="0031511F" w:rsidRPr="0031511F" w:rsidRDefault="0031511F" w:rsidP="0031511F">
            <w:pPr>
              <w:spacing w:after="0" w:line="240" w:lineRule="auto"/>
              <w:jc w:val="center"/>
              <w:rPr>
                <w:rFonts w:ascii="Times New Roman" w:hAnsi="Times New Roman" w:cs="Times New Roman"/>
                <w:sz w:val="18"/>
                <w:szCs w:val="18"/>
              </w:rPr>
            </w:pPr>
            <w:r w:rsidRPr="0031511F">
              <w:rPr>
                <w:rFonts w:ascii="Times New Roman" w:hAnsi="Times New Roman" w:cs="Times New Roman"/>
                <w:sz w:val="18"/>
                <w:szCs w:val="18"/>
              </w:rPr>
              <w:t>(наименование биржи, присвоившей идентификационный номер Программе биржевых облигаций)</w:t>
            </w:r>
          </w:p>
        </w:tc>
      </w:tr>
    </w:tbl>
    <w:p w14:paraId="1E8B9E1D" w14:textId="5F1FD849" w:rsidR="0031511F" w:rsidRPr="0031511F" w:rsidRDefault="0015712C" w:rsidP="0031511F">
      <w:pPr>
        <w:spacing w:after="0" w:line="240" w:lineRule="auto"/>
        <w:ind w:left="4649"/>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r>
        <w:rPr>
          <w:rFonts w:ascii="Times New Roman" w:hAnsi="Times New Roman" w:cs="Times New Roman"/>
          <w:sz w:val="24"/>
          <w:szCs w:val="24"/>
        </w:rPr>
        <w:tab/>
      </w:r>
      <w:r>
        <w:rPr>
          <w:rFonts w:ascii="Times New Roman" w:hAnsi="Times New Roman" w:cs="Times New Roman"/>
          <w:sz w:val="24"/>
          <w:szCs w:val="24"/>
        </w:rPr>
        <w:tab/>
        <w:t>Кузнецова А.В.</w:t>
      </w:r>
    </w:p>
    <w:p w14:paraId="6D3D6E1D" w14:textId="77777777" w:rsidR="0031511F" w:rsidRPr="0031511F" w:rsidRDefault="0031511F" w:rsidP="0031511F">
      <w:pPr>
        <w:pBdr>
          <w:top w:val="single" w:sz="4" w:space="1" w:color="auto"/>
        </w:pBdr>
        <w:spacing w:after="0" w:line="240" w:lineRule="auto"/>
        <w:ind w:left="4649" w:right="486"/>
        <w:jc w:val="center"/>
        <w:rPr>
          <w:rFonts w:ascii="Times New Roman" w:hAnsi="Times New Roman" w:cs="Times New Roman"/>
          <w:sz w:val="18"/>
          <w:szCs w:val="18"/>
        </w:rPr>
      </w:pPr>
      <w:r w:rsidRPr="0031511F">
        <w:rPr>
          <w:rFonts w:ascii="Times New Roman" w:hAnsi="Times New Roman" w:cs="Times New Roman"/>
          <w:sz w:val="18"/>
          <w:szCs w:val="18"/>
        </w:rPr>
        <w:t>(наименование должности и подпись уполномоченного лица биржи, присвоившей идентификационный номер Программе биржевых облигаций)</w:t>
      </w:r>
    </w:p>
    <w:p w14:paraId="68B6357C" w14:textId="77777777" w:rsidR="0031511F" w:rsidRPr="0031511F" w:rsidRDefault="0031511F" w:rsidP="0031511F">
      <w:pPr>
        <w:spacing w:after="0" w:line="240" w:lineRule="auto"/>
        <w:ind w:left="4649" w:right="486"/>
        <w:jc w:val="center"/>
        <w:rPr>
          <w:rFonts w:ascii="Times New Roman" w:hAnsi="Times New Roman" w:cs="Times New Roman"/>
          <w:sz w:val="18"/>
          <w:szCs w:val="18"/>
        </w:rPr>
      </w:pPr>
      <w:r w:rsidRPr="0031511F">
        <w:rPr>
          <w:rFonts w:ascii="Times New Roman" w:hAnsi="Times New Roman" w:cs="Times New Roman"/>
          <w:sz w:val="18"/>
          <w:szCs w:val="18"/>
        </w:rPr>
        <w:t>Печать</w:t>
      </w:r>
    </w:p>
    <w:p w14:paraId="26E65B15" w14:textId="77777777" w:rsidR="0031511F" w:rsidRPr="0031511F" w:rsidRDefault="0031511F" w:rsidP="007417D9">
      <w:pPr>
        <w:autoSpaceDE w:val="0"/>
        <w:autoSpaceDN w:val="0"/>
        <w:jc w:val="center"/>
        <w:rPr>
          <w:rFonts w:ascii="Times New Roman" w:hAnsi="Times New Roman" w:cs="Times New Roman"/>
          <w:sz w:val="20"/>
        </w:rPr>
      </w:pPr>
    </w:p>
    <w:p w14:paraId="32BEDF9A" w14:textId="77777777" w:rsidR="007417D9" w:rsidRDefault="007417D9" w:rsidP="00074523">
      <w:pPr>
        <w:autoSpaceDE w:val="0"/>
        <w:autoSpaceDN w:val="0"/>
        <w:spacing w:after="120" w:line="240" w:lineRule="auto"/>
        <w:jc w:val="right"/>
        <w:rPr>
          <w:rFonts w:ascii="Times New Roman" w:eastAsiaTheme="minorEastAsia" w:hAnsi="Times New Roman" w:cs="Times New Roman"/>
          <w:sz w:val="16"/>
          <w:szCs w:val="16"/>
          <w:lang w:eastAsia="ru-RU"/>
        </w:rPr>
      </w:pPr>
    </w:p>
    <w:p w14:paraId="0C5F6D21" w14:textId="77777777" w:rsidR="00A31926" w:rsidRDefault="00A31926" w:rsidP="00074523">
      <w:pPr>
        <w:autoSpaceDE w:val="0"/>
        <w:autoSpaceDN w:val="0"/>
        <w:spacing w:after="120" w:line="240" w:lineRule="auto"/>
        <w:jc w:val="right"/>
        <w:rPr>
          <w:rFonts w:ascii="Times New Roman" w:eastAsiaTheme="minorEastAsia" w:hAnsi="Times New Roman" w:cs="Times New Roman"/>
          <w:sz w:val="16"/>
          <w:szCs w:val="16"/>
          <w:lang w:eastAsia="ru-RU"/>
        </w:rPr>
      </w:pPr>
    </w:p>
    <w:p w14:paraId="43EA46EE" w14:textId="77777777" w:rsidR="00A31926" w:rsidRPr="005B034E" w:rsidRDefault="00A31926" w:rsidP="00074523">
      <w:pPr>
        <w:autoSpaceDE w:val="0"/>
        <w:autoSpaceDN w:val="0"/>
        <w:spacing w:after="120" w:line="240" w:lineRule="auto"/>
        <w:jc w:val="right"/>
        <w:rPr>
          <w:rFonts w:ascii="Times New Roman" w:eastAsiaTheme="minorEastAsia" w:hAnsi="Times New Roman" w:cs="Times New Roman"/>
          <w:sz w:val="16"/>
          <w:szCs w:val="16"/>
          <w:lang w:eastAsia="ru-RU"/>
        </w:rPr>
      </w:pPr>
    </w:p>
    <w:p w14:paraId="5F94E3AC" w14:textId="77777777" w:rsidR="00074523" w:rsidRPr="005B034E" w:rsidRDefault="00074523" w:rsidP="00074523">
      <w:pPr>
        <w:autoSpaceDE w:val="0"/>
        <w:autoSpaceDN w:val="0"/>
        <w:spacing w:before="360" w:after="0" w:line="240" w:lineRule="auto"/>
        <w:jc w:val="center"/>
        <w:rPr>
          <w:rFonts w:ascii="Times New Roman" w:eastAsiaTheme="minorEastAsia" w:hAnsi="Times New Roman" w:cs="Times New Roman"/>
          <w:b/>
          <w:bCs/>
          <w:sz w:val="36"/>
          <w:szCs w:val="36"/>
          <w:lang w:eastAsia="ru-RU"/>
        </w:rPr>
      </w:pPr>
      <w:r w:rsidRPr="005B034E">
        <w:rPr>
          <w:rFonts w:ascii="Times New Roman" w:eastAsiaTheme="minorEastAsia" w:hAnsi="Times New Roman" w:cs="Times New Roman"/>
          <w:b/>
          <w:bCs/>
          <w:sz w:val="36"/>
          <w:szCs w:val="36"/>
          <w:lang w:eastAsia="ru-RU"/>
        </w:rPr>
        <w:t>ПРОСПЕКТ ЦЕННЫХ БУМАГ</w:t>
      </w:r>
    </w:p>
    <w:p w14:paraId="6DEF1752" w14:textId="77777777" w:rsidR="00474468" w:rsidRDefault="00474468" w:rsidP="00074523">
      <w:pPr>
        <w:autoSpaceDE w:val="0"/>
        <w:autoSpaceDN w:val="0"/>
        <w:spacing w:before="360" w:after="0" w:line="240" w:lineRule="auto"/>
        <w:jc w:val="center"/>
        <w:rPr>
          <w:rFonts w:ascii="Times New Roman" w:eastAsiaTheme="minorEastAsia" w:hAnsi="Times New Roman" w:cs="Times New Roman"/>
          <w:b/>
          <w:bCs/>
          <w:sz w:val="18"/>
          <w:szCs w:val="18"/>
          <w:lang w:eastAsia="ru-RU"/>
        </w:rPr>
      </w:pPr>
    </w:p>
    <w:p w14:paraId="0DAFFE4B" w14:textId="77777777" w:rsidR="00A31926" w:rsidRPr="005B034E" w:rsidRDefault="00A31926" w:rsidP="00074523">
      <w:pPr>
        <w:autoSpaceDE w:val="0"/>
        <w:autoSpaceDN w:val="0"/>
        <w:spacing w:before="360" w:after="0" w:line="240" w:lineRule="auto"/>
        <w:jc w:val="center"/>
        <w:rPr>
          <w:rFonts w:ascii="Times New Roman" w:eastAsiaTheme="minorEastAsia" w:hAnsi="Times New Roman" w:cs="Times New Roman"/>
          <w:b/>
          <w:bCs/>
          <w:sz w:val="18"/>
          <w:szCs w:val="18"/>
          <w:lang w:eastAsia="ru-RU"/>
        </w:rPr>
      </w:pPr>
    </w:p>
    <w:p w14:paraId="085E9CD4" w14:textId="77777777" w:rsidR="00474468" w:rsidRPr="005B034E" w:rsidRDefault="00474468" w:rsidP="00474468">
      <w:pPr>
        <w:pStyle w:val="afffffff6"/>
        <w:jc w:val="center"/>
        <w:rPr>
          <w:b/>
          <w:bCs/>
          <w:iCs/>
          <w:sz w:val="36"/>
          <w:szCs w:val="20"/>
        </w:rPr>
      </w:pPr>
      <w:r w:rsidRPr="005B034E">
        <w:rPr>
          <w:b/>
          <w:bCs/>
          <w:iCs/>
          <w:sz w:val="36"/>
          <w:szCs w:val="20"/>
        </w:rPr>
        <w:t>Федеральное государственное унитарное предприятие «Почта России»</w:t>
      </w:r>
    </w:p>
    <w:p w14:paraId="30B32431" w14:textId="5B91452E" w:rsidR="00B3514C" w:rsidRDefault="00294D3A" w:rsidP="00B3514C">
      <w:pPr>
        <w:pStyle w:val="Default"/>
        <w:rPr>
          <w:color w:val="auto"/>
        </w:rPr>
      </w:pPr>
      <w:r>
        <w:rPr>
          <w:color w:val="auto"/>
        </w:rPr>
        <w:t xml:space="preserve"> </w:t>
      </w:r>
    </w:p>
    <w:p w14:paraId="21DC3A5A" w14:textId="77777777" w:rsidR="00A31926" w:rsidRDefault="00A31926" w:rsidP="00B3514C">
      <w:pPr>
        <w:pStyle w:val="Default"/>
        <w:rPr>
          <w:color w:val="auto"/>
        </w:rPr>
      </w:pPr>
    </w:p>
    <w:p w14:paraId="4B55923E" w14:textId="44D73259" w:rsidR="00B3514C" w:rsidRDefault="006829C9" w:rsidP="0031511F">
      <w:pPr>
        <w:pStyle w:val="Default"/>
        <w:jc w:val="center"/>
        <w:rPr>
          <w:rFonts w:eastAsiaTheme="minorHAnsi"/>
          <w:b/>
          <w:bCs/>
          <w:i/>
          <w:iCs/>
          <w:color w:val="auto"/>
          <w:sz w:val="22"/>
          <w:szCs w:val="22"/>
          <w:lang w:eastAsia="en-US"/>
        </w:rPr>
      </w:pPr>
      <w:r w:rsidRPr="006829C9">
        <w:rPr>
          <w:rFonts w:eastAsiaTheme="minorHAnsi"/>
          <w:b/>
          <w:bCs/>
          <w:i/>
          <w:iCs/>
          <w:color w:val="auto"/>
          <w:sz w:val="22"/>
          <w:szCs w:val="22"/>
          <w:lang w:eastAsia="en-US"/>
        </w:rPr>
        <w:t>биржевые облигации документарные процентные и/или дисконтные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w:t>
      </w:r>
      <w:r>
        <w:rPr>
          <w:rFonts w:eastAsiaTheme="minorHAnsi"/>
          <w:b/>
          <w:bCs/>
          <w:i/>
          <w:iCs/>
          <w:color w:val="auto"/>
          <w:sz w:val="22"/>
          <w:szCs w:val="22"/>
          <w:lang w:eastAsia="en-US"/>
        </w:rPr>
        <w:t>раммы биржевых облигаций, до 55</w:t>
      </w:r>
      <w:r>
        <w:rPr>
          <w:rFonts w:eastAsiaTheme="minorHAnsi"/>
          <w:b/>
          <w:bCs/>
          <w:i/>
          <w:iCs/>
          <w:color w:val="auto"/>
          <w:sz w:val="22"/>
          <w:szCs w:val="22"/>
          <w:lang w:val="en-US" w:eastAsia="en-US"/>
        </w:rPr>
        <w:t> </w:t>
      </w:r>
      <w:r>
        <w:rPr>
          <w:rFonts w:eastAsiaTheme="minorHAnsi"/>
          <w:b/>
          <w:bCs/>
          <w:i/>
          <w:iCs/>
          <w:color w:val="auto"/>
          <w:sz w:val="22"/>
          <w:szCs w:val="22"/>
          <w:lang w:eastAsia="en-US"/>
        </w:rPr>
        <w:t>000</w:t>
      </w:r>
      <w:r>
        <w:rPr>
          <w:rFonts w:eastAsiaTheme="minorHAnsi"/>
          <w:b/>
          <w:bCs/>
          <w:i/>
          <w:iCs/>
          <w:color w:val="auto"/>
          <w:sz w:val="22"/>
          <w:szCs w:val="22"/>
          <w:lang w:val="en-US" w:eastAsia="en-US"/>
        </w:rPr>
        <w:t> </w:t>
      </w:r>
      <w:r>
        <w:rPr>
          <w:rFonts w:eastAsiaTheme="minorHAnsi"/>
          <w:b/>
          <w:bCs/>
          <w:i/>
          <w:iCs/>
          <w:color w:val="auto"/>
          <w:sz w:val="22"/>
          <w:szCs w:val="22"/>
          <w:lang w:eastAsia="en-US"/>
        </w:rPr>
        <w:t>000</w:t>
      </w:r>
      <w:r>
        <w:rPr>
          <w:rFonts w:eastAsiaTheme="minorHAnsi"/>
          <w:b/>
          <w:bCs/>
          <w:i/>
          <w:iCs/>
          <w:color w:val="auto"/>
          <w:sz w:val="22"/>
          <w:szCs w:val="22"/>
          <w:lang w:val="en-US" w:eastAsia="en-US"/>
        </w:rPr>
        <w:t> </w:t>
      </w:r>
      <w:r w:rsidRPr="006829C9">
        <w:rPr>
          <w:rFonts w:eastAsiaTheme="minorHAnsi"/>
          <w:b/>
          <w:bCs/>
          <w:i/>
          <w:iCs/>
          <w:color w:val="auto"/>
          <w:sz w:val="22"/>
          <w:szCs w:val="22"/>
          <w:lang w:eastAsia="en-US"/>
        </w:rPr>
        <w:t xml:space="preserve">000 (Пятидесяти пяти миллиардов) российских рублей включительно или эквивалента этой суммы в иностранной </w:t>
      </w:r>
      <w:r>
        <w:rPr>
          <w:rFonts w:eastAsiaTheme="minorHAnsi"/>
          <w:b/>
          <w:bCs/>
          <w:i/>
          <w:iCs/>
          <w:color w:val="auto"/>
          <w:sz w:val="22"/>
          <w:szCs w:val="22"/>
          <w:lang w:eastAsia="en-US"/>
        </w:rPr>
        <w:t>валюте со сроком погашения до 3</w:t>
      </w:r>
      <w:r>
        <w:rPr>
          <w:rFonts w:eastAsiaTheme="minorHAnsi"/>
          <w:b/>
          <w:bCs/>
          <w:i/>
          <w:iCs/>
          <w:color w:val="auto"/>
          <w:sz w:val="22"/>
          <w:szCs w:val="22"/>
          <w:lang w:val="en-US" w:eastAsia="en-US"/>
        </w:rPr>
        <w:t> </w:t>
      </w:r>
      <w:r w:rsidRPr="006829C9">
        <w:rPr>
          <w:rFonts w:eastAsiaTheme="minorHAnsi"/>
          <w:b/>
          <w:bCs/>
          <w:i/>
          <w:iCs/>
          <w:color w:val="auto"/>
          <w:sz w:val="22"/>
          <w:szCs w:val="22"/>
          <w:lang w:eastAsia="en-US"/>
        </w:rPr>
        <w:t>640-го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51B44329" w14:textId="77777777" w:rsidR="00F916B2" w:rsidRDefault="00F916B2" w:rsidP="00F916B2">
      <w:pPr>
        <w:pStyle w:val="Default"/>
        <w:jc w:val="center"/>
        <w:rPr>
          <w:b/>
          <w:i/>
          <w:color w:val="auto"/>
        </w:rPr>
      </w:pPr>
      <w:r w:rsidRPr="00495A8F">
        <w:rPr>
          <w:b/>
          <w:i/>
          <w:color w:val="auto"/>
        </w:rPr>
        <w:t>Серия программы биржевых облигаций: 001Р</w:t>
      </w:r>
    </w:p>
    <w:p w14:paraId="4B440EB4" w14:textId="77777777" w:rsidR="00A31926" w:rsidRDefault="00A31926" w:rsidP="00F916B2">
      <w:pPr>
        <w:pStyle w:val="Default"/>
        <w:jc w:val="center"/>
        <w:rPr>
          <w:b/>
          <w:i/>
          <w:color w:val="auto"/>
        </w:rPr>
      </w:pPr>
    </w:p>
    <w:p w14:paraId="0CF4FFB6" w14:textId="77777777" w:rsidR="00A31926" w:rsidRDefault="00A31926" w:rsidP="00F916B2">
      <w:pPr>
        <w:pStyle w:val="Default"/>
        <w:jc w:val="center"/>
        <w:rPr>
          <w:b/>
          <w:i/>
          <w:color w:val="auto"/>
        </w:rPr>
      </w:pPr>
    </w:p>
    <w:p w14:paraId="6EF5A332" w14:textId="77777777" w:rsidR="00323480" w:rsidRPr="00495A8F" w:rsidRDefault="00323480" w:rsidP="00F916B2">
      <w:pPr>
        <w:pStyle w:val="Default"/>
        <w:jc w:val="center"/>
        <w:rPr>
          <w:b/>
          <w:i/>
          <w:color w:val="auto"/>
        </w:rPr>
      </w:pPr>
    </w:p>
    <w:p w14:paraId="2CD82140" w14:textId="77777777" w:rsidR="00074523" w:rsidRPr="005B034E" w:rsidRDefault="00074523" w:rsidP="00BF0AA1">
      <w:pPr>
        <w:autoSpaceDE w:val="0"/>
        <w:autoSpaceDN w:val="0"/>
        <w:spacing w:before="240" w:after="0" w:line="240" w:lineRule="auto"/>
        <w:ind w:firstLine="567"/>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4DC174FE" w14:textId="77777777" w:rsidR="0031511F" w:rsidRDefault="0031511F" w:rsidP="00074523">
      <w:pPr>
        <w:autoSpaceDE w:val="0"/>
        <w:autoSpaceDN w:val="0"/>
        <w:spacing w:after="120" w:line="240" w:lineRule="auto"/>
        <w:ind w:firstLine="567"/>
        <w:jc w:val="both"/>
        <w:rPr>
          <w:rFonts w:ascii="Times New Roman" w:eastAsiaTheme="minorEastAsia" w:hAnsi="Times New Roman" w:cs="Times New Roman"/>
          <w:sz w:val="28"/>
          <w:szCs w:val="28"/>
          <w:lang w:eastAsia="ru-RU"/>
        </w:rPr>
      </w:pPr>
    </w:p>
    <w:p w14:paraId="2E02A74F" w14:textId="77777777" w:rsidR="00A31926" w:rsidRDefault="00A31926" w:rsidP="00074523">
      <w:pPr>
        <w:autoSpaceDE w:val="0"/>
        <w:autoSpaceDN w:val="0"/>
        <w:spacing w:after="120" w:line="240" w:lineRule="auto"/>
        <w:ind w:firstLine="567"/>
        <w:jc w:val="both"/>
        <w:rPr>
          <w:rFonts w:ascii="Times New Roman" w:eastAsiaTheme="minorEastAsia" w:hAnsi="Times New Roman" w:cs="Times New Roman"/>
          <w:sz w:val="28"/>
          <w:szCs w:val="28"/>
          <w:lang w:eastAsia="ru-RU"/>
        </w:rPr>
      </w:pPr>
    </w:p>
    <w:p w14:paraId="36D95266" w14:textId="77777777" w:rsidR="00A31926" w:rsidRPr="005B034E" w:rsidRDefault="00A31926" w:rsidP="00074523">
      <w:pPr>
        <w:autoSpaceDE w:val="0"/>
        <w:autoSpaceDN w:val="0"/>
        <w:spacing w:after="120" w:line="240" w:lineRule="auto"/>
        <w:ind w:firstLine="567"/>
        <w:jc w:val="both"/>
        <w:rPr>
          <w:rFonts w:ascii="Times New Roman" w:eastAsiaTheme="minorEastAsia" w:hAnsi="Times New Roman" w:cs="Times New Roman"/>
          <w:sz w:val="28"/>
          <w:szCs w:val="28"/>
          <w:lang w:eastAsia="ru-RU"/>
        </w:rPr>
      </w:pPr>
    </w:p>
    <w:p w14:paraId="6C1AF814" w14:textId="540E9044" w:rsidR="00074523" w:rsidRPr="00A37108" w:rsidRDefault="0031511F" w:rsidP="0031511F">
      <w:pPr>
        <w:autoSpaceDE w:val="0"/>
        <w:autoSpaceDN w:val="0"/>
        <w:spacing w:after="0" w:line="240" w:lineRule="auto"/>
        <w:jc w:val="center"/>
        <w:rPr>
          <w:rFonts w:ascii="Times New Roman" w:hAnsi="Times New Roman"/>
          <w:sz w:val="24"/>
        </w:rPr>
      </w:pPr>
      <w:r w:rsidRPr="0031511F">
        <w:rPr>
          <w:rFonts w:ascii="Times New Roman" w:eastAsia="Times New Roman" w:hAnsi="Times New Roman" w:cs="Times New Roman"/>
          <w:sz w:val="32"/>
          <w:szCs w:val="32"/>
          <w:lang w:eastAsia="ru-RU"/>
        </w:rPr>
        <w:lastRenderedPageBreak/>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61AC19CA" w14:textId="77777777" w:rsidR="00074523" w:rsidRDefault="00074523" w:rsidP="00074523">
      <w:pPr>
        <w:autoSpaceDE w:val="0"/>
        <w:autoSpaceDN w:val="0"/>
        <w:spacing w:after="0" w:line="240" w:lineRule="auto"/>
        <w:rPr>
          <w:rFonts w:ascii="Times New Roman" w:eastAsiaTheme="minorEastAsia" w:hAnsi="Times New Roman" w:cs="Times New Roman"/>
          <w:sz w:val="24"/>
          <w:szCs w:val="24"/>
          <w:lang w:eastAsia="ru-RU"/>
        </w:rPr>
      </w:pPr>
    </w:p>
    <w:p w14:paraId="11B20A85" w14:textId="77777777" w:rsidR="0031511F" w:rsidRPr="005B034E" w:rsidRDefault="0031511F" w:rsidP="00074523">
      <w:pPr>
        <w:autoSpaceDE w:val="0"/>
        <w:autoSpaceDN w:val="0"/>
        <w:spacing w:after="0" w:line="240" w:lineRule="auto"/>
        <w:rPr>
          <w:rFonts w:ascii="Times New Roman" w:eastAsiaTheme="minorEastAsia"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119"/>
        <w:gridCol w:w="283"/>
        <w:gridCol w:w="1276"/>
        <w:gridCol w:w="283"/>
        <w:gridCol w:w="1843"/>
        <w:gridCol w:w="142"/>
      </w:tblGrid>
      <w:tr w:rsidR="00EF5F19" w:rsidRPr="005B034E" w14:paraId="4929F479" w14:textId="77777777" w:rsidTr="00CD6430">
        <w:trPr>
          <w:cantSplit/>
          <w:trHeight w:val="360"/>
        </w:trPr>
        <w:tc>
          <w:tcPr>
            <w:tcW w:w="170" w:type="dxa"/>
            <w:tcBorders>
              <w:bottom w:val="nil"/>
              <w:right w:val="nil"/>
            </w:tcBorders>
            <w:vAlign w:val="bottom"/>
          </w:tcPr>
          <w:p w14:paraId="22664469"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left w:val="nil"/>
              <w:right w:val="nil"/>
            </w:tcBorders>
            <w:vAlign w:val="bottom"/>
          </w:tcPr>
          <w:p w14:paraId="485B2472" w14:textId="77777777" w:rsidR="00074523" w:rsidRPr="005B034E" w:rsidRDefault="00817F02" w:rsidP="002C3EBD">
            <w:pPr>
              <w:autoSpaceDE w:val="0"/>
              <w:autoSpaceDN w:val="0"/>
              <w:spacing w:after="0" w:line="240" w:lineRule="auto"/>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Генеральный директор Федерального государственного унитарного предприятия «Почта России»</w:t>
            </w:r>
          </w:p>
        </w:tc>
        <w:tc>
          <w:tcPr>
            <w:tcW w:w="283" w:type="dxa"/>
            <w:tcBorders>
              <w:left w:val="nil"/>
              <w:bottom w:val="nil"/>
              <w:right w:val="nil"/>
            </w:tcBorders>
            <w:vAlign w:val="bottom"/>
          </w:tcPr>
          <w:p w14:paraId="6B91FB02"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left w:val="nil"/>
              <w:right w:val="nil"/>
            </w:tcBorders>
            <w:vAlign w:val="bottom"/>
          </w:tcPr>
          <w:p w14:paraId="5A577482"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left w:val="nil"/>
              <w:bottom w:val="nil"/>
              <w:right w:val="nil"/>
            </w:tcBorders>
            <w:vAlign w:val="bottom"/>
          </w:tcPr>
          <w:p w14:paraId="681D97EF"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843" w:type="dxa"/>
            <w:tcBorders>
              <w:left w:val="nil"/>
              <w:right w:val="nil"/>
            </w:tcBorders>
            <w:vAlign w:val="bottom"/>
          </w:tcPr>
          <w:p w14:paraId="525A9D91" w14:textId="77777777" w:rsidR="00074523" w:rsidRPr="005B034E" w:rsidRDefault="00817F02" w:rsidP="00CD6430">
            <w:pPr>
              <w:autoSpaceDE w:val="0"/>
              <w:autoSpaceDN w:val="0"/>
              <w:spacing w:after="0" w:line="240" w:lineRule="auto"/>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Д.Е. Страшнов</w:t>
            </w:r>
          </w:p>
        </w:tc>
        <w:tc>
          <w:tcPr>
            <w:tcW w:w="142" w:type="dxa"/>
            <w:tcBorders>
              <w:left w:val="nil"/>
              <w:bottom w:val="nil"/>
            </w:tcBorders>
            <w:vAlign w:val="bottom"/>
          </w:tcPr>
          <w:p w14:paraId="795B932C"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r>
      <w:tr w:rsidR="005B034E" w:rsidRPr="005B034E" w14:paraId="4C906486" w14:textId="77777777" w:rsidTr="00A37108">
        <w:trPr>
          <w:cantSplit/>
        </w:trPr>
        <w:tc>
          <w:tcPr>
            <w:tcW w:w="170" w:type="dxa"/>
            <w:tcBorders>
              <w:top w:val="nil"/>
              <w:bottom w:val="nil"/>
              <w:right w:val="nil"/>
            </w:tcBorders>
            <w:vAlign w:val="bottom"/>
          </w:tcPr>
          <w:p w14:paraId="6994989A"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04AF3333"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504BEA8B"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0B71A71F"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r w:rsidRPr="005B034E">
              <w:rPr>
                <w:rFonts w:ascii="Times New Roman" w:eastAsiaTheme="minorEastAsia" w:hAnsi="Times New Roman" w:cs="Times New Roman"/>
                <w:sz w:val="18"/>
                <w:szCs w:val="18"/>
                <w:lang w:eastAsia="ru-RU"/>
              </w:rPr>
              <w:t>(подпись)</w:t>
            </w:r>
          </w:p>
        </w:tc>
        <w:tc>
          <w:tcPr>
            <w:tcW w:w="283" w:type="dxa"/>
            <w:tcBorders>
              <w:top w:val="nil"/>
              <w:left w:val="nil"/>
              <w:bottom w:val="nil"/>
              <w:right w:val="nil"/>
            </w:tcBorders>
          </w:tcPr>
          <w:p w14:paraId="222514D3"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843" w:type="dxa"/>
            <w:tcBorders>
              <w:top w:val="nil"/>
              <w:left w:val="nil"/>
              <w:bottom w:val="nil"/>
              <w:right w:val="nil"/>
            </w:tcBorders>
          </w:tcPr>
          <w:p w14:paraId="039C9DDA"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42" w:type="dxa"/>
            <w:tcBorders>
              <w:top w:val="nil"/>
              <w:left w:val="nil"/>
              <w:bottom w:val="nil"/>
            </w:tcBorders>
          </w:tcPr>
          <w:p w14:paraId="2A605457"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r>
      <w:tr w:rsidR="00EF5F19" w:rsidRPr="005B034E" w14:paraId="7A9F0100" w14:textId="77777777" w:rsidTr="00CD6430">
        <w:trPr>
          <w:cantSplit/>
        </w:trPr>
        <w:tc>
          <w:tcPr>
            <w:tcW w:w="266" w:type="dxa"/>
            <w:gridSpan w:val="2"/>
            <w:tcBorders>
              <w:top w:val="nil"/>
              <w:bottom w:val="nil"/>
              <w:right w:val="nil"/>
            </w:tcBorders>
            <w:vAlign w:val="bottom"/>
          </w:tcPr>
          <w:p w14:paraId="5A6D3721" w14:textId="77777777" w:rsidR="00074523" w:rsidRPr="005B034E" w:rsidRDefault="00074523" w:rsidP="00CD6430">
            <w:pPr>
              <w:autoSpaceDE w:val="0"/>
              <w:autoSpaceDN w:val="0"/>
              <w:spacing w:after="0" w:line="240" w:lineRule="auto"/>
              <w:ind w:left="57"/>
              <w:jc w:val="right"/>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w:t>
            </w:r>
          </w:p>
        </w:tc>
        <w:tc>
          <w:tcPr>
            <w:tcW w:w="329" w:type="dxa"/>
            <w:tcBorders>
              <w:top w:val="nil"/>
              <w:left w:val="nil"/>
              <w:right w:val="nil"/>
            </w:tcBorders>
            <w:vAlign w:val="bottom"/>
          </w:tcPr>
          <w:p w14:paraId="2AE8CDA6" w14:textId="640A84FC" w:rsidR="00074523" w:rsidRPr="005B034E" w:rsidRDefault="000A1E33" w:rsidP="00CD6430">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30" w:type="dxa"/>
            <w:tcBorders>
              <w:top w:val="nil"/>
              <w:left w:val="nil"/>
              <w:bottom w:val="nil"/>
              <w:right w:val="nil"/>
            </w:tcBorders>
            <w:vAlign w:val="bottom"/>
          </w:tcPr>
          <w:p w14:paraId="402618EB"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w:t>
            </w:r>
          </w:p>
        </w:tc>
        <w:tc>
          <w:tcPr>
            <w:tcW w:w="1613" w:type="dxa"/>
            <w:tcBorders>
              <w:top w:val="nil"/>
              <w:left w:val="nil"/>
              <w:right w:val="nil"/>
            </w:tcBorders>
            <w:vAlign w:val="bottom"/>
          </w:tcPr>
          <w:p w14:paraId="1096D161" w14:textId="421E613E" w:rsidR="00074523" w:rsidRPr="005B034E" w:rsidRDefault="000A1E33" w:rsidP="00CD6430">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июня</w:t>
            </w:r>
          </w:p>
        </w:tc>
        <w:tc>
          <w:tcPr>
            <w:tcW w:w="284" w:type="dxa"/>
            <w:tcBorders>
              <w:top w:val="nil"/>
              <w:left w:val="nil"/>
              <w:bottom w:val="nil"/>
              <w:right w:val="nil"/>
            </w:tcBorders>
            <w:vAlign w:val="bottom"/>
          </w:tcPr>
          <w:p w14:paraId="04EB4032" w14:textId="77777777" w:rsidR="00074523" w:rsidRPr="005B034E" w:rsidRDefault="00074523" w:rsidP="00CD6430">
            <w:pPr>
              <w:autoSpaceDE w:val="0"/>
              <w:autoSpaceDN w:val="0"/>
              <w:spacing w:after="0" w:line="240" w:lineRule="auto"/>
              <w:jc w:val="right"/>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20</w:t>
            </w:r>
          </w:p>
        </w:tc>
        <w:tc>
          <w:tcPr>
            <w:tcW w:w="283" w:type="dxa"/>
            <w:tcBorders>
              <w:top w:val="nil"/>
              <w:left w:val="nil"/>
              <w:right w:val="nil"/>
            </w:tcBorders>
            <w:vAlign w:val="bottom"/>
          </w:tcPr>
          <w:p w14:paraId="500A7C5B" w14:textId="725999EE" w:rsidR="00074523" w:rsidRPr="000A1E33" w:rsidRDefault="000A1E33" w:rsidP="00CD6430">
            <w:pPr>
              <w:autoSpaceDE w:val="0"/>
              <w:autoSpaceDN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c>
          <w:tcPr>
            <w:tcW w:w="6946" w:type="dxa"/>
            <w:gridSpan w:val="6"/>
            <w:tcBorders>
              <w:top w:val="nil"/>
              <w:left w:val="nil"/>
              <w:bottom w:val="nil"/>
            </w:tcBorders>
            <w:vAlign w:val="bottom"/>
          </w:tcPr>
          <w:p w14:paraId="3D517FC2"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г.</w:t>
            </w:r>
          </w:p>
        </w:tc>
      </w:tr>
      <w:tr w:rsidR="00EF5F19" w:rsidRPr="005B034E" w14:paraId="343A5B57" w14:textId="77777777" w:rsidTr="00CD6430">
        <w:trPr>
          <w:cantSplit/>
          <w:trHeight w:val="360"/>
        </w:trPr>
        <w:tc>
          <w:tcPr>
            <w:tcW w:w="170" w:type="dxa"/>
            <w:tcBorders>
              <w:top w:val="nil"/>
              <w:bottom w:val="nil"/>
              <w:right w:val="nil"/>
            </w:tcBorders>
            <w:vAlign w:val="bottom"/>
          </w:tcPr>
          <w:p w14:paraId="40F660CD"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4"/>
                <w:szCs w:val="24"/>
                <w:lang w:eastAsia="ru-RU"/>
              </w:rPr>
            </w:pPr>
          </w:p>
        </w:tc>
        <w:tc>
          <w:tcPr>
            <w:tcW w:w="5954" w:type="dxa"/>
            <w:gridSpan w:val="7"/>
            <w:tcBorders>
              <w:top w:val="nil"/>
              <w:left w:val="nil"/>
              <w:right w:val="nil"/>
            </w:tcBorders>
            <w:vAlign w:val="bottom"/>
          </w:tcPr>
          <w:p w14:paraId="46EC5F6E" w14:textId="541A505B" w:rsidR="00074523" w:rsidRPr="005B034E" w:rsidRDefault="002C3EBD" w:rsidP="007974AA">
            <w:pPr>
              <w:autoSpaceDE w:val="0"/>
              <w:autoSpaceDN w:val="0"/>
              <w:spacing w:after="0" w:line="240" w:lineRule="auto"/>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 xml:space="preserve">Руководитель </w:t>
            </w:r>
            <w:r w:rsidR="007974AA">
              <w:rPr>
                <w:rFonts w:ascii="Times New Roman" w:eastAsiaTheme="minorEastAsia" w:hAnsi="Times New Roman" w:cs="Times New Roman"/>
                <w:sz w:val="24"/>
                <w:szCs w:val="24"/>
                <w:lang w:eastAsia="ru-RU"/>
              </w:rPr>
              <w:t xml:space="preserve">Департамента </w:t>
            </w:r>
            <w:r w:rsidRPr="005B034E">
              <w:rPr>
                <w:rFonts w:ascii="Times New Roman" w:eastAsiaTheme="minorEastAsia" w:hAnsi="Times New Roman" w:cs="Times New Roman"/>
                <w:sz w:val="24"/>
                <w:szCs w:val="24"/>
                <w:lang w:eastAsia="ru-RU"/>
              </w:rPr>
              <w:t>бухгалтерского учета - г</w:t>
            </w:r>
            <w:r w:rsidR="00817F02" w:rsidRPr="005B034E">
              <w:rPr>
                <w:rFonts w:ascii="Times New Roman" w:eastAsiaTheme="minorEastAsia" w:hAnsi="Times New Roman" w:cs="Times New Roman"/>
                <w:sz w:val="24"/>
                <w:szCs w:val="24"/>
                <w:lang w:eastAsia="ru-RU"/>
              </w:rPr>
              <w:t>лавный бухгалтер Федерального государственного унитарного предприятия «Почта России»</w:t>
            </w:r>
          </w:p>
        </w:tc>
        <w:tc>
          <w:tcPr>
            <w:tcW w:w="283" w:type="dxa"/>
            <w:tcBorders>
              <w:top w:val="nil"/>
              <w:left w:val="nil"/>
              <w:bottom w:val="nil"/>
              <w:right w:val="nil"/>
            </w:tcBorders>
            <w:vAlign w:val="bottom"/>
          </w:tcPr>
          <w:p w14:paraId="7515D952"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276" w:type="dxa"/>
            <w:tcBorders>
              <w:top w:val="nil"/>
              <w:left w:val="nil"/>
              <w:right w:val="nil"/>
            </w:tcBorders>
            <w:vAlign w:val="bottom"/>
          </w:tcPr>
          <w:p w14:paraId="623F213D"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83" w:type="dxa"/>
            <w:tcBorders>
              <w:top w:val="nil"/>
              <w:left w:val="nil"/>
              <w:bottom w:val="nil"/>
              <w:right w:val="nil"/>
            </w:tcBorders>
            <w:vAlign w:val="bottom"/>
          </w:tcPr>
          <w:p w14:paraId="2AEB0424"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c>
          <w:tcPr>
            <w:tcW w:w="1843" w:type="dxa"/>
            <w:tcBorders>
              <w:top w:val="nil"/>
              <w:left w:val="nil"/>
              <w:right w:val="nil"/>
            </w:tcBorders>
            <w:vAlign w:val="bottom"/>
          </w:tcPr>
          <w:p w14:paraId="150AB0E6" w14:textId="77777777" w:rsidR="00074523" w:rsidRPr="005B034E" w:rsidRDefault="00817F02" w:rsidP="00CD6430">
            <w:pPr>
              <w:autoSpaceDE w:val="0"/>
              <w:autoSpaceDN w:val="0"/>
              <w:spacing w:after="0" w:line="240" w:lineRule="auto"/>
              <w:jc w:val="center"/>
              <w:rPr>
                <w:rFonts w:ascii="Times New Roman" w:eastAsiaTheme="minorEastAsia" w:hAnsi="Times New Roman" w:cs="Times New Roman"/>
                <w:sz w:val="24"/>
                <w:szCs w:val="24"/>
                <w:lang w:eastAsia="ru-RU"/>
              </w:rPr>
            </w:pPr>
            <w:r w:rsidRPr="005B034E">
              <w:rPr>
                <w:rFonts w:ascii="Times New Roman" w:eastAsiaTheme="minorEastAsia" w:hAnsi="Times New Roman" w:cs="Times New Roman"/>
                <w:sz w:val="24"/>
                <w:szCs w:val="24"/>
                <w:lang w:eastAsia="ru-RU"/>
              </w:rPr>
              <w:t>Е.А. Кокорева</w:t>
            </w:r>
          </w:p>
        </w:tc>
        <w:tc>
          <w:tcPr>
            <w:tcW w:w="142" w:type="dxa"/>
            <w:tcBorders>
              <w:top w:val="nil"/>
              <w:left w:val="nil"/>
              <w:bottom w:val="nil"/>
            </w:tcBorders>
            <w:vAlign w:val="bottom"/>
          </w:tcPr>
          <w:p w14:paraId="56311689"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4"/>
                <w:szCs w:val="24"/>
                <w:lang w:eastAsia="ru-RU"/>
              </w:rPr>
            </w:pPr>
          </w:p>
        </w:tc>
      </w:tr>
      <w:tr w:rsidR="005B034E" w:rsidRPr="005B034E" w14:paraId="3BF95B0F" w14:textId="77777777" w:rsidTr="00A37108">
        <w:trPr>
          <w:cantSplit/>
        </w:trPr>
        <w:tc>
          <w:tcPr>
            <w:tcW w:w="170" w:type="dxa"/>
            <w:tcBorders>
              <w:top w:val="nil"/>
              <w:bottom w:val="nil"/>
              <w:right w:val="nil"/>
            </w:tcBorders>
            <w:vAlign w:val="bottom"/>
          </w:tcPr>
          <w:p w14:paraId="3DCEDCB7"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18"/>
                <w:szCs w:val="18"/>
                <w:lang w:eastAsia="ru-RU"/>
              </w:rPr>
            </w:pPr>
          </w:p>
        </w:tc>
        <w:tc>
          <w:tcPr>
            <w:tcW w:w="5954" w:type="dxa"/>
            <w:gridSpan w:val="7"/>
            <w:tcBorders>
              <w:top w:val="nil"/>
              <w:left w:val="nil"/>
              <w:bottom w:val="nil"/>
              <w:right w:val="nil"/>
            </w:tcBorders>
          </w:tcPr>
          <w:p w14:paraId="43F63697"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283" w:type="dxa"/>
            <w:tcBorders>
              <w:top w:val="nil"/>
              <w:left w:val="nil"/>
              <w:bottom w:val="nil"/>
              <w:right w:val="nil"/>
            </w:tcBorders>
          </w:tcPr>
          <w:p w14:paraId="57991E17"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nil"/>
              <w:left w:val="nil"/>
              <w:bottom w:val="nil"/>
              <w:right w:val="nil"/>
            </w:tcBorders>
          </w:tcPr>
          <w:p w14:paraId="28242D07"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r w:rsidRPr="005B034E">
              <w:rPr>
                <w:rFonts w:ascii="Times New Roman" w:eastAsiaTheme="minorEastAsia" w:hAnsi="Times New Roman" w:cs="Times New Roman"/>
                <w:sz w:val="18"/>
                <w:szCs w:val="18"/>
                <w:lang w:eastAsia="ru-RU"/>
              </w:rPr>
              <w:t>(подпись)</w:t>
            </w:r>
            <w:r w:rsidRPr="005B034E">
              <w:rPr>
                <w:rFonts w:ascii="Times New Roman" w:eastAsiaTheme="minorEastAsia" w:hAnsi="Times New Roman" w:cs="Times New Roman"/>
                <w:sz w:val="18"/>
                <w:szCs w:val="18"/>
                <w:lang w:eastAsia="ru-RU"/>
              </w:rPr>
              <w:br/>
              <w:t>М.П.</w:t>
            </w:r>
          </w:p>
        </w:tc>
        <w:tc>
          <w:tcPr>
            <w:tcW w:w="283" w:type="dxa"/>
            <w:tcBorders>
              <w:top w:val="nil"/>
              <w:left w:val="nil"/>
              <w:bottom w:val="nil"/>
              <w:right w:val="nil"/>
            </w:tcBorders>
          </w:tcPr>
          <w:p w14:paraId="0EE022C3"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c>
          <w:tcPr>
            <w:tcW w:w="1843" w:type="dxa"/>
            <w:tcBorders>
              <w:top w:val="nil"/>
              <w:left w:val="nil"/>
              <w:bottom w:val="nil"/>
              <w:right w:val="nil"/>
            </w:tcBorders>
          </w:tcPr>
          <w:p w14:paraId="47A255AD" w14:textId="77777777" w:rsidR="00074523" w:rsidRPr="005B034E" w:rsidRDefault="00074523" w:rsidP="00CD6430">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42" w:type="dxa"/>
            <w:tcBorders>
              <w:top w:val="nil"/>
              <w:left w:val="nil"/>
              <w:bottom w:val="nil"/>
            </w:tcBorders>
          </w:tcPr>
          <w:p w14:paraId="39BDA896"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18"/>
                <w:szCs w:val="18"/>
                <w:lang w:eastAsia="ru-RU"/>
              </w:rPr>
            </w:pPr>
          </w:p>
        </w:tc>
      </w:tr>
      <w:tr w:rsidR="00EF5F19" w:rsidRPr="005B034E" w14:paraId="52274B51" w14:textId="77777777" w:rsidTr="00CD6430">
        <w:trPr>
          <w:cantSplit/>
        </w:trPr>
        <w:tc>
          <w:tcPr>
            <w:tcW w:w="266" w:type="dxa"/>
            <w:gridSpan w:val="2"/>
            <w:tcBorders>
              <w:top w:val="nil"/>
              <w:bottom w:val="nil"/>
              <w:right w:val="nil"/>
            </w:tcBorders>
            <w:vAlign w:val="bottom"/>
          </w:tcPr>
          <w:p w14:paraId="68271CBF" w14:textId="77777777" w:rsidR="00074523" w:rsidRPr="005B034E" w:rsidRDefault="00074523" w:rsidP="00CD6430">
            <w:pPr>
              <w:autoSpaceDE w:val="0"/>
              <w:autoSpaceDN w:val="0"/>
              <w:spacing w:after="0" w:line="240" w:lineRule="auto"/>
              <w:ind w:left="57"/>
              <w:jc w:val="right"/>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w:t>
            </w:r>
          </w:p>
        </w:tc>
        <w:tc>
          <w:tcPr>
            <w:tcW w:w="329" w:type="dxa"/>
            <w:tcBorders>
              <w:top w:val="nil"/>
              <w:left w:val="nil"/>
              <w:right w:val="nil"/>
            </w:tcBorders>
            <w:vAlign w:val="bottom"/>
          </w:tcPr>
          <w:p w14:paraId="3F86C479" w14:textId="72732210" w:rsidR="00074523" w:rsidRPr="005B034E" w:rsidRDefault="000A1E33" w:rsidP="00CD6430">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30" w:type="dxa"/>
            <w:tcBorders>
              <w:top w:val="nil"/>
              <w:left w:val="nil"/>
              <w:bottom w:val="nil"/>
              <w:right w:val="nil"/>
            </w:tcBorders>
            <w:vAlign w:val="bottom"/>
          </w:tcPr>
          <w:p w14:paraId="302C1DD1"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w:t>
            </w:r>
          </w:p>
        </w:tc>
        <w:tc>
          <w:tcPr>
            <w:tcW w:w="1613" w:type="dxa"/>
            <w:tcBorders>
              <w:top w:val="nil"/>
              <w:left w:val="nil"/>
              <w:right w:val="nil"/>
            </w:tcBorders>
            <w:vAlign w:val="bottom"/>
          </w:tcPr>
          <w:p w14:paraId="278095D2" w14:textId="45EEC183" w:rsidR="00074523" w:rsidRPr="005B034E" w:rsidRDefault="000A1E33" w:rsidP="00CD6430">
            <w:pPr>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июня</w:t>
            </w:r>
          </w:p>
        </w:tc>
        <w:tc>
          <w:tcPr>
            <w:tcW w:w="284" w:type="dxa"/>
            <w:tcBorders>
              <w:top w:val="nil"/>
              <w:left w:val="nil"/>
              <w:bottom w:val="nil"/>
              <w:right w:val="nil"/>
            </w:tcBorders>
            <w:vAlign w:val="bottom"/>
          </w:tcPr>
          <w:p w14:paraId="0B006A4A" w14:textId="77777777" w:rsidR="00074523" w:rsidRPr="005B034E" w:rsidRDefault="00074523" w:rsidP="00CD6430">
            <w:pPr>
              <w:autoSpaceDE w:val="0"/>
              <w:autoSpaceDN w:val="0"/>
              <w:spacing w:after="0" w:line="240" w:lineRule="auto"/>
              <w:jc w:val="right"/>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20</w:t>
            </w:r>
          </w:p>
        </w:tc>
        <w:tc>
          <w:tcPr>
            <w:tcW w:w="283" w:type="dxa"/>
            <w:tcBorders>
              <w:top w:val="nil"/>
              <w:left w:val="nil"/>
              <w:right w:val="nil"/>
            </w:tcBorders>
            <w:vAlign w:val="bottom"/>
          </w:tcPr>
          <w:p w14:paraId="29FA59EC" w14:textId="7382A89C" w:rsidR="00074523" w:rsidRPr="000A1E33" w:rsidRDefault="000A1E33" w:rsidP="00CD6430">
            <w:pPr>
              <w:autoSpaceDE w:val="0"/>
              <w:autoSpaceDN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c>
          <w:tcPr>
            <w:tcW w:w="6946" w:type="dxa"/>
            <w:gridSpan w:val="6"/>
            <w:tcBorders>
              <w:top w:val="nil"/>
              <w:left w:val="nil"/>
              <w:bottom w:val="nil"/>
            </w:tcBorders>
            <w:vAlign w:val="bottom"/>
          </w:tcPr>
          <w:p w14:paraId="04587FB1" w14:textId="77777777" w:rsidR="00074523" w:rsidRPr="005B034E" w:rsidRDefault="00074523" w:rsidP="00CD6430">
            <w:pPr>
              <w:autoSpaceDE w:val="0"/>
              <w:autoSpaceDN w:val="0"/>
              <w:spacing w:after="0" w:line="240" w:lineRule="auto"/>
              <w:ind w:left="57"/>
              <w:rPr>
                <w:rFonts w:ascii="Times New Roman" w:eastAsiaTheme="minorEastAsia" w:hAnsi="Times New Roman" w:cs="Times New Roman"/>
                <w:sz w:val="20"/>
                <w:szCs w:val="20"/>
                <w:lang w:eastAsia="ru-RU"/>
              </w:rPr>
            </w:pPr>
            <w:r w:rsidRPr="005B034E">
              <w:rPr>
                <w:rFonts w:ascii="Times New Roman" w:eastAsiaTheme="minorEastAsia" w:hAnsi="Times New Roman" w:cs="Times New Roman"/>
                <w:sz w:val="20"/>
                <w:szCs w:val="20"/>
                <w:lang w:eastAsia="ru-RU"/>
              </w:rPr>
              <w:t>г.</w:t>
            </w:r>
          </w:p>
        </w:tc>
      </w:tr>
      <w:tr w:rsidR="00074523" w:rsidRPr="005B034E" w14:paraId="239DEF99" w14:textId="77777777" w:rsidTr="00A37108">
        <w:trPr>
          <w:cantSplit/>
        </w:trPr>
        <w:tc>
          <w:tcPr>
            <w:tcW w:w="9951" w:type="dxa"/>
            <w:gridSpan w:val="13"/>
            <w:tcBorders>
              <w:top w:val="nil"/>
              <w:bottom w:val="single" w:sz="4" w:space="0" w:color="auto"/>
            </w:tcBorders>
            <w:vAlign w:val="bottom"/>
          </w:tcPr>
          <w:p w14:paraId="48814E19" w14:textId="77777777" w:rsidR="00074523" w:rsidRPr="005B034E" w:rsidRDefault="00074523" w:rsidP="00CD6430">
            <w:pPr>
              <w:autoSpaceDE w:val="0"/>
              <w:autoSpaceDN w:val="0"/>
              <w:spacing w:after="0" w:line="240" w:lineRule="auto"/>
              <w:rPr>
                <w:rFonts w:ascii="Times New Roman" w:eastAsiaTheme="minorEastAsia" w:hAnsi="Times New Roman" w:cs="Times New Roman"/>
                <w:sz w:val="20"/>
                <w:szCs w:val="20"/>
                <w:lang w:eastAsia="ru-RU"/>
              </w:rPr>
            </w:pPr>
          </w:p>
        </w:tc>
      </w:tr>
    </w:tbl>
    <w:p w14:paraId="7CFD843D" w14:textId="77777777" w:rsidR="00074523" w:rsidRPr="005B034E" w:rsidRDefault="00074523" w:rsidP="00074523"/>
    <w:p w14:paraId="18259191" w14:textId="77777777" w:rsidR="00E11492" w:rsidRPr="005B034E" w:rsidRDefault="00E11492" w:rsidP="00074523">
      <w:pPr>
        <w:pStyle w:val="ConsPlusNormal"/>
        <w:ind w:firstLine="540"/>
        <w:jc w:val="both"/>
        <w:outlineLvl w:val="3"/>
        <w:rPr>
          <w:rFonts w:ascii="Times New Roman" w:hAnsi="Times New Roman" w:cs="Times New Roman"/>
          <w:sz w:val="22"/>
          <w:szCs w:val="22"/>
        </w:rPr>
      </w:pPr>
      <w:r w:rsidRPr="005B034E">
        <w:rPr>
          <w:rFonts w:ascii="Times New Roman" w:hAnsi="Times New Roman" w:cs="Times New Roman"/>
          <w:sz w:val="22"/>
          <w:szCs w:val="22"/>
        </w:rPr>
        <w:br w:type="page"/>
      </w:r>
    </w:p>
    <w:p w14:paraId="68063FAD" w14:textId="77777777" w:rsidR="00CF630D" w:rsidRPr="005B034E" w:rsidRDefault="00CF630D" w:rsidP="00CF630D">
      <w:pPr>
        <w:pStyle w:val="ConsPlusNormal"/>
        <w:jc w:val="center"/>
        <w:rPr>
          <w:rFonts w:ascii="Times New Roman" w:hAnsi="Times New Roman" w:cs="Times New Roman"/>
          <w:b/>
          <w:sz w:val="22"/>
          <w:szCs w:val="22"/>
        </w:rPr>
      </w:pPr>
      <w:r w:rsidRPr="005B034E">
        <w:rPr>
          <w:rFonts w:ascii="Times New Roman" w:hAnsi="Times New Roman" w:cs="Times New Roman"/>
          <w:b/>
          <w:sz w:val="22"/>
          <w:szCs w:val="22"/>
        </w:rPr>
        <w:lastRenderedPageBreak/>
        <w:t>Оглавление</w:t>
      </w:r>
    </w:p>
    <w:p w14:paraId="4D544E34" w14:textId="77777777" w:rsidR="00C83938" w:rsidRDefault="00CF630D">
      <w:pPr>
        <w:pStyle w:val="25"/>
        <w:rPr>
          <w:rFonts w:asciiTheme="minorHAnsi" w:hAnsiTheme="minorHAnsi" w:cstheme="minorBidi"/>
        </w:rPr>
      </w:pPr>
      <w:r w:rsidRPr="005B034E">
        <w:rPr>
          <w:b/>
        </w:rPr>
        <w:fldChar w:fldCharType="begin"/>
      </w:r>
      <w:r w:rsidRPr="005B034E">
        <w:rPr>
          <w:b/>
        </w:rPr>
        <w:instrText xml:space="preserve"> TOC \o "1-3" \h \z \u </w:instrText>
      </w:r>
      <w:r w:rsidRPr="005B034E">
        <w:rPr>
          <w:b/>
        </w:rPr>
        <w:fldChar w:fldCharType="separate"/>
      </w:r>
      <w:hyperlink w:anchor="_Toc451531655" w:history="1">
        <w:r w:rsidR="00C83938" w:rsidRPr="0064628C">
          <w:rPr>
            <w:rStyle w:val="ab"/>
            <w:b/>
          </w:rPr>
          <w:t>Введение</w:t>
        </w:r>
        <w:r w:rsidR="00C83938">
          <w:rPr>
            <w:webHidden/>
          </w:rPr>
          <w:tab/>
        </w:r>
        <w:r w:rsidR="00C83938">
          <w:rPr>
            <w:webHidden/>
          </w:rPr>
          <w:fldChar w:fldCharType="begin"/>
        </w:r>
        <w:r w:rsidR="00C83938">
          <w:rPr>
            <w:webHidden/>
          </w:rPr>
          <w:instrText xml:space="preserve"> PAGEREF _Toc451531655 \h </w:instrText>
        </w:r>
        <w:r w:rsidR="00C83938">
          <w:rPr>
            <w:webHidden/>
          </w:rPr>
        </w:r>
        <w:r w:rsidR="00C83938">
          <w:rPr>
            <w:webHidden/>
          </w:rPr>
          <w:fldChar w:fldCharType="separate"/>
        </w:r>
        <w:r w:rsidR="003D5FBA">
          <w:rPr>
            <w:webHidden/>
          </w:rPr>
          <w:t>7</w:t>
        </w:r>
        <w:r w:rsidR="00C83938">
          <w:rPr>
            <w:webHidden/>
          </w:rPr>
          <w:fldChar w:fldCharType="end"/>
        </w:r>
      </w:hyperlink>
    </w:p>
    <w:p w14:paraId="36490A8A" w14:textId="77777777" w:rsidR="00C83938" w:rsidRDefault="00493580">
      <w:pPr>
        <w:pStyle w:val="25"/>
        <w:rPr>
          <w:rFonts w:asciiTheme="minorHAnsi" w:hAnsiTheme="minorHAnsi" w:cstheme="minorBidi"/>
        </w:rPr>
      </w:pPr>
      <w:hyperlink w:anchor="_Toc451531656" w:history="1">
        <w:r w:rsidR="00C83938" w:rsidRPr="0064628C">
          <w:rPr>
            <w:rStyle w:val="ab"/>
            <w:b/>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C83938">
          <w:rPr>
            <w:webHidden/>
          </w:rPr>
          <w:tab/>
        </w:r>
        <w:r w:rsidR="00C83938">
          <w:rPr>
            <w:webHidden/>
          </w:rPr>
          <w:fldChar w:fldCharType="begin"/>
        </w:r>
        <w:r w:rsidR="00C83938">
          <w:rPr>
            <w:webHidden/>
          </w:rPr>
          <w:instrText xml:space="preserve"> PAGEREF _Toc451531656 \h </w:instrText>
        </w:r>
        <w:r w:rsidR="00C83938">
          <w:rPr>
            <w:webHidden/>
          </w:rPr>
        </w:r>
        <w:r w:rsidR="00C83938">
          <w:rPr>
            <w:webHidden/>
          </w:rPr>
          <w:fldChar w:fldCharType="separate"/>
        </w:r>
        <w:r w:rsidR="003D5FBA">
          <w:rPr>
            <w:webHidden/>
          </w:rPr>
          <w:t>11</w:t>
        </w:r>
        <w:r w:rsidR="00C83938">
          <w:rPr>
            <w:webHidden/>
          </w:rPr>
          <w:fldChar w:fldCharType="end"/>
        </w:r>
      </w:hyperlink>
    </w:p>
    <w:p w14:paraId="2B262E52" w14:textId="77777777" w:rsidR="00C83938" w:rsidRDefault="00493580">
      <w:pPr>
        <w:pStyle w:val="32"/>
        <w:tabs>
          <w:tab w:val="right" w:leader="dot" w:pos="9911"/>
        </w:tabs>
        <w:rPr>
          <w:noProof/>
        </w:rPr>
      </w:pPr>
      <w:hyperlink w:anchor="_Toc451531657" w:history="1">
        <w:r w:rsidR="00C83938" w:rsidRPr="0064628C">
          <w:rPr>
            <w:rStyle w:val="ab"/>
            <w:rFonts w:ascii="Times New Roman" w:hAnsi="Times New Roman" w:cs="Times New Roman"/>
            <w:b/>
            <w:noProof/>
          </w:rPr>
          <w:t>1.1. Сведения о банковских счетах эмитента</w:t>
        </w:r>
        <w:r w:rsidR="00C83938">
          <w:rPr>
            <w:noProof/>
            <w:webHidden/>
          </w:rPr>
          <w:tab/>
        </w:r>
        <w:r w:rsidR="00C83938">
          <w:rPr>
            <w:noProof/>
            <w:webHidden/>
          </w:rPr>
          <w:fldChar w:fldCharType="begin"/>
        </w:r>
        <w:r w:rsidR="00C83938">
          <w:rPr>
            <w:noProof/>
            <w:webHidden/>
          </w:rPr>
          <w:instrText xml:space="preserve"> PAGEREF _Toc451531657 \h </w:instrText>
        </w:r>
        <w:r w:rsidR="00C83938">
          <w:rPr>
            <w:noProof/>
            <w:webHidden/>
          </w:rPr>
        </w:r>
        <w:r w:rsidR="00C83938">
          <w:rPr>
            <w:noProof/>
            <w:webHidden/>
          </w:rPr>
          <w:fldChar w:fldCharType="separate"/>
        </w:r>
        <w:r w:rsidR="003D5FBA">
          <w:rPr>
            <w:noProof/>
            <w:webHidden/>
          </w:rPr>
          <w:t>11</w:t>
        </w:r>
        <w:r w:rsidR="00C83938">
          <w:rPr>
            <w:noProof/>
            <w:webHidden/>
          </w:rPr>
          <w:fldChar w:fldCharType="end"/>
        </w:r>
      </w:hyperlink>
    </w:p>
    <w:p w14:paraId="72CBBFA0" w14:textId="77777777" w:rsidR="00C83938" w:rsidRDefault="00493580">
      <w:pPr>
        <w:pStyle w:val="32"/>
        <w:tabs>
          <w:tab w:val="right" w:leader="dot" w:pos="9911"/>
        </w:tabs>
        <w:rPr>
          <w:noProof/>
        </w:rPr>
      </w:pPr>
      <w:hyperlink w:anchor="_Toc451531658" w:history="1">
        <w:r w:rsidR="00C83938" w:rsidRPr="0064628C">
          <w:rPr>
            <w:rStyle w:val="ab"/>
            <w:rFonts w:ascii="Times New Roman" w:hAnsi="Times New Roman" w:cs="Times New Roman"/>
            <w:b/>
            <w:noProof/>
          </w:rPr>
          <w:t>1.2. Сведения об аудиторе (аудиторской организации) эмитента</w:t>
        </w:r>
        <w:r w:rsidR="00C83938">
          <w:rPr>
            <w:noProof/>
            <w:webHidden/>
          </w:rPr>
          <w:tab/>
        </w:r>
        <w:r w:rsidR="00C83938">
          <w:rPr>
            <w:noProof/>
            <w:webHidden/>
          </w:rPr>
          <w:fldChar w:fldCharType="begin"/>
        </w:r>
        <w:r w:rsidR="00C83938">
          <w:rPr>
            <w:noProof/>
            <w:webHidden/>
          </w:rPr>
          <w:instrText xml:space="preserve"> PAGEREF _Toc451531658 \h </w:instrText>
        </w:r>
        <w:r w:rsidR="00C83938">
          <w:rPr>
            <w:noProof/>
            <w:webHidden/>
          </w:rPr>
        </w:r>
        <w:r w:rsidR="00C83938">
          <w:rPr>
            <w:noProof/>
            <w:webHidden/>
          </w:rPr>
          <w:fldChar w:fldCharType="separate"/>
        </w:r>
        <w:r w:rsidR="003D5FBA">
          <w:rPr>
            <w:noProof/>
            <w:webHidden/>
          </w:rPr>
          <w:t>11</w:t>
        </w:r>
        <w:r w:rsidR="00C83938">
          <w:rPr>
            <w:noProof/>
            <w:webHidden/>
          </w:rPr>
          <w:fldChar w:fldCharType="end"/>
        </w:r>
      </w:hyperlink>
    </w:p>
    <w:p w14:paraId="0D83540A" w14:textId="77777777" w:rsidR="00C83938" w:rsidRDefault="00493580">
      <w:pPr>
        <w:pStyle w:val="32"/>
        <w:tabs>
          <w:tab w:val="right" w:leader="dot" w:pos="9911"/>
        </w:tabs>
        <w:rPr>
          <w:noProof/>
        </w:rPr>
      </w:pPr>
      <w:hyperlink w:anchor="_Toc451531659" w:history="1">
        <w:r w:rsidR="00C83938" w:rsidRPr="0064628C">
          <w:rPr>
            <w:rStyle w:val="ab"/>
            <w:rFonts w:ascii="Times New Roman" w:hAnsi="Times New Roman" w:cs="Times New Roman"/>
            <w:b/>
            <w:noProof/>
          </w:rPr>
          <w:t>1.3. Сведения об оценщике эмитента</w:t>
        </w:r>
        <w:r w:rsidR="00C83938">
          <w:rPr>
            <w:noProof/>
            <w:webHidden/>
          </w:rPr>
          <w:tab/>
        </w:r>
        <w:r w:rsidR="00C83938">
          <w:rPr>
            <w:noProof/>
            <w:webHidden/>
          </w:rPr>
          <w:fldChar w:fldCharType="begin"/>
        </w:r>
        <w:r w:rsidR="00C83938">
          <w:rPr>
            <w:noProof/>
            <w:webHidden/>
          </w:rPr>
          <w:instrText xml:space="preserve"> PAGEREF _Toc451531659 \h </w:instrText>
        </w:r>
        <w:r w:rsidR="00C83938">
          <w:rPr>
            <w:noProof/>
            <w:webHidden/>
          </w:rPr>
        </w:r>
        <w:r w:rsidR="00C83938">
          <w:rPr>
            <w:noProof/>
            <w:webHidden/>
          </w:rPr>
          <w:fldChar w:fldCharType="separate"/>
        </w:r>
        <w:r w:rsidR="003D5FBA">
          <w:rPr>
            <w:noProof/>
            <w:webHidden/>
          </w:rPr>
          <w:t>13</w:t>
        </w:r>
        <w:r w:rsidR="00C83938">
          <w:rPr>
            <w:noProof/>
            <w:webHidden/>
          </w:rPr>
          <w:fldChar w:fldCharType="end"/>
        </w:r>
      </w:hyperlink>
    </w:p>
    <w:p w14:paraId="023BC14E" w14:textId="77777777" w:rsidR="00C83938" w:rsidRDefault="00493580">
      <w:pPr>
        <w:pStyle w:val="32"/>
        <w:tabs>
          <w:tab w:val="right" w:leader="dot" w:pos="9911"/>
        </w:tabs>
        <w:rPr>
          <w:noProof/>
        </w:rPr>
      </w:pPr>
      <w:hyperlink w:anchor="_Toc451531660" w:history="1">
        <w:r w:rsidR="00C83938" w:rsidRPr="0064628C">
          <w:rPr>
            <w:rStyle w:val="ab"/>
            <w:rFonts w:ascii="Times New Roman" w:hAnsi="Times New Roman" w:cs="Times New Roman"/>
            <w:b/>
            <w:noProof/>
          </w:rPr>
          <w:t>1.4. Сведения о консультантах эмитента</w:t>
        </w:r>
        <w:r w:rsidR="00C83938">
          <w:rPr>
            <w:noProof/>
            <w:webHidden/>
          </w:rPr>
          <w:tab/>
        </w:r>
        <w:r w:rsidR="00C83938">
          <w:rPr>
            <w:noProof/>
            <w:webHidden/>
          </w:rPr>
          <w:fldChar w:fldCharType="begin"/>
        </w:r>
        <w:r w:rsidR="00C83938">
          <w:rPr>
            <w:noProof/>
            <w:webHidden/>
          </w:rPr>
          <w:instrText xml:space="preserve"> PAGEREF _Toc451531660 \h </w:instrText>
        </w:r>
        <w:r w:rsidR="00C83938">
          <w:rPr>
            <w:noProof/>
            <w:webHidden/>
          </w:rPr>
        </w:r>
        <w:r w:rsidR="00C83938">
          <w:rPr>
            <w:noProof/>
            <w:webHidden/>
          </w:rPr>
          <w:fldChar w:fldCharType="separate"/>
        </w:r>
        <w:r w:rsidR="003D5FBA">
          <w:rPr>
            <w:noProof/>
            <w:webHidden/>
          </w:rPr>
          <w:t>13</w:t>
        </w:r>
        <w:r w:rsidR="00C83938">
          <w:rPr>
            <w:noProof/>
            <w:webHidden/>
          </w:rPr>
          <w:fldChar w:fldCharType="end"/>
        </w:r>
      </w:hyperlink>
    </w:p>
    <w:p w14:paraId="49736D41" w14:textId="77777777" w:rsidR="00C83938" w:rsidRDefault="00493580">
      <w:pPr>
        <w:pStyle w:val="32"/>
        <w:tabs>
          <w:tab w:val="right" w:leader="dot" w:pos="9911"/>
        </w:tabs>
        <w:rPr>
          <w:noProof/>
        </w:rPr>
      </w:pPr>
      <w:hyperlink w:anchor="_Toc451531661" w:history="1">
        <w:r w:rsidR="00C83938" w:rsidRPr="0064628C">
          <w:rPr>
            <w:rStyle w:val="ab"/>
            <w:rFonts w:ascii="Times New Roman" w:hAnsi="Times New Roman" w:cs="Times New Roman"/>
            <w:b/>
            <w:noProof/>
          </w:rPr>
          <w:t>1.5. Сведения об иных лицах, подписавших проспект ценных бумаг</w:t>
        </w:r>
        <w:r w:rsidR="00C83938">
          <w:rPr>
            <w:noProof/>
            <w:webHidden/>
          </w:rPr>
          <w:tab/>
        </w:r>
        <w:r w:rsidR="00C83938">
          <w:rPr>
            <w:noProof/>
            <w:webHidden/>
          </w:rPr>
          <w:fldChar w:fldCharType="begin"/>
        </w:r>
        <w:r w:rsidR="00C83938">
          <w:rPr>
            <w:noProof/>
            <w:webHidden/>
          </w:rPr>
          <w:instrText xml:space="preserve"> PAGEREF _Toc451531661 \h </w:instrText>
        </w:r>
        <w:r w:rsidR="00C83938">
          <w:rPr>
            <w:noProof/>
            <w:webHidden/>
          </w:rPr>
        </w:r>
        <w:r w:rsidR="00C83938">
          <w:rPr>
            <w:noProof/>
            <w:webHidden/>
          </w:rPr>
          <w:fldChar w:fldCharType="separate"/>
        </w:r>
        <w:r w:rsidR="003D5FBA">
          <w:rPr>
            <w:noProof/>
            <w:webHidden/>
          </w:rPr>
          <w:t>13</w:t>
        </w:r>
        <w:r w:rsidR="00C83938">
          <w:rPr>
            <w:noProof/>
            <w:webHidden/>
          </w:rPr>
          <w:fldChar w:fldCharType="end"/>
        </w:r>
      </w:hyperlink>
    </w:p>
    <w:p w14:paraId="6C333EFD" w14:textId="77777777" w:rsidR="00C83938" w:rsidRDefault="00493580">
      <w:pPr>
        <w:pStyle w:val="25"/>
        <w:rPr>
          <w:rFonts w:asciiTheme="minorHAnsi" w:hAnsiTheme="minorHAnsi" w:cstheme="minorBidi"/>
        </w:rPr>
      </w:pPr>
      <w:hyperlink w:anchor="_Toc451531662" w:history="1">
        <w:r w:rsidR="00C83938" w:rsidRPr="0064628C">
          <w:rPr>
            <w:rStyle w:val="ab"/>
            <w:b/>
          </w:rPr>
          <w:t>II.</w:t>
        </w:r>
        <w:r w:rsidR="00C83938" w:rsidRPr="0064628C">
          <w:rPr>
            <w:rStyle w:val="ab"/>
          </w:rPr>
          <w:t xml:space="preserve"> </w:t>
        </w:r>
        <w:r w:rsidR="00C83938" w:rsidRPr="0064628C">
          <w:rPr>
            <w:rStyle w:val="ab"/>
            <w:b/>
          </w:rPr>
          <w:t>Основная информация о финансово-экономическом состоянии эмитента</w:t>
        </w:r>
        <w:r w:rsidR="00C83938">
          <w:rPr>
            <w:webHidden/>
          </w:rPr>
          <w:tab/>
        </w:r>
        <w:r w:rsidR="00C83938">
          <w:rPr>
            <w:webHidden/>
          </w:rPr>
          <w:fldChar w:fldCharType="begin"/>
        </w:r>
        <w:r w:rsidR="00C83938">
          <w:rPr>
            <w:webHidden/>
          </w:rPr>
          <w:instrText xml:space="preserve"> PAGEREF _Toc451531662 \h </w:instrText>
        </w:r>
        <w:r w:rsidR="00C83938">
          <w:rPr>
            <w:webHidden/>
          </w:rPr>
        </w:r>
        <w:r w:rsidR="00C83938">
          <w:rPr>
            <w:webHidden/>
          </w:rPr>
          <w:fldChar w:fldCharType="separate"/>
        </w:r>
        <w:r w:rsidR="003D5FBA">
          <w:rPr>
            <w:webHidden/>
          </w:rPr>
          <w:t>15</w:t>
        </w:r>
        <w:r w:rsidR="00C83938">
          <w:rPr>
            <w:webHidden/>
          </w:rPr>
          <w:fldChar w:fldCharType="end"/>
        </w:r>
      </w:hyperlink>
    </w:p>
    <w:p w14:paraId="050461BB" w14:textId="77777777" w:rsidR="00C83938" w:rsidRDefault="00493580">
      <w:pPr>
        <w:pStyle w:val="32"/>
        <w:tabs>
          <w:tab w:val="right" w:leader="dot" w:pos="9911"/>
        </w:tabs>
        <w:rPr>
          <w:noProof/>
        </w:rPr>
      </w:pPr>
      <w:hyperlink w:anchor="_Toc451531663" w:history="1">
        <w:r w:rsidR="00C83938" w:rsidRPr="0064628C">
          <w:rPr>
            <w:rStyle w:val="ab"/>
            <w:rFonts w:ascii="Times New Roman" w:hAnsi="Times New Roman" w:cs="Times New Roman"/>
            <w:b/>
            <w:noProof/>
          </w:rPr>
          <w:t>2.1. Показатели финансово-экономической деятельности эмитента</w:t>
        </w:r>
        <w:r w:rsidR="00C83938">
          <w:rPr>
            <w:noProof/>
            <w:webHidden/>
          </w:rPr>
          <w:tab/>
        </w:r>
        <w:r w:rsidR="00C83938">
          <w:rPr>
            <w:noProof/>
            <w:webHidden/>
          </w:rPr>
          <w:fldChar w:fldCharType="begin"/>
        </w:r>
        <w:r w:rsidR="00C83938">
          <w:rPr>
            <w:noProof/>
            <w:webHidden/>
          </w:rPr>
          <w:instrText xml:space="preserve"> PAGEREF _Toc451531663 \h </w:instrText>
        </w:r>
        <w:r w:rsidR="00C83938">
          <w:rPr>
            <w:noProof/>
            <w:webHidden/>
          </w:rPr>
        </w:r>
        <w:r w:rsidR="00C83938">
          <w:rPr>
            <w:noProof/>
            <w:webHidden/>
          </w:rPr>
          <w:fldChar w:fldCharType="separate"/>
        </w:r>
        <w:r w:rsidR="003D5FBA">
          <w:rPr>
            <w:noProof/>
            <w:webHidden/>
          </w:rPr>
          <w:t>15</w:t>
        </w:r>
        <w:r w:rsidR="00C83938">
          <w:rPr>
            <w:noProof/>
            <w:webHidden/>
          </w:rPr>
          <w:fldChar w:fldCharType="end"/>
        </w:r>
      </w:hyperlink>
    </w:p>
    <w:p w14:paraId="1425F31E" w14:textId="77777777" w:rsidR="00C83938" w:rsidRDefault="00493580">
      <w:pPr>
        <w:pStyle w:val="32"/>
        <w:tabs>
          <w:tab w:val="right" w:leader="dot" w:pos="9911"/>
        </w:tabs>
        <w:rPr>
          <w:noProof/>
        </w:rPr>
      </w:pPr>
      <w:hyperlink w:anchor="_Toc451531664" w:history="1">
        <w:r w:rsidR="00C83938" w:rsidRPr="0064628C">
          <w:rPr>
            <w:rStyle w:val="ab"/>
            <w:rFonts w:ascii="Times New Roman" w:hAnsi="Times New Roman" w:cs="Times New Roman"/>
            <w:b/>
            <w:noProof/>
          </w:rPr>
          <w:t>2.2. Рыночная капитализация эмитента</w:t>
        </w:r>
        <w:r w:rsidR="00C83938">
          <w:rPr>
            <w:noProof/>
            <w:webHidden/>
          </w:rPr>
          <w:tab/>
        </w:r>
        <w:r w:rsidR="00C83938">
          <w:rPr>
            <w:noProof/>
            <w:webHidden/>
          </w:rPr>
          <w:fldChar w:fldCharType="begin"/>
        </w:r>
        <w:r w:rsidR="00C83938">
          <w:rPr>
            <w:noProof/>
            <w:webHidden/>
          </w:rPr>
          <w:instrText xml:space="preserve"> PAGEREF _Toc451531664 \h </w:instrText>
        </w:r>
        <w:r w:rsidR="00C83938">
          <w:rPr>
            <w:noProof/>
            <w:webHidden/>
          </w:rPr>
        </w:r>
        <w:r w:rsidR="00C83938">
          <w:rPr>
            <w:noProof/>
            <w:webHidden/>
          </w:rPr>
          <w:fldChar w:fldCharType="separate"/>
        </w:r>
        <w:r w:rsidR="003D5FBA">
          <w:rPr>
            <w:noProof/>
            <w:webHidden/>
          </w:rPr>
          <w:t>15</w:t>
        </w:r>
        <w:r w:rsidR="00C83938">
          <w:rPr>
            <w:noProof/>
            <w:webHidden/>
          </w:rPr>
          <w:fldChar w:fldCharType="end"/>
        </w:r>
      </w:hyperlink>
    </w:p>
    <w:p w14:paraId="0EEC7183" w14:textId="77777777" w:rsidR="00C83938" w:rsidRDefault="00493580">
      <w:pPr>
        <w:pStyle w:val="32"/>
        <w:tabs>
          <w:tab w:val="right" w:leader="dot" w:pos="9911"/>
        </w:tabs>
        <w:rPr>
          <w:noProof/>
        </w:rPr>
      </w:pPr>
      <w:hyperlink w:anchor="_Toc451531665" w:history="1">
        <w:r w:rsidR="00C83938" w:rsidRPr="0064628C">
          <w:rPr>
            <w:rStyle w:val="ab"/>
            <w:rFonts w:ascii="Times New Roman" w:hAnsi="Times New Roman" w:cs="Times New Roman"/>
            <w:b/>
            <w:noProof/>
          </w:rPr>
          <w:t>2.3. Обязательства эмитента</w:t>
        </w:r>
        <w:r w:rsidR="00C83938">
          <w:rPr>
            <w:noProof/>
            <w:webHidden/>
          </w:rPr>
          <w:tab/>
        </w:r>
        <w:r w:rsidR="00C83938">
          <w:rPr>
            <w:noProof/>
            <w:webHidden/>
          </w:rPr>
          <w:fldChar w:fldCharType="begin"/>
        </w:r>
        <w:r w:rsidR="00C83938">
          <w:rPr>
            <w:noProof/>
            <w:webHidden/>
          </w:rPr>
          <w:instrText xml:space="preserve"> PAGEREF _Toc451531665 \h </w:instrText>
        </w:r>
        <w:r w:rsidR="00C83938">
          <w:rPr>
            <w:noProof/>
            <w:webHidden/>
          </w:rPr>
        </w:r>
        <w:r w:rsidR="00C83938">
          <w:rPr>
            <w:noProof/>
            <w:webHidden/>
          </w:rPr>
          <w:fldChar w:fldCharType="separate"/>
        </w:r>
        <w:r w:rsidR="003D5FBA">
          <w:rPr>
            <w:noProof/>
            <w:webHidden/>
          </w:rPr>
          <w:t>15</w:t>
        </w:r>
        <w:r w:rsidR="00C83938">
          <w:rPr>
            <w:noProof/>
            <w:webHidden/>
          </w:rPr>
          <w:fldChar w:fldCharType="end"/>
        </w:r>
      </w:hyperlink>
    </w:p>
    <w:p w14:paraId="1FCB5721" w14:textId="77777777" w:rsidR="00C83938" w:rsidRDefault="00493580">
      <w:pPr>
        <w:pStyle w:val="32"/>
        <w:tabs>
          <w:tab w:val="right" w:leader="dot" w:pos="9911"/>
        </w:tabs>
        <w:rPr>
          <w:noProof/>
        </w:rPr>
      </w:pPr>
      <w:hyperlink w:anchor="_Toc451531666" w:history="1">
        <w:r w:rsidR="00C83938" w:rsidRPr="0064628C">
          <w:rPr>
            <w:rStyle w:val="ab"/>
            <w:rFonts w:ascii="Times New Roman" w:hAnsi="Times New Roman" w:cs="Times New Roman"/>
            <w:b/>
            <w:noProof/>
          </w:rPr>
          <w:t>2.4. Цели эмиссии и направления использования средств, полученных в результате размещения эмиссионных ценных бумаг</w:t>
        </w:r>
        <w:r w:rsidR="00C83938">
          <w:rPr>
            <w:noProof/>
            <w:webHidden/>
          </w:rPr>
          <w:tab/>
        </w:r>
        <w:r w:rsidR="00C83938">
          <w:rPr>
            <w:noProof/>
            <w:webHidden/>
          </w:rPr>
          <w:fldChar w:fldCharType="begin"/>
        </w:r>
        <w:r w:rsidR="00C83938">
          <w:rPr>
            <w:noProof/>
            <w:webHidden/>
          </w:rPr>
          <w:instrText xml:space="preserve"> PAGEREF _Toc451531666 \h </w:instrText>
        </w:r>
        <w:r w:rsidR="00C83938">
          <w:rPr>
            <w:noProof/>
            <w:webHidden/>
          </w:rPr>
        </w:r>
        <w:r w:rsidR="00C83938">
          <w:rPr>
            <w:noProof/>
            <w:webHidden/>
          </w:rPr>
          <w:fldChar w:fldCharType="separate"/>
        </w:r>
        <w:r w:rsidR="003D5FBA">
          <w:rPr>
            <w:noProof/>
            <w:webHidden/>
          </w:rPr>
          <w:t>15</w:t>
        </w:r>
        <w:r w:rsidR="00C83938">
          <w:rPr>
            <w:noProof/>
            <w:webHidden/>
          </w:rPr>
          <w:fldChar w:fldCharType="end"/>
        </w:r>
      </w:hyperlink>
    </w:p>
    <w:p w14:paraId="56DA4ABA" w14:textId="77777777" w:rsidR="00C83938" w:rsidRDefault="00493580">
      <w:pPr>
        <w:pStyle w:val="32"/>
        <w:tabs>
          <w:tab w:val="right" w:leader="dot" w:pos="9911"/>
        </w:tabs>
        <w:rPr>
          <w:noProof/>
        </w:rPr>
      </w:pPr>
      <w:hyperlink w:anchor="_Toc451531667" w:history="1">
        <w:r w:rsidR="00C83938" w:rsidRPr="0064628C">
          <w:rPr>
            <w:rStyle w:val="ab"/>
            <w:rFonts w:ascii="Times New Roman" w:hAnsi="Times New Roman" w:cs="Times New Roman"/>
            <w:b/>
            <w:noProof/>
          </w:rPr>
          <w:t>2.5. Риски, связанные с приобретением размещаемых эмиссионных ценных бумаг</w:t>
        </w:r>
        <w:r w:rsidR="00C83938">
          <w:rPr>
            <w:noProof/>
            <w:webHidden/>
          </w:rPr>
          <w:tab/>
        </w:r>
        <w:r w:rsidR="00C83938">
          <w:rPr>
            <w:noProof/>
            <w:webHidden/>
          </w:rPr>
          <w:fldChar w:fldCharType="begin"/>
        </w:r>
        <w:r w:rsidR="00C83938">
          <w:rPr>
            <w:noProof/>
            <w:webHidden/>
          </w:rPr>
          <w:instrText xml:space="preserve"> PAGEREF _Toc451531667 \h </w:instrText>
        </w:r>
        <w:r w:rsidR="00C83938">
          <w:rPr>
            <w:noProof/>
            <w:webHidden/>
          </w:rPr>
        </w:r>
        <w:r w:rsidR="00C83938">
          <w:rPr>
            <w:noProof/>
            <w:webHidden/>
          </w:rPr>
          <w:fldChar w:fldCharType="separate"/>
        </w:r>
        <w:r w:rsidR="003D5FBA">
          <w:rPr>
            <w:noProof/>
            <w:webHidden/>
          </w:rPr>
          <w:t>15</w:t>
        </w:r>
        <w:r w:rsidR="00C83938">
          <w:rPr>
            <w:noProof/>
            <w:webHidden/>
          </w:rPr>
          <w:fldChar w:fldCharType="end"/>
        </w:r>
      </w:hyperlink>
    </w:p>
    <w:p w14:paraId="0F71B530" w14:textId="77777777" w:rsidR="00C83938" w:rsidRDefault="00493580">
      <w:pPr>
        <w:pStyle w:val="32"/>
        <w:tabs>
          <w:tab w:val="right" w:leader="dot" w:pos="9911"/>
        </w:tabs>
        <w:rPr>
          <w:noProof/>
        </w:rPr>
      </w:pPr>
      <w:hyperlink w:anchor="_Toc451531668" w:history="1">
        <w:r w:rsidR="00C83938" w:rsidRPr="0064628C">
          <w:rPr>
            <w:rStyle w:val="ab"/>
            <w:rFonts w:ascii="Times New Roman" w:hAnsi="Times New Roman" w:cs="Times New Roman"/>
            <w:b/>
            <w:noProof/>
          </w:rPr>
          <w:t>2.5.1. Отраслевые риски</w:t>
        </w:r>
        <w:r w:rsidR="00C83938">
          <w:rPr>
            <w:noProof/>
            <w:webHidden/>
          </w:rPr>
          <w:tab/>
        </w:r>
        <w:r w:rsidR="00C83938">
          <w:rPr>
            <w:noProof/>
            <w:webHidden/>
          </w:rPr>
          <w:fldChar w:fldCharType="begin"/>
        </w:r>
        <w:r w:rsidR="00C83938">
          <w:rPr>
            <w:noProof/>
            <w:webHidden/>
          </w:rPr>
          <w:instrText xml:space="preserve"> PAGEREF _Toc451531668 \h </w:instrText>
        </w:r>
        <w:r w:rsidR="00C83938">
          <w:rPr>
            <w:noProof/>
            <w:webHidden/>
          </w:rPr>
        </w:r>
        <w:r w:rsidR="00C83938">
          <w:rPr>
            <w:noProof/>
            <w:webHidden/>
          </w:rPr>
          <w:fldChar w:fldCharType="separate"/>
        </w:r>
        <w:r w:rsidR="003D5FBA">
          <w:rPr>
            <w:noProof/>
            <w:webHidden/>
          </w:rPr>
          <w:t>16</w:t>
        </w:r>
        <w:r w:rsidR="00C83938">
          <w:rPr>
            <w:noProof/>
            <w:webHidden/>
          </w:rPr>
          <w:fldChar w:fldCharType="end"/>
        </w:r>
      </w:hyperlink>
    </w:p>
    <w:p w14:paraId="1840B055" w14:textId="77777777" w:rsidR="00C83938" w:rsidRDefault="00493580">
      <w:pPr>
        <w:pStyle w:val="32"/>
        <w:tabs>
          <w:tab w:val="right" w:leader="dot" w:pos="9911"/>
        </w:tabs>
        <w:rPr>
          <w:noProof/>
        </w:rPr>
      </w:pPr>
      <w:hyperlink w:anchor="_Toc451531669" w:history="1">
        <w:r w:rsidR="00C83938" w:rsidRPr="0064628C">
          <w:rPr>
            <w:rStyle w:val="ab"/>
            <w:rFonts w:ascii="Times New Roman" w:hAnsi="Times New Roman" w:cs="Times New Roman"/>
            <w:b/>
            <w:noProof/>
          </w:rPr>
          <w:t>2.5.2. Страновые и региональные риски</w:t>
        </w:r>
        <w:r w:rsidR="00C83938">
          <w:rPr>
            <w:noProof/>
            <w:webHidden/>
          </w:rPr>
          <w:tab/>
        </w:r>
        <w:r w:rsidR="00C83938">
          <w:rPr>
            <w:noProof/>
            <w:webHidden/>
          </w:rPr>
          <w:fldChar w:fldCharType="begin"/>
        </w:r>
        <w:r w:rsidR="00C83938">
          <w:rPr>
            <w:noProof/>
            <w:webHidden/>
          </w:rPr>
          <w:instrText xml:space="preserve"> PAGEREF _Toc451531669 \h </w:instrText>
        </w:r>
        <w:r w:rsidR="00C83938">
          <w:rPr>
            <w:noProof/>
            <w:webHidden/>
          </w:rPr>
        </w:r>
        <w:r w:rsidR="00C83938">
          <w:rPr>
            <w:noProof/>
            <w:webHidden/>
          </w:rPr>
          <w:fldChar w:fldCharType="separate"/>
        </w:r>
        <w:r w:rsidR="003D5FBA">
          <w:rPr>
            <w:noProof/>
            <w:webHidden/>
          </w:rPr>
          <w:t>17</w:t>
        </w:r>
        <w:r w:rsidR="00C83938">
          <w:rPr>
            <w:noProof/>
            <w:webHidden/>
          </w:rPr>
          <w:fldChar w:fldCharType="end"/>
        </w:r>
      </w:hyperlink>
    </w:p>
    <w:p w14:paraId="04B961B5" w14:textId="77777777" w:rsidR="00C83938" w:rsidRDefault="00493580">
      <w:pPr>
        <w:pStyle w:val="32"/>
        <w:tabs>
          <w:tab w:val="right" w:leader="dot" w:pos="9911"/>
        </w:tabs>
        <w:rPr>
          <w:noProof/>
        </w:rPr>
      </w:pPr>
      <w:hyperlink w:anchor="_Toc451531670" w:history="1">
        <w:r w:rsidR="00C83938" w:rsidRPr="0064628C">
          <w:rPr>
            <w:rStyle w:val="ab"/>
            <w:rFonts w:ascii="Times New Roman" w:hAnsi="Times New Roman" w:cs="Times New Roman"/>
            <w:b/>
            <w:noProof/>
          </w:rPr>
          <w:t>2.5.3. Финансовые риски</w:t>
        </w:r>
        <w:r w:rsidR="00C83938">
          <w:rPr>
            <w:noProof/>
            <w:webHidden/>
          </w:rPr>
          <w:tab/>
        </w:r>
        <w:r w:rsidR="00C83938">
          <w:rPr>
            <w:noProof/>
            <w:webHidden/>
          </w:rPr>
          <w:fldChar w:fldCharType="begin"/>
        </w:r>
        <w:r w:rsidR="00C83938">
          <w:rPr>
            <w:noProof/>
            <w:webHidden/>
          </w:rPr>
          <w:instrText xml:space="preserve"> PAGEREF _Toc451531670 \h </w:instrText>
        </w:r>
        <w:r w:rsidR="00C83938">
          <w:rPr>
            <w:noProof/>
            <w:webHidden/>
          </w:rPr>
        </w:r>
        <w:r w:rsidR="00C83938">
          <w:rPr>
            <w:noProof/>
            <w:webHidden/>
          </w:rPr>
          <w:fldChar w:fldCharType="separate"/>
        </w:r>
        <w:r w:rsidR="003D5FBA">
          <w:rPr>
            <w:noProof/>
            <w:webHidden/>
          </w:rPr>
          <w:t>17</w:t>
        </w:r>
        <w:r w:rsidR="00C83938">
          <w:rPr>
            <w:noProof/>
            <w:webHidden/>
          </w:rPr>
          <w:fldChar w:fldCharType="end"/>
        </w:r>
      </w:hyperlink>
    </w:p>
    <w:p w14:paraId="56E61267" w14:textId="77777777" w:rsidR="00C83938" w:rsidRDefault="00493580">
      <w:pPr>
        <w:pStyle w:val="32"/>
        <w:tabs>
          <w:tab w:val="right" w:leader="dot" w:pos="9911"/>
        </w:tabs>
        <w:rPr>
          <w:noProof/>
        </w:rPr>
      </w:pPr>
      <w:hyperlink w:anchor="_Toc451531671" w:history="1">
        <w:r w:rsidR="00C83938" w:rsidRPr="0064628C">
          <w:rPr>
            <w:rStyle w:val="ab"/>
            <w:rFonts w:ascii="Times New Roman" w:hAnsi="Times New Roman" w:cs="Times New Roman"/>
            <w:b/>
            <w:noProof/>
          </w:rPr>
          <w:t>2.5.4. Правовые риски</w:t>
        </w:r>
        <w:r w:rsidR="00C83938">
          <w:rPr>
            <w:noProof/>
            <w:webHidden/>
          </w:rPr>
          <w:tab/>
        </w:r>
        <w:r w:rsidR="00C83938">
          <w:rPr>
            <w:noProof/>
            <w:webHidden/>
          </w:rPr>
          <w:fldChar w:fldCharType="begin"/>
        </w:r>
        <w:r w:rsidR="00C83938">
          <w:rPr>
            <w:noProof/>
            <w:webHidden/>
          </w:rPr>
          <w:instrText xml:space="preserve"> PAGEREF _Toc451531671 \h </w:instrText>
        </w:r>
        <w:r w:rsidR="00C83938">
          <w:rPr>
            <w:noProof/>
            <w:webHidden/>
          </w:rPr>
        </w:r>
        <w:r w:rsidR="00C83938">
          <w:rPr>
            <w:noProof/>
            <w:webHidden/>
          </w:rPr>
          <w:fldChar w:fldCharType="separate"/>
        </w:r>
        <w:r w:rsidR="003D5FBA">
          <w:rPr>
            <w:noProof/>
            <w:webHidden/>
          </w:rPr>
          <w:t>18</w:t>
        </w:r>
        <w:r w:rsidR="00C83938">
          <w:rPr>
            <w:noProof/>
            <w:webHidden/>
          </w:rPr>
          <w:fldChar w:fldCharType="end"/>
        </w:r>
      </w:hyperlink>
    </w:p>
    <w:p w14:paraId="535CD55B" w14:textId="77777777" w:rsidR="00C83938" w:rsidRDefault="00493580">
      <w:pPr>
        <w:pStyle w:val="32"/>
        <w:tabs>
          <w:tab w:val="right" w:leader="dot" w:pos="9911"/>
        </w:tabs>
        <w:rPr>
          <w:noProof/>
        </w:rPr>
      </w:pPr>
      <w:hyperlink w:anchor="_Toc451531672" w:history="1">
        <w:r w:rsidR="00C83938" w:rsidRPr="0064628C">
          <w:rPr>
            <w:rStyle w:val="ab"/>
            <w:rFonts w:ascii="Times New Roman" w:hAnsi="Times New Roman" w:cs="Times New Roman"/>
            <w:b/>
            <w:noProof/>
          </w:rPr>
          <w:t>2.5.5. Риск потери деловой репутации (репутационный риск)</w:t>
        </w:r>
        <w:r w:rsidR="00C83938">
          <w:rPr>
            <w:noProof/>
            <w:webHidden/>
          </w:rPr>
          <w:tab/>
        </w:r>
        <w:r w:rsidR="00C83938">
          <w:rPr>
            <w:noProof/>
            <w:webHidden/>
          </w:rPr>
          <w:fldChar w:fldCharType="begin"/>
        </w:r>
        <w:r w:rsidR="00C83938">
          <w:rPr>
            <w:noProof/>
            <w:webHidden/>
          </w:rPr>
          <w:instrText xml:space="preserve"> PAGEREF _Toc451531672 \h </w:instrText>
        </w:r>
        <w:r w:rsidR="00C83938">
          <w:rPr>
            <w:noProof/>
            <w:webHidden/>
          </w:rPr>
        </w:r>
        <w:r w:rsidR="00C83938">
          <w:rPr>
            <w:noProof/>
            <w:webHidden/>
          </w:rPr>
          <w:fldChar w:fldCharType="separate"/>
        </w:r>
        <w:r w:rsidR="003D5FBA">
          <w:rPr>
            <w:noProof/>
            <w:webHidden/>
          </w:rPr>
          <w:t>18</w:t>
        </w:r>
        <w:r w:rsidR="00C83938">
          <w:rPr>
            <w:noProof/>
            <w:webHidden/>
          </w:rPr>
          <w:fldChar w:fldCharType="end"/>
        </w:r>
      </w:hyperlink>
    </w:p>
    <w:p w14:paraId="2B71D907" w14:textId="77777777" w:rsidR="00C83938" w:rsidRDefault="00493580">
      <w:pPr>
        <w:pStyle w:val="32"/>
        <w:tabs>
          <w:tab w:val="right" w:leader="dot" w:pos="9911"/>
        </w:tabs>
        <w:rPr>
          <w:noProof/>
        </w:rPr>
      </w:pPr>
      <w:hyperlink w:anchor="_Toc451531673" w:history="1">
        <w:r w:rsidR="00C83938" w:rsidRPr="0064628C">
          <w:rPr>
            <w:rStyle w:val="ab"/>
            <w:rFonts w:ascii="Times New Roman" w:hAnsi="Times New Roman" w:cs="Times New Roman"/>
            <w:b/>
            <w:noProof/>
          </w:rPr>
          <w:t>2.5.6. Стратегический риск</w:t>
        </w:r>
        <w:r w:rsidR="00C83938">
          <w:rPr>
            <w:noProof/>
            <w:webHidden/>
          </w:rPr>
          <w:tab/>
        </w:r>
        <w:r w:rsidR="00C83938">
          <w:rPr>
            <w:noProof/>
            <w:webHidden/>
          </w:rPr>
          <w:fldChar w:fldCharType="begin"/>
        </w:r>
        <w:r w:rsidR="00C83938">
          <w:rPr>
            <w:noProof/>
            <w:webHidden/>
          </w:rPr>
          <w:instrText xml:space="preserve"> PAGEREF _Toc451531673 \h </w:instrText>
        </w:r>
        <w:r w:rsidR="00C83938">
          <w:rPr>
            <w:noProof/>
            <w:webHidden/>
          </w:rPr>
        </w:r>
        <w:r w:rsidR="00C83938">
          <w:rPr>
            <w:noProof/>
            <w:webHidden/>
          </w:rPr>
          <w:fldChar w:fldCharType="separate"/>
        </w:r>
        <w:r w:rsidR="003D5FBA">
          <w:rPr>
            <w:noProof/>
            <w:webHidden/>
          </w:rPr>
          <w:t>19</w:t>
        </w:r>
        <w:r w:rsidR="00C83938">
          <w:rPr>
            <w:noProof/>
            <w:webHidden/>
          </w:rPr>
          <w:fldChar w:fldCharType="end"/>
        </w:r>
      </w:hyperlink>
    </w:p>
    <w:p w14:paraId="499FBAA2" w14:textId="77777777" w:rsidR="00C83938" w:rsidRDefault="00493580">
      <w:pPr>
        <w:pStyle w:val="32"/>
        <w:tabs>
          <w:tab w:val="right" w:leader="dot" w:pos="9911"/>
        </w:tabs>
        <w:rPr>
          <w:noProof/>
        </w:rPr>
      </w:pPr>
      <w:hyperlink w:anchor="_Toc451531674" w:history="1">
        <w:r w:rsidR="00C83938" w:rsidRPr="0064628C">
          <w:rPr>
            <w:rStyle w:val="ab"/>
            <w:rFonts w:ascii="Times New Roman" w:hAnsi="Times New Roman" w:cs="Times New Roman"/>
            <w:b/>
            <w:noProof/>
          </w:rPr>
          <w:t>2.5.7. Риски, связанные с деятельностью эмитента</w:t>
        </w:r>
        <w:r w:rsidR="00C83938">
          <w:rPr>
            <w:noProof/>
            <w:webHidden/>
          </w:rPr>
          <w:tab/>
        </w:r>
        <w:r w:rsidR="00C83938">
          <w:rPr>
            <w:noProof/>
            <w:webHidden/>
          </w:rPr>
          <w:fldChar w:fldCharType="begin"/>
        </w:r>
        <w:r w:rsidR="00C83938">
          <w:rPr>
            <w:noProof/>
            <w:webHidden/>
          </w:rPr>
          <w:instrText xml:space="preserve"> PAGEREF _Toc451531674 \h </w:instrText>
        </w:r>
        <w:r w:rsidR="00C83938">
          <w:rPr>
            <w:noProof/>
            <w:webHidden/>
          </w:rPr>
        </w:r>
        <w:r w:rsidR="00C83938">
          <w:rPr>
            <w:noProof/>
            <w:webHidden/>
          </w:rPr>
          <w:fldChar w:fldCharType="separate"/>
        </w:r>
        <w:r w:rsidR="003D5FBA">
          <w:rPr>
            <w:noProof/>
            <w:webHidden/>
          </w:rPr>
          <w:t>20</w:t>
        </w:r>
        <w:r w:rsidR="00C83938">
          <w:rPr>
            <w:noProof/>
            <w:webHidden/>
          </w:rPr>
          <w:fldChar w:fldCharType="end"/>
        </w:r>
      </w:hyperlink>
    </w:p>
    <w:p w14:paraId="0FC7B192" w14:textId="77777777" w:rsidR="00C83938" w:rsidRDefault="00493580">
      <w:pPr>
        <w:pStyle w:val="32"/>
        <w:tabs>
          <w:tab w:val="right" w:leader="dot" w:pos="9911"/>
        </w:tabs>
        <w:rPr>
          <w:noProof/>
        </w:rPr>
      </w:pPr>
      <w:hyperlink w:anchor="_Toc451531675" w:history="1">
        <w:r w:rsidR="00C83938" w:rsidRPr="0064628C">
          <w:rPr>
            <w:rStyle w:val="ab"/>
            <w:rFonts w:ascii="Times New Roman" w:hAnsi="Times New Roman" w:cs="Times New Roman"/>
            <w:b/>
            <w:noProof/>
          </w:rPr>
          <w:t>2.5.8. Банковские риски</w:t>
        </w:r>
        <w:r w:rsidR="00C83938">
          <w:rPr>
            <w:noProof/>
            <w:webHidden/>
          </w:rPr>
          <w:tab/>
        </w:r>
        <w:r w:rsidR="00C83938">
          <w:rPr>
            <w:noProof/>
            <w:webHidden/>
          </w:rPr>
          <w:fldChar w:fldCharType="begin"/>
        </w:r>
        <w:r w:rsidR="00C83938">
          <w:rPr>
            <w:noProof/>
            <w:webHidden/>
          </w:rPr>
          <w:instrText xml:space="preserve"> PAGEREF _Toc451531675 \h </w:instrText>
        </w:r>
        <w:r w:rsidR="00C83938">
          <w:rPr>
            <w:noProof/>
            <w:webHidden/>
          </w:rPr>
        </w:r>
        <w:r w:rsidR="00C83938">
          <w:rPr>
            <w:noProof/>
            <w:webHidden/>
          </w:rPr>
          <w:fldChar w:fldCharType="separate"/>
        </w:r>
        <w:r w:rsidR="003D5FBA">
          <w:rPr>
            <w:noProof/>
            <w:webHidden/>
          </w:rPr>
          <w:t>20</w:t>
        </w:r>
        <w:r w:rsidR="00C83938">
          <w:rPr>
            <w:noProof/>
            <w:webHidden/>
          </w:rPr>
          <w:fldChar w:fldCharType="end"/>
        </w:r>
      </w:hyperlink>
    </w:p>
    <w:p w14:paraId="7AF3E3E9" w14:textId="77777777" w:rsidR="00C83938" w:rsidRDefault="00493580">
      <w:pPr>
        <w:pStyle w:val="25"/>
        <w:rPr>
          <w:rFonts w:asciiTheme="minorHAnsi" w:hAnsiTheme="minorHAnsi" w:cstheme="minorBidi"/>
        </w:rPr>
      </w:pPr>
      <w:hyperlink w:anchor="_Toc451531676" w:history="1">
        <w:r w:rsidR="00C83938" w:rsidRPr="0064628C">
          <w:rPr>
            <w:rStyle w:val="ab"/>
            <w:b/>
          </w:rPr>
          <w:t>Раздел III. Подробная информация об эмитенте</w:t>
        </w:r>
        <w:r w:rsidR="00C83938">
          <w:rPr>
            <w:webHidden/>
          </w:rPr>
          <w:tab/>
        </w:r>
        <w:r w:rsidR="00C83938">
          <w:rPr>
            <w:webHidden/>
          </w:rPr>
          <w:fldChar w:fldCharType="begin"/>
        </w:r>
        <w:r w:rsidR="00C83938">
          <w:rPr>
            <w:webHidden/>
          </w:rPr>
          <w:instrText xml:space="preserve"> PAGEREF _Toc451531676 \h </w:instrText>
        </w:r>
        <w:r w:rsidR="00C83938">
          <w:rPr>
            <w:webHidden/>
          </w:rPr>
        </w:r>
        <w:r w:rsidR="00C83938">
          <w:rPr>
            <w:webHidden/>
          </w:rPr>
          <w:fldChar w:fldCharType="separate"/>
        </w:r>
        <w:r w:rsidR="003D5FBA">
          <w:rPr>
            <w:webHidden/>
          </w:rPr>
          <w:t>21</w:t>
        </w:r>
        <w:r w:rsidR="00C83938">
          <w:rPr>
            <w:webHidden/>
          </w:rPr>
          <w:fldChar w:fldCharType="end"/>
        </w:r>
      </w:hyperlink>
    </w:p>
    <w:p w14:paraId="797B527C" w14:textId="77777777" w:rsidR="00C83938" w:rsidRDefault="00493580">
      <w:pPr>
        <w:pStyle w:val="32"/>
        <w:tabs>
          <w:tab w:val="right" w:leader="dot" w:pos="9911"/>
        </w:tabs>
        <w:rPr>
          <w:noProof/>
        </w:rPr>
      </w:pPr>
      <w:hyperlink w:anchor="_Toc451531677" w:history="1">
        <w:r w:rsidR="00C83938" w:rsidRPr="0064628C">
          <w:rPr>
            <w:rStyle w:val="ab"/>
            <w:rFonts w:ascii="Times New Roman" w:hAnsi="Times New Roman" w:cs="Times New Roman"/>
            <w:b/>
            <w:noProof/>
          </w:rPr>
          <w:t>3.1. История создания и развитие эмитента</w:t>
        </w:r>
        <w:r w:rsidR="00C83938">
          <w:rPr>
            <w:noProof/>
            <w:webHidden/>
          </w:rPr>
          <w:tab/>
        </w:r>
        <w:r w:rsidR="00C83938">
          <w:rPr>
            <w:noProof/>
            <w:webHidden/>
          </w:rPr>
          <w:fldChar w:fldCharType="begin"/>
        </w:r>
        <w:r w:rsidR="00C83938">
          <w:rPr>
            <w:noProof/>
            <w:webHidden/>
          </w:rPr>
          <w:instrText xml:space="preserve"> PAGEREF _Toc451531677 \h </w:instrText>
        </w:r>
        <w:r w:rsidR="00C83938">
          <w:rPr>
            <w:noProof/>
            <w:webHidden/>
          </w:rPr>
        </w:r>
        <w:r w:rsidR="00C83938">
          <w:rPr>
            <w:noProof/>
            <w:webHidden/>
          </w:rPr>
          <w:fldChar w:fldCharType="separate"/>
        </w:r>
        <w:r w:rsidR="003D5FBA">
          <w:rPr>
            <w:noProof/>
            <w:webHidden/>
          </w:rPr>
          <w:t>21</w:t>
        </w:r>
        <w:r w:rsidR="00C83938">
          <w:rPr>
            <w:noProof/>
            <w:webHidden/>
          </w:rPr>
          <w:fldChar w:fldCharType="end"/>
        </w:r>
      </w:hyperlink>
    </w:p>
    <w:p w14:paraId="0B184E05" w14:textId="77777777" w:rsidR="00C83938" w:rsidRDefault="00493580">
      <w:pPr>
        <w:pStyle w:val="32"/>
        <w:tabs>
          <w:tab w:val="right" w:leader="dot" w:pos="9911"/>
        </w:tabs>
        <w:rPr>
          <w:noProof/>
        </w:rPr>
      </w:pPr>
      <w:hyperlink w:anchor="_Toc451531678" w:history="1">
        <w:r w:rsidR="00C83938" w:rsidRPr="0064628C">
          <w:rPr>
            <w:rStyle w:val="ab"/>
            <w:rFonts w:ascii="Times New Roman" w:hAnsi="Times New Roman" w:cs="Times New Roman"/>
            <w:b/>
            <w:noProof/>
          </w:rPr>
          <w:t>3.1.1. Данные о фирменном наименовании (наименовании) эмитента</w:t>
        </w:r>
        <w:r w:rsidR="00C83938">
          <w:rPr>
            <w:noProof/>
            <w:webHidden/>
          </w:rPr>
          <w:tab/>
        </w:r>
        <w:r w:rsidR="00C83938">
          <w:rPr>
            <w:noProof/>
            <w:webHidden/>
          </w:rPr>
          <w:fldChar w:fldCharType="begin"/>
        </w:r>
        <w:r w:rsidR="00C83938">
          <w:rPr>
            <w:noProof/>
            <w:webHidden/>
          </w:rPr>
          <w:instrText xml:space="preserve"> PAGEREF _Toc451531678 \h </w:instrText>
        </w:r>
        <w:r w:rsidR="00C83938">
          <w:rPr>
            <w:noProof/>
            <w:webHidden/>
          </w:rPr>
        </w:r>
        <w:r w:rsidR="00C83938">
          <w:rPr>
            <w:noProof/>
            <w:webHidden/>
          </w:rPr>
          <w:fldChar w:fldCharType="separate"/>
        </w:r>
        <w:r w:rsidR="003D5FBA">
          <w:rPr>
            <w:noProof/>
            <w:webHidden/>
          </w:rPr>
          <w:t>21</w:t>
        </w:r>
        <w:r w:rsidR="00C83938">
          <w:rPr>
            <w:noProof/>
            <w:webHidden/>
          </w:rPr>
          <w:fldChar w:fldCharType="end"/>
        </w:r>
      </w:hyperlink>
    </w:p>
    <w:p w14:paraId="3E75C9BE" w14:textId="77777777" w:rsidR="00C83938" w:rsidRDefault="00493580">
      <w:pPr>
        <w:pStyle w:val="32"/>
        <w:tabs>
          <w:tab w:val="right" w:leader="dot" w:pos="9911"/>
        </w:tabs>
        <w:rPr>
          <w:noProof/>
        </w:rPr>
      </w:pPr>
      <w:hyperlink w:anchor="_Toc451531679" w:history="1">
        <w:r w:rsidR="00C83938" w:rsidRPr="0064628C">
          <w:rPr>
            <w:rStyle w:val="ab"/>
            <w:rFonts w:ascii="Times New Roman" w:hAnsi="Times New Roman" w:cs="Times New Roman"/>
            <w:b/>
            <w:noProof/>
          </w:rPr>
          <w:t>3.1.2. Сведения о государственной регистрации эмитента</w:t>
        </w:r>
        <w:r w:rsidR="00C83938">
          <w:rPr>
            <w:noProof/>
            <w:webHidden/>
          </w:rPr>
          <w:tab/>
        </w:r>
        <w:r w:rsidR="00C83938">
          <w:rPr>
            <w:noProof/>
            <w:webHidden/>
          </w:rPr>
          <w:fldChar w:fldCharType="begin"/>
        </w:r>
        <w:r w:rsidR="00C83938">
          <w:rPr>
            <w:noProof/>
            <w:webHidden/>
          </w:rPr>
          <w:instrText xml:space="preserve"> PAGEREF _Toc451531679 \h </w:instrText>
        </w:r>
        <w:r w:rsidR="00C83938">
          <w:rPr>
            <w:noProof/>
            <w:webHidden/>
          </w:rPr>
        </w:r>
        <w:r w:rsidR="00C83938">
          <w:rPr>
            <w:noProof/>
            <w:webHidden/>
          </w:rPr>
          <w:fldChar w:fldCharType="separate"/>
        </w:r>
        <w:r w:rsidR="003D5FBA">
          <w:rPr>
            <w:noProof/>
            <w:webHidden/>
          </w:rPr>
          <w:t>21</w:t>
        </w:r>
        <w:r w:rsidR="00C83938">
          <w:rPr>
            <w:noProof/>
            <w:webHidden/>
          </w:rPr>
          <w:fldChar w:fldCharType="end"/>
        </w:r>
      </w:hyperlink>
    </w:p>
    <w:p w14:paraId="47C95324" w14:textId="77777777" w:rsidR="00C83938" w:rsidRDefault="00493580">
      <w:pPr>
        <w:pStyle w:val="32"/>
        <w:tabs>
          <w:tab w:val="right" w:leader="dot" w:pos="9911"/>
        </w:tabs>
        <w:rPr>
          <w:noProof/>
        </w:rPr>
      </w:pPr>
      <w:hyperlink w:anchor="_Toc451531680" w:history="1">
        <w:r w:rsidR="00C83938" w:rsidRPr="0064628C">
          <w:rPr>
            <w:rStyle w:val="ab"/>
            <w:rFonts w:ascii="Times New Roman" w:hAnsi="Times New Roman" w:cs="Times New Roman"/>
            <w:b/>
            <w:noProof/>
          </w:rPr>
          <w:t>3.1.3. Сведения о создании и развитии эмитента</w:t>
        </w:r>
        <w:r w:rsidR="00C83938">
          <w:rPr>
            <w:noProof/>
            <w:webHidden/>
          </w:rPr>
          <w:tab/>
        </w:r>
        <w:r w:rsidR="00C83938">
          <w:rPr>
            <w:noProof/>
            <w:webHidden/>
          </w:rPr>
          <w:fldChar w:fldCharType="begin"/>
        </w:r>
        <w:r w:rsidR="00C83938">
          <w:rPr>
            <w:noProof/>
            <w:webHidden/>
          </w:rPr>
          <w:instrText xml:space="preserve"> PAGEREF _Toc451531680 \h </w:instrText>
        </w:r>
        <w:r w:rsidR="00C83938">
          <w:rPr>
            <w:noProof/>
            <w:webHidden/>
          </w:rPr>
        </w:r>
        <w:r w:rsidR="00C83938">
          <w:rPr>
            <w:noProof/>
            <w:webHidden/>
          </w:rPr>
          <w:fldChar w:fldCharType="separate"/>
        </w:r>
        <w:r w:rsidR="003D5FBA">
          <w:rPr>
            <w:noProof/>
            <w:webHidden/>
          </w:rPr>
          <w:t>21</w:t>
        </w:r>
        <w:r w:rsidR="00C83938">
          <w:rPr>
            <w:noProof/>
            <w:webHidden/>
          </w:rPr>
          <w:fldChar w:fldCharType="end"/>
        </w:r>
      </w:hyperlink>
    </w:p>
    <w:p w14:paraId="1187731C" w14:textId="77777777" w:rsidR="00C83938" w:rsidRDefault="00493580">
      <w:pPr>
        <w:pStyle w:val="32"/>
        <w:tabs>
          <w:tab w:val="right" w:leader="dot" w:pos="9911"/>
        </w:tabs>
        <w:rPr>
          <w:noProof/>
        </w:rPr>
      </w:pPr>
      <w:hyperlink w:anchor="_Toc451531681" w:history="1">
        <w:r w:rsidR="00C83938" w:rsidRPr="0064628C">
          <w:rPr>
            <w:rStyle w:val="ab"/>
            <w:rFonts w:ascii="Times New Roman" w:hAnsi="Times New Roman" w:cs="Times New Roman"/>
            <w:b/>
            <w:noProof/>
          </w:rPr>
          <w:t>3.1.4. Контактная информация</w:t>
        </w:r>
        <w:r w:rsidR="00C83938">
          <w:rPr>
            <w:noProof/>
            <w:webHidden/>
          </w:rPr>
          <w:tab/>
        </w:r>
        <w:r w:rsidR="00C83938">
          <w:rPr>
            <w:noProof/>
            <w:webHidden/>
          </w:rPr>
          <w:fldChar w:fldCharType="begin"/>
        </w:r>
        <w:r w:rsidR="00C83938">
          <w:rPr>
            <w:noProof/>
            <w:webHidden/>
          </w:rPr>
          <w:instrText xml:space="preserve"> PAGEREF _Toc451531681 \h </w:instrText>
        </w:r>
        <w:r w:rsidR="00C83938">
          <w:rPr>
            <w:noProof/>
            <w:webHidden/>
          </w:rPr>
        </w:r>
        <w:r w:rsidR="00C83938">
          <w:rPr>
            <w:noProof/>
            <w:webHidden/>
          </w:rPr>
          <w:fldChar w:fldCharType="separate"/>
        </w:r>
        <w:r w:rsidR="003D5FBA">
          <w:rPr>
            <w:noProof/>
            <w:webHidden/>
          </w:rPr>
          <w:t>22</w:t>
        </w:r>
        <w:r w:rsidR="00C83938">
          <w:rPr>
            <w:noProof/>
            <w:webHidden/>
          </w:rPr>
          <w:fldChar w:fldCharType="end"/>
        </w:r>
      </w:hyperlink>
    </w:p>
    <w:p w14:paraId="1457A349" w14:textId="77777777" w:rsidR="00C83938" w:rsidRDefault="00493580">
      <w:pPr>
        <w:pStyle w:val="32"/>
        <w:tabs>
          <w:tab w:val="right" w:leader="dot" w:pos="9911"/>
        </w:tabs>
        <w:rPr>
          <w:noProof/>
        </w:rPr>
      </w:pPr>
      <w:hyperlink w:anchor="_Toc451531682" w:history="1">
        <w:r w:rsidR="00C83938" w:rsidRPr="0064628C">
          <w:rPr>
            <w:rStyle w:val="ab"/>
            <w:rFonts w:ascii="Times New Roman" w:hAnsi="Times New Roman" w:cs="Times New Roman"/>
            <w:b/>
            <w:noProof/>
          </w:rPr>
          <w:t>3.1.5. Идентификационный номер налогоплательщика</w:t>
        </w:r>
        <w:r w:rsidR="00C83938">
          <w:rPr>
            <w:noProof/>
            <w:webHidden/>
          </w:rPr>
          <w:tab/>
        </w:r>
        <w:r w:rsidR="00C83938">
          <w:rPr>
            <w:noProof/>
            <w:webHidden/>
          </w:rPr>
          <w:fldChar w:fldCharType="begin"/>
        </w:r>
        <w:r w:rsidR="00C83938">
          <w:rPr>
            <w:noProof/>
            <w:webHidden/>
          </w:rPr>
          <w:instrText xml:space="preserve"> PAGEREF _Toc451531682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011FDE25" w14:textId="77777777" w:rsidR="00C83938" w:rsidRDefault="00493580">
      <w:pPr>
        <w:pStyle w:val="32"/>
        <w:tabs>
          <w:tab w:val="right" w:leader="dot" w:pos="9911"/>
        </w:tabs>
        <w:rPr>
          <w:noProof/>
        </w:rPr>
      </w:pPr>
      <w:hyperlink w:anchor="_Toc451531683" w:history="1">
        <w:r w:rsidR="00C83938" w:rsidRPr="0064628C">
          <w:rPr>
            <w:rStyle w:val="ab"/>
            <w:rFonts w:ascii="Times New Roman" w:hAnsi="Times New Roman" w:cs="Times New Roman"/>
            <w:b/>
            <w:noProof/>
          </w:rPr>
          <w:t>3.1.6. Филиалы и представительства эмитента</w:t>
        </w:r>
        <w:r w:rsidR="00C83938">
          <w:rPr>
            <w:noProof/>
            <w:webHidden/>
          </w:rPr>
          <w:tab/>
        </w:r>
        <w:r w:rsidR="00C83938">
          <w:rPr>
            <w:noProof/>
            <w:webHidden/>
          </w:rPr>
          <w:fldChar w:fldCharType="begin"/>
        </w:r>
        <w:r w:rsidR="00C83938">
          <w:rPr>
            <w:noProof/>
            <w:webHidden/>
          </w:rPr>
          <w:instrText xml:space="preserve"> PAGEREF _Toc451531683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3E99F4E1" w14:textId="77777777" w:rsidR="00C83938" w:rsidRDefault="00493580">
      <w:pPr>
        <w:pStyle w:val="32"/>
        <w:tabs>
          <w:tab w:val="right" w:leader="dot" w:pos="9911"/>
        </w:tabs>
        <w:rPr>
          <w:noProof/>
        </w:rPr>
      </w:pPr>
      <w:hyperlink w:anchor="_Toc451531684" w:history="1">
        <w:r w:rsidR="00C83938" w:rsidRPr="0064628C">
          <w:rPr>
            <w:rStyle w:val="ab"/>
            <w:rFonts w:ascii="Times New Roman" w:hAnsi="Times New Roman" w:cs="Times New Roman"/>
            <w:b/>
            <w:noProof/>
          </w:rPr>
          <w:t>3.2. Основная хозяйственная деятельность эмитента</w:t>
        </w:r>
        <w:r w:rsidR="00C83938">
          <w:rPr>
            <w:noProof/>
            <w:webHidden/>
          </w:rPr>
          <w:tab/>
        </w:r>
        <w:r w:rsidR="00C83938">
          <w:rPr>
            <w:noProof/>
            <w:webHidden/>
          </w:rPr>
          <w:fldChar w:fldCharType="begin"/>
        </w:r>
        <w:r w:rsidR="00C83938">
          <w:rPr>
            <w:noProof/>
            <w:webHidden/>
          </w:rPr>
          <w:instrText xml:space="preserve"> PAGEREF _Toc451531684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33542180" w14:textId="77777777" w:rsidR="00C83938" w:rsidRDefault="00493580">
      <w:pPr>
        <w:pStyle w:val="32"/>
        <w:tabs>
          <w:tab w:val="right" w:leader="dot" w:pos="9911"/>
        </w:tabs>
        <w:rPr>
          <w:noProof/>
        </w:rPr>
      </w:pPr>
      <w:hyperlink w:anchor="_Toc451531685" w:history="1">
        <w:r w:rsidR="00C83938" w:rsidRPr="0064628C">
          <w:rPr>
            <w:rStyle w:val="ab"/>
            <w:rFonts w:ascii="Times New Roman" w:hAnsi="Times New Roman" w:cs="Times New Roman"/>
            <w:b/>
            <w:noProof/>
          </w:rPr>
          <w:t>3.3. Планы будущей деятельности эмитента</w:t>
        </w:r>
        <w:r w:rsidR="00C83938">
          <w:rPr>
            <w:noProof/>
            <w:webHidden/>
          </w:rPr>
          <w:tab/>
        </w:r>
        <w:r w:rsidR="00C83938">
          <w:rPr>
            <w:noProof/>
            <w:webHidden/>
          </w:rPr>
          <w:fldChar w:fldCharType="begin"/>
        </w:r>
        <w:r w:rsidR="00C83938">
          <w:rPr>
            <w:noProof/>
            <w:webHidden/>
          </w:rPr>
          <w:instrText xml:space="preserve"> PAGEREF _Toc451531685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3D95EE90" w14:textId="77777777" w:rsidR="00C83938" w:rsidRDefault="00493580">
      <w:pPr>
        <w:pStyle w:val="32"/>
        <w:tabs>
          <w:tab w:val="right" w:leader="dot" w:pos="9911"/>
        </w:tabs>
        <w:rPr>
          <w:noProof/>
        </w:rPr>
      </w:pPr>
      <w:hyperlink w:anchor="_Toc451531686" w:history="1">
        <w:r w:rsidR="00C83938" w:rsidRPr="0064628C">
          <w:rPr>
            <w:rStyle w:val="ab"/>
            <w:rFonts w:ascii="Times New Roman" w:hAnsi="Times New Roman" w:cs="Times New Roman"/>
            <w:b/>
            <w:noProof/>
          </w:rPr>
          <w:t>3.4. Участие эмитента в банковских группах, банковских холдингах, холдингах и ассоциациях</w:t>
        </w:r>
        <w:r w:rsidR="00C83938">
          <w:rPr>
            <w:noProof/>
            <w:webHidden/>
          </w:rPr>
          <w:tab/>
        </w:r>
        <w:r w:rsidR="00C83938">
          <w:rPr>
            <w:noProof/>
            <w:webHidden/>
          </w:rPr>
          <w:fldChar w:fldCharType="begin"/>
        </w:r>
        <w:r w:rsidR="00C83938">
          <w:rPr>
            <w:noProof/>
            <w:webHidden/>
          </w:rPr>
          <w:instrText xml:space="preserve"> PAGEREF _Toc451531686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3BEDD398" w14:textId="77777777" w:rsidR="00C83938" w:rsidRDefault="00493580">
      <w:pPr>
        <w:pStyle w:val="32"/>
        <w:tabs>
          <w:tab w:val="right" w:leader="dot" w:pos="9911"/>
        </w:tabs>
        <w:rPr>
          <w:noProof/>
        </w:rPr>
      </w:pPr>
      <w:hyperlink w:anchor="_Toc451531687" w:history="1">
        <w:r w:rsidR="00C83938" w:rsidRPr="0064628C">
          <w:rPr>
            <w:rStyle w:val="ab"/>
            <w:rFonts w:ascii="Times New Roman" w:hAnsi="Times New Roman" w:cs="Times New Roman"/>
            <w:b/>
            <w:noProof/>
          </w:rPr>
          <w:t>3.5. Дочерние и зависимые хозяйственные общества эмитента</w:t>
        </w:r>
        <w:r w:rsidR="00C83938">
          <w:rPr>
            <w:noProof/>
            <w:webHidden/>
          </w:rPr>
          <w:tab/>
        </w:r>
        <w:r w:rsidR="00C83938">
          <w:rPr>
            <w:noProof/>
            <w:webHidden/>
          </w:rPr>
          <w:fldChar w:fldCharType="begin"/>
        </w:r>
        <w:r w:rsidR="00C83938">
          <w:rPr>
            <w:noProof/>
            <w:webHidden/>
          </w:rPr>
          <w:instrText xml:space="preserve"> PAGEREF _Toc451531687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2DDB3A6C" w14:textId="77777777" w:rsidR="00C83938" w:rsidRDefault="00493580">
      <w:pPr>
        <w:pStyle w:val="32"/>
        <w:tabs>
          <w:tab w:val="right" w:leader="dot" w:pos="9911"/>
        </w:tabs>
        <w:rPr>
          <w:noProof/>
        </w:rPr>
      </w:pPr>
      <w:hyperlink w:anchor="_Toc451531688" w:history="1">
        <w:r w:rsidR="00C83938" w:rsidRPr="0064628C">
          <w:rPr>
            <w:rStyle w:val="ab"/>
            <w:rFonts w:ascii="Times New Roman" w:hAnsi="Times New Roman" w:cs="Times New Roman"/>
            <w: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C83938">
          <w:rPr>
            <w:noProof/>
            <w:webHidden/>
          </w:rPr>
          <w:tab/>
        </w:r>
        <w:r w:rsidR="00C83938">
          <w:rPr>
            <w:noProof/>
            <w:webHidden/>
          </w:rPr>
          <w:fldChar w:fldCharType="begin"/>
        </w:r>
        <w:r w:rsidR="00C83938">
          <w:rPr>
            <w:noProof/>
            <w:webHidden/>
          </w:rPr>
          <w:instrText xml:space="preserve"> PAGEREF _Toc451531688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4E5D10A8" w14:textId="77777777" w:rsidR="00C83938" w:rsidRDefault="00493580">
      <w:pPr>
        <w:pStyle w:val="32"/>
        <w:tabs>
          <w:tab w:val="right" w:leader="dot" w:pos="9911"/>
        </w:tabs>
        <w:rPr>
          <w:noProof/>
        </w:rPr>
      </w:pPr>
      <w:hyperlink w:anchor="_Toc451531689" w:history="1">
        <w:r w:rsidR="00C83938" w:rsidRPr="0064628C">
          <w:rPr>
            <w:rStyle w:val="ab"/>
            <w:rFonts w:ascii="Times New Roman" w:hAnsi="Times New Roman" w:cs="Times New Roman"/>
            <w:b/>
            <w:noProof/>
          </w:rPr>
          <w:t>3.7. Подконтрольные эмитенту организации, имеющие для него существенное значение</w:t>
        </w:r>
        <w:r w:rsidR="00C83938">
          <w:rPr>
            <w:noProof/>
            <w:webHidden/>
          </w:rPr>
          <w:tab/>
        </w:r>
        <w:r w:rsidR="00C83938">
          <w:rPr>
            <w:noProof/>
            <w:webHidden/>
          </w:rPr>
          <w:fldChar w:fldCharType="begin"/>
        </w:r>
        <w:r w:rsidR="00C83938">
          <w:rPr>
            <w:noProof/>
            <w:webHidden/>
          </w:rPr>
          <w:instrText xml:space="preserve"> PAGEREF _Toc451531689 \h </w:instrText>
        </w:r>
        <w:r w:rsidR="00C83938">
          <w:rPr>
            <w:noProof/>
            <w:webHidden/>
          </w:rPr>
        </w:r>
        <w:r w:rsidR="00C83938">
          <w:rPr>
            <w:noProof/>
            <w:webHidden/>
          </w:rPr>
          <w:fldChar w:fldCharType="separate"/>
        </w:r>
        <w:r w:rsidR="003D5FBA">
          <w:rPr>
            <w:noProof/>
            <w:webHidden/>
          </w:rPr>
          <w:t>23</w:t>
        </w:r>
        <w:r w:rsidR="00C83938">
          <w:rPr>
            <w:noProof/>
            <w:webHidden/>
          </w:rPr>
          <w:fldChar w:fldCharType="end"/>
        </w:r>
      </w:hyperlink>
    </w:p>
    <w:p w14:paraId="6354EB8C" w14:textId="77777777" w:rsidR="00C83938" w:rsidRDefault="00493580">
      <w:pPr>
        <w:pStyle w:val="25"/>
        <w:rPr>
          <w:rFonts w:asciiTheme="minorHAnsi" w:hAnsiTheme="minorHAnsi" w:cstheme="minorBidi"/>
        </w:rPr>
      </w:pPr>
      <w:hyperlink w:anchor="_Toc451531690" w:history="1">
        <w:r w:rsidR="00C83938" w:rsidRPr="0064628C">
          <w:rPr>
            <w:rStyle w:val="ab"/>
            <w:b/>
          </w:rPr>
          <w:t>Раздел IV. Сведения о финансово-хозяйственной деятельности эмитента</w:t>
        </w:r>
        <w:r w:rsidR="00C83938">
          <w:rPr>
            <w:webHidden/>
          </w:rPr>
          <w:tab/>
        </w:r>
        <w:r w:rsidR="00C83938">
          <w:rPr>
            <w:webHidden/>
          </w:rPr>
          <w:fldChar w:fldCharType="begin"/>
        </w:r>
        <w:r w:rsidR="00C83938">
          <w:rPr>
            <w:webHidden/>
          </w:rPr>
          <w:instrText xml:space="preserve"> PAGEREF _Toc451531690 \h </w:instrText>
        </w:r>
        <w:r w:rsidR="00C83938">
          <w:rPr>
            <w:webHidden/>
          </w:rPr>
        </w:r>
        <w:r w:rsidR="00C83938">
          <w:rPr>
            <w:webHidden/>
          </w:rPr>
          <w:fldChar w:fldCharType="separate"/>
        </w:r>
        <w:r w:rsidR="003D5FBA">
          <w:rPr>
            <w:webHidden/>
          </w:rPr>
          <w:t>24</w:t>
        </w:r>
        <w:r w:rsidR="00C83938">
          <w:rPr>
            <w:webHidden/>
          </w:rPr>
          <w:fldChar w:fldCharType="end"/>
        </w:r>
      </w:hyperlink>
    </w:p>
    <w:p w14:paraId="4BDD56FD" w14:textId="77777777" w:rsidR="00C83938" w:rsidRDefault="00493580">
      <w:pPr>
        <w:pStyle w:val="32"/>
        <w:tabs>
          <w:tab w:val="right" w:leader="dot" w:pos="9911"/>
        </w:tabs>
        <w:rPr>
          <w:noProof/>
        </w:rPr>
      </w:pPr>
      <w:hyperlink w:anchor="_Toc451531691" w:history="1">
        <w:r w:rsidR="00C83938" w:rsidRPr="0064628C">
          <w:rPr>
            <w:rStyle w:val="ab"/>
            <w:rFonts w:ascii="Times New Roman" w:hAnsi="Times New Roman" w:cs="Times New Roman"/>
            <w:b/>
            <w:noProof/>
          </w:rPr>
          <w:t>4.1. Результаты финансово-хозяйственной деятельности эмитента</w:t>
        </w:r>
        <w:r w:rsidR="00C83938">
          <w:rPr>
            <w:noProof/>
            <w:webHidden/>
          </w:rPr>
          <w:tab/>
        </w:r>
        <w:r w:rsidR="00C83938">
          <w:rPr>
            <w:noProof/>
            <w:webHidden/>
          </w:rPr>
          <w:fldChar w:fldCharType="begin"/>
        </w:r>
        <w:r w:rsidR="00C83938">
          <w:rPr>
            <w:noProof/>
            <w:webHidden/>
          </w:rPr>
          <w:instrText xml:space="preserve"> PAGEREF _Toc451531691 \h </w:instrText>
        </w:r>
        <w:r w:rsidR="00C83938">
          <w:rPr>
            <w:noProof/>
            <w:webHidden/>
          </w:rPr>
        </w:r>
        <w:r w:rsidR="00C83938">
          <w:rPr>
            <w:noProof/>
            <w:webHidden/>
          </w:rPr>
          <w:fldChar w:fldCharType="separate"/>
        </w:r>
        <w:r w:rsidR="003D5FBA">
          <w:rPr>
            <w:noProof/>
            <w:webHidden/>
          </w:rPr>
          <w:t>24</w:t>
        </w:r>
        <w:r w:rsidR="00C83938">
          <w:rPr>
            <w:noProof/>
            <w:webHidden/>
          </w:rPr>
          <w:fldChar w:fldCharType="end"/>
        </w:r>
      </w:hyperlink>
    </w:p>
    <w:p w14:paraId="055F0ECA" w14:textId="77777777" w:rsidR="00C83938" w:rsidRDefault="00493580">
      <w:pPr>
        <w:pStyle w:val="32"/>
        <w:tabs>
          <w:tab w:val="right" w:leader="dot" w:pos="9911"/>
        </w:tabs>
        <w:rPr>
          <w:noProof/>
        </w:rPr>
      </w:pPr>
      <w:hyperlink w:anchor="_Toc451531692" w:history="1">
        <w:r w:rsidR="00C83938" w:rsidRPr="0064628C">
          <w:rPr>
            <w:rStyle w:val="ab"/>
            <w:rFonts w:ascii="Times New Roman" w:hAnsi="Times New Roman" w:cs="Times New Roman"/>
            <w:b/>
            <w:noProof/>
          </w:rPr>
          <w:t>4.2. Ликвидность эмитента, достаточность капитала и оборотных средств</w:t>
        </w:r>
        <w:r w:rsidR="00C83938">
          <w:rPr>
            <w:noProof/>
            <w:webHidden/>
          </w:rPr>
          <w:tab/>
        </w:r>
        <w:r w:rsidR="00C83938">
          <w:rPr>
            <w:noProof/>
            <w:webHidden/>
          </w:rPr>
          <w:fldChar w:fldCharType="begin"/>
        </w:r>
        <w:r w:rsidR="00C83938">
          <w:rPr>
            <w:noProof/>
            <w:webHidden/>
          </w:rPr>
          <w:instrText xml:space="preserve"> PAGEREF _Toc451531692 \h </w:instrText>
        </w:r>
        <w:r w:rsidR="00C83938">
          <w:rPr>
            <w:noProof/>
            <w:webHidden/>
          </w:rPr>
        </w:r>
        <w:r w:rsidR="00C83938">
          <w:rPr>
            <w:noProof/>
            <w:webHidden/>
          </w:rPr>
          <w:fldChar w:fldCharType="separate"/>
        </w:r>
        <w:r w:rsidR="003D5FBA">
          <w:rPr>
            <w:noProof/>
            <w:webHidden/>
          </w:rPr>
          <w:t>25</w:t>
        </w:r>
        <w:r w:rsidR="00C83938">
          <w:rPr>
            <w:noProof/>
            <w:webHidden/>
          </w:rPr>
          <w:fldChar w:fldCharType="end"/>
        </w:r>
      </w:hyperlink>
    </w:p>
    <w:p w14:paraId="2AC71DEC" w14:textId="77777777" w:rsidR="00C83938" w:rsidRDefault="00493580">
      <w:pPr>
        <w:pStyle w:val="32"/>
        <w:tabs>
          <w:tab w:val="right" w:leader="dot" w:pos="9911"/>
        </w:tabs>
        <w:rPr>
          <w:noProof/>
        </w:rPr>
      </w:pPr>
      <w:hyperlink w:anchor="_Toc451531693" w:history="1">
        <w:r w:rsidR="00C83938" w:rsidRPr="0064628C">
          <w:rPr>
            <w:rStyle w:val="ab"/>
            <w:rFonts w:ascii="Times New Roman" w:hAnsi="Times New Roman" w:cs="Times New Roman"/>
            <w:b/>
            <w:noProof/>
          </w:rPr>
          <w:t>4.3. Размер и структура капитала и оборотных средств эмитента</w:t>
        </w:r>
        <w:r w:rsidR="00C83938">
          <w:rPr>
            <w:noProof/>
            <w:webHidden/>
          </w:rPr>
          <w:tab/>
        </w:r>
        <w:r w:rsidR="00C83938">
          <w:rPr>
            <w:noProof/>
            <w:webHidden/>
          </w:rPr>
          <w:fldChar w:fldCharType="begin"/>
        </w:r>
        <w:r w:rsidR="00C83938">
          <w:rPr>
            <w:noProof/>
            <w:webHidden/>
          </w:rPr>
          <w:instrText xml:space="preserve"> PAGEREF _Toc451531693 \h </w:instrText>
        </w:r>
        <w:r w:rsidR="00C83938">
          <w:rPr>
            <w:noProof/>
            <w:webHidden/>
          </w:rPr>
        </w:r>
        <w:r w:rsidR="00C83938">
          <w:rPr>
            <w:noProof/>
            <w:webHidden/>
          </w:rPr>
          <w:fldChar w:fldCharType="separate"/>
        </w:r>
        <w:r w:rsidR="003D5FBA">
          <w:rPr>
            <w:noProof/>
            <w:webHidden/>
          </w:rPr>
          <w:t>27</w:t>
        </w:r>
        <w:r w:rsidR="00C83938">
          <w:rPr>
            <w:noProof/>
            <w:webHidden/>
          </w:rPr>
          <w:fldChar w:fldCharType="end"/>
        </w:r>
      </w:hyperlink>
    </w:p>
    <w:p w14:paraId="33D3A59A" w14:textId="77777777" w:rsidR="00C83938" w:rsidRDefault="00493580">
      <w:pPr>
        <w:pStyle w:val="32"/>
        <w:tabs>
          <w:tab w:val="right" w:leader="dot" w:pos="9911"/>
        </w:tabs>
        <w:rPr>
          <w:noProof/>
        </w:rPr>
      </w:pPr>
      <w:hyperlink w:anchor="_Toc451531694" w:history="1">
        <w:r w:rsidR="00C83938" w:rsidRPr="0064628C">
          <w:rPr>
            <w:rStyle w:val="ab"/>
            <w:rFonts w:ascii="Times New Roman" w:hAnsi="Times New Roman" w:cs="Times New Roman"/>
            <w: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C83938">
          <w:rPr>
            <w:noProof/>
            <w:webHidden/>
          </w:rPr>
          <w:tab/>
        </w:r>
        <w:r w:rsidR="00C83938">
          <w:rPr>
            <w:noProof/>
            <w:webHidden/>
          </w:rPr>
          <w:fldChar w:fldCharType="begin"/>
        </w:r>
        <w:r w:rsidR="00C83938">
          <w:rPr>
            <w:noProof/>
            <w:webHidden/>
          </w:rPr>
          <w:instrText xml:space="preserve"> PAGEREF _Toc451531694 \h </w:instrText>
        </w:r>
        <w:r w:rsidR="00C83938">
          <w:rPr>
            <w:noProof/>
            <w:webHidden/>
          </w:rPr>
        </w:r>
        <w:r w:rsidR="00C83938">
          <w:rPr>
            <w:noProof/>
            <w:webHidden/>
          </w:rPr>
          <w:fldChar w:fldCharType="separate"/>
        </w:r>
        <w:r w:rsidR="003D5FBA">
          <w:rPr>
            <w:noProof/>
            <w:webHidden/>
          </w:rPr>
          <w:t>27</w:t>
        </w:r>
        <w:r w:rsidR="00C83938">
          <w:rPr>
            <w:noProof/>
            <w:webHidden/>
          </w:rPr>
          <w:fldChar w:fldCharType="end"/>
        </w:r>
      </w:hyperlink>
    </w:p>
    <w:p w14:paraId="5984C7A1" w14:textId="77777777" w:rsidR="00C83938" w:rsidRDefault="00493580">
      <w:pPr>
        <w:pStyle w:val="32"/>
        <w:tabs>
          <w:tab w:val="right" w:leader="dot" w:pos="9911"/>
        </w:tabs>
        <w:rPr>
          <w:noProof/>
        </w:rPr>
      </w:pPr>
      <w:hyperlink w:anchor="_Toc451531695" w:history="1">
        <w:r w:rsidR="00C83938" w:rsidRPr="0064628C">
          <w:rPr>
            <w:rStyle w:val="ab"/>
            <w:rFonts w:ascii="Times New Roman" w:hAnsi="Times New Roman" w:cs="Times New Roman"/>
            <w:b/>
            <w:noProof/>
          </w:rPr>
          <w:t>4.5. Анализ тенденций развития в сфере основной деятельности эмитента</w:t>
        </w:r>
        <w:r w:rsidR="00C83938">
          <w:rPr>
            <w:noProof/>
            <w:webHidden/>
          </w:rPr>
          <w:tab/>
        </w:r>
        <w:r w:rsidR="00C83938">
          <w:rPr>
            <w:noProof/>
            <w:webHidden/>
          </w:rPr>
          <w:fldChar w:fldCharType="begin"/>
        </w:r>
        <w:r w:rsidR="00C83938">
          <w:rPr>
            <w:noProof/>
            <w:webHidden/>
          </w:rPr>
          <w:instrText xml:space="preserve"> PAGEREF _Toc451531695 \h </w:instrText>
        </w:r>
        <w:r w:rsidR="00C83938">
          <w:rPr>
            <w:noProof/>
            <w:webHidden/>
          </w:rPr>
        </w:r>
        <w:r w:rsidR="00C83938">
          <w:rPr>
            <w:noProof/>
            <w:webHidden/>
          </w:rPr>
          <w:fldChar w:fldCharType="separate"/>
        </w:r>
        <w:r w:rsidR="003D5FBA">
          <w:rPr>
            <w:noProof/>
            <w:webHidden/>
          </w:rPr>
          <w:t>27</w:t>
        </w:r>
        <w:r w:rsidR="00C83938">
          <w:rPr>
            <w:noProof/>
            <w:webHidden/>
          </w:rPr>
          <w:fldChar w:fldCharType="end"/>
        </w:r>
      </w:hyperlink>
    </w:p>
    <w:p w14:paraId="55EB5EA7" w14:textId="77777777" w:rsidR="00C83938" w:rsidRDefault="00493580">
      <w:pPr>
        <w:pStyle w:val="32"/>
        <w:tabs>
          <w:tab w:val="right" w:leader="dot" w:pos="9911"/>
        </w:tabs>
        <w:rPr>
          <w:noProof/>
        </w:rPr>
      </w:pPr>
      <w:hyperlink w:anchor="_Toc451531696" w:history="1">
        <w:r w:rsidR="00C83938" w:rsidRPr="0064628C">
          <w:rPr>
            <w:rStyle w:val="ab"/>
            <w:rFonts w:ascii="Times New Roman" w:hAnsi="Times New Roman" w:cs="Times New Roman"/>
            <w:b/>
            <w:noProof/>
          </w:rPr>
          <w:t>4.6. Анализ факторов и условий, влияющих на деятельность эмитента</w:t>
        </w:r>
        <w:r w:rsidR="00C83938">
          <w:rPr>
            <w:noProof/>
            <w:webHidden/>
          </w:rPr>
          <w:tab/>
        </w:r>
        <w:r w:rsidR="00C83938">
          <w:rPr>
            <w:noProof/>
            <w:webHidden/>
          </w:rPr>
          <w:fldChar w:fldCharType="begin"/>
        </w:r>
        <w:r w:rsidR="00C83938">
          <w:rPr>
            <w:noProof/>
            <w:webHidden/>
          </w:rPr>
          <w:instrText xml:space="preserve"> PAGEREF _Toc451531696 \h </w:instrText>
        </w:r>
        <w:r w:rsidR="00C83938">
          <w:rPr>
            <w:noProof/>
            <w:webHidden/>
          </w:rPr>
        </w:r>
        <w:r w:rsidR="00C83938">
          <w:rPr>
            <w:noProof/>
            <w:webHidden/>
          </w:rPr>
          <w:fldChar w:fldCharType="separate"/>
        </w:r>
        <w:r w:rsidR="003D5FBA">
          <w:rPr>
            <w:noProof/>
            <w:webHidden/>
          </w:rPr>
          <w:t>27</w:t>
        </w:r>
        <w:r w:rsidR="00C83938">
          <w:rPr>
            <w:noProof/>
            <w:webHidden/>
          </w:rPr>
          <w:fldChar w:fldCharType="end"/>
        </w:r>
      </w:hyperlink>
    </w:p>
    <w:p w14:paraId="419B0D7A" w14:textId="77777777" w:rsidR="00C83938" w:rsidRDefault="00493580">
      <w:pPr>
        <w:pStyle w:val="32"/>
        <w:tabs>
          <w:tab w:val="right" w:leader="dot" w:pos="9911"/>
        </w:tabs>
        <w:rPr>
          <w:noProof/>
        </w:rPr>
      </w:pPr>
      <w:hyperlink w:anchor="_Toc451531697" w:history="1">
        <w:r w:rsidR="00C83938" w:rsidRPr="0064628C">
          <w:rPr>
            <w:rStyle w:val="ab"/>
            <w:rFonts w:ascii="Times New Roman" w:hAnsi="Times New Roman" w:cs="Times New Roman"/>
            <w:b/>
            <w:noProof/>
          </w:rPr>
          <w:t>4.7. Конкуренты эмитента</w:t>
        </w:r>
        <w:r w:rsidR="00C83938">
          <w:rPr>
            <w:noProof/>
            <w:webHidden/>
          </w:rPr>
          <w:tab/>
        </w:r>
        <w:r w:rsidR="00C83938">
          <w:rPr>
            <w:noProof/>
            <w:webHidden/>
          </w:rPr>
          <w:fldChar w:fldCharType="begin"/>
        </w:r>
        <w:r w:rsidR="00C83938">
          <w:rPr>
            <w:noProof/>
            <w:webHidden/>
          </w:rPr>
          <w:instrText xml:space="preserve"> PAGEREF _Toc451531697 \h </w:instrText>
        </w:r>
        <w:r w:rsidR="00C83938">
          <w:rPr>
            <w:noProof/>
            <w:webHidden/>
          </w:rPr>
        </w:r>
        <w:r w:rsidR="00C83938">
          <w:rPr>
            <w:noProof/>
            <w:webHidden/>
          </w:rPr>
          <w:fldChar w:fldCharType="separate"/>
        </w:r>
        <w:r w:rsidR="003D5FBA">
          <w:rPr>
            <w:noProof/>
            <w:webHidden/>
          </w:rPr>
          <w:t>27</w:t>
        </w:r>
        <w:r w:rsidR="00C83938">
          <w:rPr>
            <w:noProof/>
            <w:webHidden/>
          </w:rPr>
          <w:fldChar w:fldCharType="end"/>
        </w:r>
      </w:hyperlink>
    </w:p>
    <w:p w14:paraId="7460CEDE" w14:textId="77777777" w:rsidR="00C83938" w:rsidRDefault="00493580">
      <w:pPr>
        <w:pStyle w:val="25"/>
        <w:rPr>
          <w:rFonts w:asciiTheme="minorHAnsi" w:hAnsiTheme="minorHAnsi" w:cstheme="minorBidi"/>
        </w:rPr>
      </w:pPr>
      <w:hyperlink w:anchor="_Toc451531698" w:history="1">
        <w:r w:rsidR="00C83938" w:rsidRPr="0064628C">
          <w:rPr>
            <w:rStyle w:val="ab"/>
            <w:b/>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C83938">
          <w:rPr>
            <w:webHidden/>
          </w:rPr>
          <w:tab/>
        </w:r>
        <w:r w:rsidR="00C83938">
          <w:rPr>
            <w:webHidden/>
          </w:rPr>
          <w:fldChar w:fldCharType="begin"/>
        </w:r>
        <w:r w:rsidR="00C83938">
          <w:rPr>
            <w:webHidden/>
          </w:rPr>
          <w:instrText xml:space="preserve"> PAGEREF _Toc451531698 \h </w:instrText>
        </w:r>
        <w:r w:rsidR="00C83938">
          <w:rPr>
            <w:webHidden/>
          </w:rPr>
        </w:r>
        <w:r w:rsidR="00C83938">
          <w:rPr>
            <w:webHidden/>
          </w:rPr>
          <w:fldChar w:fldCharType="separate"/>
        </w:r>
        <w:r w:rsidR="003D5FBA">
          <w:rPr>
            <w:webHidden/>
          </w:rPr>
          <w:t>28</w:t>
        </w:r>
        <w:r w:rsidR="00C83938">
          <w:rPr>
            <w:webHidden/>
          </w:rPr>
          <w:fldChar w:fldCharType="end"/>
        </w:r>
      </w:hyperlink>
    </w:p>
    <w:p w14:paraId="40ED1AC7" w14:textId="77777777" w:rsidR="00C83938" w:rsidRDefault="00493580">
      <w:pPr>
        <w:pStyle w:val="32"/>
        <w:tabs>
          <w:tab w:val="right" w:leader="dot" w:pos="9911"/>
        </w:tabs>
        <w:rPr>
          <w:noProof/>
        </w:rPr>
      </w:pPr>
      <w:hyperlink w:anchor="_Toc451531699" w:history="1">
        <w:r w:rsidR="00C83938" w:rsidRPr="0064628C">
          <w:rPr>
            <w:rStyle w:val="ab"/>
            <w:rFonts w:ascii="Times New Roman" w:hAnsi="Times New Roman" w:cs="Times New Roman"/>
            <w:b/>
            <w:noProof/>
          </w:rPr>
          <w:t>5.1. Сведения о структуре и компетенции органов управления эмитента</w:t>
        </w:r>
        <w:r w:rsidR="00C83938">
          <w:rPr>
            <w:noProof/>
            <w:webHidden/>
          </w:rPr>
          <w:tab/>
        </w:r>
        <w:r w:rsidR="00C83938">
          <w:rPr>
            <w:noProof/>
            <w:webHidden/>
          </w:rPr>
          <w:fldChar w:fldCharType="begin"/>
        </w:r>
        <w:r w:rsidR="00C83938">
          <w:rPr>
            <w:noProof/>
            <w:webHidden/>
          </w:rPr>
          <w:instrText xml:space="preserve"> PAGEREF _Toc451531699 \h </w:instrText>
        </w:r>
        <w:r w:rsidR="00C83938">
          <w:rPr>
            <w:noProof/>
            <w:webHidden/>
          </w:rPr>
        </w:r>
        <w:r w:rsidR="00C83938">
          <w:rPr>
            <w:noProof/>
            <w:webHidden/>
          </w:rPr>
          <w:fldChar w:fldCharType="separate"/>
        </w:r>
        <w:r w:rsidR="003D5FBA">
          <w:rPr>
            <w:noProof/>
            <w:webHidden/>
          </w:rPr>
          <w:t>28</w:t>
        </w:r>
        <w:r w:rsidR="00C83938">
          <w:rPr>
            <w:noProof/>
            <w:webHidden/>
          </w:rPr>
          <w:fldChar w:fldCharType="end"/>
        </w:r>
      </w:hyperlink>
    </w:p>
    <w:p w14:paraId="63290EFF" w14:textId="77777777" w:rsidR="00C83938" w:rsidRDefault="00493580">
      <w:pPr>
        <w:pStyle w:val="32"/>
        <w:tabs>
          <w:tab w:val="right" w:leader="dot" w:pos="9911"/>
        </w:tabs>
        <w:rPr>
          <w:noProof/>
        </w:rPr>
      </w:pPr>
      <w:hyperlink w:anchor="_Toc451531700" w:history="1">
        <w:r w:rsidR="00C83938" w:rsidRPr="0064628C">
          <w:rPr>
            <w:rStyle w:val="ab"/>
            <w:rFonts w:ascii="Times New Roman" w:hAnsi="Times New Roman" w:cs="Times New Roman"/>
            <w:b/>
            <w:noProof/>
          </w:rPr>
          <w:t>5.2. Информация о лицах, входящих в состав органов управления эмитента</w:t>
        </w:r>
        <w:r w:rsidR="00C83938">
          <w:rPr>
            <w:noProof/>
            <w:webHidden/>
          </w:rPr>
          <w:tab/>
        </w:r>
        <w:r w:rsidR="00C83938">
          <w:rPr>
            <w:noProof/>
            <w:webHidden/>
          </w:rPr>
          <w:fldChar w:fldCharType="begin"/>
        </w:r>
        <w:r w:rsidR="00C83938">
          <w:rPr>
            <w:noProof/>
            <w:webHidden/>
          </w:rPr>
          <w:instrText xml:space="preserve"> PAGEREF _Toc451531700 \h </w:instrText>
        </w:r>
        <w:r w:rsidR="00C83938">
          <w:rPr>
            <w:noProof/>
            <w:webHidden/>
          </w:rPr>
        </w:r>
        <w:r w:rsidR="00C83938">
          <w:rPr>
            <w:noProof/>
            <w:webHidden/>
          </w:rPr>
          <w:fldChar w:fldCharType="separate"/>
        </w:r>
        <w:r w:rsidR="003D5FBA">
          <w:rPr>
            <w:noProof/>
            <w:webHidden/>
          </w:rPr>
          <w:t>28</w:t>
        </w:r>
        <w:r w:rsidR="00C83938">
          <w:rPr>
            <w:noProof/>
            <w:webHidden/>
          </w:rPr>
          <w:fldChar w:fldCharType="end"/>
        </w:r>
      </w:hyperlink>
    </w:p>
    <w:p w14:paraId="39312A26" w14:textId="77777777" w:rsidR="00C83938" w:rsidRDefault="00493580">
      <w:pPr>
        <w:pStyle w:val="32"/>
        <w:tabs>
          <w:tab w:val="right" w:leader="dot" w:pos="9911"/>
        </w:tabs>
        <w:rPr>
          <w:noProof/>
        </w:rPr>
      </w:pPr>
      <w:hyperlink w:anchor="_Toc451531701" w:history="1">
        <w:r w:rsidR="00C83938" w:rsidRPr="0064628C">
          <w:rPr>
            <w:rStyle w:val="ab"/>
            <w:rFonts w:ascii="Times New Roman" w:hAnsi="Times New Roman" w:cs="Times New Roman"/>
            <w:b/>
            <w:noProof/>
          </w:rPr>
          <w:t>5.3. Сведения о размере вознаграждения, льгот и (или) компенсации расходов по каждому органу управления эмитента</w:t>
        </w:r>
        <w:r w:rsidR="00C83938">
          <w:rPr>
            <w:noProof/>
            <w:webHidden/>
          </w:rPr>
          <w:tab/>
        </w:r>
        <w:r w:rsidR="00C83938">
          <w:rPr>
            <w:noProof/>
            <w:webHidden/>
          </w:rPr>
          <w:fldChar w:fldCharType="begin"/>
        </w:r>
        <w:r w:rsidR="00C83938">
          <w:rPr>
            <w:noProof/>
            <w:webHidden/>
          </w:rPr>
          <w:instrText xml:space="preserve"> PAGEREF _Toc451531701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2E2AC1A8" w14:textId="77777777" w:rsidR="00C83938" w:rsidRDefault="00493580">
      <w:pPr>
        <w:pStyle w:val="32"/>
        <w:tabs>
          <w:tab w:val="right" w:leader="dot" w:pos="9911"/>
        </w:tabs>
        <w:rPr>
          <w:noProof/>
        </w:rPr>
      </w:pPr>
      <w:hyperlink w:anchor="_Toc451531702" w:history="1">
        <w:r w:rsidR="00C83938" w:rsidRPr="0064628C">
          <w:rPr>
            <w:rStyle w:val="ab"/>
            <w:rFonts w:ascii="Times New Roman" w:hAnsi="Times New Roman" w:cs="Times New Roman"/>
            <w: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C83938">
          <w:rPr>
            <w:noProof/>
            <w:webHidden/>
          </w:rPr>
          <w:tab/>
        </w:r>
        <w:r w:rsidR="00C83938">
          <w:rPr>
            <w:noProof/>
            <w:webHidden/>
          </w:rPr>
          <w:fldChar w:fldCharType="begin"/>
        </w:r>
        <w:r w:rsidR="00C83938">
          <w:rPr>
            <w:noProof/>
            <w:webHidden/>
          </w:rPr>
          <w:instrText xml:space="preserve"> PAGEREF _Toc451531702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3954194E" w14:textId="77777777" w:rsidR="00C83938" w:rsidRDefault="00493580">
      <w:pPr>
        <w:pStyle w:val="32"/>
        <w:tabs>
          <w:tab w:val="right" w:leader="dot" w:pos="9911"/>
        </w:tabs>
        <w:rPr>
          <w:noProof/>
        </w:rPr>
      </w:pPr>
      <w:hyperlink w:anchor="_Toc451531703" w:history="1">
        <w:r w:rsidR="00C83938" w:rsidRPr="0064628C">
          <w:rPr>
            <w:rStyle w:val="ab"/>
            <w:rFonts w:ascii="Times New Roman" w:hAnsi="Times New Roman" w:cs="Times New Roman"/>
            <w:b/>
            <w:noProof/>
          </w:rPr>
          <w:t>5.5. Информация о лицах, входящих в состав органов контроля за финансово-хозяйственной деятельностью эмитента</w:t>
        </w:r>
        <w:r w:rsidR="00C83938">
          <w:rPr>
            <w:noProof/>
            <w:webHidden/>
          </w:rPr>
          <w:tab/>
        </w:r>
        <w:r w:rsidR="00C83938">
          <w:rPr>
            <w:noProof/>
            <w:webHidden/>
          </w:rPr>
          <w:fldChar w:fldCharType="begin"/>
        </w:r>
        <w:r w:rsidR="00C83938">
          <w:rPr>
            <w:noProof/>
            <w:webHidden/>
          </w:rPr>
          <w:instrText xml:space="preserve"> PAGEREF _Toc451531703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6A5BA5EB" w14:textId="77777777" w:rsidR="00C83938" w:rsidRDefault="00493580">
      <w:pPr>
        <w:pStyle w:val="32"/>
        <w:tabs>
          <w:tab w:val="right" w:leader="dot" w:pos="9911"/>
        </w:tabs>
        <w:rPr>
          <w:noProof/>
        </w:rPr>
      </w:pPr>
      <w:hyperlink w:anchor="_Toc451531704" w:history="1">
        <w:r w:rsidR="00C83938" w:rsidRPr="0064628C">
          <w:rPr>
            <w:rStyle w:val="ab"/>
            <w:rFonts w:ascii="Times New Roman" w:hAnsi="Times New Roman" w:cs="Times New Roman"/>
            <w: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C83938">
          <w:rPr>
            <w:noProof/>
            <w:webHidden/>
          </w:rPr>
          <w:tab/>
        </w:r>
        <w:r w:rsidR="00C83938">
          <w:rPr>
            <w:noProof/>
            <w:webHidden/>
          </w:rPr>
          <w:fldChar w:fldCharType="begin"/>
        </w:r>
        <w:r w:rsidR="00C83938">
          <w:rPr>
            <w:noProof/>
            <w:webHidden/>
          </w:rPr>
          <w:instrText xml:space="preserve"> PAGEREF _Toc451531704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58F90761" w14:textId="77777777" w:rsidR="00C83938" w:rsidRDefault="00493580">
      <w:pPr>
        <w:pStyle w:val="32"/>
        <w:tabs>
          <w:tab w:val="right" w:leader="dot" w:pos="9911"/>
        </w:tabs>
        <w:rPr>
          <w:noProof/>
        </w:rPr>
      </w:pPr>
      <w:hyperlink w:anchor="_Toc451531705" w:history="1">
        <w:r w:rsidR="00C83938" w:rsidRPr="0064628C">
          <w:rPr>
            <w:rStyle w:val="ab"/>
            <w:rFonts w:ascii="Times New Roman" w:hAnsi="Times New Roman" w:cs="Times New Roman"/>
            <w: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C83938">
          <w:rPr>
            <w:noProof/>
            <w:webHidden/>
          </w:rPr>
          <w:tab/>
        </w:r>
        <w:r w:rsidR="00C83938">
          <w:rPr>
            <w:noProof/>
            <w:webHidden/>
          </w:rPr>
          <w:fldChar w:fldCharType="begin"/>
        </w:r>
        <w:r w:rsidR="00C83938">
          <w:rPr>
            <w:noProof/>
            <w:webHidden/>
          </w:rPr>
          <w:instrText xml:space="preserve"> PAGEREF _Toc451531705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649CFA5D" w14:textId="77777777" w:rsidR="00C83938" w:rsidRDefault="00493580">
      <w:pPr>
        <w:pStyle w:val="32"/>
        <w:tabs>
          <w:tab w:val="right" w:leader="dot" w:pos="9911"/>
        </w:tabs>
        <w:rPr>
          <w:noProof/>
        </w:rPr>
      </w:pPr>
      <w:hyperlink w:anchor="_Toc451531706" w:history="1">
        <w:r w:rsidR="00C83938" w:rsidRPr="0064628C">
          <w:rPr>
            <w:rStyle w:val="ab"/>
            <w:rFonts w:ascii="Times New Roman" w:hAnsi="Times New Roman" w:cs="Times New Roman"/>
            <w: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C83938">
          <w:rPr>
            <w:noProof/>
            <w:webHidden/>
          </w:rPr>
          <w:tab/>
        </w:r>
        <w:r w:rsidR="00C83938">
          <w:rPr>
            <w:noProof/>
            <w:webHidden/>
          </w:rPr>
          <w:fldChar w:fldCharType="begin"/>
        </w:r>
        <w:r w:rsidR="00C83938">
          <w:rPr>
            <w:noProof/>
            <w:webHidden/>
          </w:rPr>
          <w:instrText xml:space="preserve"> PAGEREF _Toc451531706 \h </w:instrText>
        </w:r>
        <w:r w:rsidR="00C83938">
          <w:rPr>
            <w:noProof/>
            <w:webHidden/>
          </w:rPr>
        </w:r>
        <w:r w:rsidR="00C83938">
          <w:rPr>
            <w:noProof/>
            <w:webHidden/>
          </w:rPr>
          <w:fldChar w:fldCharType="separate"/>
        </w:r>
        <w:r w:rsidR="003D5FBA">
          <w:rPr>
            <w:noProof/>
            <w:webHidden/>
          </w:rPr>
          <w:t>29</w:t>
        </w:r>
        <w:r w:rsidR="00C83938">
          <w:rPr>
            <w:noProof/>
            <w:webHidden/>
          </w:rPr>
          <w:fldChar w:fldCharType="end"/>
        </w:r>
      </w:hyperlink>
    </w:p>
    <w:p w14:paraId="753DB1BA" w14:textId="77777777" w:rsidR="00C83938" w:rsidRDefault="00493580">
      <w:pPr>
        <w:pStyle w:val="25"/>
        <w:rPr>
          <w:rFonts w:asciiTheme="minorHAnsi" w:hAnsiTheme="minorHAnsi" w:cstheme="minorBidi"/>
        </w:rPr>
      </w:pPr>
      <w:hyperlink w:anchor="_Toc451531707" w:history="1">
        <w:r w:rsidR="00C83938" w:rsidRPr="0064628C">
          <w:rPr>
            <w:rStyle w:val="ab"/>
            <w:b/>
          </w:rPr>
          <w:t>Раздел VI. Сведения об участниках (акционерах) эмитента и о совершенных эмитентом сделках, в совершении которых имелась заинтересованность</w:t>
        </w:r>
        <w:r w:rsidR="00C83938">
          <w:rPr>
            <w:webHidden/>
          </w:rPr>
          <w:tab/>
        </w:r>
        <w:r w:rsidR="00C83938">
          <w:rPr>
            <w:webHidden/>
          </w:rPr>
          <w:fldChar w:fldCharType="begin"/>
        </w:r>
        <w:r w:rsidR="00C83938">
          <w:rPr>
            <w:webHidden/>
          </w:rPr>
          <w:instrText xml:space="preserve"> PAGEREF _Toc451531707 \h </w:instrText>
        </w:r>
        <w:r w:rsidR="00C83938">
          <w:rPr>
            <w:webHidden/>
          </w:rPr>
        </w:r>
        <w:r w:rsidR="00C83938">
          <w:rPr>
            <w:webHidden/>
          </w:rPr>
          <w:fldChar w:fldCharType="separate"/>
        </w:r>
        <w:r w:rsidR="003D5FBA">
          <w:rPr>
            <w:webHidden/>
          </w:rPr>
          <w:t>30</w:t>
        </w:r>
        <w:r w:rsidR="00C83938">
          <w:rPr>
            <w:webHidden/>
          </w:rPr>
          <w:fldChar w:fldCharType="end"/>
        </w:r>
      </w:hyperlink>
    </w:p>
    <w:p w14:paraId="5AD814A5" w14:textId="77777777" w:rsidR="00C83938" w:rsidRDefault="00493580">
      <w:pPr>
        <w:pStyle w:val="32"/>
        <w:tabs>
          <w:tab w:val="right" w:leader="dot" w:pos="9911"/>
        </w:tabs>
        <w:rPr>
          <w:noProof/>
        </w:rPr>
      </w:pPr>
      <w:hyperlink w:anchor="_Toc451531708" w:history="1">
        <w:r w:rsidR="00C83938" w:rsidRPr="0064628C">
          <w:rPr>
            <w:rStyle w:val="ab"/>
            <w:rFonts w:ascii="Times New Roman" w:hAnsi="Times New Roman" w:cs="Times New Roman"/>
            <w:b/>
            <w:noProof/>
          </w:rPr>
          <w:t>6.1. Сведения об общем количестве акционеров (участников) эмитента</w:t>
        </w:r>
        <w:r w:rsidR="00C83938">
          <w:rPr>
            <w:noProof/>
            <w:webHidden/>
          </w:rPr>
          <w:tab/>
        </w:r>
        <w:r w:rsidR="00C83938">
          <w:rPr>
            <w:noProof/>
            <w:webHidden/>
          </w:rPr>
          <w:fldChar w:fldCharType="begin"/>
        </w:r>
        <w:r w:rsidR="00C83938">
          <w:rPr>
            <w:noProof/>
            <w:webHidden/>
          </w:rPr>
          <w:instrText xml:space="preserve"> PAGEREF _Toc451531708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2E9CE352" w14:textId="77777777" w:rsidR="00C83938" w:rsidRDefault="00493580">
      <w:pPr>
        <w:pStyle w:val="32"/>
        <w:tabs>
          <w:tab w:val="right" w:leader="dot" w:pos="9911"/>
        </w:tabs>
        <w:rPr>
          <w:noProof/>
        </w:rPr>
      </w:pPr>
      <w:hyperlink w:anchor="_Toc451531709" w:history="1">
        <w:r w:rsidR="00C83938" w:rsidRPr="0064628C">
          <w:rPr>
            <w:rStyle w:val="ab"/>
            <w:rFonts w:ascii="Times New Roman" w:hAnsi="Times New Roman" w:cs="Times New Roman"/>
            <w: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C83938">
          <w:rPr>
            <w:noProof/>
            <w:webHidden/>
          </w:rPr>
          <w:tab/>
        </w:r>
        <w:r w:rsidR="00C83938">
          <w:rPr>
            <w:noProof/>
            <w:webHidden/>
          </w:rPr>
          <w:fldChar w:fldCharType="begin"/>
        </w:r>
        <w:r w:rsidR="00C83938">
          <w:rPr>
            <w:noProof/>
            <w:webHidden/>
          </w:rPr>
          <w:instrText xml:space="preserve"> PAGEREF _Toc451531709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53C99169" w14:textId="77777777" w:rsidR="00C83938" w:rsidRDefault="00493580">
      <w:pPr>
        <w:pStyle w:val="32"/>
        <w:tabs>
          <w:tab w:val="right" w:leader="dot" w:pos="9911"/>
        </w:tabs>
        <w:rPr>
          <w:noProof/>
        </w:rPr>
      </w:pPr>
      <w:hyperlink w:anchor="_Toc451531710" w:history="1">
        <w:r w:rsidR="00C83938" w:rsidRPr="0064628C">
          <w:rPr>
            <w:rStyle w:val="ab"/>
            <w:rFonts w:ascii="Times New Roman" w:hAnsi="Times New Roman" w:cs="Times New Roman"/>
            <w: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C83938">
          <w:rPr>
            <w:noProof/>
            <w:webHidden/>
          </w:rPr>
          <w:tab/>
        </w:r>
        <w:r w:rsidR="00C83938">
          <w:rPr>
            <w:noProof/>
            <w:webHidden/>
          </w:rPr>
          <w:fldChar w:fldCharType="begin"/>
        </w:r>
        <w:r w:rsidR="00C83938">
          <w:rPr>
            <w:noProof/>
            <w:webHidden/>
          </w:rPr>
          <w:instrText xml:space="preserve"> PAGEREF _Toc451531710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76DC5410" w14:textId="77777777" w:rsidR="00C83938" w:rsidRDefault="00493580">
      <w:pPr>
        <w:pStyle w:val="32"/>
        <w:tabs>
          <w:tab w:val="right" w:leader="dot" w:pos="9911"/>
        </w:tabs>
        <w:rPr>
          <w:noProof/>
        </w:rPr>
      </w:pPr>
      <w:hyperlink w:anchor="_Toc451531711" w:history="1">
        <w:r w:rsidR="00C83938" w:rsidRPr="0064628C">
          <w:rPr>
            <w:rStyle w:val="ab"/>
            <w:rFonts w:ascii="Times New Roman" w:hAnsi="Times New Roman" w:cs="Times New Roman"/>
            <w:b/>
            <w:noProof/>
          </w:rPr>
          <w:t>6.4. Сведения об ограничениях на участие в уставном капитале эмитента</w:t>
        </w:r>
        <w:r w:rsidR="00C83938">
          <w:rPr>
            <w:noProof/>
            <w:webHidden/>
          </w:rPr>
          <w:tab/>
        </w:r>
        <w:r w:rsidR="00C83938">
          <w:rPr>
            <w:noProof/>
            <w:webHidden/>
          </w:rPr>
          <w:fldChar w:fldCharType="begin"/>
        </w:r>
        <w:r w:rsidR="00C83938">
          <w:rPr>
            <w:noProof/>
            <w:webHidden/>
          </w:rPr>
          <w:instrText xml:space="preserve"> PAGEREF _Toc451531711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7D91F1BB" w14:textId="77777777" w:rsidR="00C83938" w:rsidRDefault="00493580">
      <w:pPr>
        <w:pStyle w:val="32"/>
        <w:tabs>
          <w:tab w:val="right" w:leader="dot" w:pos="9911"/>
        </w:tabs>
        <w:rPr>
          <w:noProof/>
        </w:rPr>
      </w:pPr>
      <w:hyperlink w:anchor="_Toc451531712" w:history="1">
        <w:r w:rsidR="00C83938" w:rsidRPr="0064628C">
          <w:rPr>
            <w:rStyle w:val="ab"/>
            <w:rFonts w:ascii="Times New Roman" w:hAnsi="Times New Roman" w:cs="Times New Roman"/>
            <w: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C83938">
          <w:rPr>
            <w:noProof/>
            <w:webHidden/>
          </w:rPr>
          <w:tab/>
        </w:r>
        <w:r w:rsidR="00C83938">
          <w:rPr>
            <w:noProof/>
            <w:webHidden/>
          </w:rPr>
          <w:fldChar w:fldCharType="begin"/>
        </w:r>
        <w:r w:rsidR="00C83938">
          <w:rPr>
            <w:noProof/>
            <w:webHidden/>
          </w:rPr>
          <w:instrText xml:space="preserve"> PAGEREF _Toc451531712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62F37FCD" w14:textId="77777777" w:rsidR="00C83938" w:rsidRDefault="00493580">
      <w:pPr>
        <w:pStyle w:val="32"/>
        <w:tabs>
          <w:tab w:val="right" w:leader="dot" w:pos="9911"/>
        </w:tabs>
        <w:rPr>
          <w:noProof/>
        </w:rPr>
      </w:pPr>
      <w:hyperlink w:anchor="_Toc451531713" w:history="1">
        <w:r w:rsidR="00C83938" w:rsidRPr="0064628C">
          <w:rPr>
            <w:rStyle w:val="ab"/>
            <w:rFonts w:ascii="Times New Roman" w:hAnsi="Times New Roman" w:cs="Times New Roman"/>
            <w:b/>
            <w:noProof/>
          </w:rPr>
          <w:t>6.6. Сведения о совершенных эмитентом сделках, в совершении которых имелась заинтересованность</w:t>
        </w:r>
        <w:r w:rsidR="00C83938">
          <w:rPr>
            <w:noProof/>
            <w:webHidden/>
          </w:rPr>
          <w:tab/>
        </w:r>
        <w:r w:rsidR="00C83938">
          <w:rPr>
            <w:noProof/>
            <w:webHidden/>
          </w:rPr>
          <w:fldChar w:fldCharType="begin"/>
        </w:r>
        <w:r w:rsidR="00C83938">
          <w:rPr>
            <w:noProof/>
            <w:webHidden/>
          </w:rPr>
          <w:instrText xml:space="preserve"> PAGEREF _Toc451531713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327AD8D4" w14:textId="77777777" w:rsidR="00C83938" w:rsidRDefault="00493580">
      <w:pPr>
        <w:pStyle w:val="32"/>
        <w:tabs>
          <w:tab w:val="right" w:leader="dot" w:pos="9911"/>
        </w:tabs>
        <w:rPr>
          <w:noProof/>
        </w:rPr>
      </w:pPr>
      <w:hyperlink w:anchor="_Toc451531714" w:history="1">
        <w:r w:rsidR="00C83938" w:rsidRPr="0064628C">
          <w:rPr>
            <w:rStyle w:val="ab"/>
            <w:rFonts w:ascii="Times New Roman" w:hAnsi="Times New Roman" w:cs="Times New Roman"/>
            <w:b/>
            <w:noProof/>
          </w:rPr>
          <w:t>6.7. Сведения о размере дебиторской задолженности</w:t>
        </w:r>
        <w:r w:rsidR="00C83938">
          <w:rPr>
            <w:noProof/>
            <w:webHidden/>
          </w:rPr>
          <w:tab/>
        </w:r>
        <w:r w:rsidR="00C83938">
          <w:rPr>
            <w:noProof/>
            <w:webHidden/>
          </w:rPr>
          <w:fldChar w:fldCharType="begin"/>
        </w:r>
        <w:r w:rsidR="00C83938">
          <w:rPr>
            <w:noProof/>
            <w:webHidden/>
          </w:rPr>
          <w:instrText xml:space="preserve"> PAGEREF _Toc451531714 \h </w:instrText>
        </w:r>
        <w:r w:rsidR="00C83938">
          <w:rPr>
            <w:noProof/>
            <w:webHidden/>
          </w:rPr>
        </w:r>
        <w:r w:rsidR="00C83938">
          <w:rPr>
            <w:noProof/>
            <w:webHidden/>
          </w:rPr>
          <w:fldChar w:fldCharType="separate"/>
        </w:r>
        <w:r w:rsidR="003D5FBA">
          <w:rPr>
            <w:noProof/>
            <w:webHidden/>
          </w:rPr>
          <w:t>30</w:t>
        </w:r>
        <w:r w:rsidR="00C83938">
          <w:rPr>
            <w:noProof/>
            <w:webHidden/>
          </w:rPr>
          <w:fldChar w:fldCharType="end"/>
        </w:r>
      </w:hyperlink>
    </w:p>
    <w:p w14:paraId="2DDD126F" w14:textId="77777777" w:rsidR="00C83938" w:rsidRDefault="00493580">
      <w:pPr>
        <w:pStyle w:val="25"/>
        <w:rPr>
          <w:rFonts w:asciiTheme="minorHAnsi" w:hAnsiTheme="minorHAnsi" w:cstheme="minorBidi"/>
        </w:rPr>
      </w:pPr>
      <w:hyperlink w:anchor="_Toc451531715" w:history="1">
        <w:r w:rsidR="00C83938" w:rsidRPr="0064628C">
          <w:rPr>
            <w:rStyle w:val="ab"/>
            <w:b/>
          </w:rPr>
          <w:t>Раздел VII. Бухгалтерская (финансовая) отчетность эмитента и иная финансовая информация</w:t>
        </w:r>
        <w:r w:rsidR="00C83938">
          <w:rPr>
            <w:webHidden/>
          </w:rPr>
          <w:tab/>
        </w:r>
        <w:r w:rsidR="00C83938">
          <w:rPr>
            <w:webHidden/>
          </w:rPr>
          <w:fldChar w:fldCharType="begin"/>
        </w:r>
        <w:r w:rsidR="00C83938">
          <w:rPr>
            <w:webHidden/>
          </w:rPr>
          <w:instrText xml:space="preserve"> PAGEREF _Toc451531715 \h </w:instrText>
        </w:r>
        <w:r w:rsidR="00C83938">
          <w:rPr>
            <w:webHidden/>
          </w:rPr>
        </w:r>
        <w:r w:rsidR="00C83938">
          <w:rPr>
            <w:webHidden/>
          </w:rPr>
          <w:fldChar w:fldCharType="separate"/>
        </w:r>
        <w:r w:rsidR="003D5FBA">
          <w:rPr>
            <w:webHidden/>
          </w:rPr>
          <w:t>31</w:t>
        </w:r>
        <w:r w:rsidR="00C83938">
          <w:rPr>
            <w:webHidden/>
          </w:rPr>
          <w:fldChar w:fldCharType="end"/>
        </w:r>
      </w:hyperlink>
    </w:p>
    <w:p w14:paraId="151908DD" w14:textId="77777777" w:rsidR="00C83938" w:rsidRDefault="00493580">
      <w:pPr>
        <w:pStyle w:val="32"/>
        <w:tabs>
          <w:tab w:val="right" w:leader="dot" w:pos="9911"/>
        </w:tabs>
        <w:rPr>
          <w:noProof/>
        </w:rPr>
      </w:pPr>
      <w:hyperlink w:anchor="_Toc451531716" w:history="1">
        <w:r w:rsidR="00C83938" w:rsidRPr="0064628C">
          <w:rPr>
            <w:rStyle w:val="ab"/>
            <w:rFonts w:ascii="Times New Roman" w:hAnsi="Times New Roman" w:cs="Times New Roman"/>
            <w:b/>
            <w:noProof/>
          </w:rPr>
          <w:t>7.1. Годовая бухгалтерская (финансовая) отчетность эмитента</w:t>
        </w:r>
        <w:r w:rsidR="00C83938">
          <w:rPr>
            <w:noProof/>
            <w:webHidden/>
          </w:rPr>
          <w:tab/>
        </w:r>
        <w:r w:rsidR="00C83938">
          <w:rPr>
            <w:noProof/>
            <w:webHidden/>
          </w:rPr>
          <w:fldChar w:fldCharType="begin"/>
        </w:r>
        <w:r w:rsidR="00C83938">
          <w:rPr>
            <w:noProof/>
            <w:webHidden/>
          </w:rPr>
          <w:instrText xml:space="preserve"> PAGEREF _Toc451531716 \h </w:instrText>
        </w:r>
        <w:r w:rsidR="00C83938">
          <w:rPr>
            <w:noProof/>
            <w:webHidden/>
          </w:rPr>
        </w:r>
        <w:r w:rsidR="00C83938">
          <w:rPr>
            <w:noProof/>
            <w:webHidden/>
          </w:rPr>
          <w:fldChar w:fldCharType="separate"/>
        </w:r>
        <w:r w:rsidR="003D5FBA">
          <w:rPr>
            <w:noProof/>
            <w:webHidden/>
          </w:rPr>
          <w:t>31</w:t>
        </w:r>
        <w:r w:rsidR="00C83938">
          <w:rPr>
            <w:noProof/>
            <w:webHidden/>
          </w:rPr>
          <w:fldChar w:fldCharType="end"/>
        </w:r>
      </w:hyperlink>
    </w:p>
    <w:p w14:paraId="7C75C645" w14:textId="77777777" w:rsidR="00C83938" w:rsidRDefault="00493580">
      <w:pPr>
        <w:pStyle w:val="32"/>
        <w:tabs>
          <w:tab w:val="right" w:leader="dot" w:pos="9911"/>
        </w:tabs>
        <w:rPr>
          <w:noProof/>
        </w:rPr>
      </w:pPr>
      <w:hyperlink w:anchor="_Toc451531717" w:history="1">
        <w:r w:rsidR="00C83938" w:rsidRPr="0064628C">
          <w:rPr>
            <w:rStyle w:val="ab"/>
            <w:rFonts w:ascii="Times New Roman" w:hAnsi="Times New Roman" w:cs="Times New Roman"/>
            <w:b/>
            <w:noProof/>
          </w:rPr>
          <w:t>7.2. Промежуточная бухгалтерская (финансовая) отчетность эмитента</w:t>
        </w:r>
        <w:r w:rsidR="00C83938">
          <w:rPr>
            <w:noProof/>
            <w:webHidden/>
          </w:rPr>
          <w:tab/>
        </w:r>
        <w:r w:rsidR="00C83938">
          <w:rPr>
            <w:noProof/>
            <w:webHidden/>
          </w:rPr>
          <w:fldChar w:fldCharType="begin"/>
        </w:r>
        <w:r w:rsidR="00C83938">
          <w:rPr>
            <w:noProof/>
            <w:webHidden/>
          </w:rPr>
          <w:instrText xml:space="preserve"> PAGEREF _Toc451531717 \h </w:instrText>
        </w:r>
        <w:r w:rsidR="00C83938">
          <w:rPr>
            <w:noProof/>
            <w:webHidden/>
          </w:rPr>
        </w:r>
        <w:r w:rsidR="00C83938">
          <w:rPr>
            <w:noProof/>
            <w:webHidden/>
          </w:rPr>
          <w:fldChar w:fldCharType="separate"/>
        </w:r>
        <w:r w:rsidR="003D5FBA">
          <w:rPr>
            <w:noProof/>
            <w:webHidden/>
          </w:rPr>
          <w:t>32</w:t>
        </w:r>
        <w:r w:rsidR="00C83938">
          <w:rPr>
            <w:noProof/>
            <w:webHidden/>
          </w:rPr>
          <w:fldChar w:fldCharType="end"/>
        </w:r>
      </w:hyperlink>
    </w:p>
    <w:p w14:paraId="4D4449EA" w14:textId="77777777" w:rsidR="00C83938" w:rsidRDefault="00493580">
      <w:pPr>
        <w:pStyle w:val="32"/>
        <w:tabs>
          <w:tab w:val="right" w:leader="dot" w:pos="9911"/>
        </w:tabs>
        <w:rPr>
          <w:noProof/>
        </w:rPr>
      </w:pPr>
      <w:hyperlink w:anchor="_Toc451531718" w:history="1">
        <w:r w:rsidR="00C83938" w:rsidRPr="0064628C">
          <w:rPr>
            <w:rStyle w:val="ab"/>
            <w:rFonts w:ascii="Times New Roman" w:hAnsi="Times New Roman" w:cs="Times New Roman"/>
            <w:b/>
            <w:noProof/>
          </w:rPr>
          <w:t>7.3. Консолидированная финансовая отчетность эмитента</w:t>
        </w:r>
        <w:r w:rsidR="00C83938">
          <w:rPr>
            <w:noProof/>
            <w:webHidden/>
          </w:rPr>
          <w:tab/>
        </w:r>
        <w:r w:rsidR="00C83938">
          <w:rPr>
            <w:noProof/>
            <w:webHidden/>
          </w:rPr>
          <w:fldChar w:fldCharType="begin"/>
        </w:r>
        <w:r w:rsidR="00C83938">
          <w:rPr>
            <w:noProof/>
            <w:webHidden/>
          </w:rPr>
          <w:instrText xml:space="preserve"> PAGEREF _Toc451531718 \h </w:instrText>
        </w:r>
        <w:r w:rsidR="00C83938">
          <w:rPr>
            <w:noProof/>
            <w:webHidden/>
          </w:rPr>
        </w:r>
        <w:r w:rsidR="00C83938">
          <w:rPr>
            <w:noProof/>
            <w:webHidden/>
          </w:rPr>
          <w:fldChar w:fldCharType="separate"/>
        </w:r>
        <w:r w:rsidR="003D5FBA">
          <w:rPr>
            <w:noProof/>
            <w:webHidden/>
          </w:rPr>
          <w:t>33</w:t>
        </w:r>
        <w:r w:rsidR="00C83938">
          <w:rPr>
            <w:noProof/>
            <w:webHidden/>
          </w:rPr>
          <w:fldChar w:fldCharType="end"/>
        </w:r>
      </w:hyperlink>
    </w:p>
    <w:p w14:paraId="4FD471CB" w14:textId="77777777" w:rsidR="00C83938" w:rsidRDefault="00493580">
      <w:pPr>
        <w:pStyle w:val="32"/>
        <w:tabs>
          <w:tab w:val="right" w:leader="dot" w:pos="9911"/>
        </w:tabs>
        <w:rPr>
          <w:noProof/>
        </w:rPr>
      </w:pPr>
      <w:hyperlink w:anchor="_Toc451531719" w:history="1">
        <w:r w:rsidR="00C83938" w:rsidRPr="0064628C">
          <w:rPr>
            <w:rStyle w:val="ab"/>
            <w:rFonts w:ascii="Times New Roman" w:hAnsi="Times New Roman" w:cs="Times New Roman"/>
            <w:b/>
            <w:noProof/>
          </w:rPr>
          <w:t>7.4. Сведения об учетной политике эмитента</w:t>
        </w:r>
        <w:r w:rsidR="00C83938">
          <w:rPr>
            <w:noProof/>
            <w:webHidden/>
          </w:rPr>
          <w:tab/>
        </w:r>
        <w:r w:rsidR="00C83938">
          <w:rPr>
            <w:noProof/>
            <w:webHidden/>
          </w:rPr>
          <w:fldChar w:fldCharType="begin"/>
        </w:r>
        <w:r w:rsidR="00C83938">
          <w:rPr>
            <w:noProof/>
            <w:webHidden/>
          </w:rPr>
          <w:instrText xml:space="preserve"> PAGEREF _Toc451531719 \h </w:instrText>
        </w:r>
        <w:r w:rsidR="00C83938">
          <w:rPr>
            <w:noProof/>
            <w:webHidden/>
          </w:rPr>
        </w:r>
        <w:r w:rsidR="00C83938">
          <w:rPr>
            <w:noProof/>
            <w:webHidden/>
          </w:rPr>
          <w:fldChar w:fldCharType="separate"/>
        </w:r>
        <w:r w:rsidR="003D5FBA">
          <w:rPr>
            <w:noProof/>
            <w:webHidden/>
          </w:rPr>
          <w:t>34</w:t>
        </w:r>
        <w:r w:rsidR="00C83938">
          <w:rPr>
            <w:noProof/>
            <w:webHidden/>
          </w:rPr>
          <w:fldChar w:fldCharType="end"/>
        </w:r>
      </w:hyperlink>
    </w:p>
    <w:p w14:paraId="241E6625" w14:textId="77777777" w:rsidR="00C83938" w:rsidRDefault="00493580">
      <w:pPr>
        <w:pStyle w:val="32"/>
        <w:tabs>
          <w:tab w:val="right" w:leader="dot" w:pos="9911"/>
        </w:tabs>
        <w:rPr>
          <w:noProof/>
        </w:rPr>
      </w:pPr>
      <w:hyperlink w:anchor="_Toc451531720" w:history="1">
        <w:r w:rsidR="00C83938" w:rsidRPr="0064628C">
          <w:rPr>
            <w:rStyle w:val="ab"/>
            <w:rFonts w:ascii="Times New Roman" w:hAnsi="Times New Roman" w:cs="Times New Roman"/>
            <w:b/>
            <w:noProof/>
          </w:rPr>
          <w:t>7.5. Сведения об общей сумме экспорта, а также о доле, которую составляет экспорт в общем объеме продаж</w:t>
        </w:r>
        <w:r w:rsidR="00C83938">
          <w:rPr>
            <w:noProof/>
            <w:webHidden/>
          </w:rPr>
          <w:tab/>
        </w:r>
        <w:r w:rsidR="00C83938">
          <w:rPr>
            <w:noProof/>
            <w:webHidden/>
          </w:rPr>
          <w:fldChar w:fldCharType="begin"/>
        </w:r>
        <w:r w:rsidR="00C83938">
          <w:rPr>
            <w:noProof/>
            <w:webHidden/>
          </w:rPr>
          <w:instrText xml:space="preserve"> PAGEREF _Toc451531720 \h </w:instrText>
        </w:r>
        <w:r w:rsidR="00C83938">
          <w:rPr>
            <w:noProof/>
            <w:webHidden/>
          </w:rPr>
        </w:r>
        <w:r w:rsidR="00C83938">
          <w:rPr>
            <w:noProof/>
            <w:webHidden/>
          </w:rPr>
          <w:fldChar w:fldCharType="separate"/>
        </w:r>
        <w:r w:rsidR="003D5FBA">
          <w:rPr>
            <w:noProof/>
            <w:webHidden/>
          </w:rPr>
          <w:t>34</w:t>
        </w:r>
        <w:r w:rsidR="00C83938">
          <w:rPr>
            <w:noProof/>
            <w:webHidden/>
          </w:rPr>
          <w:fldChar w:fldCharType="end"/>
        </w:r>
      </w:hyperlink>
    </w:p>
    <w:p w14:paraId="3D415469" w14:textId="77777777" w:rsidR="00C83938" w:rsidRDefault="00493580">
      <w:pPr>
        <w:pStyle w:val="32"/>
        <w:tabs>
          <w:tab w:val="right" w:leader="dot" w:pos="9911"/>
        </w:tabs>
        <w:rPr>
          <w:noProof/>
        </w:rPr>
      </w:pPr>
      <w:hyperlink w:anchor="_Toc451531721" w:history="1">
        <w:r w:rsidR="00C83938" w:rsidRPr="0064628C">
          <w:rPr>
            <w:rStyle w:val="ab"/>
            <w:rFonts w:ascii="Times New Roman" w:hAnsi="Times New Roman" w:cs="Times New Roman"/>
            <w: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C83938">
          <w:rPr>
            <w:noProof/>
            <w:webHidden/>
          </w:rPr>
          <w:tab/>
        </w:r>
        <w:r w:rsidR="00C83938">
          <w:rPr>
            <w:noProof/>
            <w:webHidden/>
          </w:rPr>
          <w:fldChar w:fldCharType="begin"/>
        </w:r>
        <w:r w:rsidR="00C83938">
          <w:rPr>
            <w:noProof/>
            <w:webHidden/>
          </w:rPr>
          <w:instrText xml:space="preserve"> PAGEREF _Toc451531721 \h </w:instrText>
        </w:r>
        <w:r w:rsidR="00C83938">
          <w:rPr>
            <w:noProof/>
            <w:webHidden/>
          </w:rPr>
        </w:r>
        <w:r w:rsidR="00C83938">
          <w:rPr>
            <w:noProof/>
            <w:webHidden/>
          </w:rPr>
          <w:fldChar w:fldCharType="separate"/>
        </w:r>
        <w:r w:rsidR="003D5FBA">
          <w:rPr>
            <w:noProof/>
            <w:webHidden/>
          </w:rPr>
          <w:t>34</w:t>
        </w:r>
        <w:r w:rsidR="00C83938">
          <w:rPr>
            <w:noProof/>
            <w:webHidden/>
          </w:rPr>
          <w:fldChar w:fldCharType="end"/>
        </w:r>
      </w:hyperlink>
    </w:p>
    <w:p w14:paraId="0E50181D" w14:textId="77777777" w:rsidR="00C83938" w:rsidRDefault="00493580">
      <w:pPr>
        <w:pStyle w:val="32"/>
        <w:tabs>
          <w:tab w:val="right" w:leader="dot" w:pos="9911"/>
        </w:tabs>
        <w:rPr>
          <w:noProof/>
        </w:rPr>
      </w:pPr>
      <w:hyperlink w:anchor="_Toc451531722" w:history="1">
        <w:r w:rsidR="00C83938" w:rsidRPr="0064628C">
          <w:rPr>
            <w:rStyle w:val="ab"/>
            <w:rFonts w:ascii="Times New Roman" w:hAnsi="Times New Roman" w:cs="Times New Roman"/>
            <w: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C83938">
          <w:rPr>
            <w:noProof/>
            <w:webHidden/>
          </w:rPr>
          <w:tab/>
        </w:r>
        <w:r w:rsidR="00C83938">
          <w:rPr>
            <w:noProof/>
            <w:webHidden/>
          </w:rPr>
          <w:fldChar w:fldCharType="begin"/>
        </w:r>
        <w:r w:rsidR="00C83938">
          <w:rPr>
            <w:noProof/>
            <w:webHidden/>
          </w:rPr>
          <w:instrText xml:space="preserve"> PAGEREF _Toc451531722 \h </w:instrText>
        </w:r>
        <w:r w:rsidR="00C83938">
          <w:rPr>
            <w:noProof/>
            <w:webHidden/>
          </w:rPr>
        </w:r>
        <w:r w:rsidR="00C83938">
          <w:rPr>
            <w:noProof/>
            <w:webHidden/>
          </w:rPr>
          <w:fldChar w:fldCharType="separate"/>
        </w:r>
        <w:r w:rsidR="003D5FBA">
          <w:rPr>
            <w:noProof/>
            <w:webHidden/>
          </w:rPr>
          <w:t>34</w:t>
        </w:r>
        <w:r w:rsidR="00C83938">
          <w:rPr>
            <w:noProof/>
            <w:webHidden/>
          </w:rPr>
          <w:fldChar w:fldCharType="end"/>
        </w:r>
      </w:hyperlink>
    </w:p>
    <w:p w14:paraId="31B9CD74" w14:textId="77777777" w:rsidR="00C83938" w:rsidRDefault="00493580">
      <w:pPr>
        <w:pStyle w:val="25"/>
        <w:rPr>
          <w:rFonts w:asciiTheme="minorHAnsi" w:hAnsiTheme="minorHAnsi" w:cstheme="minorBidi"/>
        </w:rPr>
      </w:pPr>
      <w:hyperlink w:anchor="_Toc451531723" w:history="1">
        <w:r w:rsidR="00C83938" w:rsidRPr="0064628C">
          <w:rPr>
            <w:rStyle w:val="ab"/>
            <w:b/>
          </w:rPr>
          <w:t>Раздел VIII. Сведения о размещаемых эмиссионных ценных бумагах, а также об объеме, о сроке, об условиях и о порядке их размещения</w:t>
        </w:r>
        <w:r w:rsidR="00C83938">
          <w:rPr>
            <w:webHidden/>
          </w:rPr>
          <w:tab/>
        </w:r>
        <w:r w:rsidR="00C83938">
          <w:rPr>
            <w:webHidden/>
          </w:rPr>
          <w:fldChar w:fldCharType="begin"/>
        </w:r>
        <w:r w:rsidR="00C83938">
          <w:rPr>
            <w:webHidden/>
          </w:rPr>
          <w:instrText xml:space="preserve"> PAGEREF _Toc451531723 \h </w:instrText>
        </w:r>
        <w:r w:rsidR="00C83938">
          <w:rPr>
            <w:webHidden/>
          </w:rPr>
        </w:r>
        <w:r w:rsidR="00C83938">
          <w:rPr>
            <w:webHidden/>
          </w:rPr>
          <w:fldChar w:fldCharType="separate"/>
        </w:r>
        <w:r w:rsidR="003D5FBA">
          <w:rPr>
            <w:webHidden/>
          </w:rPr>
          <w:t>36</w:t>
        </w:r>
        <w:r w:rsidR="00C83938">
          <w:rPr>
            <w:webHidden/>
          </w:rPr>
          <w:fldChar w:fldCharType="end"/>
        </w:r>
      </w:hyperlink>
    </w:p>
    <w:p w14:paraId="400BA878" w14:textId="77777777" w:rsidR="00C83938" w:rsidRDefault="00493580">
      <w:pPr>
        <w:pStyle w:val="32"/>
        <w:tabs>
          <w:tab w:val="right" w:leader="dot" w:pos="9911"/>
        </w:tabs>
        <w:rPr>
          <w:noProof/>
        </w:rPr>
      </w:pPr>
      <w:hyperlink w:anchor="_Toc451531724" w:history="1">
        <w:r w:rsidR="00C83938" w:rsidRPr="0064628C">
          <w:rPr>
            <w:rStyle w:val="ab"/>
            <w:rFonts w:ascii="Times New Roman" w:hAnsi="Times New Roman" w:cs="Times New Roman"/>
            <w:b/>
            <w:noProof/>
          </w:rPr>
          <w:t>8.1. Вид, категория (тип) ценных бумаг</w:t>
        </w:r>
        <w:r w:rsidR="00C83938">
          <w:rPr>
            <w:noProof/>
            <w:webHidden/>
          </w:rPr>
          <w:tab/>
        </w:r>
        <w:r w:rsidR="00C83938">
          <w:rPr>
            <w:noProof/>
            <w:webHidden/>
          </w:rPr>
          <w:fldChar w:fldCharType="begin"/>
        </w:r>
        <w:r w:rsidR="00C83938">
          <w:rPr>
            <w:noProof/>
            <w:webHidden/>
          </w:rPr>
          <w:instrText xml:space="preserve"> PAGEREF _Toc451531724 \h </w:instrText>
        </w:r>
        <w:r w:rsidR="00C83938">
          <w:rPr>
            <w:noProof/>
            <w:webHidden/>
          </w:rPr>
        </w:r>
        <w:r w:rsidR="00C83938">
          <w:rPr>
            <w:noProof/>
            <w:webHidden/>
          </w:rPr>
          <w:fldChar w:fldCharType="separate"/>
        </w:r>
        <w:r w:rsidR="003D5FBA">
          <w:rPr>
            <w:noProof/>
            <w:webHidden/>
          </w:rPr>
          <w:t>36</w:t>
        </w:r>
        <w:r w:rsidR="00C83938">
          <w:rPr>
            <w:noProof/>
            <w:webHidden/>
          </w:rPr>
          <w:fldChar w:fldCharType="end"/>
        </w:r>
      </w:hyperlink>
    </w:p>
    <w:p w14:paraId="1A4AC875" w14:textId="77777777" w:rsidR="00C83938" w:rsidRDefault="00493580">
      <w:pPr>
        <w:pStyle w:val="32"/>
        <w:tabs>
          <w:tab w:val="right" w:leader="dot" w:pos="9911"/>
        </w:tabs>
        <w:rPr>
          <w:noProof/>
        </w:rPr>
      </w:pPr>
      <w:hyperlink w:anchor="_Toc451531725" w:history="1">
        <w:r w:rsidR="00C83938" w:rsidRPr="0064628C">
          <w:rPr>
            <w:rStyle w:val="ab"/>
            <w:rFonts w:ascii="Times New Roman" w:hAnsi="Times New Roman" w:cs="Times New Roman"/>
            <w:b/>
            <w:noProof/>
          </w:rPr>
          <w:t>8.2. Форма ценных бумаг</w:t>
        </w:r>
        <w:r w:rsidR="00C83938">
          <w:rPr>
            <w:noProof/>
            <w:webHidden/>
          </w:rPr>
          <w:tab/>
        </w:r>
        <w:r w:rsidR="00C83938">
          <w:rPr>
            <w:noProof/>
            <w:webHidden/>
          </w:rPr>
          <w:fldChar w:fldCharType="begin"/>
        </w:r>
        <w:r w:rsidR="00C83938">
          <w:rPr>
            <w:noProof/>
            <w:webHidden/>
          </w:rPr>
          <w:instrText xml:space="preserve"> PAGEREF _Toc451531725 \h </w:instrText>
        </w:r>
        <w:r w:rsidR="00C83938">
          <w:rPr>
            <w:noProof/>
            <w:webHidden/>
          </w:rPr>
        </w:r>
        <w:r w:rsidR="00C83938">
          <w:rPr>
            <w:noProof/>
            <w:webHidden/>
          </w:rPr>
          <w:fldChar w:fldCharType="separate"/>
        </w:r>
        <w:r w:rsidR="003D5FBA">
          <w:rPr>
            <w:noProof/>
            <w:webHidden/>
          </w:rPr>
          <w:t>36</w:t>
        </w:r>
        <w:r w:rsidR="00C83938">
          <w:rPr>
            <w:noProof/>
            <w:webHidden/>
          </w:rPr>
          <w:fldChar w:fldCharType="end"/>
        </w:r>
      </w:hyperlink>
    </w:p>
    <w:p w14:paraId="41F8E135" w14:textId="77777777" w:rsidR="00C83938" w:rsidRDefault="00493580">
      <w:pPr>
        <w:pStyle w:val="32"/>
        <w:tabs>
          <w:tab w:val="right" w:leader="dot" w:pos="9911"/>
        </w:tabs>
        <w:rPr>
          <w:noProof/>
        </w:rPr>
      </w:pPr>
      <w:hyperlink w:anchor="_Toc451531726" w:history="1">
        <w:r w:rsidR="00C83938" w:rsidRPr="0064628C">
          <w:rPr>
            <w:rStyle w:val="ab"/>
            <w:rFonts w:ascii="Times New Roman" w:hAnsi="Times New Roman" w:cs="Times New Roman"/>
            <w:b/>
            <w:noProof/>
          </w:rPr>
          <w:t>8.3. Указание на обязательное централизованное хранение</w:t>
        </w:r>
        <w:r w:rsidR="00C83938">
          <w:rPr>
            <w:noProof/>
            <w:webHidden/>
          </w:rPr>
          <w:tab/>
        </w:r>
        <w:r w:rsidR="00C83938">
          <w:rPr>
            <w:noProof/>
            <w:webHidden/>
          </w:rPr>
          <w:fldChar w:fldCharType="begin"/>
        </w:r>
        <w:r w:rsidR="00C83938">
          <w:rPr>
            <w:noProof/>
            <w:webHidden/>
          </w:rPr>
          <w:instrText xml:space="preserve"> PAGEREF _Toc451531726 \h </w:instrText>
        </w:r>
        <w:r w:rsidR="00C83938">
          <w:rPr>
            <w:noProof/>
            <w:webHidden/>
          </w:rPr>
        </w:r>
        <w:r w:rsidR="00C83938">
          <w:rPr>
            <w:noProof/>
            <w:webHidden/>
          </w:rPr>
          <w:fldChar w:fldCharType="separate"/>
        </w:r>
        <w:r w:rsidR="003D5FBA">
          <w:rPr>
            <w:noProof/>
            <w:webHidden/>
          </w:rPr>
          <w:t>36</w:t>
        </w:r>
        <w:r w:rsidR="00C83938">
          <w:rPr>
            <w:noProof/>
            <w:webHidden/>
          </w:rPr>
          <w:fldChar w:fldCharType="end"/>
        </w:r>
      </w:hyperlink>
    </w:p>
    <w:p w14:paraId="03E48AA5" w14:textId="77777777" w:rsidR="00C83938" w:rsidRDefault="00493580">
      <w:pPr>
        <w:pStyle w:val="32"/>
        <w:tabs>
          <w:tab w:val="right" w:leader="dot" w:pos="9911"/>
        </w:tabs>
        <w:rPr>
          <w:noProof/>
        </w:rPr>
      </w:pPr>
      <w:hyperlink w:anchor="_Toc451531727" w:history="1">
        <w:r w:rsidR="00C83938" w:rsidRPr="0064628C">
          <w:rPr>
            <w:rStyle w:val="ab"/>
            <w:rFonts w:ascii="Times New Roman" w:hAnsi="Times New Roman" w:cs="Times New Roman"/>
            <w:b/>
            <w:noProof/>
          </w:rPr>
          <w:t>8.4. Номинальная стоимость каждой ценной бумаги выпуска (дополнительного выпуска)</w:t>
        </w:r>
        <w:r w:rsidR="00C83938">
          <w:rPr>
            <w:noProof/>
            <w:webHidden/>
          </w:rPr>
          <w:tab/>
        </w:r>
        <w:r w:rsidR="00C83938">
          <w:rPr>
            <w:noProof/>
            <w:webHidden/>
          </w:rPr>
          <w:fldChar w:fldCharType="begin"/>
        </w:r>
        <w:r w:rsidR="00C83938">
          <w:rPr>
            <w:noProof/>
            <w:webHidden/>
          </w:rPr>
          <w:instrText xml:space="preserve"> PAGEREF _Toc451531727 \h </w:instrText>
        </w:r>
        <w:r w:rsidR="00C83938">
          <w:rPr>
            <w:noProof/>
            <w:webHidden/>
          </w:rPr>
        </w:r>
        <w:r w:rsidR="00C83938">
          <w:rPr>
            <w:noProof/>
            <w:webHidden/>
          </w:rPr>
          <w:fldChar w:fldCharType="separate"/>
        </w:r>
        <w:r w:rsidR="003D5FBA">
          <w:rPr>
            <w:noProof/>
            <w:webHidden/>
          </w:rPr>
          <w:t>38</w:t>
        </w:r>
        <w:r w:rsidR="00C83938">
          <w:rPr>
            <w:noProof/>
            <w:webHidden/>
          </w:rPr>
          <w:fldChar w:fldCharType="end"/>
        </w:r>
      </w:hyperlink>
    </w:p>
    <w:p w14:paraId="71A78DFE" w14:textId="77777777" w:rsidR="00C83938" w:rsidRDefault="00493580">
      <w:pPr>
        <w:pStyle w:val="32"/>
        <w:tabs>
          <w:tab w:val="right" w:leader="dot" w:pos="9911"/>
        </w:tabs>
        <w:rPr>
          <w:noProof/>
        </w:rPr>
      </w:pPr>
      <w:hyperlink w:anchor="_Toc451531728" w:history="1">
        <w:r w:rsidR="00C83938" w:rsidRPr="0064628C">
          <w:rPr>
            <w:rStyle w:val="ab"/>
            <w:rFonts w:ascii="Times New Roman" w:hAnsi="Times New Roman" w:cs="Times New Roman"/>
            <w:b/>
            <w:noProof/>
          </w:rPr>
          <w:t>8.5. Количество ценных бумаг выпуска (дополнительного выпуска)</w:t>
        </w:r>
        <w:r w:rsidR="00C83938">
          <w:rPr>
            <w:noProof/>
            <w:webHidden/>
          </w:rPr>
          <w:tab/>
        </w:r>
        <w:r w:rsidR="00C83938">
          <w:rPr>
            <w:noProof/>
            <w:webHidden/>
          </w:rPr>
          <w:fldChar w:fldCharType="begin"/>
        </w:r>
        <w:r w:rsidR="00C83938">
          <w:rPr>
            <w:noProof/>
            <w:webHidden/>
          </w:rPr>
          <w:instrText xml:space="preserve"> PAGEREF _Toc451531728 \h </w:instrText>
        </w:r>
        <w:r w:rsidR="00C83938">
          <w:rPr>
            <w:noProof/>
            <w:webHidden/>
          </w:rPr>
        </w:r>
        <w:r w:rsidR="00C83938">
          <w:rPr>
            <w:noProof/>
            <w:webHidden/>
          </w:rPr>
          <w:fldChar w:fldCharType="separate"/>
        </w:r>
        <w:r w:rsidR="003D5FBA">
          <w:rPr>
            <w:noProof/>
            <w:webHidden/>
          </w:rPr>
          <w:t>38</w:t>
        </w:r>
        <w:r w:rsidR="00C83938">
          <w:rPr>
            <w:noProof/>
            <w:webHidden/>
          </w:rPr>
          <w:fldChar w:fldCharType="end"/>
        </w:r>
      </w:hyperlink>
    </w:p>
    <w:p w14:paraId="43FF3000" w14:textId="77777777" w:rsidR="00C83938" w:rsidRDefault="00493580">
      <w:pPr>
        <w:pStyle w:val="32"/>
        <w:tabs>
          <w:tab w:val="right" w:leader="dot" w:pos="9911"/>
        </w:tabs>
        <w:rPr>
          <w:noProof/>
        </w:rPr>
      </w:pPr>
      <w:hyperlink w:anchor="_Toc451531729" w:history="1">
        <w:r w:rsidR="00C83938" w:rsidRPr="0064628C">
          <w:rPr>
            <w:rStyle w:val="ab"/>
            <w:rFonts w:ascii="Times New Roman" w:hAnsi="Times New Roman" w:cs="Times New Roman"/>
            <w:b/>
            <w:noProof/>
          </w:rPr>
          <w:t>8.6. Общее количество ценных бумаг данного выпуска, размещенных ранее</w:t>
        </w:r>
        <w:r w:rsidR="00C83938">
          <w:rPr>
            <w:noProof/>
            <w:webHidden/>
          </w:rPr>
          <w:tab/>
        </w:r>
        <w:r w:rsidR="00C83938">
          <w:rPr>
            <w:noProof/>
            <w:webHidden/>
          </w:rPr>
          <w:fldChar w:fldCharType="begin"/>
        </w:r>
        <w:r w:rsidR="00C83938">
          <w:rPr>
            <w:noProof/>
            <w:webHidden/>
          </w:rPr>
          <w:instrText xml:space="preserve"> PAGEREF _Toc451531729 \h </w:instrText>
        </w:r>
        <w:r w:rsidR="00C83938">
          <w:rPr>
            <w:noProof/>
            <w:webHidden/>
          </w:rPr>
        </w:r>
        <w:r w:rsidR="00C83938">
          <w:rPr>
            <w:noProof/>
            <w:webHidden/>
          </w:rPr>
          <w:fldChar w:fldCharType="separate"/>
        </w:r>
        <w:r w:rsidR="003D5FBA">
          <w:rPr>
            <w:noProof/>
            <w:webHidden/>
          </w:rPr>
          <w:t>38</w:t>
        </w:r>
        <w:r w:rsidR="00C83938">
          <w:rPr>
            <w:noProof/>
            <w:webHidden/>
          </w:rPr>
          <w:fldChar w:fldCharType="end"/>
        </w:r>
      </w:hyperlink>
    </w:p>
    <w:p w14:paraId="2FE14B0A" w14:textId="77777777" w:rsidR="00C83938" w:rsidRDefault="00493580">
      <w:pPr>
        <w:pStyle w:val="32"/>
        <w:tabs>
          <w:tab w:val="right" w:leader="dot" w:pos="9911"/>
        </w:tabs>
        <w:rPr>
          <w:noProof/>
        </w:rPr>
      </w:pPr>
      <w:hyperlink w:anchor="_Toc451531730" w:history="1">
        <w:r w:rsidR="00C83938" w:rsidRPr="0064628C">
          <w:rPr>
            <w:rStyle w:val="ab"/>
            <w:rFonts w:ascii="Times New Roman" w:hAnsi="Times New Roman" w:cs="Times New Roman"/>
            <w:b/>
            <w:noProof/>
          </w:rPr>
          <w:t>8.7. Права владельца каждой ценной бумаги выпуска (дополнительного выпуска)</w:t>
        </w:r>
        <w:r w:rsidR="00C83938">
          <w:rPr>
            <w:noProof/>
            <w:webHidden/>
          </w:rPr>
          <w:tab/>
        </w:r>
        <w:r w:rsidR="00C83938">
          <w:rPr>
            <w:noProof/>
            <w:webHidden/>
          </w:rPr>
          <w:fldChar w:fldCharType="begin"/>
        </w:r>
        <w:r w:rsidR="00C83938">
          <w:rPr>
            <w:noProof/>
            <w:webHidden/>
          </w:rPr>
          <w:instrText xml:space="preserve"> PAGEREF _Toc451531730 \h </w:instrText>
        </w:r>
        <w:r w:rsidR="00C83938">
          <w:rPr>
            <w:noProof/>
            <w:webHidden/>
          </w:rPr>
        </w:r>
        <w:r w:rsidR="00C83938">
          <w:rPr>
            <w:noProof/>
            <w:webHidden/>
          </w:rPr>
          <w:fldChar w:fldCharType="separate"/>
        </w:r>
        <w:r w:rsidR="003D5FBA">
          <w:rPr>
            <w:noProof/>
            <w:webHidden/>
          </w:rPr>
          <w:t>38</w:t>
        </w:r>
        <w:r w:rsidR="00C83938">
          <w:rPr>
            <w:noProof/>
            <w:webHidden/>
          </w:rPr>
          <w:fldChar w:fldCharType="end"/>
        </w:r>
      </w:hyperlink>
    </w:p>
    <w:p w14:paraId="71088CB5" w14:textId="77777777" w:rsidR="00C83938" w:rsidRDefault="00493580">
      <w:pPr>
        <w:pStyle w:val="32"/>
        <w:tabs>
          <w:tab w:val="right" w:leader="dot" w:pos="9911"/>
        </w:tabs>
        <w:rPr>
          <w:noProof/>
        </w:rPr>
      </w:pPr>
      <w:hyperlink w:anchor="_Toc451531731" w:history="1">
        <w:r w:rsidR="00C83938" w:rsidRPr="0064628C">
          <w:rPr>
            <w:rStyle w:val="ab"/>
            <w:rFonts w:ascii="Times New Roman" w:hAnsi="Times New Roman" w:cs="Times New Roman"/>
            <w:b/>
            <w:noProof/>
          </w:rPr>
          <w:t>8.8. Условия и порядок размещения ценных бумаг выпуска (дополнительного выпуска)</w:t>
        </w:r>
        <w:r w:rsidR="00C83938">
          <w:rPr>
            <w:noProof/>
            <w:webHidden/>
          </w:rPr>
          <w:tab/>
        </w:r>
        <w:r w:rsidR="00C83938">
          <w:rPr>
            <w:noProof/>
            <w:webHidden/>
          </w:rPr>
          <w:fldChar w:fldCharType="begin"/>
        </w:r>
        <w:r w:rsidR="00C83938">
          <w:rPr>
            <w:noProof/>
            <w:webHidden/>
          </w:rPr>
          <w:instrText xml:space="preserve"> PAGEREF _Toc451531731 \h </w:instrText>
        </w:r>
        <w:r w:rsidR="00C83938">
          <w:rPr>
            <w:noProof/>
            <w:webHidden/>
          </w:rPr>
        </w:r>
        <w:r w:rsidR="00C83938">
          <w:rPr>
            <w:noProof/>
            <w:webHidden/>
          </w:rPr>
          <w:fldChar w:fldCharType="separate"/>
        </w:r>
        <w:r w:rsidR="003D5FBA">
          <w:rPr>
            <w:noProof/>
            <w:webHidden/>
          </w:rPr>
          <w:t>39</w:t>
        </w:r>
        <w:r w:rsidR="00C83938">
          <w:rPr>
            <w:noProof/>
            <w:webHidden/>
          </w:rPr>
          <w:fldChar w:fldCharType="end"/>
        </w:r>
      </w:hyperlink>
    </w:p>
    <w:p w14:paraId="700ADFEE" w14:textId="77777777" w:rsidR="00C83938" w:rsidRDefault="00493580">
      <w:pPr>
        <w:pStyle w:val="32"/>
        <w:tabs>
          <w:tab w:val="right" w:leader="dot" w:pos="9911"/>
        </w:tabs>
        <w:rPr>
          <w:noProof/>
        </w:rPr>
      </w:pPr>
      <w:hyperlink w:anchor="_Toc451531732" w:history="1">
        <w:r w:rsidR="00C83938" w:rsidRPr="0064628C">
          <w:rPr>
            <w:rStyle w:val="ab"/>
            <w:rFonts w:ascii="Times New Roman" w:hAnsi="Times New Roman" w:cs="Times New Roman"/>
            <w:b/>
            <w:noProof/>
          </w:rPr>
          <w:t>8.9. Порядок и условия погашения и выплаты доходов по облигациям</w:t>
        </w:r>
        <w:r w:rsidR="00C83938">
          <w:rPr>
            <w:noProof/>
            <w:webHidden/>
          </w:rPr>
          <w:tab/>
        </w:r>
        <w:r w:rsidR="00C83938">
          <w:rPr>
            <w:noProof/>
            <w:webHidden/>
          </w:rPr>
          <w:fldChar w:fldCharType="begin"/>
        </w:r>
        <w:r w:rsidR="00C83938">
          <w:rPr>
            <w:noProof/>
            <w:webHidden/>
          </w:rPr>
          <w:instrText xml:space="preserve"> PAGEREF _Toc451531732 \h </w:instrText>
        </w:r>
        <w:r w:rsidR="00C83938">
          <w:rPr>
            <w:noProof/>
            <w:webHidden/>
          </w:rPr>
        </w:r>
        <w:r w:rsidR="00C83938">
          <w:rPr>
            <w:noProof/>
            <w:webHidden/>
          </w:rPr>
          <w:fldChar w:fldCharType="separate"/>
        </w:r>
        <w:r w:rsidR="003D5FBA">
          <w:rPr>
            <w:noProof/>
            <w:webHidden/>
          </w:rPr>
          <w:t>51</w:t>
        </w:r>
        <w:r w:rsidR="00C83938">
          <w:rPr>
            <w:noProof/>
            <w:webHidden/>
          </w:rPr>
          <w:fldChar w:fldCharType="end"/>
        </w:r>
      </w:hyperlink>
    </w:p>
    <w:p w14:paraId="6C3DA81E" w14:textId="77777777" w:rsidR="00C83938" w:rsidRDefault="00493580">
      <w:pPr>
        <w:pStyle w:val="32"/>
        <w:tabs>
          <w:tab w:val="right" w:leader="dot" w:pos="9911"/>
        </w:tabs>
        <w:rPr>
          <w:noProof/>
        </w:rPr>
      </w:pPr>
      <w:hyperlink w:anchor="_Toc451531733" w:history="1">
        <w:r w:rsidR="00C83938" w:rsidRPr="0064628C">
          <w:rPr>
            <w:rStyle w:val="ab"/>
            <w:rFonts w:ascii="Times New Roman" w:hAnsi="Times New Roman" w:cs="Times New Roman"/>
            <w:b/>
            <w:noProof/>
          </w:rPr>
          <w:t>8.9.1. Форма погашения облигаций</w:t>
        </w:r>
        <w:r w:rsidR="00C83938">
          <w:rPr>
            <w:noProof/>
            <w:webHidden/>
          </w:rPr>
          <w:tab/>
        </w:r>
        <w:r w:rsidR="00C83938">
          <w:rPr>
            <w:noProof/>
            <w:webHidden/>
          </w:rPr>
          <w:fldChar w:fldCharType="begin"/>
        </w:r>
        <w:r w:rsidR="00C83938">
          <w:rPr>
            <w:noProof/>
            <w:webHidden/>
          </w:rPr>
          <w:instrText xml:space="preserve"> PAGEREF _Toc451531733 \h </w:instrText>
        </w:r>
        <w:r w:rsidR="00C83938">
          <w:rPr>
            <w:noProof/>
            <w:webHidden/>
          </w:rPr>
        </w:r>
        <w:r w:rsidR="00C83938">
          <w:rPr>
            <w:noProof/>
            <w:webHidden/>
          </w:rPr>
          <w:fldChar w:fldCharType="separate"/>
        </w:r>
        <w:r w:rsidR="003D5FBA">
          <w:rPr>
            <w:noProof/>
            <w:webHidden/>
          </w:rPr>
          <w:t>51</w:t>
        </w:r>
        <w:r w:rsidR="00C83938">
          <w:rPr>
            <w:noProof/>
            <w:webHidden/>
          </w:rPr>
          <w:fldChar w:fldCharType="end"/>
        </w:r>
      </w:hyperlink>
    </w:p>
    <w:p w14:paraId="14676E14" w14:textId="77777777" w:rsidR="00C83938" w:rsidRDefault="00493580">
      <w:pPr>
        <w:pStyle w:val="32"/>
        <w:tabs>
          <w:tab w:val="right" w:leader="dot" w:pos="9911"/>
        </w:tabs>
        <w:rPr>
          <w:noProof/>
        </w:rPr>
      </w:pPr>
      <w:hyperlink w:anchor="_Toc451531734" w:history="1">
        <w:r w:rsidR="00C83938" w:rsidRPr="0064628C">
          <w:rPr>
            <w:rStyle w:val="ab"/>
            <w:rFonts w:ascii="Times New Roman" w:hAnsi="Times New Roman" w:cs="Times New Roman"/>
            <w:b/>
            <w:noProof/>
          </w:rPr>
          <w:t>8.9.2. Порядок и условия погашения облигаций</w:t>
        </w:r>
        <w:r w:rsidR="00C83938">
          <w:rPr>
            <w:noProof/>
            <w:webHidden/>
          </w:rPr>
          <w:tab/>
        </w:r>
        <w:r w:rsidR="00C83938">
          <w:rPr>
            <w:noProof/>
            <w:webHidden/>
          </w:rPr>
          <w:fldChar w:fldCharType="begin"/>
        </w:r>
        <w:r w:rsidR="00C83938">
          <w:rPr>
            <w:noProof/>
            <w:webHidden/>
          </w:rPr>
          <w:instrText xml:space="preserve"> PAGEREF _Toc451531734 \h </w:instrText>
        </w:r>
        <w:r w:rsidR="00C83938">
          <w:rPr>
            <w:noProof/>
            <w:webHidden/>
          </w:rPr>
        </w:r>
        <w:r w:rsidR="00C83938">
          <w:rPr>
            <w:noProof/>
            <w:webHidden/>
          </w:rPr>
          <w:fldChar w:fldCharType="separate"/>
        </w:r>
        <w:r w:rsidR="003D5FBA">
          <w:rPr>
            <w:noProof/>
            <w:webHidden/>
          </w:rPr>
          <w:t>51</w:t>
        </w:r>
        <w:r w:rsidR="00C83938">
          <w:rPr>
            <w:noProof/>
            <w:webHidden/>
          </w:rPr>
          <w:fldChar w:fldCharType="end"/>
        </w:r>
      </w:hyperlink>
    </w:p>
    <w:p w14:paraId="5EF6AD63" w14:textId="77777777" w:rsidR="00C83938" w:rsidRDefault="00493580">
      <w:pPr>
        <w:pStyle w:val="32"/>
        <w:tabs>
          <w:tab w:val="right" w:leader="dot" w:pos="9911"/>
        </w:tabs>
        <w:rPr>
          <w:noProof/>
        </w:rPr>
      </w:pPr>
      <w:hyperlink w:anchor="_Toc451531735" w:history="1">
        <w:r w:rsidR="00C83938" w:rsidRPr="0064628C">
          <w:rPr>
            <w:rStyle w:val="ab"/>
            <w:rFonts w:ascii="Times New Roman" w:hAnsi="Times New Roman" w:cs="Times New Roman"/>
            <w:b/>
            <w:noProof/>
          </w:rPr>
          <w:t>8.9.3. Порядок определения дохода, выплачиваемого по каждой облигации</w:t>
        </w:r>
        <w:r w:rsidR="00C83938">
          <w:rPr>
            <w:noProof/>
            <w:webHidden/>
          </w:rPr>
          <w:tab/>
        </w:r>
        <w:r w:rsidR="00C83938">
          <w:rPr>
            <w:noProof/>
            <w:webHidden/>
          </w:rPr>
          <w:fldChar w:fldCharType="begin"/>
        </w:r>
        <w:r w:rsidR="00C83938">
          <w:rPr>
            <w:noProof/>
            <w:webHidden/>
          </w:rPr>
          <w:instrText xml:space="preserve"> PAGEREF _Toc451531735 \h </w:instrText>
        </w:r>
        <w:r w:rsidR="00C83938">
          <w:rPr>
            <w:noProof/>
            <w:webHidden/>
          </w:rPr>
        </w:r>
        <w:r w:rsidR="00C83938">
          <w:rPr>
            <w:noProof/>
            <w:webHidden/>
          </w:rPr>
          <w:fldChar w:fldCharType="separate"/>
        </w:r>
        <w:r w:rsidR="003D5FBA">
          <w:rPr>
            <w:noProof/>
            <w:webHidden/>
          </w:rPr>
          <w:t>53</w:t>
        </w:r>
        <w:r w:rsidR="00C83938">
          <w:rPr>
            <w:noProof/>
            <w:webHidden/>
          </w:rPr>
          <w:fldChar w:fldCharType="end"/>
        </w:r>
      </w:hyperlink>
    </w:p>
    <w:p w14:paraId="38668AAE" w14:textId="77777777" w:rsidR="00C83938" w:rsidRDefault="00493580">
      <w:pPr>
        <w:pStyle w:val="32"/>
        <w:tabs>
          <w:tab w:val="right" w:leader="dot" w:pos="9911"/>
        </w:tabs>
        <w:rPr>
          <w:noProof/>
        </w:rPr>
      </w:pPr>
      <w:hyperlink w:anchor="_Toc451531736" w:history="1">
        <w:r w:rsidR="00C83938" w:rsidRPr="0064628C">
          <w:rPr>
            <w:rStyle w:val="ab"/>
            <w:rFonts w:ascii="Times New Roman" w:hAnsi="Times New Roman" w:cs="Times New Roman"/>
            <w:b/>
            <w:noProof/>
          </w:rPr>
          <w:t>8.9.4. Порядок и срок выплаты дохода по облигациям</w:t>
        </w:r>
        <w:r w:rsidR="00C83938">
          <w:rPr>
            <w:noProof/>
            <w:webHidden/>
          </w:rPr>
          <w:tab/>
        </w:r>
        <w:r w:rsidR="00C83938">
          <w:rPr>
            <w:noProof/>
            <w:webHidden/>
          </w:rPr>
          <w:fldChar w:fldCharType="begin"/>
        </w:r>
        <w:r w:rsidR="00C83938">
          <w:rPr>
            <w:noProof/>
            <w:webHidden/>
          </w:rPr>
          <w:instrText xml:space="preserve"> PAGEREF _Toc451531736 \h </w:instrText>
        </w:r>
        <w:r w:rsidR="00C83938">
          <w:rPr>
            <w:noProof/>
            <w:webHidden/>
          </w:rPr>
        </w:r>
        <w:r w:rsidR="00C83938">
          <w:rPr>
            <w:noProof/>
            <w:webHidden/>
          </w:rPr>
          <w:fldChar w:fldCharType="separate"/>
        </w:r>
        <w:r w:rsidR="003D5FBA">
          <w:rPr>
            <w:noProof/>
            <w:webHidden/>
          </w:rPr>
          <w:t>58</w:t>
        </w:r>
        <w:r w:rsidR="00C83938">
          <w:rPr>
            <w:noProof/>
            <w:webHidden/>
          </w:rPr>
          <w:fldChar w:fldCharType="end"/>
        </w:r>
      </w:hyperlink>
    </w:p>
    <w:p w14:paraId="50E2F546" w14:textId="77777777" w:rsidR="00C83938" w:rsidRDefault="00493580">
      <w:pPr>
        <w:pStyle w:val="32"/>
        <w:tabs>
          <w:tab w:val="right" w:leader="dot" w:pos="9911"/>
        </w:tabs>
        <w:rPr>
          <w:noProof/>
        </w:rPr>
      </w:pPr>
      <w:hyperlink w:anchor="_Toc451531737" w:history="1">
        <w:r w:rsidR="00C83938" w:rsidRPr="0064628C">
          <w:rPr>
            <w:rStyle w:val="ab"/>
            <w:rFonts w:ascii="Times New Roman" w:hAnsi="Times New Roman" w:cs="Times New Roman"/>
            <w:b/>
            <w:noProof/>
          </w:rPr>
          <w:t>8.9.5. Порядок и условия досрочного погашения облигаций</w:t>
        </w:r>
        <w:r w:rsidR="00C83938">
          <w:rPr>
            <w:noProof/>
            <w:webHidden/>
          </w:rPr>
          <w:tab/>
        </w:r>
        <w:r w:rsidR="00C83938">
          <w:rPr>
            <w:noProof/>
            <w:webHidden/>
          </w:rPr>
          <w:fldChar w:fldCharType="begin"/>
        </w:r>
        <w:r w:rsidR="00C83938">
          <w:rPr>
            <w:noProof/>
            <w:webHidden/>
          </w:rPr>
          <w:instrText xml:space="preserve"> PAGEREF _Toc451531737 \h </w:instrText>
        </w:r>
        <w:r w:rsidR="00C83938">
          <w:rPr>
            <w:noProof/>
            <w:webHidden/>
          </w:rPr>
        </w:r>
        <w:r w:rsidR="00C83938">
          <w:rPr>
            <w:noProof/>
            <w:webHidden/>
          </w:rPr>
          <w:fldChar w:fldCharType="separate"/>
        </w:r>
        <w:r w:rsidR="003D5FBA">
          <w:rPr>
            <w:noProof/>
            <w:webHidden/>
          </w:rPr>
          <w:t>61</w:t>
        </w:r>
        <w:r w:rsidR="00C83938">
          <w:rPr>
            <w:noProof/>
            <w:webHidden/>
          </w:rPr>
          <w:fldChar w:fldCharType="end"/>
        </w:r>
      </w:hyperlink>
    </w:p>
    <w:p w14:paraId="2DE863E2" w14:textId="77777777" w:rsidR="00C83938" w:rsidRDefault="00493580">
      <w:pPr>
        <w:pStyle w:val="32"/>
        <w:tabs>
          <w:tab w:val="right" w:leader="dot" w:pos="9911"/>
        </w:tabs>
        <w:rPr>
          <w:noProof/>
        </w:rPr>
      </w:pPr>
      <w:hyperlink w:anchor="_Toc451531738" w:history="1">
        <w:r w:rsidR="00C83938" w:rsidRPr="0064628C">
          <w:rPr>
            <w:rStyle w:val="ab"/>
            <w:rFonts w:ascii="Times New Roman" w:hAnsi="Times New Roman" w:cs="Times New Roman"/>
            <w:b/>
            <w:noProof/>
          </w:rPr>
          <w:t>8.9.6. Сведения о платежных агентах по облигациям</w:t>
        </w:r>
        <w:r w:rsidR="00C83938">
          <w:rPr>
            <w:noProof/>
            <w:webHidden/>
          </w:rPr>
          <w:tab/>
        </w:r>
        <w:r w:rsidR="00C83938">
          <w:rPr>
            <w:noProof/>
            <w:webHidden/>
          </w:rPr>
          <w:fldChar w:fldCharType="begin"/>
        </w:r>
        <w:r w:rsidR="00C83938">
          <w:rPr>
            <w:noProof/>
            <w:webHidden/>
          </w:rPr>
          <w:instrText xml:space="preserve"> PAGEREF _Toc451531738 \h </w:instrText>
        </w:r>
        <w:r w:rsidR="00C83938">
          <w:rPr>
            <w:noProof/>
            <w:webHidden/>
          </w:rPr>
        </w:r>
        <w:r w:rsidR="00C83938">
          <w:rPr>
            <w:noProof/>
            <w:webHidden/>
          </w:rPr>
          <w:fldChar w:fldCharType="separate"/>
        </w:r>
        <w:r w:rsidR="003D5FBA">
          <w:rPr>
            <w:noProof/>
            <w:webHidden/>
          </w:rPr>
          <w:t>76</w:t>
        </w:r>
        <w:r w:rsidR="00C83938">
          <w:rPr>
            <w:noProof/>
            <w:webHidden/>
          </w:rPr>
          <w:fldChar w:fldCharType="end"/>
        </w:r>
      </w:hyperlink>
    </w:p>
    <w:p w14:paraId="474CACB1" w14:textId="77777777" w:rsidR="00C83938" w:rsidRDefault="00493580">
      <w:pPr>
        <w:pStyle w:val="32"/>
        <w:tabs>
          <w:tab w:val="right" w:leader="dot" w:pos="9911"/>
        </w:tabs>
        <w:rPr>
          <w:noProof/>
        </w:rPr>
      </w:pPr>
      <w:hyperlink w:anchor="_Toc451531739" w:history="1">
        <w:r w:rsidR="00C83938" w:rsidRPr="0064628C">
          <w:rPr>
            <w:rStyle w:val="ab"/>
            <w:rFonts w:ascii="Times New Roman" w:hAnsi="Times New Roman" w:cs="Times New Roman"/>
            <w:b/>
            <w:noProof/>
          </w:rPr>
          <w:t>8.9.7. Сведения о действиях владельцев облигаций и порядке раскрытия информации в случае дефолта по облигациям</w:t>
        </w:r>
        <w:r w:rsidR="00C83938">
          <w:rPr>
            <w:noProof/>
            <w:webHidden/>
          </w:rPr>
          <w:tab/>
        </w:r>
        <w:r w:rsidR="00C83938">
          <w:rPr>
            <w:noProof/>
            <w:webHidden/>
          </w:rPr>
          <w:fldChar w:fldCharType="begin"/>
        </w:r>
        <w:r w:rsidR="00C83938">
          <w:rPr>
            <w:noProof/>
            <w:webHidden/>
          </w:rPr>
          <w:instrText xml:space="preserve"> PAGEREF _Toc451531739 \h </w:instrText>
        </w:r>
        <w:r w:rsidR="00C83938">
          <w:rPr>
            <w:noProof/>
            <w:webHidden/>
          </w:rPr>
        </w:r>
        <w:r w:rsidR="00C83938">
          <w:rPr>
            <w:noProof/>
            <w:webHidden/>
          </w:rPr>
          <w:fldChar w:fldCharType="separate"/>
        </w:r>
        <w:r w:rsidR="003D5FBA">
          <w:rPr>
            <w:noProof/>
            <w:webHidden/>
          </w:rPr>
          <w:t>76</w:t>
        </w:r>
        <w:r w:rsidR="00C83938">
          <w:rPr>
            <w:noProof/>
            <w:webHidden/>
          </w:rPr>
          <w:fldChar w:fldCharType="end"/>
        </w:r>
      </w:hyperlink>
    </w:p>
    <w:p w14:paraId="6389E91A" w14:textId="77777777" w:rsidR="00C83938" w:rsidRDefault="00493580">
      <w:pPr>
        <w:pStyle w:val="32"/>
        <w:tabs>
          <w:tab w:val="right" w:leader="dot" w:pos="9911"/>
        </w:tabs>
        <w:rPr>
          <w:noProof/>
        </w:rPr>
      </w:pPr>
      <w:hyperlink w:anchor="_Toc451531740" w:history="1">
        <w:r w:rsidR="00C83938" w:rsidRPr="0064628C">
          <w:rPr>
            <w:rStyle w:val="ab"/>
            <w:rFonts w:ascii="Times New Roman" w:hAnsi="Times New Roman" w:cs="Times New Roman"/>
            <w:b/>
            <w:noProof/>
          </w:rPr>
          <w:t>8.10. Сведения о приобретении облигаций</w:t>
        </w:r>
        <w:r w:rsidR="00C83938">
          <w:rPr>
            <w:noProof/>
            <w:webHidden/>
          </w:rPr>
          <w:tab/>
        </w:r>
        <w:r w:rsidR="00C83938">
          <w:rPr>
            <w:noProof/>
            <w:webHidden/>
          </w:rPr>
          <w:fldChar w:fldCharType="begin"/>
        </w:r>
        <w:r w:rsidR="00C83938">
          <w:rPr>
            <w:noProof/>
            <w:webHidden/>
          </w:rPr>
          <w:instrText xml:space="preserve"> PAGEREF _Toc451531740 \h </w:instrText>
        </w:r>
        <w:r w:rsidR="00C83938">
          <w:rPr>
            <w:noProof/>
            <w:webHidden/>
          </w:rPr>
        </w:r>
        <w:r w:rsidR="00C83938">
          <w:rPr>
            <w:noProof/>
            <w:webHidden/>
          </w:rPr>
          <w:fldChar w:fldCharType="separate"/>
        </w:r>
        <w:r w:rsidR="003D5FBA">
          <w:rPr>
            <w:noProof/>
            <w:webHidden/>
          </w:rPr>
          <w:t>82</w:t>
        </w:r>
        <w:r w:rsidR="00C83938">
          <w:rPr>
            <w:noProof/>
            <w:webHidden/>
          </w:rPr>
          <w:fldChar w:fldCharType="end"/>
        </w:r>
      </w:hyperlink>
    </w:p>
    <w:p w14:paraId="3CC06C61" w14:textId="77777777" w:rsidR="00C83938" w:rsidRDefault="00493580">
      <w:pPr>
        <w:pStyle w:val="32"/>
        <w:tabs>
          <w:tab w:val="right" w:leader="dot" w:pos="9911"/>
        </w:tabs>
        <w:rPr>
          <w:noProof/>
        </w:rPr>
      </w:pPr>
      <w:hyperlink w:anchor="_Toc451531741" w:history="1">
        <w:r w:rsidR="00C83938" w:rsidRPr="0064628C">
          <w:rPr>
            <w:rStyle w:val="ab"/>
            <w:rFonts w:ascii="Times New Roman" w:hAnsi="Times New Roman" w:cs="Times New Roman"/>
            <w:b/>
            <w:noProof/>
          </w:rPr>
          <w:t>8.11. Порядок раскрытия эмитентом информации о выпуске (дополнительном выпуске) ценных бумаг</w:t>
        </w:r>
        <w:r w:rsidR="00C83938">
          <w:rPr>
            <w:noProof/>
            <w:webHidden/>
          </w:rPr>
          <w:tab/>
        </w:r>
        <w:r w:rsidR="00C83938">
          <w:rPr>
            <w:noProof/>
            <w:webHidden/>
          </w:rPr>
          <w:fldChar w:fldCharType="begin"/>
        </w:r>
        <w:r w:rsidR="00C83938">
          <w:rPr>
            <w:noProof/>
            <w:webHidden/>
          </w:rPr>
          <w:instrText xml:space="preserve"> PAGEREF _Toc451531741 \h </w:instrText>
        </w:r>
        <w:r w:rsidR="00C83938">
          <w:rPr>
            <w:noProof/>
            <w:webHidden/>
          </w:rPr>
        </w:r>
        <w:r w:rsidR="00C83938">
          <w:rPr>
            <w:noProof/>
            <w:webHidden/>
          </w:rPr>
          <w:fldChar w:fldCharType="separate"/>
        </w:r>
        <w:r w:rsidR="003D5FBA">
          <w:rPr>
            <w:noProof/>
            <w:webHidden/>
          </w:rPr>
          <w:t>89</w:t>
        </w:r>
        <w:r w:rsidR="00C83938">
          <w:rPr>
            <w:noProof/>
            <w:webHidden/>
          </w:rPr>
          <w:fldChar w:fldCharType="end"/>
        </w:r>
      </w:hyperlink>
    </w:p>
    <w:p w14:paraId="3D0A883A" w14:textId="77777777" w:rsidR="00C83938" w:rsidRDefault="00493580">
      <w:pPr>
        <w:pStyle w:val="32"/>
        <w:tabs>
          <w:tab w:val="right" w:leader="dot" w:pos="9911"/>
        </w:tabs>
        <w:rPr>
          <w:noProof/>
        </w:rPr>
      </w:pPr>
      <w:hyperlink w:anchor="_Toc451531742" w:history="1">
        <w:r w:rsidR="00C83938" w:rsidRPr="0064628C">
          <w:rPr>
            <w:rStyle w:val="ab"/>
            <w:rFonts w:ascii="Times New Roman" w:hAnsi="Times New Roman" w:cs="Times New Roman"/>
            <w:b/>
            <w:noProof/>
          </w:rPr>
          <w:t>8.12. Сведения об обеспечении исполнения обязательств по облигациям выпуска (дополнительного выпуска)</w:t>
        </w:r>
        <w:r w:rsidR="00C83938">
          <w:rPr>
            <w:noProof/>
            <w:webHidden/>
          </w:rPr>
          <w:tab/>
        </w:r>
        <w:r w:rsidR="00C83938">
          <w:rPr>
            <w:noProof/>
            <w:webHidden/>
          </w:rPr>
          <w:fldChar w:fldCharType="begin"/>
        </w:r>
        <w:r w:rsidR="00C83938">
          <w:rPr>
            <w:noProof/>
            <w:webHidden/>
          </w:rPr>
          <w:instrText xml:space="preserve"> PAGEREF _Toc451531742 \h </w:instrText>
        </w:r>
        <w:r w:rsidR="00C83938">
          <w:rPr>
            <w:noProof/>
            <w:webHidden/>
          </w:rPr>
        </w:r>
        <w:r w:rsidR="00C83938">
          <w:rPr>
            <w:noProof/>
            <w:webHidden/>
          </w:rPr>
          <w:fldChar w:fldCharType="separate"/>
        </w:r>
        <w:r w:rsidR="003D5FBA">
          <w:rPr>
            <w:noProof/>
            <w:webHidden/>
          </w:rPr>
          <w:t>103</w:t>
        </w:r>
        <w:r w:rsidR="00C83938">
          <w:rPr>
            <w:noProof/>
            <w:webHidden/>
          </w:rPr>
          <w:fldChar w:fldCharType="end"/>
        </w:r>
      </w:hyperlink>
    </w:p>
    <w:p w14:paraId="5818DB61" w14:textId="77777777" w:rsidR="00C83938" w:rsidRDefault="00493580">
      <w:pPr>
        <w:pStyle w:val="32"/>
        <w:tabs>
          <w:tab w:val="right" w:leader="dot" w:pos="9911"/>
        </w:tabs>
        <w:rPr>
          <w:noProof/>
        </w:rPr>
      </w:pPr>
      <w:hyperlink w:anchor="_Toc451531743" w:history="1">
        <w:r w:rsidR="00C83938" w:rsidRPr="0064628C">
          <w:rPr>
            <w:rStyle w:val="ab"/>
            <w:rFonts w:ascii="Times New Roman" w:hAnsi="Times New Roman" w:cs="Times New Roman"/>
            <w:b/>
            <w:noProof/>
          </w:rPr>
          <w:t>8.13. Сведения о представителе владельцев облигаций</w:t>
        </w:r>
        <w:r w:rsidR="00C83938">
          <w:rPr>
            <w:noProof/>
            <w:webHidden/>
          </w:rPr>
          <w:tab/>
        </w:r>
        <w:r w:rsidR="00C83938">
          <w:rPr>
            <w:noProof/>
            <w:webHidden/>
          </w:rPr>
          <w:fldChar w:fldCharType="begin"/>
        </w:r>
        <w:r w:rsidR="00C83938">
          <w:rPr>
            <w:noProof/>
            <w:webHidden/>
          </w:rPr>
          <w:instrText xml:space="preserve"> PAGEREF _Toc451531743 \h </w:instrText>
        </w:r>
        <w:r w:rsidR="00C83938">
          <w:rPr>
            <w:noProof/>
            <w:webHidden/>
          </w:rPr>
        </w:r>
        <w:r w:rsidR="00C83938">
          <w:rPr>
            <w:noProof/>
            <w:webHidden/>
          </w:rPr>
          <w:fldChar w:fldCharType="separate"/>
        </w:r>
        <w:r w:rsidR="003D5FBA">
          <w:rPr>
            <w:noProof/>
            <w:webHidden/>
          </w:rPr>
          <w:t>103</w:t>
        </w:r>
        <w:r w:rsidR="00C83938">
          <w:rPr>
            <w:noProof/>
            <w:webHidden/>
          </w:rPr>
          <w:fldChar w:fldCharType="end"/>
        </w:r>
      </w:hyperlink>
    </w:p>
    <w:p w14:paraId="4CA50EED" w14:textId="77777777" w:rsidR="00C83938" w:rsidRDefault="00493580">
      <w:pPr>
        <w:pStyle w:val="32"/>
        <w:tabs>
          <w:tab w:val="right" w:leader="dot" w:pos="9911"/>
        </w:tabs>
        <w:rPr>
          <w:noProof/>
        </w:rPr>
      </w:pPr>
      <w:hyperlink w:anchor="_Toc451531744" w:history="1">
        <w:r w:rsidR="00C83938" w:rsidRPr="0064628C">
          <w:rPr>
            <w:rStyle w:val="ab"/>
            <w:rFonts w:ascii="Times New Roman" w:hAnsi="Times New Roman" w:cs="Times New Roman"/>
            <w:b/>
            <w:noProof/>
          </w:rPr>
          <w:t>8.14. Сведения об отнесении приобретения облигаций к категории инвестиций с повышенным риском</w:t>
        </w:r>
        <w:r w:rsidR="00C83938">
          <w:rPr>
            <w:noProof/>
            <w:webHidden/>
          </w:rPr>
          <w:tab/>
        </w:r>
        <w:r w:rsidR="00C83938">
          <w:rPr>
            <w:noProof/>
            <w:webHidden/>
          </w:rPr>
          <w:fldChar w:fldCharType="begin"/>
        </w:r>
        <w:r w:rsidR="00C83938">
          <w:rPr>
            <w:noProof/>
            <w:webHidden/>
          </w:rPr>
          <w:instrText xml:space="preserve"> PAGEREF _Toc451531744 \h </w:instrText>
        </w:r>
        <w:r w:rsidR="00C83938">
          <w:rPr>
            <w:noProof/>
            <w:webHidden/>
          </w:rPr>
        </w:r>
        <w:r w:rsidR="00C83938">
          <w:rPr>
            <w:noProof/>
            <w:webHidden/>
          </w:rPr>
          <w:fldChar w:fldCharType="separate"/>
        </w:r>
        <w:r w:rsidR="003D5FBA">
          <w:rPr>
            <w:noProof/>
            <w:webHidden/>
          </w:rPr>
          <w:t>103</w:t>
        </w:r>
        <w:r w:rsidR="00C83938">
          <w:rPr>
            <w:noProof/>
            <w:webHidden/>
          </w:rPr>
          <w:fldChar w:fldCharType="end"/>
        </w:r>
      </w:hyperlink>
    </w:p>
    <w:p w14:paraId="733A6925" w14:textId="77777777" w:rsidR="00C83938" w:rsidRDefault="00493580">
      <w:pPr>
        <w:pStyle w:val="32"/>
        <w:tabs>
          <w:tab w:val="right" w:leader="dot" w:pos="9911"/>
        </w:tabs>
        <w:rPr>
          <w:noProof/>
        </w:rPr>
      </w:pPr>
      <w:hyperlink w:anchor="_Toc451531745" w:history="1">
        <w:r w:rsidR="00C83938" w:rsidRPr="0064628C">
          <w:rPr>
            <w:rStyle w:val="ab"/>
            <w:rFonts w:ascii="Times New Roman" w:hAnsi="Times New Roman" w:cs="Times New Roman"/>
            <w:b/>
            <w:noProof/>
          </w:rPr>
          <w:t>8.15. Дополнительные сведения о размещаемых российских депозитарных расписках</w:t>
        </w:r>
        <w:r w:rsidR="00C83938">
          <w:rPr>
            <w:noProof/>
            <w:webHidden/>
          </w:rPr>
          <w:tab/>
        </w:r>
        <w:r w:rsidR="00C83938">
          <w:rPr>
            <w:noProof/>
            <w:webHidden/>
          </w:rPr>
          <w:fldChar w:fldCharType="begin"/>
        </w:r>
        <w:r w:rsidR="00C83938">
          <w:rPr>
            <w:noProof/>
            <w:webHidden/>
          </w:rPr>
          <w:instrText xml:space="preserve"> PAGEREF _Toc451531745 \h </w:instrText>
        </w:r>
        <w:r w:rsidR="00C83938">
          <w:rPr>
            <w:noProof/>
            <w:webHidden/>
          </w:rPr>
        </w:r>
        <w:r w:rsidR="00C83938">
          <w:rPr>
            <w:noProof/>
            <w:webHidden/>
          </w:rPr>
          <w:fldChar w:fldCharType="separate"/>
        </w:r>
        <w:r w:rsidR="003D5FBA">
          <w:rPr>
            <w:noProof/>
            <w:webHidden/>
          </w:rPr>
          <w:t>103</w:t>
        </w:r>
        <w:r w:rsidR="00C83938">
          <w:rPr>
            <w:noProof/>
            <w:webHidden/>
          </w:rPr>
          <w:fldChar w:fldCharType="end"/>
        </w:r>
      </w:hyperlink>
    </w:p>
    <w:p w14:paraId="22E0A27C" w14:textId="77777777" w:rsidR="00C83938" w:rsidRDefault="00493580">
      <w:pPr>
        <w:pStyle w:val="32"/>
        <w:tabs>
          <w:tab w:val="right" w:leader="dot" w:pos="9911"/>
        </w:tabs>
        <w:rPr>
          <w:noProof/>
        </w:rPr>
      </w:pPr>
      <w:hyperlink w:anchor="_Toc451531746" w:history="1">
        <w:r w:rsidR="00C83938" w:rsidRPr="0064628C">
          <w:rPr>
            <w:rStyle w:val="ab"/>
            <w:rFonts w:ascii="Times New Roman" w:hAnsi="Times New Roman" w:cs="Times New Roman"/>
            <w:b/>
            <w:noProof/>
          </w:rPr>
          <w:t>8.16. Наличие ограничений на приобретение и обращение размещаемых эмиссионных ценных бумаг</w:t>
        </w:r>
        <w:r w:rsidR="00C83938">
          <w:rPr>
            <w:noProof/>
            <w:webHidden/>
          </w:rPr>
          <w:tab/>
        </w:r>
        <w:r w:rsidR="00C83938">
          <w:rPr>
            <w:noProof/>
            <w:webHidden/>
          </w:rPr>
          <w:fldChar w:fldCharType="begin"/>
        </w:r>
        <w:r w:rsidR="00C83938">
          <w:rPr>
            <w:noProof/>
            <w:webHidden/>
          </w:rPr>
          <w:instrText xml:space="preserve"> PAGEREF _Toc451531746 \h </w:instrText>
        </w:r>
        <w:r w:rsidR="00C83938">
          <w:rPr>
            <w:noProof/>
            <w:webHidden/>
          </w:rPr>
        </w:r>
        <w:r w:rsidR="00C83938">
          <w:rPr>
            <w:noProof/>
            <w:webHidden/>
          </w:rPr>
          <w:fldChar w:fldCharType="separate"/>
        </w:r>
        <w:r w:rsidR="003D5FBA">
          <w:rPr>
            <w:noProof/>
            <w:webHidden/>
          </w:rPr>
          <w:t>103</w:t>
        </w:r>
        <w:r w:rsidR="00C83938">
          <w:rPr>
            <w:noProof/>
            <w:webHidden/>
          </w:rPr>
          <w:fldChar w:fldCharType="end"/>
        </w:r>
      </w:hyperlink>
    </w:p>
    <w:p w14:paraId="1EC6340F" w14:textId="77777777" w:rsidR="00C83938" w:rsidRDefault="00493580">
      <w:pPr>
        <w:pStyle w:val="32"/>
        <w:tabs>
          <w:tab w:val="right" w:leader="dot" w:pos="9911"/>
        </w:tabs>
        <w:rPr>
          <w:noProof/>
        </w:rPr>
      </w:pPr>
      <w:hyperlink w:anchor="_Toc451531747" w:history="1">
        <w:r w:rsidR="00C83938" w:rsidRPr="0064628C">
          <w:rPr>
            <w:rStyle w:val="ab"/>
            <w:rFonts w:ascii="Times New Roman" w:hAnsi="Times New Roman" w:cs="Times New Roman"/>
            <w:b/>
            <w:noProof/>
          </w:rPr>
          <w:t>8.17. Сведения о динамике изменения цен на эмиссионные ценные бумаги эмитента</w:t>
        </w:r>
        <w:r w:rsidR="00C83938">
          <w:rPr>
            <w:noProof/>
            <w:webHidden/>
          </w:rPr>
          <w:tab/>
        </w:r>
        <w:r w:rsidR="00C83938">
          <w:rPr>
            <w:noProof/>
            <w:webHidden/>
          </w:rPr>
          <w:fldChar w:fldCharType="begin"/>
        </w:r>
        <w:r w:rsidR="00C83938">
          <w:rPr>
            <w:noProof/>
            <w:webHidden/>
          </w:rPr>
          <w:instrText xml:space="preserve"> PAGEREF _Toc451531747 \h </w:instrText>
        </w:r>
        <w:r w:rsidR="00C83938">
          <w:rPr>
            <w:noProof/>
            <w:webHidden/>
          </w:rPr>
        </w:r>
        <w:r w:rsidR="00C83938">
          <w:rPr>
            <w:noProof/>
            <w:webHidden/>
          </w:rPr>
          <w:fldChar w:fldCharType="separate"/>
        </w:r>
        <w:r w:rsidR="003D5FBA">
          <w:rPr>
            <w:noProof/>
            <w:webHidden/>
          </w:rPr>
          <w:t>104</w:t>
        </w:r>
        <w:r w:rsidR="00C83938">
          <w:rPr>
            <w:noProof/>
            <w:webHidden/>
          </w:rPr>
          <w:fldChar w:fldCharType="end"/>
        </w:r>
      </w:hyperlink>
    </w:p>
    <w:p w14:paraId="34C7E217" w14:textId="77777777" w:rsidR="00C83938" w:rsidRDefault="00493580">
      <w:pPr>
        <w:pStyle w:val="32"/>
        <w:tabs>
          <w:tab w:val="right" w:leader="dot" w:pos="9911"/>
        </w:tabs>
        <w:rPr>
          <w:noProof/>
        </w:rPr>
      </w:pPr>
      <w:hyperlink w:anchor="_Toc451531748" w:history="1">
        <w:r w:rsidR="00C83938" w:rsidRPr="0064628C">
          <w:rPr>
            <w:rStyle w:val="ab"/>
            <w:rFonts w:ascii="Times New Roman" w:hAnsi="Times New Roman" w:cs="Times New Roman"/>
            <w:b/>
            <w:noProof/>
          </w:rPr>
          <w:t>8.18. Сведения об организаторах торговли, на которых предполагается размещение и (или) обращение размещаемых эмиссионных ценных бумаг</w:t>
        </w:r>
        <w:r w:rsidR="00C83938">
          <w:rPr>
            <w:noProof/>
            <w:webHidden/>
          </w:rPr>
          <w:tab/>
        </w:r>
        <w:r w:rsidR="00C83938">
          <w:rPr>
            <w:noProof/>
            <w:webHidden/>
          </w:rPr>
          <w:fldChar w:fldCharType="begin"/>
        </w:r>
        <w:r w:rsidR="00C83938">
          <w:rPr>
            <w:noProof/>
            <w:webHidden/>
          </w:rPr>
          <w:instrText xml:space="preserve"> PAGEREF _Toc451531748 \h </w:instrText>
        </w:r>
        <w:r w:rsidR="00C83938">
          <w:rPr>
            <w:noProof/>
            <w:webHidden/>
          </w:rPr>
        </w:r>
        <w:r w:rsidR="00C83938">
          <w:rPr>
            <w:noProof/>
            <w:webHidden/>
          </w:rPr>
          <w:fldChar w:fldCharType="separate"/>
        </w:r>
        <w:r w:rsidR="003D5FBA">
          <w:rPr>
            <w:noProof/>
            <w:webHidden/>
          </w:rPr>
          <w:t>106</w:t>
        </w:r>
        <w:r w:rsidR="00C83938">
          <w:rPr>
            <w:noProof/>
            <w:webHidden/>
          </w:rPr>
          <w:fldChar w:fldCharType="end"/>
        </w:r>
      </w:hyperlink>
    </w:p>
    <w:p w14:paraId="7339607F" w14:textId="77777777" w:rsidR="00C83938" w:rsidRDefault="00493580">
      <w:pPr>
        <w:pStyle w:val="32"/>
        <w:tabs>
          <w:tab w:val="right" w:leader="dot" w:pos="9911"/>
        </w:tabs>
        <w:rPr>
          <w:noProof/>
        </w:rPr>
      </w:pPr>
      <w:hyperlink w:anchor="_Toc451531749" w:history="1">
        <w:r w:rsidR="00C83938" w:rsidRPr="0064628C">
          <w:rPr>
            <w:rStyle w:val="ab"/>
            <w:rFonts w:ascii="Times New Roman" w:hAnsi="Times New Roman" w:cs="Times New Roman"/>
            <w:b/>
            <w:noProof/>
          </w:rPr>
          <w:t>8.19. Иные сведения о размещаемых ценных бумагах</w:t>
        </w:r>
        <w:r w:rsidR="00C83938">
          <w:rPr>
            <w:noProof/>
            <w:webHidden/>
          </w:rPr>
          <w:tab/>
        </w:r>
        <w:r w:rsidR="00C83938">
          <w:rPr>
            <w:noProof/>
            <w:webHidden/>
          </w:rPr>
          <w:fldChar w:fldCharType="begin"/>
        </w:r>
        <w:r w:rsidR="00C83938">
          <w:rPr>
            <w:noProof/>
            <w:webHidden/>
          </w:rPr>
          <w:instrText xml:space="preserve"> PAGEREF _Toc451531749 \h </w:instrText>
        </w:r>
        <w:r w:rsidR="00C83938">
          <w:rPr>
            <w:noProof/>
            <w:webHidden/>
          </w:rPr>
        </w:r>
        <w:r w:rsidR="00C83938">
          <w:rPr>
            <w:noProof/>
            <w:webHidden/>
          </w:rPr>
          <w:fldChar w:fldCharType="separate"/>
        </w:r>
        <w:r w:rsidR="003D5FBA">
          <w:rPr>
            <w:noProof/>
            <w:webHidden/>
          </w:rPr>
          <w:t>107</w:t>
        </w:r>
        <w:r w:rsidR="00C83938">
          <w:rPr>
            <w:noProof/>
            <w:webHidden/>
          </w:rPr>
          <w:fldChar w:fldCharType="end"/>
        </w:r>
      </w:hyperlink>
    </w:p>
    <w:p w14:paraId="7B37E7A9" w14:textId="77777777" w:rsidR="00C83938" w:rsidRDefault="00493580">
      <w:pPr>
        <w:pStyle w:val="25"/>
        <w:rPr>
          <w:rFonts w:asciiTheme="minorHAnsi" w:hAnsiTheme="minorHAnsi" w:cstheme="minorBidi"/>
        </w:rPr>
      </w:pPr>
      <w:hyperlink w:anchor="_Toc451531750" w:history="1">
        <w:r w:rsidR="00C83938" w:rsidRPr="0064628C">
          <w:rPr>
            <w:rStyle w:val="ab"/>
            <w:b/>
          </w:rPr>
          <w:t>Раздел IX. Дополнительные сведения об эмитенте и о размещенных им эмиссионных ценных бумагах</w:t>
        </w:r>
        <w:r w:rsidR="00C83938">
          <w:rPr>
            <w:webHidden/>
          </w:rPr>
          <w:tab/>
        </w:r>
        <w:r w:rsidR="00C83938">
          <w:rPr>
            <w:webHidden/>
          </w:rPr>
          <w:fldChar w:fldCharType="begin"/>
        </w:r>
        <w:r w:rsidR="00C83938">
          <w:rPr>
            <w:webHidden/>
          </w:rPr>
          <w:instrText xml:space="preserve"> PAGEREF _Toc451531750 \h </w:instrText>
        </w:r>
        <w:r w:rsidR="00C83938">
          <w:rPr>
            <w:webHidden/>
          </w:rPr>
        </w:r>
        <w:r w:rsidR="00C83938">
          <w:rPr>
            <w:webHidden/>
          </w:rPr>
          <w:fldChar w:fldCharType="separate"/>
        </w:r>
        <w:r w:rsidR="003D5FBA">
          <w:rPr>
            <w:webHidden/>
          </w:rPr>
          <w:t>110</w:t>
        </w:r>
        <w:r w:rsidR="00C83938">
          <w:rPr>
            <w:webHidden/>
          </w:rPr>
          <w:fldChar w:fldCharType="end"/>
        </w:r>
      </w:hyperlink>
    </w:p>
    <w:p w14:paraId="2ABF4471" w14:textId="77777777" w:rsidR="00C83938" w:rsidRDefault="00493580">
      <w:pPr>
        <w:pStyle w:val="32"/>
        <w:tabs>
          <w:tab w:val="right" w:leader="dot" w:pos="9911"/>
        </w:tabs>
        <w:rPr>
          <w:noProof/>
        </w:rPr>
      </w:pPr>
      <w:hyperlink w:anchor="_Toc451531751" w:history="1">
        <w:r w:rsidR="00C83938" w:rsidRPr="0064628C">
          <w:rPr>
            <w:rStyle w:val="ab"/>
            <w:rFonts w:ascii="Times New Roman" w:hAnsi="Times New Roman" w:cs="Times New Roman"/>
            <w:b/>
            <w:noProof/>
          </w:rPr>
          <w:t>9.1. Дополнительные сведения об эмитенте</w:t>
        </w:r>
        <w:r w:rsidR="00C83938">
          <w:rPr>
            <w:noProof/>
            <w:webHidden/>
          </w:rPr>
          <w:tab/>
        </w:r>
        <w:r w:rsidR="00C83938">
          <w:rPr>
            <w:noProof/>
            <w:webHidden/>
          </w:rPr>
          <w:fldChar w:fldCharType="begin"/>
        </w:r>
        <w:r w:rsidR="00C83938">
          <w:rPr>
            <w:noProof/>
            <w:webHidden/>
          </w:rPr>
          <w:instrText xml:space="preserve"> PAGEREF _Toc451531751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06B17B3F" w14:textId="77777777" w:rsidR="00C83938" w:rsidRDefault="00493580">
      <w:pPr>
        <w:pStyle w:val="32"/>
        <w:tabs>
          <w:tab w:val="right" w:leader="dot" w:pos="9911"/>
        </w:tabs>
        <w:rPr>
          <w:noProof/>
        </w:rPr>
      </w:pPr>
      <w:hyperlink w:anchor="_Toc451531752" w:history="1">
        <w:r w:rsidR="00C83938" w:rsidRPr="0064628C">
          <w:rPr>
            <w:rStyle w:val="ab"/>
            <w:rFonts w:ascii="Times New Roman" w:hAnsi="Times New Roman" w:cs="Times New Roman"/>
            <w:b/>
            <w:noProof/>
          </w:rPr>
          <w:t>9.2. Сведения о каждой категории (типе) акций эмитента</w:t>
        </w:r>
        <w:r w:rsidR="00C83938">
          <w:rPr>
            <w:noProof/>
            <w:webHidden/>
          </w:rPr>
          <w:tab/>
        </w:r>
        <w:r w:rsidR="00C83938">
          <w:rPr>
            <w:noProof/>
            <w:webHidden/>
          </w:rPr>
          <w:fldChar w:fldCharType="begin"/>
        </w:r>
        <w:r w:rsidR="00C83938">
          <w:rPr>
            <w:noProof/>
            <w:webHidden/>
          </w:rPr>
          <w:instrText xml:space="preserve"> PAGEREF _Toc451531752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61D1CB58" w14:textId="77777777" w:rsidR="00C83938" w:rsidRDefault="00493580">
      <w:pPr>
        <w:pStyle w:val="32"/>
        <w:tabs>
          <w:tab w:val="right" w:leader="dot" w:pos="9911"/>
        </w:tabs>
        <w:rPr>
          <w:noProof/>
        </w:rPr>
      </w:pPr>
      <w:hyperlink w:anchor="_Toc451531753" w:history="1">
        <w:r w:rsidR="00C83938" w:rsidRPr="0064628C">
          <w:rPr>
            <w:rStyle w:val="ab"/>
            <w:rFonts w:ascii="Times New Roman" w:hAnsi="Times New Roman" w:cs="Times New Roman"/>
            <w:b/>
            <w:noProof/>
          </w:rPr>
          <w:t>9.3. Сведения о предыдущих выпусках ценных бумаг эмитента, за исключением акций эмитента</w:t>
        </w:r>
        <w:r w:rsidR="00C83938">
          <w:rPr>
            <w:noProof/>
            <w:webHidden/>
          </w:rPr>
          <w:tab/>
        </w:r>
        <w:r w:rsidR="00C83938">
          <w:rPr>
            <w:noProof/>
            <w:webHidden/>
          </w:rPr>
          <w:fldChar w:fldCharType="begin"/>
        </w:r>
        <w:r w:rsidR="00C83938">
          <w:rPr>
            <w:noProof/>
            <w:webHidden/>
          </w:rPr>
          <w:instrText xml:space="preserve"> PAGEREF _Toc451531753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4872D64B" w14:textId="77777777" w:rsidR="00C83938" w:rsidRDefault="00493580">
      <w:pPr>
        <w:pStyle w:val="32"/>
        <w:tabs>
          <w:tab w:val="right" w:leader="dot" w:pos="9911"/>
        </w:tabs>
        <w:rPr>
          <w:noProof/>
        </w:rPr>
      </w:pPr>
      <w:hyperlink w:anchor="_Toc451531754" w:history="1">
        <w:r w:rsidR="00C83938" w:rsidRPr="0064628C">
          <w:rPr>
            <w:rStyle w:val="ab"/>
            <w:rFonts w:ascii="Times New Roman" w:hAnsi="Times New Roman" w:cs="Times New Roman"/>
            <w: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C83938">
          <w:rPr>
            <w:noProof/>
            <w:webHidden/>
          </w:rPr>
          <w:tab/>
        </w:r>
        <w:r w:rsidR="00C83938">
          <w:rPr>
            <w:noProof/>
            <w:webHidden/>
          </w:rPr>
          <w:fldChar w:fldCharType="begin"/>
        </w:r>
        <w:r w:rsidR="00C83938">
          <w:rPr>
            <w:noProof/>
            <w:webHidden/>
          </w:rPr>
          <w:instrText xml:space="preserve"> PAGEREF _Toc451531754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7893E797" w14:textId="77777777" w:rsidR="00C83938" w:rsidRDefault="00493580">
      <w:pPr>
        <w:pStyle w:val="32"/>
        <w:tabs>
          <w:tab w:val="right" w:leader="dot" w:pos="9911"/>
        </w:tabs>
        <w:rPr>
          <w:noProof/>
        </w:rPr>
      </w:pPr>
      <w:hyperlink w:anchor="_Toc451531755" w:history="1">
        <w:r w:rsidR="00C83938" w:rsidRPr="0064628C">
          <w:rPr>
            <w:rStyle w:val="ab"/>
            <w:rFonts w:ascii="Times New Roman" w:hAnsi="Times New Roman" w:cs="Times New Roman"/>
            <w:b/>
            <w:noProof/>
          </w:rPr>
          <w:t>9.5. Сведения об организациях, осуществляющих учет прав на эмиссионные ценные бумаги эмитента</w:t>
        </w:r>
        <w:r w:rsidR="00C83938">
          <w:rPr>
            <w:noProof/>
            <w:webHidden/>
          </w:rPr>
          <w:tab/>
        </w:r>
        <w:r w:rsidR="00C83938">
          <w:rPr>
            <w:noProof/>
            <w:webHidden/>
          </w:rPr>
          <w:fldChar w:fldCharType="begin"/>
        </w:r>
        <w:r w:rsidR="00C83938">
          <w:rPr>
            <w:noProof/>
            <w:webHidden/>
          </w:rPr>
          <w:instrText xml:space="preserve"> PAGEREF _Toc451531755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5D287EB8" w14:textId="77777777" w:rsidR="00C83938" w:rsidRDefault="00493580">
      <w:pPr>
        <w:pStyle w:val="32"/>
        <w:tabs>
          <w:tab w:val="right" w:leader="dot" w:pos="9911"/>
        </w:tabs>
        <w:rPr>
          <w:noProof/>
        </w:rPr>
      </w:pPr>
      <w:hyperlink w:anchor="_Toc451531756" w:history="1">
        <w:r w:rsidR="00C83938" w:rsidRPr="0064628C">
          <w:rPr>
            <w:rStyle w:val="ab"/>
            <w:rFonts w:ascii="Times New Roman" w:hAnsi="Times New Roman" w:cs="Times New Roman"/>
            <w: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C83938">
          <w:rPr>
            <w:noProof/>
            <w:webHidden/>
          </w:rPr>
          <w:tab/>
        </w:r>
        <w:r w:rsidR="00C83938">
          <w:rPr>
            <w:noProof/>
            <w:webHidden/>
          </w:rPr>
          <w:fldChar w:fldCharType="begin"/>
        </w:r>
        <w:r w:rsidR="00C83938">
          <w:rPr>
            <w:noProof/>
            <w:webHidden/>
          </w:rPr>
          <w:instrText xml:space="preserve"> PAGEREF _Toc451531756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75924437" w14:textId="77777777" w:rsidR="00C83938" w:rsidRDefault="00493580">
      <w:pPr>
        <w:pStyle w:val="32"/>
        <w:tabs>
          <w:tab w:val="right" w:leader="dot" w:pos="9911"/>
        </w:tabs>
        <w:rPr>
          <w:noProof/>
        </w:rPr>
      </w:pPr>
      <w:hyperlink w:anchor="_Toc451531757" w:history="1">
        <w:r w:rsidR="00C83938" w:rsidRPr="0064628C">
          <w:rPr>
            <w:rStyle w:val="ab"/>
            <w:rFonts w:ascii="Times New Roman" w:hAnsi="Times New Roman" w:cs="Times New Roman"/>
            <w:b/>
            <w:noProof/>
          </w:rPr>
          <w:t>9.7. Сведения об объявленных (начисленных) и о выплаченных дивидендах по акциям эмитента, а также о доходах по облигациям эмитента</w:t>
        </w:r>
        <w:r w:rsidR="00C83938">
          <w:rPr>
            <w:noProof/>
            <w:webHidden/>
          </w:rPr>
          <w:tab/>
        </w:r>
        <w:r w:rsidR="00C83938">
          <w:rPr>
            <w:noProof/>
            <w:webHidden/>
          </w:rPr>
          <w:fldChar w:fldCharType="begin"/>
        </w:r>
        <w:r w:rsidR="00C83938">
          <w:rPr>
            <w:noProof/>
            <w:webHidden/>
          </w:rPr>
          <w:instrText xml:space="preserve"> PAGEREF _Toc451531757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074FD6FD" w14:textId="77777777" w:rsidR="00C83938" w:rsidRDefault="00493580">
      <w:pPr>
        <w:pStyle w:val="32"/>
        <w:tabs>
          <w:tab w:val="right" w:leader="dot" w:pos="9911"/>
        </w:tabs>
        <w:rPr>
          <w:noProof/>
        </w:rPr>
      </w:pPr>
      <w:hyperlink w:anchor="_Toc451531758" w:history="1">
        <w:r w:rsidR="00C83938" w:rsidRPr="0064628C">
          <w:rPr>
            <w:rStyle w:val="ab"/>
            <w:rFonts w:ascii="Times New Roman" w:hAnsi="Times New Roman" w:cs="Times New Roman"/>
            <w:b/>
            <w:noProof/>
          </w:rPr>
          <w:t>9.8. Иные сведения</w:t>
        </w:r>
        <w:r w:rsidR="00C83938">
          <w:rPr>
            <w:noProof/>
            <w:webHidden/>
          </w:rPr>
          <w:tab/>
        </w:r>
        <w:r w:rsidR="00C83938">
          <w:rPr>
            <w:noProof/>
            <w:webHidden/>
          </w:rPr>
          <w:fldChar w:fldCharType="begin"/>
        </w:r>
        <w:r w:rsidR="00C83938">
          <w:rPr>
            <w:noProof/>
            <w:webHidden/>
          </w:rPr>
          <w:instrText xml:space="preserve"> PAGEREF _Toc451531758 \h </w:instrText>
        </w:r>
        <w:r w:rsidR="00C83938">
          <w:rPr>
            <w:noProof/>
            <w:webHidden/>
          </w:rPr>
        </w:r>
        <w:r w:rsidR="00C83938">
          <w:rPr>
            <w:noProof/>
            <w:webHidden/>
          </w:rPr>
          <w:fldChar w:fldCharType="separate"/>
        </w:r>
        <w:r w:rsidR="003D5FBA">
          <w:rPr>
            <w:noProof/>
            <w:webHidden/>
          </w:rPr>
          <w:t>110</w:t>
        </w:r>
        <w:r w:rsidR="00C83938">
          <w:rPr>
            <w:noProof/>
            <w:webHidden/>
          </w:rPr>
          <w:fldChar w:fldCharType="end"/>
        </w:r>
      </w:hyperlink>
    </w:p>
    <w:p w14:paraId="702BE74B" w14:textId="77777777" w:rsidR="006D4B80" w:rsidRPr="005B034E" w:rsidRDefault="00CF630D" w:rsidP="003F25C9">
      <w:pPr>
        <w:autoSpaceDE w:val="0"/>
        <w:autoSpaceDN w:val="0"/>
        <w:adjustRightInd w:val="0"/>
        <w:spacing w:after="0" w:line="240" w:lineRule="auto"/>
        <w:ind w:firstLine="540"/>
        <w:jc w:val="both"/>
        <w:outlineLvl w:val="0"/>
        <w:rPr>
          <w:rFonts w:ascii="Times New Roman" w:hAnsi="Times New Roman" w:cs="Times New Roman"/>
          <w:b/>
          <w:bCs/>
          <w:smallCaps/>
        </w:rPr>
      </w:pPr>
      <w:r w:rsidRPr="005B034E">
        <w:rPr>
          <w:rFonts w:ascii="Times New Roman" w:hAnsi="Times New Roman" w:cs="Times New Roman"/>
          <w:b/>
          <w:bCs/>
          <w:smallCaps/>
        </w:rPr>
        <w:fldChar w:fldCharType="end"/>
      </w:r>
    </w:p>
    <w:p w14:paraId="51A08C13" w14:textId="636268AF" w:rsidR="00A2422A" w:rsidRPr="00FF08D2" w:rsidRDefault="00A2422A" w:rsidP="00A37108">
      <w:pPr>
        <w:rPr>
          <w:rFonts w:ascii="Times New Roman" w:hAnsi="Times New Roman" w:cs="Times New Roman"/>
          <w:b/>
        </w:rPr>
      </w:pPr>
      <w:r w:rsidRPr="00A2422A">
        <w:rPr>
          <w:rFonts w:ascii="Times New Roman" w:hAnsi="Times New Roman" w:cs="Times New Roman"/>
          <w:b/>
          <w:bCs/>
        </w:rPr>
        <w:t>Приложение № 1. Бухгалтерская отчетность Эмитента, составленная в соответствии с российскими стандартами бухгалтерского учета (РСБУ) за 201</w:t>
      </w:r>
      <w:r w:rsidR="007C5290" w:rsidRPr="007C5290">
        <w:rPr>
          <w:rFonts w:ascii="Times New Roman" w:hAnsi="Times New Roman" w:cs="Times New Roman"/>
          <w:b/>
          <w:bCs/>
        </w:rPr>
        <w:t>3</w:t>
      </w:r>
      <w:r w:rsidRPr="00A2422A">
        <w:rPr>
          <w:rFonts w:ascii="Times New Roman" w:hAnsi="Times New Roman" w:cs="Times New Roman"/>
          <w:b/>
          <w:bCs/>
        </w:rPr>
        <w:t>, 201</w:t>
      </w:r>
      <w:r w:rsidR="007C5290" w:rsidRPr="007C5290">
        <w:rPr>
          <w:rFonts w:ascii="Times New Roman" w:hAnsi="Times New Roman" w:cs="Times New Roman"/>
          <w:b/>
          <w:bCs/>
        </w:rPr>
        <w:t>4</w:t>
      </w:r>
      <w:r w:rsidRPr="00A2422A">
        <w:rPr>
          <w:rFonts w:ascii="Times New Roman" w:hAnsi="Times New Roman" w:cs="Times New Roman"/>
          <w:b/>
          <w:bCs/>
        </w:rPr>
        <w:t xml:space="preserve"> и 201</w:t>
      </w:r>
      <w:r w:rsidR="007C5290" w:rsidRPr="007C5290">
        <w:rPr>
          <w:rFonts w:ascii="Times New Roman" w:hAnsi="Times New Roman" w:cs="Times New Roman"/>
          <w:b/>
          <w:bCs/>
        </w:rPr>
        <w:t>5</w:t>
      </w:r>
      <w:r w:rsidRPr="00A2422A">
        <w:rPr>
          <w:rFonts w:ascii="Times New Roman" w:hAnsi="Times New Roman" w:cs="Times New Roman"/>
          <w:b/>
          <w:bCs/>
        </w:rPr>
        <w:t xml:space="preserve"> годы        </w:t>
      </w:r>
      <w:r w:rsidR="00085444">
        <w:rPr>
          <w:rFonts w:ascii="Times New Roman" w:hAnsi="Times New Roman" w:cs="Times New Roman"/>
          <w:b/>
          <w:bCs/>
        </w:rPr>
        <w:t xml:space="preserve">  </w:t>
      </w:r>
      <w:r w:rsidRPr="00A2422A">
        <w:rPr>
          <w:rFonts w:ascii="Times New Roman" w:hAnsi="Times New Roman" w:cs="Times New Roman"/>
          <w:b/>
          <w:bCs/>
        </w:rPr>
        <w:t xml:space="preserve">               </w:t>
      </w:r>
      <w:r w:rsidR="00FF08D2" w:rsidRPr="00FF08D2">
        <w:rPr>
          <w:rFonts w:ascii="Calibri" w:hAnsi="Calibri" w:cs="Times New Roman"/>
          <w:bCs/>
        </w:rPr>
        <w:t>111</w:t>
      </w:r>
    </w:p>
    <w:p w14:paraId="172AA3E0" w14:textId="6643AB6D" w:rsidR="00A2422A" w:rsidRPr="00FF08D2" w:rsidRDefault="00A2422A" w:rsidP="00A37108">
      <w:pPr>
        <w:rPr>
          <w:rFonts w:ascii="Calibri" w:hAnsi="Calibri" w:cs="Times New Roman"/>
          <w:bCs/>
        </w:rPr>
      </w:pPr>
      <w:r w:rsidRPr="00A2422A">
        <w:rPr>
          <w:rFonts w:ascii="Times New Roman" w:hAnsi="Times New Roman" w:cs="Times New Roman"/>
          <w:b/>
          <w:bCs/>
        </w:rPr>
        <w:t xml:space="preserve">Приложение № 2. Квартальная бухгалтерская отчетность Эмитента, составленная в соответствии с российскими стандартами бухгалтерского учета (РСБУ) за </w:t>
      </w:r>
      <w:r w:rsidR="007C5290" w:rsidRPr="007C5290">
        <w:rPr>
          <w:rFonts w:ascii="Times New Roman" w:hAnsi="Times New Roman" w:cs="Times New Roman"/>
          <w:b/>
          <w:bCs/>
        </w:rPr>
        <w:t>1</w:t>
      </w:r>
      <w:r w:rsidR="00BA7D72">
        <w:rPr>
          <w:rFonts w:ascii="Times New Roman" w:hAnsi="Times New Roman" w:cs="Times New Roman"/>
          <w:b/>
          <w:bCs/>
        </w:rPr>
        <w:t xml:space="preserve"> </w:t>
      </w:r>
      <w:r w:rsidR="007C5290">
        <w:rPr>
          <w:rFonts w:ascii="Times New Roman" w:hAnsi="Times New Roman" w:cs="Times New Roman"/>
          <w:b/>
          <w:bCs/>
        </w:rPr>
        <w:t>квартал</w:t>
      </w:r>
      <w:r w:rsidRPr="00A2422A">
        <w:rPr>
          <w:rFonts w:ascii="Times New Roman" w:hAnsi="Times New Roman" w:cs="Times New Roman"/>
          <w:b/>
          <w:bCs/>
        </w:rPr>
        <w:t xml:space="preserve"> 201</w:t>
      </w:r>
      <w:r w:rsidR="007C5290">
        <w:rPr>
          <w:rFonts w:ascii="Times New Roman" w:hAnsi="Times New Roman" w:cs="Times New Roman"/>
          <w:b/>
          <w:bCs/>
        </w:rPr>
        <w:t>6</w:t>
      </w:r>
      <w:r w:rsidRPr="00A2422A">
        <w:rPr>
          <w:rFonts w:ascii="Times New Roman" w:hAnsi="Times New Roman" w:cs="Times New Roman"/>
          <w:b/>
          <w:bCs/>
        </w:rPr>
        <w:t xml:space="preserve"> года              </w:t>
      </w:r>
      <w:r>
        <w:rPr>
          <w:rFonts w:ascii="Times New Roman" w:hAnsi="Times New Roman" w:cs="Times New Roman"/>
          <w:b/>
          <w:bCs/>
        </w:rPr>
        <w:t xml:space="preserve">   </w:t>
      </w:r>
      <w:r w:rsidR="00FF635A">
        <w:rPr>
          <w:rFonts w:ascii="Times New Roman" w:hAnsi="Times New Roman" w:cs="Times New Roman"/>
          <w:b/>
          <w:bCs/>
        </w:rPr>
        <w:t xml:space="preserve">       </w:t>
      </w:r>
      <w:r>
        <w:rPr>
          <w:rFonts w:ascii="Times New Roman" w:hAnsi="Times New Roman" w:cs="Times New Roman"/>
          <w:b/>
          <w:bCs/>
        </w:rPr>
        <w:t xml:space="preserve"> </w:t>
      </w:r>
      <w:r w:rsidRPr="00A2422A">
        <w:rPr>
          <w:rFonts w:ascii="Times New Roman" w:hAnsi="Times New Roman" w:cs="Times New Roman"/>
          <w:b/>
          <w:bCs/>
        </w:rPr>
        <w:t xml:space="preserve">  </w:t>
      </w:r>
      <w:r w:rsidR="00FF08D2" w:rsidRPr="00FF08D2">
        <w:rPr>
          <w:rFonts w:ascii="Calibri" w:hAnsi="Calibri" w:cs="Times New Roman"/>
          <w:bCs/>
        </w:rPr>
        <w:t>330</w:t>
      </w:r>
    </w:p>
    <w:p w14:paraId="59DD7C39" w14:textId="747E2316" w:rsidR="006D4B80" w:rsidRPr="00FF08D2" w:rsidRDefault="00A2422A" w:rsidP="00A37108">
      <w:pPr>
        <w:rPr>
          <w:rFonts w:ascii="Times New Roman" w:hAnsi="Times New Roman" w:cs="Times New Roman"/>
          <w:b/>
          <w:bCs/>
        </w:rPr>
      </w:pPr>
      <w:r w:rsidRPr="00A2422A">
        <w:rPr>
          <w:rFonts w:ascii="Times New Roman" w:hAnsi="Times New Roman" w:cs="Times New Roman"/>
          <w:b/>
          <w:bCs/>
        </w:rPr>
        <w:t>Приложение № 3. Основные положения учетной политики Эмитента на 201</w:t>
      </w:r>
      <w:r w:rsidR="007C5290">
        <w:rPr>
          <w:rFonts w:ascii="Times New Roman" w:hAnsi="Times New Roman" w:cs="Times New Roman"/>
          <w:b/>
          <w:bCs/>
        </w:rPr>
        <w:t>6</w:t>
      </w:r>
      <w:r w:rsidR="00FF08D2">
        <w:rPr>
          <w:rFonts w:ascii="Times New Roman" w:hAnsi="Times New Roman" w:cs="Times New Roman"/>
          <w:b/>
          <w:bCs/>
        </w:rPr>
        <w:t xml:space="preserve"> год</w:t>
      </w:r>
      <w:r w:rsidR="00FF08D2" w:rsidRPr="00FF08D2">
        <w:rPr>
          <w:rFonts w:ascii="Times New Roman" w:hAnsi="Times New Roman" w:cs="Times New Roman"/>
          <w:b/>
          <w:bCs/>
        </w:rPr>
        <w:t xml:space="preserve"> </w:t>
      </w:r>
      <w:r w:rsidRPr="00A2422A">
        <w:rPr>
          <w:rFonts w:ascii="Times New Roman" w:hAnsi="Times New Roman" w:cs="Times New Roman"/>
          <w:b/>
          <w:bCs/>
        </w:rPr>
        <w:t xml:space="preserve">                 </w:t>
      </w:r>
      <w:r w:rsidR="00085444">
        <w:rPr>
          <w:rFonts w:ascii="Times New Roman" w:hAnsi="Times New Roman" w:cs="Times New Roman"/>
          <w:b/>
          <w:bCs/>
        </w:rPr>
        <w:t xml:space="preserve">    </w:t>
      </w:r>
      <w:r w:rsidR="00DD4933">
        <w:rPr>
          <w:rFonts w:ascii="Times New Roman" w:hAnsi="Times New Roman" w:cs="Times New Roman"/>
          <w:b/>
          <w:bCs/>
        </w:rPr>
        <w:t xml:space="preserve">   </w:t>
      </w:r>
      <w:r w:rsidRPr="00A2422A">
        <w:rPr>
          <w:rFonts w:ascii="Times New Roman" w:hAnsi="Times New Roman" w:cs="Times New Roman"/>
          <w:b/>
          <w:bCs/>
        </w:rPr>
        <w:t xml:space="preserve"> </w:t>
      </w:r>
      <w:r w:rsidR="00322666" w:rsidRPr="00322666">
        <w:rPr>
          <w:rFonts w:ascii="Times New Roman" w:hAnsi="Times New Roman" w:cs="Times New Roman"/>
          <w:b/>
          <w:bCs/>
        </w:rPr>
        <w:t xml:space="preserve"> </w:t>
      </w:r>
      <w:r w:rsidR="00FF08D2" w:rsidRPr="00FF08D2">
        <w:rPr>
          <w:rFonts w:ascii="Calibri" w:hAnsi="Calibri" w:cs="Times New Roman"/>
          <w:bCs/>
        </w:rPr>
        <w:t>335</w:t>
      </w:r>
    </w:p>
    <w:p w14:paraId="665C036A" w14:textId="77777777" w:rsidR="006D4B80" w:rsidRPr="005B034E" w:rsidRDefault="006D4B80" w:rsidP="00CF630D">
      <w:pPr>
        <w:autoSpaceDE w:val="0"/>
        <w:autoSpaceDN w:val="0"/>
        <w:adjustRightInd w:val="0"/>
        <w:spacing w:after="0" w:line="240" w:lineRule="auto"/>
        <w:ind w:firstLine="540"/>
        <w:jc w:val="both"/>
        <w:outlineLvl w:val="0"/>
        <w:rPr>
          <w:rFonts w:ascii="Times New Roman" w:hAnsi="Times New Roman" w:cs="Times New Roman"/>
        </w:rPr>
      </w:pPr>
    </w:p>
    <w:p w14:paraId="72FBE002" w14:textId="77777777" w:rsidR="007A49AC" w:rsidRPr="005B034E" w:rsidRDefault="007A49AC" w:rsidP="00B87487">
      <w:pPr>
        <w:autoSpaceDE w:val="0"/>
        <w:autoSpaceDN w:val="0"/>
        <w:adjustRightInd w:val="0"/>
        <w:spacing w:after="0" w:line="240" w:lineRule="auto"/>
        <w:ind w:firstLine="540"/>
        <w:jc w:val="both"/>
        <w:outlineLvl w:val="0"/>
        <w:rPr>
          <w:rFonts w:ascii="Times New Roman" w:hAnsi="Times New Roman" w:cs="Times New Roman"/>
        </w:rPr>
      </w:pPr>
      <w:r w:rsidRPr="005B034E">
        <w:rPr>
          <w:rFonts w:ascii="Times New Roman" w:hAnsi="Times New Roman" w:cs="Times New Roman"/>
        </w:rPr>
        <w:br w:type="page"/>
      </w:r>
    </w:p>
    <w:p w14:paraId="43CD9926" w14:textId="77777777" w:rsidR="00DA70E4" w:rsidRPr="005B034E" w:rsidRDefault="00DA70E4" w:rsidP="00DA70E4">
      <w:pPr>
        <w:autoSpaceDE w:val="0"/>
        <w:autoSpaceDN w:val="0"/>
        <w:adjustRightInd w:val="0"/>
        <w:spacing w:after="0" w:line="240" w:lineRule="auto"/>
        <w:ind w:firstLine="540"/>
        <w:jc w:val="both"/>
        <w:outlineLvl w:val="1"/>
        <w:rPr>
          <w:rFonts w:ascii="Times New Roman" w:hAnsi="Times New Roman" w:cs="Times New Roman"/>
          <w:b/>
        </w:rPr>
      </w:pPr>
      <w:bookmarkStart w:id="1" w:name="_Toc451531655"/>
      <w:r w:rsidRPr="005B034E">
        <w:rPr>
          <w:rFonts w:ascii="Times New Roman" w:hAnsi="Times New Roman" w:cs="Times New Roman"/>
          <w:b/>
        </w:rPr>
        <w:lastRenderedPageBreak/>
        <w:t>Введение</w:t>
      </w:r>
      <w:bookmarkEnd w:id="1"/>
    </w:p>
    <w:p w14:paraId="41791A5A" w14:textId="77777777" w:rsidR="00DA70E4" w:rsidRPr="005B034E" w:rsidRDefault="00DA70E4" w:rsidP="00812A1B">
      <w:pPr>
        <w:autoSpaceDE w:val="0"/>
        <w:autoSpaceDN w:val="0"/>
        <w:adjustRightInd w:val="0"/>
        <w:spacing w:after="0" w:line="240" w:lineRule="auto"/>
        <w:ind w:firstLine="540"/>
        <w:jc w:val="both"/>
        <w:outlineLvl w:val="1"/>
        <w:rPr>
          <w:rFonts w:ascii="Times New Roman" w:hAnsi="Times New Roman" w:cs="Times New Roman"/>
        </w:rPr>
      </w:pPr>
    </w:p>
    <w:p w14:paraId="67B0D586"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b/>
          <w:i/>
          <w:lang w:eastAsia="ru-RU"/>
        </w:rPr>
        <w:t>В настоящем Проспекте ценных бумаг под Эмитентом, Обществом, Предприятием, Почтой России понимается Федеральное государственное унитарное предприятие «Почта России».</w:t>
      </w:r>
    </w:p>
    <w:p w14:paraId="05FC66AD" w14:textId="77777777" w:rsidR="007C5290" w:rsidRPr="005B034E" w:rsidRDefault="007C5290" w:rsidP="007C5290">
      <w:pPr>
        <w:spacing w:after="0" w:line="240" w:lineRule="auto"/>
        <w:ind w:firstLine="540"/>
        <w:jc w:val="both"/>
        <w:rPr>
          <w:rFonts w:ascii="Times New Roman" w:eastAsiaTheme="minorEastAsia" w:hAnsi="Times New Roman" w:cs="Times New Roman"/>
          <w:lang w:eastAsia="ru-RU"/>
        </w:rPr>
      </w:pPr>
    </w:p>
    <w:p w14:paraId="3EFBAB07" w14:textId="77777777" w:rsidR="007C5290" w:rsidRPr="005B034E" w:rsidRDefault="007C5290" w:rsidP="007C5290">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 xml:space="preserve">а) основные сведения об эмитенте: </w:t>
      </w:r>
    </w:p>
    <w:p w14:paraId="57DCFD83"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полное фирменное наименование: </w:t>
      </w:r>
      <w:r w:rsidRPr="005B034E">
        <w:rPr>
          <w:rFonts w:ascii="Times New Roman" w:eastAsiaTheme="minorEastAsia" w:hAnsi="Times New Roman" w:cs="Times New Roman"/>
          <w:b/>
          <w:i/>
          <w:lang w:eastAsia="ru-RU"/>
        </w:rPr>
        <w:t>Федеральное государственное унитарное предприятие «Почта России»</w:t>
      </w:r>
    </w:p>
    <w:p w14:paraId="53F67FDA"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сокращенное фирменное наименование: </w:t>
      </w:r>
      <w:r w:rsidRPr="005B034E">
        <w:rPr>
          <w:rFonts w:ascii="Times New Roman" w:eastAsiaTheme="minorEastAsia" w:hAnsi="Times New Roman" w:cs="Times New Roman"/>
          <w:b/>
          <w:i/>
          <w:lang w:eastAsia="ru-RU"/>
        </w:rPr>
        <w:t>ФГУП «Почта России»</w:t>
      </w:r>
    </w:p>
    <w:p w14:paraId="3293B24D"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фирменное наименование на английском языке: </w:t>
      </w:r>
      <w:r w:rsidRPr="005B034E">
        <w:rPr>
          <w:rFonts w:ascii="Times New Roman" w:eastAsiaTheme="minorEastAsia" w:hAnsi="Times New Roman" w:cs="Times New Roman"/>
          <w:b/>
          <w:i/>
          <w:lang w:eastAsia="ru-RU"/>
        </w:rPr>
        <w:t>Russian Post</w:t>
      </w:r>
    </w:p>
    <w:p w14:paraId="672C0139"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ИНН: </w:t>
      </w:r>
      <w:r w:rsidRPr="005B034E">
        <w:rPr>
          <w:rFonts w:ascii="Times New Roman" w:eastAsiaTheme="minorEastAsia" w:hAnsi="Times New Roman" w:cs="Times New Roman"/>
          <w:b/>
          <w:i/>
          <w:lang w:eastAsia="ru-RU"/>
        </w:rPr>
        <w:t>7724261610</w:t>
      </w:r>
    </w:p>
    <w:p w14:paraId="1E37CBF7"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ОГРН:</w:t>
      </w:r>
      <w:r w:rsidRPr="005B034E">
        <w:t xml:space="preserve"> </w:t>
      </w:r>
      <w:r w:rsidRPr="005B034E">
        <w:rPr>
          <w:rFonts w:ascii="Times New Roman" w:eastAsiaTheme="minorEastAsia" w:hAnsi="Times New Roman" w:cs="Times New Roman"/>
          <w:b/>
          <w:i/>
          <w:lang w:eastAsia="ru-RU"/>
        </w:rPr>
        <w:t>1037724007276</w:t>
      </w:r>
    </w:p>
    <w:p w14:paraId="5D98778E"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место нахождения: </w:t>
      </w:r>
      <w:r w:rsidRPr="005B034E">
        <w:rPr>
          <w:rFonts w:ascii="Times New Roman" w:eastAsiaTheme="minorEastAsia" w:hAnsi="Times New Roman" w:cs="Times New Roman"/>
          <w:b/>
          <w:i/>
          <w:lang w:eastAsia="ru-RU"/>
        </w:rPr>
        <w:t>131000, г. Москва, Варшавское ш., 37</w:t>
      </w:r>
    </w:p>
    <w:p w14:paraId="3D2F5E99"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дата государственной регистрации: </w:t>
      </w:r>
      <w:r w:rsidRPr="005B034E">
        <w:rPr>
          <w:rFonts w:ascii="Times New Roman" w:eastAsiaTheme="minorEastAsia" w:hAnsi="Times New Roman" w:cs="Times New Roman"/>
          <w:b/>
          <w:i/>
          <w:lang w:eastAsia="ru-RU"/>
        </w:rPr>
        <w:t>13 февраля 2003 года</w:t>
      </w:r>
    </w:p>
    <w:p w14:paraId="5D4CEF85"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цели создания эмитента (при наличии): </w:t>
      </w:r>
      <w:r w:rsidRPr="005B034E">
        <w:rPr>
          <w:rFonts w:ascii="Times New Roman" w:eastAsiaTheme="minorEastAsia" w:hAnsi="Times New Roman" w:cs="Times New Roman"/>
          <w:b/>
          <w:i/>
          <w:lang w:eastAsia="ru-RU"/>
        </w:rPr>
        <w:t>Эмитент создан в целях удовлетворения общественных потребностей населения в результатах его деятельности и получении прибыли</w:t>
      </w:r>
    </w:p>
    <w:p w14:paraId="6B8D9648" w14:textId="77777777" w:rsidR="007C5290" w:rsidRPr="005B034E" w:rsidRDefault="007C5290" w:rsidP="007C5290">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основные виды хозяйственной деятельности эмитента: </w:t>
      </w:r>
      <w:r w:rsidRPr="005B034E">
        <w:rPr>
          <w:rFonts w:ascii="Times New Roman" w:eastAsiaTheme="minorEastAsia" w:hAnsi="Times New Roman" w:cs="Times New Roman"/>
          <w:b/>
          <w:i/>
          <w:lang w:eastAsia="ru-RU"/>
        </w:rPr>
        <w:t>оказание всех видов услуг почтовой связи</w:t>
      </w:r>
    </w:p>
    <w:p w14:paraId="26276B9A" w14:textId="77777777" w:rsidR="00812A1B" w:rsidRPr="005B034E" w:rsidRDefault="00812A1B" w:rsidP="00B27ABF">
      <w:pPr>
        <w:spacing w:after="0" w:line="240" w:lineRule="auto"/>
        <w:jc w:val="both"/>
        <w:rPr>
          <w:rFonts w:ascii="Times New Roman" w:eastAsiaTheme="minorEastAsia" w:hAnsi="Times New Roman" w:cs="Times New Roman"/>
          <w:lang w:eastAsia="ru-RU"/>
        </w:rPr>
      </w:pPr>
    </w:p>
    <w:p w14:paraId="5157ADB0"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б) основные сведения о размещаемых эмитентом ценных бумагах, в отношении которых осуществляется регистрация проспекта:</w:t>
      </w:r>
      <w:r w:rsidR="00F41A79" w:rsidRPr="005B034E">
        <w:rPr>
          <w:rFonts w:ascii="Times New Roman" w:eastAsiaTheme="minorEastAsia" w:hAnsi="Times New Roman" w:cs="Times New Roman"/>
          <w:lang w:eastAsia="ru-RU"/>
        </w:rPr>
        <w:t xml:space="preserve"> </w:t>
      </w:r>
    </w:p>
    <w:p w14:paraId="3374F028" w14:textId="77777777" w:rsidR="006E5B9D" w:rsidRPr="00DA74D9" w:rsidRDefault="006E5B9D" w:rsidP="006E5B9D">
      <w:pPr>
        <w:pStyle w:val="Basic"/>
        <w:jc w:val="left"/>
        <w:rPr>
          <w:szCs w:val="22"/>
        </w:rPr>
      </w:pPr>
      <w:r w:rsidRPr="00DA74D9">
        <w:rPr>
          <w:szCs w:val="22"/>
        </w:rPr>
        <w:t xml:space="preserve">вид: </w:t>
      </w:r>
      <w:r w:rsidRPr="00DA74D9">
        <w:rPr>
          <w:b/>
          <w:bCs/>
          <w:i/>
          <w:iCs/>
          <w:szCs w:val="22"/>
        </w:rPr>
        <w:t>биржевые облигации на предъявителя</w:t>
      </w:r>
    </w:p>
    <w:p w14:paraId="282DED79" w14:textId="77777777" w:rsidR="006E5B9D" w:rsidRPr="00DA74D9" w:rsidRDefault="006E5B9D" w:rsidP="006E5B9D">
      <w:pPr>
        <w:pStyle w:val="Basic"/>
        <w:jc w:val="left"/>
        <w:rPr>
          <w:szCs w:val="22"/>
        </w:rPr>
      </w:pPr>
      <w:r w:rsidRPr="00DA74D9">
        <w:rPr>
          <w:szCs w:val="22"/>
        </w:rPr>
        <w:t xml:space="preserve">серия (для облигаций): </w:t>
      </w:r>
      <w:r w:rsidRPr="00DA74D9">
        <w:rPr>
          <w:b/>
          <w:bCs/>
          <w:i/>
          <w:iCs/>
          <w:szCs w:val="22"/>
        </w:rPr>
        <w:t>будет предусмотрена Условиями выпуска (как этот термин определен ниже)</w:t>
      </w:r>
    </w:p>
    <w:p w14:paraId="6C4A8A5C" w14:textId="77777777" w:rsidR="00DE2FB5" w:rsidRDefault="006E5B9D" w:rsidP="007C5290">
      <w:pPr>
        <w:pStyle w:val="Basic"/>
        <w:rPr>
          <w:b/>
          <w:bCs/>
          <w:i/>
          <w:iCs/>
          <w:szCs w:val="22"/>
        </w:rPr>
      </w:pPr>
      <w:r w:rsidRPr="006E5B9D">
        <w:rPr>
          <w:szCs w:val="22"/>
        </w:rPr>
        <w:t xml:space="preserve">иные идентификационные признаки ценных бумаг: </w:t>
      </w:r>
      <w:bookmarkStart w:id="2" w:name="_DV_C1"/>
      <w:r w:rsidR="007C5290" w:rsidRPr="007C5290">
        <w:rPr>
          <w:b/>
          <w:bCs/>
          <w:i/>
          <w:iCs/>
          <w:szCs w:val="22"/>
        </w:rPr>
        <w:t xml:space="preserve">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Федерального государственного унитарного предприятия «Почта России» (далее – «Эмитент»). </w:t>
      </w:r>
    </w:p>
    <w:bookmarkEnd w:id="2"/>
    <w:p w14:paraId="40F2EE34" w14:textId="77777777" w:rsidR="00DE2FB5" w:rsidRPr="00DE2FB5" w:rsidRDefault="00DE2FB5" w:rsidP="00DE2FB5">
      <w:pPr>
        <w:spacing w:after="0" w:line="240" w:lineRule="auto"/>
        <w:ind w:firstLine="540"/>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 xml:space="preserve">В рамках Программы облигаций могут быть размещены как процентные, так и дисконтные биржевые облигации. </w:t>
      </w:r>
    </w:p>
    <w:p w14:paraId="42A908AC" w14:textId="77777777" w:rsidR="00DE2FB5" w:rsidRPr="00DE2FB5" w:rsidRDefault="00DE2FB5" w:rsidP="00DE2FB5">
      <w:pPr>
        <w:spacing w:after="0" w:line="240" w:lineRule="auto"/>
        <w:ind w:firstLine="540"/>
        <w:jc w:val="both"/>
        <w:rPr>
          <w:rFonts w:ascii="Times New Roman" w:eastAsia="Times New Roman" w:hAnsi="Times New Roman" w:cs="Times New Roman"/>
          <w:b/>
          <w:bCs/>
          <w:i/>
          <w:iCs/>
          <w:u w:val="single"/>
        </w:rPr>
      </w:pPr>
      <w:r w:rsidRPr="00DE2FB5">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69BE88C5" w14:textId="77777777" w:rsidR="00DE2FB5" w:rsidRPr="00DE2FB5" w:rsidRDefault="00DE2FB5" w:rsidP="00DE2FB5">
      <w:pPr>
        <w:adjustRightInd w:val="0"/>
        <w:spacing w:after="0" w:line="240" w:lineRule="auto"/>
        <w:ind w:firstLine="567"/>
        <w:jc w:val="both"/>
        <w:rPr>
          <w:rFonts w:ascii="Times New Roman" w:eastAsia="Times New Roman" w:hAnsi="Times New Roman" w:cs="Times New Roman"/>
          <w:b/>
          <w:bCs/>
          <w:i/>
          <w:iCs/>
        </w:rPr>
      </w:pPr>
    </w:p>
    <w:p w14:paraId="4D91E90C" w14:textId="77777777" w:rsidR="00DE2FB5" w:rsidRPr="00DE2FB5" w:rsidRDefault="00DE2FB5" w:rsidP="00DE2FB5">
      <w:pPr>
        <w:adjustRightInd w:val="0"/>
        <w:spacing w:after="0" w:line="240" w:lineRule="auto"/>
        <w:ind w:firstLine="567"/>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Далее в настоящем документе будут использоваться следующие термины:</w:t>
      </w:r>
    </w:p>
    <w:p w14:paraId="71A65862" w14:textId="77777777" w:rsidR="00DE2FB5" w:rsidRPr="00DE2FB5" w:rsidRDefault="00DE2FB5" w:rsidP="00DE2FB5">
      <w:pPr>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5999E71" w14:textId="5795A664" w:rsidR="00DE2FB5" w:rsidRPr="00DE2FB5" w:rsidRDefault="00DE2FB5" w:rsidP="00DE2FB5">
      <w:pPr>
        <w:adjustRightInd w:val="0"/>
        <w:spacing w:after="0" w:line="240" w:lineRule="auto"/>
        <w:ind w:firstLine="567"/>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 xml:space="preserve">Условия выпуска, </w:t>
      </w:r>
      <w:r w:rsidRPr="00DE2FB5">
        <w:rPr>
          <w:rFonts w:ascii="Times New Roman" w:eastAsia="Times New Roman" w:hAnsi="Times New Roman" w:cs="Times New Roman"/>
          <w:b/>
          <w:i/>
        </w:rPr>
        <w:t>Условия отдельного выпуска</w:t>
      </w:r>
      <w:r w:rsidRPr="00DE2FB5">
        <w:rPr>
          <w:rFonts w:ascii="Times New Roman" w:eastAsia="Times New Roman" w:hAnsi="Times New Roman" w:cs="Times New Roman"/>
          <w:b/>
          <w:bCs/>
          <w:i/>
          <w:iCs/>
        </w:rPr>
        <w:t xml:space="preserve"> - </w:t>
      </w:r>
      <w:r w:rsidR="0046516F" w:rsidRPr="0046516F">
        <w:rPr>
          <w:rFonts w:ascii="Times New Roman" w:eastAsia="Times New Roman" w:hAnsi="Times New Roman" w:cs="Times New Roman"/>
          <w:b/>
          <w:bCs/>
          <w:i/>
          <w:iCs/>
        </w:rPr>
        <w:t>Условия выпуска биржевых облигаций в рамках программы биржевых облигаций,</w:t>
      </w:r>
      <w:r w:rsidR="0046516F">
        <w:rPr>
          <w:rFonts w:ascii="Times New Roman" w:eastAsia="Times New Roman" w:hAnsi="Times New Roman" w:cs="Times New Roman"/>
          <w:b/>
          <w:bCs/>
          <w:i/>
          <w:iCs/>
        </w:rPr>
        <w:t xml:space="preserve"> </w:t>
      </w:r>
      <w:r w:rsidRPr="00DE2FB5">
        <w:rPr>
          <w:rFonts w:ascii="Times New Roman" w:eastAsia="Times New Roman" w:hAnsi="Times New Roman" w:cs="Times New Roman"/>
          <w:b/>
          <w:bCs/>
          <w:i/>
          <w:iCs/>
        </w:rPr>
        <w:t>вторая часть решения о выпуске ценных бумаг, содержащая конкретные условия отдельного выпуска Биржевых облигаций;</w:t>
      </w:r>
    </w:p>
    <w:p w14:paraId="41600BAC" w14:textId="77777777" w:rsidR="00DE2FB5" w:rsidRPr="00DE2FB5" w:rsidRDefault="00DE2FB5" w:rsidP="00DE2FB5">
      <w:pPr>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Выпуск – отдельный выпуск биржевых облигаций, размещаемых в рамках Программы;</w:t>
      </w:r>
    </w:p>
    <w:p w14:paraId="1CACAF49" w14:textId="77777777" w:rsidR="00DE2FB5" w:rsidRPr="00DE2FB5" w:rsidRDefault="00DE2FB5" w:rsidP="00DE2FB5">
      <w:pPr>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Биржевая облигация или Биржевая облигация выпуска – биржевая облигация, размещаемая в рамках Выпуска;</w:t>
      </w:r>
    </w:p>
    <w:p w14:paraId="27CD4948" w14:textId="77777777" w:rsidR="00DE2FB5" w:rsidRPr="00DE2FB5" w:rsidRDefault="00DE2FB5" w:rsidP="00DE2FB5">
      <w:pPr>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Биржевые облигации или Биржевые облигации выпуска – биржевые облигации, размещаемые в рамках Выпуска.</w:t>
      </w:r>
    </w:p>
    <w:p w14:paraId="098106C2" w14:textId="77777777" w:rsidR="00DE2FB5" w:rsidRPr="00DE2FB5" w:rsidRDefault="00DE2FB5" w:rsidP="00DE2FB5">
      <w:pPr>
        <w:spacing w:after="0" w:line="240" w:lineRule="auto"/>
        <w:ind w:firstLine="539"/>
        <w:jc w:val="both"/>
        <w:rPr>
          <w:rFonts w:ascii="Times New Roman" w:eastAsia="Times New Roman" w:hAnsi="Times New Roman" w:cs="Times New Roman"/>
          <w:b/>
          <w:bCs/>
          <w:i/>
          <w:iCs/>
        </w:rPr>
      </w:pPr>
    </w:p>
    <w:p w14:paraId="35ECEB69" w14:textId="77777777" w:rsidR="00DE2FB5" w:rsidRPr="00DE2FB5" w:rsidRDefault="00DE2FB5" w:rsidP="00DE2FB5">
      <w:pPr>
        <w:adjustRightInd w:val="0"/>
        <w:spacing w:after="0" w:line="240" w:lineRule="auto"/>
        <w:ind w:firstLine="567"/>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18FAC3E1" w14:textId="77777777" w:rsidR="006E5B9D" w:rsidRPr="006E5B9D" w:rsidRDefault="006E5B9D" w:rsidP="00DE2FB5">
      <w:pPr>
        <w:adjustRightInd w:val="0"/>
        <w:spacing w:after="0" w:line="240" w:lineRule="auto"/>
        <w:ind w:firstLine="540"/>
        <w:rPr>
          <w:rFonts w:ascii="Times New Roman" w:hAnsi="Times New Roman" w:cs="Times New Roman"/>
          <w:b/>
          <w:bCs/>
          <w:i/>
          <w:iCs/>
        </w:rPr>
      </w:pPr>
    </w:p>
    <w:p w14:paraId="0E933B74" w14:textId="77777777" w:rsidR="00DE2FB5" w:rsidRPr="00DE2FB5" w:rsidRDefault="006E5B9D" w:rsidP="00DE2FB5">
      <w:pPr>
        <w:autoSpaceDE w:val="0"/>
        <w:autoSpaceDN w:val="0"/>
        <w:spacing w:after="0"/>
        <w:ind w:firstLine="539"/>
        <w:jc w:val="both"/>
        <w:rPr>
          <w:rFonts w:ascii="Times New Roman" w:eastAsia="Times New Roman" w:hAnsi="Times New Roman" w:cs="Times New Roman"/>
          <w:b/>
          <w:bCs/>
          <w:i/>
          <w:iCs/>
        </w:rPr>
      </w:pPr>
      <w:r w:rsidRPr="006E5B9D">
        <w:rPr>
          <w:rFonts w:ascii="Times New Roman" w:hAnsi="Times New Roman" w:cs="Times New Roman"/>
        </w:rPr>
        <w:t xml:space="preserve">количество размещаемых ценных бумаг: </w:t>
      </w:r>
      <w:r w:rsidR="00DE2FB5" w:rsidRPr="00DE2FB5">
        <w:rPr>
          <w:rFonts w:ascii="Times New Roman" w:eastAsia="Times New Roman" w:hAnsi="Times New Roman" w:cs="Times New Roman"/>
          <w:b/>
          <w:i/>
        </w:rPr>
        <w:t>минимальное и максимальное количество Биржевых облигаций отдельного выпуска в Программе не определяется.</w:t>
      </w:r>
    </w:p>
    <w:p w14:paraId="415C8CC9"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DE2FB5">
        <w:rPr>
          <w:rFonts w:ascii="Times New Roman" w:eastAsia="Times New Roman" w:hAnsi="Times New Roman" w:cs="Times New Roman"/>
          <w:b/>
          <w:i/>
          <w:u w:val="single"/>
        </w:rPr>
        <w:t>Количество Биржевых облигаций отдельного выпуска, размещаемого в рамках Программы облигаций, будет установлено в соответствующих Условиях выпуска.</w:t>
      </w:r>
    </w:p>
    <w:p w14:paraId="60453E99" w14:textId="36665337" w:rsidR="006E5B9D" w:rsidRPr="006E5B9D" w:rsidRDefault="006E5B9D" w:rsidP="00DE2FB5">
      <w:pPr>
        <w:adjustRightInd w:val="0"/>
        <w:spacing w:after="0" w:line="240" w:lineRule="auto"/>
        <w:ind w:firstLine="540"/>
        <w:jc w:val="both"/>
        <w:rPr>
          <w:rFonts w:ascii="Times New Roman" w:hAnsi="Times New Roman" w:cs="Times New Roman"/>
          <w:b/>
          <w:i/>
        </w:rPr>
      </w:pPr>
    </w:p>
    <w:p w14:paraId="3B73D8FC" w14:textId="77777777" w:rsidR="00DE2FB5" w:rsidRPr="00DE2FB5" w:rsidRDefault="006E5B9D" w:rsidP="00DE2FB5">
      <w:pPr>
        <w:autoSpaceDE w:val="0"/>
        <w:autoSpaceDN w:val="0"/>
        <w:adjustRightInd w:val="0"/>
        <w:spacing w:after="0"/>
        <w:ind w:firstLine="540"/>
        <w:jc w:val="both"/>
        <w:rPr>
          <w:rFonts w:ascii="Times New Roman" w:eastAsia="Times New Roman" w:hAnsi="Times New Roman" w:cs="Times New Roman"/>
          <w:b/>
          <w:i/>
        </w:rPr>
      </w:pPr>
      <w:r w:rsidRPr="006E5B9D">
        <w:rPr>
          <w:rFonts w:ascii="Times New Roman" w:hAnsi="Times New Roman" w:cs="Times New Roman"/>
        </w:rPr>
        <w:lastRenderedPageBreak/>
        <w:t xml:space="preserve">номинальная стоимость (в случае если наличие номинальной стоимости предусмотрено законодательством Российской Федерации): </w:t>
      </w:r>
      <w:r w:rsidR="00DE2FB5" w:rsidRPr="00DE2FB5">
        <w:rPr>
          <w:rFonts w:ascii="Times New Roman" w:eastAsia="Times New Roman" w:hAnsi="Times New Roman" w:cs="Times New Roman"/>
          <w:b/>
          <w:i/>
        </w:rPr>
        <w:t>Минимальная и максимальная номинальная стоимость каждой Биржевой облигации в условиях Программы не определяется.</w:t>
      </w:r>
    </w:p>
    <w:p w14:paraId="66581FF3"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DE2FB5">
        <w:rPr>
          <w:rFonts w:ascii="Times New Roman" w:eastAsia="Times New Roman" w:hAnsi="Times New Roman" w:cs="Times New Roman"/>
          <w:b/>
          <w:i/>
          <w:u w:val="single"/>
        </w:rPr>
        <w:t>Номинальная стоимость каждой Биржевой облигации выпуска будет установлена в соответствующих Условиях выпуска.</w:t>
      </w:r>
    </w:p>
    <w:p w14:paraId="594F80D7" w14:textId="77777777" w:rsidR="00DE2FB5" w:rsidRPr="00DE2FB5" w:rsidRDefault="00DE2FB5" w:rsidP="00DE2FB5">
      <w:pPr>
        <w:autoSpaceDE w:val="0"/>
        <w:autoSpaceDN w:val="0"/>
        <w:adjustRightInd w:val="0"/>
        <w:spacing w:after="0" w:line="240" w:lineRule="auto"/>
        <w:ind w:firstLine="567"/>
        <w:jc w:val="both"/>
        <w:rPr>
          <w:rFonts w:ascii="Times New Roman" w:eastAsia="Times New Roman" w:hAnsi="Times New Roman" w:cs="Times New Roman"/>
          <w:b/>
          <w:i/>
        </w:rPr>
      </w:pPr>
      <w:r w:rsidRPr="00DE2FB5">
        <w:rPr>
          <w:rFonts w:ascii="Times New Roman" w:eastAsia="Times New Roman" w:hAnsi="Times New Roman" w:cs="Times New Roman"/>
          <w:b/>
          <w:i/>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55 000 000 000 (Пятьдесят пять миллиардов) российских рублей</w:t>
      </w:r>
      <w:r w:rsidRPr="00DE2FB5">
        <w:rPr>
          <w:rFonts w:ascii="Times New Roman" w:eastAsia="Times New Roman" w:hAnsi="Times New Roman" w:cs="Times New Roman"/>
        </w:rPr>
        <w:t xml:space="preserve"> </w:t>
      </w:r>
      <w:r w:rsidRPr="00DE2FB5">
        <w:rPr>
          <w:rFonts w:ascii="Times New Roman" w:eastAsia="Times New Roman" w:hAnsi="Times New Roman" w:cs="Times New Roman"/>
          <w:b/>
          <w:i/>
        </w:rPr>
        <w:t xml:space="preserve">включительно или эквивалент этой суммы в иностранной валюте, </w:t>
      </w:r>
      <w:r w:rsidRPr="00DE2FB5">
        <w:rPr>
          <w:rFonts w:ascii="Times New Roman" w:eastAsia="Times New Roman" w:hAnsi="Times New Roman" w:cs="Times New Roman"/>
          <w:b/>
          <w:bCs/>
          <w:i/>
          <w:iCs/>
          <w:lang w:eastAsia="ru-RU"/>
        </w:rPr>
        <w:t xml:space="preserve">рассчитываемый </w:t>
      </w:r>
      <w:r w:rsidRPr="00DE2FB5">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14:paraId="5A67D4FE" w14:textId="77777777" w:rsidR="006E5B9D" w:rsidRPr="006E5B9D" w:rsidRDefault="006E5B9D" w:rsidP="00DE2FB5">
      <w:pPr>
        <w:spacing w:after="0" w:line="240" w:lineRule="auto"/>
        <w:ind w:firstLine="540"/>
        <w:jc w:val="both"/>
        <w:rPr>
          <w:rFonts w:ascii="Times New Roman" w:hAnsi="Times New Roman" w:cs="Times New Roman"/>
        </w:rPr>
      </w:pPr>
    </w:p>
    <w:p w14:paraId="2A8771CE" w14:textId="77777777" w:rsidR="00DE2FB5" w:rsidRPr="00DE2FB5" w:rsidRDefault="006E5B9D" w:rsidP="00DE2FB5">
      <w:pPr>
        <w:spacing w:after="0" w:line="240" w:lineRule="auto"/>
        <w:ind w:firstLine="540"/>
        <w:jc w:val="both"/>
        <w:rPr>
          <w:rFonts w:ascii="Times New Roman" w:hAnsi="Times New Roman" w:cs="Times New Roman"/>
          <w:b/>
          <w:bCs/>
          <w:i/>
          <w:iCs/>
        </w:rPr>
      </w:pPr>
      <w:r w:rsidRPr="006E5B9D">
        <w:rPr>
          <w:rFonts w:ascii="Times New Roman" w:hAnsi="Times New Roman" w:cs="Times New Roman"/>
        </w:rPr>
        <w:t xml:space="preserve">порядок и сроки размещения (дата начала, дата окончания размещения или порядок их определения): </w:t>
      </w:r>
      <w:r w:rsidR="00DE2FB5" w:rsidRPr="00DE2FB5">
        <w:rPr>
          <w:rFonts w:ascii="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925C215" w14:textId="77777777" w:rsidR="00DE2FB5" w:rsidRPr="00DE2FB5" w:rsidRDefault="00DE2FB5" w:rsidP="00DE2FB5">
      <w:pPr>
        <w:spacing w:after="0" w:line="240" w:lineRule="auto"/>
        <w:ind w:firstLine="540"/>
        <w:jc w:val="both"/>
        <w:rPr>
          <w:rFonts w:ascii="Times New Roman" w:hAnsi="Times New Roman" w:cs="Times New Roman"/>
          <w:b/>
          <w:bCs/>
          <w:i/>
          <w:iCs/>
        </w:rPr>
      </w:pPr>
      <w:r w:rsidRPr="00DE2FB5">
        <w:rPr>
          <w:rFonts w:ascii="Times New Roman" w:hAnsi="Times New Roman" w:cs="Times New Roman"/>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289355BB" w14:textId="77777777" w:rsidR="00DE2FB5" w:rsidRPr="00DE2FB5" w:rsidRDefault="00DE2FB5" w:rsidP="00DE2FB5">
      <w:pPr>
        <w:spacing w:after="0" w:line="240" w:lineRule="auto"/>
        <w:ind w:firstLine="540"/>
        <w:jc w:val="both"/>
        <w:rPr>
          <w:rFonts w:ascii="Times New Roman" w:hAnsi="Times New Roman" w:cs="Times New Roman"/>
          <w:b/>
          <w:bCs/>
          <w:i/>
          <w:iCs/>
        </w:rPr>
      </w:pPr>
      <w:r w:rsidRPr="00DE2FB5">
        <w:rPr>
          <w:rFonts w:ascii="Times New Roman" w:hAnsi="Times New Roman" w:cs="Times New Roman"/>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3D2BCBE2" w14:textId="374C9FF4" w:rsidR="006E5B9D" w:rsidRPr="006E5B9D" w:rsidRDefault="00DE2FB5" w:rsidP="00DE2FB5">
      <w:pPr>
        <w:spacing w:after="0" w:line="240" w:lineRule="auto"/>
        <w:ind w:firstLine="540"/>
        <w:jc w:val="both"/>
        <w:rPr>
          <w:rFonts w:ascii="Times New Roman" w:hAnsi="Times New Roman" w:cs="Times New Roman"/>
          <w:b/>
          <w:i/>
        </w:rPr>
      </w:pPr>
      <w:r w:rsidRPr="00DE2FB5">
        <w:rPr>
          <w:rFonts w:ascii="Times New Roman" w:hAnsi="Times New Roman" w:cs="Times New Roman"/>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54396914" w14:textId="77777777" w:rsidR="006E5B9D" w:rsidRPr="006E5B9D" w:rsidRDefault="006E5B9D" w:rsidP="006E5B9D">
      <w:pPr>
        <w:adjustRightInd w:val="0"/>
        <w:spacing w:after="0" w:line="240" w:lineRule="auto"/>
        <w:ind w:firstLine="540"/>
        <w:jc w:val="both"/>
        <w:rPr>
          <w:rFonts w:ascii="Times New Roman" w:hAnsi="Times New Roman" w:cs="Times New Roman"/>
          <w:b/>
          <w:i/>
        </w:rPr>
      </w:pPr>
      <w:r w:rsidRPr="006E5B9D">
        <w:rPr>
          <w:rFonts w:ascii="Times New Roman" w:hAnsi="Times New Roman" w:cs="Times New Roman"/>
          <w:b/>
          <w:i/>
        </w:rPr>
        <w:t>Иные условия размещения Биржевых облигаций указаны в п. 8.8.3. Проспекта.</w:t>
      </w:r>
    </w:p>
    <w:p w14:paraId="39810526" w14:textId="77777777" w:rsidR="006E5B9D" w:rsidRPr="006E5B9D" w:rsidRDefault="006E5B9D" w:rsidP="006E5B9D">
      <w:pPr>
        <w:adjustRightInd w:val="0"/>
        <w:spacing w:after="0" w:line="240" w:lineRule="auto"/>
        <w:ind w:firstLine="540"/>
        <w:jc w:val="both"/>
        <w:rPr>
          <w:rFonts w:ascii="Times New Roman" w:hAnsi="Times New Roman" w:cs="Times New Roman"/>
          <w:b/>
          <w:i/>
        </w:rPr>
      </w:pPr>
    </w:p>
    <w:p w14:paraId="25AF5753" w14:textId="77777777" w:rsidR="006E5B9D" w:rsidRPr="006E5B9D" w:rsidRDefault="006E5B9D" w:rsidP="006E5B9D">
      <w:pPr>
        <w:adjustRightInd w:val="0"/>
        <w:spacing w:after="0" w:line="240" w:lineRule="auto"/>
        <w:ind w:firstLine="540"/>
        <w:jc w:val="both"/>
        <w:rPr>
          <w:rFonts w:ascii="Times New Roman" w:hAnsi="Times New Roman" w:cs="Times New Roman"/>
        </w:rPr>
      </w:pPr>
      <w:r w:rsidRPr="006E5B9D">
        <w:rPr>
          <w:rFonts w:ascii="Times New Roman" w:hAnsi="Times New Roman" w:cs="Times New Roman"/>
        </w:rPr>
        <w:t>Порядок определения даты начала размещения облигаций:</w:t>
      </w:r>
    </w:p>
    <w:p w14:paraId="7C11ADAB"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i/>
        </w:rPr>
      </w:pPr>
      <w:r w:rsidRPr="00DE2FB5">
        <w:rPr>
          <w:rFonts w:ascii="Times New Roman" w:eastAsia="Times New Roman" w:hAnsi="Times New Roman" w:cs="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14:paraId="4D407055"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rPr>
      </w:pPr>
    </w:p>
    <w:p w14:paraId="3C22466B" w14:textId="6F0EAB45"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E2FB5">
        <w:rPr>
          <w:rFonts w:ascii="Times New Roman" w:eastAsia="Times New Roman" w:hAnsi="Times New Roman" w:cs="Times New Roman"/>
          <w:b/>
          <w:bCs/>
          <w:i/>
          <w:iCs/>
          <w:lang w:eastAsia="ru-RU"/>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09F45309" w14:textId="77777777" w:rsidR="00DE2FB5" w:rsidRPr="00DE2FB5" w:rsidRDefault="00DE2FB5" w:rsidP="00DE2FB5">
      <w:pPr>
        <w:autoSpaceDE w:val="0"/>
        <w:autoSpaceDN w:val="0"/>
        <w:adjustRightInd w:val="0"/>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Сообщение о присвоении идентификационного номера Программе и порядке доступа к информации, содержащейся в Программе и Проспекте ценных бумаг (далее также – Проспект), публикуется Эмитентом в порядке и сроки, указанные в п. 11 Программы и п. 8.11 Проспекта.</w:t>
      </w:r>
    </w:p>
    <w:p w14:paraId="7D2243C7" w14:textId="1C030654" w:rsidR="00DE2FB5" w:rsidRPr="00DE2FB5" w:rsidRDefault="00DE2FB5" w:rsidP="00DE2FB5">
      <w:pPr>
        <w:autoSpaceDE w:val="0"/>
        <w:autoSpaceDN w:val="0"/>
        <w:adjustRightInd w:val="0"/>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w:t>
      </w:r>
      <w:r w:rsidR="00024DF2">
        <w:rPr>
          <w:rFonts w:ascii="Times New Roman" w:eastAsia="Times New Roman" w:hAnsi="Times New Roman" w:cs="Times New Roman"/>
          <w:b/>
          <w:bCs/>
          <w:i/>
          <w:iCs/>
        </w:rPr>
        <w:t xml:space="preserve">п. </w:t>
      </w:r>
      <w:r w:rsidRPr="00DE2FB5">
        <w:rPr>
          <w:rFonts w:ascii="Times New Roman" w:eastAsia="Times New Roman" w:hAnsi="Times New Roman" w:cs="Times New Roman"/>
          <w:b/>
          <w:bCs/>
          <w:i/>
          <w:iCs/>
        </w:rPr>
        <w:t>8.11 Проспекта.</w:t>
      </w:r>
    </w:p>
    <w:p w14:paraId="268F1C62" w14:textId="77777777" w:rsidR="00DE2FB5" w:rsidRPr="00DE2FB5" w:rsidRDefault="00DE2FB5" w:rsidP="00DE2FB5">
      <w:pPr>
        <w:autoSpaceDE w:val="0"/>
        <w:autoSpaceDN w:val="0"/>
        <w:spacing w:after="0" w:line="240" w:lineRule="auto"/>
        <w:ind w:firstLine="539"/>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w:t>
      </w:r>
      <w:r w:rsidRPr="00DE2FB5" w:rsidDel="00047E95">
        <w:rPr>
          <w:rFonts w:ascii="Times New Roman" w:eastAsia="Times New Roman" w:hAnsi="Times New Roman" w:cs="Times New Roman"/>
          <w:b/>
          <w:bCs/>
          <w:i/>
          <w:iCs/>
        </w:rPr>
        <w:t xml:space="preserve"> </w:t>
      </w:r>
      <w:r w:rsidRPr="00DE2FB5">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5B40B570"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bCs/>
          <w:i/>
          <w:iCs/>
        </w:rPr>
      </w:pPr>
      <w:r w:rsidRPr="00DE2FB5">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14:paraId="5C7D81B9" w14:textId="77777777" w:rsidR="00DE2FB5" w:rsidRPr="00DE2FB5" w:rsidRDefault="00DE2FB5" w:rsidP="00DE2FB5">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55E66F98" w14:textId="77777777" w:rsidR="00DE2FB5" w:rsidRPr="00DE2FB5" w:rsidRDefault="00DE2FB5" w:rsidP="00DE2FB5">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DE2FB5">
        <w:rPr>
          <w:rFonts w:ascii="Times New Roman" w:eastAsia="Times New Roman" w:hAnsi="Times New Roman" w:cs="Times New Roman"/>
          <w:b/>
          <w:i/>
        </w:rPr>
        <w:t xml:space="preserve">Дата начала размещения Биржевых облигаций может быть перенесена (изменена) решением </w:t>
      </w:r>
      <w:r w:rsidRPr="00DE2FB5">
        <w:rPr>
          <w:rFonts w:ascii="Times New Roman" w:eastAsia="Times New Roman" w:hAnsi="Times New Roman" w:cs="Times New Roman"/>
          <w:b/>
          <w:i/>
        </w:rPr>
        <w:lastRenderedPageBreak/>
        <w:t>уполномоченного</w:t>
      </w:r>
      <w:r w:rsidRPr="00DE2FB5" w:rsidDel="00777D74">
        <w:rPr>
          <w:rFonts w:ascii="Times New Roman" w:eastAsia="Times New Roman" w:hAnsi="Times New Roman" w:cs="Times New Roman"/>
          <w:b/>
          <w:i/>
        </w:rPr>
        <w:t xml:space="preserve"> </w:t>
      </w:r>
      <w:r w:rsidRPr="00DE2FB5">
        <w:rPr>
          <w:rFonts w:ascii="Times New Roman" w:eastAsia="Times New Roman" w:hAnsi="Times New Roman" w:cs="Times New Roman"/>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04540ED0" w14:textId="77777777" w:rsidR="00DE2FB5" w:rsidRPr="00DE2FB5" w:rsidRDefault="00DE2FB5" w:rsidP="00DE2FB5">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27C8E6F4" w14:textId="77777777" w:rsidR="00DE2FB5" w:rsidRPr="00DE2FB5" w:rsidRDefault="00DE2FB5" w:rsidP="00DE2FB5">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DE2FB5">
        <w:rPr>
          <w:rFonts w:ascii="Times New Roman" w:eastAsia="Times New Roman" w:hAnsi="Times New Roman" w:cs="Times New Roman"/>
          <w:b/>
          <w:i/>
        </w:rPr>
        <w:t xml:space="preserve">В случае принятия Эмитентом решения о переносе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Pr="00DE2FB5">
        <w:rPr>
          <w:rFonts w:ascii="Times New Roman" w:eastAsia="Times New Roman" w:hAnsi="Times New Roman" w:cs="Times New Roman"/>
          <w:b/>
          <w:bCs/>
          <w:i/>
          <w:iCs/>
        </w:rPr>
        <w:t>11</w:t>
      </w:r>
      <w:r w:rsidRPr="00DE2FB5">
        <w:rPr>
          <w:rFonts w:ascii="Times New Roman" w:eastAsia="Times New Roman" w:hAnsi="Times New Roman" w:cs="Times New Roman"/>
          <w:b/>
          <w:i/>
        </w:rPr>
        <w:t xml:space="preserve"> </w:t>
      </w:r>
      <w:r w:rsidRPr="00DE2FB5">
        <w:rPr>
          <w:rFonts w:ascii="Times New Roman" w:eastAsia="Times New Roman" w:hAnsi="Times New Roman" w:cs="Times New Roman"/>
          <w:b/>
          <w:bCs/>
          <w:i/>
          <w:iCs/>
        </w:rPr>
        <w:t>Программы и п. 8.11 Проспекта</w:t>
      </w:r>
      <w:r w:rsidRPr="00DE2FB5">
        <w:rPr>
          <w:rFonts w:ascii="Times New Roman" w:eastAsia="Times New Roman" w:hAnsi="Times New Roman" w:cs="Times New Roman"/>
          <w:b/>
          <w:i/>
        </w:rPr>
        <w:t>.</w:t>
      </w:r>
    </w:p>
    <w:p w14:paraId="6150EA9E" w14:textId="77777777" w:rsidR="00DE2FB5" w:rsidRPr="00DE2FB5" w:rsidRDefault="00DE2FB5" w:rsidP="00DE2FB5">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DE2FB5">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1DDF656B" w14:textId="77777777" w:rsidR="006E5B9D" w:rsidRPr="006E5B9D" w:rsidRDefault="006E5B9D" w:rsidP="006E5B9D">
      <w:pPr>
        <w:widowControl w:val="0"/>
        <w:adjustRightInd w:val="0"/>
        <w:spacing w:after="0" w:line="240" w:lineRule="auto"/>
        <w:ind w:firstLine="540"/>
        <w:jc w:val="both"/>
        <w:rPr>
          <w:rFonts w:ascii="Times New Roman" w:hAnsi="Times New Roman" w:cs="Times New Roman"/>
          <w:b/>
          <w:i/>
        </w:rPr>
      </w:pPr>
    </w:p>
    <w:p w14:paraId="1E42766A" w14:textId="77777777" w:rsidR="006E5B9D" w:rsidRPr="006E5B9D" w:rsidRDefault="006E5B9D" w:rsidP="006E5B9D">
      <w:pPr>
        <w:widowControl w:val="0"/>
        <w:adjustRightInd w:val="0"/>
        <w:spacing w:after="0" w:line="240" w:lineRule="auto"/>
        <w:ind w:firstLine="540"/>
        <w:jc w:val="both"/>
        <w:rPr>
          <w:rFonts w:ascii="Times New Roman" w:hAnsi="Times New Roman" w:cs="Times New Roman"/>
          <w:b/>
          <w:i/>
        </w:rPr>
      </w:pPr>
      <w:r w:rsidRPr="006E5B9D">
        <w:rPr>
          <w:rFonts w:ascii="Times New Roman" w:hAnsi="Times New Roman" w:cs="Times New Roman"/>
        </w:rPr>
        <w:t>Дата окончания размещения, или порядок ее определения:</w:t>
      </w:r>
    </w:p>
    <w:p w14:paraId="2E1D387E" w14:textId="77777777" w:rsidR="00DE2FB5" w:rsidRPr="00DE2FB5" w:rsidRDefault="00DE2FB5" w:rsidP="00DE2FB5">
      <w:pPr>
        <w:autoSpaceDE w:val="0"/>
        <w:autoSpaceDN w:val="0"/>
        <w:spacing w:after="0" w:line="240" w:lineRule="auto"/>
        <w:ind w:firstLine="539"/>
        <w:jc w:val="both"/>
        <w:rPr>
          <w:rFonts w:ascii="Times New Roman" w:eastAsia="Times New Roman" w:hAnsi="Times New Roman" w:cs="Times New Roman"/>
          <w:b/>
          <w:i/>
          <w:szCs w:val="20"/>
          <w:u w:val="single"/>
        </w:rPr>
      </w:pPr>
      <w:r w:rsidRPr="00DE2FB5">
        <w:rPr>
          <w:rFonts w:ascii="Times New Roman" w:eastAsia="Times New Roman" w:hAnsi="Times New Roman" w:cs="Times New Roman"/>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14662987" w14:textId="77777777" w:rsidR="006E5B9D" w:rsidRPr="006E5B9D" w:rsidRDefault="006E5B9D" w:rsidP="006E5B9D">
      <w:pPr>
        <w:pStyle w:val="Basic"/>
        <w:jc w:val="left"/>
        <w:rPr>
          <w:szCs w:val="22"/>
        </w:rPr>
      </w:pPr>
    </w:p>
    <w:p w14:paraId="2E53CEE0" w14:textId="5CCA4CC8" w:rsidR="006E5B9D" w:rsidRPr="006E5B9D" w:rsidRDefault="006E5B9D" w:rsidP="006E5B9D">
      <w:pPr>
        <w:spacing w:after="0" w:line="240" w:lineRule="auto"/>
        <w:ind w:firstLine="540"/>
        <w:contextualSpacing/>
        <w:jc w:val="both"/>
        <w:rPr>
          <w:rFonts w:ascii="Times New Roman" w:hAnsi="Times New Roman" w:cs="Times New Roman"/>
          <w:b/>
          <w:bCs/>
          <w:i/>
          <w:iCs/>
          <w:u w:val="single"/>
        </w:rPr>
      </w:pPr>
      <w:r w:rsidRPr="006E5B9D">
        <w:rPr>
          <w:rFonts w:ascii="Times New Roman" w:hAnsi="Times New Roman" w:cs="Times New Roman"/>
        </w:rPr>
        <w:t xml:space="preserve">цена размещения или порядок ее определения: </w:t>
      </w:r>
      <w:r w:rsidR="0087046E" w:rsidRPr="0087046E">
        <w:rPr>
          <w:rFonts w:ascii="Times New Roman" w:eastAsia="Times New Roman" w:hAnsi="Times New Roman" w:cs="Times New Roman"/>
          <w:b/>
          <w:bCs/>
          <w:i/>
          <w:iCs/>
        </w:rPr>
        <w:t xml:space="preserve">Цена (цены) или порядок определения цены </w:t>
      </w:r>
      <w:r w:rsidR="0087046E" w:rsidRPr="0087046E">
        <w:rPr>
          <w:rFonts w:ascii="Times New Roman" w:eastAsia="Times New Roman" w:hAnsi="Times New Roman" w:cs="Times New Roman"/>
          <w:b/>
          <w:i/>
        </w:rPr>
        <w:t>Биржевых облигаций</w:t>
      </w:r>
      <w:r w:rsidR="0087046E" w:rsidRPr="0087046E">
        <w:rPr>
          <w:rFonts w:ascii="Times New Roman" w:eastAsia="Times New Roman" w:hAnsi="Times New Roman" w:cs="Times New Roman"/>
          <w:b/>
          <w:bCs/>
          <w:i/>
          <w:iCs/>
        </w:rPr>
        <w:t xml:space="preserve"> в </w:t>
      </w:r>
      <w:r w:rsidR="00180437">
        <w:rPr>
          <w:rFonts w:ascii="Times New Roman" w:eastAsia="Times New Roman" w:hAnsi="Times New Roman" w:cs="Times New Roman"/>
          <w:b/>
          <w:bCs/>
          <w:i/>
          <w:iCs/>
        </w:rPr>
        <w:t>уловиях</w:t>
      </w:r>
      <w:r w:rsidR="0087046E" w:rsidRPr="0087046E">
        <w:rPr>
          <w:rFonts w:ascii="Times New Roman" w:eastAsia="Times New Roman" w:hAnsi="Times New Roman" w:cs="Times New Roman"/>
          <w:b/>
          <w:bCs/>
          <w:i/>
          <w:iCs/>
        </w:rPr>
        <w:t xml:space="preserve"> Программы облигаций не определяются.</w:t>
      </w:r>
    </w:p>
    <w:p w14:paraId="60342F01" w14:textId="77777777" w:rsidR="006E5B9D" w:rsidRPr="006E5B9D" w:rsidRDefault="006E5B9D" w:rsidP="006E5B9D">
      <w:pPr>
        <w:pStyle w:val="Basic"/>
        <w:jc w:val="left"/>
        <w:rPr>
          <w:szCs w:val="22"/>
        </w:rPr>
      </w:pPr>
    </w:p>
    <w:p w14:paraId="4CFC2C14" w14:textId="77777777" w:rsidR="006E5B9D" w:rsidRPr="006E5B9D" w:rsidRDefault="006E5B9D" w:rsidP="006E5B9D">
      <w:pPr>
        <w:spacing w:after="0" w:line="240" w:lineRule="auto"/>
        <w:ind w:firstLine="540"/>
        <w:contextualSpacing/>
        <w:jc w:val="both"/>
        <w:rPr>
          <w:rFonts w:ascii="Times New Roman" w:hAnsi="Times New Roman" w:cs="Times New Roman"/>
          <w:b/>
          <w:bCs/>
          <w:i/>
          <w:iCs/>
          <w:u w:val="single"/>
        </w:rPr>
      </w:pPr>
      <w:r w:rsidRPr="006E5B9D">
        <w:rPr>
          <w:rFonts w:ascii="Times New Roman" w:hAnsi="Times New Roman" w:cs="Times New Roman"/>
        </w:rPr>
        <w:t xml:space="preserve">условия обеспечения (для облигаций с обеспечением): </w:t>
      </w:r>
      <w:r w:rsidRPr="006E5B9D">
        <w:rPr>
          <w:rFonts w:ascii="Times New Roman" w:hAnsi="Times New Roman" w:cs="Times New Roman"/>
          <w:b/>
          <w:bCs/>
          <w:i/>
          <w:iCs/>
          <w:u w:val="single"/>
        </w:rPr>
        <w:t>Размещаемые ценные бумаги не являются облигациями с обеспечением</w:t>
      </w:r>
    </w:p>
    <w:p w14:paraId="0133D8A1" w14:textId="77777777" w:rsidR="006E5B9D" w:rsidRPr="006E5B9D" w:rsidRDefault="006E5B9D" w:rsidP="006E5B9D">
      <w:pPr>
        <w:spacing w:after="0" w:line="240" w:lineRule="auto"/>
        <w:ind w:firstLine="540"/>
        <w:contextualSpacing/>
        <w:jc w:val="both"/>
        <w:rPr>
          <w:rFonts w:ascii="Times New Roman" w:hAnsi="Times New Roman" w:cs="Times New Roman"/>
          <w:b/>
          <w:bCs/>
          <w:i/>
          <w:iCs/>
          <w:u w:val="single"/>
        </w:rPr>
      </w:pPr>
      <w:r w:rsidRPr="006E5B9D">
        <w:rPr>
          <w:rFonts w:ascii="Times New Roman" w:hAnsi="Times New Roman" w:cs="Times New Roman"/>
        </w:rPr>
        <w:t xml:space="preserve">условия конвертации (для конвертируемых ценных бумаг): </w:t>
      </w:r>
      <w:r w:rsidRPr="006E5B9D">
        <w:rPr>
          <w:rFonts w:ascii="Times New Roman" w:hAnsi="Times New Roman" w:cs="Times New Roman"/>
          <w:b/>
          <w:bCs/>
          <w:i/>
          <w:iCs/>
          <w:u w:val="single"/>
        </w:rPr>
        <w:t>Размещаемые ценные бумаги не являются конвертируемыми.</w:t>
      </w:r>
    </w:p>
    <w:p w14:paraId="16F13F43" w14:textId="77777777" w:rsidR="00DC3D7C" w:rsidRPr="006E5B9D" w:rsidRDefault="00DC3D7C" w:rsidP="006E5B9D">
      <w:pPr>
        <w:spacing w:after="0" w:line="240" w:lineRule="auto"/>
        <w:ind w:firstLine="540"/>
        <w:jc w:val="both"/>
        <w:rPr>
          <w:rFonts w:ascii="Times New Roman" w:eastAsiaTheme="minorEastAsia" w:hAnsi="Times New Roman" w:cs="Times New Roman"/>
          <w:lang w:eastAsia="ru-RU"/>
        </w:rPr>
      </w:pPr>
    </w:p>
    <w:p w14:paraId="3BF58F2F" w14:textId="5D1C33A8" w:rsidR="00812A1B" w:rsidRPr="006E5B9D" w:rsidRDefault="00812A1B" w:rsidP="006E5B9D">
      <w:pPr>
        <w:spacing w:after="0" w:line="240" w:lineRule="auto"/>
        <w:ind w:firstLine="540"/>
        <w:jc w:val="both"/>
        <w:rPr>
          <w:rFonts w:ascii="Times New Roman" w:eastAsiaTheme="minorEastAsia" w:hAnsi="Times New Roman" w:cs="Times New Roman"/>
          <w:lang w:eastAsia="ru-RU"/>
        </w:rPr>
      </w:pPr>
      <w:r w:rsidRPr="006E5B9D">
        <w:rPr>
          <w:rFonts w:ascii="Times New Roman" w:eastAsiaTheme="minorEastAsia" w:hAnsi="Times New Roman" w:cs="Times New Roman"/>
          <w:lang w:eastAsia="ru-RU"/>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w:t>
      </w:r>
      <w:r w:rsidRPr="005B034E">
        <w:rPr>
          <w:rFonts w:ascii="Times New Roman" w:eastAsiaTheme="minorEastAsia" w:hAnsi="Times New Roman" w:cs="Times New Roman"/>
          <w:lang w:eastAsia="ru-RU"/>
        </w:rPr>
        <w:t xml:space="preserve"> (дополнит</w:t>
      </w:r>
      <w:r w:rsidR="006E5B9D">
        <w:rPr>
          <w:rFonts w:ascii="Times New Roman" w:eastAsiaTheme="minorEastAsia" w:hAnsi="Times New Roman" w:cs="Times New Roman"/>
          <w:lang w:eastAsia="ru-RU"/>
        </w:rPr>
        <w:t>ельного выпуска) ценных бумаг):</w:t>
      </w:r>
    </w:p>
    <w:p w14:paraId="19ACF328" w14:textId="77777777" w:rsidR="006E5B9D" w:rsidRPr="006E5B9D" w:rsidRDefault="006E5B9D" w:rsidP="006E5B9D">
      <w:pPr>
        <w:spacing w:after="0" w:line="240" w:lineRule="auto"/>
        <w:ind w:firstLine="540"/>
        <w:jc w:val="both"/>
        <w:rPr>
          <w:rFonts w:ascii="Times New Roman" w:hAnsi="Times New Roman" w:cs="Times New Roman"/>
          <w:b/>
          <w:i/>
        </w:rPr>
      </w:pPr>
      <w:r w:rsidRPr="006E5B9D">
        <w:rPr>
          <w:rFonts w:ascii="Times New Roman" w:hAnsi="Times New Roman" w:cs="Times New Roman"/>
          <w:b/>
          <w:i/>
        </w:rPr>
        <w:t>Проспект ценных бумаг подготовлен в отношении размещаемых ценных бумаг.</w:t>
      </w:r>
    </w:p>
    <w:p w14:paraId="5682CC99" w14:textId="77777777" w:rsidR="00046A97" w:rsidRPr="005B034E" w:rsidRDefault="00046A97" w:rsidP="00046A97">
      <w:pPr>
        <w:spacing w:after="0" w:line="240" w:lineRule="auto"/>
        <w:ind w:firstLine="540"/>
        <w:jc w:val="both"/>
        <w:rPr>
          <w:rFonts w:ascii="Times New Roman" w:eastAsiaTheme="minorEastAsia" w:hAnsi="Times New Roman" w:cs="Times New Roman"/>
          <w:lang w:eastAsia="ru-RU"/>
        </w:rPr>
      </w:pPr>
    </w:p>
    <w:p w14:paraId="72EFF134"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p>
    <w:p w14:paraId="6DC3CCC3" w14:textId="77777777" w:rsidR="0087046E" w:rsidRPr="005B034E" w:rsidRDefault="0087046E" w:rsidP="0087046E">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Цели эмиссии:</w:t>
      </w:r>
      <w:r w:rsidRPr="005B034E">
        <w:t xml:space="preserve"> </w:t>
      </w:r>
      <w:r w:rsidRPr="005B034E">
        <w:rPr>
          <w:rFonts w:ascii="Times New Roman" w:hAnsi="Times New Roman" w:cs="Times New Roman"/>
          <w:b/>
          <w:i/>
        </w:rPr>
        <w:t>основной целью эмиссии Биржевых облигаций является финансирование инвестиционной деятельности</w:t>
      </w:r>
      <w:r w:rsidRPr="00736AD9">
        <w:rPr>
          <w:rFonts w:ascii="Times New Roman" w:hAnsi="Times New Roman" w:cs="Times New Roman"/>
          <w:b/>
          <w:i/>
        </w:rPr>
        <w:t xml:space="preserve"> </w:t>
      </w:r>
      <w:r>
        <w:rPr>
          <w:rFonts w:ascii="Times New Roman" w:hAnsi="Times New Roman" w:cs="Times New Roman"/>
          <w:b/>
          <w:i/>
        </w:rPr>
        <w:t>и рефинансирование долгового портфеля</w:t>
      </w:r>
      <w:r w:rsidRPr="005B034E">
        <w:rPr>
          <w:rFonts w:ascii="Times New Roman" w:hAnsi="Times New Roman" w:cs="Times New Roman"/>
          <w:b/>
          <w:i/>
        </w:rPr>
        <w:t xml:space="preserve"> ФГУП «Почта России».</w:t>
      </w:r>
    </w:p>
    <w:p w14:paraId="0B935605" w14:textId="77777777" w:rsidR="0087046E" w:rsidRPr="005B034E" w:rsidRDefault="0087046E" w:rsidP="0087046E">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Направления использования средств, полученных в результате размещения ценных бумаг: </w:t>
      </w:r>
      <w:r w:rsidRPr="005B034E">
        <w:rPr>
          <w:rFonts w:ascii="Times New Roman" w:hAnsi="Times New Roman" w:cs="Times New Roman"/>
          <w:b/>
          <w:i/>
        </w:rPr>
        <w:t>средства, полученные от размещения Биржевых облигаций, будут использованы на финансирование инвестиционной деятельности</w:t>
      </w:r>
      <w:r>
        <w:rPr>
          <w:rFonts w:ascii="Times New Roman" w:hAnsi="Times New Roman" w:cs="Times New Roman"/>
          <w:b/>
          <w:i/>
        </w:rPr>
        <w:t xml:space="preserve"> и рефинансирование долгового портфеля</w:t>
      </w:r>
      <w:r w:rsidRPr="005B034E">
        <w:rPr>
          <w:rFonts w:ascii="Times New Roman" w:hAnsi="Times New Roman" w:cs="Times New Roman"/>
          <w:b/>
          <w:i/>
        </w:rPr>
        <w:t xml:space="preserve"> ФГУП «Почта России».</w:t>
      </w:r>
    </w:p>
    <w:p w14:paraId="2E57B6FD" w14:textId="77777777" w:rsidR="0087046E" w:rsidRPr="005B034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rPr>
      </w:pPr>
      <w:r w:rsidRPr="005B034E">
        <w:rPr>
          <w:rFonts w:ascii="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 в том числе, для п</w:t>
      </w:r>
      <w:r w:rsidRPr="005B034E">
        <w:rPr>
          <w:rFonts w:ascii="Times New Roman" w:eastAsia="Times New Roman" w:hAnsi="Times New Roman" w:cs="Times New Roman"/>
          <w:b/>
          <w:bCs/>
          <w:i/>
        </w:rPr>
        <w:t>риобретения долей участия в уставном (складочном) капитале (акций) иной организации.</w:t>
      </w:r>
    </w:p>
    <w:p w14:paraId="5B7DD04C" w14:textId="77777777" w:rsidR="00BE3748" w:rsidRPr="005B034E" w:rsidRDefault="00BE3748" w:rsidP="00BE3748">
      <w:pPr>
        <w:autoSpaceDE w:val="0"/>
        <w:autoSpaceDN w:val="0"/>
        <w:adjustRightInd w:val="0"/>
        <w:spacing w:after="0" w:line="240" w:lineRule="auto"/>
        <w:ind w:firstLine="540"/>
        <w:jc w:val="both"/>
        <w:rPr>
          <w:rFonts w:ascii="Times New Roman" w:hAnsi="Times New Roman" w:cs="Times New Roman"/>
        </w:rPr>
      </w:pPr>
    </w:p>
    <w:p w14:paraId="04ACD95E" w14:textId="77777777" w:rsidR="00812A1B" w:rsidRPr="005B034E" w:rsidRDefault="00812A1B" w:rsidP="00BB59D1">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д) иная информация, которую эмитент посчитает необходимым указать во введении:</w:t>
      </w:r>
    </w:p>
    <w:p w14:paraId="1B3D1749" w14:textId="77777777" w:rsidR="00964B75" w:rsidRPr="00964B75" w:rsidRDefault="00964B75" w:rsidP="00964B75">
      <w:pPr>
        <w:spacing w:after="0" w:line="240" w:lineRule="auto"/>
        <w:ind w:firstLine="540"/>
        <w:jc w:val="both"/>
        <w:rPr>
          <w:rFonts w:ascii="Times New Roman" w:eastAsia="Times New Roman" w:hAnsi="Times New Roman" w:cs="Times New Roman"/>
          <w:b/>
          <w:i/>
          <w:lang w:eastAsia="ru-RU"/>
        </w:rPr>
      </w:pPr>
      <w:r w:rsidRPr="00964B75">
        <w:rPr>
          <w:rFonts w:ascii="Times New Roman" w:eastAsia="Times New Roman" w:hAnsi="Times New Roman" w:cs="Times New Roman"/>
          <w:lang w:eastAsia="ru-RU"/>
        </w:rPr>
        <w:t xml:space="preserve">Номера контактных телефонов эмитента: </w:t>
      </w:r>
      <w:r w:rsidRPr="00964B75">
        <w:rPr>
          <w:rFonts w:ascii="Times New Roman" w:eastAsia="Times New Roman" w:hAnsi="Times New Roman" w:cs="Times New Roman"/>
          <w:b/>
          <w:i/>
          <w:lang w:eastAsia="ru-RU"/>
        </w:rPr>
        <w:t>+7 (495) 956-20-67</w:t>
      </w:r>
    </w:p>
    <w:p w14:paraId="1AB887C9" w14:textId="77777777" w:rsidR="00FA3189" w:rsidRPr="005B034E" w:rsidRDefault="00FA3189" w:rsidP="005665F8">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Адрес электронной почты: </w:t>
      </w:r>
      <w:r w:rsidR="00E41110" w:rsidRPr="005B034E">
        <w:rPr>
          <w:rFonts w:ascii="Times New Roman" w:eastAsiaTheme="minorEastAsia" w:hAnsi="Times New Roman" w:cs="Times New Roman"/>
          <w:b/>
          <w:i/>
          <w:lang w:eastAsia="ru-RU"/>
        </w:rPr>
        <w:t>office@russianpost.ru</w:t>
      </w:r>
    </w:p>
    <w:p w14:paraId="343DE716" w14:textId="77777777" w:rsidR="00E82AB7" w:rsidRPr="00CB42CC" w:rsidRDefault="00FA3189" w:rsidP="005665F8">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Адрес страницы в сети Интернет, на которой публикуется текст зарегистрированного проспекта ценных бумаг </w:t>
      </w:r>
      <w:r w:rsidR="00E82AB7" w:rsidRPr="005B034E">
        <w:rPr>
          <w:rFonts w:ascii="Times New Roman" w:eastAsiaTheme="minorEastAsia" w:hAnsi="Times New Roman" w:cs="Times New Roman"/>
          <w:lang w:eastAsia="ru-RU"/>
        </w:rPr>
        <w:t>э</w:t>
      </w:r>
      <w:r w:rsidRPr="005B034E">
        <w:rPr>
          <w:rFonts w:ascii="Times New Roman" w:eastAsiaTheme="minorEastAsia" w:hAnsi="Times New Roman" w:cs="Times New Roman"/>
          <w:lang w:eastAsia="ru-RU"/>
        </w:rPr>
        <w:t xml:space="preserve">митента: </w:t>
      </w:r>
      <w:hyperlink r:id="rId8" w:history="1">
        <w:r w:rsidR="0051674E" w:rsidRPr="00CB42CC">
          <w:rPr>
            <w:rFonts w:ascii="Times New Roman" w:eastAsiaTheme="minorEastAsia" w:hAnsi="Times New Roman" w:cs="Times New Roman"/>
            <w:b/>
            <w:i/>
            <w:lang w:eastAsia="ru-RU"/>
          </w:rPr>
          <w:t>www.russianpost.ru</w:t>
        </w:r>
      </w:hyperlink>
      <w:r w:rsidR="0051674E" w:rsidRPr="00CB42CC">
        <w:rPr>
          <w:rFonts w:ascii="Times New Roman" w:eastAsiaTheme="minorEastAsia" w:hAnsi="Times New Roman" w:cs="Times New Roman"/>
          <w:b/>
          <w:i/>
          <w:lang w:eastAsia="ru-RU"/>
        </w:rPr>
        <w:t>, http://e-disclosure.ru/portal/company.aspx?id=28188.</w:t>
      </w:r>
    </w:p>
    <w:p w14:paraId="45D71241" w14:textId="77777777" w:rsidR="00587164" w:rsidRPr="005B034E" w:rsidRDefault="00FA3189" w:rsidP="00587164">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Дата внесения записи о создании (о первом представлении сведений) в Единый государственный реестр юридических лиц: </w:t>
      </w:r>
      <w:r w:rsidR="00587164" w:rsidRPr="005B034E">
        <w:rPr>
          <w:rFonts w:ascii="Times New Roman" w:eastAsiaTheme="minorEastAsia" w:hAnsi="Times New Roman" w:cs="Times New Roman"/>
          <w:b/>
          <w:i/>
          <w:lang w:eastAsia="ru-RU"/>
        </w:rPr>
        <w:t>13 февраля 2003 года</w:t>
      </w:r>
    </w:p>
    <w:p w14:paraId="66E42A97" w14:textId="77777777" w:rsidR="00FA3189" w:rsidRPr="005B034E" w:rsidRDefault="00FA3189" w:rsidP="00E15691">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Наименование регистрирующего органа в соответствии с данными, указанными в свидетельстве о внесении записи в Единый государственный реестр юридических лиц: </w:t>
      </w:r>
      <w:r w:rsidR="00E15691" w:rsidRPr="005B034E">
        <w:rPr>
          <w:rFonts w:ascii="Times New Roman" w:eastAsiaTheme="minorEastAsia" w:hAnsi="Times New Roman" w:cs="Times New Roman"/>
          <w:b/>
          <w:i/>
          <w:lang w:eastAsia="ru-RU"/>
        </w:rPr>
        <w:t>Инспекция Министерства Российской Федерации по налогам и сборам № 24 по Южному административному округу г. Москвы.</w:t>
      </w:r>
    </w:p>
    <w:p w14:paraId="5A42E109" w14:textId="77777777" w:rsidR="00FA3189" w:rsidRPr="005B034E" w:rsidRDefault="00FA3189" w:rsidP="005665F8">
      <w:pPr>
        <w:spacing w:after="0" w:line="240" w:lineRule="auto"/>
        <w:ind w:firstLine="540"/>
        <w:jc w:val="both"/>
        <w:rPr>
          <w:rFonts w:ascii="Times New Roman" w:eastAsiaTheme="minorEastAsia" w:hAnsi="Times New Roman" w:cs="Times New Roman"/>
          <w:lang w:eastAsia="ru-RU"/>
        </w:rPr>
      </w:pPr>
      <w:r w:rsidRPr="005B034E">
        <w:rPr>
          <w:rFonts w:ascii="Times New Roman" w:eastAsiaTheme="minorEastAsia" w:hAnsi="Times New Roman" w:cs="Times New Roman"/>
          <w:lang w:eastAsia="ru-RU"/>
        </w:rPr>
        <w:t xml:space="preserve">Единоличный исполнительный орган эмитента – </w:t>
      </w:r>
      <w:r w:rsidR="009A5068" w:rsidRPr="005B034E">
        <w:rPr>
          <w:rFonts w:ascii="Times New Roman" w:eastAsiaTheme="minorEastAsia" w:hAnsi="Times New Roman" w:cs="Times New Roman"/>
          <w:b/>
          <w:i/>
          <w:lang w:eastAsia="ru-RU"/>
        </w:rPr>
        <w:t>Генеральный директор</w:t>
      </w:r>
      <w:r w:rsidRPr="005B034E">
        <w:rPr>
          <w:rFonts w:ascii="Times New Roman" w:eastAsiaTheme="minorEastAsia" w:hAnsi="Times New Roman" w:cs="Times New Roman"/>
          <w:lang w:eastAsia="ru-RU"/>
        </w:rPr>
        <w:t>:</w:t>
      </w:r>
    </w:p>
    <w:p w14:paraId="52BFEB9D" w14:textId="77777777" w:rsidR="00FA3189" w:rsidRPr="005B034E" w:rsidRDefault="00FA3189" w:rsidP="005665F8">
      <w:pPr>
        <w:spacing w:after="0" w:line="240" w:lineRule="auto"/>
        <w:ind w:firstLine="540"/>
        <w:jc w:val="both"/>
        <w:rPr>
          <w:rFonts w:ascii="Times New Roman" w:eastAsiaTheme="minorEastAsia" w:hAnsi="Times New Roman" w:cs="Times New Roman"/>
          <w:b/>
          <w:i/>
          <w:lang w:eastAsia="ru-RU"/>
        </w:rPr>
      </w:pPr>
      <w:r w:rsidRPr="005B034E">
        <w:rPr>
          <w:rFonts w:ascii="Times New Roman" w:eastAsiaTheme="minorEastAsia" w:hAnsi="Times New Roman" w:cs="Times New Roman"/>
          <w:lang w:eastAsia="ru-RU"/>
        </w:rPr>
        <w:t xml:space="preserve">Фамилия, имя, отчество: </w:t>
      </w:r>
      <w:r w:rsidR="009A5068" w:rsidRPr="005B034E">
        <w:rPr>
          <w:rFonts w:ascii="Times New Roman" w:eastAsiaTheme="minorEastAsia" w:hAnsi="Times New Roman" w:cs="Times New Roman"/>
          <w:b/>
          <w:i/>
          <w:lang w:eastAsia="ru-RU"/>
        </w:rPr>
        <w:t>Страшнов Дмитрий Евгеньевич</w:t>
      </w:r>
    </w:p>
    <w:p w14:paraId="27BEBB9B" w14:textId="77777777" w:rsidR="00FA3189" w:rsidRPr="005B034E" w:rsidRDefault="00FA3189" w:rsidP="005665F8">
      <w:pPr>
        <w:spacing w:after="0" w:line="240" w:lineRule="auto"/>
        <w:ind w:firstLine="540"/>
        <w:jc w:val="both"/>
        <w:rPr>
          <w:rFonts w:ascii="Times New Roman" w:eastAsiaTheme="minorEastAsia" w:hAnsi="Times New Roman" w:cs="Times New Roman"/>
          <w:lang w:eastAsia="ru-RU"/>
        </w:rPr>
      </w:pPr>
    </w:p>
    <w:p w14:paraId="245F5FF0" w14:textId="77777777" w:rsidR="00216FC8" w:rsidRPr="005B034E" w:rsidRDefault="00216FC8" w:rsidP="00216FC8">
      <w:pPr>
        <w:spacing w:after="0" w:line="240" w:lineRule="auto"/>
        <w:ind w:firstLine="540"/>
        <w:jc w:val="both"/>
        <w:rPr>
          <w:rFonts w:ascii="Times New Roman" w:eastAsia="Times New Roman" w:hAnsi="Times New Roman" w:cs="Times New Roman"/>
          <w:b/>
          <w:bCs/>
          <w:i/>
          <w:iCs/>
        </w:rPr>
      </w:pPr>
      <w:r w:rsidRPr="005B034E">
        <w:rPr>
          <w:rFonts w:ascii="Times New Roman" w:eastAsia="Times New Roman" w:hAnsi="Times New Roman" w:cs="Times New Roman"/>
          <w:b/>
          <w:bCs/>
          <w:i/>
          <w:iCs/>
        </w:rPr>
        <w:t>Иная информация, которую Эмитент указывает по собственному усмотрению во Введении не приводится, более детальные сведения о Эмитенте, его деятельности, приводятся детально в соответствующих пунктах настоящего Проспекта ценных бумаг и Приложениях к нему.</w:t>
      </w:r>
    </w:p>
    <w:p w14:paraId="79F03753" w14:textId="77777777" w:rsidR="00FA3189" w:rsidRPr="005B034E" w:rsidRDefault="00FA3189" w:rsidP="00B87487">
      <w:pPr>
        <w:autoSpaceDE w:val="0"/>
        <w:autoSpaceDN w:val="0"/>
        <w:adjustRightInd w:val="0"/>
        <w:spacing w:after="0" w:line="240" w:lineRule="auto"/>
        <w:ind w:firstLine="540"/>
        <w:jc w:val="both"/>
        <w:outlineLvl w:val="0"/>
        <w:rPr>
          <w:rFonts w:ascii="Times New Roman" w:hAnsi="Times New Roman" w:cs="Times New Roman"/>
        </w:rPr>
      </w:pPr>
    </w:p>
    <w:p w14:paraId="54CAFC2B" w14:textId="77777777" w:rsidR="006E5B9D" w:rsidRPr="00CB42CC" w:rsidRDefault="00812A1B" w:rsidP="003D3C82">
      <w:pPr>
        <w:autoSpaceDE w:val="0"/>
        <w:autoSpaceDN w:val="0"/>
        <w:adjustRightInd w:val="0"/>
        <w:spacing w:after="0" w:line="240" w:lineRule="auto"/>
        <w:ind w:firstLine="540"/>
        <w:jc w:val="both"/>
        <w:rPr>
          <w:rFonts w:ascii="Times New Roman" w:hAnsi="Times New Roman" w:cs="Times New Roman"/>
          <w:b/>
          <w:i/>
        </w:rPr>
      </w:pPr>
      <w:r w:rsidRPr="005B034E">
        <w:rPr>
          <w:b/>
          <w:i/>
        </w:rPr>
        <w:lastRenderedPageBreak/>
        <w:t>«</w:t>
      </w:r>
      <w:r w:rsidRPr="005B034E">
        <w:rPr>
          <w:rFonts w:ascii="Times New Roman" w:hAnsi="Times New Roman" w:cs="Times New Roman"/>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r w:rsidRPr="005B034E">
        <w:rPr>
          <w:b/>
          <w:i/>
        </w:rPr>
        <w:t>»</w:t>
      </w:r>
      <w:r w:rsidRPr="005B034E">
        <w:rPr>
          <w:rFonts w:ascii="Times New Roman" w:hAnsi="Times New Roman" w:cs="Times New Roman"/>
          <w:b/>
          <w:i/>
        </w:rPr>
        <w:t>.</w:t>
      </w:r>
    </w:p>
    <w:p w14:paraId="0F8773C0" w14:textId="0A38D1B2" w:rsidR="00FA3189" w:rsidRPr="005B034E" w:rsidRDefault="00FA3189" w:rsidP="003D3C82">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5A70455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02039F3"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r w:rsidRPr="005B034E">
        <w:rPr>
          <w:rFonts w:ascii="Times New Roman" w:hAnsi="Times New Roman" w:cs="Times New Roman"/>
          <w:b/>
        </w:rPr>
        <w:t xml:space="preserve"> </w:t>
      </w:r>
      <w:bookmarkStart w:id="3" w:name="_Toc451531656"/>
      <w:r w:rsidRPr="005B034E">
        <w:rPr>
          <w:rFonts w:ascii="Times New Roman" w:hAnsi="Times New Roman" w:cs="Times New Roman"/>
          <w:b/>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0F5BECF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549F1A85"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 w:name="_Toc451531657"/>
      <w:r w:rsidRPr="005B034E">
        <w:rPr>
          <w:rFonts w:ascii="Times New Roman" w:hAnsi="Times New Roman" w:cs="Times New Roman"/>
          <w:b/>
        </w:rPr>
        <w:t>1.1. Сведения о банковских счетах эмитента</w:t>
      </w:r>
      <w:bookmarkEnd w:id="4"/>
    </w:p>
    <w:p w14:paraId="63AB81E6" w14:textId="77777777" w:rsidR="003B5305" w:rsidRPr="00613F98" w:rsidRDefault="003B5305" w:rsidP="00613F98">
      <w:pPr>
        <w:autoSpaceDE w:val="0"/>
        <w:autoSpaceDN w:val="0"/>
        <w:adjustRightInd w:val="0"/>
        <w:spacing w:after="0" w:line="240" w:lineRule="auto"/>
        <w:ind w:firstLine="540"/>
        <w:jc w:val="both"/>
        <w:rPr>
          <w:rFonts w:ascii="Times New Roman" w:eastAsia="Calibri" w:hAnsi="Times New Roman" w:cs="Times New Roman"/>
          <w:b/>
          <w:i/>
        </w:rPr>
      </w:pPr>
      <w:r w:rsidRPr="00613F98">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37F00DD" w14:textId="77777777" w:rsidR="00AB0C10" w:rsidRPr="005B034E" w:rsidRDefault="00AB0C10" w:rsidP="00B87487">
      <w:pPr>
        <w:autoSpaceDE w:val="0"/>
        <w:autoSpaceDN w:val="0"/>
        <w:adjustRightInd w:val="0"/>
        <w:spacing w:after="0" w:line="240" w:lineRule="auto"/>
        <w:jc w:val="both"/>
        <w:rPr>
          <w:rFonts w:ascii="Times New Roman" w:hAnsi="Times New Roman" w:cs="Times New Roman"/>
        </w:rPr>
      </w:pPr>
    </w:p>
    <w:p w14:paraId="5A50F26E"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5" w:name="_Toc451531658"/>
      <w:r w:rsidRPr="00633618">
        <w:rPr>
          <w:rFonts w:ascii="Times New Roman" w:hAnsi="Times New Roman" w:cs="Times New Roman"/>
          <w:b/>
        </w:rPr>
        <w:t>1.2. Сведения об аудиторе (аудиторской организации) эмитента</w:t>
      </w:r>
      <w:bookmarkEnd w:id="5"/>
    </w:p>
    <w:p w14:paraId="5A36A687" w14:textId="77777777" w:rsidR="00063740" w:rsidRDefault="00063740" w:rsidP="00B87487">
      <w:pPr>
        <w:autoSpaceDE w:val="0"/>
        <w:autoSpaceDN w:val="0"/>
        <w:adjustRightInd w:val="0"/>
        <w:spacing w:after="0" w:line="240" w:lineRule="auto"/>
        <w:ind w:firstLine="540"/>
        <w:jc w:val="both"/>
        <w:rPr>
          <w:rFonts w:ascii="Times New Roman" w:hAnsi="Times New Roman" w:cs="Times New Roman"/>
        </w:rPr>
      </w:pPr>
    </w:p>
    <w:p w14:paraId="12116B6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 составившего (составившей) соответствующие аудиторские заключения, содержащиеся в проспекте ценных бумаг, указываются:</w:t>
      </w:r>
    </w:p>
    <w:p w14:paraId="4152DE8F"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330E300"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полное фирменное наименование аудитора: </w:t>
      </w:r>
      <w:r w:rsidRPr="00D543AF">
        <w:rPr>
          <w:rFonts w:ascii="Times New Roman" w:eastAsia="Calibri" w:hAnsi="Times New Roman" w:cs="Times New Roman"/>
          <w:b/>
          <w:i/>
        </w:rPr>
        <w:t xml:space="preserve">Общество с ограниченной ответственностью «РСМ РУСЬ» </w:t>
      </w:r>
    </w:p>
    <w:p w14:paraId="258142A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b/>
          <w:i/>
        </w:rPr>
        <w:t>(до августа 2013 года - Общество с ограниченной ответственностью «РСМ Топ-Аудит»)</w:t>
      </w:r>
    </w:p>
    <w:p w14:paraId="6AE7D238"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сокращенное фирменное наименование аудитора: </w:t>
      </w:r>
      <w:r w:rsidRPr="00D543AF">
        <w:rPr>
          <w:rFonts w:ascii="Times New Roman" w:eastAsia="Calibri" w:hAnsi="Times New Roman" w:cs="Times New Roman"/>
          <w:b/>
          <w:i/>
        </w:rPr>
        <w:t xml:space="preserve">ООО «РСМ РУСЬ»  </w:t>
      </w:r>
    </w:p>
    <w:p w14:paraId="5A789359"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ИНН: </w:t>
      </w:r>
      <w:r w:rsidRPr="00D543AF">
        <w:rPr>
          <w:rFonts w:ascii="Times New Roman" w:eastAsia="Calibri" w:hAnsi="Times New Roman" w:cs="Times New Roman"/>
          <w:b/>
          <w:i/>
        </w:rPr>
        <w:t>7722020834</w:t>
      </w:r>
    </w:p>
    <w:p w14:paraId="5EB9917A"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ОГРН: </w:t>
      </w:r>
      <w:r w:rsidRPr="00D543AF">
        <w:rPr>
          <w:rFonts w:ascii="Times New Roman" w:eastAsia="Calibri" w:hAnsi="Times New Roman" w:cs="Times New Roman"/>
          <w:b/>
          <w:i/>
        </w:rPr>
        <w:t>1027700257540</w:t>
      </w:r>
    </w:p>
    <w:p w14:paraId="100ECE7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место нахождения аудиторской организации: </w:t>
      </w:r>
      <w:r w:rsidRPr="00D543AF">
        <w:rPr>
          <w:rFonts w:ascii="Times New Roman" w:eastAsia="Calibri" w:hAnsi="Times New Roman" w:cs="Times New Roman"/>
          <w:b/>
          <w:i/>
        </w:rPr>
        <w:t>119285, г. Москва, ул. Пудовкина, д.4</w:t>
      </w:r>
    </w:p>
    <w:p w14:paraId="23144ABB"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номер телефона: </w:t>
      </w:r>
      <w:r w:rsidRPr="00D543AF">
        <w:rPr>
          <w:rFonts w:ascii="Times New Roman" w:eastAsia="Calibri" w:hAnsi="Times New Roman" w:cs="Times New Roman"/>
          <w:b/>
          <w:i/>
        </w:rPr>
        <w:t>(495) 363-2848</w:t>
      </w:r>
    </w:p>
    <w:p w14:paraId="5C83C00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номер факса: </w:t>
      </w:r>
      <w:r w:rsidRPr="00D543AF">
        <w:rPr>
          <w:rFonts w:ascii="Times New Roman" w:eastAsia="Calibri" w:hAnsi="Times New Roman" w:cs="Times New Roman"/>
          <w:b/>
          <w:i/>
        </w:rPr>
        <w:t>(495) 981-41-21</w:t>
      </w:r>
    </w:p>
    <w:p w14:paraId="456B7D93"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адрес электронной почты (если имеется):</w:t>
      </w:r>
      <w:r w:rsidRPr="00D543AF">
        <w:rPr>
          <w:rFonts w:ascii="Helvetica" w:eastAsia="Calibri" w:hAnsi="Helvetica" w:cs="Times New Roman"/>
          <w:sz w:val="20"/>
        </w:rPr>
        <w:t xml:space="preserve"> </w:t>
      </w:r>
      <w:r w:rsidRPr="00D543AF">
        <w:rPr>
          <w:rFonts w:ascii="Times New Roman" w:eastAsia="Calibri" w:hAnsi="Times New Roman" w:cs="Times New Roman"/>
          <w:b/>
          <w:i/>
        </w:rPr>
        <w:t>mail@rsmrus.ru</w:t>
      </w:r>
    </w:p>
    <w:p w14:paraId="47BD5BD9"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полное наименование саморегулируемой организации аудиторов, членом которой является (являлся) аудитор (аудиторская организация) эмитента: </w:t>
      </w:r>
      <w:r w:rsidRPr="00D543AF">
        <w:rPr>
          <w:rFonts w:ascii="Times New Roman" w:eastAsia="Calibri" w:hAnsi="Times New Roman" w:cs="Times New Roman"/>
          <w:b/>
          <w:i/>
        </w:rPr>
        <w:t xml:space="preserve">Саморегулируемая организация аудиторов Некоммерческое Партнерство «Аудиторская Ассоциация Содружество» </w:t>
      </w:r>
    </w:p>
    <w:p w14:paraId="46797FC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место нахождения: </w:t>
      </w:r>
      <w:r w:rsidRPr="00D543AF">
        <w:rPr>
          <w:rFonts w:ascii="Times New Roman" w:eastAsia="Calibri" w:hAnsi="Times New Roman" w:cs="Times New Roman"/>
          <w:b/>
          <w:i/>
        </w:rPr>
        <w:t>119192, г. Москва, Мичуринский пр-т, д. 21, корпус 4</w:t>
      </w:r>
    </w:p>
    <w:p w14:paraId="3E28D1DC" w14:textId="279BF71D"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отчетный год (годы) из числа последних трех завершенных отчетных лет, за который (за которые) аудитором (аудиторской организацией) проводилась независимая проверка отчетности эмитента: </w:t>
      </w:r>
      <w:r w:rsidRPr="00D543AF">
        <w:rPr>
          <w:rFonts w:ascii="Times New Roman" w:eastAsia="Calibri" w:hAnsi="Times New Roman" w:cs="Times New Roman"/>
          <w:b/>
          <w:i/>
        </w:rPr>
        <w:t>201</w:t>
      </w:r>
      <w:r>
        <w:rPr>
          <w:rFonts w:ascii="Times New Roman" w:eastAsia="Calibri" w:hAnsi="Times New Roman" w:cs="Times New Roman"/>
          <w:b/>
          <w:i/>
        </w:rPr>
        <w:t>3</w:t>
      </w:r>
      <w:r w:rsidRPr="00D543AF">
        <w:rPr>
          <w:rFonts w:ascii="Times New Roman" w:eastAsia="Calibri" w:hAnsi="Times New Roman" w:cs="Times New Roman"/>
          <w:b/>
          <w:i/>
        </w:rPr>
        <w:t>-201</w:t>
      </w:r>
      <w:r>
        <w:rPr>
          <w:rFonts w:ascii="Times New Roman" w:eastAsia="Calibri" w:hAnsi="Times New Roman" w:cs="Times New Roman"/>
          <w:b/>
          <w:i/>
        </w:rPr>
        <w:t>5</w:t>
      </w:r>
    </w:p>
    <w:p w14:paraId="3F07BE7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D543AF">
        <w:rPr>
          <w:rFonts w:ascii="Times New Roman" w:eastAsia="Calibri" w:hAnsi="Times New Roman" w:cs="Times New Roman"/>
          <w:b/>
          <w:i/>
        </w:rPr>
        <w:t>бухгалтерская (финансовая) отчетность, составленная в соответствии с Российскими стандартами бухгалтерской отчетности</w:t>
      </w:r>
    </w:p>
    <w:p w14:paraId="27229108"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7422A36A"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Факторы, которые могут оказать влияние на независимость аудитора (аудиторской организации) от эмитента:</w:t>
      </w:r>
    </w:p>
    <w:p w14:paraId="6FE40C98"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В соответствии со статьей 8 Федерального закона «Об аудиторской деятельности» №307-ФЗ от 30.12.2008, аудит не может осуществляться:</w:t>
      </w:r>
    </w:p>
    <w:p w14:paraId="1AC4236C"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718FB7FA"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3191F88B"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14:paraId="47F8B69A"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lastRenderedPageBreak/>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2B81FE13"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34FCE75C"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654480B2" w14:textId="77777777" w:rsidR="00D543AF" w:rsidRPr="00D543AF" w:rsidRDefault="00D543AF" w:rsidP="00D543AF">
      <w:pPr>
        <w:spacing w:after="0" w:line="240" w:lineRule="auto"/>
        <w:ind w:firstLine="540"/>
        <w:jc w:val="both"/>
        <w:rPr>
          <w:rFonts w:ascii="Times New Roman" w:eastAsia="Times New Roman" w:hAnsi="Times New Roman" w:cs="Times New Roman"/>
          <w:b/>
          <w:i/>
        </w:rPr>
      </w:pPr>
      <w:r w:rsidRPr="00D543AF">
        <w:rPr>
          <w:rFonts w:ascii="Times New Roman" w:eastAsia="Times New Roman" w:hAnsi="Times New Roman" w:cs="Times New Roman"/>
          <w:b/>
          <w:i/>
        </w:rPr>
        <w:t>Вышеуказанные факторы, которые могут оказать влияние на независимость аудитора от Эмитента, отсутствуют.</w:t>
      </w:r>
    </w:p>
    <w:p w14:paraId="100A296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 xml:space="preserve"> </w:t>
      </w:r>
    </w:p>
    <w:p w14:paraId="70E3D844"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в том числе указывается:</w:t>
      </w:r>
    </w:p>
    <w:p w14:paraId="6FECA635"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64B122AF"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543AF">
        <w:rPr>
          <w:rFonts w:ascii="Times New Roman" w:eastAsia="Calibri" w:hAnsi="Times New Roman" w:cs="Times New Roman"/>
          <w:b/>
          <w:i/>
        </w:rPr>
        <w:t>отсутствуют</w:t>
      </w:r>
    </w:p>
    <w:p w14:paraId="7A8C6EE9"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заемные средства не предоставлялись</w:t>
      </w:r>
    </w:p>
    <w:p w14:paraId="7887CA97"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543AF">
        <w:rPr>
          <w:rFonts w:ascii="Times New Roman" w:eastAsia="Calibri" w:hAnsi="Times New Roman" w:cs="Times New Roman"/>
          <w:b/>
          <w:i/>
        </w:rPr>
        <w:t>такие взаимоотношения и связи отсутствуют</w:t>
      </w:r>
    </w:p>
    <w:p w14:paraId="0C73FCEB"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543AF">
        <w:rPr>
          <w:rFonts w:ascii="Times New Roman" w:eastAsia="Calibri" w:hAnsi="Times New Roman" w:cs="Times New Roman"/>
          <w:b/>
          <w:i/>
        </w:rPr>
        <w:t>таких лиц не имеется.</w:t>
      </w:r>
    </w:p>
    <w:p w14:paraId="58BA72C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03D2FB7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Меры, предпринятые эмитентом и аудитором (аудиторской организацией) для снижения влияния указанных факторов: </w:t>
      </w:r>
      <w:r w:rsidRPr="00D543AF">
        <w:rPr>
          <w:rFonts w:ascii="Times New Roman" w:eastAsia="Calibri" w:hAnsi="Times New Roman" w:cs="Times New Roman"/>
          <w:b/>
          <w:i/>
        </w:rPr>
        <w:t xml:space="preserve">основной мерой, предпринятой Эмитентом для снижения влияния указанных факторов, является процесс тщательного рассмотрения Эмитентом кандидатуры аудитора на предмет его независимости от Эмитента и отсутствия перечисленных факторов.   </w:t>
      </w:r>
    </w:p>
    <w:p w14:paraId="5006BC28"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D6D2AE4"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Порядок выбора аудитора (аудиторской организации) эмитента:</w:t>
      </w:r>
    </w:p>
    <w:p w14:paraId="501336E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0C2F3AF4"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наличие процедуры тендера, связанного с выбором аудитора (аудиторской организации) и его основные условия: </w:t>
      </w:r>
      <w:r w:rsidRPr="00D543AF">
        <w:rPr>
          <w:rFonts w:ascii="Times New Roman" w:eastAsia="Calibri" w:hAnsi="Times New Roman" w:cs="Times New Roman"/>
          <w:b/>
          <w:i/>
        </w:rPr>
        <w:t>Эмитентом проводятся открытые конкурсы на право заключать договора на оказание услуг по проведению обязательного аудита годовой бухгалтерской (финансовой) отчетности ФГУП «Почта России».</w:t>
      </w:r>
    </w:p>
    <w:p w14:paraId="0AF56B1A"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b/>
          <w:i/>
        </w:rPr>
        <w:t xml:space="preserve">Эмитентом проводился открытый конкурс на право заключить договор на оказание услуг по проведению обязательного аудита бухгалтерской (финансовой) отчетности ФГУП «Почта России». Конкурс проводился в соответствии с Федеральным законом от 30.12.2008 № 307-ФЗ «Об аудиторской деятельности», Федеральным законом от 21.07.2005 № 94-ФЗ «О размещении заказов на поставки товаров, выполнение работ, оказание услуг для государственных и муниципальных нужд» (до 01.01.2014), Федеральным законом от 05.04.2013 № 44-ФЗ «О контрактной системе в сфере закупок товаров, работ, услуг для обеспечения государственных и муниципальных нужд» (с 01.01.2014), Федеральным законом от 14.11.2002 № 161-ФЗ «О государственных и муниципальных унитарных предприятиях», Постановлением Правительства РФ от 10.09.2009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(до 01.01.2014), Постановление Правительства РФ от 28.11.2013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 01.01.2014).  </w:t>
      </w:r>
    </w:p>
    <w:p w14:paraId="041A6A5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b/>
          <w:i/>
        </w:rPr>
        <w:lastRenderedPageBreak/>
        <w:t xml:space="preserve">Предметом договора является проведение обязательного аудита бухгалтерской (финансовой) отчетности ФГУП «Почта России» с целью выражения в установленной форме мнения о ее достоверности.  </w:t>
      </w:r>
    </w:p>
    <w:p w14:paraId="046F21D1"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b/>
          <w:i/>
        </w:rPr>
        <w:t xml:space="preserve">Для определения лучших условий исполнения договора конкурсная комиссия оценивала и сопоставляла конкурсные заявки участников в соответствии со следующими критериями: цена договора, качество услуг и квалификация участника конкурса, сроки (периоды) оказания услуг, объем предоставления гарантий качества услуг.  </w:t>
      </w:r>
    </w:p>
    <w:p w14:paraId="367112F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2AF13E83"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Pr="00D543AF">
        <w:rPr>
          <w:rFonts w:ascii="Times New Roman" w:eastAsia="Calibri" w:hAnsi="Times New Roman" w:cs="Times New Roman"/>
          <w:b/>
          <w:i/>
        </w:rPr>
        <w:t>Эмитент является федеральным государственным унитарным предприятием. Совет директоров (наблюдательный совет) и коллегиальный исполнительный орган (правление, дирекция) Уставом Эмитента не предусмотрены. Процедуры выдвижения и утверждения кандидатуры аудитора не предусмотрены Уставом Эмитента и осуществляются в соответствии с действующим законодательством. Согласно п.16 ст.20 ФЗ от 14.11.2002 № 161-ФЗ «О государственных и муниципальных унитарных предприятиях» собственник имущества унитарного предприятия в отношении указанного предприятия принимает решения о проведении аудиторских проверок, утверждает аудитора и определяет размер оплаты его услуг.</w:t>
      </w:r>
    </w:p>
    <w:p w14:paraId="03F7E496"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5808FC6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Информация о работах, проводимых аудитором (аудиторской организацией) в рамках специальных аудиторских заданий: </w:t>
      </w:r>
      <w:r w:rsidRPr="00D543AF">
        <w:rPr>
          <w:rFonts w:ascii="Times New Roman" w:eastAsia="Calibri" w:hAnsi="Times New Roman" w:cs="Times New Roman"/>
          <w:b/>
          <w:i/>
        </w:rPr>
        <w:t>специальные аудиторские задания не проводились.</w:t>
      </w:r>
    </w:p>
    <w:p w14:paraId="6BC8A255"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0B0894B0"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Порядок определения размера вознаграждения аудитора (аудиторской организации): </w:t>
      </w:r>
      <w:r w:rsidRPr="00D543AF">
        <w:rPr>
          <w:rFonts w:ascii="Times New Roman" w:eastAsia="Calibri" w:hAnsi="Times New Roman" w:cs="Times New Roman"/>
          <w:b/>
          <w:i/>
        </w:rPr>
        <w:t>размер вознаграждения аудитора определялся по итогам открытого конкурса на право заключить договор на оказание услуг по проведению обязательного аудита бухгалтерской (финансовой) отчетности ФГУП «Почта России».</w:t>
      </w:r>
    </w:p>
    <w:p w14:paraId="633CD683"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p>
    <w:p w14:paraId="2FFE50BC"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rPr>
      </w:pPr>
      <w:r w:rsidRPr="00D543AF">
        <w:rPr>
          <w:rFonts w:ascii="Times New Roman" w:eastAsia="Calibri" w:hAnsi="Times New Roman" w:cs="Times New Roman"/>
        </w:rPr>
        <w:t>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эмитента:</w:t>
      </w:r>
    </w:p>
    <w:p w14:paraId="4A6BFA6A" w14:textId="3687A3E8" w:rsidR="00D543AF" w:rsidRPr="00633618"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633618">
        <w:rPr>
          <w:rFonts w:ascii="Times New Roman" w:eastAsia="Calibri" w:hAnsi="Times New Roman" w:cs="Times New Roman"/>
          <w:b/>
          <w:i/>
        </w:rPr>
        <w:t xml:space="preserve">за 2015 год - </w:t>
      </w:r>
      <w:r w:rsidR="00633618" w:rsidRPr="00633618">
        <w:rPr>
          <w:rFonts w:ascii="Times New Roman" w:eastAsia="Calibri" w:hAnsi="Times New Roman" w:cs="Times New Roman"/>
          <w:b/>
          <w:i/>
        </w:rPr>
        <w:t>15 056 800 руб. (в т.ч. НДС 18% - 2 296 800 руб.).</w:t>
      </w:r>
    </w:p>
    <w:p w14:paraId="2B727E3D"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p>
    <w:p w14:paraId="6261B9CF"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rPr>
        <w:t xml:space="preserve">Информация о наличии отсроченных и просроченных платежей за оказанные аудитором (аудиторской организацией) услуги: </w:t>
      </w:r>
      <w:r w:rsidRPr="00D543AF">
        <w:rPr>
          <w:rFonts w:ascii="Times New Roman" w:eastAsia="Calibri" w:hAnsi="Times New Roman" w:cs="Times New Roman"/>
          <w:b/>
          <w:i/>
        </w:rPr>
        <w:t>просроченная задолженность отсутствует.</w:t>
      </w:r>
    </w:p>
    <w:p w14:paraId="5A221742" w14:textId="77777777" w:rsidR="00D543AF" w:rsidRPr="00D543AF" w:rsidRDefault="00D543AF" w:rsidP="00D543AF">
      <w:pPr>
        <w:autoSpaceDE w:val="0"/>
        <w:autoSpaceDN w:val="0"/>
        <w:adjustRightInd w:val="0"/>
        <w:spacing w:after="0" w:line="240" w:lineRule="auto"/>
        <w:jc w:val="both"/>
        <w:rPr>
          <w:rFonts w:ascii="Times New Roman" w:eastAsia="Calibri" w:hAnsi="Times New Roman" w:cs="Times New Roman"/>
        </w:rPr>
      </w:pPr>
    </w:p>
    <w:p w14:paraId="68E32FBE" w14:textId="77777777" w:rsidR="00D543AF" w:rsidRPr="00D543AF" w:rsidRDefault="00D543AF" w:rsidP="00D543AF">
      <w:pPr>
        <w:autoSpaceDE w:val="0"/>
        <w:autoSpaceDN w:val="0"/>
        <w:adjustRightInd w:val="0"/>
        <w:spacing w:after="0" w:line="240" w:lineRule="auto"/>
        <w:ind w:firstLine="540"/>
        <w:jc w:val="both"/>
        <w:rPr>
          <w:rFonts w:ascii="Times New Roman" w:eastAsia="Calibri" w:hAnsi="Times New Roman" w:cs="Times New Roman"/>
          <w:b/>
          <w:i/>
        </w:rPr>
      </w:pPr>
      <w:r w:rsidRPr="00D543AF">
        <w:rPr>
          <w:rFonts w:ascii="Times New Roman" w:eastAsia="Calibri" w:hAnsi="Times New Roman" w:cs="Times New Roman"/>
          <w:b/>
          <w:i/>
        </w:rPr>
        <w:t>Эмитент не составляет сводную бухгалтерскую (консолидированную финансовую) отчетность, в связи с чем сведения об аудиторе (аудиторах), осуществившего (осуществивших) независимую проверку такой отчетности, не приводятся.</w:t>
      </w:r>
    </w:p>
    <w:p w14:paraId="0B2F3C5D" w14:textId="77777777" w:rsidR="00063740" w:rsidRPr="005B034E" w:rsidRDefault="00063740" w:rsidP="00D669FF">
      <w:pPr>
        <w:autoSpaceDE w:val="0"/>
        <w:autoSpaceDN w:val="0"/>
        <w:adjustRightInd w:val="0"/>
        <w:spacing w:after="0" w:line="240" w:lineRule="auto"/>
        <w:ind w:firstLine="540"/>
        <w:jc w:val="both"/>
        <w:rPr>
          <w:rFonts w:ascii="Times New Roman" w:hAnsi="Times New Roman" w:cs="Times New Roman"/>
        </w:rPr>
      </w:pPr>
    </w:p>
    <w:p w14:paraId="3D641F5E"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6" w:name="_Toc451531659"/>
      <w:r w:rsidRPr="005B034E">
        <w:rPr>
          <w:rFonts w:ascii="Times New Roman" w:hAnsi="Times New Roman" w:cs="Times New Roman"/>
          <w:b/>
        </w:rPr>
        <w:t>1.3. Сведения об оценщике эмитента</w:t>
      </w:r>
      <w:bookmarkEnd w:id="6"/>
    </w:p>
    <w:p w14:paraId="06F184CE" w14:textId="77777777" w:rsidR="00D543AF" w:rsidRPr="003B5305" w:rsidRDefault="00D543AF" w:rsidP="00613F98">
      <w:pPr>
        <w:autoSpaceDE w:val="0"/>
        <w:autoSpaceDN w:val="0"/>
        <w:adjustRightInd w:val="0"/>
        <w:spacing w:after="0" w:line="240" w:lineRule="auto"/>
        <w:ind w:firstLine="540"/>
        <w:jc w:val="both"/>
        <w:rPr>
          <w:rFonts w:ascii="Times New Roman" w:eastAsia="Calibri" w:hAnsi="Times New Roman" w:cs="Times New Roman"/>
          <w:b/>
          <w:i/>
        </w:rPr>
      </w:pPr>
      <w:r w:rsidRPr="003B5305">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E2B654C" w14:textId="77777777" w:rsidR="00063740" w:rsidRPr="005B034E" w:rsidRDefault="00063740" w:rsidP="00B87487">
      <w:pPr>
        <w:autoSpaceDE w:val="0"/>
        <w:autoSpaceDN w:val="0"/>
        <w:adjustRightInd w:val="0"/>
        <w:spacing w:after="0" w:line="240" w:lineRule="auto"/>
        <w:ind w:firstLine="540"/>
        <w:jc w:val="both"/>
        <w:rPr>
          <w:rFonts w:ascii="Times New Roman" w:hAnsi="Times New Roman" w:cs="Times New Roman"/>
        </w:rPr>
      </w:pPr>
    </w:p>
    <w:p w14:paraId="20644D2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 w:name="_Toc451531660"/>
      <w:r w:rsidRPr="005B034E">
        <w:rPr>
          <w:rFonts w:ascii="Times New Roman" w:hAnsi="Times New Roman" w:cs="Times New Roman"/>
          <w:b/>
        </w:rPr>
        <w:t>1.4. Сведения о консультантах эмитента</w:t>
      </w:r>
      <w:bookmarkEnd w:id="7"/>
    </w:p>
    <w:p w14:paraId="17BC9E5D"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Финансовый консультант на рынке ценных бумаг, а также иные лица, оказывающие Эмитенту консультационные услуги, связанные с осуществлением эмиссии находящихся в обращении ценных бумаг, информация о которых приводится в данном Проспекте ценных бумаг и подписавшие настоящий Проспект ценных бумаг, представляемый для присвоения идентификационного номера, Эмитентом не привлекались.</w:t>
      </w:r>
    </w:p>
    <w:p w14:paraId="3A140CA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Иные консультанты Эмитента, раскрытие сведений о которых является существенным для принятия решения о приобретении ценных бумаг Эмитента, отсутствуют.</w:t>
      </w:r>
    </w:p>
    <w:p w14:paraId="4B16AADA" w14:textId="77777777" w:rsidR="00F15DD8" w:rsidRPr="005B034E" w:rsidRDefault="00F15DD8" w:rsidP="00B87487">
      <w:pPr>
        <w:autoSpaceDE w:val="0"/>
        <w:autoSpaceDN w:val="0"/>
        <w:adjustRightInd w:val="0"/>
        <w:spacing w:after="0" w:line="240" w:lineRule="auto"/>
        <w:ind w:firstLine="540"/>
        <w:jc w:val="both"/>
        <w:rPr>
          <w:rFonts w:ascii="Times New Roman" w:hAnsi="Times New Roman" w:cs="Times New Roman"/>
        </w:rPr>
      </w:pPr>
    </w:p>
    <w:p w14:paraId="3FA54B2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8" w:name="_Toc451531661"/>
      <w:r w:rsidRPr="005B034E">
        <w:rPr>
          <w:rFonts w:ascii="Times New Roman" w:hAnsi="Times New Roman" w:cs="Times New Roman"/>
          <w:b/>
        </w:rPr>
        <w:t>1.5. Сведения об иных лицах, подписавших проспект ценных бумаг</w:t>
      </w:r>
      <w:bookmarkEnd w:id="8"/>
    </w:p>
    <w:p w14:paraId="08623933" w14:textId="77777777" w:rsidR="00D543AF" w:rsidRPr="005B034E" w:rsidRDefault="00D543AF" w:rsidP="00D543AF">
      <w:pPr>
        <w:autoSpaceDE w:val="0"/>
        <w:autoSpaceDN w:val="0"/>
        <w:spacing w:after="0" w:line="240" w:lineRule="auto"/>
        <w:ind w:firstLine="540"/>
        <w:jc w:val="both"/>
        <w:rPr>
          <w:rFonts w:ascii="Times New Roman" w:eastAsia="Times New Roman" w:hAnsi="Times New Roman" w:cs="Times New Roman"/>
        </w:rPr>
      </w:pPr>
      <w:r w:rsidRPr="005B034E">
        <w:rPr>
          <w:rFonts w:ascii="Times New Roman" w:eastAsia="Times New Roman" w:hAnsi="Times New Roman" w:cs="Times New Roman"/>
        </w:rPr>
        <w:t>Сведения о единоличном исполнительном органе эмитента, подписавшем данный проспект ценных бумаг.</w:t>
      </w:r>
    </w:p>
    <w:p w14:paraId="3B38FEEB" w14:textId="77777777" w:rsidR="00D543AF" w:rsidRPr="005B034E" w:rsidRDefault="00D543AF" w:rsidP="00D543AF">
      <w:pPr>
        <w:pStyle w:val="ConsNormal"/>
        <w:ind w:right="0" w:firstLine="540"/>
        <w:rPr>
          <w:rFonts w:ascii="Times New Roman" w:hAnsi="Times New Roman" w:cs="Times New Roman"/>
          <w:sz w:val="22"/>
          <w:szCs w:val="22"/>
          <w:lang w:val="ru-RU"/>
        </w:rPr>
      </w:pPr>
      <w:r w:rsidRPr="005B034E">
        <w:rPr>
          <w:rFonts w:ascii="Times New Roman" w:hAnsi="Times New Roman" w:cs="Times New Roman"/>
          <w:sz w:val="22"/>
          <w:szCs w:val="22"/>
          <w:lang w:val="ru-RU"/>
        </w:rPr>
        <w:t xml:space="preserve">Фамилия, имя, отчество: </w:t>
      </w:r>
      <w:r w:rsidRPr="005B034E">
        <w:rPr>
          <w:rFonts w:ascii="Times New Roman" w:hAnsi="Times New Roman" w:cs="Times New Roman"/>
          <w:b/>
          <w:i/>
          <w:sz w:val="22"/>
          <w:szCs w:val="22"/>
          <w:lang w:val="ru-RU"/>
        </w:rPr>
        <w:t>Страшнов Дмитрий Евгеньевич</w:t>
      </w:r>
    </w:p>
    <w:p w14:paraId="1498495A" w14:textId="77777777"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Год рождения:</w:t>
      </w:r>
      <w:r w:rsidRPr="005B034E">
        <w:rPr>
          <w:rFonts w:ascii="Times New Roman" w:hAnsi="Times New Roman" w:cs="Times New Roman"/>
          <w:b/>
          <w:i/>
          <w:sz w:val="22"/>
          <w:szCs w:val="22"/>
          <w:lang w:val="ru-RU"/>
        </w:rPr>
        <w:t xml:space="preserve"> 1967</w:t>
      </w:r>
    </w:p>
    <w:p w14:paraId="3142BC37" w14:textId="77777777" w:rsidR="00D543AF" w:rsidRPr="005B034E" w:rsidRDefault="00D543AF" w:rsidP="00D543AF">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lastRenderedPageBreak/>
        <w:t xml:space="preserve">Основное место работы и должность: </w:t>
      </w:r>
      <w:r w:rsidRPr="005B034E">
        <w:rPr>
          <w:rFonts w:ascii="Times New Roman" w:hAnsi="Times New Roman" w:cs="Times New Roman"/>
          <w:b/>
          <w:i/>
          <w:sz w:val="22"/>
          <w:szCs w:val="22"/>
        </w:rPr>
        <w:t>ФГУП «Почта России», Генеральный директор</w:t>
      </w:r>
    </w:p>
    <w:p w14:paraId="683B5E7F" w14:textId="77777777" w:rsidR="00D543AF" w:rsidRPr="005B034E" w:rsidRDefault="00D543AF" w:rsidP="00D543AF">
      <w:pPr>
        <w:pStyle w:val="ConsNormal"/>
        <w:ind w:right="0" w:firstLine="540"/>
        <w:rPr>
          <w:rFonts w:ascii="Times New Roman" w:hAnsi="Times New Roman" w:cs="Times New Roman"/>
          <w:lang w:val="ru-RU"/>
        </w:rPr>
      </w:pPr>
    </w:p>
    <w:p w14:paraId="48A52A25" w14:textId="77777777" w:rsidR="00D543AF" w:rsidRPr="005B034E" w:rsidRDefault="00D543AF" w:rsidP="00D543AF">
      <w:pPr>
        <w:autoSpaceDE w:val="0"/>
        <w:autoSpaceDN w:val="0"/>
        <w:spacing w:after="0" w:line="240" w:lineRule="auto"/>
        <w:ind w:firstLine="540"/>
        <w:jc w:val="both"/>
        <w:rPr>
          <w:rFonts w:ascii="Times New Roman" w:eastAsia="Times New Roman" w:hAnsi="Times New Roman" w:cs="Times New Roman"/>
        </w:rPr>
      </w:pPr>
      <w:r w:rsidRPr="005B034E">
        <w:rPr>
          <w:rFonts w:ascii="Times New Roman" w:eastAsia="Times New Roman" w:hAnsi="Times New Roman" w:cs="Times New Roman"/>
        </w:rPr>
        <w:t>Сведения о главном бухгалтере.</w:t>
      </w:r>
    </w:p>
    <w:p w14:paraId="034E9886" w14:textId="77777777"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 xml:space="preserve">Фамилия, имя, отчество: </w:t>
      </w:r>
      <w:r w:rsidRPr="005B034E">
        <w:rPr>
          <w:rFonts w:ascii="Times New Roman" w:hAnsi="Times New Roman" w:cs="Times New Roman"/>
          <w:b/>
          <w:i/>
          <w:sz w:val="22"/>
          <w:szCs w:val="22"/>
          <w:lang w:val="ru-RU"/>
        </w:rPr>
        <w:t>Кокорева Екатерина Анатольевна</w:t>
      </w:r>
    </w:p>
    <w:p w14:paraId="793E004D" w14:textId="77777777" w:rsidR="00D543AF" w:rsidRPr="005B034E" w:rsidRDefault="00D543AF" w:rsidP="00D543AF">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Год рождения:</w:t>
      </w:r>
      <w:r w:rsidRPr="005B034E">
        <w:rPr>
          <w:rFonts w:ascii="Times New Roman" w:hAnsi="Times New Roman" w:cs="Times New Roman"/>
          <w:b/>
          <w:i/>
          <w:sz w:val="22"/>
          <w:szCs w:val="22"/>
          <w:lang w:val="ru-RU"/>
        </w:rPr>
        <w:t xml:space="preserve"> 1982</w:t>
      </w:r>
    </w:p>
    <w:p w14:paraId="5A9E8FF2" w14:textId="77777777" w:rsidR="00D543AF" w:rsidRPr="005B034E" w:rsidRDefault="00D543AF" w:rsidP="00D543AF">
      <w:pPr>
        <w:pStyle w:val="ConsPlusNormal"/>
        <w:ind w:firstLine="540"/>
        <w:jc w:val="both"/>
        <w:rPr>
          <w:rFonts w:ascii="Times New Roman" w:hAnsi="Times New Roman" w:cs="Times New Roman"/>
          <w:b/>
          <w:i/>
          <w:sz w:val="22"/>
          <w:szCs w:val="22"/>
        </w:rPr>
      </w:pPr>
      <w:r w:rsidRPr="005B034E">
        <w:rPr>
          <w:rFonts w:ascii="Times New Roman" w:hAnsi="Times New Roman" w:cs="Times New Roman"/>
          <w:sz w:val="22"/>
          <w:szCs w:val="22"/>
        </w:rPr>
        <w:t xml:space="preserve">Основное место работы и должность: </w:t>
      </w:r>
      <w:r w:rsidRPr="005B034E">
        <w:rPr>
          <w:rFonts w:ascii="Times New Roman" w:hAnsi="Times New Roman" w:cs="Times New Roman"/>
          <w:b/>
          <w:i/>
          <w:sz w:val="22"/>
          <w:szCs w:val="22"/>
        </w:rPr>
        <w:t xml:space="preserve">ФГУП «Почта России», Руководитель </w:t>
      </w:r>
      <w:r>
        <w:rPr>
          <w:rFonts w:ascii="Times New Roman" w:hAnsi="Times New Roman" w:cs="Times New Roman"/>
          <w:b/>
          <w:i/>
          <w:sz w:val="22"/>
          <w:szCs w:val="22"/>
        </w:rPr>
        <w:t xml:space="preserve">Департамента </w:t>
      </w:r>
      <w:r w:rsidRPr="005B034E">
        <w:rPr>
          <w:rFonts w:ascii="Times New Roman" w:hAnsi="Times New Roman" w:cs="Times New Roman"/>
          <w:b/>
          <w:i/>
          <w:sz w:val="22"/>
          <w:szCs w:val="22"/>
        </w:rPr>
        <w:t>бухгалтерского учета – главный бухгалтер</w:t>
      </w:r>
    </w:p>
    <w:p w14:paraId="10051EFE"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2F82B537"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Иных лиц, подписавших настоящий Проспект ценных бумаг, и не указанных в предыдущих пунктах настоящего раздела нет.</w:t>
      </w:r>
    </w:p>
    <w:p w14:paraId="28D5E4AD" w14:textId="77777777" w:rsidR="000315FC" w:rsidRPr="005B034E" w:rsidRDefault="000315FC" w:rsidP="00B8748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30B2881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C1C43AF"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9" w:name="_Toc451531662"/>
      <w:r w:rsidRPr="005B034E">
        <w:rPr>
          <w:rFonts w:ascii="Times New Roman" w:hAnsi="Times New Roman" w:cs="Times New Roman"/>
          <w:b/>
        </w:rPr>
        <w:t>II.</w:t>
      </w:r>
      <w:r w:rsidRPr="005B034E">
        <w:rPr>
          <w:rFonts w:ascii="Times New Roman" w:hAnsi="Times New Roman" w:cs="Times New Roman"/>
        </w:rPr>
        <w:t xml:space="preserve"> </w:t>
      </w:r>
      <w:r w:rsidRPr="005B034E">
        <w:rPr>
          <w:rFonts w:ascii="Times New Roman" w:hAnsi="Times New Roman" w:cs="Times New Roman"/>
          <w:b/>
        </w:rPr>
        <w:t>Основная информация о финансово-экономическом состоянии эмитента</w:t>
      </w:r>
      <w:bookmarkEnd w:id="9"/>
    </w:p>
    <w:p w14:paraId="735D5C2D"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b/>
        </w:rPr>
      </w:pPr>
    </w:p>
    <w:p w14:paraId="5FA60EC0"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0" w:name="_Toc451531663"/>
      <w:r w:rsidRPr="005B034E">
        <w:rPr>
          <w:rFonts w:ascii="Times New Roman" w:hAnsi="Times New Roman" w:cs="Times New Roman"/>
          <w:b/>
        </w:rPr>
        <w:t>2.1. Показатели финансово-экономической деятельности эмитента</w:t>
      </w:r>
      <w:bookmarkEnd w:id="10"/>
    </w:p>
    <w:p w14:paraId="3A347B60" w14:textId="77777777" w:rsidR="00D543AF" w:rsidRPr="007A13DA" w:rsidRDefault="00D543AF"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8651B7C" w14:textId="77777777" w:rsidR="00640A5E" w:rsidRPr="005B034E" w:rsidRDefault="00640A5E" w:rsidP="00B87487">
      <w:pPr>
        <w:autoSpaceDE w:val="0"/>
        <w:autoSpaceDN w:val="0"/>
        <w:adjustRightInd w:val="0"/>
        <w:spacing w:after="0" w:line="240" w:lineRule="auto"/>
        <w:ind w:firstLine="540"/>
        <w:jc w:val="both"/>
        <w:rPr>
          <w:rFonts w:ascii="Times New Roman" w:hAnsi="Times New Roman" w:cs="Times New Roman"/>
        </w:rPr>
      </w:pPr>
    </w:p>
    <w:p w14:paraId="49DC39D7"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1" w:name="_Toc451531664"/>
      <w:r w:rsidRPr="005B034E">
        <w:rPr>
          <w:rFonts w:ascii="Times New Roman" w:hAnsi="Times New Roman" w:cs="Times New Roman"/>
          <w:b/>
        </w:rPr>
        <w:t>2.2. Рыночная капитализация эмитента</w:t>
      </w:r>
      <w:bookmarkEnd w:id="11"/>
    </w:p>
    <w:p w14:paraId="0A6DDBE8" w14:textId="77777777" w:rsidR="00D543AF" w:rsidRPr="003B5305" w:rsidRDefault="00D543AF" w:rsidP="007A13DA">
      <w:pPr>
        <w:autoSpaceDE w:val="0"/>
        <w:autoSpaceDN w:val="0"/>
        <w:adjustRightInd w:val="0"/>
        <w:spacing w:after="0" w:line="240" w:lineRule="auto"/>
        <w:ind w:firstLine="540"/>
        <w:jc w:val="both"/>
        <w:rPr>
          <w:rFonts w:ascii="Times New Roman" w:eastAsia="Calibri" w:hAnsi="Times New Roman" w:cs="Times New Roman"/>
          <w:b/>
          <w:i/>
        </w:rPr>
      </w:pPr>
      <w:r w:rsidRPr="003B5305">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45F4650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BD3DE15"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2" w:name="_Toc451531665"/>
      <w:r w:rsidRPr="005B034E">
        <w:rPr>
          <w:rFonts w:ascii="Times New Roman" w:hAnsi="Times New Roman" w:cs="Times New Roman"/>
          <w:b/>
        </w:rPr>
        <w:t>2.3. Обязательства эмитента</w:t>
      </w:r>
      <w:bookmarkEnd w:id="12"/>
    </w:p>
    <w:p w14:paraId="39A873A1" w14:textId="77777777" w:rsidR="00D543AF" w:rsidRPr="003B5305" w:rsidRDefault="00D543AF" w:rsidP="007A13DA">
      <w:pPr>
        <w:autoSpaceDE w:val="0"/>
        <w:autoSpaceDN w:val="0"/>
        <w:adjustRightInd w:val="0"/>
        <w:spacing w:after="0" w:line="240" w:lineRule="auto"/>
        <w:ind w:firstLine="540"/>
        <w:jc w:val="both"/>
        <w:rPr>
          <w:rFonts w:ascii="Times New Roman" w:eastAsia="Calibri" w:hAnsi="Times New Roman" w:cs="Times New Roman"/>
          <w:b/>
          <w:i/>
        </w:rPr>
      </w:pPr>
      <w:r w:rsidRPr="003B5305">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339A1871" w14:textId="77777777" w:rsidR="00D543AF" w:rsidRPr="005B034E" w:rsidRDefault="00D543AF" w:rsidP="00B87487">
      <w:pPr>
        <w:autoSpaceDE w:val="0"/>
        <w:autoSpaceDN w:val="0"/>
        <w:adjustRightInd w:val="0"/>
        <w:spacing w:after="0" w:line="240" w:lineRule="auto"/>
        <w:ind w:firstLine="540"/>
        <w:jc w:val="both"/>
        <w:rPr>
          <w:rFonts w:ascii="Times New Roman" w:hAnsi="Times New Roman" w:cs="Times New Roman"/>
          <w:b/>
          <w:i/>
        </w:rPr>
      </w:pPr>
    </w:p>
    <w:p w14:paraId="42B7B5B0"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3" w:name="_Toc451531666"/>
      <w:r w:rsidRPr="005B034E">
        <w:rPr>
          <w:rFonts w:ascii="Times New Roman" w:hAnsi="Times New Roman" w:cs="Times New Roman"/>
          <w:b/>
        </w:rPr>
        <w:t>2.4. Цели эмиссии и направления использования средств, полученных в результате размещения эмиссионных ценных бумаг</w:t>
      </w:r>
      <w:bookmarkEnd w:id="13"/>
    </w:p>
    <w:p w14:paraId="56C8E747" w14:textId="77777777" w:rsidR="00B0387E" w:rsidRPr="005B034E" w:rsidRDefault="00B0387E" w:rsidP="00B87487">
      <w:pPr>
        <w:autoSpaceDE w:val="0"/>
        <w:autoSpaceDN w:val="0"/>
        <w:adjustRightInd w:val="0"/>
        <w:spacing w:after="0" w:line="240" w:lineRule="auto"/>
        <w:ind w:firstLine="540"/>
        <w:jc w:val="both"/>
        <w:outlineLvl w:val="2"/>
        <w:rPr>
          <w:rFonts w:ascii="Times New Roman" w:hAnsi="Times New Roman" w:cs="Times New Roman"/>
          <w:b/>
        </w:rPr>
      </w:pPr>
    </w:p>
    <w:p w14:paraId="70CD5199"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Цели эмиссии:</w:t>
      </w:r>
      <w:r w:rsidRPr="005B034E">
        <w:t xml:space="preserve"> </w:t>
      </w:r>
      <w:r w:rsidRPr="005B034E">
        <w:rPr>
          <w:rFonts w:ascii="Times New Roman" w:hAnsi="Times New Roman" w:cs="Times New Roman"/>
          <w:b/>
          <w:i/>
        </w:rPr>
        <w:t>основной целью эмиссии Биржевых облигаций является финансирование инвестиционной деятельности</w:t>
      </w:r>
      <w:r>
        <w:rPr>
          <w:rFonts w:ascii="Times New Roman" w:hAnsi="Times New Roman" w:cs="Times New Roman"/>
          <w:b/>
          <w:i/>
        </w:rPr>
        <w:t xml:space="preserve"> </w:t>
      </w:r>
      <w:r w:rsidRPr="003A7719">
        <w:rPr>
          <w:rFonts w:ascii="Times New Roman" w:hAnsi="Times New Roman" w:cs="Times New Roman"/>
          <w:b/>
          <w:i/>
        </w:rPr>
        <w:t>и рефинансирование долгового портфеля</w:t>
      </w:r>
      <w:r w:rsidRPr="005B034E">
        <w:rPr>
          <w:rFonts w:ascii="Times New Roman" w:hAnsi="Times New Roman" w:cs="Times New Roman"/>
          <w:b/>
          <w:i/>
        </w:rPr>
        <w:t xml:space="preserve"> ФГУП «Почта России».</w:t>
      </w:r>
    </w:p>
    <w:p w14:paraId="0FC043DC"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5DF80A57"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Направления использования средств, полученных в результате размещения ценных бумаг: </w:t>
      </w:r>
      <w:r w:rsidRPr="005B034E">
        <w:rPr>
          <w:rFonts w:ascii="Times New Roman" w:hAnsi="Times New Roman" w:cs="Times New Roman"/>
          <w:b/>
          <w:i/>
        </w:rPr>
        <w:t>средства, полученные от размещения Биржевых облигаций, будут использованы на финансирование инвестиционной деятельности</w:t>
      </w:r>
      <w:r>
        <w:rPr>
          <w:rFonts w:ascii="Times New Roman" w:hAnsi="Times New Roman" w:cs="Times New Roman"/>
          <w:b/>
          <w:i/>
        </w:rPr>
        <w:t xml:space="preserve"> </w:t>
      </w:r>
      <w:r w:rsidRPr="003A7719">
        <w:rPr>
          <w:rFonts w:ascii="Times New Roman" w:hAnsi="Times New Roman" w:cs="Times New Roman"/>
          <w:b/>
          <w:i/>
        </w:rPr>
        <w:t>и рефинансирование долгового портфеля</w:t>
      </w:r>
      <w:r w:rsidRPr="005B034E">
        <w:rPr>
          <w:rFonts w:ascii="Times New Roman" w:hAnsi="Times New Roman" w:cs="Times New Roman"/>
          <w:b/>
          <w:i/>
        </w:rPr>
        <w:t xml:space="preserve"> ФГУП «Почта России».</w:t>
      </w:r>
    </w:p>
    <w:p w14:paraId="0FB18705"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2895955F" w14:textId="77777777" w:rsidR="00D543AF" w:rsidRPr="005B034E" w:rsidRDefault="00D543AF" w:rsidP="00D543AF">
      <w:pPr>
        <w:autoSpaceDE w:val="0"/>
        <w:autoSpaceDN w:val="0"/>
        <w:adjustRightInd w:val="0"/>
        <w:spacing w:after="0" w:line="240" w:lineRule="auto"/>
        <w:ind w:firstLine="540"/>
        <w:jc w:val="both"/>
        <w:rPr>
          <w:rFonts w:ascii="Times New Roman" w:eastAsia="Times New Roman" w:hAnsi="Times New Roman" w:cs="Times New Roman"/>
          <w:b/>
          <w:bCs/>
          <w:i/>
        </w:rPr>
      </w:pPr>
      <w:r w:rsidRPr="005B034E">
        <w:rPr>
          <w:rFonts w:ascii="Times New Roman" w:hAnsi="Times New Roman" w:cs="Times New Roman"/>
          <w:b/>
          <w:i/>
        </w:rPr>
        <w:t>Размещение Биржевых облигаций не осуществляется с целью финансирования определенной сделки (взаимосвязанных сделок) или иной операции, в том числе, для п</w:t>
      </w:r>
      <w:r w:rsidRPr="005B034E">
        <w:rPr>
          <w:rFonts w:ascii="Times New Roman" w:eastAsia="Times New Roman" w:hAnsi="Times New Roman" w:cs="Times New Roman"/>
          <w:b/>
          <w:bCs/>
          <w:i/>
        </w:rPr>
        <w:t>риобретения долей участия в уставном (складочном) капитале (акций) иной организации.</w:t>
      </w:r>
    </w:p>
    <w:p w14:paraId="0D902D17"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6F1E7B15"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6C5DFA">
        <w:rPr>
          <w:rFonts w:ascii="Times New Roman" w:hAnsi="Times New Roman" w:cs="Times New Roman"/>
        </w:rPr>
        <w:t xml:space="preserve">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w:t>
      </w:r>
      <w:r w:rsidRPr="006C5DFA">
        <w:rPr>
          <w:rFonts w:ascii="Times New Roman" w:hAnsi="Times New Roman" w:cs="Times New Roman"/>
          <w:b/>
          <w:i/>
        </w:rPr>
        <w:t xml:space="preserve">Протокол заседания комиссии по координации и контролю деятельности подведомственных Министерству связи и массовых коммуникаций Российской Федерации организаций № </w:t>
      </w:r>
      <w:r>
        <w:rPr>
          <w:rFonts w:ascii="Times New Roman" w:hAnsi="Times New Roman" w:cs="Times New Roman"/>
          <w:b/>
          <w:i/>
        </w:rPr>
        <w:t>29</w:t>
      </w:r>
      <w:r w:rsidRPr="006C5DFA">
        <w:rPr>
          <w:rFonts w:ascii="Times New Roman" w:hAnsi="Times New Roman" w:cs="Times New Roman"/>
          <w:b/>
          <w:i/>
        </w:rPr>
        <w:t xml:space="preserve"> от </w:t>
      </w:r>
      <w:r>
        <w:rPr>
          <w:rFonts w:ascii="Times New Roman" w:hAnsi="Times New Roman" w:cs="Times New Roman"/>
          <w:b/>
          <w:i/>
        </w:rPr>
        <w:t>28.03</w:t>
      </w:r>
      <w:r w:rsidRPr="006C5DFA">
        <w:rPr>
          <w:rFonts w:ascii="Times New Roman" w:hAnsi="Times New Roman" w:cs="Times New Roman"/>
          <w:b/>
          <w:i/>
        </w:rPr>
        <w:t>.2016 г.</w:t>
      </w:r>
      <w:r w:rsidRPr="005B034E">
        <w:rPr>
          <w:rFonts w:ascii="Times New Roman" w:hAnsi="Times New Roman" w:cs="Times New Roman"/>
          <w:b/>
          <w:i/>
        </w:rPr>
        <w:t xml:space="preserve"> </w:t>
      </w:r>
    </w:p>
    <w:p w14:paraId="03CE435B"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1AFAB913"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14" w:name="_Toc451531667"/>
      <w:r w:rsidRPr="005B034E">
        <w:rPr>
          <w:rFonts w:ascii="Times New Roman" w:hAnsi="Times New Roman" w:cs="Times New Roman"/>
          <w:b/>
        </w:rPr>
        <w:t>2.5. Риски, связанные с приобретением размещаемых эмиссионных ценных бумаг</w:t>
      </w:r>
      <w:bookmarkEnd w:id="14"/>
    </w:p>
    <w:p w14:paraId="01932293" w14:textId="77777777" w:rsidR="00B0387E" w:rsidRPr="005B034E" w:rsidRDefault="00B0387E" w:rsidP="00B87487">
      <w:pPr>
        <w:autoSpaceDE w:val="0"/>
        <w:autoSpaceDN w:val="0"/>
        <w:adjustRightInd w:val="0"/>
        <w:spacing w:after="0" w:line="240" w:lineRule="auto"/>
        <w:ind w:firstLine="540"/>
        <w:jc w:val="both"/>
        <w:outlineLvl w:val="2"/>
        <w:rPr>
          <w:rFonts w:ascii="Times New Roman" w:hAnsi="Times New Roman" w:cs="Times New Roman"/>
          <w:b/>
        </w:rPr>
      </w:pPr>
    </w:p>
    <w:p w14:paraId="0D9F3743"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Подробный анализ факторов риска, связанных с приобретением размещаемых ценных бумаг, в частности:</w:t>
      </w:r>
    </w:p>
    <w:p w14:paraId="3017B778"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отраслевые риски;</w:t>
      </w:r>
    </w:p>
    <w:p w14:paraId="18E63DEE"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страновые и региональные риски;</w:t>
      </w:r>
    </w:p>
    <w:p w14:paraId="53E283F0"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финансовые риски;</w:t>
      </w:r>
    </w:p>
    <w:p w14:paraId="33EC7C09"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правовые риски;</w:t>
      </w:r>
    </w:p>
    <w:p w14:paraId="125F23B0"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риск потери деловой репутации (репутационный риск);</w:t>
      </w:r>
    </w:p>
    <w:p w14:paraId="66E8D62D"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стратегический риск;</w:t>
      </w:r>
    </w:p>
    <w:p w14:paraId="0D6D61E1"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риски, связанные с деятельностью эмитента;</w:t>
      </w:r>
    </w:p>
    <w:p w14:paraId="3850ACEF"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банковские риски.</w:t>
      </w:r>
    </w:p>
    <w:p w14:paraId="0A072F8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Эмитент дает характеристику рискам и неопределенностям, которые считает существенными, но эти риски могут быть не единственными, с которыми инвесторы могут столкнуться. Возникновение дополнительных рисков и неопределенностей, включая риски и неопределенности, о которых Эмитенту в настоящий момент ничего не известно или которые Эмитент считает несущественными, может также привести к снижению стоимости эмиссионных ценных бумаг Эмитента.</w:t>
      </w:r>
    </w:p>
    <w:p w14:paraId="50B64A2B"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p>
    <w:p w14:paraId="7C483972"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Политика эмитента в области управления рисками:</w:t>
      </w:r>
    </w:p>
    <w:p w14:paraId="79D0C4D8"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lastRenderedPageBreak/>
        <w:t>Управление рисками Эмитента осуществляется в рамках общей политики в области управления рисками ФГУП в целом, основанной на комплексном подходе и продуманных решениях менеджмента. Политика Эмитента в области управления рисками состоит в минимизации непредвиденных потерь от рисков Эмитента с учетом приемлемого для руководства Эмитента соотношения между риском и доходностью вложений. Эмитентом применяется интегрированный подход к управлению рисками, который обеспечивает полный цикл, а именно: идентификацию, анализ, оценку и приоритезацию рисков, планирование и согласование мероприятий по управлению рисками, мониторинг и контроль по всем типам рисков, присущих бизнесу Эмитента, по всей организационной структуре и географии присутствия Эмитента. Информирование руководства Эмитента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 (поддержка механизма контроля и принятия решений по управлению рисками на различных уровнях иерархии Эмитента в зависимости от приоритета рисков и их важности для Эмитента).</w:t>
      </w:r>
    </w:p>
    <w:p w14:paraId="67068CBB" w14:textId="77777777" w:rsidR="00E04A18" w:rsidRPr="005B034E" w:rsidRDefault="00E04A18" w:rsidP="00E04A18">
      <w:pPr>
        <w:autoSpaceDE w:val="0"/>
        <w:autoSpaceDN w:val="0"/>
        <w:adjustRightInd w:val="0"/>
        <w:spacing w:after="0" w:line="240" w:lineRule="auto"/>
        <w:jc w:val="both"/>
        <w:rPr>
          <w:rFonts w:ascii="Times New Roman" w:hAnsi="Times New Roman" w:cs="Times New Roman"/>
        </w:rPr>
      </w:pPr>
    </w:p>
    <w:p w14:paraId="0151CBD0" w14:textId="77777777" w:rsidR="00B87487" w:rsidRDefault="00B87487" w:rsidP="00BD47A4">
      <w:pPr>
        <w:autoSpaceDE w:val="0"/>
        <w:autoSpaceDN w:val="0"/>
        <w:adjustRightInd w:val="0"/>
        <w:spacing w:after="0" w:line="240" w:lineRule="auto"/>
        <w:ind w:firstLine="540"/>
        <w:jc w:val="both"/>
        <w:outlineLvl w:val="2"/>
        <w:rPr>
          <w:rFonts w:ascii="Times New Roman" w:hAnsi="Times New Roman" w:cs="Times New Roman"/>
          <w:b/>
        </w:rPr>
      </w:pPr>
      <w:bookmarkStart w:id="15" w:name="Par278"/>
      <w:bookmarkStart w:id="16" w:name="_Toc451531668"/>
      <w:bookmarkEnd w:id="15"/>
      <w:r w:rsidRPr="005B034E">
        <w:rPr>
          <w:rFonts w:ascii="Times New Roman" w:hAnsi="Times New Roman" w:cs="Times New Roman"/>
          <w:b/>
        </w:rPr>
        <w:t>2.5.1. Отраслевые риски</w:t>
      </w:r>
      <w:bookmarkEnd w:id="16"/>
    </w:p>
    <w:p w14:paraId="745D5FE5" w14:textId="77777777" w:rsidR="00B0387E" w:rsidRPr="005B034E" w:rsidRDefault="00B0387E" w:rsidP="00BD47A4">
      <w:pPr>
        <w:autoSpaceDE w:val="0"/>
        <w:autoSpaceDN w:val="0"/>
        <w:adjustRightInd w:val="0"/>
        <w:spacing w:after="0" w:line="240" w:lineRule="auto"/>
        <w:ind w:firstLine="540"/>
        <w:jc w:val="both"/>
        <w:outlineLvl w:val="2"/>
        <w:rPr>
          <w:rFonts w:ascii="Times New Roman" w:hAnsi="Times New Roman" w:cs="Times New Roman"/>
          <w:b/>
        </w:rPr>
      </w:pPr>
    </w:p>
    <w:p w14:paraId="60DA5CB9" w14:textId="77777777" w:rsidR="00D543AF" w:rsidRPr="005B034E" w:rsidRDefault="00D543AF" w:rsidP="00D543AF">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34241AEC" w14:textId="77777777" w:rsidR="00D543AF" w:rsidRPr="005B034E" w:rsidRDefault="00D543AF" w:rsidP="00D543AF">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682990EB" w14:textId="77777777" w:rsidR="00D543AF" w:rsidRPr="005B034E" w:rsidRDefault="00D543AF" w:rsidP="00D543AF">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EF3202">
        <w:rPr>
          <w:rFonts w:ascii="Times New Roman" w:hAnsi="Times New Roman" w:cs="Times New Roman"/>
          <w:i/>
          <w:sz w:val="22"/>
          <w:szCs w:val="22"/>
        </w:rPr>
        <w:t xml:space="preserve"> </w:t>
      </w:r>
      <w:r w:rsidRPr="005B034E">
        <w:rPr>
          <w:rFonts w:ascii="Times New Roman" w:hAnsi="Times New Roman" w:cs="Times New Roman"/>
          <w:i/>
          <w:sz w:val="22"/>
          <w:szCs w:val="22"/>
        </w:rPr>
        <w:t>в соответствии с законодательством РФ о ценных бумагах и Положением о раскрытии информации.</w:t>
      </w:r>
    </w:p>
    <w:p w14:paraId="1DA988A0" w14:textId="2FE6170A" w:rsidR="00D543AF" w:rsidRPr="005B034E" w:rsidRDefault="00D543AF" w:rsidP="00D543AF">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6</w:t>
      </w:r>
      <w:r w:rsidRPr="005B034E">
        <w:rPr>
          <w:rFonts w:ascii="Times New Roman" w:hAnsi="Times New Roman" w:cs="Times New Roman"/>
          <w:b/>
          <w:i/>
          <w:sz w:val="22"/>
          <w:szCs w:val="22"/>
        </w:rPr>
        <w:t xml:space="preserve"> года, в п. 2.4.1.</w:t>
      </w:r>
    </w:p>
    <w:p w14:paraId="0BEB2244" w14:textId="77777777" w:rsidR="00D543AF" w:rsidRPr="005B034E" w:rsidRDefault="00D543AF" w:rsidP="00D543AF">
      <w:pPr>
        <w:pStyle w:val="ConsPlusNormal"/>
        <w:ind w:firstLine="540"/>
        <w:jc w:val="both"/>
        <w:rPr>
          <w:rFonts w:ascii="Times New Roman" w:hAnsi="Times New Roman" w:cs="Times New Roman"/>
          <w:b/>
          <w:i/>
          <w:sz w:val="22"/>
          <w:szCs w:val="22"/>
        </w:rPr>
      </w:pPr>
    </w:p>
    <w:p w14:paraId="568E50C3" w14:textId="343C0B50" w:rsidR="00D543AF" w:rsidRPr="005B034E" w:rsidRDefault="00D543AF" w:rsidP="00D543AF">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w:t>
      </w:r>
      <w:r>
        <w:rPr>
          <w:rFonts w:ascii="Times New Roman" w:hAnsi="Times New Roman" w:cs="Times New Roman"/>
          <w:b/>
          <w:i/>
          <w:sz w:val="22"/>
          <w:szCs w:val="22"/>
        </w:rPr>
        <w:t>rtal/files.aspx?id=28188&amp;type=5</w:t>
      </w:r>
      <w:r w:rsidRPr="005B034E">
        <w:rPr>
          <w:rFonts w:ascii="Times New Roman" w:hAnsi="Times New Roman" w:cs="Times New Roman"/>
          <w:b/>
          <w:i/>
          <w:sz w:val="22"/>
          <w:szCs w:val="22"/>
        </w:rPr>
        <w:t>.</w:t>
      </w:r>
    </w:p>
    <w:p w14:paraId="2CBD1C50" w14:textId="77777777" w:rsidR="00D543AF" w:rsidRPr="005B034E" w:rsidRDefault="00D543AF" w:rsidP="00D543AF">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6DF3E9DF" w14:textId="77777777" w:rsidR="00D543AF" w:rsidRPr="005B034E" w:rsidRDefault="00D543AF" w:rsidP="00D543AF">
      <w:pPr>
        <w:autoSpaceDE w:val="0"/>
        <w:autoSpaceDN w:val="0"/>
        <w:adjustRightInd w:val="0"/>
        <w:spacing w:after="0" w:line="240" w:lineRule="auto"/>
        <w:jc w:val="both"/>
        <w:rPr>
          <w:rFonts w:ascii="Times New Roman" w:hAnsi="Times New Roman" w:cs="Times New Roman"/>
        </w:rPr>
      </w:pPr>
    </w:p>
    <w:p w14:paraId="416014C9" w14:textId="77777777" w:rsidR="00D543AF" w:rsidRPr="005B034E" w:rsidRDefault="00D543AF" w:rsidP="00D543AF">
      <w:pPr>
        <w:autoSpaceDE w:val="0"/>
        <w:autoSpaceDN w:val="0"/>
        <w:adjustRightInd w:val="0"/>
        <w:spacing w:after="0" w:line="240" w:lineRule="auto"/>
        <w:ind w:firstLine="540"/>
        <w:jc w:val="both"/>
        <w:rPr>
          <w:rFonts w:ascii="Times New Roman" w:hAnsi="Times New Roman" w:cs="Times New Roman"/>
          <w:b/>
          <w:i/>
          <w:u w:val="single"/>
        </w:rPr>
      </w:pPr>
      <w:r w:rsidRPr="005B034E">
        <w:rPr>
          <w:rFonts w:ascii="Times New Roman" w:hAnsi="Times New Roman" w:cs="Times New Roman"/>
          <w:b/>
          <w:i/>
          <w:u w:val="single"/>
        </w:rPr>
        <w:t>В дополнение к вышеизложенному:</w:t>
      </w:r>
    </w:p>
    <w:p w14:paraId="1E0A37C4" w14:textId="77777777" w:rsidR="00D543AF" w:rsidRPr="005B034E" w:rsidRDefault="00D543AF" w:rsidP="00D543AF">
      <w:pPr>
        <w:pStyle w:val="af2"/>
        <w:ind w:firstLine="540"/>
        <w:jc w:val="both"/>
        <w:rPr>
          <w:rFonts w:ascii="Times New Roman" w:eastAsiaTheme="minorHAnsi" w:hAnsi="Times New Roman" w:cs="Times New Roman"/>
          <w:b/>
          <w:i/>
          <w:sz w:val="22"/>
          <w:szCs w:val="22"/>
          <w:lang w:eastAsia="en-US"/>
        </w:rPr>
      </w:pPr>
      <w:r w:rsidRPr="005B034E">
        <w:rPr>
          <w:rFonts w:ascii="Times New Roman" w:eastAsiaTheme="minorHAnsi" w:hAnsi="Times New Roman" w:cs="Times New Roman"/>
          <w:sz w:val="22"/>
          <w:szCs w:val="22"/>
          <w:lang w:eastAsia="en-US"/>
        </w:rPr>
        <w:t>Влияние рисков, связанных с возможным изменением цен на сырье, услуги, используемые эмитентом в своей деятельности, на исполнение им обязательств по ценным бумагам:</w:t>
      </w:r>
      <w:r w:rsidRPr="005B034E">
        <w:rPr>
          <w:rFonts w:ascii="Times New Roman" w:eastAsiaTheme="minorHAnsi" w:hAnsi="Times New Roman" w:cs="Times New Roman"/>
          <w:b/>
          <w:i/>
          <w:sz w:val="22"/>
          <w:szCs w:val="22"/>
          <w:lang w:eastAsia="en-US"/>
        </w:rPr>
        <w:t xml:space="preserve"> Эмитент подвержен рискам изменения цен на закупку современных технологий и высокотехнологичного оборудования услуги, а также почтового транспорта. В случае значительного повышения цен у Эмитента значительно увеличится себестоимость, что сократит рентабельность его деятельности, что в свою очередь окажет </w:t>
      </w:r>
      <w:r>
        <w:rPr>
          <w:rFonts w:ascii="Times New Roman" w:eastAsiaTheme="minorHAnsi" w:hAnsi="Times New Roman" w:cs="Times New Roman"/>
          <w:b/>
          <w:i/>
          <w:sz w:val="22"/>
          <w:szCs w:val="22"/>
          <w:lang w:eastAsia="en-US"/>
        </w:rPr>
        <w:t xml:space="preserve">существенное </w:t>
      </w:r>
      <w:r w:rsidRPr="005B034E">
        <w:rPr>
          <w:rFonts w:ascii="Times New Roman" w:eastAsiaTheme="minorHAnsi" w:hAnsi="Times New Roman" w:cs="Times New Roman"/>
          <w:b/>
          <w:i/>
          <w:sz w:val="22"/>
          <w:szCs w:val="22"/>
          <w:lang w:eastAsia="en-US"/>
        </w:rPr>
        <w:t xml:space="preserve">влияние на деятельность Эмитента и исполнения </w:t>
      </w:r>
      <w:r>
        <w:rPr>
          <w:rFonts w:ascii="Times New Roman" w:eastAsiaTheme="minorHAnsi" w:hAnsi="Times New Roman" w:cs="Times New Roman"/>
          <w:b/>
          <w:i/>
          <w:sz w:val="22"/>
          <w:szCs w:val="22"/>
          <w:lang w:eastAsia="en-US"/>
        </w:rPr>
        <w:t xml:space="preserve">им </w:t>
      </w:r>
      <w:r w:rsidRPr="005B034E">
        <w:rPr>
          <w:rFonts w:ascii="Times New Roman" w:eastAsiaTheme="minorHAnsi" w:hAnsi="Times New Roman" w:cs="Times New Roman"/>
          <w:b/>
          <w:i/>
          <w:sz w:val="22"/>
          <w:szCs w:val="22"/>
          <w:lang w:eastAsia="en-US"/>
        </w:rPr>
        <w:t>обязательств по ценным бумагам.</w:t>
      </w:r>
    </w:p>
    <w:p w14:paraId="090A1E64" w14:textId="77777777" w:rsidR="00D543AF" w:rsidRPr="005B034E" w:rsidRDefault="00D543AF" w:rsidP="00D543AF">
      <w:pPr>
        <w:pStyle w:val="af2"/>
        <w:ind w:firstLine="540"/>
        <w:jc w:val="both"/>
        <w:rPr>
          <w:rFonts w:ascii="Times New Roman" w:eastAsiaTheme="minorHAnsi" w:hAnsi="Times New Roman" w:cs="Times New Roman"/>
          <w:b/>
          <w:i/>
          <w:sz w:val="22"/>
          <w:szCs w:val="22"/>
          <w:lang w:eastAsia="en-US"/>
        </w:rPr>
      </w:pPr>
      <w:r w:rsidRPr="005B034E">
        <w:rPr>
          <w:rFonts w:ascii="Times New Roman" w:eastAsiaTheme="minorHAnsi" w:hAnsi="Times New Roman" w:cs="Times New Roman"/>
          <w:sz w:val="22"/>
          <w:szCs w:val="22"/>
          <w:lang w:eastAsia="en-US"/>
        </w:rPr>
        <w:t xml:space="preserve">Влияние рисков, связанных с возможным изменением цен на продукцию и (или) услуги эмитента, на исполнение им обязательств по ценным бумагам: </w:t>
      </w:r>
      <w:r w:rsidRPr="005B034E">
        <w:rPr>
          <w:rFonts w:ascii="Times New Roman" w:eastAsiaTheme="minorHAnsi" w:hAnsi="Times New Roman" w:cs="Times New Roman"/>
          <w:b/>
          <w:i/>
          <w:sz w:val="22"/>
          <w:szCs w:val="22"/>
          <w:lang w:eastAsia="en-US"/>
        </w:rPr>
        <w:t>Эмитент подвержен рискам</w:t>
      </w:r>
      <w:r w:rsidRPr="005B034E">
        <w:rPr>
          <w:rFonts w:ascii="Times New Roman" w:hAnsi="Times New Roman" w:cs="Times New Roman"/>
          <w:b/>
          <w:i/>
        </w:rPr>
        <w:t xml:space="preserve"> </w:t>
      </w:r>
      <w:r w:rsidRPr="005B034E">
        <w:rPr>
          <w:rFonts w:ascii="Times New Roman" w:hAnsi="Times New Roman" w:cs="Times New Roman"/>
          <w:b/>
          <w:i/>
          <w:sz w:val="22"/>
          <w:szCs w:val="22"/>
        </w:rPr>
        <w:t xml:space="preserve">изменения спроса цены на услуги почтовой связи, финансовые, инфокоммуникационные услуги др. </w:t>
      </w:r>
      <w:r w:rsidRPr="005B034E">
        <w:rPr>
          <w:rFonts w:ascii="Times New Roman" w:eastAsiaTheme="minorHAnsi" w:hAnsi="Times New Roman" w:cs="Times New Roman"/>
          <w:b/>
          <w:i/>
          <w:sz w:val="22"/>
          <w:szCs w:val="22"/>
          <w:lang w:eastAsia="en-US"/>
        </w:rPr>
        <w:t xml:space="preserve">В случае значительного снижения цен у Эмитента уменьшится прибыль, что сократит рентабельность его деятельности, что в свою очередь окажет </w:t>
      </w:r>
      <w:r>
        <w:rPr>
          <w:rFonts w:ascii="Times New Roman" w:eastAsiaTheme="minorHAnsi" w:hAnsi="Times New Roman" w:cs="Times New Roman"/>
          <w:b/>
          <w:i/>
          <w:sz w:val="22"/>
          <w:szCs w:val="22"/>
          <w:lang w:eastAsia="en-US"/>
        </w:rPr>
        <w:t xml:space="preserve">существенное </w:t>
      </w:r>
      <w:r w:rsidRPr="005B034E">
        <w:rPr>
          <w:rFonts w:ascii="Times New Roman" w:eastAsiaTheme="minorHAnsi" w:hAnsi="Times New Roman" w:cs="Times New Roman"/>
          <w:b/>
          <w:i/>
          <w:sz w:val="22"/>
          <w:szCs w:val="22"/>
          <w:lang w:eastAsia="en-US"/>
        </w:rPr>
        <w:t xml:space="preserve">влияние на деятельность Эмитента и исполнения </w:t>
      </w:r>
      <w:r>
        <w:rPr>
          <w:rFonts w:ascii="Times New Roman" w:eastAsiaTheme="minorHAnsi" w:hAnsi="Times New Roman" w:cs="Times New Roman"/>
          <w:b/>
          <w:i/>
          <w:sz w:val="22"/>
          <w:szCs w:val="22"/>
          <w:lang w:eastAsia="en-US"/>
        </w:rPr>
        <w:t xml:space="preserve">им </w:t>
      </w:r>
      <w:r w:rsidRPr="005B034E">
        <w:rPr>
          <w:rFonts w:ascii="Times New Roman" w:eastAsiaTheme="minorHAnsi" w:hAnsi="Times New Roman" w:cs="Times New Roman"/>
          <w:b/>
          <w:i/>
          <w:sz w:val="22"/>
          <w:szCs w:val="22"/>
          <w:lang w:eastAsia="en-US"/>
        </w:rPr>
        <w:t xml:space="preserve">обязательств по ценным бумагам. Значительного </w:t>
      </w:r>
      <w:r>
        <w:rPr>
          <w:rFonts w:ascii="Times New Roman" w:eastAsiaTheme="minorHAnsi" w:hAnsi="Times New Roman" w:cs="Times New Roman"/>
          <w:b/>
          <w:i/>
          <w:sz w:val="22"/>
          <w:szCs w:val="22"/>
          <w:lang w:eastAsia="en-US"/>
        </w:rPr>
        <w:t>изменения</w:t>
      </w:r>
      <w:r w:rsidRPr="005B034E">
        <w:rPr>
          <w:rFonts w:ascii="Times New Roman" w:eastAsiaTheme="minorHAnsi" w:hAnsi="Times New Roman" w:cs="Times New Roman"/>
          <w:b/>
          <w:i/>
          <w:sz w:val="22"/>
          <w:szCs w:val="22"/>
          <w:lang w:eastAsia="en-US"/>
        </w:rPr>
        <w:t xml:space="preserve"> цен на свои услуги Эмитентом не прогнозируется.</w:t>
      </w:r>
    </w:p>
    <w:p w14:paraId="4873476B" w14:textId="77777777" w:rsidR="00D07781" w:rsidRPr="005B034E" w:rsidRDefault="00D07781" w:rsidP="00B87487">
      <w:pPr>
        <w:autoSpaceDE w:val="0"/>
        <w:autoSpaceDN w:val="0"/>
        <w:adjustRightInd w:val="0"/>
        <w:spacing w:after="0" w:line="240" w:lineRule="auto"/>
        <w:jc w:val="both"/>
        <w:rPr>
          <w:rFonts w:ascii="Times New Roman" w:hAnsi="Times New Roman" w:cs="Times New Roman"/>
        </w:rPr>
      </w:pPr>
    </w:p>
    <w:p w14:paraId="0987A7B8" w14:textId="77777777" w:rsidR="00B87487" w:rsidRDefault="00B87487" w:rsidP="00BD47A4">
      <w:pPr>
        <w:autoSpaceDE w:val="0"/>
        <w:autoSpaceDN w:val="0"/>
        <w:adjustRightInd w:val="0"/>
        <w:spacing w:after="0" w:line="240" w:lineRule="auto"/>
        <w:ind w:firstLine="540"/>
        <w:jc w:val="both"/>
        <w:outlineLvl w:val="2"/>
        <w:rPr>
          <w:rFonts w:ascii="Times New Roman" w:hAnsi="Times New Roman" w:cs="Times New Roman"/>
          <w:b/>
        </w:rPr>
      </w:pPr>
      <w:bookmarkStart w:id="17" w:name="_Toc451531669"/>
      <w:r w:rsidRPr="005B034E">
        <w:rPr>
          <w:rFonts w:ascii="Times New Roman" w:hAnsi="Times New Roman" w:cs="Times New Roman"/>
          <w:b/>
        </w:rPr>
        <w:t>2.5.2. Страновые и региональные риски</w:t>
      </w:r>
      <w:bookmarkEnd w:id="17"/>
    </w:p>
    <w:p w14:paraId="3D34D19F" w14:textId="77777777" w:rsidR="00B0387E" w:rsidRPr="005B034E" w:rsidRDefault="00B0387E" w:rsidP="00BD47A4">
      <w:pPr>
        <w:autoSpaceDE w:val="0"/>
        <w:autoSpaceDN w:val="0"/>
        <w:adjustRightInd w:val="0"/>
        <w:spacing w:after="0" w:line="240" w:lineRule="auto"/>
        <w:ind w:firstLine="540"/>
        <w:jc w:val="both"/>
        <w:outlineLvl w:val="2"/>
        <w:rPr>
          <w:rFonts w:ascii="Times New Roman" w:hAnsi="Times New Roman" w:cs="Times New Roman"/>
          <w:b/>
        </w:rPr>
      </w:pPr>
    </w:p>
    <w:p w14:paraId="05BFC402"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i/>
        </w:rPr>
      </w:pPr>
      <w:r w:rsidRPr="003B1B93">
        <w:rPr>
          <w:rFonts w:ascii="Times New Roman" w:eastAsia="Calibri" w:hAnsi="Times New Roman" w:cs="Times New Roman"/>
          <w:i/>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28CF3EEB"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i/>
        </w:rPr>
      </w:pPr>
      <w:r w:rsidRPr="003B1B93">
        <w:rPr>
          <w:rFonts w:ascii="Times New Roman" w:eastAsia="Calibri" w:hAnsi="Times New Roman" w:cs="Times New Roman"/>
          <w:i/>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31AD8E12"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i/>
        </w:rPr>
      </w:pPr>
      <w:r w:rsidRPr="003B1B93">
        <w:rPr>
          <w:rFonts w:ascii="Times New Roman" w:eastAsia="Calibri" w:hAnsi="Times New Roman" w:cs="Times New Roman"/>
          <w:i/>
        </w:rPr>
        <w:t>На дату утверждения настоящего Проспекта ценных бумаг Эмитент обязан осуществлять раскрытие в соответствии с законодательством РФ о ценных бумагах и Положением о раскрытии информации.</w:t>
      </w:r>
    </w:p>
    <w:p w14:paraId="6A301411" w14:textId="36F9071B"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b/>
          <w:i/>
        </w:rPr>
      </w:pPr>
      <w:r w:rsidRPr="003B1B93">
        <w:rPr>
          <w:rFonts w:ascii="Times New Roman" w:eastAsia="Calibri" w:hAnsi="Times New Roman" w:cs="Times New Roman"/>
          <w:b/>
          <w:i/>
        </w:rPr>
        <w:t xml:space="preserve">Информация по данному пункту отражена в Ежеквартальном отчете за </w:t>
      </w:r>
      <w:r>
        <w:rPr>
          <w:rFonts w:ascii="Times New Roman" w:eastAsia="Calibri" w:hAnsi="Times New Roman" w:cs="Times New Roman"/>
          <w:b/>
          <w:i/>
        </w:rPr>
        <w:t>1</w:t>
      </w:r>
      <w:r w:rsidRPr="003B1B93">
        <w:rPr>
          <w:rFonts w:ascii="Times New Roman" w:eastAsia="Calibri" w:hAnsi="Times New Roman" w:cs="Times New Roman"/>
          <w:b/>
          <w:i/>
        </w:rPr>
        <w:t xml:space="preserve"> квартал 201</w:t>
      </w:r>
      <w:r>
        <w:rPr>
          <w:rFonts w:ascii="Times New Roman" w:eastAsia="Calibri" w:hAnsi="Times New Roman" w:cs="Times New Roman"/>
          <w:b/>
          <w:i/>
        </w:rPr>
        <w:t>6</w:t>
      </w:r>
      <w:r w:rsidRPr="003B1B93">
        <w:rPr>
          <w:rFonts w:ascii="Times New Roman" w:eastAsia="Calibri" w:hAnsi="Times New Roman" w:cs="Times New Roman"/>
          <w:b/>
          <w:i/>
        </w:rPr>
        <w:t xml:space="preserve"> года, в п. 2.4.2.</w:t>
      </w:r>
    </w:p>
    <w:p w14:paraId="517EAD9C"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b/>
          <w:i/>
        </w:rPr>
      </w:pPr>
    </w:p>
    <w:p w14:paraId="03D726EC" w14:textId="0A927958"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b/>
          <w:i/>
        </w:rPr>
      </w:pPr>
      <w:r w:rsidRPr="003B1B93">
        <w:rPr>
          <w:rFonts w:ascii="Times New Roman" w:eastAsia="Calibri" w:hAnsi="Times New Roman" w:cs="Times New Roman"/>
          <w:b/>
          <w:i/>
        </w:rPr>
        <w:t>Текст Ежеквартального отчета опубликован в сети Интернет по адресу http://www.e-disclosure.ru/portal/files.aspx?id=28188&amp;type=5.</w:t>
      </w:r>
    </w:p>
    <w:p w14:paraId="6FFCD8C4"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b/>
          <w:i/>
        </w:rPr>
      </w:pPr>
      <w:r w:rsidRPr="003B1B93">
        <w:rPr>
          <w:rFonts w:ascii="Times New Roman" w:eastAsia="Calibri" w:hAnsi="Times New Roman" w:cs="Times New Roman"/>
          <w:b/>
          <w:i/>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5214B769" w14:textId="77777777" w:rsidR="003B1B93" w:rsidRPr="003B1B93" w:rsidRDefault="003B1B93" w:rsidP="003B1B93">
      <w:pPr>
        <w:autoSpaceDE w:val="0"/>
        <w:autoSpaceDN w:val="0"/>
        <w:adjustRightInd w:val="0"/>
        <w:spacing w:after="0" w:line="240" w:lineRule="auto"/>
        <w:ind w:firstLine="540"/>
        <w:jc w:val="both"/>
        <w:rPr>
          <w:rFonts w:ascii="Times New Roman" w:eastAsia="Calibri" w:hAnsi="Times New Roman" w:cs="Times New Roman"/>
          <w:b/>
          <w:i/>
          <w:u w:val="single"/>
        </w:rPr>
      </w:pPr>
      <w:r w:rsidRPr="003B1B93">
        <w:rPr>
          <w:rFonts w:ascii="Times New Roman" w:eastAsia="Calibri" w:hAnsi="Times New Roman" w:cs="Times New Roman"/>
          <w:b/>
          <w:i/>
          <w:u w:val="single"/>
        </w:rPr>
        <w:t>В дополнение к вышеизложенному:</w:t>
      </w:r>
    </w:p>
    <w:p w14:paraId="7FCD19AC" w14:textId="77777777" w:rsidR="003B1B93" w:rsidRPr="003B1B93" w:rsidRDefault="003B1B93" w:rsidP="003B1B93">
      <w:pPr>
        <w:spacing w:after="200" w:line="240" w:lineRule="auto"/>
        <w:ind w:firstLine="540"/>
        <w:jc w:val="both"/>
        <w:rPr>
          <w:rFonts w:ascii="Times New Roman" w:eastAsia="Times New Roman" w:hAnsi="Times New Roman" w:cs="Times New Roman"/>
          <w:b/>
          <w:i/>
          <w:lang w:eastAsia="ru-RU"/>
        </w:rPr>
      </w:pPr>
      <w:r w:rsidRPr="003B1B93">
        <w:rPr>
          <w:rFonts w:ascii="Times New Roman" w:eastAsia="Times New Roman" w:hAnsi="Times New Roman" w:cs="Times New Roman"/>
          <w:lang w:eastAsia="ru-RU"/>
        </w:rPr>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Pr="003B1B93">
        <w:rPr>
          <w:rFonts w:ascii="Times New Roman" w:eastAsia="Times New Roman" w:hAnsi="Times New Roman" w:cs="Times New Roman"/>
          <w:b/>
          <w:i/>
          <w:lang w:eastAsia="ru-RU"/>
        </w:rPr>
        <w:t>большинство из указанных в Ежеквартальном отчете рисков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 и в г. Москве.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w:t>
      </w:r>
      <w:r w:rsidRPr="003B1B93">
        <w:rPr>
          <w:rFonts w:ascii="Times New Roman" w:eastAsia="Times New Roman" w:hAnsi="Times New Roman" w:cs="Times New Roman"/>
          <w:lang w:eastAsia="ru-RU"/>
        </w:rPr>
        <w:t xml:space="preserve"> </w:t>
      </w:r>
      <w:r w:rsidRPr="003B1B93">
        <w:rPr>
          <w:rFonts w:ascii="Times New Roman" w:eastAsia="Times New Roman" w:hAnsi="Times New Roman" w:cs="Times New Roman"/>
          <w:b/>
          <w:i/>
          <w:lang w:eastAsia="ru-RU"/>
        </w:rPr>
        <w:t>бизнес Эмитента.</w:t>
      </w:r>
    </w:p>
    <w:p w14:paraId="107DCC33" w14:textId="77777777" w:rsidR="00487423" w:rsidRPr="005B034E" w:rsidRDefault="00487423" w:rsidP="00B87487">
      <w:pPr>
        <w:autoSpaceDE w:val="0"/>
        <w:autoSpaceDN w:val="0"/>
        <w:adjustRightInd w:val="0"/>
        <w:spacing w:after="0" w:line="240" w:lineRule="auto"/>
        <w:jc w:val="both"/>
        <w:rPr>
          <w:rFonts w:ascii="Times New Roman" w:hAnsi="Times New Roman" w:cs="Times New Roman"/>
        </w:rPr>
      </w:pPr>
    </w:p>
    <w:p w14:paraId="450F7EA5" w14:textId="77777777" w:rsidR="00B87487" w:rsidRDefault="00B87487" w:rsidP="00337197">
      <w:pPr>
        <w:autoSpaceDE w:val="0"/>
        <w:autoSpaceDN w:val="0"/>
        <w:adjustRightInd w:val="0"/>
        <w:spacing w:after="0" w:line="240" w:lineRule="auto"/>
        <w:ind w:firstLine="540"/>
        <w:jc w:val="both"/>
        <w:outlineLvl w:val="2"/>
        <w:rPr>
          <w:rFonts w:ascii="Times New Roman" w:hAnsi="Times New Roman" w:cs="Times New Roman"/>
          <w:b/>
        </w:rPr>
      </w:pPr>
      <w:bookmarkStart w:id="18" w:name="_Toc451531670"/>
      <w:r w:rsidRPr="005B034E">
        <w:rPr>
          <w:rFonts w:ascii="Times New Roman" w:hAnsi="Times New Roman" w:cs="Times New Roman"/>
          <w:b/>
        </w:rPr>
        <w:t>2.5.3. Финансовые риски</w:t>
      </w:r>
      <w:bookmarkEnd w:id="18"/>
    </w:p>
    <w:p w14:paraId="2E5A9D4D" w14:textId="77777777" w:rsidR="00B0387E" w:rsidRPr="005B034E" w:rsidRDefault="00B0387E" w:rsidP="00337197">
      <w:pPr>
        <w:autoSpaceDE w:val="0"/>
        <w:autoSpaceDN w:val="0"/>
        <w:adjustRightInd w:val="0"/>
        <w:spacing w:after="0" w:line="240" w:lineRule="auto"/>
        <w:ind w:firstLine="540"/>
        <w:jc w:val="both"/>
        <w:outlineLvl w:val="2"/>
        <w:rPr>
          <w:rFonts w:ascii="Times New Roman" w:hAnsi="Times New Roman" w:cs="Times New Roman"/>
          <w:b/>
        </w:rPr>
      </w:pPr>
    </w:p>
    <w:p w14:paraId="63AB5590"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3EFE610F"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3FDE5DEE"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Эмитент </w:t>
      </w:r>
      <w:r>
        <w:rPr>
          <w:rFonts w:ascii="Times New Roman" w:hAnsi="Times New Roman" w:cs="Times New Roman"/>
          <w:i/>
          <w:sz w:val="22"/>
          <w:szCs w:val="22"/>
        </w:rPr>
        <w:t>обязан осуществлять раскрытие информации</w:t>
      </w:r>
      <w:r w:rsidRPr="005B034E">
        <w:rPr>
          <w:rFonts w:ascii="Times New Roman" w:hAnsi="Times New Roman" w:cs="Times New Roman"/>
          <w:i/>
          <w:sz w:val="22"/>
          <w:szCs w:val="22"/>
        </w:rPr>
        <w:t xml:space="preserve"> в соответствии с законодательством РФ о ценных бумагах и Положением о раскрытии информации.</w:t>
      </w:r>
    </w:p>
    <w:p w14:paraId="50C6595D" w14:textId="515C1068"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6</w:t>
      </w:r>
      <w:r w:rsidRPr="005B034E">
        <w:rPr>
          <w:rFonts w:ascii="Times New Roman" w:hAnsi="Times New Roman" w:cs="Times New Roman"/>
          <w:b/>
          <w:i/>
          <w:sz w:val="22"/>
          <w:szCs w:val="22"/>
        </w:rPr>
        <w:t xml:space="preserve"> года, в п. 2.4.3.</w:t>
      </w:r>
    </w:p>
    <w:p w14:paraId="645F1FD2" w14:textId="77777777" w:rsidR="003B1B93" w:rsidRPr="005B034E" w:rsidRDefault="003B1B93" w:rsidP="003B1B93">
      <w:pPr>
        <w:pStyle w:val="ConsPlusNormal"/>
        <w:ind w:firstLine="540"/>
        <w:jc w:val="both"/>
        <w:rPr>
          <w:rFonts w:ascii="Times New Roman" w:hAnsi="Times New Roman" w:cs="Times New Roman"/>
          <w:b/>
          <w:i/>
          <w:sz w:val="22"/>
          <w:szCs w:val="22"/>
        </w:rPr>
      </w:pPr>
    </w:p>
    <w:p w14:paraId="3054AFBB" w14:textId="489CBFC7"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3BE656C0" w14:textId="77777777"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0E9AD7F9" w14:textId="77777777" w:rsidR="003B1B93" w:rsidRPr="005B034E" w:rsidRDefault="003B1B93" w:rsidP="003B1B93">
      <w:pPr>
        <w:autoSpaceDE w:val="0"/>
        <w:autoSpaceDN w:val="0"/>
        <w:adjustRightInd w:val="0"/>
        <w:spacing w:after="0" w:line="240" w:lineRule="auto"/>
        <w:ind w:firstLine="540"/>
        <w:jc w:val="both"/>
        <w:outlineLvl w:val="2"/>
        <w:rPr>
          <w:rFonts w:ascii="Times New Roman" w:hAnsi="Times New Roman" w:cs="Times New Roman"/>
          <w:b/>
        </w:rPr>
      </w:pPr>
    </w:p>
    <w:p w14:paraId="655C253A" w14:textId="77777777" w:rsidR="003B1B93" w:rsidRPr="005B034E" w:rsidRDefault="003B1B93" w:rsidP="003B1B93">
      <w:pPr>
        <w:autoSpaceDE w:val="0"/>
        <w:autoSpaceDN w:val="0"/>
        <w:adjustRightInd w:val="0"/>
        <w:spacing w:after="0" w:line="240" w:lineRule="auto"/>
        <w:ind w:firstLine="540"/>
        <w:jc w:val="both"/>
        <w:rPr>
          <w:rFonts w:ascii="Times New Roman" w:hAnsi="Times New Roman" w:cs="Times New Roman"/>
          <w:b/>
          <w:i/>
          <w:u w:val="single"/>
        </w:rPr>
      </w:pPr>
      <w:r w:rsidRPr="005B034E">
        <w:rPr>
          <w:rFonts w:ascii="Times New Roman" w:hAnsi="Times New Roman" w:cs="Times New Roman"/>
          <w:b/>
          <w:i/>
          <w:u w:val="single"/>
        </w:rPr>
        <w:t>В дополнение к вышеизложенному:</w:t>
      </w:r>
    </w:p>
    <w:p w14:paraId="1B0CFDA3" w14:textId="77777777" w:rsidR="003B1B93" w:rsidRPr="003A7716" w:rsidRDefault="003B1B93" w:rsidP="003A7716">
      <w:pPr>
        <w:pStyle w:val="ConsPlusNormal"/>
        <w:ind w:firstLine="540"/>
        <w:jc w:val="both"/>
        <w:rPr>
          <w:rFonts w:ascii="Times New Roman" w:hAnsi="Times New Roman" w:cs="Times New Roman"/>
          <w:b/>
          <w:i/>
          <w:sz w:val="22"/>
          <w:szCs w:val="22"/>
        </w:rPr>
      </w:pPr>
      <w:r w:rsidRPr="003A7716">
        <w:rPr>
          <w:rFonts w:ascii="Times New Roman" w:hAnsi="Times New Roman" w:cs="Times New Roman"/>
          <w:b/>
          <w:i/>
          <w:sz w:val="22"/>
          <w:szCs w:val="22"/>
        </w:rPr>
        <w:t>Критические, по мнению эмитента, значения инфляции: 25-30%</w:t>
      </w:r>
    </w:p>
    <w:p w14:paraId="1B6E5E41" w14:textId="77777777" w:rsidR="00DD42EE" w:rsidRPr="005B034E" w:rsidRDefault="00DD42EE" w:rsidP="00337197">
      <w:pPr>
        <w:autoSpaceDE w:val="0"/>
        <w:autoSpaceDN w:val="0"/>
        <w:adjustRightInd w:val="0"/>
        <w:spacing w:after="0" w:line="240" w:lineRule="auto"/>
        <w:ind w:firstLine="540"/>
        <w:jc w:val="both"/>
        <w:outlineLvl w:val="2"/>
        <w:rPr>
          <w:rFonts w:ascii="Times New Roman" w:hAnsi="Times New Roman" w:cs="Times New Roman"/>
          <w:b/>
        </w:rPr>
      </w:pPr>
    </w:p>
    <w:p w14:paraId="7422A6AC" w14:textId="77777777" w:rsidR="00B87487" w:rsidRDefault="00B87487" w:rsidP="00337197">
      <w:pPr>
        <w:autoSpaceDE w:val="0"/>
        <w:autoSpaceDN w:val="0"/>
        <w:adjustRightInd w:val="0"/>
        <w:spacing w:after="0" w:line="240" w:lineRule="auto"/>
        <w:ind w:firstLine="540"/>
        <w:jc w:val="both"/>
        <w:outlineLvl w:val="2"/>
        <w:rPr>
          <w:rFonts w:ascii="Times New Roman" w:hAnsi="Times New Roman" w:cs="Times New Roman"/>
          <w:b/>
        </w:rPr>
      </w:pPr>
      <w:bookmarkStart w:id="19" w:name="_Toc451531671"/>
      <w:r w:rsidRPr="005B034E">
        <w:rPr>
          <w:rFonts w:ascii="Times New Roman" w:hAnsi="Times New Roman" w:cs="Times New Roman"/>
          <w:b/>
        </w:rPr>
        <w:t>2.5.4. Правовые риски</w:t>
      </w:r>
      <w:bookmarkEnd w:id="19"/>
    </w:p>
    <w:p w14:paraId="655152F6" w14:textId="77777777" w:rsidR="00B0387E" w:rsidRPr="005B034E" w:rsidRDefault="00B0387E" w:rsidP="00337197">
      <w:pPr>
        <w:autoSpaceDE w:val="0"/>
        <w:autoSpaceDN w:val="0"/>
        <w:adjustRightInd w:val="0"/>
        <w:spacing w:after="0" w:line="240" w:lineRule="auto"/>
        <w:ind w:firstLine="540"/>
        <w:jc w:val="both"/>
        <w:outlineLvl w:val="2"/>
        <w:rPr>
          <w:rFonts w:ascii="Times New Roman" w:hAnsi="Times New Roman" w:cs="Times New Roman"/>
          <w:b/>
        </w:rPr>
      </w:pPr>
    </w:p>
    <w:p w14:paraId="74BC8A8D"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001C4C6C"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58AC6ED3"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5B034E">
        <w:rPr>
          <w:rFonts w:ascii="Times New Roman" w:hAnsi="Times New Roman" w:cs="Times New Roman"/>
          <w:i/>
          <w:sz w:val="22"/>
          <w:szCs w:val="22"/>
        </w:rPr>
        <w:t xml:space="preserve"> информации в соответствии с законодательством РФ о ценных бумагах и Положением о раскрытии информации.</w:t>
      </w:r>
    </w:p>
    <w:p w14:paraId="6A247935" w14:textId="059253B8"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6</w:t>
      </w:r>
      <w:r w:rsidRPr="005B034E">
        <w:rPr>
          <w:rFonts w:ascii="Times New Roman" w:hAnsi="Times New Roman" w:cs="Times New Roman"/>
          <w:b/>
          <w:i/>
          <w:sz w:val="22"/>
          <w:szCs w:val="22"/>
        </w:rPr>
        <w:t xml:space="preserve"> года, в п. 2.4.4.</w:t>
      </w:r>
    </w:p>
    <w:p w14:paraId="144AC557" w14:textId="77777777" w:rsidR="003B1B93" w:rsidRPr="005B034E" w:rsidRDefault="003B1B93" w:rsidP="003B1B93">
      <w:pPr>
        <w:pStyle w:val="ConsPlusNormal"/>
        <w:ind w:firstLine="540"/>
        <w:jc w:val="both"/>
        <w:rPr>
          <w:rFonts w:ascii="Times New Roman" w:hAnsi="Times New Roman" w:cs="Times New Roman"/>
          <w:b/>
          <w:i/>
          <w:sz w:val="22"/>
          <w:szCs w:val="22"/>
        </w:rPr>
      </w:pPr>
    </w:p>
    <w:p w14:paraId="13816157" w14:textId="40761547"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65800C10" w14:textId="77777777"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7C5BAA42" w14:textId="77777777" w:rsidR="003B1B93" w:rsidRDefault="003B1B93" w:rsidP="003B1B93">
      <w:pPr>
        <w:autoSpaceDE w:val="0"/>
        <w:autoSpaceDN w:val="0"/>
        <w:adjustRightInd w:val="0"/>
        <w:spacing w:after="0" w:line="240" w:lineRule="auto"/>
        <w:ind w:firstLine="540"/>
        <w:jc w:val="both"/>
        <w:rPr>
          <w:rFonts w:ascii="Times New Roman" w:hAnsi="Times New Roman" w:cs="Times New Roman"/>
          <w:b/>
          <w:i/>
          <w:u w:val="single"/>
        </w:rPr>
      </w:pPr>
    </w:p>
    <w:p w14:paraId="639FAE1F" w14:textId="77777777" w:rsidR="003B1B93" w:rsidRPr="005B034E" w:rsidRDefault="003B1B93" w:rsidP="003B1B93">
      <w:pPr>
        <w:autoSpaceDE w:val="0"/>
        <w:autoSpaceDN w:val="0"/>
        <w:adjustRightInd w:val="0"/>
        <w:spacing w:after="0" w:line="240" w:lineRule="auto"/>
        <w:ind w:firstLine="540"/>
        <w:jc w:val="both"/>
        <w:rPr>
          <w:rFonts w:ascii="Times New Roman" w:hAnsi="Times New Roman" w:cs="Times New Roman"/>
          <w:b/>
          <w:i/>
          <w:u w:val="single"/>
        </w:rPr>
      </w:pPr>
      <w:r w:rsidRPr="005B034E">
        <w:rPr>
          <w:rFonts w:ascii="Times New Roman" w:hAnsi="Times New Roman" w:cs="Times New Roman"/>
          <w:b/>
          <w:i/>
          <w:u w:val="single"/>
        </w:rPr>
        <w:t>В дополнение к вышеизложенному:</w:t>
      </w:r>
    </w:p>
    <w:p w14:paraId="7FE7B6BF" w14:textId="77777777" w:rsidR="003B1B93" w:rsidRPr="005B034E" w:rsidRDefault="003B1B93" w:rsidP="003B1B93">
      <w:pPr>
        <w:autoSpaceDE w:val="0"/>
        <w:autoSpaceDN w:val="0"/>
        <w:adjustRightInd w:val="0"/>
        <w:spacing w:after="0" w:line="240" w:lineRule="auto"/>
        <w:ind w:firstLine="540"/>
        <w:rPr>
          <w:rFonts w:ascii="Times New Roman" w:hAnsi="Times New Roman"/>
          <w:b/>
          <w:u w:val="single"/>
        </w:rPr>
      </w:pPr>
      <w:r w:rsidRPr="005B034E">
        <w:rPr>
          <w:rFonts w:ascii="Times New Roman" w:hAnsi="Times New Roman"/>
          <w:b/>
          <w:u w:val="single"/>
        </w:rPr>
        <w:t>Внутренний рынок:</w:t>
      </w:r>
    </w:p>
    <w:p w14:paraId="775AB545" w14:textId="77777777" w:rsidR="003B1B93" w:rsidRPr="005B034E" w:rsidRDefault="003B1B93" w:rsidP="003B1B93">
      <w:pPr>
        <w:autoSpaceDE w:val="0"/>
        <w:autoSpaceDN w:val="0"/>
        <w:adjustRightInd w:val="0"/>
        <w:spacing w:after="0" w:line="240" w:lineRule="auto"/>
        <w:ind w:firstLine="540"/>
        <w:jc w:val="both"/>
        <w:rPr>
          <w:rFonts w:ascii="Times New Roman" w:hAnsi="Times New Roman"/>
          <w:b/>
          <w:i/>
        </w:rPr>
      </w:pPr>
      <w:r w:rsidRPr="005B034E">
        <w:rPr>
          <w:rFonts w:ascii="Times New Roman" w:hAnsi="Times New Roman"/>
          <w:b/>
          <w:i/>
        </w:rPr>
        <w:t xml:space="preserve">Риск изменения валютного регулирования на внутреннем рынке может оказать влияние на деятельность Эмитента, так как </w:t>
      </w:r>
      <w:r w:rsidRPr="005B034E">
        <w:rPr>
          <w:rFonts w:ascii="Times New Roman" w:hAnsi="Times New Roman" w:cs="Times New Roman"/>
          <w:b/>
          <w:i/>
        </w:rPr>
        <w:t xml:space="preserve">часть кредитного портфеля Эмитента номинирована в евро, а также закупки ряда современных технологий и высокотехнологичного оборудования импортного производства производятся в иностранной валюте. </w:t>
      </w:r>
      <w:r w:rsidRPr="005B034E">
        <w:rPr>
          <w:rFonts w:ascii="Times New Roman" w:hAnsi="Times New Roman"/>
          <w:b/>
          <w:i/>
        </w:rPr>
        <w:t>Изменение валютного регулирования может негативно отразиться на исполнении обязательств по кредитным договорам, а также договорам, ранее заключенным с контрагентами (российскими и иностранными), предусматривающим необходимость совершения платежей по ним в иностранной валюте и потребовать заключения дополнительных соглашений к соответствующим договорам (контрактам). Вместе с тем, весь объем услуг Эмитента оказывается и реализуется на внутреннем рынке Российской Федерации, и цены на продукцию устанавливаются в валюте Российской Федерации. В связи с этим, Эмитент мало подвержен рискам изменения валютного регулирования и валютного контроля.</w:t>
      </w:r>
    </w:p>
    <w:p w14:paraId="6DE909E1" w14:textId="77777777" w:rsidR="003B1B93" w:rsidRPr="005B034E" w:rsidRDefault="003B1B93" w:rsidP="003B1B93">
      <w:pPr>
        <w:autoSpaceDE w:val="0"/>
        <w:autoSpaceDN w:val="0"/>
        <w:adjustRightInd w:val="0"/>
        <w:spacing w:after="120" w:line="240" w:lineRule="auto"/>
        <w:ind w:firstLine="720"/>
        <w:jc w:val="both"/>
        <w:rPr>
          <w:rFonts w:ascii="Times New Roman" w:hAnsi="Times New Roman"/>
          <w:b/>
        </w:rPr>
      </w:pPr>
    </w:p>
    <w:p w14:paraId="202CF9A5" w14:textId="77777777" w:rsidR="003B1B93" w:rsidRPr="005B034E" w:rsidRDefault="003B1B93" w:rsidP="003B1B93">
      <w:pPr>
        <w:spacing w:after="60" w:line="240" w:lineRule="auto"/>
        <w:ind w:firstLine="720"/>
        <w:jc w:val="both"/>
        <w:rPr>
          <w:rFonts w:ascii="Times New Roman" w:hAnsi="Times New Roman"/>
          <w:b/>
          <w:u w:val="single"/>
        </w:rPr>
      </w:pPr>
      <w:r w:rsidRPr="005B034E">
        <w:rPr>
          <w:rFonts w:ascii="Times New Roman" w:hAnsi="Times New Roman"/>
          <w:b/>
          <w:u w:val="single"/>
        </w:rPr>
        <w:t>Внешний рынок:</w:t>
      </w:r>
    </w:p>
    <w:p w14:paraId="787200FC" w14:textId="77777777" w:rsidR="003B1B93" w:rsidRPr="005B034E" w:rsidRDefault="003B1B93" w:rsidP="003B1B93">
      <w:pPr>
        <w:autoSpaceDE w:val="0"/>
        <w:autoSpaceDN w:val="0"/>
        <w:adjustRightInd w:val="0"/>
        <w:spacing w:after="0" w:line="240" w:lineRule="auto"/>
        <w:ind w:firstLine="708"/>
        <w:jc w:val="both"/>
        <w:rPr>
          <w:rFonts w:ascii="Times New Roman" w:hAnsi="Times New Roman"/>
          <w:b/>
          <w:i/>
        </w:rPr>
      </w:pPr>
      <w:r w:rsidRPr="005B034E">
        <w:rPr>
          <w:rFonts w:ascii="Times New Roman" w:hAnsi="Times New Roman"/>
          <w:b/>
          <w:i/>
        </w:rPr>
        <w:t>Правовые риски, связанные с деятельностью Эмитента на внешнем рынке минимальны, т.к. в настоящее время Эмитент ведет свою деятельность на внутреннем рынке.</w:t>
      </w:r>
      <w:r w:rsidRPr="005B034E">
        <w:rPr>
          <w:rFonts w:ascii="Times New Roman" w:hAnsi="Times New Roman" w:cs="Times New Roman"/>
        </w:rPr>
        <w:t xml:space="preserve"> </w:t>
      </w:r>
      <w:r w:rsidRPr="005B034E">
        <w:rPr>
          <w:rFonts w:ascii="Times New Roman" w:hAnsi="Times New Roman"/>
          <w:b/>
          <w:i/>
        </w:rPr>
        <w:t xml:space="preserve">Однако </w:t>
      </w:r>
      <w:r w:rsidRPr="005B034E">
        <w:rPr>
          <w:rFonts w:ascii="Times New Roman" w:hAnsi="Times New Roman" w:cs="Times New Roman"/>
          <w:b/>
          <w:i/>
        </w:rPr>
        <w:t xml:space="preserve">услуги по международному почтовому обмену оплачиваются в иностранной валюте. </w:t>
      </w:r>
      <w:r w:rsidRPr="005B034E">
        <w:rPr>
          <w:rFonts w:ascii="Times New Roman" w:hAnsi="Times New Roman"/>
          <w:b/>
          <w:i/>
        </w:rPr>
        <w:t>В этой связи Эмитент подвержен рискам, изменения валютного законодательства иностранных государств. В случае нововведений Эмитент предпримет все необходимые меры для осуществления деятельности в полном соответствии с нововведениями иностранного законодательства.</w:t>
      </w:r>
    </w:p>
    <w:p w14:paraId="18A1919C" w14:textId="77777777" w:rsidR="00C66875" w:rsidRPr="005B034E" w:rsidRDefault="00C66875" w:rsidP="007020D0">
      <w:pPr>
        <w:autoSpaceDE w:val="0"/>
        <w:autoSpaceDN w:val="0"/>
        <w:adjustRightInd w:val="0"/>
        <w:spacing w:after="0" w:line="240" w:lineRule="auto"/>
        <w:jc w:val="both"/>
        <w:rPr>
          <w:rFonts w:ascii="Times New Roman" w:hAnsi="Times New Roman" w:cs="Times New Roman"/>
          <w:b/>
          <w:i/>
        </w:rPr>
      </w:pPr>
    </w:p>
    <w:p w14:paraId="095BC473"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0" w:name="Par304"/>
      <w:bookmarkStart w:id="21" w:name="_Toc451531672"/>
      <w:bookmarkEnd w:id="20"/>
      <w:r w:rsidRPr="005B034E">
        <w:rPr>
          <w:rFonts w:ascii="Times New Roman" w:hAnsi="Times New Roman" w:cs="Times New Roman"/>
          <w:b/>
        </w:rPr>
        <w:t>2.5.5. Риск потери деловой репутации (репутационный риск)</w:t>
      </w:r>
      <w:bookmarkEnd w:id="21"/>
    </w:p>
    <w:p w14:paraId="2263D7E9"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2E32AA97"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68C7258A"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3AF8124C"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EF3202">
        <w:rPr>
          <w:rFonts w:ascii="Times New Roman" w:hAnsi="Times New Roman" w:cs="Times New Roman"/>
          <w:i/>
          <w:sz w:val="22"/>
          <w:szCs w:val="22"/>
        </w:rPr>
        <w:t xml:space="preserve"> </w:t>
      </w:r>
      <w:r w:rsidRPr="005B034E">
        <w:rPr>
          <w:rFonts w:ascii="Times New Roman" w:hAnsi="Times New Roman" w:cs="Times New Roman"/>
          <w:i/>
          <w:sz w:val="22"/>
          <w:szCs w:val="22"/>
        </w:rPr>
        <w:t>информации в соответствии с законодательством РФ о ценных бумагах и Положением о раскрытии информации.</w:t>
      </w:r>
    </w:p>
    <w:p w14:paraId="59E2CE6A" w14:textId="77777777" w:rsidR="003B1B93" w:rsidRDefault="003B1B93" w:rsidP="003B1B93">
      <w:pPr>
        <w:pStyle w:val="ConsPlusNormal"/>
        <w:ind w:firstLine="540"/>
        <w:jc w:val="both"/>
        <w:rPr>
          <w:rFonts w:ascii="Times New Roman" w:hAnsi="Times New Roman" w:cs="Times New Roman"/>
          <w:b/>
          <w:i/>
          <w:sz w:val="22"/>
          <w:szCs w:val="22"/>
        </w:rPr>
      </w:pPr>
    </w:p>
    <w:p w14:paraId="6D15AC6B" w14:textId="724E8E50"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 xml:space="preserve">6 </w:t>
      </w:r>
      <w:r w:rsidRPr="005B034E">
        <w:rPr>
          <w:rFonts w:ascii="Times New Roman" w:hAnsi="Times New Roman" w:cs="Times New Roman"/>
          <w:b/>
          <w:i/>
          <w:sz w:val="22"/>
          <w:szCs w:val="22"/>
        </w:rPr>
        <w:t>года, в п. 2.4.</w:t>
      </w:r>
      <w:r>
        <w:rPr>
          <w:rFonts w:ascii="Times New Roman" w:hAnsi="Times New Roman" w:cs="Times New Roman"/>
          <w:b/>
          <w:i/>
          <w:sz w:val="22"/>
          <w:szCs w:val="22"/>
        </w:rPr>
        <w:t>5</w:t>
      </w:r>
      <w:r w:rsidRPr="005B034E">
        <w:rPr>
          <w:rFonts w:ascii="Times New Roman" w:hAnsi="Times New Roman" w:cs="Times New Roman"/>
          <w:b/>
          <w:i/>
          <w:sz w:val="22"/>
          <w:szCs w:val="22"/>
        </w:rPr>
        <w:t>.</w:t>
      </w:r>
    </w:p>
    <w:p w14:paraId="738484FF" w14:textId="77777777" w:rsidR="003B1B93" w:rsidRDefault="003B1B93" w:rsidP="003B1B93">
      <w:pPr>
        <w:pStyle w:val="ConsPlusNormal"/>
        <w:ind w:firstLine="540"/>
        <w:jc w:val="both"/>
        <w:rPr>
          <w:rFonts w:ascii="Times New Roman" w:hAnsi="Times New Roman" w:cs="Times New Roman"/>
          <w:b/>
          <w:i/>
          <w:sz w:val="22"/>
          <w:szCs w:val="22"/>
        </w:rPr>
      </w:pPr>
    </w:p>
    <w:p w14:paraId="3DEF1BB4" w14:textId="4AB68AF3"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1906A5FB" w14:textId="77777777" w:rsidR="003B1B93" w:rsidRPr="005B034E" w:rsidRDefault="003B1B93" w:rsidP="003B1B93">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2BE4CC6E" w14:textId="77777777" w:rsidR="00CC0470" w:rsidRPr="005B034E" w:rsidRDefault="00CC0470" w:rsidP="00B87487">
      <w:pPr>
        <w:autoSpaceDE w:val="0"/>
        <w:autoSpaceDN w:val="0"/>
        <w:adjustRightInd w:val="0"/>
        <w:spacing w:after="0" w:line="240" w:lineRule="auto"/>
        <w:jc w:val="both"/>
        <w:rPr>
          <w:rFonts w:ascii="Times New Roman" w:hAnsi="Times New Roman" w:cs="Times New Roman"/>
        </w:rPr>
      </w:pPr>
    </w:p>
    <w:p w14:paraId="0383593A"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2" w:name="_Toc451531673"/>
      <w:r w:rsidRPr="005B034E">
        <w:rPr>
          <w:rFonts w:ascii="Times New Roman" w:hAnsi="Times New Roman" w:cs="Times New Roman"/>
          <w:b/>
        </w:rPr>
        <w:t>2.5.6. Стратегический риск</w:t>
      </w:r>
      <w:bookmarkEnd w:id="22"/>
    </w:p>
    <w:p w14:paraId="6B5EC5B5"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1F658342"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14693859"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23A358BE" w14:textId="77777777" w:rsidR="003B1B93" w:rsidRPr="005B034E" w:rsidRDefault="003B1B93" w:rsidP="003B1B93">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EF3202">
        <w:rPr>
          <w:rFonts w:ascii="Times New Roman" w:hAnsi="Times New Roman" w:cs="Times New Roman"/>
          <w:i/>
          <w:sz w:val="22"/>
          <w:szCs w:val="22"/>
        </w:rPr>
        <w:t xml:space="preserve"> </w:t>
      </w:r>
      <w:r w:rsidRPr="005B034E">
        <w:rPr>
          <w:rFonts w:ascii="Times New Roman" w:hAnsi="Times New Roman" w:cs="Times New Roman"/>
          <w:i/>
          <w:sz w:val="22"/>
          <w:szCs w:val="22"/>
        </w:rPr>
        <w:t>информации в соответствии с законодательством РФ о ценных бумагах и Положением о раскрытии информации.</w:t>
      </w:r>
    </w:p>
    <w:p w14:paraId="6905ABF1" w14:textId="77777777" w:rsidR="005169FB" w:rsidRDefault="005169FB" w:rsidP="005169FB">
      <w:pPr>
        <w:pStyle w:val="ConsPlusNormal"/>
        <w:ind w:firstLine="540"/>
        <w:jc w:val="both"/>
        <w:rPr>
          <w:rFonts w:ascii="Times New Roman" w:hAnsi="Times New Roman" w:cs="Times New Roman"/>
          <w:b/>
          <w:i/>
          <w:sz w:val="22"/>
          <w:szCs w:val="22"/>
        </w:rPr>
      </w:pPr>
    </w:p>
    <w:p w14:paraId="19A229F3" w14:textId="77777777" w:rsidR="005169FB" w:rsidRPr="005B034E" w:rsidRDefault="005169FB" w:rsidP="005169FB">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 xml:space="preserve">6 </w:t>
      </w:r>
      <w:r w:rsidRPr="005B034E">
        <w:rPr>
          <w:rFonts w:ascii="Times New Roman" w:hAnsi="Times New Roman" w:cs="Times New Roman"/>
          <w:b/>
          <w:i/>
          <w:sz w:val="22"/>
          <w:szCs w:val="22"/>
        </w:rPr>
        <w:t>года, в п. 2.4.</w:t>
      </w:r>
      <w:r>
        <w:rPr>
          <w:rFonts w:ascii="Times New Roman" w:hAnsi="Times New Roman" w:cs="Times New Roman"/>
          <w:b/>
          <w:i/>
          <w:sz w:val="22"/>
          <w:szCs w:val="22"/>
        </w:rPr>
        <w:t>5</w:t>
      </w:r>
      <w:r w:rsidRPr="005B034E">
        <w:rPr>
          <w:rFonts w:ascii="Times New Roman" w:hAnsi="Times New Roman" w:cs="Times New Roman"/>
          <w:b/>
          <w:i/>
          <w:sz w:val="22"/>
          <w:szCs w:val="22"/>
        </w:rPr>
        <w:t>.</w:t>
      </w:r>
    </w:p>
    <w:p w14:paraId="7D300A3E" w14:textId="77777777" w:rsidR="005169FB" w:rsidRDefault="005169FB" w:rsidP="005169FB">
      <w:pPr>
        <w:pStyle w:val="ConsPlusNormal"/>
        <w:ind w:firstLine="540"/>
        <w:jc w:val="both"/>
        <w:rPr>
          <w:rFonts w:ascii="Times New Roman" w:hAnsi="Times New Roman" w:cs="Times New Roman"/>
          <w:b/>
          <w:i/>
          <w:sz w:val="22"/>
          <w:szCs w:val="22"/>
        </w:rPr>
      </w:pPr>
    </w:p>
    <w:p w14:paraId="3705EADA" w14:textId="77777777" w:rsidR="005169FB" w:rsidRPr="005B034E" w:rsidRDefault="005169FB" w:rsidP="005169FB">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5772CD85" w14:textId="77777777" w:rsidR="005169FB" w:rsidRPr="003A7716" w:rsidRDefault="005169FB" w:rsidP="003A7716">
      <w:pPr>
        <w:pStyle w:val="ConsPlusNormal"/>
        <w:ind w:firstLine="540"/>
        <w:jc w:val="both"/>
        <w:rPr>
          <w:rFonts w:ascii="Times New Roman" w:hAnsi="Times New Roman" w:cs="Times New Roman"/>
          <w:b/>
          <w:i/>
          <w:sz w:val="22"/>
          <w:szCs w:val="22"/>
        </w:rPr>
      </w:pPr>
    </w:p>
    <w:p w14:paraId="6A4338D6" w14:textId="77777777" w:rsidR="005169FB" w:rsidRPr="003A7716" w:rsidRDefault="005169FB" w:rsidP="003A7716">
      <w:pPr>
        <w:pStyle w:val="ConsPlusNormal"/>
        <w:ind w:firstLine="540"/>
        <w:jc w:val="both"/>
        <w:rPr>
          <w:rFonts w:ascii="Times New Roman" w:hAnsi="Times New Roman" w:cs="Times New Roman"/>
          <w:b/>
          <w:i/>
          <w:sz w:val="22"/>
          <w:szCs w:val="22"/>
        </w:rPr>
      </w:pPr>
      <w:r w:rsidRPr="003A7716">
        <w:rPr>
          <w:rFonts w:ascii="Times New Roman" w:hAnsi="Times New Roman" w:cs="Times New Roman"/>
          <w:b/>
          <w:i/>
          <w:sz w:val="22"/>
          <w:szCs w:val="22"/>
        </w:rPr>
        <w:t>В качестве стратегического риска Эмитент рассматривает риск возникновения убытков в результате ошибок (недостатков), допущенных при принятии решений, определяющих стратегию деятельности и развития, выражающихся в недостаточном учете возможных недостатков деятельности Предприятия, неправильном или неполно обоснованном определении перспективных направлений деятельности, отсутствии или обеспечении в неполном объеме необходимых ресурсов и организационных мер, которые должны обеспечить достижение стратегических целей деятельности Почты России.</w:t>
      </w:r>
    </w:p>
    <w:p w14:paraId="2FE85B8F" w14:textId="77777777" w:rsidR="005169FB" w:rsidRPr="003A7716" w:rsidRDefault="005169FB" w:rsidP="003A7716">
      <w:pPr>
        <w:pStyle w:val="ConsPlusNormal"/>
        <w:ind w:firstLine="540"/>
        <w:jc w:val="both"/>
        <w:rPr>
          <w:rFonts w:ascii="Times New Roman" w:hAnsi="Times New Roman" w:cs="Times New Roman"/>
          <w:b/>
          <w:i/>
          <w:sz w:val="22"/>
          <w:szCs w:val="22"/>
        </w:rPr>
      </w:pPr>
    </w:p>
    <w:p w14:paraId="000D536C" w14:textId="77777777" w:rsidR="005169FB" w:rsidRPr="003A7716" w:rsidRDefault="005169FB" w:rsidP="003A7716">
      <w:pPr>
        <w:pStyle w:val="ConsPlusNormal"/>
        <w:ind w:firstLine="540"/>
        <w:jc w:val="both"/>
        <w:rPr>
          <w:rFonts w:ascii="Times New Roman" w:hAnsi="Times New Roman" w:cs="Times New Roman"/>
          <w:b/>
          <w:i/>
          <w:sz w:val="22"/>
          <w:szCs w:val="22"/>
        </w:rPr>
      </w:pPr>
      <w:r w:rsidRPr="003A7716">
        <w:rPr>
          <w:rFonts w:ascii="Times New Roman" w:hAnsi="Times New Roman" w:cs="Times New Roman"/>
          <w:b/>
          <w:i/>
          <w:sz w:val="22"/>
          <w:szCs w:val="22"/>
        </w:rPr>
        <w:t>Эмитент проводит мониторинг достижения основных целей и параметров стратегического развития, контролирует выполнение основных бизнес-целей и реализации стратегических инициатив, позволяет идентифицировать проявление факторов стратегического риска внутри Компании и во внешней среде, принимать оперативные меры по снижению их влияния на бизнес.</w:t>
      </w:r>
    </w:p>
    <w:p w14:paraId="1A45FAE0" w14:textId="0B59828D" w:rsidR="005169FB" w:rsidRPr="003A7716" w:rsidRDefault="005169FB" w:rsidP="003A7716">
      <w:pPr>
        <w:pStyle w:val="ConsPlusNormal"/>
        <w:ind w:firstLine="540"/>
        <w:jc w:val="both"/>
        <w:rPr>
          <w:rFonts w:ascii="Times New Roman" w:hAnsi="Times New Roman" w:cs="Times New Roman"/>
          <w:b/>
          <w:i/>
          <w:sz w:val="22"/>
          <w:szCs w:val="22"/>
        </w:rPr>
      </w:pPr>
      <w:r w:rsidRPr="003A7716">
        <w:rPr>
          <w:rFonts w:ascii="Times New Roman" w:hAnsi="Times New Roman" w:cs="Times New Roman"/>
          <w:b/>
          <w:i/>
          <w:sz w:val="22"/>
          <w:szCs w:val="22"/>
        </w:rPr>
        <w:t>Основополагающие документы Предприятия, определяющие его стратегическое развитие и содержащие оценку и анализ всех существенных, в т.ч. стратегических, рисков, утверждаются на уровне собственника имущества предприятия (Полномочия собственника имущества предприятия осуществляют Министерство связи и массовых коммуникаций Российской Федерации и Федеральное агентство по управлению государственным имуществом в соответствии с действующим законодательством Российской Федерации). Разработаны и утверждены следующие документы: Стратегия развития ФГУП «Почта России» на период до 2018 года, Концепция развития почтовой связи в РФ на период до 2020 года.</w:t>
      </w:r>
    </w:p>
    <w:p w14:paraId="557B1EA1" w14:textId="77777777" w:rsidR="003B1B93" w:rsidRPr="005B034E" w:rsidRDefault="003B1B93" w:rsidP="00AE7967">
      <w:pPr>
        <w:autoSpaceDE w:val="0"/>
        <w:autoSpaceDN w:val="0"/>
        <w:adjustRightInd w:val="0"/>
        <w:spacing w:after="0" w:line="240" w:lineRule="auto"/>
        <w:ind w:firstLine="540"/>
        <w:jc w:val="both"/>
        <w:outlineLvl w:val="2"/>
        <w:rPr>
          <w:rFonts w:ascii="Times New Roman" w:hAnsi="Times New Roman" w:cs="Times New Roman"/>
        </w:rPr>
      </w:pPr>
    </w:p>
    <w:p w14:paraId="37F8E0AA"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3" w:name="_Toc451531674"/>
      <w:r w:rsidRPr="005B034E">
        <w:rPr>
          <w:rFonts w:ascii="Times New Roman" w:hAnsi="Times New Roman" w:cs="Times New Roman"/>
          <w:b/>
        </w:rPr>
        <w:t>2.5.7. Риски, связанные с деятельностью эмитента</w:t>
      </w:r>
      <w:bookmarkEnd w:id="23"/>
    </w:p>
    <w:p w14:paraId="2DD39635"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58FDA53B" w14:textId="77777777" w:rsidR="005169FB" w:rsidRPr="005B034E" w:rsidRDefault="005169FB" w:rsidP="005169FB">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15B8B322" w14:textId="77777777" w:rsidR="005169FB" w:rsidRPr="005B034E" w:rsidRDefault="005169FB" w:rsidP="005169FB">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69BCEC00" w14:textId="77777777" w:rsidR="005169FB" w:rsidRPr="005B034E" w:rsidRDefault="005169FB" w:rsidP="005169FB">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EF3202">
        <w:rPr>
          <w:rFonts w:ascii="Times New Roman" w:hAnsi="Times New Roman" w:cs="Times New Roman"/>
          <w:i/>
          <w:sz w:val="22"/>
          <w:szCs w:val="22"/>
        </w:rPr>
        <w:t xml:space="preserve"> </w:t>
      </w:r>
      <w:r w:rsidRPr="005B034E">
        <w:rPr>
          <w:rFonts w:ascii="Times New Roman" w:hAnsi="Times New Roman" w:cs="Times New Roman"/>
          <w:i/>
          <w:sz w:val="22"/>
          <w:szCs w:val="22"/>
        </w:rPr>
        <w:t>информации в соответствии с законодательством РФ о ценных бумагах и Положением о раскрытии информации.</w:t>
      </w:r>
    </w:p>
    <w:p w14:paraId="0FB6B53D" w14:textId="349C281A" w:rsidR="005169FB" w:rsidRPr="005B034E" w:rsidRDefault="005169FB" w:rsidP="005169FB">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6</w:t>
      </w:r>
      <w:r w:rsidRPr="005B034E">
        <w:rPr>
          <w:rFonts w:ascii="Times New Roman" w:hAnsi="Times New Roman" w:cs="Times New Roman"/>
          <w:b/>
          <w:i/>
          <w:sz w:val="22"/>
          <w:szCs w:val="22"/>
        </w:rPr>
        <w:t xml:space="preserve"> года, в п. 2.4.7.</w:t>
      </w:r>
    </w:p>
    <w:p w14:paraId="6F539496" w14:textId="77777777" w:rsidR="005169FB" w:rsidRPr="005B034E" w:rsidRDefault="005169FB" w:rsidP="005169FB">
      <w:pPr>
        <w:pStyle w:val="ConsPlusNormal"/>
        <w:ind w:firstLine="540"/>
        <w:jc w:val="both"/>
        <w:rPr>
          <w:rFonts w:ascii="Times New Roman" w:hAnsi="Times New Roman" w:cs="Times New Roman"/>
          <w:b/>
          <w:i/>
          <w:sz w:val="22"/>
          <w:szCs w:val="22"/>
        </w:rPr>
      </w:pPr>
    </w:p>
    <w:p w14:paraId="74783DDE" w14:textId="65BB3D2B" w:rsidR="005169FB" w:rsidRPr="005B034E" w:rsidRDefault="005169FB" w:rsidP="005169FB">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43EA65C2" w14:textId="77777777" w:rsidR="005169FB" w:rsidRPr="005B034E" w:rsidRDefault="005169FB" w:rsidP="005169FB">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486314A5" w14:textId="77777777" w:rsidR="00F860E4" w:rsidRPr="005B034E" w:rsidRDefault="00F860E4" w:rsidP="00B87487">
      <w:pPr>
        <w:autoSpaceDE w:val="0"/>
        <w:autoSpaceDN w:val="0"/>
        <w:adjustRightInd w:val="0"/>
        <w:spacing w:after="0" w:line="240" w:lineRule="auto"/>
        <w:jc w:val="both"/>
        <w:rPr>
          <w:rFonts w:ascii="Times New Roman" w:hAnsi="Times New Roman" w:cs="Times New Roman"/>
        </w:rPr>
      </w:pPr>
    </w:p>
    <w:p w14:paraId="1C1BDDC7" w14:textId="77777777" w:rsidR="00B87487" w:rsidRDefault="00B87487" w:rsidP="00AE7967">
      <w:pPr>
        <w:autoSpaceDE w:val="0"/>
        <w:autoSpaceDN w:val="0"/>
        <w:adjustRightInd w:val="0"/>
        <w:spacing w:after="0" w:line="240" w:lineRule="auto"/>
        <w:ind w:firstLine="540"/>
        <w:jc w:val="both"/>
        <w:outlineLvl w:val="2"/>
        <w:rPr>
          <w:rFonts w:ascii="Times New Roman" w:hAnsi="Times New Roman" w:cs="Times New Roman"/>
          <w:b/>
        </w:rPr>
      </w:pPr>
      <w:bookmarkStart w:id="24" w:name="_Toc451531675"/>
      <w:r w:rsidRPr="005B034E">
        <w:rPr>
          <w:rFonts w:ascii="Times New Roman" w:hAnsi="Times New Roman" w:cs="Times New Roman"/>
          <w:b/>
        </w:rPr>
        <w:t>2.5.8. Банковские риски</w:t>
      </w:r>
      <w:bookmarkEnd w:id="24"/>
    </w:p>
    <w:p w14:paraId="293646FF" w14:textId="77777777" w:rsidR="00B0387E" w:rsidRPr="005B034E" w:rsidRDefault="00B0387E" w:rsidP="00AE7967">
      <w:pPr>
        <w:autoSpaceDE w:val="0"/>
        <w:autoSpaceDN w:val="0"/>
        <w:adjustRightInd w:val="0"/>
        <w:spacing w:after="0" w:line="240" w:lineRule="auto"/>
        <w:ind w:firstLine="540"/>
        <w:jc w:val="both"/>
        <w:outlineLvl w:val="2"/>
        <w:rPr>
          <w:rFonts w:ascii="Times New Roman" w:hAnsi="Times New Roman" w:cs="Times New Roman"/>
          <w:b/>
        </w:rPr>
      </w:pPr>
    </w:p>
    <w:p w14:paraId="7417DAFB" w14:textId="77777777" w:rsidR="00AE7967" w:rsidRPr="005B034E" w:rsidRDefault="00AE7967" w:rsidP="00AE7967">
      <w:pPr>
        <w:pStyle w:val="ConsPlusNormal"/>
        <w:ind w:firstLine="540"/>
        <w:jc w:val="both"/>
        <w:outlineLvl w:val="6"/>
        <w:rPr>
          <w:rFonts w:ascii="Times New Roman" w:hAnsi="Times New Roman" w:cs="Times New Roman"/>
          <w:b/>
          <w:i/>
          <w:sz w:val="22"/>
          <w:szCs w:val="22"/>
        </w:rPr>
      </w:pPr>
      <w:r w:rsidRPr="005B034E">
        <w:rPr>
          <w:rFonts w:ascii="Times New Roman" w:hAnsi="Times New Roman" w:cs="Times New Roman"/>
          <w:b/>
          <w:i/>
          <w:sz w:val="22"/>
          <w:szCs w:val="22"/>
        </w:rPr>
        <w:t>Эмитент не является кредитной организацией.</w:t>
      </w:r>
    </w:p>
    <w:p w14:paraId="5238B828" w14:textId="77777777" w:rsidR="00285B45" w:rsidRPr="005B034E" w:rsidRDefault="00285B45"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64FDC2CD" w14:textId="77777777" w:rsidR="00191757" w:rsidRPr="005B034E" w:rsidRDefault="00191757" w:rsidP="00B87487">
      <w:pPr>
        <w:autoSpaceDE w:val="0"/>
        <w:autoSpaceDN w:val="0"/>
        <w:adjustRightInd w:val="0"/>
        <w:spacing w:after="0" w:line="240" w:lineRule="auto"/>
        <w:jc w:val="both"/>
        <w:rPr>
          <w:rFonts w:ascii="Times New Roman" w:hAnsi="Times New Roman" w:cs="Times New Roman"/>
        </w:rPr>
      </w:pPr>
    </w:p>
    <w:p w14:paraId="76271E5E"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25" w:name="_Toc451531676"/>
      <w:r w:rsidRPr="005B034E">
        <w:rPr>
          <w:rFonts w:ascii="Times New Roman" w:hAnsi="Times New Roman" w:cs="Times New Roman"/>
          <w:b/>
        </w:rPr>
        <w:t>Раздел III. Подробная информация об эмитенте</w:t>
      </w:r>
      <w:bookmarkEnd w:id="25"/>
    </w:p>
    <w:p w14:paraId="55C4EB91"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E8DF76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26" w:name="_Toc451531677"/>
      <w:r w:rsidRPr="005B034E">
        <w:rPr>
          <w:rFonts w:ascii="Times New Roman" w:hAnsi="Times New Roman" w:cs="Times New Roman"/>
          <w:b/>
        </w:rPr>
        <w:t>3.1. История создания и развитие эмитента</w:t>
      </w:r>
      <w:bookmarkEnd w:id="26"/>
    </w:p>
    <w:p w14:paraId="275959E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0BE042A5"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27" w:name="_Toc451531678"/>
      <w:r w:rsidRPr="005B034E">
        <w:rPr>
          <w:rFonts w:ascii="Times New Roman" w:hAnsi="Times New Roman" w:cs="Times New Roman"/>
          <w:b/>
        </w:rPr>
        <w:t>3.1.1. Данные о фирменном наименовании (наименовании) эмитента</w:t>
      </w:r>
      <w:bookmarkEnd w:id="27"/>
    </w:p>
    <w:p w14:paraId="35697821"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2A3248B4"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Полное фирменное наименование эмитента: </w:t>
      </w:r>
      <w:r w:rsidRPr="005B034E">
        <w:rPr>
          <w:rFonts w:ascii="Times New Roman" w:hAnsi="Times New Roman" w:cs="Times New Roman"/>
          <w:b/>
          <w:i/>
        </w:rPr>
        <w:t>Федеральное государственное унитарное предприятие «Почта России»</w:t>
      </w:r>
    </w:p>
    <w:p w14:paraId="661BFC80"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rPr>
        <w:t xml:space="preserve">Сокращенное фирменное наименование эмитента: </w:t>
      </w:r>
      <w:r w:rsidRPr="005B034E">
        <w:rPr>
          <w:rFonts w:ascii="Times New Roman" w:hAnsi="Times New Roman" w:cs="Times New Roman"/>
          <w:b/>
          <w:i/>
        </w:rPr>
        <w:t>ФГУП «Почта России»</w:t>
      </w:r>
    </w:p>
    <w:p w14:paraId="5AB2B5E8" w14:textId="77777777" w:rsidR="00736EB5" w:rsidRPr="005B034E" w:rsidRDefault="00736EB5" w:rsidP="00736EB5">
      <w:pPr>
        <w:pStyle w:val="ConsNormal"/>
        <w:ind w:right="0" w:firstLine="540"/>
        <w:rPr>
          <w:rFonts w:ascii="Times New Roman" w:eastAsiaTheme="minorHAnsi" w:hAnsi="Times New Roman" w:cs="Times New Roman"/>
          <w:b/>
          <w:i/>
          <w:sz w:val="22"/>
          <w:szCs w:val="22"/>
          <w:lang w:val="ru-RU" w:eastAsia="en-US"/>
        </w:rPr>
      </w:pPr>
      <w:r w:rsidRPr="005B034E">
        <w:rPr>
          <w:rFonts w:ascii="Times New Roman" w:hAnsi="Times New Roman" w:cs="Times New Roman"/>
          <w:sz w:val="22"/>
          <w:szCs w:val="22"/>
          <w:lang w:val="ru-RU"/>
        </w:rPr>
        <w:t xml:space="preserve">Фирменное наименование на иностранном языке (английский язык): </w:t>
      </w:r>
      <w:r w:rsidRPr="005B034E">
        <w:rPr>
          <w:rFonts w:ascii="Times New Roman" w:eastAsiaTheme="minorHAnsi" w:hAnsi="Times New Roman" w:cs="Times New Roman"/>
          <w:b/>
          <w:i/>
          <w:sz w:val="22"/>
          <w:szCs w:val="22"/>
          <w:lang w:val="ru-RU" w:eastAsia="en-US"/>
        </w:rPr>
        <w:t>Russian Post</w:t>
      </w:r>
    </w:p>
    <w:p w14:paraId="14F96558"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Дата (даты) введения действующих наименований:</w:t>
      </w:r>
      <w:r w:rsidRPr="005B034E">
        <w:t xml:space="preserve"> </w:t>
      </w:r>
      <w:r w:rsidRPr="005B034E">
        <w:rPr>
          <w:rFonts w:ascii="Times New Roman" w:hAnsi="Times New Roman" w:cs="Times New Roman"/>
          <w:b/>
          <w:i/>
          <w:sz w:val="22"/>
          <w:szCs w:val="22"/>
        </w:rPr>
        <w:t>13 февраля 2003 года</w:t>
      </w:r>
    </w:p>
    <w:p w14:paraId="3EB18F33" w14:textId="77777777" w:rsidR="00736EB5" w:rsidRPr="005B034E" w:rsidRDefault="00736EB5" w:rsidP="00736EB5">
      <w:pPr>
        <w:pStyle w:val="ConsNormal"/>
        <w:ind w:right="0" w:firstLine="540"/>
        <w:rPr>
          <w:rFonts w:ascii="Times New Roman" w:eastAsiaTheme="minorHAnsi" w:hAnsi="Times New Roman" w:cs="Times New Roman"/>
          <w:b/>
          <w:i/>
          <w:sz w:val="22"/>
          <w:szCs w:val="22"/>
          <w:lang w:val="ru-RU" w:eastAsia="en-US"/>
        </w:rPr>
      </w:pPr>
      <w:r w:rsidRPr="005B034E">
        <w:rPr>
          <w:rFonts w:ascii="Times New Roman" w:hAnsi="Times New Roman" w:cs="Times New Roman"/>
          <w:sz w:val="22"/>
          <w:szCs w:val="22"/>
          <w:lang w:val="ru-RU"/>
        </w:rPr>
        <w:t xml:space="preserve">Наименование юридического лица, полное или сокращенное наименование которого схоже с полным или сокращенным фирменным наименованием (наименованием) эмитента: </w:t>
      </w:r>
      <w:r w:rsidRPr="005B034E">
        <w:rPr>
          <w:rFonts w:ascii="Times New Roman" w:eastAsiaTheme="minorHAnsi" w:hAnsi="Times New Roman" w:cs="Times New Roman"/>
          <w:b/>
          <w:i/>
          <w:sz w:val="22"/>
          <w:szCs w:val="22"/>
          <w:lang w:val="ru-RU" w:eastAsia="en-US"/>
        </w:rPr>
        <w:t>по имеющейся у Эмитента информации, полное и сокращенное фирменные наименования Эмитента не являются схожими с полными или сокращенными фирменными наименованиями других юридических лиц.</w:t>
      </w:r>
    </w:p>
    <w:p w14:paraId="3CCF7424" w14:textId="77777777" w:rsidR="00736EB5" w:rsidRPr="005B034E" w:rsidRDefault="00736EB5" w:rsidP="00736EB5">
      <w:pPr>
        <w:pStyle w:val="ConsNormal"/>
        <w:ind w:right="0" w:firstLine="540"/>
        <w:rPr>
          <w:rFonts w:ascii="Times New Roman" w:hAnsi="Times New Roman" w:cs="Times New Roman"/>
          <w:sz w:val="22"/>
          <w:szCs w:val="22"/>
          <w:lang w:val="ru-RU"/>
        </w:rPr>
      </w:pPr>
      <w:r w:rsidRPr="005B034E">
        <w:rPr>
          <w:rFonts w:ascii="Times New Roman" w:hAnsi="Times New Roman" w:cs="Times New Roman"/>
          <w:sz w:val="22"/>
          <w:szCs w:val="22"/>
          <w:lang w:val="ru-RU"/>
        </w:rPr>
        <w:t>Сведения о регистрации фирменного наименования эмитента как товарного знака или знака обслуживания.</w:t>
      </w:r>
    </w:p>
    <w:p w14:paraId="7DA75008" w14:textId="77777777" w:rsidR="00736EB5" w:rsidRPr="00A37108" w:rsidRDefault="00736EB5" w:rsidP="00736EB5">
      <w:pPr>
        <w:pStyle w:val="ConsNormal"/>
        <w:ind w:right="0" w:firstLine="540"/>
        <w:rPr>
          <w:rFonts w:ascii="Times New Roman" w:hAnsi="Times New Roman"/>
          <w:sz w:val="22"/>
          <w:lang w:val="ru-RU"/>
        </w:rPr>
      </w:pPr>
    </w:p>
    <w:tbl>
      <w:tblPr>
        <w:tblStyle w:val="af8"/>
        <w:tblW w:w="0" w:type="auto"/>
        <w:tblLook w:val="04A0" w:firstRow="1" w:lastRow="0" w:firstColumn="1" w:lastColumn="0" w:noHBand="0" w:noVBand="1"/>
      </w:tblPr>
      <w:tblGrid>
        <w:gridCol w:w="3036"/>
        <w:gridCol w:w="2405"/>
        <w:gridCol w:w="2235"/>
        <w:gridCol w:w="2235"/>
      </w:tblGrid>
      <w:tr w:rsidR="00736EB5" w:rsidRPr="005B034E" w14:paraId="05439711" w14:textId="77777777" w:rsidTr="00AD10D4">
        <w:tc>
          <w:tcPr>
            <w:tcW w:w="3036" w:type="dxa"/>
            <w:vAlign w:val="center"/>
          </w:tcPr>
          <w:p w14:paraId="16B643A3" w14:textId="77777777" w:rsidR="00736EB5" w:rsidRPr="00A37108" w:rsidRDefault="00736EB5" w:rsidP="00AD10D4">
            <w:pPr>
              <w:pStyle w:val="ConsNormal"/>
              <w:ind w:right="0" w:firstLine="0"/>
              <w:jc w:val="center"/>
              <w:rPr>
                <w:rFonts w:ascii="Times New Roman" w:hAnsi="Times New Roman"/>
                <w:sz w:val="22"/>
                <w:lang w:val="ru-RU"/>
              </w:rPr>
            </w:pPr>
            <w:r w:rsidRPr="005B034E">
              <w:rPr>
                <w:rFonts w:ascii="Times New Roman" w:hAnsi="Times New Roman" w:cs="Times New Roman"/>
                <w:sz w:val="22"/>
                <w:szCs w:val="22"/>
                <w:lang w:val="ru-RU"/>
              </w:rPr>
              <w:t>Наименование товарного знака</w:t>
            </w:r>
          </w:p>
        </w:tc>
        <w:tc>
          <w:tcPr>
            <w:tcW w:w="2405" w:type="dxa"/>
            <w:vAlign w:val="center"/>
          </w:tcPr>
          <w:p w14:paraId="694D79F0" w14:textId="77777777" w:rsidR="00736EB5" w:rsidRPr="00A37108" w:rsidRDefault="00736EB5" w:rsidP="00AD10D4">
            <w:pPr>
              <w:pStyle w:val="ConsNormal"/>
              <w:ind w:right="0" w:firstLine="0"/>
              <w:jc w:val="center"/>
              <w:rPr>
                <w:rFonts w:ascii="Times New Roman" w:hAnsi="Times New Roman"/>
                <w:sz w:val="22"/>
                <w:lang w:val="ru-RU"/>
              </w:rPr>
            </w:pPr>
            <w:r w:rsidRPr="005B034E">
              <w:rPr>
                <w:rFonts w:ascii="Times New Roman" w:hAnsi="Times New Roman" w:cs="Times New Roman"/>
                <w:sz w:val="22"/>
                <w:szCs w:val="22"/>
                <w:lang w:val="ru-RU"/>
              </w:rPr>
              <w:t>Дата государственной регистрации</w:t>
            </w:r>
          </w:p>
        </w:tc>
        <w:tc>
          <w:tcPr>
            <w:tcW w:w="2235" w:type="dxa"/>
            <w:vAlign w:val="center"/>
          </w:tcPr>
          <w:p w14:paraId="5C4BCF17" w14:textId="77777777" w:rsidR="00736EB5" w:rsidRPr="005B034E" w:rsidRDefault="00736EB5" w:rsidP="00AD10D4">
            <w:pPr>
              <w:pStyle w:val="ConsNormal"/>
              <w:ind w:right="0" w:firstLine="0"/>
              <w:jc w:val="center"/>
              <w:rPr>
                <w:rFonts w:ascii="Times New Roman" w:hAnsi="Times New Roman" w:cs="Times New Roman"/>
                <w:sz w:val="22"/>
                <w:szCs w:val="22"/>
                <w:lang w:val="ru-RU"/>
              </w:rPr>
            </w:pPr>
            <w:r w:rsidRPr="005B034E">
              <w:rPr>
                <w:rFonts w:ascii="Times New Roman" w:hAnsi="Times New Roman" w:cs="Times New Roman"/>
                <w:sz w:val="22"/>
                <w:szCs w:val="22"/>
                <w:lang w:val="ru-RU"/>
              </w:rPr>
              <w:t xml:space="preserve">Номер свидетельства </w:t>
            </w:r>
          </w:p>
          <w:p w14:paraId="63549C91" w14:textId="77777777" w:rsidR="00736EB5" w:rsidRPr="005B034E" w:rsidRDefault="00736EB5" w:rsidP="00AD10D4">
            <w:pPr>
              <w:pStyle w:val="ConsNormal"/>
              <w:ind w:right="0" w:firstLine="0"/>
              <w:jc w:val="center"/>
              <w:rPr>
                <w:rFonts w:ascii="Times New Roman" w:hAnsi="Times New Roman" w:cs="Times New Roman"/>
                <w:sz w:val="22"/>
                <w:szCs w:val="22"/>
                <w:lang w:val="ru-RU"/>
              </w:rPr>
            </w:pPr>
            <w:r w:rsidRPr="005B034E">
              <w:rPr>
                <w:rFonts w:ascii="Times New Roman" w:hAnsi="Times New Roman" w:cs="Times New Roman"/>
                <w:sz w:val="22"/>
                <w:szCs w:val="22"/>
                <w:lang w:val="ru-RU"/>
              </w:rPr>
              <w:t>регистрации</w:t>
            </w:r>
          </w:p>
        </w:tc>
        <w:tc>
          <w:tcPr>
            <w:tcW w:w="2235" w:type="dxa"/>
            <w:vAlign w:val="center"/>
          </w:tcPr>
          <w:p w14:paraId="40074024" w14:textId="77777777" w:rsidR="00736EB5" w:rsidRPr="005B034E" w:rsidRDefault="00736EB5" w:rsidP="00AD10D4">
            <w:pPr>
              <w:pStyle w:val="ConsNormal"/>
              <w:ind w:right="0" w:firstLine="0"/>
              <w:jc w:val="center"/>
              <w:rPr>
                <w:rFonts w:ascii="Times New Roman" w:hAnsi="Times New Roman" w:cs="Times New Roman"/>
                <w:sz w:val="22"/>
                <w:szCs w:val="22"/>
                <w:lang w:val="ru-RU"/>
              </w:rPr>
            </w:pPr>
            <w:r w:rsidRPr="005B034E">
              <w:rPr>
                <w:rFonts w:ascii="Times New Roman" w:hAnsi="Times New Roman" w:cs="Times New Roman"/>
                <w:sz w:val="22"/>
                <w:szCs w:val="22"/>
                <w:lang w:val="ru-RU"/>
              </w:rPr>
              <w:t xml:space="preserve">Срок действия регистрации </w:t>
            </w:r>
          </w:p>
          <w:p w14:paraId="71347A45" w14:textId="77777777" w:rsidR="00736EB5" w:rsidRPr="00A37108" w:rsidRDefault="00736EB5" w:rsidP="00AD10D4">
            <w:pPr>
              <w:pStyle w:val="ConsNormal"/>
              <w:ind w:right="0" w:firstLine="0"/>
              <w:jc w:val="center"/>
              <w:rPr>
                <w:rFonts w:ascii="Times New Roman" w:hAnsi="Times New Roman"/>
                <w:sz w:val="22"/>
                <w:lang w:val="ru-RU"/>
              </w:rPr>
            </w:pPr>
            <w:r w:rsidRPr="005B034E">
              <w:rPr>
                <w:rFonts w:ascii="Times New Roman" w:hAnsi="Times New Roman" w:cs="Times New Roman"/>
                <w:sz w:val="22"/>
                <w:szCs w:val="22"/>
                <w:lang w:val="ru-RU"/>
              </w:rPr>
              <w:t>товарного знака</w:t>
            </w:r>
          </w:p>
        </w:tc>
      </w:tr>
      <w:tr w:rsidR="00736EB5" w:rsidRPr="005B034E" w14:paraId="4622D39E" w14:textId="77777777" w:rsidTr="00AD10D4">
        <w:tc>
          <w:tcPr>
            <w:tcW w:w="3036" w:type="dxa"/>
          </w:tcPr>
          <w:p w14:paraId="0D070D2B" w14:textId="77777777" w:rsidR="00736EB5" w:rsidRPr="00A37108" w:rsidRDefault="00736EB5" w:rsidP="00AD10D4">
            <w:pPr>
              <w:pStyle w:val="ConsNormal"/>
              <w:ind w:right="0" w:firstLine="0"/>
              <w:rPr>
                <w:rFonts w:ascii="Times New Roman" w:hAnsi="Times New Roman"/>
                <w:sz w:val="22"/>
                <w:lang w:val="ru-RU"/>
              </w:rPr>
            </w:pPr>
            <w:r w:rsidRPr="005B034E">
              <w:rPr>
                <w:noProof/>
                <w:lang w:val="ru-RU"/>
              </w:rPr>
              <w:drawing>
                <wp:inline distT="0" distB="0" distL="0" distR="0" wp14:anchorId="1A039EB6" wp14:editId="17EC61D8">
                  <wp:extent cx="1359664"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61058" cy="524412"/>
                          </a:xfrm>
                          <a:prstGeom prst="rect">
                            <a:avLst/>
                          </a:prstGeom>
                        </pic:spPr>
                      </pic:pic>
                    </a:graphicData>
                  </a:graphic>
                </wp:inline>
              </w:drawing>
            </w:r>
          </w:p>
        </w:tc>
        <w:tc>
          <w:tcPr>
            <w:tcW w:w="2405" w:type="dxa"/>
            <w:vAlign w:val="center"/>
          </w:tcPr>
          <w:p w14:paraId="6290E19E"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13.02.2008</w:t>
            </w:r>
          </w:p>
        </w:tc>
        <w:tc>
          <w:tcPr>
            <w:tcW w:w="2235" w:type="dxa"/>
            <w:vAlign w:val="center"/>
          </w:tcPr>
          <w:p w14:paraId="6B2C50AC"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343793</w:t>
            </w:r>
          </w:p>
        </w:tc>
        <w:tc>
          <w:tcPr>
            <w:tcW w:w="2235" w:type="dxa"/>
            <w:vAlign w:val="center"/>
          </w:tcPr>
          <w:p w14:paraId="1E1FD45E"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26.09.2016</w:t>
            </w:r>
          </w:p>
        </w:tc>
      </w:tr>
      <w:tr w:rsidR="00736EB5" w:rsidRPr="005B034E" w14:paraId="5D4ABAA5" w14:textId="77777777" w:rsidTr="00AD10D4">
        <w:tc>
          <w:tcPr>
            <w:tcW w:w="3036" w:type="dxa"/>
          </w:tcPr>
          <w:p w14:paraId="411D3A73" w14:textId="77777777" w:rsidR="00736EB5" w:rsidRPr="00A37108" w:rsidRDefault="00736EB5" w:rsidP="00AD10D4">
            <w:pPr>
              <w:pStyle w:val="ConsNormal"/>
              <w:ind w:right="0" w:firstLine="0"/>
              <w:rPr>
                <w:rFonts w:ascii="Times New Roman" w:hAnsi="Times New Roman"/>
                <w:sz w:val="22"/>
                <w:lang w:val="ru-RU"/>
              </w:rPr>
            </w:pPr>
            <w:r w:rsidRPr="005B034E">
              <w:rPr>
                <w:noProof/>
                <w:lang w:val="ru-RU"/>
              </w:rPr>
              <w:drawing>
                <wp:inline distT="0" distB="0" distL="0" distR="0" wp14:anchorId="62725802" wp14:editId="57A73BF0">
                  <wp:extent cx="1778400" cy="334800"/>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8400" cy="334800"/>
                          </a:xfrm>
                          <a:prstGeom prst="rect">
                            <a:avLst/>
                          </a:prstGeom>
                        </pic:spPr>
                      </pic:pic>
                    </a:graphicData>
                  </a:graphic>
                </wp:inline>
              </w:drawing>
            </w:r>
          </w:p>
        </w:tc>
        <w:tc>
          <w:tcPr>
            <w:tcW w:w="2405" w:type="dxa"/>
            <w:vAlign w:val="center"/>
          </w:tcPr>
          <w:p w14:paraId="195836C1"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03.12.2008</w:t>
            </w:r>
          </w:p>
        </w:tc>
        <w:tc>
          <w:tcPr>
            <w:tcW w:w="2235" w:type="dxa"/>
            <w:vAlign w:val="center"/>
          </w:tcPr>
          <w:p w14:paraId="68394FF2"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366416</w:t>
            </w:r>
          </w:p>
        </w:tc>
        <w:tc>
          <w:tcPr>
            <w:tcW w:w="2235" w:type="dxa"/>
            <w:vAlign w:val="center"/>
          </w:tcPr>
          <w:p w14:paraId="79BCDBD7"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18.01.2017</w:t>
            </w:r>
          </w:p>
        </w:tc>
      </w:tr>
      <w:tr w:rsidR="00736EB5" w:rsidRPr="005B034E" w14:paraId="612451F4" w14:textId="77777777" w:rsidTr="00AD10D4">
        <w:tc>
          <w:tcPr>
            <w:tcW w:w="3036" w:type="dxa"/>
          </w:tcPr>
          <w:p w14:paraId="16E7293B" w14:textId="77777777" w:rsidR="00736EB5" w:rsidRPr="00A37108" w:rsidRDefault="00736EB5" w:rsidP="00AD10D4">
            <w:pPr>
              <w:pStyle w:val="ConsNormal"/>
              <w:ind w:right="0" w:firstLine="0"/>
              <w:rPr>
                <w:rFonts w:ascii="Times New Roman" w:hAnsi="Times New Roman"/>
                <w:sz w:val="22"/>
                <w:lang w:val="ru-RU"/>
              </w:rPr>
            </w:pPr>
            <w:r w:rsidRPr="005B034E">
              <w:rPr>
                <w:noProof/>
                <w:lang w:val="ru-RU"/>
              </w:rPr>
              <w:drawing>
                <wp:inline distT="0" distB="0" distL="0" distR="0" wp14:anchorId="45B33FA7" wp14:editId="089DBEDD">
                  <wp:extent cx="1357200" cy="75960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57200" cy="759600"/>
                          </a:xfrm>
                          <a:prstGeom prst="rect">
                            <a:avLst/>
                          </a:prstGeom>
                        </pic:spPr>
                      </pic:pic>
                    </a:graphicData>
                  </a:graphic>
                </wp:inline>
              </w:drawing>
            </w:r>
          </w:p>
        </w:tc>
        <w:tc>
          <w:tcPr>
            <w:tcW w:w="2405" w:type="dxa"/>
            <w:vAlign w:val="center"/>
          </w:tcPr>
          <w:p w14:paraId="3D257561"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10.11.2010</w:t>
            </w:r>
          </w:p>
        </w:tc>
        <w:tc>
          <w:tcPr>
            <w:tcW w:w="2235" w:type="dxa"/>
            <w:vAlign w:val="center"/>
          </w:tcPr>
          <w:p w14:paraId="6114E5E0"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422241</w:t>
            </w:r>
          </w:p>
        </w:tc>
        <w:tc>
          <w:tcPr>
            <w:tcW w:w="2235" w:type="dxa"/>
            <w:vAlign w:val="center"/>
          </w:tcPr>
          <w:p w14:paraId="79C3A1D5" w14:textId="77777777" w:rsidR="00736EB5" w:rsidRPr="00A37108" w:rsidRDefault="00736EB5" w:rsidP="00AD10D4">
            <w:pPr>
              <w:pStyle w:val="ConsNormal"/>
              <w:ind w:right="0" w:firstLine="0"/>
              <w:jc w:val="center"/>
              <w:rPr>
                <w:rFonts w:ascii="Times New Roman" w:hAnsi="Times New Roman"/>
                <w:b/>
                <w:i/>
                <w:sz w:val="22"/>
                <w:lang w:val="ru-RU"/>
              </w:rPr>
            </w:pPr>
            <w:r w:rsidRPr="005B034E">
              <w:rPr>
                <w:rFonts w:ascii="Times New Roman" w:hAnsi="Times New Roman" w:cs="Times New Roman"/>
                <w:b/>
                <w:i/>
                <w:sz w:val="22"/>
                <w:szCs w:val="22"/>
                <w:lang w:val="ru-RU"/>
              </w:rPr>
              <w:t>05.06.2019</w:t>
            </w:r>
          </w:p>
        </w:tc>
      </w:tr>
    </w:tbl>
    <w:p w14:paraId="4968D4EF" w14:textId="77777777" w:rsidR="00736EB5" w:rsidRPr="00A37108" w:rsidRDefault="00736EB5" w:rsidP="00736EB5">
      <w:pPr>
        <w:pStyle w:val="ConsNormal"/>
        <w:ind w:right="0" w:firstLine="540"/>
        <w:rPr>
          <w:rFonts w:ascii="Times New Roman" w:hAnsi="Times New Roman"/>
          <w:sz w:val="22"/>
          <w:lang w:val="ru-RU"/>
        </w:rPr>
      </w:pPr>
    </w:p>
    <w:p w14:paraId="55BD9FC0" w14:textId="77777777" w:rsidR="00736EB5" w:rsidRPr="005B034E" w:rsidRDefault="00736EB5" w:rsidP="00736EB5">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 xml:space="preserve">Данные об изменениях в фирменном наименовании и в организационно-правовой форме эмитента в течение времени существования эмитента: </w:t>
      </w:r>
      <w:r w:rsidRPr="005B034E">
        <w:rPr>
          <w:rFonts w:ascii="Times New Roman" w:hAnsi="Times New Roman" w:cs="Times New Roman"/>
          <w:b/>
          <w:i/>
          <w:sz w:val="22"/>
          <w:szCs w:val="22"/>
          <w:lang w:val="ru-RU"/>
        </w:rPr>
        <w:t xml:space="preserve">в течение времени существования фирменное наименование и в организационно-правовая форма Эмитента не изменялись. </w:t>
      </w:r>
    </w:p>
    <w:p w14:paraId="66A67B2A" w14:textId="77777777" w:rsidR="00736EB5" w:rsidRPr="005B034E" w:rsidRDefault="00736EB5" w:rsidP="00736EB5">
      <w:pPr>
        <w:pStyle w:val="ConsPlusNormal"/>
        <w:ind w:firstLine="540"/>
        <w:jc w:val="both"/>
        <w:outlineLvl w:val="5"/>
        <w:rPr>
          <w:rFonts w:ascii="Times New Roman" w:hAnsi="Times New Roman" w:cs="Times New Roman"/>
          <w:sz w:val="22"/>
          <w:szCs w:val="22"/>
        </w:rPr>
      </w:pPr>
    </w:p>
    <w:p w14:paraId="1BCFE21C"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28" w:name="_Toc451531679"/>
      <w:r w:rsidRPr="005B034E">
        <w:rPr>
          <w:rFonts w:ascii="Times New Roman" w:hAnsi="Times New Roman" w:cs="Times New Roman"/>
          <w:b/>
        </w:rPr>
        <w:t>3.1.2. Сведения о государственной регистрации эмитента</w:t>
      </w:r>
      <w:bookmarkEnd w:id="28"/>
    </w:p>
    <w:p w14:paraId="11221C93"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64AEE30E"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Эмитент зарегистрирован как юридическое лицо после 1 июля 2002 года.</w:t>
      </w:r>
    </w:p>
    <w:p w14:paraId="24497E02" w14:textId="77777777" w:rsidR="00736EB5" w:rsidRPr="005B034E" w:rsidRDefault="00736EB5" w:rsidP="00736EB5">
      <w:pPr>
        <w:pStyle w:val="ConsNormal"/>
        <w:ind w:right="0" w:firstLine="540"/>
        <w:rPr>
          <w:rFonts w:ascii="Times New Roman" w:hAnsi="Times New Roman" w:cs="Times New Roman"/>
          <w:sz w:val="22"/>
          <w:szCs w:val="22"/>
          <w:lang w:val="ru-RU"/>
        </w:rPr>
      </w:pPr>
      <w:r w:rsidRPr="005B034E">
        <w:rPr>
          <w:rFonts w:ascii="Times New Roman" w:hAnsi="Times New Roman" w:cs="Times New Roman"/>
          <w:sz w:val="22"/>
          <w:szCs w:val="22"/>
          <w:lang w:val="ru-RU"/>
        </w:rPr>
        <w:t>В соответствии с данными, указанными в свидетельстве о внесении записи в Единый государственный реестр юридических лиц:</w:t>
      </w:r>
    </w:p>
    <w:p w14:paraId="3273D81C" w14:textId="77777777" w:rsidR="00736EB5" w:rsidRPr="005B034E" w:rsidRDefault="00736EB5" w:rsidP="00736EB5">
      <w:pPr>
        <w:pStyle w:val="ConsNormal"/>
        <w:ind w:right="0" w:firstLine="540"/>
        <w:rPr>
          <w:rFonts w:ascii="Times New Roman" w:eastAsiaTheme="minorHAnsi" w:hAnsi="Times New Roman" w:cs="Times New Roman"/>
          <w:b/>
          <w:i/>
          <w:sz w:val="22"/>
          <w:szCs w:val="22"/>
          <w:lang w:val="ru-RU" w:eastAsia="en-US"/>
        </w:rPr>
      </w:pPr>
      <w:r w:rsidRPr="005B034E">
        <w:rPr>
          <w:rFonts w:ascii="Times New Roman" w:hAnsi="Times New Roman" w:cs="Times New Roman"/>
          <w:sz w:val="22"/>
          <w:szCs w:val="22"/>
          <w:lang w:val="ru-RU"/>
        </w:rPr>
        <w:t xml:space="preserve">Основной государственный регистрационный номер юридического лица: </w:t>
      </w:r>
      <w:r w:rsidRPr="005B034E">
        <w:rPr>
          <w:rFonts w:ascii="Times New Roman" w:eastAsiaTheme="minorHAnsi" w:hAnsi="Times New Roman" w:cs="Times New Roman"/>
          <w:b/>
          <w:i/>
          <w:sz w:val="22"/>
          <w:szCs w:val="22"/>
          <w:lang w:val="ru-RU" w:eastAsia="en-US"/>
        </w:rPr>
        <w:t>1037724007276.</w:t>
      </w:r>
    </w:p>
    <w:p w14:paraId="21368BA8"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Дата государственной регистрации: </w:t>
      </w:r>
      <w:r w:rsidRPr="005B034E">
        <w:rPr>
          <w:rFonts w:ascii="Times New Roman" w:hAnsi="Times New Roman" w:cs="Times New Roman"/>
          <w:b/>
          <w:i/>
          <w:sz w:val="22"/>
          <w:szCs w:val="22"/>
        </w:rPr>
        <w:t>13 февраля 2003 года</w:t>
      </w:r>
    </w:p>
    <w:p w14:paraId="44986B92" w14:textId="77777777" w:rsidR="00736EB5" w:rsidRPr="005B034E" w:rsidRDefault="00736EB5" w:rsidP="00736EB5">
      <w:pPr>
        <w:pStyle w:val="ConsNormal"/>
        <w:ind w:right="0" w:firstLine="540"/>
        <w:rPr>
          <w:rFonts w:ascii="Times New Roman" w:hAnsi="Times New Roman" w:cs="Times New Roman"/>
          <w:b/>
          <w:i/>
          <w:sz w:val="22"/>
          <w:szCs w:val="22"/>
          <w:lang w:val="ru-RU"/>
        </w:rPr>
      </w:pPr>
      <w:r w:rsidRPr="005B034E">
        <w:rPr>
          <w:rFonts w:ascii="Times New Roman" w:hAnsi="Times New Roman" w:cs="Times New Roman"/>
          <w:sz w:val="22"/>
          <w:szCs w:val="22"/>
          <w:lang w:val="ru-RU"/>
        </w:rPr>
        <w:t xml:space="preserve">Наименование регистрирующего органа: </w:t>
      </w:r>
      <w:r w:rsidRPr="005B034E">
        <w:rPr>
          <w:rFonts w:ascii="Times New Roman" w:hAnsi="Times New Roman" w:cs="Times New Roman"/>
          <w:b/>
          <w:i/>
          <w:sz w:val="22"/>
          <w:szCs w:val="22"/>
          <w:lang w:val="ru-RU"/>
        </w:rPr>
        <w:t>Инспекция Министерства Российской Федерации по налогам и сборам № 24 по Южному административному округу г. Москвы.</w:t>
      </w:r>
    </w:p>
    <w:p w14:paraId="26639B14"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p>
    <w:p w14:paraId="56411C57"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29" w:name="_Toc451531680"/>
      <w:r w:rsidRPr="005B034E">
        <w:rPr>
          <w:rFonts w:ascii="Times New Roman" w:hAnsi="Times New Roman" w:cs="Times New Roman"/>
          <w:b/>
        </w:rPr>
        <w:t>3.1.3. Сведения о создании и развитии эмитента</w:t>
      </w:r>
      <w:bookmarkEnd w:id="29"/>
    </w:p>
    <w:p w14:paraId="1AE919CA"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7B8F083C"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Срок, до которого эмитент будет существовать: </w:t>
      </w:r>
      <w:r w:rsidRPr="005B034E">
        <w:rPr>
          <w:rFonts w:ascii="Times New Roman" w:hAnsi="Times New Roman" w:cs="Times New Roman"/>
          <w:b/>
          <w:i/>
          <w:sz w:val="22"/>
          <w:szCs w:val="22"/>
        </w:rPr>
        <w:t>Эмитент создан на неопределенный срок.</w:t>
      </w:r>
    </w:p>
    <w:p w14:paraId="393BEC4B" w14:textId="77777777" w:rsidR="00736EB5" w:rsidRPr="005B034E" w:rsidRDefault="00736EB5" w:rsidP="00736EB5">
      <w:pPr>
        <w:pStyle w:val="ConsPlusNormal"/>
        <w:ind w:firstLine="540"/>
        <w:jc w:val="both"/>
        <w:outlineLvl w:val="5"/>
        <w:rPr>
          <w:rFonts w:ascii="Times New Roman" w:hAnsi="Times New Roman" w:cs="Times New Roman"/>
          <w:sz w:val="22"/>
          <w:szCs w:val="22"/>
        </w:rPr>
      </w:pPr>
      <w:r w:rsidRPr="005B034E">
        <w:rPr>
          <w:rFonts w:ascii="Times New Roman" w:hAnsi="Times New Roman" w:cs="Times New Roman"/>
          <w:sz w:val="22"/>
          <w:szCs w:val="22"/>
        </w:rPr>
        <w:t xml:space="preserve">Краткое описание истории создания и развития эмитента. </w:t>
      </w:r>
    </w:p>
    <w:p w14:paraId="4AE4D4E2"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ФГУП «Почта России» — российская государственная компания, оператор российской государственной почтовой сети. Почта России — одна из крупнейших и наиболее значимых компаний страны, выполняющая важнейшие социальные функции, входит в перечень стратегических предприятий России.</w:t>
      </w:r>
    </w:p>
    <w:p w14:paraId="47C7C18F"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Почта России включает в себя 42 000 отделений по всей стране и объединяет один из самых больших трудовых коллективов — около 350 000 почтовых работников.</w:t>
      </w:r>
    </w:p>
    <w:p w14:paraId="55597486"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В соответствии с одобренной 28 июня 2002 года Правительством России Концепцией реструктуризации организаций федеральной почтовой связи произошло объединение всех существующих организаций федеральной почтовой связи. Распоряжением Правительства России от 5 сентября 2002 года создано федеральное государственное унитарное предприятие (ФГУП) «Почта России». Устав ФГУП «Почта России» был утвержден 11.02.2003 Министром Российской Федерации по связи и информатизации и согласован распоряжением Министерства имущественных отношений Российской Федерации от 31.01.2003 № 453-р. Государственная регистрация предприятия 13 февраля 2003 года проведена 13 февраля 2003 года.</w:t>
      </w:r>
    </w:p>
    <w:p w14:paraId="63D80FE5"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 xml:space="preserve">Предприятие находится в ведомственном подчинении Министерства связи и массовых коммуникаций Российской Федерации. </w:t>
      </w:r>
    </w:p>
    <w:p w14:paraId="72E6AE83"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Полномочия собственника имущества Предприятия осуществляют Министерство связи и массовых коммуникаций Российской Федерации и Федеральное агентство по управлению государственным имуществом в соответствии с действующим законодательством Российской Федерации.</w:t>
      </w:r>
    </w:p>
    <w:p w14:paraId="16C1CE21"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По ассортименту и разнообразию услуг, оказываемых населению и организациям, ФГУП «Почта России» является уникальным предприятием. Наряду с профильными услугами почтовой связи, Эмитент предоставляет финансовые и инфокоммуникационные услуги, услуги розничной и дистанционной торговли, подписки и доставки периодической печати, а также многие другие.  </w:t>
      </w:r>
    </w:p>
    <w:p w14:paraId="240D891A"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36517E5E"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Цели создания эмитента: </w:t>
      </w:r>
      <w:r w:rsidRPr="005B034E">
        <w:rPr>
          <w:rFonts w:ascii="Times New Roman" w:hAnsi="Times New Roman" w:cs="Times New Roman"/>
          <w:b/>
          <w:i/>
          <w:sz w:val="22"/>
          <w:szCs w:val="22"/>
        </w:rPr>
        <w:t>ФГУП «Почта России» создано в целях удовлетворения общественных потребностей населения Российской Федерации в результатах его деятельности и получения прибыли. Предприятие выполняет задачи по обеспечению на всей территории Российской Федерации наиболее полного удовлетворения потребностей граждан,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юридических лиц в предоставлении услуг почтовой связи.</w:t>
      </w:r>
    </w:p>
    <w:p w14:paraId="6F69A068"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p>
    <w:p w14:paraId="423BA1D4"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Миссия эмитента (при наличии): </w:t>
      </w:r>
      <w:r w:rsidRPr="005B034E">
        <w:rPr>
          <w:rFonts w:ascii="Times New Roman" w:hAnsi="Times New Roman" w:cs="Times New Roman"/>
          <w:b/>
          <w:i/>
          <w:sz w:val="22"/>
          <w:szCs w:val="22"/>
        </w:rPr>
        <w:t xml:space="preserve">почтовая связь является одним из ключевых элементов национальной экономической и политической инфраструктуры, способствует поддержанию и развитию единого информационного пространства, а также развитию ряда значительных сегментов национальной экономики. Эффективный рынок почтовых услуг является фактором увеличения экономического потенциала страны, оказывающим влияние на функционирование всех основных процессов в экономике. </w:t>
      </w:r>
    </w:p>
    <w:p w14:paraId="04BC1903"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 xml:space="preserve">Почтовая связь является важнейшим элементом общенациональной инфраструктуры, выполняет ряд важнейших государственных и социальных функций. Состояние национальной почтовой инфраструктуры является неотъемлемым элементом глобальной конкурентоспособности российского государства.  </w:t>
      </w:r>
    </w:p>
    <w:p w14:paraId="3F183725"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 xml:space="preserve">Почтовая связь формирует значительный по размеру сектор экономики, в спектр услуг которого помимо классических, почтовых, входят финансовые, инфокоммуникационные и другие услуги. Эффективно функционирующая Почта способствует созданию институциональных, финансовых, экономических и социальных основ долгосрочного социально-экономического развития страны. </w:t>
      </w:r>
    </w:p>
    <w:p w14:paraId="1F0862FB"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b/>
          <w:i/>
          <w:sz w:val="22"/>
          <w:szCs w:val="22"/>
        </w:rPr>
        <w:t>В соответствии с Указом Президента Российской Федерации № 295 от 29.03.2013 предприятие входит в перечень стратегических предприятий Российской Федерации.</w:t>
      </w:r>
    </w:p>
    <w:p w14:paraId="1FC9F72D" w14:textId="77777777" w:rsidR="00736EB5" w:rsidRPr="005B034E" w:rsidRDefault="00736EB5" w:rsidP="00736EB5">
      <w:pPr>
        <w:pStyle w:val="ConsPlusNormal"/>
        <w:ind w:firstLine="540"/>
        <w:jc w:val="both"/>
        <w:outlineLvl w:val="5"/>
        <w:rPr>
          <w:rFonts w:ascii="Times New Roman" w:hAnsi="Times New Roman" w:cs="Times New Roman"/>
          <w:sz w:val="22"/>
          <w:szCs w:val="22"/>
        </w:rPr>
      </w:pPr>
    </w:p>
    <w:p w14:paraId="221C3179"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Иная информация о деятельности эмитента, имеющая значение для принятия решения о приобретении ценных бумаг эмитента: </w:t>
      </w:r>
      <w:r w:rsidRPr="005B034E">
        <w:rPr>
          <w:rFonts w:ascii="Times New Roman" w:hAnsi="Times New Roman" w:cs="Times New Roman"/>
          <w:b/>
          <w:i/>
          <w:sz w:val="22"/>
          <w:szCs w:val="22"/>
        </w:rPr>
        <w:t>отсутствует.</w:t>
      </w:r>
    </w:p>
    <w:p w14:paraId="2EA2A44F"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30862AC4"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30" w:name="_Toc451531681"/>
      <w:r w:rsidRPr="005B034E">
        <w:rPr>
          <w:rFonts w:ascii="Times New Roman" w:hAnsi="Times New Roman" w:cs="Times New Roman"/>
          <w:b/>
        </w:rPr>
        <w:t>3.1.4. Контактная информация</w:t>
      </w:r>
      <w:bookmarkEnd w:id="30"/>
    </w:p>
    <w:p w14:paraId="2623604B"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3631F4D7"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Место нахождения эмитента:</w:t>
      </w:r>
      <w:r w:rsidRPr="005B034E">
        <w:rPr>
          <w:rFonts w:ascii="Times New Roman" w:hAnsi="Times New Roman" w:cs="Times New Roman"/>
          <w:b/>
          <w:i/>
          <w:sz w:val="22"/>
          <w:szCs w:val="22"/>
        </w:rPr>
        <w:t>131000, г. Москва, Варшавское ш., 37</w:t>
      </w:r>
    </w:p>
    <w:p w14:paraId="358A9C8B"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Адрес эмитента, указанный в едином государственном реестре юридических лиц: </w:t>
      </w:r>
      <w:r w:rsidRPr="005B034E">
        <w:rPr>
          <w:rFonts w:ascii="Times New Roman" w:hAnsi="Times New Roman" w:cs="Times New Roman"/>
          <w:b/>
          <w:i/>
          <w:sz w:val="22"/>
          <w:szCs w:val="22"/>
        </w:rPr>
        <w:t>131000, г. Москва, Варшавское ш., 37</w:t>
      </w:r>
    </w:p>
    <w:p w14:paraId="21A4626E" w14:textId="77777777" w:rsidR="00736EB5" w:rsidRPr="00A37108" w:rsidRDefault="00736EB5" w:rsidP="00736EB5">
      <w:pPr>
        <w:pStyle w:val="ConsPlusNormal"/>
        <w:ind w:firstLine="540"/>
        <w:jc w:val="both"/>
        <w:outlineLvl w:val="5"/>
        <w:rPr>
          <w:rFonts w:ascii="Times New Roman" w:hAnsi="Times New Roman"/>
          <w:sz w:val="22"/>
        </w:rPr>
      </w:pPr>
      <w:r w:rsidRPr="005B034E">
        <w:rPr>
          <w:rFonts w:ascii="Times New Roman" w:hAnsi="Times New Roman" w:cs="Times New Roman"/>
          <w:sz w:val="22"/>
          <w:szCs w:val="22"/>
        </w:rPr>
        <w:t xml:space="preserve">Иной адрес для направления эмитенту почтовой корреспонденции (в случае его наличия): </w:t>
      </w:r>
      <w:r w:rsidRPr="00A37108">
        <w:rPr>
          <w:rFonts w:ascii="Times New Roman" w:hAnsi="Times New Roman"/>
          <w:b/>
          <w:i/>
          <w:sz w:val="22"/>
        </w:rPr>
        <w:t>отсутствует</w:t>
      </w:r>
    </w:p>
    <w:p w14:paraId="3A60D8F3"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Номер телефона: </w:t>
      </w:r>
      <w:r w:rsidRPr="005B034E">
        <w:rPr>
          <w:rFonts w:ascii="Times New Roman" w:hAnsi="Times New Roman" w:cs="Times New Roman"/>
          <w:b/>
          <w:i/>
          <w:sz w:val="22"/>
          <w:szCs w:val="22"/>
        </w:rPr>
        <w:t>+7 (495) 956 20 67, +7 (495) 232 04 76</w:t>
      </w:r>
    </w:p>
    <w:p w14:paraId="306FA497"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Номер факса: </w:t>
      </w:r>
      <w:r w:rsidRPr="005B034E">
        <w:rPr>
          <w:rFonts w:ascii="Times New Roman" w:hAnsi="Times New Roman" w:cs="Times New Roman"/>
          <w:b/>
          <w:i/>
          <w:sz w:val="22"/>
          <w:szCs w:val="22"/>
        </w:rPr>
        <w:t>+7 (495) 956-99-51</w:t>
      </w:r>
    </w:p>
    <w:p w14:paraId="460A052E"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Адрес электронной почты:</w:t>
      </w:r>
      <w:r w:rsidRPr="005B034E">
        <w:rPr>
          <w:rFonts w:ascii="Times New Roman" w:hAnsi="Times New Roman" w:cs="Times New Roman"/>
          <w:b/>
          <w:i/>
          <w:sz w:val="22"/>
          <w:szCs w:val="22"/>
        </w:rPr>
        <w:t xml:space="preserve"> office@russianpost.ru</w:t>
      </w:r>
    </w:p>
    <w:p w14:paraId="097584C4"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Адрес страницы (страниц) в сети Интернет, на которой (на которых) доступна информация об эмитенте, размещенных и/или размещаемых им ценных бумагах: </w:t>
      </w:r>
      <w:r w:rsidRPr="005B034E">
        <w:rPr>
          <w:rFonts w:ascii="Times New Roman" w:hAnsi="Times New Roman" w:cs="Times New Roman"/>
          <w:b/>
          <w:i/>
          <w:sz w:val="22"/>
          <w:szCs w:val="22"/>
        </w:rPr>
        <w:t>www.russianpost.ru, www.e-disclosure.ru/portal/company.aspx?id=28188.</w:t>
      </w:r>
    </w:p>
    <w:p w14:paraId="7C72F884" w14:textId="77777777" w:rsidR="00736EB5" w:rsidRPr="005B034E" w:rsidRDefault="00736EB5" w:rsidP="00736EB5">
      <w:pPr>
        <w:pStyle w:val="ConsPlusNormal"/>
        <w:ind w:firstLine="540"/>
        <w:jc w:val="both"/>
        <w:outlineLvl w:val="5"/>
        <w:rPr>
          <w:rFonts w:ascii="Times New Roman" w:hAnsi="Times New Roman" w:cs="Times New Roman"/>
          <w:sz w:val="22"/>
          <w:szCs w:val="22"/>
        </w:rPr>
      </w:pPr>
    </w:p>
    <w:p w14:paraId="61B4CB53" w14:textId="77777777" w:rsidR="00736EB5" w:rsidRPr="005B034E" w:rsidRDefault="00736EB5" w:rsidP="00736EB5">
      <w:pPr>
        <w:pStyle w:val="ConsNormal"/>
        <w:ind w:right="0" w:firstLine="540"/>
        <w:rPr>
          <w:rFonts w:ascii="Times New Roman" w:eastAsiaTheme="minorHAnsi" w:hAnsi="Times New Roman" w:cs="Times New Roman"/>
          <w:b/>
          <w:i/>
          <w:sz w:val="22"/>
          <w:szCs w:val="22"/>
          <w:lang w:val="ru-RU" w:eastAsia="en-US"/>
        </w:rPr>
      </w:pPr>
      <w:r w:rsidRPr="005B034E">
        <w:rPr>
          <w:rFonts w:ascii="Times New Roman" w:eastAsiaTheme="minorHAnsi" w:hAnsi="Times New Roman" w:cs="Times New Roman"/>
          <w:sz w:val="22"/>
          <w:szCs w:val="22"/>
          <w:lang w:val="ru-RU" w:eastAsia="en-US"/>
        </w:rPr>
        <w:t xml:space="preserve">Адрес специального подразделения эмитента (третьего лица) по работе с акционерами и инвесторами эмитента: </w:t>
      </w:r>
      <w:r w:rsidRPr="005B034E">
        <w:rPr>
          <w:rFonts w:ascii="Times New Roman" w:eastAsiaTheme="minorHAnsi" w:hAnsi="Times New Roman" w:cs="Times New Roman"/>
          <w:b/>
          <w:i/>
          <w:sz w:val="22"/>
          <w:szCs w:val="22"/>
          <w:lang w:val="ru-RU" w:eastAsia="en-US"/>
        </w:rPr>
        <w:t>такое подразделение у Эмитента отсутствует.</w:t>
      </w:r>
    </w:p>
    <w:p w14:paraId="6FE9143A" w14:textId="77777777" w:rsidR="00736EB5" w:rsidRPr="005B034E" w:rsidRDefault="00736EB5" w:rsidP="00736EB5">
      <w:pPr>
        <w:autoSpaceDE w:val="0"/>
        <w:autoSpaceDN w:val="0"/>
        <w:adjustRightInd w:val="0"/>
        <w:spacing w:after="0" w:line="240" w:lineRule="auto"/>
        <w:ind w:firstLine="540"/>
        <w:jc w:val="both"/>
        <w:rPr>
          <w:rFonts w:ascii="Times New Roman" w:hAnsi="Times New Roman" w:cs="Times New Roman"/>
        </w:rPr>
      </w:pPr>
    </w:p>
    <w:p w14:paraId="5BB9F68C" w14:textId="77777777" w:rsidR="00736EB5"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31" w:name="_Toc451531682"/>
      <w:r w:rsidRPr="005B034E">
        <w:rPr>
          <w:rFonts w:ascii="Times New Roman" w:hAnsi="Times New Roman" w:cs="Times New Roman"/>
          <w:b/>
        </w:rPr>
        <w:t>3.1.5. Идентификационный номер налогоплательщика</w:t>
      </w:r>
      <w:bookmarkEnd w:id="31"/>
    </w:p>
    <w:p w14:paraId="08342DE8" w14:textId="77777777" w:rsidR="00736EB5" w:rsidRPr="005B034E"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p>
    <w:p w14:paraId="54D1D6FA" w14:textId="77777777" w:rsidR="00736EB5" w:rsidRPr="005B034E" w:rsidRDefault="00736EB5" w:rsidP="00736EB5">
      <w:pPr>
        <w:pStyle w:val="ConsPlusNormal"/>
        <w:ind w:firstLine="540"/>
        <w:jc w:val="both"/>
        <w:outlineLvl w:val="5"/>
        <w:rPr>
          <w:rFonts w:ascii="Times New Roman" w:hAnsi="Times New Roman" w:cs="Times New Roman"/>
          <w:b/>
          <w:i/>
          <w:sz w:val="22"/>
          <w:szCs w:val="22"/>
        </w:rPr>
      </w:pPr>
      <w:r w:rsidRPr="005B034E">
        <w:rPr>
          <w:rFonts w:ascii="Times New Roman" w:hAnsi="Times New Roman" w:cs="Times New Roman"/>
          <w:sz w:val="22"/>
          <w:szCs w:val="22"/>
        </w:rPr>
        <w:t xml:space="preserve">Присвоенный эмитенту налоговыми органами идентификационный номер налогоплательщика: </w:t>
      </w:r>
      <w:r w:rsidRPr="005B034E">
        <w:rPr>
          <w:rFonts w:ascii="Times New Roman" w:hAnsi="Times New Roman" w:cs="Times New Roman"/>
          <w:b/>
          <w:i/>
          <w:sz w:val="22"/>
          <w:szCs w:val="22"/>
        </w:rPr>
        <w:t>7724261610.</w:t>
      </w:r>
    </w:p>
    <w:p w14:paraId="1131096B" w14:textId="77777777" w:rsidR="00736EB5" w:rsidRPr="005B034E" w:rsidRDefault="00736EB5" w:rsidP="00736EB5">
      <w:pPr>
        <w:autoSpaceDE w:val="0"/>
        <w:autoSpaceDN w:val="0"/>
        <w:adjustRightInd w:val="0"/>
        <w:spacing w:after="0" w:line="240" w:lineRule="auto"/>
        <w:jc w:val="both"/>
        <w:rPr>
          <w:rFonts w:ascii="Times New Roman" w:hAnsi="Times New Roman" w:cs="Times New Roman"/>
        </w:rPr>
      </w:pPr>
    </w:p>
    <w:p w14:paraId="2143041F" w14:textId="77777777" w:rsidR="00736EB5" w:rsidRDefault="00736EB5" w:rsidP="00736EB5">
      <w:pPr>
        <w:autoSpaceDE w:val="0"/>
        <w:autoSpaceDN w:val="0"/>
        <w:adjustRightInd w:val="0"/>
        <w:spacing w:after="0" w:line="240" w:lineRule="auto"/>
        <w:ind w:firstLine="540"/>
        <w:jc w:val="both"/>
        <w:outlineLvl w:val="2"/>
        <w:rPr>
          <w:rFonts w:ascii="Times New Roman" w:hAnsi="Times New Roman" w:cs="Times New Roman"/>
          <w:b/>
        </w:rPr>
      </w:pPr>
      <w:bookmarkStart w:id="32" w:name="_Toc451531683"/>
      <w:r w:rsidRPr="005B034E">
        <w:rPr>
          <w:rFonts w:ascii="Times New Roman" w:hAnsi="Times New Roman" w:cs="Times New Roman"/>
          <w:b/>
        </w:rPr>
        <w:t>3.1.6. Филиалы и представительства эмитента</w:t>
      </w:r>
      <w:bookmarkEnd w:id="32"/>
    </w:p>
    <w:p w14:paraId="2301E039" w14:textId="77777777" w:rsidR="00736EB5" w:rsidRPr="007A13DA" w:rsidRDefault="00736EB5"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4A98385" w14:textId="77777777" w:rsidR="00283D8C" w:rsidRPr="00996F02" w:rsidRDefault="00283D8C" w:rsidP="00B87487">
      <w:pPr>
        <w:autoSpaceDE w:val="0"/>
        <w:autoSpaceDN w:val="0"/>
        <w:adjustRightInd w:val="0"/>
        <w:spacing w:after="0" w:line="240" w:lineRule="auto"/>
        <w:jc w:val="both"/>
        <w:rPr>
          <w:rFonts w:ascii="Times New Roman" w:hAnsi="Times New Roman" w:cs="Times New Roman"/>
          <w:b/>
          <w:i/>
        </w:rPr>
      </w:pPr>
    </w:p>
    <w:p w14:paraId="16274455" w14:textId="77777777" w:rsidR="00B87487" w:rsidRPr="00996F02"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3" w:name="_Toc451531684"/>
      <w:r w:rsidRPr="00996F02">
        <w:rPr>
          <w:rFonts w:ascii="Times New Roman" w:hAnsi="Times New Roman" w:cs="Times New Roman"/>
          <w:b/>
        </w:rPr>
        <w:t>3.2. Основная хозяйственная деятельность эмитента</w:t>
      </w:r>
      <w:bookmarkEnd w:id="33"/>
    </w:p>
    <w:p w14:paraId="0E953829" w14:textId="77777777" w:rsidR="00736EB5" w:rsidRPr="007A13DA" w:rsidRDefault="00736EB5"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31AA3092" w14:textId="77777777" w:rsidR="00736EB5" w:rsidRDefault="00736EB5" w:rsidP="00B87487">
      <w:pPr>
        <w:autoSpaceDE w:val="0"/>
        <w:autoSpaceDN w:val="0"/>
        <w:adjustRightInd w:val="0"/>
        <w:spacing w:after="0" w:line="240" w:lineRule="auto"/>
        <w:ind w:firstLine="540"/>
        <w:jc w:val="both"/>
        <w:outlineLvl w:val="2"/>
        <w:rPr>
          <w:rFonts w:ascii="Times New Roman" w:hAnsi="Times New Roman" w:cs="Times New Roman"/>
          <w:b/>
        </w:rPr>
      </w:pPr>
    </w:p>
    <w:p w14:paraId="3158C8BA"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4" w:name="_Toc451531685"/>
      <w:r w:rsidRPr="005B034E">
        <w:rPr>
          <w:rFonts w:ascii="Times New Roman" w:hAnsi="Times New Roman" w:cs="Times New Roman"/>
          <w:b/>
        </w:rPr>
        <w:t>3.3. Планы будущей деятельности эмитента</w:t>
      </w:r>
      <w:bookmarkEnd w:id="34"/>
    </w:p>
    <w:p w14:paraId="0D98365E" w14:textId="77777777" w:rsidR="00736EB5" w:rsidRPr="007A13DA" w:rsidRDefault="00736EB5"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5C01CE52" w14:textId="77777777" w:rsidR="007050FB" w:rsidRPr="00FA057F" w:rsidRDefault="007050FB" w:rsidP="00FC7120">
      <w:pPr>
        <w:autoSpaceDE w:val="0"/>
        <w:autoSpaceDN w:val="0"/>
        <w:adjustRightInd w:val="0"/>
        <w:spacing w:after="0" w:line="240" w:lineRule="auto"/>
        <w:jc w:val="both"/>
        <w:rPr>
          <w:rFonts w:ascii="Times New Roman" w:hAnsi="Times New Roman" w:cs="Times New Roman"/>
        </w:rPr>
      </w:pPr>
    </w:p>
    <w:p w14:paraId="4C54FBBA" w14:textId="77777777" w:rsidR="00B87487" w:rsidRPr="00FA057F"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5" w:name="_Toc451531686"/>
      <w:r w:rsidRPr="00FA057F">
        <w:rPr>
          <w:rFonts w:ascii="Times New Roman" w:hAnsi="Times New Roman" w:cs="Times New Roman"/>
          <w:b/>
        </w:rPr>
        <w:t>3.4. Участие эмитента в банковских группах, банковских холдингах, холдингах и ассоциациях</w:t>
      </w:r>
      <w:bookmarkEnd w:id="35"/>
    </w:p>
    <w:p w14:paraId="236A73D7" w14:textId="77777777" w:rsidR="00736EB5" w:rsidRPr="007A13DA" w:rsidRDefault="00736EB5"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785E506A" w14:textId="77777777" w:rsidR="008106B8" w:rsidRPr="00FA057F" w:rsidRDefault="008106B8" w:rsidP="00BC1010">
      <w:pPr>
        <w:pStyle w:val="ConsPlusNormal"/>
        <w:ind w:firstLine="540"/>
        <w:jc w:val="both"/>
        <w:outlineLvl w:val="4"/>
        <w:rPr>
          <w:rFonts w:ascii="Times New Roman" w:hAnsi="Times New Roman" w:cs="Times New Roman"/>
          <w:sz w:val="22"/>
          <w:szCs w:val="22"/>
        </w:rPr>
      </w:pPr>
    </w:p>
    <w:p w14:paraId="553FE632"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6" w:name="_Toc451531687"/>
      <w:r w:rsidRPr="005B034E">
        <w:rPr>
          <w:rFonts w:ascii="Times New Roman" w:hAnsi="Times New Roman" w:cs="Times New Roman"/>
          <w:b/>
        </w:rPr>
        <w:t>3.5. Дочерние и зависимые хозяйственные общества эмитента</w:t>
      </w:r>
      <w:bookmarkEnd w:id="36"/>
    </w:p>
    <w:p w14:paraId="5A1675AD" w14:textId="77777777" w:rsidR="00736EB5" w:rsidRPr="007A13DA" w:rsidRDefault="00736EB5" w:rsidP="007A13DA">
      <w:pPr>
        <w:autoSpaceDE w:val="0"/>
        <w:autoSpaceDN w:val="0"/>
        <w:adjustRightInd w:val="0"/>
        <w:spacing w:after="0" w:line="240" w:lineRule="auto"/>
        <w:ind w:firstLine="540"/>
        <w:jc w:val="both"/>
        <w:rPr>
          <w:rFonts w:ascii="Times New Roman" w:eastAsia="Calibri" w:hAnsi="Times New Roman" w:cs="Times New Roman"/>
          <w:b/>
          <w:i/>
        </w:rPr>
      </w:pPr>
      <w:r w:rsidRPr="007A13DA">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45EAC1B7" w14:textId="77777777" w:rsidR="00736EB5" w:rsidRPr="005B034E" w:rsidRDefault="00736EB5" w:rsidP="00245F2A">
      <w:pPr>
        <w:autoSpaceDE w:val="0"/>
        <w:autoSpaceDN w:val="0"/>
        <w:adjustRightInd w:val="0"/>
        <w:spacing w:after="0" w:line="240" w:lineRule="auto"/>
        <w:ind w:firstLine="540"/>
        <w:jc w:val="both"/>
        <w:rPr>
          <w:rFonts w:ascii="Times New Roman" w:hAnsi="Times New Roman" w:cs="Times New Roman"/>
        </w:rPr>
      </w:pPr>
    </w:p>
    <w:p w14:paraId="245D3A58"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7" w:name="_Toc451531688"/>
      <w:r w:rsidRPr="005B034E">
        <w:rPr>
          <w:rFonts w:ascii="Times New Roman" w:hAnsi="Times New Roman" w:cs="Times New Roman"/>
          <w:b/>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37"/>
    </w:p>
    <w:p w14:paraId="5167024E" w14:textId="77777777" w:rsidR="003A7716" w:rsidRPr="003A7716" w:rsidRDefault="003A7716" w:rsidP="003A7716">
      <w:pPr>
        <w:autoSpaceDE w:val="0"/>
        <w:autoSpaceDN w:val="0"/>
        <w:adjustRightInd w:val="0"/>
        <w:spacing w:after="0" w:line="240" w:lineRule="auto"/>
        <w:ind w:firstLine="540"/>
        <w:jc w:val="both"/>
        <w:rPr>
          <w:rFonts w:ascii="Times New Roman" w:eastAsia="Calibri" w:hAnsi="Times New Roman" w:cs="Times New Roman"/>
          <w:b/>
          <w:i/>
        </w:rPr>
      </w:pPr>
      <w:r w:rsidRPr="003A7716">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521EBFD" w14:textId="77777777" w:rsidR="003A7716" w:rsidRDefault="003A7716" w:rsidP="00B87487">
      <w:pPr>
        <w:autoSpaceDE w:val="0"/>
        <w:autoSpaceDN w:val="0"/>
        <w:adjustRightInd w:val="0"/>
        <w:spacing w:after="0" w:line="240" w:lineRule="auto"/>
        <w:ind w:firstLine="540"/>
        <w:jc w:val="both"/>
        <w:outlineLvl w:val="2"/>
        <w:rPr>
          <w:rFonts w:ascii="Times New Roman" w:hAnsi="Times New Roman" w:cs="Times New Roman"/>
          <w:b/>
        </w:rPr>
      </w:pPr>
    </w:p>
    <w:p w14:paraId="605E6135"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38" w:name="_Toc451531689"/>
      <w:r w:rsidRPr="005B034E">
        <w:rPr>
          <w:rFonts w:ascii="Times New Roman" w:hAnsi="Times New Roman" w:cs="Times New Roman"/>
          <w:b/>
        </w:rPr>
        <w:t>3.7. Подконтрольные эмитенту организации, имеющие для него существенное значение</w:t>
      </w:r>
      <w:bookmarkEnd w:id="38"/>
    </w:p>
    <w:p w14:paraId="5AD542BE" w14:textId="1F0B6EFE" w:rsidR="00D349BE" w:rsidRPr="003A7716" w:rsidRDefault="00D349BE" w:rsidP="003A7716">
      <w:pPr>
        <w:autoSpaceDE w:val="0"/>
        <w:autoSpaceDN w:val="0"/>
        <w:adjustRightInd w:val="0"/>
        <w:spacing w:after="0" w:line="240" w:lineRule="auto"/>
        <w:ind w:firstLine="540"/>
        <w:jc w:val="both"/>
        <w:rPr>
          <w:rFonts w:ascii="Times New Roman" w:eastAsia="Calibri" w:hAnsi="Times New Roman" w:cs="Times New Roman"/>
          <w:b/>
          <w:i/>
        </w:rPr>
      </w:pPr>
      <w:r w:rsidRPr="003A7716">
        <w:rPr>
          <w:rFonts w:ascii="Times New Roman" w:eastAsia="Calibri"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5A85DF9F" w14:textId="77777777" w:rsidR="00BF3F4A" w:rsidRPr="005B034E" w:rsidRDefault="00BF3F4A"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5CE0C222"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584775B"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39" w:name="_Toc451531690"/>
      <w:r w:rsidRPr="005B034E">
        <w:rPr>
          <w:rFonts w:ascii="Times New Roman" w:hAnsi="Times New Roman" w:cs="Times New Roman"/>
          <w:b/>
        </w:rPr>
        <w:t>Раздел IV. Сведения о финансово-хозяйственной деятельности эмитента</w:t>
      </w:r>
      <w:bookmarkEnd w:id="39"/>
    </w:p>
    <w:p w14:paraId="35E3B234"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B384E0D"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0" w:name="_Toc451531691"/>
      <w:r w:rsidRPr="008354A0">
        <w:rPr>
          <w:rFonts w:ascii="Times New Roman" w:hAnsi="Times New Roman" w:cs="Times New Roman"/>
          <w:b/>
        </w:rPr>
        <w:t>4.1. Результаты финансово-хозяйственной деятельности эмитента</w:t>
      </w:r>
      <w:bookmarkEnd w:id="40"/>
    </w:p>
    <w:p w14:paraId="3A174EC5" w14:textId="77777777" w:rsidR="00844AEF" w:rsidRPr="005B034E" w:rsidRDefault="00844AEF" w:rsidP="00B87487">
      <w:pPr>
        <w:autoSpaceDE w:val="0"/>
        <w:autoSpaceDN w:val="0"/>
        <w:adjustRightInd w:val="0"/>
        <w:spacing w:after="0" w:line="240" w:lineRule="auto"/>
        <w:ind w:firstLine="540"/>
        <w:jc w:val="both"/>
        <w:rPr>
          <w:rFonts w:ascii="Times New Roman" w:hAnsi="Times New Roman" w:cs="Times New Roman"/>
        </w:rPr>
      </w:pPr>
    </w:p>
    <w:p w14:paraId="25800C58" w14:textId="77777777" w:rsidR="00D349BE"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w:t>
      </w:r>
    </w:p>
    <w:p w14:paraId="3C664823" w14:textId="77777777" w:rsidR="00D349BE" w:rsidRPr="005B034E"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96"/>
        <w:gridCol w:w="1187"/>
        <w:gridCol w:w="1187"/>
        <w:gridCol w:w="1187"/>
        <w:gridCol w:w="1187"/>
        <w:gridCol w:w="1187"/>
      </w:tblGrid>
      <w:tr w:rsidR="00D349BE" w:rsidRPr="005B034E" w14:paraId="0747E05A" w14:textId="77777777" w:rsidTr="00AD10D4">
        <w:trPr>
          <w:jc w:val="center"/>
        </w:trPr>
        <w:tc>
          <w:tcPr>
            <w:tcW w:w="3996" w:type="dxa"/>
            <w:vMerge w:val="restart"/>
            <w:shd w:val="clear" w:color="auto" w:fill="E0E0E0"/>
            <w:vAlign w:val="center"/>
          </w:tcPr>
          <w:p w14:paraId="3AEA3B16" w14:textId="77777777" w:rsidR="00D349BE" w:rsidRPr="005B034E" w:rsidRDefault="00D349BE" w:rsidP="00AD10D4">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Наименование показателя</w:t>
            </w:r>
          </w:p>
        </w:tc>
        <w:tc>
          <w:tcPr>
            <w:tcW w:w="5935" w:type="dxa"/>
            <w:gridSpan w:val="5"/>
            <w:shd w:val="clear" w:color="auto" w:fill="E0E0E0"/>
            <w:vAlign w:val="center"/>
          </w:tcPr>
          <w:p w14:paraId="46E982B3" w14:textId="77777777" w:rsidR="00D349BE" w:rsidRPr="005B034E" w:rsidRDefault="00D349BE" w:rsidP="00AD10D4">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Отчётный период</w:t>
            </w:r>
          </w:p>
        </w:tc>
      </w:tr>
      <w:tr w:rsidR="00D349BE" w:rsidRPr="008354A0" w14:paraId="1DC0DB4F" w14:textId="77777777" w:rsidTr="00AD10D4">
        <w:trPr>
          <w:jc w:val="center"/>
        </w:trPr>
        <w:tc>
          <w:tcPr>
            <w:tcW w:w="3996" w:type="dxa"/>
            <w:vMerge/>
            <w:vAlign w:val="center"/>
          </w:tcPr>
          <w:p w14:paraId="6B768F92" w14:textId="77777777" w:rsidR="00D349BE" w:rsidRPr="005B034E" w:rsidRDefault="00D349BE" w:rsidP="00AD10D4">
            <w:pPr>
              <w:pStyle w:val="ConsNonformat"/>
              <w:widowControl/>
              <w:jc w:val="center"/>
              <w:rPr>
                <w:rFonts w:ascii="Times New Roman" w:hAnsi="Times New Roman" w:cs="Times New Roman"/>
                <w:sz w:val="22"/>
                <w:szCs w:val="22"/>
              </w:rPr>
            </w:pPr>
          </w:p>
        </w:tc>
        <w:tc>
          <w:tcPr>
            <w:tcW w:w="1187" w:type="dxa"/>
            <w:shd w:val="clear" w:color="auto" w:fill="E0E0E0"/>
            <w:vAlign w:val="center"/>
          </w:tcPr>
          <w:p w14:paraId="3E6EBAB1" w14:textId="414A3195"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2011</w:t>
            </w:r>
          </w:p>
        </w:tc>
        <w:tc>
          <w:tcPr>
            <w:tcW w:w="1187" w:type="dxa"/>
            <w:shd w:val="clear" w:color="auto" w:fill="E0E0E0"/>
            <w:vAlign w:val="center"/>
          </w:tcPr>
          <w:p w14:paraId="38FCEC4C" w14:textId="565CFF3D"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2012</w:t>
            </w:r>
          </w:p>
        </w:tc>
        <w:tc>
          <w:tcPr>
            <w:tcW w:w="1187" w:type="dxa"/>
            <w:shd w:val="clear" w:color="auto" w:fill="E0E0E0"/>
            <w:vAlign w:val="center"/>
          </w:tcPr>
          <w:p w14:paraId="5A01EAD6" w14:textId="48B8A665"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2013</w:t>
            </w:r>
          </w:p>
        </w:tc>
        <w:tc>
          <w:tcPr>
            <w:tcW w:w="1187" w:type="dxa"/>
            <w:shd w:val="clear" w:color="auto" w:fill="E0E0E0"/>
            <w:vAlign w:val="center"/>
          </w:tcPr>
          <w:p w14:paraId="169AFBAC" w14:textId="6ED4455C" w:rsidR="00D349BE" w:rsidRPr="005B034E" w:rsidRDefault="00D349BE" w:rsidP="00AD10D4">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2014</w:t>
            </w:r>
          </w:p>
        </w:tc>
        <w:tc>
          <w:tcPr>
            <w:tcW w:w="1187" w:type="dxa"/>
            <w:shd w:val="clear" w:color="auto" w:fill="E0E0E0"/>
            <w:vAlign w:val="center"/>
          </w:tcPr>
          <w:p w14:paraId="52B5A67D" w14:textId="2CE31EC6" w:rsidR="00D349BE" w:rsidRPr="008354A0" w:rsidRDefault="00D349BE" w:rsidP="00AD10D4">
            <w:pPr>
              <w:pStyle w:val="ConsNonformat"/>
              <w:widowControl/>
              <w:jc w:val="center"/>
              <w:rPr>
                <w:rFonts w:ascii="Times New Roman" w:hAnsi="Times New Roman" w:cs="Times New Roman"/>
                <w:b/>
                <w:sz w:val="22"/>
                <w:szCs w:val="22"/>
              </w:rPr>
            </w:pPr>
            <w:r w:rsidRPr="008354A0">
              <w:rPr>
                <w:rFonts w:ascii="Times New Roman" w:hAnsi="Times New Roman" w:cs="Times New Roman"/>
                <w:b/>
                <w:sz w:val="22"/>
                <w:szCs w:val="22"/>
              </w:rPr>
              <w:t>2015</w:t>
            </w:r>
          </w:p>
        </w:tc>
      </w:tr>
      <w:tr w:rsidR="00D349BE" w:rsidRPr="005B034E" w14:paraId="1C65F7CF" w14:textId="77777777" w:rsidTr="00AD10D4">
        <w:trPr>
          <w:jc w:val="center"/>
        </w:trPr>
        <w:tc>
          <w:tcPr>
            <w:tcW w:w="3996" w:type="dxa"/>
            <w:vAlign w:val="center"/>
          </w:tcPr>
          <w:p w14:paraId="0AAA2DA2" w14:textId="77777777" w:rsidR="00D349BE" w:rsidRPr="005B034E" w:rsidRDefault="00D349BE"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Норма чистой прибыли, %                    </w:t>
            </w:r>
          </w:p>
        </w:tc>
        <w:tc>
          <w:tcPr>
            <w:tcW w:w="1187" w:type="dxa"/>
            <w:vAlign w:val="center"/>
          </w:tcPr>
          <w:p w14:paraId="3DA561B7" w14:textId="6075BE00"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0,66</w:t>
            </w:r>
          </w:p>
        </w:tc>
        <w:tc>
          <w:tcPr>
            <w:tcW w:w="1187" w:type="dxa"/>
            <w:vAlign w:val="center"/>
          </w:tcPr>
          <w:p w14:paraId="0CA2765C" w14:textId="2006EF47"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0,63</w:t>
            </w:r>
          </w:p>
        </w:tc>
        <w:tc>
          <w:tcPr>
            <w:tcW w:w="1187" w:type="dxa"/>
            <w:vAlign w:val="center"/>
          </w:tcPr>
          <w:p w14:paraId="4FA368D5" w14:textId="45163223"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0,02</w:t>
            </w:r>
          </w:p>
        </w:tc>
        <w:tc>
          <w:tcPr>
            <w:tcW w:w="1187" w:type="dxa"/>
            <w:vAlign w:val="center"/>
          </w:tcPr>
          <w:p w14:paraId="4AF9A32C" w14:textId="7F8E3D28"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0,88</w:t>
            </w:r>
          </w:p>
        </w:tc>
        <w:tc>
          <w:tcPr>
            <w:tcW w:w="1187" w:type="dxa"/>
            <w:vAlign w:val="center"/>
          </w:tcPr>
          <w:p w14:paraId="65F5A91F" w14:textId="363864BB" w:rsidR="00D349BE" w:rsidRPr="00A37108" w:rsidRDefault="00FC32BA" w:rsidP="00AD10D4">
            <w:pPr>
              <w:pStyle w:val="ConsNonformat"/>
              <w:widowControl/>
              <w:jc w:val="center"/>
              <w:rPr>
                <w:rFonts w:ascii="Times New Roman" w:hAnsi="Times New Roman"/>
                <w:b/>
                <w:i/>
                <w:sz w:val="22"/>
              </w:rPr>
            </w:pPr>
            <w:r w:rsidRPr="007570A9">
              <w:rPr>
                <w:rFonts w:ascii="Times New Roman" w:hAnsi="Times New Roman"/>
                <w:b/>
                <w:i/>
                <w:sz w:val="22"/>
              </w:rPr>
              <w:t>1,06</w:t>
            </w:r>
          </w:p>
        </w:tc>
      </w:tr>
      <w:tr w:rsidR="00D349BE" w:rsidRPr="005B034E" w14:paraId="3D0F3D9B" w14:textId="77777777" w:rsidTr="00AD10D4">
        <w:trPr>
          <w:trHeight w:val="391"/>
          <w:jc w:val="center"/>
        </w:trPr>
        <w:tc>
          <w:tcPr>
            <w:tcW w:w="3996" w:type="dxa"/>
            <w:vAlign w:val="center"/>
          </w:tcPr>
          <w:p w14:paraId="0EE0891C" w14:textId="77777777" w:rsidR="00D349BE" w:rsidRPr="005B034E" w:rsidRDefault="00D349BE"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Коэффициент оборачиваемости активов, </w:t>
            </w:r>
          </w:p>
          <w:p w14:paraId="56F8A088" w14:textId="77777777" w:rsidR="00D349BE" w:rsidRPr="005B034E" w:rsidRDefault="00D349BE"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раз        </w:t>
            </w:r>
          </w:p>
        </w:tc>
        <w:tc>
          <w:tcPr>
            <w:tcW w:w="1187" w:type="dxa"/>
            <w:vAlign w:val="center"/>
          </w:tcPr>
          <w:p w14:paraId="1B336570" w14:textId="0ECD1C93"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0,63</w:t>
            </w:r>
          </w:p>
        </w:tc>
        <w:tc>
          <w:tcPr>
            <w:tcW w:w="1187" w:type="dxa"/>
            <w:vAlign w:val="center"/>
          </w:tcPr>
          <w:p w14:paraId="1DC73FF9" w14:textId="6DCDDC3C"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0,62</w:t>
            </w:r>
          </w:p>
        </w:tc>
        <w:tc>
          <w:tcPr>
            <w:tcW w:w="1187" w:type="dxa"/>
            <w:vAlign w:val="center"/>
          </w:tcPr>
          <w:p w14:paraId="7FEDF577" w14:textId="0D86E9C7"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0,48</w:t>
            </w:r>
          </w:p>
        </w:tc>
        <w:tc>
          <w:tcPr>
            <w:tcW w:w="1187" w:type="dxa"/>
            <w:vAlign w:val="center"/>
          </w:tcPr>
          <w:p w14:paraId="66EED768" w14:textId="0BC33410"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0,58</w:t>
            </w:r>
          </w:p>
        </w:tc>
        <w:tc>
          <w:tcPr>
            <w:tcW w:w="1187" w:type="dxa"/>
            <w:vAlign w:val="center"/>
          </w:tcPr>
          <w:p w14:paraId="73CA9050" w14:textId="4DA757E0" w:rsidR="00D349BE" w:rsidRPr="00A37108" w:rsidRDefault="00FC32BA" w:rsidP="00AD10D4">
            <w:pPr>
              <w:pStyle w:val="ConsNonformat"/>
              <w:widowControl/>
              <w:jc w:val="center"/>
              <w:rPr>
                <w:rFonts w:ascii="Times New Roman" w:hAnsi="Times New Roman"/>
                <w:b/>
                <w:i/>
                <w:sz w:val="22"/>
              </w:rPr>
            </w:pPr>
            <w:r w:rsidRPr="007570A9">
              <w:rPr>
                <w:rFonts w:ascii="Times New Roman" w:hAnsi="Times New Roman"/>
                <w:b/>
                <w:i/>
                <w:sz w:val="22"/>
              </w:rPr>
              <w:t>0,63</w:t>
            </w:r>
          </w:p>
        </w:tc>
      </w:tr>
      <w:tr w:rsidR="00D349BE" w:rsidRPr="005B034E" w14:paraId="533D530E" w14:textId="77777777" w:rsidTr="00AD10D4">
        <w:trPr>
          <w:jc w:val="center"/>
        </w:trPr>
        <w:tc>
          <w:tcPr>
            <w:tcW w:w="3996" w:type="dxa"/>
            <w:vAlign w:val="center"/>
          </w:tcPr>
          <w:p w14:paraId="0CBB3668" w14:textId="77777777" w:rsidR="00D349BE" w:rsidRPr="005B034E" w:rsidRDefault="00D349BE"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Рентабельность активов, %           </w:t>
            </w:r>
          </w:p>
        </w:tc>
        <w:tc>
          <w:tcPr>
            <w:tcW w:w="1187" w:type="dxa"/>
            <w:vAlign w:val="center"/>
          </w:tcPr>
          <w:p w14:paraId="0522F81F" w14:textId="5AB10933"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0,42</w:t>
            </w:r>
          </w:p>
        </w:tc>
        <w:tc>
          <w:tcPr>
            <w:tcW w:w="1187" w:type="dxa"/>
            <w:vAlign w:val="center"/>
          </w:tcPr>
          <w:p w14:paraId="2995638D" w14:textId="54BADCFE"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0,39</w:t>
            </w:r>
          </w:p>
        </w:tc>
        <w:tc>
          <w:tcPr>
            <w:tcW w:w="1187" w:type="dxa"/>
            <w:vAlign w:val="center"/>
          </w:tcPr>
          <w:p w14:paraId="6318EB17" w14:textId="1FBCD298"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0,01</w:t>
            </w:r>
          </w:p>
        </w:tc>
        <w:tc>
          <w:tcPr>
            <w:tcW w:w="1187" w:type="dxa"/>
            <w:vAlign w:val="center"/>
          </w:tcPr>
          <w:p w14:paraId="4DFFCD83" w14:textId="29E7CE49"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0,51</w:t>
            </w:r>
          </w:p>
        </w:tc>
        <w:tc>
          <w:tcPr>
            <w:tcW w:w="1187" w:type="dxa"/>
            <w:vAlign w:val="center"/>
          </w:tcPr>
          <w:p w14:paraId="697BF39A" w14:textId="46DB1CAF" w:rsidR="00D349BE" w:rsidRPr="00A37108" w:rsidRDefault="00FC32BA" w:rsidP="00AD10D4">
            <w:pPr>
              <w:pStyle w:val="ConsNonformat"/>
              <w:widowControl/>
              <w:jc w:val="center"/>
              <w:rPr>
                <w:rFonts w:ascii="Times New Roman" w:hAnsi="Times New Roman"/>
                <w:b/>
                <w:i/>
                <w:sz w:val="22"/>
              </w:rPr>
            </w:pPr>
            <w:r w:rsidRPr="007570A9">
              <w:rPr>
                <w:rFonts w:ascii="Times New Roman" w:hAnsi="Times New Roman"/>
                <w:b/>
                <w:i/>
                <w:sz w:val="22"/>
              </w:rPr>
              <w:t>0,67</w:t>
            </w:r>
          </w:p>
        </w:tc>
      </w:tr>
      <w:tr w:rsidR="00D349BE" w:rsidRPr="005B034E" w14:paraId="221D50BD" w14:textId="77777777" w:rsidTr="00AD10D4">
        <w:trPr>
          <w:jc w:val="center"/>
        </w:trPr>
        <w:tc>
          <w:tcPr>
            <w:tcW w:w="3996" w:type="dxa"/>
            <w:vAlign w:val="center"/>
          </w:tcPr>
          <w:p w14:paraId="72A82071" w14:textId="77777777" w:rsidR="00D349BE" w:rsidRPr="005B034E" w:rsidRDefault="00D349BE"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Рентабельность собственного        </w:t>
            </w:r>
            <w:r w:rsidRPr="005B034E">
              <w:rPr>
                <w:rFonts w:ascii="Times New Roman" w:hAnsi="Times New Roman" w:cs="Times New Roman"/>
                <w:sz w:val="22"/>
                <w:szCs w:val="22"/>
              </w:rPr>
              <w:br/>
              <w:t xml:space="preserve">капитала, %          </w:t>
            </w:r>
          </w:p>
        </w:tc>
        <w:tc>
          <w:tcPr>
            <w:tcW w:w="1187" w:type="dxa"/>
            <w:vAlign w:val="center"/>
          </w:tcPr>
          <w:p w14:paraId="36F17F85" w14:textId="3CE1A1C8"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8,58</w:t>
            </w:r>
          </w:p>
        </w:tc>
        <w:tc>
          <w:tcPr>
            <w:tcW w:w="1187" w:type="dxa"/>
            <w:vAlign w:val="center"/>
          </w:tcPr>
          <w:p w14:paraId="69B5DD84" w14:textId="370858A3"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6,69</w:t>
            </w:r>
          </w:p>
        </w:tc>
        <w:tc>
          <w:tcPr>
            <w:tcW w:w="1187" w:type="dxa"/>
            <w:vAlign w:val="center"/>
          </w:tcPr>
          <w:p w14:paraId="010006BF" w14:textId="563D3D08"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0,18</w:t>
            </w:r>
          </w:p>
        </w:tc>
        <w:tc>
          <w:tcPr>
            <w:tcW w:w="1187" w:type="dxa"/>
            <w:vAlign w:val="center"/>
          </w:tcPr>
          <w:p w14:paraId="790F6F2D" w14:textId="065B3141" w:rsidR="00D349BE" w:rsidRPr="00A37108" w:rsidRDefault="00D349BE"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7,88</w:t>
            </w:r>
          </w:p>
        </w:tc>
        <w:tc>
          <w:tcPr>
            <w:tcW w:w="1187" w:type="dxa"/>
            <w:vAlign w:val="center"/>
          </w:tcPr>
          <w:p w14:paraId="60290E7A" w14:textId="1CC203B3" w:rsidR="00D349BE" w:rsidRPr="00A37108" w:rsidRDefault="00FC32BA" w:rsidP="00AD10D4">
            <w:pPr>
              <w:pStyle w:val="ConsNonformat"/>
              <w:widowControl/>
              <w:jc w:val="center"/>
              <w:rPr>
                <w:rFonts w:ascii="Times New Roman" w:hAnsi="Times New Roman"/>
                <w:b/>
                <w:i/>
                <w:sz w:val="22"/>
              </w:rPr>
            </w:pPr>
            <w:r w:rsidRPr="00FC32BA">
              <w:rPr>
                <w:rFonts w:ascii="Times New Roman" w:hAnsi="Times New Roman"/>
                <w:b/>
                <w:i/>
                <w:sz w:val="22"/>
              </w:rPr>
              <w:t>8,95</w:t>
            </w:r>
          </w:p>
        </w:tc>
      </w:tr>
      <w:tr w:rsidR="00FC32BA" w:rsidRPr="005B034E" w14:paraId="7C3FFE8B" w14:textId="77777777" w:rsidTr="00AD10D4">
        <w:trPr>
          <w:jc w:val="center"/>
        </w:trPr>
        <w:tc>
          <w:tcPr>
            <w:tcW w:w="3996" w:type="dxa"/>
            <w:vAlign w:val="center"/>
          </w:tcPr>
          <w:p w14:paraId="59AF2425" w14:textId="77777777" w:rsidR="00FC32BA" w:rsidRPr="005B034E" w:rsidRDefault="00FC32BA"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Сумма непокрытого убытка на отчетную дату, тыс. руб.</w:t>
            </w:r>
          </w:p>
        </w:tc>
        <w:tc>
          <w:tcPr>
            <w:tcW w:w="1187" w:type="dxa"/>
            <w:vAlign w:val="center"/>
          </w:tcPr>
          <w:p w14:paraId="2F0A9634" w14:textId="737D39D1"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44311EE9" w14:textId="261FF167"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2B7B9834" w14:textId="327CB43E"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3F8AC846" w14:textId="6D0B8E39"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4A3206E9" w14:textId="376DF59C"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r>
      <w:tr w:rsidR="00FC32BA" w:rsidRPr="005B034E" w14:paraId="4C8BC2FE" w14:textId="77777777" w:rsidTr="00AD10D4">
        <w:trPr>
          <w:jc w:val="center"/>
        </w:trPr>
        <w:tc>
          <w:tcPr>
            <w:tcW w:w="3996" w:type="dxa"/>
            <w:vAlign w:val="center"/>
          </w:tcPr>
          <w:p w14:paraId="3E151BE6" w14:textId="77777777" w:rsidR="00FC32BA" w:rsidRPr="005B034E" w:rsidRDefault="00FC32BA" w:rsidP="00AD10D4">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Соотношение непокрытого убытка на отчетную дату и балансовой стоимости активов, %</w:t>
            </w:r>
          </w:p>
        </w:tc>
        <w:tc>
          <w:tcPr>
            <w:tcW w:w="1187" w:type="dxa"/>
            <w:vAlign w:val="center"/>
          </w:tcPr>
          <w:p w14:paraId="4ADC14B4" w14:textId="3865B655"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78132889" w14:textId="3110BEE9"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1207063C" w14:textId="6A78B6ED"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3286E604" w14:textId="53AEFE32" w:rsidR="00FC32BA" w:rsidRPr="00A37108" w:rsidRDefault="00FC32BA" w:rsidP="00AD10D4">
            <w:pPr>
              <w:pStyle w:val="ConsNonformat"/>
              <w:widowControl/>
              <w:jc w:val="center"/>
              <w:rPr>
                <w:rFonts w:ascii="Times New Roman" w:hAnsi="Times New Roman"/>
                <w:b/>
                <w:i/>
                <w:sz w:val="22"/>
              </w:rPr>
            </w:pPr>
            <w:r w:rsidRPr="005B034E">
              <w:rPr>
                <w:rFonts w:ascii="Times New Roman" w:hAnsi="Times New Roman" w:cs="Times New Roman"/>
                <w:b/>
                <w:i/>
                <w:sz w:val="22"/>
                <w:szCs w:val="22"/>
              </w:rPr>
              <w:t>0</w:t>
            </w:r>
          </w:p>
        </w:tc>
        <w:tc>
          <w:tcPr>
            <w:tcW w:w="1187" w:type="dxa"/>
            <w:vAlign w:val="center"/>
          </w:tcPr>
          <w:p w14:paraId="7C330675" w14:textId="5F86115C" w:rsidR="00FC32BA" w:rsidRPr="005B034E" w:rsidRDefault="00FC32BA" w:rsidP="00AD10D4">
            <w:pPr>
              <w:pStyle w:val="ConsNonformat"/>
              <w:widowControl/>
              <w:jc w:val="center"/>
              <w:rPr>
                <w:rFonts w:ascii="Times New Roman" w:hAnsi="Times New Roman" w:cs="Times New Roman"/>
                <w:b/>
                <w:i/>
                <w:sz w:val="22"/>
                <w:szCs w:val="22"/>
              </w:rPr>
            </w:pPr>
            <w:r w:rsidRPr="005B034E">
              <w:rPr>
                <w:rFonts w:ascii="Times New Roman" w:hAnsi="Times New Roman" w:cs="Times New Roman"/>
                <w:b/>
                <w:i/>
                <w:sz w:val="22"/>
                <w:szCs w:val="22"/>
              </w:rPr>
              <w:t>0</w:t>
            </w:r>
          </w:p>
        </w:tc>
      </w:tr>
    </w:tbl>
    <w:p w14:paraId="28C47A4B" w14:textId="77777777" w:rsidR="00D349BE" w:rsidRPr="005B034E" w:rsidRDefault="00D349BE" w:rsidP="00D349BE">
      <w:pPr>
        <w:autoSpaceDE w:val="0"/>
        <w:autoSpaceDN w:val="0"/>
        <w:adjustRightInd w:val="0"/>
        <w:spacing w:after="0" w:line="240" w:lineRule="auto"/>
        <w:ind w:firstLine="540"/>
        <w:jc w:val="both"/>
        <w:rPr>
          <w:rFonts w:ascii="Times New Roman" w:hAnsi="Times New Roman" w:cs="Times New Roman"/>
        </w:rPr>
      </w:pPr>
    </w:p>
    <w:p w14:paraId="149457EE" w14:textId="77777777" w:rsidR="00D349BE" w:rsidRPr="005B034E" w:rsidRDefault="00D349BE" w:rsidP="00D349BE">
      <w:pPr>
        <w:pStyle w:val="ConsNormal"/>
        <w:ind w:right="0" w:firstLine="540"/>
        <w:rPr>
          <w:rFonts w:ascii="Times New Roman" w:hAnsi="Times New Roman" w:cs="Times New Roman"/>
          <w:sz w:val="22"/>
          <w:szCs w:val="22"/>
          <w:lang w:val="ru-RU"/>
        </w:rPr>
      </w:pPr>
      <w:r w:rsidRPr="005B034E">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19FE0048" w14:textId="77777777" w:rsidR="00D349BE" w:rsidRPr="005B034E" w:rsidRDefault="00D349BE" w:rsidP="00D349BE">
      <w:pPr>
        <w:autoSpaceDE w:val="0"/>
        <w:autoSpaceDN w:val="0"/>
        <w:adjustRightInd w:val="0"/>
        <w:spacing w:after="0" w:line="240" w:lineRule="auto"/>
        <w:ind w:firstLine="540"/>
        <w:jc w:val="both"/>
        <w:rPr>
          <w:rFonts w:ascii="Times New Roman" w:hAnsi="Times New Roman" w:cs="Times New Roman"/>
        </w:rPr>
      </w:pPr>
    </w:p>
    <w:p w14:paraId="405D9430" w14:textId="77777777" w:rsidR="00D349BE" w:rsidRDefault="00D349BE" w:rsidP="00D349BE">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Экономический анализ прибыльности/убыточности эмитента исходя из динамики приведенных показателей.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5 завершенных отчетных лет, предшествующих дате утверждения проспекта ценных бумаг.</w:t>
      </w:r>
    </w:p>
    <w:p w14:paraId="610ABA98" w14:textId="77777777" w:rsidR="00D349BE" w:rsidRPr="005B034E" w:rsidRDefault="00D349BE" w:rsidP="00D349BE">
      <w:pPr>
        <w:pStyle w:val="ConsPlusNormal"/>
        <w:ind w:firstLine="540"/>
        <w:jc w:val="both"/>
        <w:outlineLvl w:val="4"/>
        <w:rPr>
          <w:rFonts w:ascii="Times New Roman" w:hAnsi="Times New Roman" w:cs="Times New Roman"/>
          <w:sz w:val="22"/>
          <w:szCs w:val="22"/>
        </w:rPr>
      </w:pPr>
    </w:p>
    <w:p w14:paraId="73A54C28" w14:textId="71396250" w:rsidR="00D349BE" w:rsidRPr="008354A0" w:rsidRDefault="00D349BE" w:rsidP="00D349BE">
      <w:pPr>
        <w:pStyle w:val="ConsPlusNormal"/>
        <w:ind w:firstLine="540"/>
        <w:jc w:val="both"/>
        <w:outlineLvl w:val="4"/>
        <w:rPr>
          <w:rFonts w:ascii="Times New Roman" w:hAnsi="Times New Roman"/>
          <w:b/>
          <w:i/>
          <w:sz w:val="22"/>
        </w:rPr>
      </w:pPr>
      <w:r w:rsidRPr="00FC32BA">
        <w:rPr>
          <w:rFonts w:ascii="Times New Roman" w:hAnsi="Times New Roman"/>
          <w:b/>
          <w:i/>
          <w:sz w:val="22"/>
          <w:szCs w:val="22"/>
          <w:u w:val="single"/>
        </w:rPr>
        <w:t>Норма чистой прибыли:</w:t>
      </w:r>
      <w:r w:rsidRPr="00FC32BA">
        <w:rPr>
          <w:rFonts w:ascii="Times New Roman" w:hAnsi="Times New Roman"/>
          <w:b/>
          <w:i/>
          <w:sz w:val="22"/>
          <w:szCs w:val="22"/>
        </w:rPr>
        <w:t xml:space="preserve"> </w:t>
      </w:r>
      <w:r w:rsidRPr="00FC32BA">
        <w:rPr>
          <w:rFonts w:ascii="Times New Roman" w:hAnsi="Times New Roman" w:cs="Times New Roman"/>
          <w:b/>
          <w:i/>
          <w:sz w:val="22"/>
          <w:szCs w:val="22"/>
        </w:rPr>
        <w:t>по итогам каждого из 201</w:t>
      </w:r>
      <w:r w:rsidR="008354A0" w:rsidRPr="008354A0">
        <w:rPr>
          <w:rFonts w:ascii="Times New Roman" w:hAnsi="Times New Roman" w:cs="Times New Roman"/>
          <w:b/>
          <w:i/>
          <w:sz w:val="22"/>
          <w:szCs w:val="22"/>
        </w:rPr>
        <w:t>1</w:t>
      </w:r>
      <w:r w:rsidRPr="00FC32BA">
        <w:rPr>
          <w:rFonts w:ascii="Times New Roman" w:hAnsi="Times New Roman" w:cs="Times New Roman"/>
          <w:b/>
          <w:i/>
          <w:sz w:val="22"/>
          <w:szCs w:val="22"/>
        </w:rPr>
        <w:t>-201</w:t>
      </w:r>
      <w:r w:rsidR="008354A0" w:rsidRPr="008354A0">
        <w:rPr>
          <w:rFonts w:ascii="Times New Roman" w:hAnsi="Times New Roman" w:cs="Times New Roman"/>
          <w:b/>
          <w:i/>
          <w:sz w:val="22"/>
          <w:szCs w:val="22"/>
        </w:rPr>
        <w:t>5</w:t>
      </w:r>
      <w:r w:rsidRPr="00FC32BA">
        <w:rPr>
          <w:rFonts w:ascii="Times New Roman" w:hAnsi="Times New Roman" w:cs="Times New Roman"/>
          <w:b/>
          <w:i/>
          <w:sz w:val="22"/>
          <w:szCs w:val="22"/>
        </w:rPr>
        <w:t xml:space="preserve"> годов Эмитент получил чистую прибыль. Значительное уменьшение значения показателя в 2013 году относительно 2012 года на 97% обусловлено сокращением величины чистой прибыли относительно прошлого года. В 2013 году, по результатам проведенных мероприятий по оптимизации расходов, чистая прибыль должна была увеличиться на 1 501 млн. руб., но, начиная с 1 октября 2013 года, предприятие приступило к реализации поэтапной программы повышения заработной платы работникам. На первом этапе программы (с 1 октября по 31 декабря 2013 года), произошло повышение заработной платы работникам основного производства на 15% в 17 УФПС, что привело к дополнительным расходам в сумме 1 327 млн. руб. и, соответственно, сокращению чистой прибыли и нормы чистой прибыли. Увеличение значения показателя в 2014 году относительно 2013 года обусловлено увеличением величины чистой прибыли относительно прошлого года в 51 раз преимущественно за счет повышения эффективности деятельности Эмитента, снижения операционных издержек, уменьшения доли себестоимости в структуре выручки, оптимизации внереализационных показателей).</w:t>
      </w:r>
      <w:r w:rsidR="008354A0" w:rsidRPr="008354A0">
        <w:rPr>
          <w:rFonts w:ascii="Times New Roman" w:hAnsi="Times New Roman" w:cs="Times New Roman"/>
          <w:b/>
          <w:i/>
          <w:sz w:val="22"/>
          <w:szCs w:val="22"/>
        </w:rPr>
        <w:t xml:space="preserve"> Увеличение значения показателя в 2015 году относительно 2014 года обусловлено увеличением величины чистой прибыли относительно прошлого года на 28% за счет повышения эффективности эмитента, опережающего темпа роста выручки по сравнению с темпом роста затрат, оптимизации внереализационных показателей при том, что в 2015 году не были получены субсидии от государства.</w:t>
      </w:r>
    </w:p>
    <w:p w14:paraId="27678CCC" w14:textId="77777777" w:rsidR="00D349BE" w:rsidRPr="00FC32BA" w:rsidRDefault="00D349BE" w:rsidP="00D349BE">
      <w:pPr>
        <w:pStyle w:val="ConsPlusNormal"/>
        <w:ind w:firstLine="540"/>
        <w:jc w:val="both"/>
        <w:outlineLvl w:val="4"/>
        <w:rPr>
          <w:rFonts w:ascii="Times New Roman" w:hAnsi="Times New Roman"/>
          <w:sz w:val="22"/>
        </w:rPr>
      </w:pPr>
    </w:p>
    <w:p w14:paraId="4A914819" w14:textId="47CA8C9D" w:rsidR="00D349BE" w:rsidRPr="008354A0" w:rsidRDefault="00D349BE" w:rsidP="00D349BE">
      <w:pPr>
        <w:spacing w:after="60" w:line="240" w:lineRule="auto"/>
        <w:ind w:firstLine="540"/>
        <w:jc w:val="both"/>
        <w:rPr>
          <w:rFonts w:ascii="Times New Roman" w:hAnsi="Times New Roman" w:cs="Times New Roman"/>
          <w:b/>
          <w:i/>
        </w:rPr>
      </w:pPr>
      <w:r w:rsidRPr="00FC32BA">
        <w:rPr>
          <w:rFonts w:ascii="Times New Roman" w:hAnsi="Times New Roman"/>
          <w:b/>
          <w:i/>
          <w:u w:val="single"/>
        </w:rPr>
        <w:t xml:space="preserve">Коэффициент оборачиваемости активов </w:t>
      </w:r>
      <w:r w:rsidRPr="00FC32BA">
        <w:rPr>
          <w:rFonts w:ascii="Times New Roman" w:hAnsi="Times New Roman"/>
          <w:b/>
          <w:i/>
        </w:rPr>
        <w:t xml:space="preserve">коррелирует с показателем нормы чистой прибыли. </w:t>
      </w:r>
      <w:r w:rsidRPr="00FC32BA">
        <w:rPr>
          <w:rFonts w:ascii="Times New Roman" w:hAnsi="Times New Roman" w:cs="Times New Roman"/>
          <w:b/>
          <w:i/>
        </w:rPr>
        <w:t>Низкая величина показателя обусловлена отражением в форме 1 «Баланс» активов и обязательств по переводным операциям. Коэффициент оборачиваемости активов в 2013 году относительно 2012 года снизился на 22,6%.  Данное снижение обусловлено увеличением сумм денежных средств клиентов («переводные денежные средства») в составе активов. Увеличение денежного потока определяется спецификой деятельности предприятия в области выплат пенсий и пособий, денежных переводов: на расчетных счетах предприятия отражаются денежные средства клиентов.</w:t>
      </w:r>
      <w:r w:rsidRPr="00FC32BA">
        <w:rPr>
          <w:b/>
          <w:i/>
        </w:rPr>
        <w:t xml:space="preserve"> </w:t>
      </w:r>
      <w:r w:rsidRPr="00FC32BA">
        <w:rPr>
          <w:rFonts w:ascii="Times New Roman" w:hAnsi="Times New Roman" w:cs="Times New Roman"/>
          <w:b/>
          <w:i/>
        </w:rPr>
        <w:t>Коэффициент оборачиваемости активов в 2014 году относительно 2013 года увеличился на 21%. Данное увеличение обусловлено увеличением выручки (на 5,5% в 2014 году относительно 2013 года) и снижением величины активов (на 13% в 2014 году относительно 2013 года), в основном за счет сокращения объема денежных средств по переводным операциям на отчетную дату, что обусловлено специф</w:t>
      </w:r>
      <w:r w:rsidR="008354A0">
        <w:rPr>
          <w:rFonts w:ascii="Times New Roman" w:hAnsi="Times New Roman" w:cs="Times New Roman"/>
          <w:b/>
          <w:i/>
        </w:rPr>
        <w:t xml:space="preserve">икой деятельности предприятия. </w:t>
      </w:r>
      <w:r w:rsidR="008354A0" w:rsidRPr="008354A0">
        <w:rPr>
          <w:rFonts w:ascii="Times New Roman" w:hAnsi="Times New Roman" w:cs="Times New Roman"/>
          <w:b/>
          <w:i/>
        </w:rPr>
        <w:t>Коэффициент оборачиваемости активов в 2015 году относительно 2014 года увеличился на 9%. Данное увеличение обусловлено увеличением выручки на 6% относительно 2014 года и снижением величины активов на 3% в 2015 году относительно 2014 года, в основном за счет сокращения объема денежных средств по переводным операциям на отчетную дату, что обусловлено спецификой деятельности предприятия.</w:t>
      </w:r>
    </w:p>
    <w:p w14:paraId="4287C6B1" w14:textId="77777777" w:rsidR="00D349BE" w:rsidRPr="00FC32BA" w:rsidRDefault="00D349BE" w:rsidP="00D349BE">
      <w:pPr>
        <w:spacing w:after="60" w:line="240" w:lineRule="auto"/>
        <w:ind w:firstLine="540"/>
        <w:jc w:val="both"/>
        <w:rPr>
          <w:rFonts w:ascii="Times New Roman" w:hAnsi="Times New Roman" w:cs="Times New Roman"/>
          <w:b/>
          <w:i/>
        </w:rPr>
      </w:pPr>
    </w:p>
    <w:p w14:paraId="6DDE4572" w14:textId="77777777" w:rsidR="00D349BE" w:rsidRPr="00FC32BA" w:rsidRDefault="00D349BE" w:rsidP="00D349BE">
      <w:pPr>
        <w:spacing w:after="60" w:line="240" w:lineRule="auto"/>
        <w:ind w:firstLine="540"/>
        <w:jc w:val="both"/>
        <w:rPr>
          <w:rFonts w:ascii="Times New Roman" w:hAnsi="Times New Roman" w:cs="Times New Roman"/>
          <w:b/>
          <w:i/>
        </w:rPr>
      </w:pPr>
      <w:r w:rsidRPr="00FC32BA">
        <w:rPr>
          <w:rFonts w:ascii="Times New Roman" w:hAnsi="Times New Roman"/>
          <w:b/>
          <w:bCs/>
          <w:i/>
          <w:iCs/>
          <w:u w:val="single"/>
        </w:rPr>
        <w:t>Рентабельность активов</w:t>
      </w:r>
      <w:r w:rsidRPr="00FC32BA">
        <w:rPr>
          <w:rFonts w:ascii="Times New Roman" w:hAnsi="Times New Roman"/>
          <w:b/>
          <w:bCs/>
          <w:i/>
          <w:iCs/>
        </w:rPr>
        <w:t xml:space="preserve"> и </w:t>
      </w:r>
      <w:r w:rsidRPr="00FC32BA">
        <w:rPr>
          <w:rFonts w:ascii="Times New Roman" w:hAnsi="Times New Roman"/>
          <w:b/>
          <w:bCs/>
          <w:i/>
          <w:iCs/>
          <w:u w:val="single"/>
        </w:rPr>
        <w:t>Рентабельность собственного капитала</w:t>
      </w:r>
      <w:r w:rsidRPr="00FC32BA">
        <w:rPr>
          <w:rFonts w:ascii="Times New Roman" w:hAnsi="Times New Roman"/>
          <w:b/>
          <w:bCs/>
          <w:i/>
          <w:iCs/>
        </w:rPr>
        <w:t xml:space="preserve"> также </w:t>
      </w:r>
      <w:r w:rsidRPr="00FC32BA">
        <w:rPr>
          <w:rFonts w:ascii="Times New Roman" w:hAnsi="Times New Roman"/>
          <w:b/>
          <w:i/>
        </w:rPr>
        <w:t xml:space="preserve">коррелируют с показателем нормы чистой прибыли. </w:t>
      </w:r>
      <w:r w:rsidRPr="00FC32BA">
        <w:rPr>
          <w:rFonts w:ascii="Times New Roman" w:hAnsi="Times New Roman" w:cs="Times New Roman"/>
          <w:b/>
          <w:i/>
        </w:rPr>
        <w:t xml:space="preserve">В целом, на протяжении рассматриваемого периода показатели демонстрировали позитивную динамику. В 2011 году рентабельность активов возросла в 2,2 раза, а рентабельность капитала – в 1,6 раз по сравнению с 2010 годом, что обусловлено значительным ростом прибыли. В 2012 году произошло снижение рассматриваемых показателей по сравнению с 2011 годом (Рентабельность активов снизилась на 7% по причине опережающего роста балансовой стоимости активов над ростом чистой прибыли, </w:t>
      </w:r>
      <w:r w:rsidRPr="00FC32BA">
        <w:rPr>
          <w:rFonts w:ascii="Times New Roman" w:hAnsi="Times New Roman"/>
          <w:b/>
          <w:bCs/>
          <w:i/>
          <w:iCs/>
        </w:rPr>
        <w:t>рентабельность собственного капитала</w:t>
      </w:r>
      <w:r w:rsidRPr="00FC32BA">
        <w:rPr>
          <w:rFonts w:ascii="Times New Roman" w:hAnsi="Times New Roman" w:cs="Times New Roman"/>
          <w:b/>
          <w:i/>
        </w:rPr>
        <w:t xml:space="preserve"> – на 22% по причине опережающего роста капитала и резервов над ростом чистой прибыли.</w:t>
      </w:r>
    </w:p>
    <w:p w14:paraId="031B1BC1" w14:textId="77777777" w:rsidR="00D349BE" w:rsidRPr="00FC32BA" w:rsidRDefault="00D349BE" w:rsidP="00D349BE">
      <w:pPr>
        <w:pStyle w:val="ConsPlusNormal"/>
        <w:ind w:firstLine="540"/>
        <w:jc w:val="both"/>
        <w:outlineLvl w:val="4"/>
        <w:rPr>
          <w:rFonts w:ascii="Times New Roman" w:hAnsi="Times New Roman" w:cs="Times New Roman"/>
          <w:b/>
          <w:i/>
          <w:sz w:val="22"/>
          <w:szCs w:val="22"/>
        </w:rPr>
      </w:pPr>
      <w:r w:rsidRPr="00FC32BA">
        <w:rPr>
          <w:rFonts w:ascii="Times New Roman" w:hAnsi="Times New Roman" w:cs="Times New Roman"/>
          <w:b/>
          <w:i/>
          <w:sz w:val="22"/>
          <w:szCs w:val="22"/>
        </w:rPr>
        <w:t>Коэффициенты рентабельности активов и рентабельности собственного капитала снизились в 2013 году на 97% и 97% соответственно, что обусловлено сокращением величины чистой прибыли относительно прошлого года. В 2013 году, по результатам проведенных мероприятий по оптимизации расходов, чистая прибыль должна была увеличиться на 1 501 млн. рублей, но, начиная с 1 октября 2013 года, предприятие приступило к реализации поэтапной программы повышения заработной платы работникам. На первом этапе программы (с 1 октября по 31 декабря 2013 года), произошло повышение заработной платы работникам основного производства на 15% в 17 УФПС, что привело к дополнительным расходам в сумме 1 327 млн. рублей и, соответственно, сокращению чистой прибыли и коэффициентов рентабельности.</w:t>
      </w:r>
    </w:p>
    <w:p w14:paraId="42047FD3" w14:textId="77777777" w:rsidR="00D349BE" w:rsidRPr="00FC32BA" w:rsidRDefault="00D349BE" w:rsidP="00D349BE">
      <w:pPr>
        <w:pStyle w:val="ConsPlusNormal"/>
        <w:ind w:firstLine="540"/>
        <w:jc w:val="both"/>
        <w:outlineLvl w:val="4"/>
        <w:rPr>
          <w:rFonts w:ascii="Times New Roman" w:hAnsi="Times New Roman" w:cs="Times New Roman"/>
          <w:b/>
          <w:i/>
          <w:sz w:val="22"/>
          <w:szCs w:val="22"/>
        </w:rPr>
      </w:pPr>
      <w:r w:rsidRPr="00FC32BA">
        <w:rPr>
          <w:rFonts w:ascii="Times New Roman" w:hAnsi="Times New Roman" w:cs="Times New Roman"/>
          <w:b/>
          <w:i/>
          <w:sz w:val="22"/>
          <w:szCs w:val="22"/>
        </w:rPr>
        <w:t>Коэффициенты рентабельности активов и рентабельности собственного капитала увеличились в 2014 году в 51 раз и 44 раза соответственно. Данные увеличения обусловлены ростом чистой прибыли (рост обусловлен более высокими темпами сокращения затрат по сравнению с темпами снижения доходов) относительно прошлого года.</w:t>
      </w:r>
    </w:p>
    <w:p w14:paraId="41A88AC9" w14:textId="594D054F" w:rsidR="00D349BE" w:rsidRPr="008354A0" w:rsidRDefault="008354A0" w:rsidP="00D349BE">
      <w:pPr>
        <w:pStyle w:val="ConsPlusNormal"/>
        <w:ind w:firstLine="540"/>
        <w:jc w:val="both"/>
        <w:outlineLvl w:val="4"/>
        <w:rPr>
          <w:rFonts w:ascii="Times New Roman" w:hAnsi="Times New Roman" w:cs="Times New Roman"/>
          <w:b/>
          <w:i/>
          <w:sz w:val="22"/>
          <w:szCs w:val="22"/>
        </w:rPr>
      </w:pPr>
      <w:r w:rsidRPr="008354A0">
        <w:rPr>
          <w:rFonts w:ascii="Times New Roman" w:hAnsi="Times New Roman" w:cs="Times New Roman"/>
          <w:b/>
          <w:i/>
          <w:sz w:val="22"/>
          <w:szCs w:val="22"/>
        </w:rPr>
        <w:t>Коэффициенты рентабельности активов и рентабельности собственного капитала увеличились в 2015 году на 31% и 14% соответственно. Данные увеличения обусловлены увеличением величины чистой прибыли относительно прошлого года.</w:t>
      </w:r>
    </w:p>
    <w:p w14:paraId="408144BE" w14:textId="77777777" w:rsidR="008354A0" w:rsidRPr="008354A0" w:rsidRDefault="008354A0" w:rsidP="00D349BE">
      <w:pPr>
        <w:pStyle w:val="ConsPlusNormal"/>
        <w:ind w:firstLine="540"/>
        <w:jc w:val="both"/>
        <w:outlineLvl w:val="4"/>
        <w:rPr>
          <w:rFonts w:ascii="Times New Roman" w:hAnsi="Times New Roman" w:cs="Times New Roman"/>
          <w:b/>
          <w:i/>
          <w:sz w:val="22"/>
          <w:szCs w:val="22"/>
        </w:rPr>
      </w:pPr>
    </w:p>
    <w:p w14:paraId="79E11649" w14:textId="249FB228" w:rsidR="00D349BE" w:rsidRPr="00FC32BA" w:rsidRDefault="00D349BE" w:rsidP="00D349BE">
      <w:pPr>
        <w:pStyle w:val="ConsPlusNormal"/>
        <w:ind w:firstLine="540"/>
        <w:jc w:val="both"/>
        <w:outlineLvl w:val="4"/>
        <w:rPr>
          <w:rFonts w:ascii="Times New Roman" w:hAnsi="Times New Roman" w:cs="Times New Roman"/>
          <w:b/>
          <w:i/>
          <w:sz w:val="22"/>
          <w:szCs w:val="22"/>
        </w:rPr>
      </w:pPr>
      <w:r w:rsidRPr="00FC32BA">
        <w:rPr>
          <w:rFonts w:ascii="Times New Roman" w:hAnsi="Times New Roman" w:cs="Times New Roman"/>
          <w:b/>
          <w:i/>
          <w:sz w:val="22"/>
          <w:szCs w:val="22"/>
          <w:u w:val="single"/>
        </w:rPr>
        <w:t>Сумма непокрытого убытка, соотношение непокрытого убытка и балансовой стоимости активов</w:t>
      </w:r>
      <w:r w:rsidRPr="00FC32BA">
        <w:rPr>
          <w:rFonts w:ascii="Times New Roman" w:hAnsi="Times New Roman" w:cs="Times New Roman"/>
          <w:b/>
          <w:i/>
          <w:sz w:val="22"/>
          <w:szCs w:val="22"/>
        </w:rPr>
        <w:t>: на протяжении всего рассматриваемого отчетного периода (201</w:t>
      </w:r>
      <w:r w:rsidR="008354A0" w:rsidRPr="008354A0">
        <w:rPr>
          <w:rFonts w:ascii="Times New Roman" w:hAnsi="Times New Roman" w:cs="Times New Roman"/>
          <w:b/>
          <w:i/>
          <w:sz w:val="22"/>
          <w:szCs w:val="22"/>
        </w:rPr>
        <w:t>1</w:t>
      </w:r>
      <w:r w:rsidRPr="00FC32BA">
        <w:rPr>
          <w:rFonts w:ascii="Times New Roman" w:hAnsi="Times New Roman" w:cs="Times New Roman"/>
          <w:b/>
          <w:i/>
          <w:sz w:val="22"/>
          <w:szCs w:val="22"/>
        </w:rPr>
        <w:t>-201</w:t>
      </w:r>
      <w:r w:rsidR="008354A0" w:rsidRPr="008354A0">
        <w:rPr>
          <w:rFonts w:ascii="Times New Roman" w:hAnsi="Times New Roman" w:cs="Times New Roman"/>
          <w:b/>
          <w:i/>
          <w:sz w:val="22"/>
          <w:szCs w:val="22"/>
        </w:rPr>
        <w:t>5</w:t>
      </w:r>
      <w:r w:rsidRPr="00FC32BA">
        <w:rPr>
          <w:rFonts w:ascii="Times New Roman" w:hAnsi="Times New Roman" w:cs="Times New Roman"/>
          <w:b/>
          <w:i/>
          <w:sz w:val="22"/>
          <w:szCs w:val="22"/>
        </w:rPr>
        <w:t xml:space="preserve"> годы) непокрытый убыток у Эмитента отсутствовал.</w:t>
      </w:r>
    </w:p>
    <w:p w14:paraId="4B20E37B" w14:textId="77777777" w:rsidR="00D349BE" w:rsidRPr="00FC32BA" w:rsidRDefault="00D349BE" w:rsidP="00D349BE">
      <w:pPr>
        <w:pStyle w:val="ConsPlusNormal"/>
        <w:ind w:firstLine="540"/>
        <w:jc w:val="both"/>
        <w:outlineLvl w:val="4"/>
        <w:rPr>
          <w:rFonts w:ascii="Times New Roman" w:hAnsi="Times New Roman" w:cs="Times New Roman"/>
          <w:sz w:val="22"/>
          <w:szCs w:val="22"/>
        </w:rPr>
      </w:pPr>
    </w:p>
    <w:p w14:paraId="47C3D45A" w14:textId="77777777" w:rsidR="00D349BE" w:rsidRPr="005B034E" w:rsidRDefault="00D349BE" w:rsidP="00D349BE">
      <w:pPr>
        <w:pStyle w:val="ConsPlusNormal"/>
        <w:ind w:firstLine="540"/>
        <w:jc w:val="both"/>
        <w:outlineLvl w:val="4"/>
        <w:rPr>
          <w:rFonts w:ascii="Times New Roman" w:hAnsi="Times New Roman" w:cs="Times New Roman"/>
          <w:b/>
          <w:i/>
          <w:sz w:val="22"/>
          <w:szCs w:val="22"/>
        </w:rPr>
      </w:pPr>
      <w:r w:rsidRPr="00FC32BA">
        <w:rPr>
          <w:rFonts w:ascii="Times New Roman" w:hAnsi="Times New Roman" w:cs="Times New Roman"/>
          <w:b/>
          <w:i/>
          <w:sz w:val="22"/>
          <w:szCs w:val="22"/>
        </w:rPr>
        <w:t>В целом принимая во внимание социальную значимость услуг Эмитента, а также государственное регулирование ценообразовании и тарифов, деятельность эмитента носит низкомаржинальный характер, что и отражается на показателях прибыльности и рентабельности Эмитента.</w:t>
      </w:r>
    </w:p>
    <w:p w14:paraId="3EB66566" w14:textId="77777777" w:rsidR="00D349BE" w:rsidRPr="005B034E" w:rsidRDefault="00D349BE" w:rsidP="00D349BE">
      <w:pPr>
        <w:pStyle w:val="ConsPlusNormal"/>
        <w:ind w:firstLine="540"/>
        <w:jc w:val="both"/>
        <w:outlineLvl w:val="4"/>
        <w:rPr>
          <w:rFonts w:ascii="Times New Roman" w:hAnsi="Times New Roman" w:cs="Times New Roman"/>
          <w:b/>
          <w:i/>
          <w:sz w:val="22"/>
          <w:szCs w:val="22"/>
        </w:rPr>
      </w:pPr>
    </w:p>
    <w:p w14:paraId="765CD8B0" w14:textId="77777777" w:rsidR="00D349BE" w:rsidRPr="005B034E" w:rsidRDefault="00D349BE" w:rsidP="00D349BE">
      <w:pPr>
        <w:pStyle w:val="ConsPlusNormal"/>
        <w:ind w:firstLine="540"/>
        <w:jc w:val="both"/>
        <w:outlineLvl w:val="4"/>
        <w:rPr>
          <w:rFonts w:ascii="Times New Roman" w:hAnsi="Times New Roman" w:cs="Times New Roman"/>
          <w:b/>
          <w:bCs/>
          <w:i/>
          <w:iCs/>
          <w:sz w:val="22"/>
          <w:szCs w:val="22"/>
        </w:rPr>
      </w:pPr>
      <w:r w:rsidRPr="005B034E">
        <w:rPr>
          <w:rFonts w:ascii="Times New Roman" w:hAnsi="Times New Roman" w:cs="Times New Roman"/>
          <w:b/>
          <w:i/>
          <w:sz w:val="22"/>
          <w:szCs w:val="22"/>
        </w:rPr>
        <w:t xml:space="preserve">Эмитент является федеральным государственным унитарным предприятием. Согласно Уставу Эмитента, единственным органом </w:t>
      </w:r>
      <w:r w:rsidRPr="005B034E">
        <w:rPr>
          <w:rFonts w:ascii="Times New Roman" w:hAnsi="Times New Roman" w:cs="Times New Roman"/>
          <w:b/>
          <w:bCs/>
          <w:i/>
          <w:iCs/>
          <w:sz w:val="22"/>
          <w:szCs w:val="22"/>
        </w:rPr>
        <w:t>управления является единоличный исполнительный орган - Генеральный директор. В связи с отсутствием у Эмитента Совета директоров (наблюдательного совета) и коллегиального исполнительного органа (правления) особое мнение относительно упомянутых факторов и/или степени их влияния на показатели финансово - хозяйственной деятельности Эмитента не приводится.</w:t>
      </w:r>
    </w:p>
    <w:p w14:paraId="55C416AB" w14:textId="77777777" w:rsidR="00844AEF" w:rsidRPr="005B034E" w:rsidRDefault="00844AEF" w:rsidP="00B87487">
      <w:pPr>
        <w:autoSpaceDE w:val="0"/>
        <w:autoSpaceDN w:val="0"/>
        <w:adjustRightInd w:val="0"/>
        <w:spacing w:after="0" w:line="240" w:lineRule="auto"/>
        <w:ind w:firstLine="540"/>
        <w:jc w:val="both"/>
        <w:rPr>
          <w:rFonts w:ascii="Times New Roman" w:hAnsi="Times New Roman" w:cs="Times New Roman"/>
        </w:rPr>
      </w:pPr>
    </w:p>
    <w:p w14:paraId="349C9B4C"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1" w:name="_Toc451531692"/>
      <w:r w:rsidRPr="008354A0">
        <w:rPr>
          <w:rFonts w:ascii="Times New Roman" w:hAnsi="Times New Roman" w:cs="Times New Roman"/>
          <w:b/>
        </w:rPr>
        <w:t>4.2. Ликвидность эмитента, достаточность капитала и оборотных средств</w:t>
      </w:r>
      <w:bookmarkEnd w:id="41"/>
    </w:p>
    <w:p w14:paraId="76FE828E" w14:textId="77777777" w:rsidR="00025D40" w:rsidRPr="005B034E" w:rsidRDefault="00025D40" w:rsidP="00B87487">
      <w:pPr>
        <w:autoSpaceDE w:val="0"/>
        <w:autoSpaceDN w:val="0"/>
        <w:adjustRightInd w:val="0"/>
        <w:spacing w:after="0" w:line="240" w:lineRule="auto"/>
        <w:ind w:firstLine="540"/>
        <w:jc w:val="both"/>
        <w:rPr>
          <w:rFonts w:ascii="Times New Roman" w:hAnsi="Times New Roman" w:cs="Times New Roman"/>
        </w:rPr>
      </w:pPr>
    </w:p>
    <w:p w14:paraId="1CE37A86" w14:textId="77777777" w:rsidR="00025D40" w:rsidRPr="005B034E" w:rsidRDefault="00025D40" w:rsidP="00025D40">
      <w:pPr>
        <w:pStyle w:val="ConsPlusNormal"/>
        <w:ind w:firstLine="540"/>
        <w:jc w:val="both"/>
        <w:outlineLvl w:val="4"/>
        <w:rPr>
          <w:rFonts w:ascii="Times New Roman" w:hAnsi="Times New Roman" w:cs="Times New Roman"/>
          <w:sz w:val="22"/>
          <w:szCs w:val="22"/>
        </w:rPr>
      </w:pPr>
      <w:r w:rsidRPr="005B034E">
        <w:rPr>
          <w:rFonts w:ascii="Times New Roman" w:hAnsi="Times New Roman" w:cs="Times New Roman"/>
          <w:sz w:val="22"/>
          <w:szCs w:val="22"/>
        </w:rPr>
        <w:t xml:space="preserve">Динамика показателей, характеризующих ликвидность эмитента, за 5 последних завершенных </w:t>
      </w:r>
      <w:r w:rsidR="00A931FE" w:rsidRPr="005B034E">
        <w:rPr>
          <w:rFonts w:ascii="Times New Roman" w:hAnsi="Times New Roman" w:cs="Times New Roman"/>
          <w:sz w:val="22"/>
          <w:szCs w:val="22"/>
        </w:rPr>
        <w:t xml:space="preserve">отчетных </w:t>
      </w:r>
      <w:r w:rsidRPr="005B034E">
        <w:rPr>
          <w:rFonts w:ascii="Times New Roman" w:hAnsi="Times New Roman" w:cs="Times New Roman"/>
          <w:sz w:val="22"/>
          <w:szCs w:val="22"/>
        </w:rPr>
        <w:t>лет.</w:t>
      </w:r>
    </w:p>
    <w:p w14:paraId="5DE020BF" w14:textId="77777777" w:rsidR="00025D40" w:rsidRPr="005B034E" w:rsidRDefault="00025D40" w:rsidP="00025D40">
      <w:pPr>
        <w:pStyle w:val="ConsPlusNormal"/>
        <w:ind w:firstLine="540"/>
        <w:jc w:val="both"/>
        <w:outlineLvl w:val="4"/>
        <w:rPr>
          <w:rFonts w:ascii="Times New Roman" w:hAnsi="Times New Roman" w:cs="Times New 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91"/>
        <w:gridCol w:w="1188"/>
        <w:gridCol w:w="1188"/>
        <w:gridCol w:w="1188"/>
        <w:gridCol w:w="1188"/>
        <w:gridCol w:w="1188"/>
      </w:tblGrid>
      <w:tr w:rsidR="005B034E" w:rsidRPr="005B034E" w14:paraId="5130904D" w14:textId="77777777" w:rsidTr="00D349BE">
        <w:trPr>
          <w:jc w:val="center"/>
        </w:trPr>
        <w:tc>
          <w:tcPr>
            <w:tcW w:w="3991" w:type="dxa"/>
            <w:vMerge w:val="restart"/>
            <w:shd w:val="clear" w:color="auto" w:fill="E0E0E0"/>
            <w:vAlign w:val="center"/>
          </w:tcPr>
          <w:p w14:paraId="7A5536D2" w14:textId="77777777" w:rsidR="00025D40" w:rsidRPr="005B034E" w:rsidRDefault="00025D40" w:rsidP="00D6703D">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Наименование показателя</w:t>
            </w:r>
          </w:p>
        </w:tc>
        <w:tc>
          <w:tcPr>
            <w:tcW w:w="5940" w:type="dxa"/>
            <w:gridSpan w:val="5"/>
            <w:shd w:val="clear" w:color="auto" w:fill="E0E0E0"/>
            <w:vAlign w:val="center"/>
          </w:tcPr>
          <w:p w14:paraId="322504A9" w14:textId="77777777" w:rsidR="00025D40" w:rsidRPr="005B034E" w:rsidRDefault="00025D40" w:rsidP="00D6703D">
            <w:pPr>
              <w:pStyle w:val="ConsNonformat"/>
              <w:widowControl/>
              <w:jc w:val="center"/>
              <w:rPr>
                <w:rFonts w:ascii="Times New Roman" w:hAnsi="Times New Roman" w:cs="Times New Roman"/>
                <w:sz w:val="22"/>
                <w:szCs w:val="22"/>
              </w:rPr>
            </w:pPr>
            <w:r w:rsidRPr="005B034E">
              <w:rPr>
                <w:rFonts w:ascii="Times New Roman" w:hAnsi="Times New Roman" w:cs="Times New Roman"/>
                <w:sz w:val="22"/>
                <w:szCs w:val="22"/>
              </w:rPr>
              <w:t>Отчётная дата</w:t>
            </w:r>
          </w:p>
        </w:tc>
      </w:tr>
      <w:tr w:rsidR="00D349BE" w:rsidRPr="008354A0" w14:paraId="7AD842B4" w14:textId="77777777" w:rsidTr="00D349BE">
        <w:trPr>
          <w:jc w:val="center"/>
        </w:trPr>
        <w:tc>
          <w:tcPr>
            <w:tcW w:w="3991" w:type="dxa"/>
            <w:vMerge/>
            <w:vAlign w:val="center"/>
          </w:tcPr>
          <w:p w14:paraId="4F1CA9B2" w14:textId="77777777" w:rsidR="00D349BE" w:rsidRPr="005B034E" w:rsidRDefault="00D349BE" w:rsidP="00B9427F">
            <w:pPr>
              <w:pStyle w:val="ConsNonformat"/>
              <w:widowControl/>
              <w:jc w:val="center"/>
              <w:rPr>
                <w:rFonts w:ascii="Times New Roman" w:hAnsi="Times New Roman" w:cs="Times New Roman"/>
                <w:sz w:val="22"/>
                <w:szCs w:val="22"/>
              </w:rPr>
            </w:pPr>
          </w:p>
        </w:tc>
        <w:tc>
          <w:tcPr>
            <w:tcW w:w="1188" w:type="dxa"/>
            <w:shd w:val="clear" w:color="auto" w:fill="E0E0E0"/>
            <w:vAlign w:val="center"/>
          </w:tcPr>
          <w:p w14:paraId="19A6F5B2" w14:textId="5E9A4FFC"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2011</w:t>
            </w:r>
          </w:p>
        </w:tc>
        <w:tc>
          <w:tcPr>
            <w:tcW w:w="1188" w:type="dxa"/>
            <w:shd w:val="clear" w:color="auto" w:fill="E0E0E0"/>
            <w:vAlign w:val="center"/>
          </w:tcPr>
          <w:p w14:paraId="352C73F3" w14:textId="60FB5E2C"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2012</w:t>
            </w:r>
          </w:p>
        </w:tc>
        <w:tc>
          <w:tcPr>
            <w:tcW w:w="1188" w:type="dxa"/>
            <w:shd w:val="clear" w:color="auto" w:fill="E0E0E0"/>
            <w:vAlign w:val="center"/>
          </w:tcPr>
          <w:p w14:paraId="0568F34B" w14:textId="26589FD8"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2013</w:t>
            </w:r>
          </w:p>
        </w:tc>
        <w:tc>
          <w:tcPr>
            <w:tcW w:w="1188" w:type="dxa"/>
            <w:shd w:val="clear" w:color="auto" w:fill="E0E0E0"/>
            <w:vAlign w:val="center"/>
          </w:tcPr>
          <w:p w14:paraId="264A38B3" w14:textId="30F8DD7D" w:rsidR="00D349BE" w:rsidRPr="005B034E" w:rsidRDefault="00D349BE" w:rsidP="00B9427F">
            <w:pPr>
              <w:pStyle w:val="ConsNonformat"/>
              <w:widowControl/>
              <w:jc w:val="center"/>
              <w:rPr>
                <w:rFonts w:ascii="Times New Roman" w:hAnsi="Times New Roman" w:cs="Times New Roman"/>
                <w:b/>
                <w:sz w:val="22"/>
                <w:szCs w:val="22"/>
              </w:rPr>
            </w:pPr>
            <w:r w:rsidRPr="005B034E">
              <w:rPr>
                <w:rFonts w:ascii="Times New Roman" w:hAnsi="Times New Roman" w:cs="Times New Roman"/>
                <w:b/>
                <w:sz w:val="22"/>
                <w:szCs w:val="22"/>
              </w:rPr>
              <w:t>2014</w:t>
            </w:r>
          </w:p>
        </w:tc>
        <w:tc>
          <w:tcPr>
            <w:tcW w:w="1188" w:type="dxa"/>
            <w:shd w:val="clear" w:color="auto" w:fill="E0E0E0"/>
            <w:vAlign w:val="center"/>
          </w:tcPr>
          <w:p w14:paraId="086DE434" w14:textId="6D0E1FE3" w:rsidR="00D349BE" w:rsidRPr="008354A0" w:rsidRDefault="00D349BE" w:rsidP="00B9427F">
            <w:pPr>
              <w:pStyle w:val="ConsNonformat"/>
              <w:widowControl/>
              <w:jc w:val="center"/>
              <w:rPr>
                <w:rFonts w:ascii="Times New Roman" w:hAnsi="Times New Roman" w:cs="Times New Roman"/>
                <w:b/>
                <w:sz w:val="22"/>
                <w:szCs w:val="22"/>
              </w:rPr>
            </w:pPr>
            <w:r w:rsidRPr="008354A0">
              <w:rPr>
                <w:rFonts w:ascii="Times New Roman" w:hAnsi="Times New Roman" w:cs="Times New Roman"/>
                <w:b/>
                <w:sz w:val="22"/>
                <w:szCs w:val="22"/>
              </w:rPr>
              <w:t>2015</w:t>
            </w:r>
          </w:p>
        </w:tc>
      </w:tr>
      <w:tr w:rsidR="00D349BE" w:rsidRPr="005B034E" w14:paraId="6CB40718" w14:textId="77777777" w:rsidTr="00D349BE">
        <w:trPr>
          <w:jc w:val="center"/>
        </w:trPr>
        <w:tc>
          <w:tcPr>
            <w:tcW w:w="3991" w:type="dxa"/>
            <w:vAlign w:val="center"/>
          </w:tcPr>
          <w:p w14:paraId="5583ECD9" w14:textId="77777777" w:rsidR="00D349BE" w:rsidRPr="005B034E" w:rsidRDefault="00D349BE"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 xml:space="preserve">Чистый оборотный капитал, тыс. руб. </w:t>
            </w:r>
          </w:p>
        </w:tc>
        <w:tc>
          <w:tcPr>
            <w:tcW w:w="1188" w:type="dxa"/>
            <w:vAlign w:val="center"/>
          </w:tcPr>
          <w:p w14:paraId="41222B9B" w14:textId="5655CAD7" w:rsidR="00D349BE" w:rsidRPr="00A37108" w:rsidRDefault="00D349BE" w:rsidP="00B9427F">
            <w:pPr>
              <w:pStyle w:val="ConsNonformat"/>
              <w:widowControl/>
              <w:jc w:val="center"/>
              <w:rPr>
                <w:rFonts w:ascii="Times New Roman" w:hAnsi="Times New Roman"/>
                <w:b/>
                <w:i/>
                <w:sz w:val="22"/>
                <w:lang w:val="en-US"/>
              </w:rPr>
            </w:pPr>
            <w:r w:rsidRPr="005B034E">
              <w:rPr>
                <w:rFonts w:ascii="Times New Roman" w:hAnsi="Times New Roman" w:cs="Times New Roman"/>
                <w:b/>
                <w:i/>
                <w:sz w:val="22"/>
                <w:szCs w:val="22"/>
                <w:lang w:val="en-US"/>
              </w:rPr>
              <w:t>- 1 975 028</w:t>
            </w:r>
          </w:p>
        </w:tc>
        <w:tc>
          <w:tcPr>
            <w:tcW w:w="1188" w:type="dxa"/>
            <w:vAlign w:val="center"/>
          </w:tcPr>
          <w:p w14:paraId="56EFACED" w14:textId="3453906B" w:rsidR="00D349BE" w:rsidRPr="00A37108" w:rsidRDefault="00D349BE" w:rsidP="00B9427F">
            <w:pPr>
              <w:pStyle w:val="ConsNonformat"/>
              <w:widowControl/>
              <w:jc w:val="center"/>
              <w:rPr>
                <w:rFonts w:ascii="Times New Roman" w:hAnsi="Times New Roman"/>
                <w:b/>
                <w:i/>
                <w:sz w:val="22"/>
                <w:lang w:val="en-US"/>
              </w:rPr>
            </w:pPr>
            <w:r w:rsidRPr="005B034E">
              <w:rPr>
                <w:rFonts w:ascii="Times New Roman" w:hAnsi="Times New Roman" w:cs="Times New Roman"/>
                <w:b/>
                <w:i/>
                <w:sz w:val="22"/>
                <w:szCs w:val="22"/>
                <w:lang w:val="en-US"/>
              </w:rPr>
              <w:t>4 273 453</w:t>
            </w:r>
          </w:p>
        </w:tc>
        <w:tc>
          <w:tcPr>
            <w:tcW w:w="1188" w:type="dxa"/>
            <w:vAlign w:val="center"/>
          </w:tcPr>
          <w:p w14:paraId="43C9F536" w14:textId="04D82B72" w:rsidR="00D349BE" w:rsidRPr="00A37108" w:rsidRDefault="00D349BE" w:rsidP="00B9427F">
            <w:pPr>
              <w:pStyle w:val="ConsNonformat"/>
              <w:widowControl/>
              <w:jc w:val="center"/>
              <w:rPr>
                <w:rFonts w:ascii="Times New Roman" w:hAnsi="Times New Roman"/>
                <w:b/>
                <w:i/>
                <w:sz w:val="22"/>
                <w:lang w:val="en-US"/>
              </w:rPr>
            </w:pPr>
            <w:r w:rsidRPr="005B034E">
              <w:rPr>
                <w:rFonts w:ascii="Times New Roman" w:hAnsi="Times New Roman" w:cs="Times New Roman"/>
                <w:b/>
                <w:i/>
                <w:sz w:val="22"/>
                <w:szCs w:val="22"/>
                <w:lang w:val="en-US"/>
              </w:rPr>
              <w:t>- 372 675</w:t>
            </w:r>
          </w:p>
        </w:tc>
        <w:tc>
          <w:tcPr>
            <w:tcW w:w="1188" w:type="dxa"/>
            <w:vAlign w:val="center"/>
          </w:tcPr>
          <w:p w14:paraId="35D0EEC9" w14:textId="74076E55" w:rsidR="00D349BE" w:rsidRPr="00A37108" w:rsidRDefault="00D349BE" w:rsidP="00B9427F">
            <w:pPr>
              <w:pStyle w:val="ConsNonformat"/>
              <w:widowControl/>
              <w:jc w:val="center"/>
              <w:rPr>
                <w:rFonts w:ascii="Times New Roman" w:hAnsi="Times New Roman"/>
                <w:b/>
                <w:i/>
                <w:sz w:val="22"/>
                <w:lang w:val="en-US"/>
              </w:rPr>
            </w:pPr>
            <w:r w:rsidRPr="005B034E">
              <w:rPr>
                <w:rFonts w:ascii="Times New Roman" w:hAnsi="Times New Roman" w:cs="Times New Roman"/>
                <w:b/>
                <w:i/>
                <w:sz w:val="22"/>
                <w:szCs w:val="22"/>
                <w:lang w:val="en-US"/>
              </w:rPr>
              <w:t>- 6 210 076</w:t>
            </w:r>
          </w:p>
        </w:tc>
        <w:tc>
          <w:tcPr>
            <w:tcW w:w="1188" w:type="dxa"/>
            <w:vAlign w:val="center"/>
          </w:tcPr>
          <w:p w14:paraId="2B656A84" w14:textId="011E44F2" w:rsidR="00D349BE" w:rsidRPr="00A37108" w:rsidRDefault="00B0401A" w:rsidP="00F76E6C">
            <w:pPr>
              <w:pStyle w:val="ConsNonformat"/>
              <w:widowControl/>
              <w:jc w:val="center"/>
              <w:rPr>
                <w:rFonts w:ascii="Times New Roman" w:hAnsi="Times New Roman"/>
                <w:b/>
                <w:i/>
                <w:sz w:val="22"/>
                <w:lang w:val="en-US"/>
              </w:rPr>
            </w:pPr>
            <w:r w:rsidRPr="00B0401A">
              <w:rPr>
                <w:rFonts w:ascii="Times New Roman" w:hAnsi="Times New Roman"/>
                <w:b/>
                <w:i/>
                <w:sz w:val="22"/>
                <w:lang w:val="en-US"/>
              </w:rPr>
              <w:t>-3</w:t>
            </w:r>
            <w:r>
              <w:rPr>
                <w:rFonts w:ascii="Times New Roman" w:hAnsi="Times New Roman"/>
                <w:b/>
                <w:i/>
                <w:sz w:val="22"/>
                <w:lang w:val="en-US"/>
              </w:rPr>
              <w:t xml:space="preserve"> </w:t>
            </w:r>
            <w:r w:rsidR="00F76E6C">
              <w:rPr>
                <w:rFonts w:ascii="Times New Roman" w:hAnsi="Times New Roman"/>
                <w:b/>
                <w:i/>
                <w:sz w:val="22"/>
                <w:lang w:val="en-US"/>
              </w:rPr>
              <w:t>929</w:t>
            </w:r>
            <w:r>
              <w:rPr>
                <w:rFonts w:ascii="Times New Roman" w:hAnsi="Times New Roman"/>
                <w:b/>
                <w:i/>
                <w:sz w:val="22"/>
                <w:lang w:val="en-US"/>
              </w:rPr>
              <w:t xml:space="preserve"> </w:t>
            </w:r>
            <w:r w:rsidRPr="00B0401A">
              <w:rPr>
                <w:rFonts w:ascii="Times New Roman" w:hAnsi="Times New Roman"/>
                <w:b/>
                <w:i/>
                <w:sz w:val="22"/>
                <w:lang w:val="en-US"/>
              </w:rPr>
              <w:t>0</w:t>
            </w:r>
            <w:r w:rsidR="00F76E6C">
              <w:rPr>
                <w:rFonts w:ascii="Times New Roman" w:hAnsi="Times New Roman"/>
                <w:b/>
                <w:i/>
                <w:sz w:val="22"/>
                <w:lang w:val="en-US"/>
              </w:rPr>
              <w:t>27</w:t>
            </w:r>
          </w:p>
        </w:tc>
      </w:tr>
      <w:tr w:rsidR="00D349BE" w:rsidRPr="005B034E" w14:paraId="40354F6B" w14:textId="77777777" w:rsidTr="00D349BE">
        <w:trPr>
          <w:jc w:val="center"/>
        </w:trPr>
        <w:tc>
          <w:tcPr>
            <w:tcW w:w="3991" w:type="dxa"/>
            <w:vAlign w:val="center"/>
          </w:tcPr>
          <w:p w14:paraId="518105F3" w14:textId="77777777" w:rsidR="00D349BE" w:rsidRPr="005B034E" w:rsidRDefault="00D349BE"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Коэффициент текущей ликвидности</w:t>
            </w:r>
          </w:p>
        </w:tc>
        <w:tc>
          <w:tcPr>
            <w:tcW w:w="1188" w:type="dxa"/>
            <w:vAlign w:val="center"/>
          </w:tcPr>
          <w:p w14:paraId="5DCE1A36" w14:textId="5C209C60" w:rsidR="00D349BE" w:rsidRPr="00A37108" w:rsidRDefault="00D349BE" w:rsidP="00B9427F">
            <w:pPr>
              <w:pStyle w:val="ConsNonformat"/>
              <w:widowControl/>
              <w:jc w:val="center"/>
              <w:rPr>
                <w:rFonts w:ascii="Times New Roman" w:hAnsi="Times New Roman"/>
                <w:b/>
                <w:i/>
                <w:sz w:val="22"/>
                <w:lang w:val="en-US"/>
              </w:rPr>
            </w:pPr>
            <w:r w:rsidRPr="005B034E">
              <w:rPr>
                <w:rFonts w:ascii="Times New Roman" w:hAnsi="Times New Roman" w:cs="Times New Roman"/>
                <w:b/>
                <w:i/>
                <w:sz w:val="22"/>
                <w:szCs w:val="22"/>
              </w:rPr>
              <w:t>0,99</w:t>
            </w:r>
          </w:p>
        </w:tc>
        <w:tc>
          <w:tcPr>
            <w:tcW w:w="1188" w:type="dxa"/>
            <w:vAlign w:val="center"/>
          </w:tcPr>
          <w:p w14:paraId="46D068C7" w14:textId="6A1C057C" w:rsidR="00D349BE" w:rsidRPr="00A37108" w:rsidRDefault="00D349BE" w:rsidP="00E404BB">
            <w:pPr>
              <w:pStyle w:val="ConsNonformat"/>
              <w:widowControl/>
              <w:jc w:val="center"/>
              <w:rPr>
                <w:rFonts w:ascii="Times New Roman" w:hAnsi="Times New Roman"/>
                <w:b/>
                <w:i/>
                <w:sz w:val="22"/>
              </w:rPr>
            </w:pPr>
            <w:r w:rsidRPr="005B034E">
              <w:rPr>
                <w:rFonts w:ascii="Times New Roman" w:hAnsi="Times New Roman" w:cs="Times New Roman"/>
                <w:b/>
                <w:i/>
                <w:sz w:val="22"/>
                <w:szCs w:val="22"/>
              </w:rPr>
              <w:t>1,02</w:t>
            </w:r>
          </w:p>
        </w:tc>
        <w:tc>
          <w:tcPr>
            <w:tcW w:w="1188" w:type="dxa"/>
            <w:vAlign w:val="center"/>
          </w:tcPr>
          <w:p w14:paraId="445067FE" w14:textId="500B547E" w:rsidR="00D349BE" w:rsidRPr="00A37108" w:rsidRDefault="00D349BE" w:rsidP="00EF15A5">
            <w:pPr>
              <w:pStyle w:val="ConsNonformat"/>
              <w:widowControl/>
              <w:jc w:val="center"/>
              <w:rPr>
                <w:rFonts w:ascii="Times New Roman" w:hAnsi="Times New Roman"/>
                <w:b/>
                <w:i/>
                <w:sz w:val="22"/>
              </w:rPr>
            </w:pPr>
            <w:r w:rsidRPr="005B034E">
              <w:rPr>
                <w:rFonts w:ascii="Times New Roman" w:hAnsi="Times New Roman" w:cs="Times New Roman"/>
                <w:b/>
                <w:i/>
                <w:sz w:val="22"/>
                <w:szCs w:val="22"/>
              </w:rPr>
              <w:t>1,00</w:t>
            </w:r>
          </w:p>
        </w:tc>
        <w:tc>
          <w:tcPr>
            <w:tcW w:w="1188" w:type="dxa"/>
            <w:vAlign w:val="center"/>
          </w:tcPr>
          <w:p w14:paraId="5BB262F9" w14:textId="5DB53592" w:rsidR="00D349BE" w:rsidRPr="00A37108" w:rsidRDefault="00D349BE" w:rsidP="00B9427F">
            <w:pPr>
              <w:pStyle w:val="ConsNonformat"/>
              <w:widowControl/>
              <w:jc w:val="center"/>
              <w:rPr>
                <w:rFonts w:ascii="Times New Roman" w:hAnsi="Times New Roman"/>
                <w:b/>
                <w:i/>
                <w:sz w:val="22"/>
              </w:rPr>
            </w:pPr>
            <w:r w:rsidRPr="005B034E">
              <w:rPr>
                <w:rFonts w:ascii="Times New Roman" w:hAnsi="Times New Roman" w:cs="Times New Roman"/>
                <w:b/>
                <w:i/>
                <w:sz w:val="22"/>
                <w:szCs w:val="22"/>
              </w:rPr>
              <w:t>0,97</w:t>
            </w:r>
          </w:p>
        </w:tc>
        <w:tc>
          <w:tcPr>
            <w:tcW w:w="1188" w:type="dxa"/>
            <w:vAlign w:val="center"/>
          </w:tcPr>
          <w:p w14:paraId="658BD348" w14:textId="69236A72" w:rsidR="00D349BE" w:rsidRPr="00AA2B93" w:rsidRDefault="00AA2B93" w:rsidP="00AA2B93">
            <w:pPr>
              <w:pStyle w:val="ConsNonformat"/>
              <w:widowControl/>
              <w:jc w:val="center"/>
              <w:rPr>
                <w:rFonts w:ascii="Times New Roman" w:hAnsi="Times New Roman"/>
                <w:b/>
                <w:i/>
                <w:sz w:val="22"/>
                <w:lang w:val="en-US"/>
              </w:rPr>
            </w:pPr>
            <w:r>
              <w:rPr>
                <w:rFonts w:ascii="Times New Roman" w:hAnsi="Times New Roman"/>
                <w:b/>
                <w:i/>
                <w:sz w:val="22"/>
                <w:lang w:val="en-US"/>
              </w:rPr>
              <w:t>0</w:t>
            </w:r>
            <w:r>
              <w:rPr>
                <w:rFonts w:ascii="Times New Roman" w:hAnsi="Times New Roman"/>
                <w:b/>
                <w:i/>
                <w:sz w:val="22"/>
              </w:rPr>
              <w:t>,</w:t>
            </w:r>
            <w:r>
              <w:rPr>
                <w:rFonts w:ascii="Times New Roman" w:hAnsi="Times New Roman"/>
                <w:b/>
                <w:i/>
                <w:sz w:val="22"/>
                <w:lang w:val="en-US"/>
              </w:rPr>
              <w:t>98</w:t>
            </w:r>
          </w:p>
        </w:tc>
      </w:tr>
      <w:tr w:rsidR="00D349BE" w:rsidRPr="005B034E" w14:paraId="36DD2FFE" w14:textId="77777777" w:rsidTr="00D349BE">
        <w:trPr>
          <w:jc w:val="center"/>
        </w:trPr>
        <w:tc>
          <w:tcPr>
            <w:tcW w:w="3991" w:type="dxa"/>
            <w:vAlign w:val="center"/>
          </w:tcPr>
          <w:p w14:paraId="583482AD" w14:textId="77777777" w:rsidR="00D349BE" w:rsidRPr="005B034E" w:rsidRDefault="00D349BE" w:rsidP="00B9427F">
            <w:pPr>
              <w:pStyle w:val="ConsCell"/>
              <w:widowControl/>
              <w:ind w:right="0"/>
              <w:rPr>
                <w:rFonts w:ascii="Times New Roman" w:hAnsi="Times New Roman" w:cs="Times New Roman"/>
                <w:sz w:val="22"/>
                <w:szCs w:val="22"/>
              </w:rPr>
            </w:pPr>
            <w:r w:rsidRPr="005B034E">
              <w:rPr>
                <w:rFonts w:ascii="Times New Roman" w:hAnsi="Times New Roman" w:cs="Times New Roman"/>
                <w:sz w:val="22"/>
                <w:szCs w:val="22"/>
              </w:rPr>
              <w:t>Коэффициент быстрой ликвидности</w:t>
            </w:r>
          </w:p>
        </w:tc>
        <w:tc>
          <w:tcPr>
            <w:tcW w:w="1188" w:type="dxa"/>
            <w:vAlign w:val="center"/>
          </w:tcPr>
          <w:p w14:paraId="718619A3" w14:textId="0BD50D0A" w:rsidR="00D349BE" w:rsidRPr="00A37108" w:rsidRDefault="00D349BE" w:rsidP="00FB25DF">
            <w:pPr>
              <w:pStyle w:val="ConsNonformat"/>
              <w:widowControl/>
              <w:jc w:val="center"/>
              <w:rPr>
                <w:rFonts w:ascii="Times New Roman" w:hAnsi="Times New Roman"/>
                <w:b/>
                <w:i/>
                <w:sz w:val="22"/>
              </w:rPr>
            </w:pPr>
            <w:r w:rsidRPr="005B034E">
              <w:rPr>
                <w:rFonts w:ascii="Times New Roman" w:hAnsi="Times New Roman" w:cs="Times New Roman"/>
                <w:b/>
                <w:i/>
                <w:sz w:val="22"/>
                <w:szCs w:val="22"/>
              </w:rPr>
              <w:t>0,95</w:t>
            </w:r>
          </w:p>
        </w:tc>
        <w:tc>
          <w:tcPr>
            <w:tcW w:w="1188" w:type="dxa"/>
            <w:vAlign w:val="center"/>
          </w:tcPr>
          <w:p w14:paraId="4092668B" w14:textId="0761FACC" w:rsidR="00D349BE" w:rsidRPr="00A37108" w:rsidRDefault="00D349BE" w:rsidP="00B9427F">
            <w:pPr>
              <w:pStyle w:val="ConsNonformat"/>
              <w:widowControl/>
              <w:jc w:val="center"/>
              <w:rPr>
                <w:rFonts w:ascii="Times New Roman" w:hAnsi="Times New Roman"/>
                <w:b/>
                <w:i/>
                <w:sz w:val="22"/>
              </w:rPr>
            </w:pPr>
            <w:r w:rsidRPr="005B034E">
              <w:rPr>
                <w:rFonts w:ascii="Times New Roman" w:hAnsi="Times New Roman" w:cs="Times New Roman"/>
                <w:b/>
                <w:i/>
                <w:sz w:val="22"/>
                <w:szCs w:val="22"/>
              </w:rPr>
              <w:t>0,98</w:t>
            </w:r>
          </w:p>
        </w:tc>
        <w:tc>
          <w:tcPr>
            <w:tcW w:w="1188" w:type="dxa"/>
            <w:vAlign w:val="center"/>
          </w:tcPr>
          <w:p w14:paraId="4B74C4BA" w14:textId="54DF267F" w:rsidR="00D349BE" w:rsidRPr="00A37108" w:rsidRDefault="00D349BE" w:rsidP="00B9427F">
            <w:pPr>
              <w:pStyle w:val="ConsNonformat"/>
              <w:widowControl/>
              <w:jc w:val="center"/>
              <w:rPr>
                <w:rFonts w:ascii="Times New Roman" w:hAnsi="Times New Roman"/>
                <w:b/>
                <w:i/>
                <w:sz w:val="22"/>
              </w:rPr>
            </w:pPr>
            <w:r w:rsidRPr="005B034E">
              <w:rPr>
                <w:rFonts w:ascii="Times New Roman" w:hAnsi="Times New Roman" w:cs="Times New Roman"/>
                <w:b/>
                <w:i/>
                <w:sz w:val="22"/>
                <w:szCs w:val="22"/>
              </w:rPr>
              <w:t>0,97</w:t>
            </w:r>
          </w:p>
        </w:tc>
        <w:tc>
          <w:tcPr>
            <w:tcW w:w="1188" w:type="dxa"/>
            <w:vAlign w:val="center"/>
          </w:tcPr>
          <w:p w14:paraId="59ABF26E" w14:textId="0FD4AD6E" w:rsidR="00D349BE" w:rsidRPr="00A37108" w:rsidRDefault="00D349BE" w:rsidP="00B9427F">
            <w:pPr>
              <w:pStyle w:val="ConsNonformat"/>
              <w:widowControl/>
              <w:jc w:val="center"/>
              <w:rPr>
                <w:rFonts w:ascii="Times New Roman" w:hAnsi="Times New Roman"/>
                <w:b/>
                <w:i/>
                <w:sz w:val="22"/>
              </w:rPr>
            </w:pPr>
            <w:r w:rsidRPr="005B034E">
              <w:rPr>
                <w:rFonts w:ascii="Times New Roman" w:hAnsi="Times New Roman" w:cs="Times New Roman"/>
                <w:b/>
                <w:i/>
                <w:sz w:val="22"/>
                <w:szCs w:val="22"/>
              </w:rPr>
              <w:t>0,93</w:t>
            </w:r>
          </w:p>
        </w:tc>
        <w:tc>
          <w:tcPr>
            <w:tcW w:w="1188" w:type="dxa"/>
            <w:vAlign w:val="center"/>
          </w:tcPr>
          <w:p w14:paraId="34803E27" w14:textId="13D236C7" w:rsidR="00D349BE" w:rsidRPr="00AA2B93" w:rsidRDefault="008354A0" w:rsidP="00AA2B93">
            <w:pPr>
              <w:pStyle w:val="ConsNonformat"/>
              <w:widowControl/>
              <w:jc w:val="center"/>
              <w:rPr>
                <w:rFonts w:ascii="Times New Roman" w:hAnsi="Times New Roman"/>
                <w:b/>
                <w:i/>
                <w:sz w:val="22"/>
                <w:lang w:val="en-US"/>
              </w:rPr>
            </w:pPr>
            <w:r w:rsidRPr="008354A0">
              <w:rPr>
                <w:rFonts w:ascii="Times New Roman" w:hAnsi="Times New Roman"/>
                <w:b/>
                <w:i/>
                <w:sz w:val="22"/>
              </w:rPr>
              <w:t>0,9</w:t>
            </w:r>
            <w:r w:rsidR="00AA2B93">
              <w:rPr>
                <w:rFonts w:ascii="Times New Roman" w:hAnsi="Times New Roman"/>
                <w:b/>
                <w:i/>
                <w:sz w:val="22"/>
                <w:lang w:val="en-US"/>
              </w:rPr>
              <w:t>4</w:t>
            </w:r>
          </w:p>
        </w:tc>
      </w:tr>
    </w:tbl>
    <w:p w14:paraId="5E86E43C" w14:textId="77777777" w:rsidR="00025D40" w:rsidRPr="005B034E" w:rsidRDefault="00025D40" w:rsidP="00025D40">
      <w:pPr>
        <w:pStyle w:val="ConsNormal"/>
        <w:ind w:right="0" w:firstLine="540"/>
        <w:rPr>
          <w:rFonts w:ascii="Times New Roman" w:hAnsi="Times New Roman" w:cs="Times New Roman"/>
          <w:sz w:val="22"/>
          <w:szCs w:val="22"/>
          <w:lang w:val="ru-RU"/>
        </w:rPr>
      </w:pPr>
    </w:p>
    <w:p w14:paraId="77EEBE24" w14:textId="77777777" w:rsidR="00025D40" w:rsidRPr="005B034E" w:rsidRDefault="00025D40" w:rsidP="00025D40">
      <w:pPr>
        <w:pStyle w:val="ConsNormal"/>
        <w:ind w:right="0" w:firstLine="540"/>
        <w:rPr>
          <w:rFonts w:ascii="Times New Roman" w:hAnsi="Times New Roman" w:cs="Times New Roman"/>
          <w:sz w:val="22"/>
          <w:szCs w:val="22"/>
          <w:lang w:val="ru-RU"/>
        </w:rPr>
      </w:pPr>
      <w:r w:rsidRPr="005B034E">
        <w:rPr>
          <w:rFonts w:ascii="Times New Roman" w:hAnsi="Times New Roman" w:cs="Times New Roman"/>
          <w:b/>
          <w:bCs/>
          <w:i/>
          <w:iCs/>
          <w:sz w:val="22"/>
          <w:szCs w:val="22"/>
          <w:lang w:val="ru-RU"/>
        </w:rPr>
        <w:t>Для расчета приведенных показателей использовалась методика, рекомендованная «Положением о раскрытии информации эмитентами эмиссионных ценных бумаг», утвержденным Банком России 30 декабря 2014 года № 454-П.</w:t>
      </w:r>
    </w:p>
    <w:p w14:paraId="1D015DF2" w14:textId="77777777" w:rsidR="00025D40" w:rsidRPr="005B034E" w:rsidRDefault="00025D40" w:rsidP="00025D40">
      <w:pPr>
        <w:pStyle w:val="ConsNormal"/>
        <w:ind w:right="0" w:firstLine="540"/>
        <w:rPr>
          <w:rFonts w:ascii="Times New Roman" w:hAnsi="Times New Roman" w:cs="Times New Roman"/>
          <w:sz w:val="22"/>
          <w:szCs w:val="22"/>
          <w:lang w:val="ru-RU"/>
        </w:rPr>
      </w:pPr>
    </w:p>
    <w:p w14:paraId="587DD1EC" w14:textId="77777777" w:rsidR="00025D40" w:rsidRPr="00AA2B93" w:rsidRDefault="00025D40" w:rsidP="00025D40">
      <w:pPr>
        <w:pStyle w:val="ConsPlusNormal"/>
        <w:ind w:firstLine="540"/>
        <w:jc w:val="both"/>
        <w:outlineLvl w:val="4"/>
        <w:rPr>
          <w:rFonts w:ascii="Times New Roman" w:hAnsi="Times New Roman" w:cs="Times New Roman"/>
          <w:sz w:val="22"/>
          <w:szCs w:val="22"/>
        </w:rPr>
      </w:pPr>
      <w:r w:rsidRPr="00AA2B93">
        <w:rPr>
          <w:rFonts w:ascii="Times New Roman" w:hAnsi="Times New Roman" w:cs="Times New Roman"/>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Факторы,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6DEB2FBC" w14:textId="77777777" w:rsidR="00453020" w:rsidRPr="00AA2B93" w:rsidRDefault="00453020" w:rsidP="00453020">
      <w:pPr>
        <w:pStyle w:val="ae"/>
        <w:spacing w:after="60"/>
        <w:ind w:firstLine="540"/>
        <w:jc w:val="both"/>
        <w:rPr>
          <w:rFonts w:ascii="Times New Roman" w:hAnsi="Times New Roman"/>
          <w:b/>
          <w:bCs/>
          <w:i/>
          <w:iCs/>
          <w:sz w:val="22"/>
        </w:rPr>
      </w:pPr>
      <w:r w:rsidRPr="00AA2B93">
        <w:rPr>
          <w:rFonts w:ascii="Times New Roman" w:hAnsi="Times New Roman"/>
          <w:b/>
          <w:bCs/>
          <w:i/>
          <w:iCs/>
          <w:sz w:val="22"/>
          <w:u w:val="single"/>
        </w:rPr>
        <w:t>Чистый оборотный капитал</w:t>
      </w:r>
      <w:r w:rsidRPr="00AA2B93">
        <w:rPr>
          <w:rFonts w:ascii="Times New Roman" w:hAnsi="Times New Roman"/>
          <w:b/>
          <w:bCs/>
          <w:i/>
          <w:iCs/>
          <w:sz w:val="22"/>
        </w:rPr>
        <w:t xml:space="preserve"> – показатель, характеризующий величину оборотного капитала, свободного от краткосрочных обязательств, т.е. средства компании, которые не надо использовать для погашения текущего долга.</w:t>
      </w:r>
      <w:r w:rsidRPr="00AA2B93">
        <w:rPr>
          <w:rFonts w:ascii="Times New Roman" w:hAnsi="Times New Roman" w:cs="Times New Roman"/>
        </w:rPr>
        <w:t xml:space="preserve"> </w:t>
      </w:r>
      <w:r w:rsidRPr="00AA2B93">
        <w:rPr>
          <w:rFonts w:ascii="Times New Roman" w:hAnsi="Times New Roman"/>
          <w:b/>
          <w:bCs/>
          <w:i/>
          <w:iCs/>
          <w:sz w:val="22"/>
        </w:rPr>
        <w:t>Величина чистого оборотного капитала характеризует степень ликвидности предприятия и является одним из показателей финансовой устойчивости, что придает данному показателю особую важность.</w:t>
      </w:r>
    </w:p>
    <w:p w14:paraId="1007BF37" w14:textId="77777777" w:rsidR="00AA2B93" w:rsidRDefault="001E5BCF" w:rsidP="00AA2B93">
      <w:pPr>
        <w:autoSpaceDE w:val="0"/>
        <w:autoSpaceDN w:val="0"/>
        <w:adjustRightInd w:val="0"/>
        <w:spacing w:after="0" w:line="240" w:lineRule="auto"/>
        <w:ind w:firstLine="540"/>
        <w:jc w:val="both"/>
        <w:rPr>
          <w:rFonts w:ascii="Times New Roman" w:hAnsi="Times New Roman" w:cs="Times New Roman"/>
          <w:b/>
          <w:i/>
        </w:rPr>
      </w:pPr>
      <w:r w:rsidRPr="00AA2B93">
        <w:rPr>
          <w:rFonts w:ascii="Times New Roman" w:hAnsi="Times New Roman" w:cs="Times New Roman"/>
          <w:b/>
          <w:i/>
        </w:rPr>
        <w:t>В 2011 г</w:t>
      </w:r>
      <w:r w:rsidR="00453020" w:rsidRPr="00AA2B93">
        <w:rPr>
          <w:rFonts w:ascii="Times New Roman" w:hAnsi="Times New Roman" w:cs="Times New Roman"/>
          <w:b/>
          <w:i/>
        </w:rPr>
        <w:t xml:space="preserve">оду </w:t>
      </w:r>
      <w:r w:rsidRPr="00AA2B93">
        <w:rPr>
          <w:rFonts w:ascii="Times New Roman" w:hAnsi="Times New Roman" w:cs="Times New Roman"/>
          <w:b/>
          <w:i/>
        </w:rPr>
        <w:t xml:space="preserve">Эмитент имел дефицит </w:t>
      </w:r>
      <w:r w:rsidR="00453020" w:rsidRPr="00AA2B93">
        <w:rPr>
          <w:rFonts w:ascii="Times New Roman" w:hAnsi="Times New Roman" w:cs="Times New Roman"/>
          <w:b/>
          <w:i/>
        </w:rPr>
        <w:t xml:space="preserve">чистого оборотного капитала </w:t>
      </w:r>
      <w:r w:rsidR="007C3ACE" w:rsidRPr="00AA2B93">
        <w:rPr>
          <w:rFonts w:ascii="Times New Roman" w:hAnsi="Times New Roman" w:cs="Times New Roman"/>
          <w:b/>
          <w:i/>
        </w:rPr>
        <w:t>в размере 1</w:t>
      </w:r>
      <w:r w:rsidR="007C3ACE" w:rsidRPr="00AA2B93">
        <w:rPr>
          <w:rFonts w:ascii="Times New Roman" w:hAnsi="Times New Roman" w:cs="Times New Roman"/>
          <w:b/>
          <w:i/>
          <w:lang w:val="en-US"/>
        </w:rPr>
        <w:t> </w:t>
      </w:r>
      <w:r w:rsidR="007C3ACE" w:rsidRPr="00AA2B93">
        <w:rPr>
          <w:rFonts w:ascii="Times New Roman" w:hAnsi="Times New Roman" w:cs="Times New Roman"/>
          <w:b/>
          <w:i/>
        </w:rPr>
        <w:t>975 028 тыс. руб.</w:t>
      </w:r>
      <w:r w:rsidR="00453020" w:rsidRPr="00AA2B93">
        <w:rPr>
          <w:rFonts w:ascii="Times New Roman" w:hAnsi="Times New Roman" w:cs="Times New Roman"/>
          <w:b/>
          <w:i/>
        </w:rPr>
        <w:t xml:space="preserve"> </w:t>
      </w:r>
      <w:r w:rsidR="00AB0F46" w:rsidRPr="00AA2B93">
        <w:rPr>
          <w:rFonts w:ascii="Times New Roman" w:hAnsi="Times New Roman" w:cs="Times New Roman"/>
          <w:b/>
          <w:i/>
        </w:rPr>
        <w:t>В</w:t>
      </w:r>
      <w:r w:rsidR="00A544F9" w:rsidRPr="00AA2B93">
        <w:rPr>
          <w:rFonts w:ascii="Times New Roman" w:hAnsi="Times New Roman" w:cs="Times New Roman"/>
          <w:b/>
          <w:i/>
        </w:rPr>
        <w:t>ыплата пенсий и пособий, пересылка почтовых переводов денежных средств, прием коммунальных и иных платежей в пользу третьих лиц, прием подписки и т.п.</w:t>
      </w:r>
      <w:r w:rsidR="00453020" w:rsidRPr="00AA2B93">
        <w:rPr>
          <w:rFonts w:ascii="Times New Roman" w:hAnsi="Times New Roman" w:cs="Times New Roman"/>
          <w:b/>
          <w:i/>
        </w:rPr>
        <w:t xml:space="preserve">, </w:t>
      </w:r>
      <w:r w:rsidR="00A544F9" w:rsidRPr="00AA2B93">
        <w:rPr>
          <w:rFonts w:ascii="Times New Roman" w:hAnsi="Times New Roman" w:cs="Times New Roman"/>
          <w:b/>
          <w:i/>
        </w:rPr>
        <w:t>через счета Предприятия проходят значительные денежные средства клиентов, что существенно увеличивает оборотные активы, влияющие на величину этого показателя</w:t>
      </w:r>
      <w:r w:rsidR="007C3ACE" w:rsidRPr="00AA2B93">
        <w:rPr>
          <w:rFonts w:ascii="Times New Roman" w:hAnsi="Times New Roman" w:cs="Times New Roman"/>
          <w:b/>
          <w:i/>
        </w:rPr>
        <w:t xml:space="preserve">. </w:t>
      </w:r>
      <w:r w:rsidR="001E3997" w:rsidRPr="00AA2B93">
        <w:rPr>
          <w:rFonts w:ascii="Times New Roman" w:hAnsi="Times New Roman" w:cs="Times New Roman"/>
          <w:b/>
          <w:i/>
        </w:rPr>
        <w:t>Увеличение величины чистого оборотного капитала в 2012 году относительно аналогичного периода прошлого года произошло за счет превышения темпов роста оборотных активов (без учета долгосрочной дебиторской задолженности) над краткосрочными обязательствами (без учета доходов будущих периодов и оценочных обязательств). Рост оборотных активов в основном обусловлен ростом денежных средств на счетах предприятия.</w:t>
      </w:r>
      <w:r w:rsidR="001D1E7D" w:rsidRPr="00AA2B93">
        <w:rPr>
          <w:rFonts w:ascii="Times New Roman" w:hAnsi="Times New Roman" w:cs="Times New Roman"/>
          <w:b/>
          <w:i/>
        </w:rPr>
        <w:t xml:space="preserve"> </w:t>
      </w:r>
      <w:r w:rsidR="00085C72" w:rsidRPr="00AA2B93">
        <w:rPr>
          <w:rFonts w:ascii="Times New Roman" w:hAnsi="Times New Roman" w:cs="Times New Roman"/>
          <w:b/>
          <w:i/>
        </w:rPr>
        <w:t xml:space="preserve">Недостаток </w:t>
      </w:r>
      <w:r w:rsidR="004050E1" w:rsidRPr="00AA2B93">
        <w:rPr>
          <w:rFonts w:ascii="Times New Roman" w:hAnsi="Times New Roman" w:cs="Times New Roman"/>
          <w:b/>
          <w:i/>
        </w:rPr>
        <w:t>чистого оборотного капитала за 2013 год относительно 2012 года произош</w:t>
      </w:r>
      <w:r w:rsidR="00085C72" w:rsidRPr="00AA2B93">
        <w:rPr>
          <w:rFonts w:ascii="Times New Roman" w:hAnsi="Times New Roman" w:cs="Times New Roman"/>
          <w:b/>
          <w:i/>
        </w:rPr>
        <w:t>ел</w:t>
      </w:r>
      <w:r w:rsidR="004050E1" w:rsidRPr="00AA2B93">
        <w:rPr>
          <w:rFonts w:ascii="Times New Roman" w:hAnsi="Times New Roman" w:cs="Times New Roman"/>
          <w:b/>
          <w:i/>
        </w:rPr>
        <w:t xml:space="preserve"> за счет превышения темпов роста краткосрочных обязательств (без учета доходов будущих периодов и оценочных обязательств) над активами (без учета долгосрочной дебиторской задолженности). Рост краткосрочных обязательств обусловлен ростом кредиторской задолженности и авансов выданных.</w:t>
      </w:r>
      <w:r w:rsidR="00085C72" w:rsidRPr="00AA2B93">
        <w:rPr>
          <w:rFonts w:ascii="Times New Roman" w:hAnsi="Times New Roman" w:cs="Times New Roman"/>
          <w:b/>
          <w:i/>
        </w:rPr>
        <w:t xml:space="preserve"> </w:t>
      </w:r>
      <w:r w:rsidR="00BC0648" w:rsidRPr="00AA2B93">
        <w:rPr>
          <w:rFonts w:ascii="Times New Roman" w:hAnsi="Times New Roman" w:cs="Times New Roman"/>
          <w:b/>
          <w:i/>
        </w:rPr>
        <w:t>Дальнейший рост дефицита чистого оборотного капитала з</w:t>
      </w:r>
      <w:r w:rsidR="000977A1" w:rsidRPr="00AA2B93">
        <w:rPr>
          <w:rFonts w:ascii="Times New Roman" w:hAnsi="Times New Roman" w:cs="Times New Roman"/>
          <w:b/>
          <w:i/>
        </w:rPr>
        <w:t xml:space="preserve">а 2014 год </w:t>
      </w:r>
      <w:r w:rsidR="002E2F8E" w:rsidRPr="00AA2B93">
        <w:rPr>
          <w:rFonts w:ascii="Times New Roman" w:hAnsi="Times New Roman" w:cs="Times New Roman"/>
          <w:b/>
          <w:i/>
        </w:rPr>
        <w:t>связано с ростом краткосрочных заемных средств (на 92% к прошлому году) в связи с реклассификацией части долговых обязательств из долгосрочных в краткосрочные (с учетом плановых оферт по</w:t>
      </w:r>
      <w:r w:rsidR="00AA2B93">
        <w:rPr>
          <w:rFonts w:ascii="Times New Roman" w:hAnsi="Times New Roman" w:cs="Times New Roman"/>
          <w:b/>
          <w:i/>
        </w:rPr>
        <w:t xml:space="preserve"> облигациям серии 01,02,03,04).</w:t>
      </w:r>
    </w:p>
    <w:p w14:paraId="729339CD" w14:textId="19879D17" w:rsidR="002E2F8E" w:rsidRPr="00AA2B93" w:rsidRDefault="00AA2B93" w:rsidP="00AA2B93">
      <w:pPr>
        <w:autoSpaceDE w:val="0"/>
        <w:autoSpaceDN w:val="0"/>
        <w:adjustRightInd w:val="0"/>
        <w:spacing w:after="0" w:line="240" w:lineRule="auto"/>
        <w:ind w:firstLine="540"/>
        <w:jc w:val="both"/>
        <w:rPr>
          <w:rFonts w:ascii="Times New Roman" w:hAnsi="Times New Roman" w:cs="Times New Roman"/>
          <w:b/>
          <w:i/>
        </w:rPr>
      </w:pPr>
      <w:r w:rsidRPr="00AA2B93">
        <w:rPr>
          <w:rFonts w:ascii="Times New Roman" w:hAnsi="Times New Roman" w:cs="Times New Roman"/>
          <w:b/>
          <w:i/>
        </w:rPr>
        <w:t xml:space="preserve">Рост данного показателя </w:t>
      </w:r>
      <w:r>
        <w:rPr>
          <w:rFonts w:ascii="Times New Roman" w:hAnsi="Times New Roman" w:cs="Times New Roman"/>
          <w:b/>
          <w:i/>
        </w:rPr>
        <w:t>в 2015 году</w:t>
      </w:r>
      <w:r w:rsidRPr="00AA2B93">
        <w:rPr>
          <w:rFonts w:ascii="Times New Roman" w:hAnsi="Times New Roman" w:cs="Times New Roman"/>
          <w:b/>
          <w:i/>
        </w:rPr>
        <w:t xml:space="preserve"> объясняется тем, что темп снижения краткосрочных обязательств без учета доходов будущих периодов и оценочных обязательств выше темпа снижения</w:t>
      </w:r>
      <w:r>
        <w:rPr>
          <w:rFonts w:ascii="Times New Roman" w:hAnsi="Times New Roman" w:cs="Times New Roman"/>
          <w:b/>
          <w:i/>
        </w:rPr>
        <w:t xml:space="preserve"> оборотных активов предприятия</w:t>
      </w:r>
      <w:r w:rsidRPr="00AA2B93">
        <w:rPr>
          <w:rFonts w:ascii="Times New Roman" w:hAnsi="Times New Roman" w:cs="Times New Roman"/>
          <w:b/>
          <w:i/>
        </w:rPr>
        <w:t>.</w:t>
      </w:r>
      <w:r>
        <w:rPr>
          <w:rFonts w:ascii="Times New Roman" w:hAnsi="Times New Roman" w:cs="Times New Roman"/>
          <w:b/>
          <w:i/>
        </w:rPr>
        <w:t xml:space="preserve"> </w:t>
      </w:r>
      <w:r w:rsidRPr="00AA2B93">
        <w:rPr>
          <w:rFonts w:ascii="Times New Roman" w:hAnsi="Times New Roman" w:cs="Times New Roman"/>
          <w:b/>
          <w:i/>
        </w:rPr>
        <w:t>Рост краткосрочных заемных средств связан с реклассификацией части долговых обязательств из долгосрочных в краткосрочные (с учетом планового погашения кредита в ПАО «Сбербанк»).</w:t>
      </w:r>
    </w:p>
    <w:p w14:paraId="151D6D14" w14:textId="77777777" w:rsidR="00D16027" w:rsidRPr="00AA2B93" w:rsidRDefault="00D16027" w:rsidP="00FB342C">
      <w:pPr>
        <w:pStyle w:val="ConsPlusNormal"/>
        <w:ind w:firstLine="540"/>
        <w:jc w:val="both"/>
        <w:outlineLvl w:val="4"/>
        <w:rPr>
          <w:rFonts w:ascii="Times New Roman" w:hAnsi="Times New Roman" w:cs="Times New Roman"/>
          <w:b/>
          <w:i/>
          <w:sz w:val="22"/>
          <w:szCs w:val="22"/>
          <w:u w:val="single"/>
        </w:rPr>
      </w:pPr>
    </w:p>
    <w:p w14:paraId="24EE58A2" w14:textId="77777777" w:rsidR="008A3B20" w:rsidRPr="00AA2B93" w:rsidRDefault="00FB342C" w:rsidP="00FB342C">
      <w:pPr>
        <w:pStyle w:val="ConsPlusNormal"/>
        <w:ind w:firstLine="540"/>
        <w:jc w:val="both"/>
        <w:outlineLvl w:val="4"/>
        <w:rPr>
          <w:rFonts w:ascii="Times New Roman" w:hAnsi="Times New Roman" w:cs="Times New Roman"/>
          <w:b/>
          <w:i/>
          <w:sz w:val="22"/>
          <w:szCs w:val="22"/>
        </w:rPr>
      </w:pPr>
      <w:r w:rsidRPr="00AA2B93">
        <w:rPr>
          <w:rFonts w:ascii="Times New Roman" w:hAnsi="Times New Roman" w:cs="Times New Roman"/>
          <w:b/>
          <w:i/>
          <w:sz w:val="22"/>
          <w:szCs w:val="22"/>
          <w:u w:val="single"/>
        </w:rPr>
        <w:t>Коэффициент текущей ликвидности</w:t>
      </w:r>
      <w:r w:rsidRPr="00AA2B93">
        <w:rPr>
          <w:rFonts w:ascii="Times New Roman" w:hAnsi="Times New Roman" w:cs="Times New Roman"/>
          <w:b/>
          <w:i/>
          <w:sz w:val="22"/>
          <w:szCs w:val="22"/>
        </w:rPr>
        <w:t xml:space="preserve"> показывает, достаточно ли у Эмитента средств, которые могут быть использованы для погашения краткосрочных обязательств (в частности, кредиторской задолженности). </w:t>
      </w:r>
    </w:p>
    <w:p w14:paraId="66CAF373" w14:textId="77777777" w:rsidR="00E62044" w:rsidRPr="00AA2B93" w:rsidRDefault="00FB342C" w:rsidP="00FB342C">
      <w:pPr>
        <w:pStyle w:val="ConsPlusNormal"/>
        <w:ind w:firstLine="540"/>
        <w:jc w:val="both"/>
        <w:outlineLvl w:val="4"/>
        <w:rPr>
          <w:rFonts w:ascii="Times New Roman" w:hAnsi="Times New Roman" w:cs="Times New Roman"/>
          <w:b/>
          <w:i/>
          <w:sz w:val="22"/>
          <w:szCs w:val="22"/>
        </w:rPr>
      </w:pPr>
      <w:r w:rsidRPr="00AA2B93">
        <w:rPr>
          <w:rFonts w:ascii="Times New Roman" w:hAnsi="Times New Roman" w:cs="Times New Roman"/>
          <w:b/>
          <w:i/>
          <w:sz w:val="22"/>
          <w:szCs w:val="22"/>
          <w:u w:val="single"/>
        </w:rPr>
        <w:t>Коэффициент быстрой ликвидности</w:t>
      </w:r>
      <w:r w:rsidRPr="00AA2B93">
        <w:rPr>
          <w:rFonts w:ascii="Times New Roman" w:hAnsi="Times New Roman" w:cs="Times New Roman"/>
          <w:b/>
          <w:i/>
          <w:sz w:val="22"/>
          <w:szCs w:val="22"/>
        </w:rPr>
        <w:t xml:space="preserve"> – отношение наиболее ликвидных активов компании и дебиторской задолженности к текущим обязательствам. Данный коэффициент отражает платежные возможности предприятия для своевременного и быстрого погашения своей задолженности. </w:t>
      </w:r>
    </w:p>
    <w:p w14:paraId="12EA7040" w14:textId="32EF7B16" w:rsidR="00FB342C" w:rsidRPr="00AA2B93" w:rsidRDefault="00FB342C" w:rsidP="00AA2B93">
      <w:pPr>
        <w:pStyle w:val="ConsPlusNormal"/>
        <w:ind w:firstLine="540"/>
        <w:jc w:val="both"/>
        <w:outlineLvl w:val="4"/>
        <w:rPr>
          <w:rFonts w:ascii="Times New Roman" w:hAnsi="Times New Roman" w:cs="Times New Roman"/>
          <w:b/>
          <w:i/>
          <w:sz w:val="22"/>
          <w:szCs w:val="22"/>
        </w:rPr>
      </w:pPr>
      <w:r w:rsidRPr="00AA2B93">
        <w:rPr>
          <w:rFonts w:ascii="Times New Roman" w:hAnsi="Times New Roman" w:cs="Times New Roman"/>
          <w:b/>
          <w:i/>
          <w:sz w:val="22"/>
          <w:szCs w:val="22"/>
        </w:rPr>
        <w:t xml:space="preserve">Показатели ликвидности Эмитента на всем протяжении рассматриваемого периода оставались практически неизменными: коэффициент текущей ликвидности варьировался от </w:t>
      </w:r>
      <w:r w:rsidR="00AA2B93">
        <w:rPr>
          <w:rFonts w:ascii="Times New Roman" w:hAnsi="Times New Roman" w:cs="Times New Roman"/>
          <w:b/>
          <w:i/>
          <w:sz w:val="22"/>
          <w:szCs w:val="22"/>
        </w:rPr>
        <w:t>0,99</w:t>
      </w:r>
      <w:r w:rsidRPr="00AA2B93">
        <w:rPr>
          <w:rFonts w:ascii="Times New Roman" w:hAnsi="Times New Roman" w:cs="Times New Roman"/>
          <w:b/>
          <w:i/>
          <w:sz w:val="22"/>
          <w:szCs w:val="22"/>
        </w:rPr>
        <w:t xml:space="preserve"> в 201</w:t>
      </w:r>
      <w:r w:rsidR="00AA2B93">
        <w:rPr>
          <w:rFonts w:ascii="Times New Roman" w:hAnsi="Times New Roman" w:cs="Times New Roman"/>
          <w:b/>
          <w:i/>
          <w:sz w:val="22"/>
          <w:szCs w:val="22"/>
        </w:rPr>
        <w:t>1</w:t>
      </w:r>
      <w:r w:rsidRPr="00AA2B93">
        <w:rPr>
          <w:rFonts w:ascii="Times New Roman" w:hAnsi="Times New Roman" w:cs="Times New Roman"/>
          <w:b/>
          <w:i/>
          <w:sz w:val="22"/>
          <w:szCs w:val="22"/>
        </w:rPr>
        <w:t xml:space="preserve"> </w:t>
      </w:r>
      <w:r w:rsidR="00396D43" w:rsidRPr="00AA2B93">
        <w:rPr>
          <w:rFonts w:ascii="Times New Roman" w:hAnsi="Times New Roman" w:cs="Times New Roman"/>
          <w:b/>
          <w:i/>
          <w:sz w:val="22"/>
          <w:szCs w:val="22"/>
        </w:rPr>
        <w:t xml:space="preserve">году </w:t>
      </w:r>
      <w:r w:rsidRPr="00AA2B93">
        <w:rPr>
          <w:rFonts w:ascii="Times New Roman" w:hAnsi="Times New Roman" w:cs="Times New Roman"/>
          <w:b/>
          <w:i/>
          <w:sz w:val="22"/>
          <w:szCs w:val="22"/>
        </w:rPr>
        <w:t xml:space="preserve">до </w:t>
      </w:r>
      <w:r w:rsidR="00396D43" w:rsidRPr="00AA2B93">
        <w:rPr>
          <w:rFonts w:ascii="Times New Roman" w:hAnsi="Times New Roman" w:cs="Times New Roman"/>
          <w:b/>
          <w:i/>
          <w:sz w:val="22"/>
          <w:szCs w:val="22"/>
        </w:rPr>
        <w:t>0</w:t>
      </w:r>
      <w:r w:rsidRPr="00AA2B93">
        <w:rPr>
          <w:rFonts w:ascii="Times New Roman" w:hAnsi="Times New Roman" w:cs="Times New Roman"/>
          <w:b/>
          <w:i/>
          <w:sz w:val="22"/>
          <w:szCs w:val="22"/>
        </w:rPr>
        <w:t>,</w:t>
      </w:r>
      <w:r w:rsidR="00396D43" w:rsidRPr="00AA2B93">
        <w:rPr>
          <w:rFonts w:ascii="Times New Roman" w:hAnsi="Times New Roman" w:cs="Times New Roman"/>
          <w:b/>
          <w:i/>
          <w:sz w:val="22"/>
          <w:szCs w:val="22"/>
        </w:rPr>
        <w:t>9</w:t>
      </w:r>
      <w:r w:rsidR="00AA2B93">
        <w:rPr>
          <w:rFonts w:ascii="Times New Roman" w:hAnsi="Times New Roman" w:cs="Times New Roman"/>
          <w:b/>
          <w:i/>
          <w:sz w:val="22"/>
          <w:szCs w:val="22"/>
        </w:rPr>
        <w:t>8</w:t>
      </w:r>
      <w:r w:rsidRPr="00AA2B93">
        <w:rPr>
          <w:rFonts w:ascii="Times New Roman" w:hAnsi="Times New Roman" w:cs="Times New Roman"/>
          <w:b/>
          <w:i/>
          <w:sz w:val="22"/>
          <w:szCs w:val="22"/>
        </w:rPr>
        <w:t xml:space="preserve"> в 20</w:t>
      </w:r>
      <w:r w:rsidR="00396D43" w:rsidRPr="00AA2B93">
        <w:rPr>
          <w:rFonts w:ascii="Times New Roman" w:hAnsi="Times New Roman" w:cs="Times New Roman"/>
          <w:b/>
          <w:i/>
          <w:sz w:val="22"/>
          <w:szCs w:val="22"/>
        </w:rPr>
        <w:t>1</w:t>
      </w:r>
      <w:r w:rsidR="00AA2B93">
        <w:rPr>
          <w:rFonts w:ascii="Times New Roman" w:hAnsi="Times New Roman" w:cs="Times New Roman"/>
          <w:b/>
          <w:i/>
          <w:sz w:val="22"/>
          <w:szCs w:val="22"/>
        </w:rPr>
        <w:t>5</w:t>
      </w:r>
      <w:r w:rsidR="00396D43" w:rsidRPr="00AA2B93">
        <w:rPr>
          <w:rFonts w:ascii="Times New Roman" w:hAnsi="Times New Roman" w:cs="Times New Roman"/>
          <w:b/>
          <w:i/>
          <w:sz w:val="22"/>
          <w:szCs w:val="22"/>
        </w:rPr>
        <w:t xml:space="preserve"> году,</w:t>
      </w:r>
      <w:r w:rsidRPr="00AA2B93">
        <w:rPr>
          <w:rFonts w:ascii="Times New Roman" w:hAnsi="Times New Roman" w:cs="Times New Roman"/>
          <w:b/>
          <w:i/>
          <w:sz w:val="22"/>
          <w:szCs w:val="22"/>
        </w:rPr>
        <w:t xml:space="preserve"> в остальные периоды показатель принимал </w:t>
      </w:r>
      <w:r w:rsidR="00651B4E" w:rsidRPr="00AA2B93">
        <w:rPr>
          <w:rFonts w:ascii="Times New Roman" w:hAnsi="Times New Roman" w:cs="Times New Roman"/>
          <w:b/>
          <w:i/>
          <w:sz w:val="22"/>
          <w:szCs w:val="22"/>
        </w:rPr>
        <w:t>промежуточные значения. К</w:t>
      </w:r>
      <w:r w:rsidRPr="00AA2B93">
        <w:rPr>
          <w:rFonts w:ascii="Times New Roman" w:hAnsi="Times New Roman" w:cs="Times New Roman"/>
          <w:b/>
          <w:i/>
          <w:sz w:val="22"/>
          <w:szCs w:val="22"/>
        </w:rPr>
        <w:t xml:space="preserve">оэффициент быстрой ликвидности </w:t>
      </w:r>
      <w:r w:rsidR="00C3281B" w:rsidRPr="00AA2B93">
        <w:rPr>
          <w:rFonts w:ascii="Times New Roman" w:hAnsi="Times New Roman" w:cs="Times New Roman"/>
          <w:b/>
          <w:i/>
          <w:sz w:val="22"/>
          <w:szCs w:val="22"/>
        </w:rPr>
        <w:t>коррелирует с данными коэффициента текущей ликвидности</w:t>
      </w:r>
      <w:r w:rsidRPr="00AA2B93">
        <w:rPr>
          <w:rFonts w:ascii="Times New Roman" w:hAnsi="Times New Roman" w:cs="Times New Roman"/>
          <w:b/>
          <w:i/>
          <w:sz w:val="22"/>
          <w:szCs w:val="22"/>
        </w:rPr>
        <w:t>. Данная ситуация обусловлена значительной долей денежных средств на счетах Эмитента на протяжении всего периода.</w:t>
      </w:r>
    </w:p>
    <w:p w14:paraId="46E10930" w14:textId="37BFCDBD" w:rsidR="00130B57" w:rsidRPr="00AA2B93" w:rsidRDefault="005B72C2" w:rsidP="00AA2B93">
      <w:pPr>
        <w:autoSpaceDE w:val="0"/>
        <w:autoSpaceDN w:val="0"/>
        <w:adjustRightInd w:val="0"/>
        <w:spacing w:after="0" w:line="240" w:lineRule="auto"/>
        <w:ind w:firstLine="540"/>
        <w:jc w:val="both"/>
        <w:rPr>
          <w:rFonts w:ascii="Times New Roman" w:hAnsi="Times New Roman" w:cs="Times New Roman"/>
          <w:b/>
          <w:i/>
        </w:rPr>
      </w:pPr>
      <w:r w:rsidRPr="00AA2B93">
        <w:rPr>
          <w:rFonts w:ascii="Times New Roman" w:hAnsi="Times New Roman" w:cs="Times New Roman"/>
          <w:b/>
          <w:i/>
        </w:rPr>
        <w:t xml:space="preserve">Принимая во внимание специфику деятельности </w:t>
      </w:r>
      <w:r w:rsidR="00EE166E" w:rsidRPr="00AA2B93">
        <w:rPr>
          <w:rFonts w:ascii="Times New Roman" w:hAnsi="Times New Roman" w:cs="Times New Roman"/>
          <w:b/>
          <w:i/>
        </w:rPr>
        <w:t>Э</w:t>
      </w:r>
      <w:r w:rsidRPr="00AA2B93">
        <w:rPr>
          <w:rFonts w:ascii="Times New Roman" w:hAnsi="Times New Roman" w:cs="Times New Roman"/>
          <w:b/>
          <w:i/>
        </w:rPr>
        <w:t>митента, значения основных показателей эмитента, характеризующих ликвидность и финансовую устойчивость, позволяют оценить его финансовое состояние как устойчивое.</w:t>
      </w:r>
    </w:p>
    <w:p w14:paraId="422A4A48" w14:textId="77777777" w:rsidR="002E2F8E" w:rsidRPr="00A37108" w:rsidRDefault="002E2F8E" w:rsidP="00CA7F9C">
      <w:pPr>
        <w:autoSpaceDE w:val="0"/>
        <w:autoSpaceDN w:val="0"/>
        <w:adjustRightInd w:val="0"/>
        <w:spacing w:after="0" w:line="240" w:lineRule="auto"/>
        <w:jc w:val="both"/>
        <w:rPr>
          <w:rFonts w:ascii="Times New Roman" w:hAnsi="Times New Roman"/>
        </w:rPr>
      </w:pPr>
    </w:p>
    <w:p w14:paraId="6B708FCF" w14:textId="77777777" w:rsidR="00BB7A02" w:rsidRPr="005B034E" w:rsidRDefault="00BB7A02" w:rsidP="00BB7A02">
      <w:pPr>
        <w:pStyle w:val="ConsPlusNormal"/>
        <w:ind w:firstLine="540"/>
        <w:jc w:val="both"/>
        <w:outlineLvl w:val="4"/>
        <w:rPr>
          <w:rFonts w:ascii="Times New Roman" w:hAnsi="Times New Roman" w:cs="Times New Roman"/>
          <w:b/>
          <w:bCs/>
          <w:i/>
          <w:iCs/>
          <w:sz w:val="22"/>
          <w:szCs w:val="22"/>
        </w:rPr>
      </w:pPr>
      <w:r w:rsidRPr="005B034E">
        <w:rPr>
          <w:rFonts w:ascii="Times New Roman" w:hAnsi="Times New Roman" w:cs="Times New Roman"/>
          <w:b/>
          <w:i/>
          <w:sz w:val="22"/>
          <w:szCs w:val="22"/>
        </w:rPr>
        <w:t xml:space="preserve">Эмитент является федеральным государственным унитарным предприятием. Согласно Уставу Эмитента, единственным органом </w:t>
      </w:r>
      <w:r w:rsidRPr="005B034E">
        <w:rPr>
          <w:rFonts w:ascii="Times New Roman" w:hAnsi="Times New Roman" w:cs="Times New Roman"/>
          <w:b/>
          <w:bCs/>
          <w:i/>
          <w:iCs/>
          <w:sz w:val="22"/>
          <w:szCs w:val="22"/>
        </w:rPr>
        <w:t>управления является единоличный исполнительный орган - Генеральный директор. В связи с отсутствием у Эмитента Совета директоров (наблюдательного совета) и коллегиального исполнительного органа (правления) особое мнение относительно упомянутых факторов и/или степени их влияния на показатели финансово - хозяйственной деятельности Эмитента не приводится.</w:t>
      </w:r>
    </w:p>
    <w:p w14:paraId="5849E85E" w14:textId="77777777" w:rsidR="00D63413" w:rsidRPr="00A37108" w:rsidRDefault="00D63413" w:rsidP="00CA7F9C">
      <w:pPr>
        <w:autoSpaceDE w:val="0"/>
        <w:autoSpaceDN w:val="0"/>
        <w:adjustRightInd w:val="0"/>
        <w:spacing w:after="0" w:line="240" w:lineRule="auto"/>
        <w:jc w:val="both"/>
        <w:rPr>
          <w:rFonts w:ascii="Times New Roman" w:hAnsi="Times New Roman"/>
        </w:rPr>
      </w:pPr>
    </w:p>
    <w:p w14:paraId="266434D8"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42" w:name="_Toc451531693"/>
      <w:r w:rsidRPr="005B034E">
        <w:rPr>
          <w:rFonts w:ascii="Times New Roman" w:hAnsi="Times New Roman" w:cs="Times New Roman"/>
          <w:b/>
        </w:rPr>
        <w:t>4.3. Размер и структура капитала и оборотных средств эмитента</w:t>
      </w:r>
      <w:bookmarkEnd w:id="42"/>
    </w:p>
    <w:p w14:paraId="21BB54AA" w14:textId="77777777" w:rsidR="00D349BE" w:rsidRPr="003A7716" w:rsidRDefault="00D349BE"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076E381"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C02A4A7"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3" w:name="_Toc451531694"/>
      <w:r w:rsidRPr="005B034E">
        <w:rPr>
          <w:rFonts w:ascii="Times New Roman" w:hAnsi="Times New Roman" w:cs="Times New Roman"/>
          <w:b/>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43"/>
    </w:p>
    <w:p w14:paraId="2AABD520" w14:textId="77777777" w:rsidR="00D349BE" w:rsidRPr="003A7716" w:rsidRDefault="00D349BE"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6D5D393" w14:textId="77777777" w:rsidR="007521A9" w:rsidRPr="005B034E" w:rsidRDefault="007521A9" w:rsidP="006F049E">
      <w:pPr>
        <w:autoSpaceDE w:val="0"/>
        <w:autoSpaceDN w:val="0"/>
        <w:adjustRightInd w:val="0"/>
        <w:spacing w:after="0" w:line="240" w:lineRule="auto"/>
        <w:ind w:firstLine="540"/>
        <w:jc w:val="both"/>
        <w:outlineLvl w:val="2"/>
        <w:rPr>
          <w:rFonts w:ascii="Times New Roman" w:hAnsi="Times New Roman" w:cs="Times New Roman"/>
          <w:b/>
        </w:rPr>
      </w:pPr>
    </w:p>
    <w:p w14:paraId="240D7132"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4" w:name="_Toc451531695"/>
      <w:r w:rsidRPr="005B034E">
        <w:rPr>
          <w:rFonts w:ascii="Times New Roman" w:hAnsi="Times New Roman" w:cs="Times New Roman"/>
          <w:b/>
        </w:rPr>
        <w:t>4.5. Анализ тенденций развития в сфере основной деятельности эмитента</w:t>
      </w:r>
      <w:bookmarkEnd w:id="44"/>
    </w:p>
    <w:p w14:paraId="1D1BFE86" w14:textId="77777777" w:rsidR="00D349BE" w:rsidRPr="003A7716" w:rsidRDefault="00D349BE"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452A008" w14:textId="77777777" w:rsidR="00752ED3" w:rsidRPr="005B034E" w:rsidRDefault="00752ED3" w:rsidP="00752ED3">
      <w:pPr>
        <w:autoSpaceDE w:val="0"/>
        <w:autoSpaceDN w:val="0"/>
        <w:adjustRightInd w:val="0"/>
        <w:spacing w:after="0" w:line="240" w:lineRule="auto"/>
        <w:ind w:firstLine="540"/>
        <w:jc w:val="both"/>
        <w:outlineLvl w:val="2"/>
        <w:rPr>
          <w:rFonts w:ascii="Times New Roman" w:hAnsi="Times New Roman" w:cs="Times New Roman"/>
          <w:b/>
        </w:rPr>
      </w:pPr>
    </w:p>
    <w:p w14:paraId="40D207F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5" w:name="_Toc451531696"/>
      <w:r w:rsidRPr="005B034E">
        <w:rPr>
          <w:rFonts w:ascii="Times New Roman" w:hAnsi="Times New Roman" w:cs="Times New Roman"/>
          <w:b/>
        </w:rPr>
        <w:t>4.6. Анализ факторов и условий, влияющих на деятельность эмитента</w:t>
      </w:r>
      <w:bookmarkEnd w:id="45"/>
    </w:p>
    <w:p w14:paraId="57F4B0AF" w14:textId="77777777" w:rsidR="007521A9" w:rsidRPr="005B034E" w:rsidRDefault="007521A9" w:rsidP="006F049E">
      <w:pPr>
        <w:autoSpaceDE w:val="0"/>
        <w:autoSpaceDN w:val="0"/>
        <w:adjustRightInd w:val="0"/>
        <w:spacing w:after="0" w:line="240" w:lineRule="auto"/>
        <w:ind w:firstLine="540"/>
        <w:jc w:val="both"/>
        <w:outlineLvl w:val="2"/>
        <w:rPr>
          <w:rFonts w:ascii="Times New Roman" w:hAnsi="Times New Roman" w:cs="Times New Roman"/>
          <w:b/>
        </w:rPr>
      </w:pPr>
    </w:p>
    <w:p w14:paraId="740716B2" w14:textId="77777777" w:rsidR="00D349BE" w:rsidRPr="005B034E" w:rsidRDefault="00D349BE" w:rsidP="00D349BE">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В соответствии с пунктом 8.14 Положения о раскрытии информации, в случае если на дату утверждения проспекта ценных бумаг эмитент обязан осуществлять раскрытие информации в соответствии с законодательством Российской Федерации о ценных бумагах и Положением о раскрытии, в проспекте ценных бумаг вместо информации, предусмотренной Положением о раскрытии, может содержаться ссылка на такую информацию, раскрытую эмитентом,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w:t>
      </w:r>
    </w:p>
    <w:p w14:paraId="4EFE9164" w14:textId="77777777" w:rsidR="00D349BE" w:rsidRPr="005B034E" w:rsidRDefault="00D349BE" w:rsidP="00D349BE">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Указание в проспекте ценных бумаг вместо информации, предусмотренной Положением о раскрытии, ссылки на такую информацию, ранее уже раскрытую эмитентом, допускается при условии, что ранее раскрытая информация, на которую дается ссылка, не изменилась и является актуальной на дату утверждения проспекта ценных бумаг.</w:t>
      </w:r>
    </w:p>
    <w:p w14:paraId="171C845E" w14:textId="77777777" w:rsidR="00D349BE" w:rsidRPr="005B034E" w:rsidRDefault="00D349BE" w:rsidP="00D349BE">
      <w:pPr>
        <w:pStyle w:val="ConsPlusNormal"/>
        <w:ind w:firstLine="540"/>
        <w:jc w:val="both"/>
        <w:rPr>
          <w:rFonts w:ascii="Times New Roman" w:hAnsi="Times New Roman" w:cs="Times New Roman"/>
          <w:i/>
          <w:sz w:val="22"/>
          <w:szCs w:val="22"/>
        </w:rPr>
      </w:pPr>
      <w:r w:rsidRPr="005B034E">
        <w:rPr>
          <w:rFonts w:ascii="Times New Roman" w:hAnsi="Times New Roman" w:cs="Times New Roman"/>
          <w:i/>
          <w:sz w:val="22"/>
          <w:szCs w:val="22"/>
        </w:rPr>
        <w:t xml:space="preserve">На дату утверждения настоящего Проспекта ценных бумаг </w:t>
      </w:r>
      <w:r>
        <w:rPr>
          <w:rFonts w:ascii="Times New Roman" w:hAnsi="Times New Roman" w:cs="Times New Roman"/>
          <w:i/>
          <w:sz w:val="22"/>
          <w:szCs w:val="22"/>
        </w:rPr>
        <w:t>Эмитент обязан осуществлять раскрытие</w:t>
      </w:r>
      <w:r w:rsidRPr="00EF3202">
        <w:rPr>
          <w:rFonts w:ascii="Times New Roman" w:hAnsi="Times New Roman" w:cs="Times New Roman"/>
          <w:i/>
          <w:sz w:val="22"/>
          <w:szCs w:val="22"/>
        </w:rPr>
        <w:t xml:space="preserve"> </w:t>
      </w:r>
      <w:r w:rsidRPr="005B034E">
        <w:rPr>
          <w:rFonts w:ascii="Times New Roman" w:hAnsi="Times New Roman" w:cs="Times New Roman"/>
          <w:i/>
          <w:sz w:val="22"/>
          <w:szCs w:val="22"/>
        </w:rPr>
        <w:t>информации в соответствии с законодательством РФ о ценных бумагах и Положением о раскрытии информации.</w:t>
      </w:r>
    </w:p>
    <w:p w14:paraId="3C0ED839" w14:textId="5A66E73B" w:rsidR="00D349BE" w:rsidRPr="005B034E" w:rsidRDefault="00D349BE" w:rsidP="00D349BE">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по данному пункту отражена в Ежеквартальном отчете за </w:t>
      </w:r>
      <w:r>
        <w:rPr>
          <w:rFonts w:ascii="Times New Roman" w:hAnsi="Times New Roman" w:cs="Times New Roman"/>
          <w:b/>
          <w:i/>
          <w:sz w:val="22"/>
          <w:szCs w:val="22"/>
        </w:rPr>
        <w:t>1</w:t>
      </w:r>
      <w:r w:rsidRPr="005B034E">
        <w:rPr>
          <w:rFonts w:ascii="Times New Roman" w:hAnsi="Times New Roman" w:cs="Times New Roman"/>
          <w:b/>
          <w:i/>
          <w:sz w:val="22"/>
          <w:szCs w:val="22"/>
        </w:rPr>
        <w:t xml:space="preserve"> квартал 201</w:t>
      </w:r>
      <w:r>
        <w:rPr>
          <w:rFonts w:ascii="Times New Roman" w:hAnsi="Times New Roman" w:cs="Times New Roman"/>
          <w:b/>
          <w:i/>
          <w:sz w:val="22"/>
          <w:szCs w:val="22"/>
        </w:rPr>
        <w:t>6</w:t>
      </w:r>
      <w:r w:rsidRPr="005B034E">
        <w:rPr>
          <w:rFonts w:ascii="Times New Roman" w:hAnsi="Times New Roman" w:cs="Times New Roman"/>
          <w:b/>
          <w:i/>
          <w:sz w:val="22"/>
          <w:szCs w:val="22"/>
        </w:rPr>
        <w:t xml:space="preserve"> года, в п. 4.</w:t>
      </w:r>
      <w:r>
        <w:rPr>
          <w:rFonts w:ascii="Times New Roman" w:hAnsi="Times New Roman" w:cs="Times New Roman"/>
          <w:b/>
          <w:i/>
          <w:sz w:val="22"/>
          <w:szCs w:val="22"/>
        </w:rPr>
        <w:t>7</w:t>
      </w:r>
      <w:r w:rsidRPr="005B034E">
        <w:rPr>
          <w:rFonts w:ascii="Times New Roman" w:hAnsi="Times New Roman" w:cs="Times New Roman"/>
          <w:b/>
          <w:i/>
          <w:sz w:val="22"/>
          <w:szCs w:val="22"/>
        </w:rPr>
        <w:t>.</w:t>
      </w:r>
    </w:p>
    <w:p w14:paraId="2089E6E3" w14:textId="77777777" w:rsidR="00D349BE" w:rsidRPr="005B034E" w:rsidRDefault="00D349BE" w:rsidP="00D349BE">
      <w:pPr>
        <w:autoSpaceDE w:val="0"/>
        <w:autoSpaceDN w:val="0"/>
        <w:adjustRightInd w:val="0"/>
        <w:spacing w:after="0" w:line="240" w:lineRule="auto"/>
        <w:ind w:firstLine="540"/>
        <w:jc w:val="both"/>
        <w:outlineLvl w:val="2"/>
        <w:rPr>
          <w:rFonts w:ascii="Times New Roman" w:hAnsi="Times New Roman" w:cs="Times New Roman"/>
          <w:b/>
        </w:rPr>
      </w:pPr>
    </w:p>
    <w:p w14:paraId="656B66AF" w14:textId="38C1B047" w:rsidR="00D349BE" w:rsidRPr="005B034E" w:rsidRDefault="00D349BE" w:rsidP="00D349BE">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Текст Ежеквартального отчета опубликован в сети Интернет по адресу http://www.e-disclosure.ru/portal/files.aspx?id=28188&amp;type=5.</w:t>
      </w:r>
    </w:p>
    <w:p w14:paraId="644F27B5" w14:textId="77777777" w:rsidR="00D349BE" w:rsidRPr="005B034E" w:rsidRDefault="00D349BE" w:rsidP="00D349BE">
      <w:pPr>
        <w:pStyle w:val="ConsPlusNormal"/>
        <w:ind w:firstLine="540"/>
        <w:jc w:val="both"/>
        <w:rPr>
          <w:rFonts w:ascii="Times New Roman" w:hAnsi="Times New Roman" w:cs="Times New Roman"/>
          <w:b/>
          <w:i/>
          <w:sz w:val="22"/>
          <w:szCs w:val="22"/>
        </w:rPr>
      </w:pPr>
      <w:r w:rsidRPr="005B034E">
        <w:rPr>
          <w:rFonts w:ascii="Times New Roman" w:hAnsi="Times New Roman" w:cs="Times New Roman"/>
          <w:b/>
          <w:i/>
          <w:sz w:val="22"/>
          <w:szCs w:val="22"/>
        </w:rPr>
        <w:t xml:space="preserve">Информация, раскрытая в указанном Ежеквартальном отчете, является актуальной на дату утверждения настоящего Проспекта ценных бумаг. </w:t>
      </w:r>
    </w:p>
    <w:p w14:paraId="71B8800F" w14:textId="77777777" w:rsidR="00752ED3" w:rsidRPr="005B034E" w:rsidRDefault="00752ED3" w:rsidP="00752ED3">
      <w:pPr>
        <w:autoSpaceDE w:val="0"/>
        <w:autoSpaceDN w:val="0"/>
        <w:adjustRightInd w:val="0"/>
        <w:spacing w:after="0" w:line="240" w:lineRule="auto"/>
        <w:ind w:firstLine="540"/>
        <w:jc w:val="both"/>
        <w:outlineLvl w:val="2"/>
        <w:rPr>
          <w:rFonts w:ascii="Times New Roman" w:hAnsi="Times New Roman" w:cs="Times New Roman"/>
          <w:b/>
        </w:rPr>
      </w:pPr>
    </w:p>
    <w:p w14:paraId="4E15AECB"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6" w:name="_Toc451531697"/>
      <w:r w:rsidRPr="005B034E">
        <w:rPr>
          <w:rFonts w:ascii="Times New Roman" w:hAnsi="Times New Roman" w:cs="Times New Roman"/>
          <w:b/>
        </w:rPr>
        <w:t>4.7. Конкуренты эмитента</w:t>
      </w:r>
      <w:bookmarkEnd w:id="46"/>
    </w:p>
    <w:p w14:paraId="365540C4" w14:textId="77777777" w:rsidR="00D349BE" w:rsidRPr="003A7716" w:rsidRDefault="00D349BE"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7BFF3B8" w14:textId="63650A9E" w:rsidR="007F2DC8" w:rsidRPr="005B034E" w:rsidRDefault="007F2DC8" w:rsidP="00752ED3">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br w:type="page"/>
      </w:r>
    </w:p>
    <w:p w14:paraId="69F595C9"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0D80315A"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bookmarkStart w:id="47" w:name="_Toc451531698"/>
      <w:r w:rsidRPr="005B034E">
        <w:rPr>
          <w:rFonts w:ascii="Times New Roman" w:hAnsi="Times New Roman" w:cs="Times New Roman"/>
          <w:b/>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47"/>
    </w:p>
    <w:p w14:paraId="09F2061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4E06345"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8" w:name="_Toc451531699"/>
      <w:r w:rsidRPr="005B034E">
        <w:rPr>
          <w:rFonts w:ascii="Times New Roman" w:hAnsi="Times New Roman" w:cs="Times New Roman"/>
          <w:b/>
        </w:rPr>
        <w:t>5.1. Сведения о структуре и компетенции органов управления эмитента</w:t>
      </w:r>
      <w:bookmarkEnd w:id="48"/>
    </w:p>
    <w:p w14:paraId="7FA27238" w14:textId="77777777" w:rsidR="00D349BE" w:rsidRPr="003A7716" w:rsidRDefault="00D349BE"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7A0CA5A" w14:textId="77777777" w:rsidR="00CC046F" w:rsidRPr="005B034E" w:rsidRDefault="00CC046F" w:rsidP="00CC046F">
      <w:pPr>
        <w:pStyle w:val="ConsPlusNormal"/>
        <w:ind w:firstLine="540"/>
        <w:jc w:val="both"/>
        <w:outlineLvl w:val="4"/>
        <w:rPr>
          <w:rFonts w:ascii="Times New Roman" w:hAnsi="Times New Roman" w:cs="Times New Roman"/>
          <w:sz w:val="22"/>
          <w:szCs w:val="22"/>
        </w:rPr>
      </w:pPr>
    </w:p>
    <w:p w14:paraId="5E7FB10A"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49" w:name="_Toc451531700"/>
      <w:r w:rsidRPr="005B034E">
        <w:rPr>
          <w:rFonts w:ascii="Times New Roman" w:hAnsi="Times New Roman" w:cs="Times New Roman"/>
          <w:b/>
        </w:rPr>
        <w:t>5.2. Информация о лицах, входящих в состав органов управления эмитента</w:t>
      </w:r>
      <w:bookmarkEnd w:id="49"/>
    </w:p>
    <w:p w14:paraId="63B7BE5F" w14:textId="77777777" w:rsidR="00A47779" w:rsidRPr="005B034E" w:rsidRDefault="00A47779" w:rsidP="00B87487">
      <w:pPr>
        <w:autoSpaceDE w:val="0"/>
        <w:autoSpaceDN w:val="0"/>
        <w:adjustRightInd w:val="0"/>
        <w:spacing w:after="0" w:line="240" w:lineRule="auto"/>
        <w:ind w:firstLine="540"/>
        <w:jc w:val="both"/>
        <w:rPr>
          <w:rFonts w:ascii="Times New Roman" w:hAnsi="Times New Roman" w:cs="Times New Roman"/>
        </w:rPr>
      </w:pPr>
    </w:p>
    <w:p w14:paraId="3A6B0CD2"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lang w:eastAsia="ru-RU"/>
        </w:rPr>
      </w:pPr>
      <w:r w:rsidRPr="00DC74A5">
        <w:rPr>
          <w:rFonts w:ascii="Times New Roman" w:eastAsia="Times New Roman" w:hAnsi="Times New Roman" w:cs="Times New Roman"/>
          <w:lang w:eastAsia="ru-RU"/>
        </w:rPr>
        <w:t>Персональный состав органов управления эмитента.</w:t>
      </w:r>
    </w:p>
    <w:p w14:paraId="37D7AB6E" w14:textId="77777777" w:rsidR="00DC74A5" w:rsidRPr="00DC74A5" w:rsidRDefault="00DC74A5" w:rsidP="00DC74A5">
      <w:pPr>
        <w:autoSpaceDE w:val="0"/>
        <w:autoSpaceDN w:val="0"/>
        <w:adjustRightInd w:val="0"/>
        <w:spacing w:after="0" w:line="240" w:lineRule="auto"/>
        <w:ind w:firstLine="540"/>
        <w:jc w:val="both"/>
        <w:rPr>
          <w:rFonts w:ascii="Times New Roman" w:eastAsia="Calibri" w:hAnsi="Times New Roman" w:cs="Times New Roman"/>
          <w:b/>
          <w:i/>
        </w:rPr>
      </w:pPr>
      <w:r w:rsidRPr="00DC74A5">
        <w:rPr>
          <w:rFonts w:ascii="Times New Roman" w:eastAsia="Calibri" w:hAnsi="Times New Roman" w:cs="Times New Roman"/>
          <w:b/>
          <w:i/>
        </w:rPr>
        <w:t>Эмитент является федеральным государственным унитарным предприятием. Совет директоров (наблюдательный совет) и коллегиальный исполнительный орган (правление, дирекция) Уставом Эмитента не предусмотрены.</w:t>
      </w:r>
    </w:p>
    <w:p w14:paraId="67D87E50"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p>
    <w:p w14:paraId="7772BDB8"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Единоличный исполнительный орган: </w:t>
      </w:r>
      <w:r w:rsidRPr="00DC74A5">
        <w:rPr>
          <w:rFonts w:ascii="Times New Roman" w:eastAsia="Times New Roman" w:hAnsi="Times New Roman" w:cs="Times New Roman"/>
          <w:b/>
          <w:i/>
          <w:lang w:eastAsia="ru-RU"/>
        </w:rPr>
        <w:t>Генеральный директор</w:t>
      </w:r>
    </w:p>
    <w:p w14:paraId="07E522F3"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Фамилия, имя, отчество: </w:t>
      </w:r>
      <w:r w:rsidRPr="00DC74A5">
        <w:rPr>
          <w:rFonts w:ascii="Times New Roman" w:eastAsia="Times New Roman" w:hAnsi="Times New Roman" w:cs="Times New Roman"/>
          <w:b/>
          <w:i/>
          <w:lang w:eastAsia="ru-RU"/>
        </w:rPr>
        <w:t>Страшнов Дмитрий Евгеньевич</w:t>
      </w:r>
    </w:p>
    <w:p w14:paraId="7C7A755A"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Год рождения: </w:t>
      </w:r>
      <w:r w:rsidRPr="00DC74A5">
        <w:rPr>
          <w:rFonts w:ascii="Times New Roman" w:eastAsia="Times New Roman" w:hAnsi="Times New Roman" w:cs="Times New Roman"/>
          <w:b/>
          <w:i/>
          <w:lang w:eastAsia="ru-RU"/>
        </w:rPr>
        <w:t>1967</w:t>
      </w:r>
    </w:p>
    <w:p w14:paraId="00F4FCED"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Сведения об образовании: </w:t>
      </w:r>
      <w:r w:rsidRPr="00DC74A5">
        <w:rPr>
          <w:rFonts w:ascii="Times New Roman" w:eastAsia="Times New Roman" w:hAnsi="Times New Roman" w:cs="Times New Roman"/>
          <w:b/>
          <w:i/>
          <w:lang w:eastAsia="ru-RU"/>
        </w:rPr>
        <w:t>высшее профессиональное (Московский государственный технический университет им. Н.Э. Баумана)</w:t>
      </w:r>
    </w:p>
    <w:p w14:paraId="5197D3E8"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b/>
          <w:i/>
          <w:lang w:eastAsia="ru-RU"/>
        </w:rPr>
      </w:pPr>
    </w:p>
    <w:p w14:paraId="48A953E2" w14:textId="77777777" w:rsidR="00DC74A5" w:rsidRPr="00DC74A5" w:rsidRDefault="00DC74A5" w:rsidP="00DC74A5">
      <w:pPr>
        <w:autoSpaceDE w:val="0"/>
        <w:autoSpaceDN w:val="0"/>
        <w:adjustRightInd w:val="0"/>
        <w:spacing w:after="0" w:line="240" w:lineRule="auto"/>
        <w:ind w:firstLine="540"/>
        <w:jc w:val="both"/>
        <w:outlineLvl w:val="4"/>
        <w:rPr>
          <w:rFonts w:ascii="Times New Roman" w:eastAsia="Calibri" w:hAnsi="Times New Roman" w:cs="Times New Roman"/>
        </w:rPr>
      </w:pPr>
      <w:r w:rsidRPr="00DC74A5">
        <w:rPr>
          <w:rFonts w:ascii="Times New Roman" w:eastAsia="Calibri" w:hAnsi="Times New Roman" w:cs="Times New Roman"/>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2303D9EC"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p>
    <w:p w14:paraId="65CBFDE3"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Период: </w:t>
      </w:r>
      <w:r w:rsidRPr="00DC74A5">
        <w:rPr>
          <w:rFonts w:ascii="Times New Roman" w:eastAsia="Times New Roman" w:hAnsi="Times New Roman" w:cs="Times New Roman"/>
          <w:b/>
          <w:i/>
          <w:lang w:eastAsia="ru-RU"/>
        </w:rPr>
        <w:t>16.04.2009-31.12.2012</w:t>
      </w:r>
    </w:p>
    <w:p w14:paraId="5DD7CE6C" w14:textId="77777777" w:rsidR="00DC74A5" w:rsidRPr="00DC74A5" w:rsidRDefault="00DC74A5" w:rsidP="00DC74A5">
      <w:pPr>
        <w:autoSpaceDE w:val="0"/>
        <w:autoSpaceDN w:val="0"/>
        <w:adjustRightInd w:val="0"/>
        <w:spacing w:after="0" w:line="240" w:lineRule="auto"/>
        <w:ind w:firstLine="540"/>
        <w:jc w:val="both"/>
        <w:outlineLvl w:val="4"/>
        <w:rPr>
          <w:rFonts w:ascii="Times New Roman" w:eastAsia="Calibri" w:hAnsi="Times New Roman" w:cs="Times New Roman"/>
          <w:b/>
          <w:i/>
        </w:rPr>
      </w:pPr>
      <w:r w:rsidRPr="00DC74A5">
        <w:rPr>
          <w:rFonts w:ascii="Times New Roman" w:eastAsia="Calibri" w:hAnsi="Times New Roman" w:cs="Times New Roman"/>
        </w:rPr>
        <w:t xml:space="preserve">Организация: </w:t>
      </w:r>
      <w:r w:rsidRPr="00DC74A5">
        <w:rPr>
          <w:rFonts w:ascii="Times New Roman" w:eastAsia="Calibri" w:hAnsi="Times New Roman" w:cs="Times New Roman"/>
          <w:b/>
          <w:i/>
        </w:rPr>
        <w:t>«Теле2 Россия Интернешнл Селлулар Б.В.», Администрация Московского представительства</w:t>
      </w:r>
    </w:p>
    <w:p w14:paraId="3B16E0B9" w14:textId="77777777" w:rsidR="00DC74A5" w:rsidRPr="00DC74A5" w:rsidRDefault="00DC74A5" w:rsidP="00DC74A5">
      <w:pPr>
        <w:autoSpaceDE w:val="0"/>
        <w:autoSpaceDN w:val="0"/>
        <w:adjustRightInd w:val="0"/>
        <w:spacing w:after="0" w:line="240" w:lineRule="auto"/>
        <w:ind w:firstLine="540"/>
        <w:jc w:val="both"/>
        <w:outlineLvl w:val="4"/>
        <w:rPr>
          <w:rFonts w:ascii="Times New Roman" w:eastAsia="Calibri" w:hAnsi="Times New Roman" w:cs="Times New Roman"/>
          <w:b/>
          <w:i/>
        </w:rPr>
      </w:pPr>
      <w:r w:rsidRPr="00DC74A5">
        <w:rPr>
          <w:rFonts w:ascii="Times New Roman" w:eastAsia="Calibri" w:hAnsi="Times New Roman" w:cs="Times New Roman"/>
        </w:rPr>
        <w:t xml:space="preserve">Должность: </w:t>
      </w:r>
      <w:r w:rsidRPr="00DC74A5">
        <w:rPr>
          <w:rFonts w:ascii="Times New Roman" w:eastAsia="Calibri" w:hAnsi="Times New Roman" w:cs="Times New Roman"/>
          <w:b/>
          <w:i/>
        </w:rPr>
        <w:t>Директор по операциям, Глава представительства</w:t>
      </w:r>
    </w:p>
    <w:p w14:paraId="77B7EABA"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p>
    <w:p w14:paraId="65B4D362"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Период: </w:t>
      </w:r>
      <w:r w:rsidRPr="00DC74A5">
        <w:rPr>
          <w:rFonts w:ascii="Times New Roman" w:eastAsia="Times New Roman" w:hAnsi="Times New Roman" w:cs="Times New Roman"/>
          <w:b/>
          <w:i/>
          <w:lang w:eastAsia="ru-RU"/>
        </w:rPr>
        <w:t>19.04.2013 – настоящее время</w:t>
      </w:r>
    </w:p>
    <w:p w14:paraId="651E5381"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Организация: </w:t>
      </w:r>
      <w:r w:rsidRPr="00DC74A5">
        <w:rPr>
          <w:rFonts w:ascii="Times New Roman" w:eastAsia="Times New Roman" w:hAnsi="Times New Roman" w:cs="Times New Roman"/>
          <w:b/>
          <w:i/>
          <w:lang w:eastAsia="ru-RU"/>
        </w:rPr>
        <w:t>ФГУП «Почта России»</w:t>
      </w:r>
    </w:p>
    <w:p w14:paraId="57767432"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Должность: </w:t>
      </w:r>
      <w:r w:rsidRPr="00DC74A5">
        <w:rPr>
          <w:rFonts w:ascii="Times New Roman" w:eastAsia="Times New Roman" w:hAnsi="Times New Roman" w:cs="Times New Roman"/>
          <w:b/>
          <w:i/>
          <w:lang w:eastAsia="ru-RU"/>
        </w:rPr>
        <w:t>Генеральный директор</w:t>
      </w:r>
    </w:p>
    <w:p w14:paraId="7654976D"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p>
    <w:p w14:paraId="264214B4"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Доля участия такого лица в уставном (складочном) капитале (паевом фонде) эмитента: </w:t>
      </w:r>
      <w:r w:rsidRPr="00DC74A5">
        <w:rPr>
          <w:rFonts w:ascii="Times New Roman" w:eastAsia="Times New Roman" w:hAnsi="Times New Roman" w:cs="Times New Roman"/>
          <w:b/>
          <w:i/>
          <w:lang w:eastAsia="ru-RU"/>
        </w:rPr>
        <w:t>0%</w:t>
      </w:r>
    </w:p>
    <w:p w14:paraId="50210AA4"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r w:rsidRPr="00DC74A5">
        <w:rPr>
          <w:rFonts w:ascii="Times New Roman" w:eastAsia="Times New Roman" w:hAnsi="Times New Roman" w:cs="Times New Roman"/>
          <w:lang w:eastAsia="ru-RU"/>
        </w:rPr>
        <w:t xml:space="preserve">Доля принадлежащих такому лицу обыкновенных акций эмитента: </w:t>
      </w:r>
      <w:r w:rsidRPr="00DC74A5">
        <w:rPr>
          <w:rFonts w:ascii="Times New Roman" w:eastAsia="Times New Roman" w:hAnsi="Times New Roman" w:cs="Times New Roman"/>
          <w:b/>
          <w:i/>
          <w:lang w:eastAsia="ru-RU"/>
        </w:rPr>
        <w:t>Эмитент является федеральным государственным унитарным предприятием, акций не имеет.</w:t>
      </w:r>
    </w:p>
    <w:p w14:paraId="1EA219D6"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lang w:eastAsia="ru-RU"/>
        </w:rPr>
      </w:pPr>
      <w:r w:rsidRPr="00DC74A5">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DC74A5">
        <w:rPr>
          <w:rFonts w:ascii="Times New Roman" w:eastAsia="Times New Roman" w:hAnsi="Times New Roman" w:cs="Times New Roman"/>
          <w:b/>
          <w:i/>
          <w:lang w:eastAsia="ru-RU"/>
        </w:rPr>
        <w:t>Эмитент является федеральным государственным унитарным предприятием, акций не имеет.</w:t>
      </w:r>
    </w:p>
    <w:p w14:paraId="4BC5DB91"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Доля участия такого лица в уставном (складочном) капитале (паевом фонде) дочерних и зависимых обществ эмитента: </w:t>
      </w:r>
      <w:r w:rsidRPr="00DC74A5">
        <w:rPr>
          <w:rFonts w:ascii="Times New Roman" w:eastAsia="Times New Roman" w:hAnsi="Times New Roman" w:cs="Times New Roman"/>
          <w:b/>
          <w:i/>
          <w:lang w:eastAsia="ru-RU"/>
        </w:rPr>
        <w:t>0%</w:t>
      </w:r>
    </w:p>
    <w:p w14:paraId="008525B1"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Доля принадлежащих такому лицу обыкновенных акций дочернего или зависимого общества эмитента: </w:t>
      </w:r>
      <w:r w:rsidRPr="00DC74A5">
        <w:rPr>
          <w:rFonts w:ascii="Times New Roman" w:eastAsia="Times New Roman" w:hAnsi="Times New Roman" w:cs="Times New Roman"/>
          <w:b/>
          <w:i/>
          <w:lang w:eastAsia="ru-RU"/>
        </w:rPr>
        <w:t>0%</w:t>
      </w:r>
    </w:p>
    <w:p w14:paraId="0F03ACE1"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DC74A5">
        <w:rPr>
          <w:rFonts w:ascii="Times New Roman" w:eastAsia="Times New Roman" w:hAnsi="Times New Roman" w:cs="Times New Roman"/>
          <w:b/>
          <w:i/>
          <w:lang w:eastAsia="ru-RU"/>
        </w:rPr>
        <w:t>0%</w:t>
      </w:r>
    </w:p>
    <w:p w14:paraId="1B0BE259" w14:textId="77777777" w:rsidR="00DC74A5" w:rsidRPr="00DC74A5" w:rsidRDefault="00DC74A5" w:rsidP="00DC74A5">
      <w:pPr>
        <w:autoSpaceDE w:val="0"/>
        <w:autoSpaceDN w:val="0"/>
        <w:spacing w:after="0" w:line="240" w:lineRule="auto"/>
        <w:ind w:left="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Характер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r w:rsidRPr="00DC74A5">
        <w:rPr>
          <w:rFonts w:ascii="Times New Roman" w:eastAsia="Times New Roman" w:hAnsi="Times New Roman" w:cs="Times New Roman"/>
          <w:b/>
          <w:i/>
          <w:lang w:eastAsia="ru-RU"/>
        </w:rPr>
        <w:t>родственных связей с иными лицами, входящими в состав органов управления Эмитента и/или органов контроля за финансово – хозяйственной деятельностью Эмитента, не имеет.</w:t>
      </w:r>
    </w:p>
    <w:p w14:paraId="31F72E90" w14:textId="77777777" w:rsidR="00DC74A5" w:rsidRPr="00DC74A5" w:rsidRDefault="00DC74A5" w:rsidP="00DC74A5">
      <w:pPr>
        <w:autoSpaceDE w:val="0"/>
        <w:autoSpaceDN w:val="0"/>
        <w:spacing w:after="0" w:line="240" w:lineRule="auto"/>
        <w:ind w:firstLine="540"/>
        <w:jc w:val="both"/>
        <w:rPr>
          <w:rFonts w:ascii="Times New Roman" w:eastAsia="Times New Roman" w:hAnsi="Times New Roman" w:cs="Times New Roman"/>
          <w:b/>
          <w:i/>
          <w:lang w:eastAsia="ru-RU"/>
        </w:rPr>
      </w:pPr>
      <w:r w:rsidRPr="00DC74A5">
        <w:rPr>
          <w:rFonts w:ascii="Times New Roman" w:eastAsia="Times New Roman" w:hAnsi="Times New Roman" w:cs="Times New Roman"/>
          <w:lang w:eastAsia="ru-RU"/>
        </w:rPr>
        <w:t xml:space="preserve">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r w:rsidRPr="00DC74A5">
        <w:rPr>
          <w:rFonts w:ascii="Times New Roman" w:eastAsia="Times New Roman" w:hAnsi="Times New Roman" w:cs="Times New Roman"/>
          <w:b/>
          <w:i/>
          <w:lang w:eastAsia="ru-RU"/>
        </w:rPr>
        <w:t>не привлекался.</w:t>
      </w:r>
    </w:p>
    <w:p w14:paraId="72C20B4F" w14:textId="77777777" w:rsidR="00DC74A5" w:rsidRPr="00DC74A5" w:rsidRDefault="00DC74A5" w:rsidP="00DC74A5">
      <w:pPr>
        <w:autoSpaceDE w:val="0"/>
        <w:autoSpaceDN w:val="0"/>
        <w:adjustRightInd w:val="0"/>
        <w:spacing w:after="0" w:line="240" w:lineRule="auto"/>
        <w:ind w:firstLine="540"/>
        <w:jc w:val="both"/>
        <w:rPr>
          <w:rFonts w:ascii="Times New Roman" w:eastAsia="Calibri" w:hAnsi="Times New Roman" w:cs="Times New Roman"/>
          <w:b/>
          <w:i/>
        </w:rPr>
      </w:pPr>
      <w:r w:rsidRPr="00DC74A5">
        <w:rPr>
          <w:rFonts w:ascii="Times New Roman" w:eastAsia="Calibri" w:hAnsi="Times New Roman" w:cs="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r w:rsidRPr="00DC74A5">
        <w:rPr>
          <w:rFonts w:ascii="Times New Roman" w:eastAsia="Calibri" w:hAnsi="Times New Roman" w:cs="Times New Roman"/>
          <w:b/>
          <w:i/>
        </w:rPr>
        <w:t>должностей в указанных организациях не занимал.</w:t>
      </w:r>
    </w:p>
    <w:p w14:paraId="34E12F64" w14:textId="77777777" w:rsidR="008E048E" w:rsidRPr="005B034E" w:rsidRDefault="008E048E" w:rsidP="008E048E">
      <w:pPr>
        <w:pStyle w:val="ConsNormal"/>
        <w:ind w:right="0" w:firstLine="540"/>
        <w:rPr>
          <w:rFonts w:ascii="Times New Roman" w:hAnsi="Times New Roman" w:cs="Times New Roman"/>
          <w:b/>
          <w:sz w:val="22"/>
          <w:szCs w:val="22"/>
          <w:lang w:val="ru-RU"/>
        </w:rPr>
      </w:pPr>
    </w:p>
    <w:p w14:paraId="3DE3D71C"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0" w:name="_Toc451531701"/>
      <w:r w:rsidRPr="005B034E">
        <w:rPr>
          <w:rFonts w:ascii="Times New Roman" w:hAnsi="Times New Roman" w:cs="Times New Roman"/>
          <w:b/>
        </w:rPr>
        <w:t>5.3. Сведения о размере вознаграждения, льгот и (или) компенсации расходов по каждому органу управления эмитента</w:t>
      </w:r>
      <w:bookmarkEnd w:id="50"/>
    </w:p>
    <w:p w14:paraId="44EFB4C8"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154C878"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C9B5B43"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1" w:name="_Toc451531702"/>
      <w:r w:rsidRPr="005B034E">
        <w:rPr>
          <w:rFonts w:ascii="Times New Roman" w:hAnsi="Times New Roman" w:cs="Times New Roman"/>
          <w:b/>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51"/>
    </w:p>
    <w:p w14:paraId="3AF72710"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0654D63" w14:textId="77777777" w:rsidR="00280BAB" w:rsidRPr="005B034E" w:rsidRDefault="00280BAB" w:rsidP="004A7AD7">
      <w:pPr>
        <w:autoSpaceDE w:val="0"/>
        <w:autoSpaceDN w:val="0"/>
        <w:adjustRightInd w:val="0"/>
        <w:spacing w:after="0" w:line="240" w:lineRule="auto"/>
        <w:ind w:firstLine="540"/>
        <w:jc w:val="both"/>
        <w:outlineLvl w:val="3"/>
        <w:rPr>
          <w:rFonts w:ascii="Times New Roman" w:hAnsi="Times New Roman" w:cs="Times New Roman"/>
          <w:b/>
        </w:rPr>
      </w:pPr>
    </w:p>
    <w:p w14:paraId="1956848B"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2" w:name="_Toc451531703"/>
      <w:r w:rsidRPr="005B034E">
        <w:rPr>
          <w:rFonts w:ascii="Times New Roman" w:hAnsi="Times New Roman" w:cs="Times New Roman"/>
          <w:b/>
        </w:rPr>
        <w:t>5.5. Информация о лицах, входящих в состав органов контроля за финансово-хозяйственной деятельностью эмитента</w:t>
      </w:r>
      <w:bookmarkEnd w:id="52"/>
    </w:p>
    <w:p w14:paraId="36A25273"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F01398E" w14:textId="77777777" w:rsidR="001006DC" w:rsidRPr="00B6068B" w:rsidRDefault="001006DC" w:rsidP="00A37108">
      <w:pPr>
        <w:autoSpaceDE w:val="0"/>
        <w:autoSpaceDN w:val="0"/>
        <w:adjustRightInd w:val="0"/>
        <w:spacing w:after="0" w:line="240" w:lineRule="auto"/>
        <w:ind w:firstLine="540"/>
        <w:jc w:val="both"/>
        <w:outlineLvl w:val="2"/>
        <w:rPr>
          <w:rFonts w:ascii="Times New Roman" w:hAnsi="Times New Roman"/>
          <w:b/>
        </w:rPr>
      </w:pPr>
    </w:p>
    <w:p w14:paraId="6C7AB543" w14:textId="77777777" w:rsidR="00B87487" w:rsidRPr="00B6068B"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3" w:name="_Toc451531704"/>
      <w:r w:rsidRPr="00B6068B">
        <w:rPr>
          <w:rFonts w:ascii="Times New Roman" w:hAnsi="Times New Roman" w:cs="Times New Roman"/>
          <w:b/>
        </w:rPr>
        <w:t>5.6. Сведения о размере вознаграждения и (или) компенсации расходов по органу контроля за финансово-хозяйственной деятельностью эмитента</w:t>
      </w:r>
      <w:bookmarkEnd w:id="53"/>
    </w:p>
    <w:p w14:paraId="0C41E41E"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7067EF17" w14:textId="77777777" w:rsidR="00210ED3" w:rsidRPr="005B034E" w:rsidRDefault="00210ED3" w:rsidP="006F049E">
      <w:pPr>
        <w:autoSpaceDE w:val="0"/>
        <w:autoSpaceDN w:val="0"/>
        <w:adjustRightInd w:val="0"/>
        <w:spacing w:after="0" w:line="240" w:lineRule="auto"/>
        <w:ind w:firstLine="540"/>
        <w:jc w:val="both"/>
        <w:outlineLvl w:val="2"/>
        <w:rPr>
          <w:rFonts w:ascii="Times New Roman" w:hAnsi="Times New Roman" w:cs="Times New Roman"/>
          <w:b/>
        </w:rPr>
      </w:pPr>
    </w:p>
    <w:p w14:paraId="2E71782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4" w:name="_Toc451531705"/>
      <w:r w:rsidRPr="005B034E">
        <w:rPr>
          <w:rFonts w:ascii="Times New Roman" w:hAnsi="Times New Roman" w:cs="Times New Roman"/>
          <w:b/>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54"/>
    </w:p>
    <w:p w14:paraId="5D07975E"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56D8FA4F" w14:textId="77777777" w:rsidR="0071165A" w:rsidRPr="005B034E" w:rsidRDefault="0071165A" w:rsidP="006F049E">
      <w:pPr>
        <w:autoSpaceDE w:val="0"/>
        <w:autoSpaceDN w:val="0"/>
        <w:adjustRightInd w:val="0"/>
        <w:spacing w:after="0" w:line="240" w:lineRule="auto"/>
        <w:ind w:firstLine="540"/>
        <w:jc w:val="both"/>
        <w:outlineLvl w:val="2"/>
        <w:rPr>
          <w:rFonts w:ascii="Times New Roman" w:hAnsi="Times New Roman" w:cs="Times New Roman"/>
          <w:b/>
        </w:rPr>
      </w:pPr>
    </w:p>
    <w:p w14:paraId="5DCA6C80"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5" w:name="_Toc451531706"/>
      <w:r w:rsidRPr="005B034E">
        <w:rPr>
          <w:rFonts w:ascii="Times New Roman" w:hAnsi="Times New Roman" w:cs="Times New Roman"/>
          <w:b/>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55"/>
    </w:p>
    <w:p w14:paraId="0746D5DB" w14:textId="77777777" w:rsidR="0071165A" w:rsidRPr="003A7716" w:rsidRDefault="0071165A" w:rsidP="003A7716">
      <w:pPr>
        <w:pStyle w:val="ConsPlusNormal"/>
        <w:ind w:firstLine="540"/>
        <w:jc w:val="both"/>
        <w:outlineLvl w:val="4"/>
        <w:rPr>
          <w:rFonts w:ascii="Times New Roman" w:hAnsi="Times New Roman" w:cs="Times New Roman"/>
          <w:b/>
          <w:i/>
          <w:sz w:val="22"/>
          <w:szCs w:val="22"/>
        </w:rPr>
      </w:pPr>
      <w:r w:rsidRPr="003A7716">
        <w:rPr>
          <w:rFonts w:ascii="Times New Roman" w:hAnsi="Times New Roman" w:cs="Times New Roman"/>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D3D61A8" w14:textId="77777777" w:rsidR="00415E7F" w:rsidRPr="005B034E" w:rsidRDefault="00415E7F"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06D81F16"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C2D332F"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56" w:name="_Toc451531707"/>
      <w:r w:rsidRPr="005B034E">
        <w:rPr>
          <w:rFonts w:ascii="Times New Roman" w:hAnsi="Times New Roman" w:cs="Times New Roman"/>
          <w:b/>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56"/>
    </w:p>
    <w:p w14:paraId="5D1161A6" w14:textId="77777777" w:rsidR="00B87487" w:rsidRPr="005B034E" w:rsidRDefault="00B87487" w:rsidP="006F3D9C">
      <w:pPr>
        <w:autoSpaceDE w:val="0"/>
        <w:autoSpaceDN w:val="0"/>
        <w:adjustRightInd w:val="0"/>
        <w:spacing w:after="0" w:line="240" w:lineRule="auto"/>
        <w:ind w:firstLine="540"/>
        <w:jc w:val="both"/>
        <w:outlineLvl w:val="1"/>
        <w:rPr>
          <w:rFonts w:ascii="Times New Roman" w:hAnsi="Times New Roman" w:cs="Times New Roman"/>
          <w:b/>
        </w:rPr>
      </w:pPr>
    </w:p>
    <w:p w14:paraId="7EDBF365"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7" w:name="_Toc451531708"/>
      <w:r w:rsidRPr="005B034E">
        <w:rPr>
          <w:rFonts w:ascii="Times New Roman" w:hAnsi="Times New Roman" w:cs="Times New Roman"/>
          <w:b/>
        </w:rPr>
        <w:t>6.1. Сведения об общем количестве акционеров (участников) эмитента</w:t>
      </w:r>
      <w:bookmarkEnd w:id="57"/>
    </w:p>
    <w:p w14:paraId="57155E94" w14:textId="6601BF7F" w:rsidR="00415E7F" w:rsidRPr="005B034E" w:rsidRDefault="00415E7F" w:rsidP="00415E7F">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Сведения не указываются, так как Эмитент не является акционерным обществом или обществом с ограниченной ответственностью. </w:t>
      </w:r>
      <w:r w:rsidR="00ED2B7A" w:rsidRPr="005B034E">
        <w:rPr>
          <w:rFonts w:ascii="Times New Roman" w:hAnsi="Times New Roman" w:cs="Times New Roman"/>
          <w:b/>
          <w:i/>
        </w:rPr>
        <w:t>Эмитент является Федеральным государственным унитар</w:t>
      </w:r>
      <w:r w:rsidR="0019772D">
        <w:rPr>
          <w:rFonts w:ascii="Times New Roman" w:hAnsi="Times New Roman" w:cs="Times New Roman"/>
          <w:b/>
          <w:i/>
        </w:rPr>
        <w:t>ным предприятием.</w:t>
      </w:r>
    </w:p>
    <w:p w14:paraId="69DA3B64" w14:textId="77777777" w:rsidR="00415E7F" w:rsidRPr="005B034E" w:rsidRDefault="00415E7F" w:rsidP="00B87487">
      <w:pPr>
        <w:autoSpaceDE w:val="0"/>
        <w:autoSpaceDN w:val="0"/>
        <w:adjustRightInd w:val="0"/>
        <w:spacing w:after="0" w:line="240" w:lineRule="auto"/>
        <w:ind w:firstLine="540"/>
        <w:jc w:val="both"/>
        <w:rPr>
          <w:rFonts w:ascii="Times New Roman" w:hAnsi="Times New Roman" w:cs="Times New Roman"/>
          <w:b/>
          <w:i/>
        </w:rPr>
      </w:pPr>
    </w:p>
    <w:p w14:paraId="74254D2E"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8" w:name="_Toc451531709"/>
      <w:r w:rsidRPr="005B034E">
        <w:rPr>
          <w:rFonts w:ascii="Times New Roman" w:hAnsi="Times New Roman" w:cs="Times New Roman"/>
          <w:b/>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58"/>
    </w:p>
    <w:p w14:paraId="4386EAD4"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7B3103B" w14:textId="77777777" w:rsidR="00505231" w:rsidRPr="005B034E" w:rsidRDefault="00505231" w:rsidP="00B87487">
      <w:pPr>
        <w:autoSpaceDE w:val="0"/>
        <w:autoSpaceDN w:val="0"/>
        <w:adjustRightInd w:val="0"/>
        <w:spacing w:after="0" w:line="240" w:lineRule="auto"/>
        <w:ind w:firstLine="540"/>
        <w:jc w:val="both"/>
        <w:rPr>
          <w:rFonts w:ascii="Times New Roman" w:hAnsi="Times New Roman" w:cs="Times New Roman"/>
          <w:b/>
          <w:i/>
        </w:rPr>
      </w:pPr>
    </w:p>
    <w:p w14:paraId="1B826507"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59" w:name="_Toc451531710"/>
      <w:r w:rsidRPr="005B034E">
        <w:rPr>
          <w:rFonts w:ascii="Times New Roman" w:hAnsi="Times New Roman" w:cs="Times New Roman"/>
          <w:b/>
        </w:rPr>
        <w:t>6.3. Сведения о доле участия государства или муниципального образования в уставном капитале эмитента, наличии специального права (</w:t>
      </w:r>
      <w:r w:rsidR="003011A1" w:rsidRPr="005B034E">
        <w:rPr>
          <w:rFonts w:ascii="Times New Roman" w:hAnsi="Times New Roman" w:cs="Times New Roman"/>
          <w:b/>
        </w:rPr>
        <w:t>«</w:t>
      </w:r>
      <w:r w:rsidRPr="005B034E">
        <w:rPr>
          <w:rFonts w:ascii="Times New Roman" w:hAnsi="Times New Roman" w:cs="Times New Roman"/>
          <w:b/>
        </w:rPr>
        <w:t>золотой акции</w:t>
      </w:r>
      <w:r w:rsidR="003011A1" w:rsidRPr="005B034E">
        <w:rPr>
          <w:rFonts w:ascii="Times New Roman" w:hAnsi="Times New Roman" w:cs="Times New Roman"/>
          <w:b/>
        </w:rPr>
        <w:t>»</w:t>
      </w:r>
      <w:r w:rsidRPr="005B034E">
        <w:rPr>
          <w:rFonts w:ascii="Times New Roman" w:hAnsi="Times New Roman" w:cs="Times New Roman"/>
          <w:b/>
        </w:rPr>
        <w:t>)</w:t>
      </w:r>
      <w:bookmarkEnd w:id="59"/>
    </w:p>
    <w:p w14:paraId="29EBB0AB"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F81BBBF"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5F0C7B42"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0" w:name="_Toc451531711"/>
      <w:r w:rsidRPr="005B034E">
        <w:rPr>
          <w:rFonts w:ascii="Times New Roman" w:hAnsi="Times New Roman" w:cs="Times New Roman"/>
          <w:b/>
        </w:rPr>
        <w:t>6.4. Сведения об ограничениях на участие в уставном капитале эмитента</w:t>
      </w:r>
      <w:bookmarkEnd w:id="60"/>
    </w:p>
    <w:p w14:paraId="51E547F1"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CCFC5D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79E5B274"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1" w:name="_Toc451531712"/>
      <w:r w:rsidRPr="005B034E">
        <w:rPr>
          <w:rFonts w:ascii="Times New Roman" w:hAnsi="Times New Roman" w:cs="Times New Roman"/>
          <w:b/>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61"/>
    </w:p>
    <w:p w14:paraId="6405CEC0"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2032FC1E" w14:textId="77777777" w:rsidR="007E200C" w:rsidRPr="005B034E" w:rsidRDefault="007E200C" w:rsidP="00B87487">
      <w:pPr>
        <w:autoSpaceDE w:val="0"/>
        <w:autoSpaceDN w:val="0"/>
        <w:adjustRightInd w:val="0"/>
        <w:spacing w:after="0" w:line="240" w:lineRule="auto"/>
        <w:jc w:val="both"/>
        <w:rPr>
          <w:rFonts w:ascii="Times New Roman" w:hAnsi="Times New Roman" w:cs="Times New Roman"/>
        </w:rPr>
      </w:pPr>
    </w:p>
    <w:p w14:paraId="5EFEC5DE" w14:textId="77777777" w:rsidR="00B87487"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2" w:name="_Toc451531713"/>
      <w:r w:rsidRPr="005B034E">
        <w:rPr>
          <w:rFonts w:ascii="Times New Roman" w:hAnsi="Times New Roman" w:cs="Times New Roman"/>
          <w:b/>
        </w:rPr>
        <w:t>6.6. Сведения о совершенных эмитентом сделках, в совершении которых имелась заинтересованность</w:t>
      </w:r>
      <w:bookmarkEnd w:id="62"/>
    </w:p>
    <w:p w14:paraId="4DD992A9"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7BF10F23"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69DEA21B" w14:textId="77777777" w:rsidR="00B87487" w:rsidRPr="005B034E" w:rsidRDefault="00B87487" w:rsidP="006F049E">
      <w:pPr>
        <w:autoSpaceDE w:val="0"/>
        <w:autoSpaceDN w:val="0"/>
        <w:adjustRightInd w:val="0"/>
        <w:spacing w:after="0" w:line="240" w:lineRule="auto"/>
        <w:ind w:firstLine="540"/>
        <w:jc w:val="both"/>
        <w:outlineLvl w:val="2"/>
        <w:rPr>
          <w:rFonts w:ascii="Times New Roman" w:hAnsi="Times New Roman" w:cs="Times New Roman"/>
          <w:b/>
        </w:rPr>
      </w:pPr>
      <w:bookmarkStart w:id="63" w:name="_Toc451531714"/>
      <w:r w:rsidRPr="005B034E">
        <w:rPr>
          <w:rFonts w:ascii="Times New Roman" w:hAnsi="Times New Roman" w:cs="Times New Roman"/>
          <w:b/>
        </w:rPr>
        <w:t>6.7. Сведения о размере дебиторской задолженности</w:t>
      </w:r>
      <w:bookmarkEnd w:id="63"/>
    </w:p>
    <w:p w14:paraId="2EDC415A" w14:textId="77777777" w:rsidR="0071165A" w:rsidRPr="00681B2E" w:rsidRDefault="0071165A"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EF9B1A4" w14:textId="77777777" w:rsidR="00B830D2" w:rsidRPr="005B034E" w:rsidRDefault="00B830D2" w:rsidP="00B87487">
      <w:pPr>
        <w:autoSpaceDE w:val="0"/>
        <w:autoSpaceDN w:val="0"/>
        <w:adjustRightInd w:val="0"/>
        <w:spacing w:after="0" w:line="240" w:lineRule="auto"/>
        <w:jc w:val="both"/>
        <w:rPr>
          <w:rFonts w:ascii="Times New Roman" w:hAnsi="Times New Roman" w:cs="Times New Roman"/>
        </w:rPr>
      </w:pPr>
      <w:r w:rsidRPr="005B034E">
        <w:rPr>
          <w:rFonts w:ascii="Times New Roman" w:hAnsi="Times New Roman" w:cs="Times New Roman"/>
        </w:rPr>
        <w:br w:type="page"/>
      </w:r>
    </w:p>
    <w:p w14:paraId="6C20A908"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C018A8C" w14:textId="77777777" w:rsidR="00B87487" w:rsidRPr="005B034E" w:rsidRDefault="00B87487" w:rsidP="00B87487">
      <w:pPr>
        <w:autoSpaceDE w:val="0"/>
        <w:autoSpaceDN w:val="0"/>
        <w:adjustRightInd w:val="0"/>
        <w:spacing w:after="0" w:line="240" w:lineRule="auto"/>
        <w:ind w:firstLine="540"/>
        <w:jc w:val="both"/>
        <w:outlineLvl w:val="1"/>
        <w:rPr>
          <w:rFonts w:ascii="Times New Roman" w:hAnsi="Times New Roman" w:cs="Times New Roman"/>
          <w:b/>
        </w:rPr>
      </w:pPr>
      <w:bookmarkStart w:id="64" w:name="_Toc451531715"/>
      <w:r w:rsidRPr="005B034E">
        <w:rPr>
          <w:rFonts w:ascii="Times New Roman" w:hAnsi="Times New Roman" w:cs="Times New Roman"/>
          <w:b/>
        </w:rPr>
        <w:t>Раздел VII. Бухгалтерская (финансовая) отчетность эмитента и иная финансовая информация</w:t>
      </w:r>
      <w:bookmarkEnd w:id="64"/>
    </w:p>
    <w:p w14:paraId="222CF367"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20317D3E"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65" w:name="_Toc451531716"/>
      <w:r w:rsidRPr="005B034E">
        <w:rPr>
          <w:rFonts w:ascii="Times New Roman" w:hAnsi="Times New Roman" w:cs="Times New Roman"/>
          <w:b/>
        </w:rPr>
        <w:t>7.1. Годовая бухгалтерская (финансовая) отчетность эмитента</w:t>
      </w:r>
      <w:bookmarkEnd w:id="65"/>
    </w:p>
    <w:p w14:paraId="259E8858" w14:textId="77777777" w:rsidR="005220A7" w:rsidRPr="005B034E"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p>
    <w:p w14:paraId="4DE1631F" w14:textId="77670B48"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Состав</w:t>
      </w:r>
      <w:r w:rsidRPr="005B034E">
        <w:rPr>
          <w:rFonts w:ascii="Times New Roman" w:hAnsi="Times New Roman" w:cs="Times New Roman"/>
        </w:rPr>
        <w:t xml:space="preserve"> годовой бухгалтерской (финансовой) отчетности эмитента, прилагаемой к проспекту ценных бумаг:</w:t>
      </w:r>
    </w:p>
    <w:p w14:paraId="5AA47D38"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bookmarkStart w:id="66" w:name="Par986"/>
      <w:bookmarkEnd w:id="66"/>
      <w:r w:rsidRPr="005B034E">
        <w:rPr>
          <w:rFonts w:ascii="Times New Roman" w:hAnsi="Times New Roman" w:cs="Times New Roman"/>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77ADC4E6" w14:textId="77777777" w:rsidR="005220A7" w:rsidRPr="005B034E" w:rsidRDefault="005220A7" w:rsidP="005220A7">
      <w:pPr>
        <w:pStyle w:val="em-"/>
        <w:ind w:firstLine="540"/>
        <w:rPr>
          <w:bCs/>
          <w:i/>
          <w:iCs/>
          <w:szCs w:val="16"/>
        </w:rPr>
      </w:pPr>
      <w:r w:rsidRPr="005B034E">
        <w:rPr>
          <w:bCs/>
          <w:i/>
          <w:iCs/>
          <w:szCs w:val="16"/>
        </w:rPr>
        <w:t>Состав приложенной к настоящему Проспекту ценных бумаг годовой бухгалтерской отчетности Эмитента, составленной в соответствии с требованиями законодательства Российской Федерации, с приложенными аудиторскими заключениями в отношении указанной бухгалтерской отчетности (Приложение № 1):</w:t>
      </w:r>
    </w:p>
    <w:p w14:paraId="60679D5E" w14:textId="77777777" w:rsidR="005220A7" w:rsidRPr="005B034E" w:rsidRDefault="005220A7" w:rsidP="005220A7">
      <w:pPr>
        <w:pStyle w:val="em-"/>
        <w:ind w:firstLine="540"/>
        <w:rPr>
          <w:bCs/>
          <w:i/>
          <w:iCs/>
          <w:szCs w:val="16"/>
        </w:rPr>
      </w:pPr>
    </w:p>
    <w:p w14:paraId="69D17F3D" w14:textId="77777777"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2013 год:</w:t>
      </w:r>
    </w:p>
    <w:p w14:paraId="250B463E"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Аудиторское заключение по бухгалтерской отчетности за 2013 год</w:t>
      </w:r>
    </w:p>
    <w:p w14:paraId="3C926E66"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31.12.2013 года (форма № 1)</w:t>
      </w:r>
    </w:p>
    <w:p w14:paraId="58A20988"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январь-декабрь 2013 года (форма № 2)</w:t>
      </w:r>
    </w:p>
    <w:p w14:paraId="5B549560"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2013 год (форма № 3)</w:t>
      </w:r>
    </w:p>
    <w:p w14:paraId="56F35E16"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2013 год (форма № 4)</w:t>
      </w:r>
    </w:p>
    <w:p w14:paraId="516D6681"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пояснения к бухгалтерскому балансу и отчету о финансовых результатах за 2013 год (часть 1) (форма № 5)</w:t>
      </w:r>
    </w:p>
    <w:p w14:paraId="6D024E02"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пояснения к бухгалтерскому балансу и отчету о финансовых результатах за 2013 год (часть 2)</w:t>
      </w:r>
    </w:p>
    <w:p w14:paraId="0C779931" w14:textId="77777777" w:rsidR="005220A7" w:rsidRPr="00A37108" w:rsidRDefault="005220A7" w:rsidP="005220A7">
      <w:pPr>
        <w:autoSpaceDE w:val="0"/>
        <w:autoSpaceDN w:val="0"/>
        <w:adjustRightInd w:val="0"/>
        <w:spacing w:after="0" w:line="240" w:lineRule="auto"/>
        <w:ind w:firstLine="540"/>
        <w:jc w:val="both"/>
        <w:rPr>
          <w:rFonts w:ascii="Times New Roman" w:hAnsi="Times New Roman"/>
        </w:rPr>
      </w:pPr>
    </w:p>
    <w:p w14:paraId="633CA705" w14:textId="77777777"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2014 год:</w:t>
      </w:r>
    </w:p>
    <w:p w14:paraId="28E049D4"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Аудиторское заключение по бухгалтерской отчетности за 2014 год</w:t>
      </w:r>
    </w:p>
    <w:p w14:paraId="3F7D09C8"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31.12.2014 года (форма № 1)</w:t>
      </w:r>
    </w:p>
    <w:p w14:paraId="3AED073D"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январь-декабрь 2014 года (форма № 2)</w:t>
      </w:r>
    </w:p>
    <w:p w14:paraId="323B70E0"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2014 год (форма № 3)</w:t>
      </w:r>
    </w:p>
    <w:p w14:paraId="2D660051"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2014 год (форма № 4)</w:t>
      </w:r>
    </w:p>
    <w:p w14:paraId="3D26ED15"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пояснения к бухгалтерскому балансу и отчету о прибылях и убытках за 2014 год (часть 1) (форма № 5)</w:t>
      </w:r>
    </w:p>
    <w:p w14:paraId="19620750" w14:textId="77777777"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пояснения к бухгалтерскому балансу и отчету о финансовых результатах за 2014 год (часть 2)</w:t>
      </w:r>
    </w:p>
    <w:p w14:paraId="60BF42E1" w14:textId="77777777" w:rsidR="005220A7" w:rsidRDefault="005220A7" w:rsidP="005220A7">
      <w:pPr>
        <w:autoSpaceDE w:val="0"/>
        <w:autoSpaceDN w:val="0"/>
        <w:adjustRightInd w:val="0"/>
        <w:spacing w:after="0" w:line="240" w:lineRule="auto"/>
        <w:ind w:firstLine="540"/>
        <w:jc w:val="both"/>
        <w:rPr>
          <w:rFonts w:ascii="Times New Roman" w:hAnsi="Times New Roman" w:cs="Times New Roman"/>
        </w:rPr>
      </w:pPr>
    </w:p>
    <w:p w14:paraId="63F531A4" w14:textId="3E93AC0A" w:rsidR="005220A7" w:rsidRPr="005B034E" w:rsidRDefault="005220A7" w:rsidP="005220A7">
      <w:pPr>
        <w:pStyle w:val="em-"/>
        <w:ind w:firstLine="540"/>
        <w:rPr>
          <w:bCs/>
          <w:i/>
          <w:iCs/>
          <w:szCs w:val="16"/>
          <w:u w:val="single"/>
        </w:rPr>
      </w:pPr>
      <w:r w:rsidRPr="005B034E">
        <w:rPr>
          <w:bCs/>
          <w:i/>
          <w:iCs/>
          <w:szCs w:val="16"/>
          <w:u w:val="single"/>
        </w:rPr>
        <w:t>Состав бухгалтерской отчетности за 201</w:t>
      </w:r>
      <w:r>
        <w:rPr>
          <w:bCs/>
          <w:i/>
          <w:iCs/>
          <w:szCs w:val="16"/>
          <w:u w:val="single"/>
        </w:rPr>
        <w:t>5</w:t>
      </w:r>
      <w:r w:rsidRPr="005B034E">
        <w:rPr>
          <w:bCs/>
          <w:i/>
          <w:iCs/>
          <w:szCs w:val="16"/>
          <w:u w:val="single"/>
        </w:rPr>
        <w:t xml:space="preserve"> год:</w:t>
      </w:r>
    </w:p>
    <w:p w14:paraId="507E5C36" w14:textId="0D148DA6"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Аудиторское заключение по бухгалтерской отчетности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w:t>
      </w:r>
    </w:p>
    <w:p w14:paraId="1AA45238" w14:textId="30F2D9EA"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31.12.201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года (форма № 1)</w:t>
      </w:r>
    </w:p>
    <w:p w14:paraId="2CF2F693" w14:textId="36558EF9"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финансовых результатах за январь-декабрь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года (форма № 2)</w:t>
      </w:r>
    </w:p>
    <w:p w14:paraId="7FEA4322" w14:textId="3287812E"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об изменениях капитала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(форма № 3)</w:t>
      </w:r>
    </w:p>
    <w:p w14:paraId="591E7878" w14:textId="54658A6E"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отчет о движении денежных средств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(форма № 4)</w:t>
      </w:r>
    </w:p>
    <w:p w14:paraId="01007CDF" w14:textId="0147A6D3" w:rsidR="005220A7" w:rsidRPr="005B034E" w:rsidRDefault="005220A7" w:rsidP="007727E7">
      <w:pPr>
        <w:widowControl w:val="0"/>
        <w:numPr>
          <w:ilvl w:val="0"/>
          <w:numId w:val="9"/>
        </w:numPr>
        <w:spacing w:after="0" w:line="240" w:lineRule="auto"/>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пояснения к бухгалтерскому балансу и отчету </w:t>
      </w:r>
      <w:r w:rsidR="007727E7" w:rsidRPr="007727E7">
        <w:rPr>
          <w:rFonts w:ascii="Times New Roman" w:eastAsia="SimSun" w:hAnsi="Times New Roman" w:cs="Times New Roman"/>
          <w:b/>
          <w:bCs/>
          <w:i/>
          <w:iCs/>
          <w:lang w:eastAsia="ru-RU"/>
        </w:rPr>
        <w:t xml:space="preserve">о финансовых результатах </w:t>
      </w:r>
      <w:r w:rsidRPr="005B034E">
        <w:rPr>
          <w:rFonts w:ascii="Times New Roman" w:eastAsia="SimSun" w:hAnsi="Times New Roman" w:cs="Times New Roman"/>
          <w:b/>
          <w:bCs/>
          <w:i/>
          <w:iCs/>
          <w:lang w:eastAsia="ru-RU"/>
        </w:rPr>
        <w:t>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(часть 1) (форма № 5)</w:t>
      </w:r>
    </w:p>
    <w:p w14:paraId="0AC3325C" w14:textId="221742B8"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пояснения к бухгалтерскому балансу и отчету о финансовых результатах за 201</w:t>
      </w:r>
      <w:r>
        <w:rPr>
          <w:rFonts w:ascii="Times New Roman" w:eastAsia="SimSun" w:hAnsi="Times New Roman" w:cs="Times New Roman"/>
          <w:b/>
          <w:bCs/>
          <w:i/>
          <w:iCs/>
          <w:lang w:eastAsia="ru-RU"/>
        </w:rPr>
        <w:t>5</w:t>
      </w:r>
      <w:r w:rsidRPr="005B034E">
        <w:rPr>
          <w:rFonts w:ascii="Times New Roman" w:eastAsia="SimSun" w:hAnsi="Times New Roman" w:cs="Times New Roman"/>
          <w:b/>
          <w:bCs/>
          <w:i/>
          <w:iCs/>
          <w:lang w:eastAsia="ru-RU"/>
        </w:rPr>
        <w:t xml:space="preserve"> год (часть 2)</w:t>
      </w:r>
    </w:p>
    <w:p w14:paraId="68140AF4"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2475A222"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w:t>
      </w:r>
    </w:p>
    <w:p w14:paraId="4FD9B782" w14:textId="34D794E4"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Эмитент не составлял </w:t>
      </w:r>
      <w:r w:rsidR="006E0DF6">
        <w:rPr>
          <w:rFonts w:ascii="Times New Roman" w:hAnsi="Times New Roman" w:cs="Times New Roman"/>
          <w:b/>
          <w:i/>
        </w:rPr>
        <w:t xml:space="preserve">индивидуальную </w:t>
      </w:r>
      <w:r w:rsidRPr="005B034E">
        <w:rPr>
          <w:rFonts w:ascii="Times New Roman" w:hAnsi="Times New Roman" w:cs="Times New Roman"/>
          <w:b/>
          <w:i/>
        </w:rPr>
        <w:t xml:space="preserve">годовую </w:t>
      </w:r>
      <w:r w:rsidR="007A3A45">
        <w:rPr>
          <w:rFonts w:ascii="Times New Roman" w:hAnsi="Times New Roman" w:cs="Times New Roman"/>
          <w:b/>
          <w:i/>
        </w:rPr>
        <w:t>финансовую</w:t>
      </w:r>
      <w:r w:rsidR="007A3A45" w:rsidRPr="005B034E">
        <w:rPr>
          <w:rFonts w:ascii="Times New Roman" w:hAnsi="Times New Roman" w:cs="Times New Roman"/>
          <w:b/>
          <w:i/>
        </w:rPr>
        <w:t xml:space="preserve"> </w:t>
      </w:r>
      <w:r w:rsidRPr="005B034E">
        <w:rPr>
          <w:rFonts w:ascii="Times New Roman" w:hAnsi="Times New Roman" w:cs="Times New Roman"/>
          <w:b/>
          <w:i/>
        </w:rPr>
        <w:t>отчетность за 201</w:t>
      </w:r>
      <w:r>
        <w:rPr>
          <w:rFonts w:ascii="Times New Roman" w:hAnsi="Times New Roman" w:cs="Times New Roman"/>
          <w:b/>
          <w:i/>
        </w:rPr>
        <w:t>3</w:t>
      </w:r>
      <w:r w:rsidRPr="005B034E">
        <w:rPr>
          <w:rFonts w:ascii="Times New Roman" w:hAnsi="Times New Roman" w:cs="Times New Roman"/>
          <w:b/>
          <w:i/>
        </w:rPr>
        <w:t>-201</w:t>
      </w:r>
      <w:r>
        <w:rPr>
          <w:rFonts w:ascii="Times New Roman" w:hAnsi="Times New Roman" w:cs="Times New Roman"/>
          <w:b/>
          <w:i/>
        </w:rPr>
        <w:t>5</w:t>
      </w:r>
      <w:r w:rsidRPr="005B034E">
        <w:rPr>
          <w:rFonts w:ascii="Times New Roman" w:hAnsi="Times New Roman" w:cs="Times New Roman"/>
          <w:b/>
          <w:i/>
        </w:rPr>
        <w:t xml:space="preserve"> годы в соответствии с Международными стандартами финансовой отчетности (МСФО) либо иными, отличными от МСФО, международно признанными правилам. </w:t>
      </w:r>
    </w:p>
    <w:p w14:paraId="6E61E92A" w14:textId="77777777" w:rsidR="005220A7" w:rsidRPr="00D51BFB" w:rsidRDefault="005220A7" w:rsidP="005220A7">
      <w:pPr>
        <w:autoSpaceDE w:val="0"/>
        <w:autoSpaceDN w:val="0"/>
        <w:adjustRightInd w:val="0"/>
        <w:spacing w:after="0" w:line="240" w:lineRule="auto"/>
        <w:ind w:firstLine="540"/>
        <w:jc w:val="both"/>
        <w:rPr>
          <w:rFonts w:ascii="Times New Roman" w:hAnsi="Times New Roman"/>
          <w:b/>
          <w:i/>
        </w:rPr>
      </w:pPr>
    </w:p>
    <w:p w14:paraId="3807A13A" w14:textId="4D77C28F" w:rsidR="00B66911" w:rsidRDefault="005220A7" w:rsidP="00B66911">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В соответствии с Федеральным законом от 27.07.2010 № 208-ФЗ «О консолидированной финансовой отчетности», а также Международными стандартами финансовой отчетности Эмитент не составляет группу, другим</w:t>
      </w:r>
      <w:r>
        <w:rPr>
          <w:rFonts w:ascii="Times New Roman" w:hAnsi="Times New Roman" w:cs="Times New Roman"/>
          <w:b/>
          <w:i/>
        </w:rPr>
        <w:t>и</w:t>
      </w:r>
      <w:r w:rsidRPr="005B034E">
        <w:rPr>
          <w:rFonts w:ascii="Times New Roman" w:hAnsi="Times New Roman" w:cs="Times New Roman"/>
          <w:b/>
          <w:i/>
        </w:rPr>
        <w:t xml:space="preserve"> словами</w:t>
      </w:r>
      <w:r w:rsidR="00033DA8">
        <w:rPr>
          <w:rFonts w:ascii="Times New Roman" w:hAnsi="Times New Roman" w:cs="Times New Roman"/>
          <w:b/>
          <w:i/>
        </w:rPr>
        <w:t>,</w:t>
      </w:r>
      <w:r w:rsidRPr="005B034E">
        <w:rPr>
          <w:rFonts w:ascii="Times New Roman" w:hAnsi="Times New Roman" w:cs="Times New Roman"/>
          <w:b/>
          <w:i/>
        </w:rPr>
        <w:t xml:space="preserve"> у Эмитента на конец каждого из 201</w:t>
      </w:r>
      <w:r>
        <w:rPr>
          <w:rFonts w:ascii="Times New Roman" w:hAnsi="Times New Roman" w:cs="Times New Roman"/>
          <w:b/>
          <w:i/>
        </w:rPr>
        <w:t>3</w:t>
      </w:r>
      <w:r w:rsidRPr="005B034E">
        <w:rPr>
          <w:rFonts w:ascii="Times New Roman" w:hAnsi="Times New Roman" w:cs="Times New Roman"/>
          <w:b/>
          <w:i/>
        </w:rPr>
        <w:t>-201</w:t>
      </w:r>
      <w:r w:rsidR="00B66911">
        <w:rPr>
          <w:rFonts w:ascii="Times New Roman" w:hAnsi="Times New Roman" w:cs="Times New Roman"/>
          <w:b/>
          <w:i/>
        </w:rPr>
        <w:t>4</w:t>
      </w:r>
      <w:r w:rsidRPr="005B034E">
        <w:rPr>
          <w:rFonts w:ascii="Times New Roman" w:hAnsi="Times New Roman" w:cs="Times New Roman"/>
          <w:b/>
          <w:i/>
        </w:rPr>
        <w:t xml:space="preserve"> годов отсутствовали дочерние общества или общества, находящихся под его контролем. </w:t>
      </w:r>
    </w:p>
    <w:p w14:paraId="5FC170B3" w14:textId="552DE4F7" w:rsidR="00B66911" w:rsidRPr="005B034E" w:rsidRDefault="00B66911" w:rsidP="00B66911">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Отчетность</w:t>
      </w:r>
      <w:r w:rsidR="006E0DF6" w:rsidRPr="006E0DF6">
        <w:rPr>
          <w:rFonts w:ascii="Times New Roman" w:hAnsi="Times New Roman" w:cs="Times New Roman"/>
          <w:b/>
          <w:i/>
        </w:rPr>
        <w:t xml:space="preserve"> в соответствии с Международными стандартами финансовой отчетности (МСФО) либо иными, отличными от МСФО, международно признанными правилами</w:t>
      </w:r>
      <w:r>
        <w:rPr>
          <w:rFonts w:ascii="Times New Roman" w:hAnsi="Times New Roman" w:cs="Times New Roman"/>
          <w:b/>
          <w:i/>
        </w:rPr>
        <w:t xml:space="preserve"> за 2015 год Эмитентом не составлялась и не представлялась по причинам, указанным ниже.</w:t>
      </w:r>
    </w:p>
    <w:p w14:paraId="171108AC"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038667BC" w14:textId="77777777"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 xml:space="preserve">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открытым акционерным обществом, акции которых находятся в федеральной собственности и перечень которых утверждается Правительством Российской Федерации. Ценные бумаги Эмитента не включены в котировальные списки («Первый» и/или «Второй» уровень) ценных бумаг, допущенных к организованным торгам российским организатором торговли. </w:t>
      </w:r>
    </w:p>
    <w:p w14:paraId="56464214" w14:textId="77777777" w:rsidR="005220A7" w:rsidRPr="00736AD9"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736AD9">
        <w:rPr>
          <w:rFonts w:ascii="Times New Roman" w:hAnsi="Times New Roman" w:cs="Times New Roman"/>
          <w:b/>
          <w:i/>
        </w:rPr>
        <w:t>Эмитент - федеральное государственное унитарное предприятие, включенное в перечень федеральных государственных унитарных предприятий и перечень открытых акционерных обществ, акции которых находятся в федеральной собственности, утвержденный Распоряжением Правительства РФ от 27 октября 2015 г. № 2176-р (далее также – Перечень)</w:t>
      </w:r>
      <w:r>
        <w:rPr>
          <w:rFonts w:ascii="Times New Roman" w:hAnsi="Times New Roman" w:cs="Times New Roman"/>
          <w:b/>
          <w:i/>
        </w:rPr>
        <w:t>.</w:t>
      </w:r>
    </w:p>
    <w:p w14:paraId="6061EE9A" w14:textId="77777777"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280B7505" w14:textId="77777777" w:rsidR="005220A7" w:rsidRDefault="005220A7" w:rsidP="005220A7">
      <w:pPr>
        <w:autoSpaceDE w:val="0"/>
        <w:autoSpaceDN w:val="0"/>
        <w:adjustRightInd w:val="0"/>
        <w:spacing w:after="0" w:line="240" w:lineRule="auto"/>
        <w:ind w:firstLine="540"/>
        <w:jc w:val="both"/>
        <w:rPr>
          <w:rFonts w:ascii="Times New Roman" w:hAnsi="Times New Roman" w:cs="Times New Roman"/>
          <w:b/>
          <w:i/>
        </w:rPr>
      </w:pPr>
      <w:r>
        <w:rPr>
          <w:rFonts w:ascii="Times New Roman" w:hAnsi="Times New Roman" w:cs="Times New Roman"/>
          <w:b/>
          <w:i/>
        </w:rPr>
        <w:t>О</w:t>
      </w:r>
      <w:r w:rsidRPr="00633CE4">
        <w:rPr>
          <w:rFonts w:ascii="Times New Roman" w:hAnsi="Times New Roman" w:cs="Times New Roman"/>
          <w:b/>
          <w:i/>
        </w:rPr>
        <w:t>рганизации,</w:t>
      </w:r>
      <w:r w:rsidRPr="00E578E9">
        <w:rPr>
          <w:rFonts w:ascii="Times New Roman" w:hAnsi="Times New Roman" w:cs="Times New Roman"/>
          <w:b/>
          <w:i/>
        </w:rPr>
        <w:t xml:space="preserve"> </w:t>
      </w:r>
      <w:r w:rsidRPr="00633CE4">
        <w:rPr>
          <w:rFonts w:ascii="Times New Roman" w:hAnsi="Times New Roman" w:cs="Times New Roman"/>
          <w:b/>
          <w:i/>
        </w:rPr>
        <w:t xml:space="preserve"> указанные</w:t>
      </w:r>
      <w:r>
        <w:rPr>
          <w:rFonts w:ascii="Times New Roman" w:hAnsi="Times New Roman" w:cs="Times New Roman"/>
          <w:b/>
          <w:i/>
        </w:rPr>
        <w:t xml:space="preserve"> в Перечне, утвержденном </w:t>
      </w:r>
      <w:r w:rsidRPr="00E578E9">
        <w:rPr>
          <w:rFonts w:ascii="Times New Roman" w:hAnsi="Times New Roman" w:cs="Times New Roman"/>
          <w:b/>
          <w:i/>
        </w:rPr>
        <w:t>Распоряжени</w:t>
      </w:r>
      <w:r>
        <w:rPr>
          <w:rFonts w:ascii="Times New Roman" w:hAnsi="Times New Roman" w:cs="Times New Roman"/>
          <w:b/>
          <w:i/>
        </w:rPr>
        <w:t xml:space="preserve">ем Правительства РФ </w:t>
      </w:r>
      <w:r w:rsidRPr="00E578E9">
        <w:rPr>
          <w:rFonts w:ascii="Times New Roman" w:hAnsi="Times New Roman" w:cs="Times New Roman"/>
          <w:b/>
          <w:i/>
        </w:rPr>
        <w:t xml:space="preserve"> от 27 октября 2015 г. № 2176-р</w:t>
      </w:r>
      <w:r>
        <w:rPr>
          <w:rFonts w:ascii="Times New Roman" w:hAnsi="Times New Roman" w:cs="Times New Roman"/>
          <w:b/>
          <w:i/>
        </w:rPr>
        <w:t xml:space="preserve">  в соответствии с положениями </w:t>
      </w:r>
      <w:hyperlink r:id="rId12" w:anchor="block_216" w:history="1">
        <w:r w:rsidRPr="00633CE4">
          <w:rPr>
            <w:rFonts w:ascii="Times New Roman" w:hAnsi="Times New Roman" w:cs="Times New Roman"/>
            <w:b/>
            <w:i/>
          </w:rPr>
          <w:t>пунктов 6</w:t>
        </w:r>
      </w:hyperlink>
      <w:r w:rsidRPr="00633CE4">
        <w:rPr>
          <w:rFonts w:ascii="Times New Roman" w:hAnsi="Times New Roman" w:cs="Times New Roman"/>
          <w:b/>
          <w:i/>
        </w:rPr>
        <w:t> и </w:t>
      </w:r>
      <w:hyperlink r:id="rId13" w:anchor="block_217" w:history="1">
        <w:r w:rsidRPr="00633CE4">
          <w:rPr>
            <w:rFonts w:ascii="Times New Roman" w:hAnsi="Times New Roman" w:cs="Times New Roman"/>
            <w:b/>
            <w:i/>
          </w:rPr>
          <w:t>7 части 1 статьи 2</w:t>
        </w:r>
      </w:hyperlink>
      <w:r w:rsidRPr="00633CE4">
        <w:rPr>
          <w:rFonts w:ascii="Times New Roman" w:hAnsi="Times New Roman" w:cs="Times New Roman"/>
          <w:b/>
          <w:i/>
        </w:rPr>
        <w:t> </w:t>
      </w:r>
      <w:r w:rsidRPr="002D4898">
        <w:rPr>
          <w:rFonts w:ascii="Times New Roman" w:hAnsi="Times New Roman" w:cs="Times New Roman"/>
          <w:b/>
          <w:i/>
        </w:rPr>
        <w:t>Федерального закона "О консолидированной финансовой отчетности"</w:t>
      </w:r>
      <w:r>
        <w:rPr>
          <w:rFonts w:ascii="Times New Roman" w:hAnsi="Times New Roman" w:cs="Times New Roman"/>
          <w:b/>
          <w:i/>
        </w:rPr>
        <w:t xml:space="preserve">, </w:t>
      </w:r>
      <w:r w:rsidRPr="00633CE4">
        <w:rPr>
          <w:rFonts w:ascii="Times New Roman" w:hAnsi="Times New Roman" w:cs="Times New Roman"/>
          <w:b/>
          <w:i/>
        </w:rPr>
        <w:t>обязаны составлять, представлять и публиковать консолидированную финансовую отчетность,  начиная с отчетности за год, следующий за годом, в котором они включены в перечни, утверждаемые Правительством Российской Федерации.</w:t>
      </w:r>
    </w:p>
    <w:p w14:paraId="5A9509F2" w14:textId="77777777" w:rsidR="005220A7" w:rsidRPr="005B034E" w:rsidRDefault="005220A7" w:rsidP="005220A7">
      <w:pPr>
        <w:autoSpaceDE w:val="0"/>
        <w:autoSpaceDN w:val="0"/>
        <w:adjustRightInd w:val="0"/>
        <w:spacing w:after="0" w:line="240" w:lineRule="auto"/>
        <w:ind w:firstLine="432"/>
        <w:jc w:val="both"/>
        <w:rPr>
          <w:rFonts w:ascii="Times New Roman" w:hAnsi="Times New Roman" w:cs="Times New Roman"/>
          <w:b/>
          <w:i/>
        </w:rPr>
      </w:pPr>
      <w:r w:rsidRPr="00736AD9">
        <w:rPr>
          <w:rFonts w:ascii="Times New Roman" w:hAnsi="Times New Roman" w:cs="Times New Roman"/>
          <w:b/>
          <w:i/>
        </w:rPr>
        <w:t>Поскольку Эмитент включен в Перечень 27.10.2015, в этой связи у Эмитента на момент утверждения данного Проспекта ценных бумаг нет обязанности по составлению консолидированной финансовой отчетности, а также отдельной финансовой отчетности в соответствии с МСФО за 2015 год</w:t>
      </w:r>
      <w:r w:rsidRPr="005B034E">
        <w:rPr>
          <w:rFonts w:ascii="Times New Roman" w:hAnsi="Times New Roman" w:cs="Times New Roman"/>
          <w:b/>
          <w:i/>
        </w:rPr>
        <w:t>.</w:t>
      </w:r>
    </w:p>
    <w:p w14:paraId="22AB6D8B"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2596452A"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67" w:name="_Toc451531717"/>
      <w:r w:rsidRPr="005B034E">
        <w:rPr>
          <w:rFonts w:ascii="Times New Roman" w:hAnsi="Times New Roman" w:cs="Times New Roman"/>
          <w:b/>
        </w:rPr>
        <w:t>7.2. Промежуточная бухгалтерская (финансовая) отчетность эмитента</w:t>
      </w:r>
      <w:bookmarkEnd w:id="67"/>
    </w:p>
    <w:p w14:paraId="10E823AB" w14:textId="77777777" w:rsidR="005220A7" w:rsidRPr="005B034E"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p>
    <w:p w14:paraId="34AD0E92"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Состав</w:t>
      </w:r>
      <w:r w:rsidRPr="005B034E">
        <w:rPr>
          <w:rFonts w:ascii="Times New Roman" w:hAnsi="Times New Roman" w:cs="Times New Roman"/>
        </w:rPr>
        <w:t xml:space="preserve"> промежуточной бухгалтерской (финансовой) отчетности эмитента, прилагаемой к проспекту ценных бумаг:</w:t>
      </w:r>
    </w:p>
    <w:p w14:paraId="6E14BA66"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w:t>
      </w:r>
    </w:p>
    <w:p w14:paraId="2C3FC036" w14:textId="0CA680F9"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Последним завершенным отчетным периодом перед утверждением настоящего Проспекта ценных бумаг является</w:t>
      </w:r>
      <w:r>
        <w:rPr>
          <w:rFonts w:ascii="Times New Roman" w:hAnsi="Times New Roman" w:cs="Times New Roman"/>
          <w:b/>
          <w:i/>
        </w:rPr>
        <w:t xml:space="preserve"> 1</w:t>
      </w:r>
      <w:r w:rsidRPr="005B034E">
        <w:rPr>
          <w:rFonts w:ascii="Times New Roman" w:hAnsi="Times New Roman" w:cs="Times New Roman"/>
          <w:b/>
          <w:i/>
        </w:rPr>
        <w:t xml:space="preserve"> квартал 201</w:t>
      </w:r>
      <w:r>
        <w:rPr>
          <w:rFonts w:ascii="Times New Roman" w:hAnsi="Times New Roman" w:cs="Times New Roman"/>
          <w:b/>
          <w:i/>
        </w:rPr>
        <w:t>6</w:t>
      </w:r>
      <w:r w:rsidRPr="005B034E">
        <w:rPr>
          <w:rFonts w:ascii="Times New Roman" w:hAnsi="Times New Roman" w:cs="Times New Roman"/>
          <w:b/>
          <w:i/>
        </w:rPr>
        <w:t xml:space="preserve"> года. Отчетность Эмитента за </w:t>
      </w:r>
      <w:r>
        <w:rPr>
          <w:rFonts w:ascii="Times New Roman" w:hAnsi="Times New Roman" w:cs="Times New Roman"/>
          <w:b/>
          <w:i/>
        </w:rPr>
        <w:t>1</w:t>
      </w:r>
      <w:r w:rsidRPr="005B034E">
        <w:rPr>
          <w:rFonts w:ascii="Times New Roman" w:hAnsi="Times New Roman" w:cs="Times New Roman"/>
          <w:b/>
          <w:i/>
        </w:rPr>
        <w:t xml:space="preserve"> </w:t>
      </w:r>
      <w:r>
        <w:rPr>
          <w:rFonts w:ascii="Times New Roman" w:hAnsi="Times New Roman" w:cs="Times New Roman"/>
          <w:b/>
          <w:i/>
        </w:rPr>
        <w:t>квартал</w:t>
      </w:r>
      <w:r w:rsidRPr="005B034E">
        <w:rPr>
          <w:rFonts w:ascii="Times New Roman" w:hAnsi="Times New Roman" w:cs="Times New Roman"/>
          <w:b/>
          <w:i/>
        </w:rPr>
        <w:t xml:space="preserve"> 201</w:t>
      </w:r>
      <w:r>
        <w:rPr>
          <w:rFonts w:ascii="Times New Roman" w:hAnsi="Times New Roman" w:cs="Times New Roman"/>
          <w:b/>
          <w:i/>
        </w:rPr>
        <w:t>6</w:t>
      </w:r>
      <w:r w:rsidRPr="005B034E">
        <w:rPr>
          <w:rFonts w:ascii="Times New Roman" w:hAnsi="Times New Roman" w:cs="Times New Roman"/>
          <w:b/>
          <w:i/>
        </w:rPr>
        <w:t xml:space="preserve"> года приводится в Приложении № 2 к настоящему Проспекту ценных бумаг.</w:t>
      </w:r>
    </w:p>
    <w:p w14:paraId="24BD9356" w14:textId="77777777" w:rsidR="005220A7" w:rsidRPr="005B034E" w:rsidRDefault="005220A7" w:rsidP="005220A7">
      <w:pPr>
        <w:pStyle w:val="em-"/>
        <w:ind w:firstLine="540"/>
        <w:rPr>
          <w:bCs/>
          <w:i/>
          <w:iCs/>
          <w:szCs w:val="16"/>
        </w:rPr>
      </w:pPr>
    </w:p>
    <w:p w14:paraId="17CA1B2B" w14:textId="1A4305A6" w:rsidR="005220A7" w:rsidRPr="005B034E" w:rsidRDefault="005220A7" w:rsidP="005220A7">
      <w:pPr>
        <w:pStyle w:val="em-"/>
        <w:ind w:firstLine="540"/>
        <w:rPr>
          <w:bCs/>
          <w:i/>
          <w:iCs/>
          <w:szCs w:val="16"/>
        </w:rPr>
      </w:pPr>
      <w:r w:rsidRPr="005B034E">
        <w:rPr>
          <w:bCs/>
          <w:i/>
          <w:iCs/>
          <w:szCs w:val="16"/>
          <w:u w:val="single"/>
        </w:rPr>
        <w:t xml:space="preserve">Состав квартальной бухгалтерской отчетности Эмитента за </w:t>
      </w:r>
      <w:r>
        <w:rPr>
          <w:bCs/>
          <w:i/>
          <w:iCs/>
          <w:szCs w:val="16"/>
          <w:u w:val="single"/>
        </w:rPr>
        <w:t>1</w:t>
      </w:r>
      <w:r w:rsidRPr="005B034E">
        <w:rPr>
          <w:bCs/>
          <w:i/>
          <w:iCs/>
          <w:szCs w:val="16"/>
          <w:u w:val="single"/>
        </w:rPr>
        <w:t xml:space="preserve"> квартал 201</w:t>
      </w:r>
      <w:r>
        <w:rPr>
          <w:bCs/>
          <w:i/>
          <w:iCs/>
          <w:szCs w:val="16"/>
          <w:u w:val="single"/>
        </w:rPr>
        <w:t>6</w:t>
      </w:r>
      <w:r w:rsidRPr="005B034E">
        <w:rPr>
          <w:bCs/>
          <w:i/>
          <w:iCs/>
          <w:szCs w:val="16"/>
          <w:u w:val="single"/>
        </w:rPr>
        <w:t xml:space="preserve"> года</w:t>
      </w:r>
      <w:r w:rsidRPr="005B034E">
        <w:rPr>
          <w:bCs/>
          <w:i/>
          <w:iCs/>
          <w:szCs w:val="16"/>
        </w:rPr>
        <w:t>:</w:t>
      </w:r>
    </w:p>
    <w:p w14:paraId="3F80FAB1" w14:textId="1A514493"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Бухгалтерский баланс на 3</w:t>
      </w:r>
      <w:r>
        <w:rPr>
          <w:rFonts w:ascii="Times New Roman" w:eastAsia="SimSun" w:hAnsi="Times New Roman" w:cs="Times New Roman"/>
          <w:b/>
          <w:bCs/>
          <w:i/>
          <w:iCs/>
          <w:lang w:eastAsia="ru-RU"/>
        </w:rPr>
        <w:t>1</w:t>
      </w:r>
      <w:r w:rsidRPr="005B034E">
        <w:rPr>
          <w:rFonts w:ascii="Times New Roman" w:eastAsia="SimSun" w:hAnsi="Times New Roman" w:cs="Times New Roman"/>
          <w:b/>
          <w:bCs/>
          <w:i/>
          <w:iCs/>
          <w:lang w:eastAsia="ru-RU"/>
        </w:rPr>
        <w:t xml:space="preserve"> </w:t>
      </w:r>
      <w:r>
        <w:rPr>
          <w:rFonts w:ascii="Times New Roman" w:eastAsia="SimSun" w:hAnsi="Times New Roman" w:cs="Times New Roman"/>
          <w:b/>
          <w:bCs/>
          <w:i/>
          <w:iCs/>
          <w:lang w:eastAsia="ru-RU"/>
        </w:rPr>
        <w:t>марта</w:t>
      </w:r>
      <w:r w:rsidRPr="005B034E">
        <w:rPr>
          <w:rFonts w:ascii="Times New Roman" w:eastAsia="SimSun" w:hAnsi="Times New Roman" w:cs="Times New Roman"/>
          <w:b/>
          <w:bCs/>
          <w:i/>
          <w:iCs/>
          <w:lang w:eastAsia="ru-RU"/>
        </w:rPr>
        <w:t xml:space="preserve"> 201</w:t>
      </w:r>
      <w:r>
        <w:rPr>
          <w:rFonts w:ascii="Times New Roman" w:eastAsia="SimSun" w:hAnsi="Times New Roman" w:cs="Times New Roman"/>
          <w:b/>
          <w:bCs/>
          <w:i/>
          <w:iCs/>
          <w:lang w:eastAsia="ru-RU"/>
        </w:rPr>
        <w:t xml:space="preserve">6 </w:t>
      </w:r>
      <w:r w:rsidRPr="005B034E">
        <w:rPr>
          <w:rFonts w:ascii="Times New Roman" w:eastAsia="SimSun" w:hAnsi="Times New Roman" w:cs="Times New Roman"/>
          <w:b/>
          <w:bCs/>
          <w:i/>
          <w:iCs/>
          <w:lang w:eastAsia="ru-RU"/>
        </w:rPr>
        <w:t>года (форма № 1)</w:t>
      </w:r>
    </w:p>
    <w:p w14:paraId="521E295F" w14:textId="277473B6" w:rsidR="005220A7" w:rsidRPr="005B034E" w:rsidRDefault="005220A7" w:rsidP="005220A7">
      <w:pPr>
        <w:widowControl w:val="0"/>
        <w:numPr>
          <w:ilvl w:val="0"/>
          <w:numId w:val="9"/>
        </w:numPr>
        <w:tabs>
          <w:tab w:val="num" w:pos="720"/>
          <w:tab w:val="num" w:pos="1068"/>
        </w:tabs>
        <w:spacing w:after="0" w:line="240" w:lineRule="auto"/>
        <w:ind w:left="0" w:firstLine="426"/>
        <w:jc w:val="both"/>
        <w:rPr>
          <w:rFonts w:ascii="Times New Roman" w:eastAsia="SimSun" w:hAnsi="Times New Roman" w:cs="Times New Roman"/>
          <w:b/>
          <w:bCs/>
          <w:i/>
          <w:iCs/>
          <w:lang w:eastAsia="ru-RU"/>
        </w:rPr>
      </w:pPr>
      <w:r w:rsidRPr="005B034E">
        <w:rPr>
          <w:rFonts w:ascii="Times New Roman" w:eastAsia="SimSun" w:hAnsi="Times New Roman" w:cs="Times New Roman"/>
          <w:b/>
          <w:bCs/>
          <w:i/>
          <w:iCs/>
          <w:lang w:eastAsia="ru-RU"/>
        </w:rPr>
        <w:t xml:space="preserve">Отчет о финансовых результатах за январь – </w:t>
      </w:r>
      <w:r>
        <w:rPr>
          <w:rFonts w:ascii="Times New Roman" w:eastAsia="SimSun" w:hAnsi="Times New Roman" w:cs="Times New Roman"/>
          <w:b/>
          <w:bCs/>
          <w:i/>
          <w:iCs/>
          <w:lang w:eastAsia="ru-RU"/>
        </w:rPr>
        <w:t>март</w:t>
      </w:r>
      <w:r w:rsidRPr="005B034E">
        <w:rPr>
          <w:rFonts w:ascii="Times New Roman" w:eastAsia="SimSun" w:hAnsi="Times New Roman" w:cs="Times New Roman"/>
          <w:b/>
          <w:bCs/>
          <w:i/>
          <w:iCs/>
          <w:lang w:eastAsia="ru-RU"/>
        </w:rPr>
        <w:t xml:space="preserve"> 201</w:t>
      </w:r>
      <w:r>
        <w:rPr>
          <w:rFonts w:ascii="Times New Roman" w:eastAsia="SimSun" w:hAnsi="Times New Roman" w:cs="Times New Roman"/>
          <w:b/>
          <w:bCs/>
          <w:i/>
          <w:iCs/>
          <w:lang w:eastAsia="ru-RU"/>
        </w:rPr>
        <w:t>6</w:t>
      </w:r>
      <w:r w:rsidRPr="005B034E">
        <w:rPr>
          <w:rFonts w:ascii="Times New Roman" w:eastAsia="SimSun" w:hAnsi="Times New Roman" w:cs="Times New Roman"/>
          <w:b/>
          <w:bCs/>
          <w:i/>
          <w:iCs/>
          <w:lang w:eastAsia="ru-RU"/>
        </w:rPr>
        <w:t xml:space="preserve"> года.</w:t>
      </w:r>
    </w:p>
    <w:p w14:paraId="6A260FE1"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513C19EE"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w:t>
      </w:r>
    </w:p>
    <w:p w14:paraId="09BBAE95"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Эмитент не составляет промежуточной финансовой отчетности в соответствии с Международными стандартами финансовой отчетности (МСФО) либо иными, отличными от МСФО, международно признанными правилами.</w:t>
      </w:r>
    </w:p>
    <w:p w14:paraId="00254BEC"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p>
    <w:p w14:paraId="31DE3C48"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68" w:name="_Toc451531718"/>
      <w:r w:rsidRPr="005B034E">
        <w:rPr>
          <w:rFonts w:ascii="Times New Roman" w:hAnsi="Times New Roman" w:cs="Times New Roman"/>
          <w:b/>
        </w:rPr>
        <w:t>7.3. Консолидированная финансовая отчетность эмитента</w:t>
      </w:r>
      <w:bookmarkEnd w:id="68"/>
    </w:p>
    <w:p w14:paraId="35BB5BB1" w14:textId="77777777" w:rsidR="005220A7" w:rsidRPr="005B034E" w:rsidRDefault="005220A7" w:rsidP="00AD10D4">
      <w:pPr>
        <w:autoSpaceDE w:val="0"/>
        <w:autoSpaceDN w:val="0"/>
        <w:adjustRightInd w:val="0"/>
        <w:spacing w:after="0" w:line="240" w:lineRule="auto"/>
        <w:ind w:firstLine="540"/>
        <w:jc w:val="both"/>
        <w:outlineLvl w:val="2"/>
        <w:rPr>
          <w:rFonts w:ascii="Times New Roman" w:hAnsi="Times New Roman" w:cs="Times New Roman"/>
          <w:b/>
        </w:rPr>
      </w:pPr>
    </w:p>
    <w:p w14:paraId="6FB96CBD"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Состав консолидированной финансовой отчетности эмитента, прилагаемой к проспекту ценных бумаг:</w:t>
      </w:r>
    </w:p>
    <w:p w14:paraId="378D8DE4"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4C8927A3" w14:textId="77777777" w:rsidR="005220A7" w:rsidRPr="005B034E" w:rsidRDefault="005220A7" w:rsidP="00AD10D4">
      <w:pPr>
        <w:autoSpaceDE w:val="0"/>
        <w:autoSpaceDN w:val="0"/>
        <w:adjustRightInd w:val="0"/>
        <w:spacing w:after="0"/>
        <w:ind w:firstLine="709"/>
        <w:jc w:val="both"/>
        <w:rPr>
          <w:rFonts w:ascii="Times New Roman" w:eastAsia="Times New Roman" w:hAnsi="Times New Roman" w:cs="Times New Roman"/>
          <w:b/>
          <w:bCs/>
          <w:i/>
          <w:iCs/>
          <w:szCs w:val="16"/>
          <w:lang w:eastAsia="ru-RU"/>
        </w:rPr>
      </w:pPr>
      <w:r w:rsidRPr="005B034E">
        <w:rPr>
          <w:rFonts w:ascii="Times New Roman" w:hAnsi="Times New Roman" w:cs="Times New Roman"/>
          <w:b/>
          <w:i/>
        </w:rPr>
        <w:t>Годовая консолидированная финансовая отчетность</w:t>
      </w:r>
      <w:r w:rsidRPr="005B034E">
        <w:rPr>
          <w:rFonts w:ascii="Times New Roman" w:eastAsia="Times New Roman" w:hAnsi="Times New Roman" w:cs="Times New Roman"/>
          <w:b/>
          <w:bCs/>
          <w:i/>
          <w:iCs/>
          <w:szCs w:val="16"/>
          <w:lang w:eastAsia="ru-RU"/>
        </w:rPr>
        <w:t>, составленная в соответствии с требованиями законодательства Российской Федерации, Эмитентом не составляется.</w:t>
      </w:r>
    </w:p>
    <w:p w14:paraId="44C280D1"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Основания, в силу которых у эмитента отсутствует обязанность по ее составлению:</w:t>
      </w:r>
    </w:p>
    <w:p w14:paraId="74D49B47" w14:textId="066FBD55" w:rsidR="005220A7" w:rsidRPr="00F76E6C" w:rsidRDefault="005220A7" w:rsidP="00F76E6C">
      <w:pPr>
        <w:autoSpaceDE w:val="0"/>
        <w:autoSpaceDN w:val="0"/>
        <w:adjustRightInd w:val="0"/>
        <w:spacing w:after="0" w:line="240" w:lineRule="auto"/>
        <w:ind w:firstLine="709"/>
        <w:jc w:val="both"/>
        <w:rPr>
          <w:rFonts w:ascii="Times New Roman" w:hAnsi="Times New Roman" w:cs="Times New Roman"/>
          <w:b/>
          <w:i/>
        </w:rPr>
      </w:pPr>
      <w:r w:rsidRPr="00F76E6C">
        <w:rPr>
          <w:rFonts w:ascii="Times New Roman" w:hAnsi="Times New Roman" w:cs="Times New Roman"/>
          <w:b/>
          <w:i/>
        </w:rPr>
        <w:t>У Эмитента на конец каждого из 201</w:t>
      </w:r>
      <w:r w:rsidR="00AD10D4" w:rsidRPr="00F76E6C">
        <w:rPr>
          <w:rFonts w:ascii="Times New Roman" w:hAnsi="Times New Roman" w:cs="Times New Roman"/>
          <w:b/>
          <w:i/>
        </w:rPr>
        <w:t>3</w:t>
      </w:r>
      <w:r w:rsidRPr="00F76E6C">
        <w:rPr>
          <w:rFonts w:ascii="Times New Roman" w:hAnsi="Times New Roman" w:cs="Times New Roman"/>
          <w:b/>
          <w:i/>
        </w:rPr>
        <w:t>-201</w:t>
      </w:r>
      <w:r w:rsidR="00B66911" w:rsidRPr="00F76E6C">
        <w:rPr>
          <w:rFonts w:ascii="Times New Roman" w:hAnsi="Times New Roman" w:cs="Times New Roman"/>
          <w:b/>
          <w:i/>
        </w:rPr>
        <w:t>4</w:t>
      </w:r>
      <w:r w:rsidRPr="00F76E6C">
        <w:rPr>
          <w:rFonts w:ascii="Times New Roman" w:hAnsi="Times New Roman" w:cs="Times New Roman"/>
          <w:b/>
          <w:i/>
        </w:rPr>
        <w:t xml:space="preserve"> годов отсутствовали дочерние общества или общества, находящихся под его контролем. </w:t>
      </w:r>
    </w:p>
    <w:p w14:paraId="3E64FD04" w14:textId="1555337E" w:rsidR="00B66911" w:rsidRPr="00F76E6C" w:rsidRDefault="00DC62CA" w:rsidP="00F76E6C">
      <w:pPr>
        <w:autoSpaceDE w:val="0"/>
        <w:autoSpaceDN w:val="0"/>
        <w:adjustRightInd w:val="0"/>
        <w:spacing w:after="0" w:line="240" w:lineRule="auto"/>
        <w:ind w:firstLine="709"/>
        <w:jc w:val="both"/>
        <w:rPr>
          <w:rFonts w:ascii="Times New Roman" w:hAnsi="Times New Roman" w:cs="Times New Roman"/>
          <w:b/>
          <w:i/>
        </w:rPr>
      </w:pPr>
      <w:r w:rsidRPr="00F76E6C">
        <w:rPr>
          <w:rFonts w:ascii="Times New Roman" w:hAnsi="Times New Roman" w:cs="Times New Roman"/>
          <w:b/>
          <w:i/>
        </w:rPr>
        <w:t>Годовая консолидированная финансовая отчетность</w:t>
      </w:r>
      <w:r w:rsidR="00B66911" w:rsidRPr="00F76E6C">
        <w:rPr>
          <w:rFonts w:ascii="Times New Roman" w:hAnsi="Times New Roman" w:cs="Times New Roman"/>
          <w:b/>
          <w:i/>
        </w:rPr>
        <w:t xml:space="preserve"> </w:t>
      </w:r>
      <w:r w:rsidR="006E0DF6" w:rsidRPr="00F76E6C">
        <w:rPr>
          <w:rFonts w:ascii="Times New Roman" w:hAnsi="Times New Roman" w:cs="Times New Roman"/>
          <w:b/>
          <w:i/>
        </w:rPr>
        <w:t xml:space="preserve">в соответствии с Международными стандартами финансовой отчетности (МСФО) либо иными, отличными от МСФО, международно признанными правилами </w:t>
      </w:r>
      <w:r w:rsidR="00B66911" w:rsidRPr="00F76E6C">
        <w:rPr>
          <w:rFonts w:ascii="Times New Roman" w:hAnsi="Times New Roman" w:cs="Times New Roman"/>
          <w:b/>
          <w:i/>
        </w:rPr>
        <w:t>за 2015 год Эмитентом не составлялась и не представлялась по причинам, указанным ниже.</w:t>
      </w:r>
    </w:p>
    <w:p w14:paraId="1B55EC54" w14:textId="77777777" w:rsidR="005220A7" w:rsidRPr="00F76E6C" w:rsidRDefault="005220A7" w:rsidP="00F76E6C">
      <w:pPr>
        <w:autoSpaceDE w:val="0"/>
        <w:autoSpaceDN w:val="0"/>
        <w:adjustRightInd w:val="0"/>
        <w:spacing w:after="0" w:line="240" w:lineRule="auto"/>
        <w:ind w:firstLine="709"/>
        <w:jc w:val="both"/>
        <w:rPr>
          <w:rFonts w:ascii="Times New Roman" w:hAnsi="Times New Roman" w:cs="Times New Roman"/>
          <w:b/>
          <w:i/>
        </w:rPr>
      </w:pPr>
      <w:r w:rsidRPr="00F76E6C">
        <w:rPr>
          <w:rFonts w:ascii="Times New Roman" w:hAnsi="Times New Roman" w:cs="Times New Roman"/>
          <w:b/>
          <w:i/>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открытым акционерным обществом, акции которых находятся в федеральной собственности и перечень которых утверждается Правительством Российской Федерации. Ценные бумаги Эмитента не включены в котировальные списки («Первый» и/или «Второй» уровень) ценных бумаг, допущенных к организованным торгам российским организатором торговли.</w:t>
      </w:r>
    </w:p>
    <w:p w14:paraId="4A581DD1" w14:textId="77777777" w:rsidR="005220A7" w:rsidRPr="00F76E6C" w:rsidRDefault="005220A7" w:rsidP="00F76E6C">
      <w:pPr>
        <w:autoSpaceDE w:val="0"/>
        <w:autoSpaceDN w:val="0"/>
        <w:adjustRightInd w:val="0"/>
        <w:spacing w:after="0" w:line="240" w:lineRule="auto"/>
        <w:ind w:firstLine="709"/>
        <w:jc w:val="both"/>
        <w:rPr>
          <w:rFonts w:ascii="Times New Roman" w:hAnsi="Times New Roman" w:cs="Times New Roman"/>
          <w:b/>
          <w:i/>
        </w:rPr>
      </w:pPr>
      <w:r w:rsidRPr="00F76E6C">
        <w:rPr>
          <w:rFonts w:ascii="Times New Roman" w:hAnsi="Times New Roman" w:cs="Times New Roman"/>
          <w:b/>
          <w:i/>
        </w:rPr>
        <w:t>Эмитент - федеральное государственное унитарное предприятие, включенное в перечень федеральных государственных унитарных предприятий и перечень открытых акционерных обществ, акции которых находятся в федеральной собственности, утвержденный Распоряжением Правительства РФ от 27 октября 2015 г. № 2176-р (далее также – Перечень)</w:t>
      </w:r>
    </w:p>
    <w:p w14:paraId="317CC9D2" w14:textId="77777777" w:rsidR="005220A7" w:rsidRPr="00F76E6C" w:rsidRDefault="005220A7" w:rsidP="00F76E6C">
      <w:pPr>
        <w:autoSpaceDE w:val="0"/>
        <w:autoSpaceDN w:val="0"/>
        <w:adjustRightInd w:val="0"/>
        <w:spacing w:after="0" w:line="240" w:lineRule="auto"/>
        <w:ind w:firstLine="709"/>
        <w:jc w:val="both"/>
        <w:rPr>
          <w:rFonts w:ascii="Times New Roman" w:hAnsi="Times New Roman" w:cs="Times New Roman"/>
          <w:b/>
          <w:i/>
        </w:rPr>
      </w:pPr>
      <w:r w:rsidRPr="00F76E6C">
        <w:rPr>
          <w:rFonts w:ascii="Times New Roman" w:hAnsi="Times New Roman" w:cs="Times New Roman"/>
          <w:b/>
          <w:i/>
        </w:rPr>
        <w:t>В соответствии с п.4 ст. 8 Федерального закона от 27.07.2010 № 208-ФЗ «О консолидированной финансовой отчетности» организации, указанные в пунктах 6 и 7 части 1 статьи 2 Федерального закона от 27.07.2010 № 208-ФЗ «О консолидированной финансовой отчетности» обязаны составлять, представлять и публиковать консолидированную финансовую отчетность, начиная с отчетности за год, следующий за годом, в котором они включены в перечни, утверждаемые Правительством Российской Федерации.</w:t>
      </w:r>
    </w:p>
    <w:p w14:paraId="1B575089" w14:textId="77777777" w:rsidR="005220A7" w:rsidRPr="008D7958" w:rsidRDefault="005220A7" w:rsidP="00033DA8">
      <w:pPr>
        <w:autoSpaceDE w:val="0"/>
        <w:autoSpaceDN w:val="0"/>
        <w:adjustRightInd w:val="0"/>
        <w:spacing w:after="0" w:line="240" w:lineRule="auto"/>
        <w:ind w:firstLine="540"/>
        <w:jc w:val="both"/>
        <w:rPr>
          <w:rFonts w:ascii="Times New Roman" w:hAnsi="Times New Roman" w:cs="Times New Roman"/>
          <w:b/>
          <w:i/>
        </w:rPr>
      </w:pPr>
      <w:r w:rsidRPr="00F76E6C">
        <w:rPr>
          <w:rFonts w:ascii="Times New Roman" w:hAnsi="Times New Roman" w:cs="Times New Roman"/>
          <w:b/>
          <w:i/>
        </w:rPr>
        <w:t xml:space="preserve">Поскольку Эмитент включен в Перечень 27.10.2015, в этой связи у Эмитента </w:t>
      </w:r>
      <w:r w:rsidRPr="007F46CC">
        <w:rPr>
          <w:rFonts w:ascii="Times New Roman" w:hAnsi="Times New Roman" w:cs="Times New Roman"/>
          <w:b/>
          <w:i/>
        </w:rPr>
        <w:t>на момент утверждения данного Проспекта ценных бумаг нет обязанности по составлению консолидированной финансовой отчетности, а также отдельной финансовой отчетности в соответствии с МСФО за 2015 год</w:t>
      </w:r>
      <w:r w:rsidRPr="008D7958">
        <w:rPr>
          <w:rFonts w:ascii="Times New Roman" w:hAnsi="Times New Roman" w:cs="Times New Roman"/>
          <w:b/>
          <w:i/>
        </w:rPr>
        <w:t>.</w:t>
      </w:r>
    </w:p>
    <w:p w14:paraId="7FB96A0A" w14:textId="77777777" w:rsidR="005220A7" w:rsidRPr="008D7958" w:rsidRDefault="005220A7" w:rsidP="005220A7">
      <w:pPr>
        <w:autoSpaceDE w:val="0"/>
        <w:autoSpaceDN w:val="0"/>
        <w:adjustRightInd w:val="0"/>
        <w:spacing w:after="0" w:line="240" w:lineRule="auto"/>
        <w:ind w:firstLine="540"/>
        <w:jc w:val="both"/>
        <w:rPr>
          <w:rFonts w:ascii="Times New Roman" w:hAnsi="Times New Roman" w:cs="Times New Roman"/>
          <w:b/>
          <w:i/>
        </w:rPr>
      </w:pPr>
    </w:p>
    <w:p w14:paraId="0725EC69"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14:paraId="6B4E2F46" w14:textId="618CE8B5" w:rsidR="00442DDB" w:rsidRPr="00442DDB" w:rsidRDefault="00442DDB" w:rsidP="00442DDB">
      <w:pPr>
        <w:autoSpaceDE w:val="0"/>
        <w:autoSpaceDN w:val="0"/>
        <w:adjustRightInd w:val="0"/>
        <w:spacing w:after="0" w:line="240" w:lineRule="auto"/>
        <w:ind w:firstLine="709"/>
        <w:jc w:val="both"/>
        <w:rPr>
          <w:rFonts w:ascii="Times New Roman" w:eastAsia="Times New Roman" w:hAnsi="Times New Roman" w:cs="Times New Roman"/>
          <w:b/>
          <w:bCs/>
          <w:i/>
          <w:iCs/>
          <w:szCs w:val="16"/>
          <w:lang w:eastAsia="ru-RU"/>
        </w:rPr>
      </w:pPr>
      <w:r w:rsidRPr="00442DDB">
        <w:rPr>
          <w:rFonts w:ascii="Times New Roman" w:eastAsia="Times New Roman" w:hAnsi="Times New Roman" w:cs="Times New Roman"/>
          <w:b/>
          <w:bCs/>
          <w:i/>
          <w:iCs/>
          <w:szCs w:val="16"/>
          <w:lang w:eastAsia="ru-RU"/>
        </w:rPr>
        <w:t xml:space="preserve">Промежуточная консолидированная финансовая отчетность за отчетные периоды, состоящие из </w:t>
      </w:r>
      <w:r>
        <w:rPr>
          <w:rFonts w:ascii="Times New Roman" w:eastAsia="Times New Roman" w:hAnsi="Times New Roman" w:cs="Times New Roman"/>
          <w:b/>
          <w:bCs/>
          <w:i/>
          <w:iCs/>
          <w:szCs w:val="16"/>
          <w:lang w:eastAsia="ru-RU"/>
        </w:rPr>
        <w:t>шести месяцев</w:t>
      </w:r>
      <w:r w:rsidRPr="00442DDB">
        <w:rPr>
          <w:rFonts w:ascii="Times New Roman" w:eastAsia="Times New Roman" w:hAnsi="Times New Roman" w:cs="Times New Roman"/>
          <w:b/>
          <w:bCs/>
          <w:i/>
          <w:iCs/>
          <w:szCs w:val="16"/>
          <w:lang w:eastAsia="ru-RU"/>
        </w:rPr>
        <w:t xml:space="preserve"> текущего года, Эмитентом не составля</w:t>
      </w:r>
      <w:r>
        <w:rPr>
          <w:rFonts w:ascii="Times New Roman" w:eastAsia="Times New Roman" w:hAnsi="Times New Roman" w:cs="Times New Roman"/>
          <w:b/>
          <w:bCs/>
          <w:i/>
          <w:iCs/>
          <w:szCs w:val="16"/>
          <w:lang w:eastAsia="ru-RU"/>
        </w:rPr>
        <w:t>лась</w:t>
      </w:r>
      <w:r w:rsidRPr="00442DDB">
        <w:rPr>
          <w:rFonts w:ascii="Times New Roman" w:eastAsia="Times New Roman" w:hAnsi="Times New Roman" w:cs="Times New Roman"/>
          <w:b/>
          <w:bCs/>
          <w:i/>
          <w:iCs/>
          <w:szCs w:val="16"/>
          <w:lang w:eastAsia="ru-RU"/>
        </w:rPr>
        <w:t xml:space="preserve">. </w:t>
      </w:r>
    </w:p>
    <w:p w14:paraId="433FBF75" w14:textId="50675956" w:rsidR="00DC62CA" w:rsidRDefault="00DC62CA" w:rsidP="00F76E6C">
      <w:pPr>
        <w:autoSpaceDE w:val="0"/>
        <w:autoSpaceDN w:val="0"/>
        <w:adjustRightInd w:val="0"/>
        <w:spacing w:after="0" w:line="240" w:lineRule="auto"/>
        <w:ind w:firstLine="709"/>
        <w:jc w:val="both"/>
        <w:rPr>
          <w:rFonts w:ascii="Times New Roman" w:eastAsia="Times New Roman" w:hAnsi="Times New Roman" w:cs="Times New Roman"/>
          <w:b/>
          <w:bCs/>
          <w:i/>
          <w:iCs/>
          <w:szCs w:val="16"/>
          <w:lang w:eastAsia="ru-RU"/>
        </w:rPr>
      </w:pPr>
      <w:r>
        <w:rPr>
          <w:rFonts w:ascii="Times New Roman" w:eastAsia="Times New Roman" w:hAnsi="Times New Roman" w:cs="Times New Roman"/>
          <w:b/>
          <w:bCs/>
          <w:i/>
          <w:iCs/>
          <w:szCs w:val="16"/>
          <w:lang w:eastAsia="ru-RU"/>
        </w:rPr>
        <w:t>П</w:t>
      </w:r>
      <w:r w:rsidRPr="00DC62CA">
        <w:rPr>
          <w:rFonts w:ascii="Times New Roman" w:eastAsia="Times New Roman" w:hAnsi="Times New Roman" w:cs="Times New Roman"/>
          <w:b/>
          <w:bCs/>
          <w:i/>
          <w:iCs/>
          <w:szCs w:val="16"/>
          <w:lang w:eastAsia="ru-RU"/>
        </w:rPr>
        <w:t>ромежуточная консолидированная финансовая отчетность</w:t>
      </w:r>
      <w:r w:rsidRPr="00B66911">
        <w:rPr>
          <w:rFonts w:ascii="Times New Roman" w:eastAsia="Times New Roman" w:hAnsi="Times New Roman" w:cs="Times New Roman"/>
          <w:b/>
          <w:bCs/>
          <w:i/>
          <w:iCs/>
          <w:szCs w:val="16"/>
          <w:lang w:eastAsia="ru-RU"/>
        </w:rPr>
        <w:t xml:space="preserve"> </w:t>
      </w:r>
      <w:r w:rsidR="006E0DF6" w:rsidRPr="006E0DF6">
        <w:rPr>
          <w:rFonts w:ascii="Times New Roman" w:eastAsia="Times New Roman" w:hAnsi="Times New Roman" w:cs="Times New Roman"/>
          <w:b/>
          <w:bCs/>
          <w:i/>
          <w:iCs/>
          <w:szCs w:val="16"/>
          <w:lang w:eastAsia="ru-RU"/>
        </w:rPr>
        <w:t xml:space="preserve">в соответствии с Международными стандартами финансовой отчетности (МСФО) либо иными, отличными от МСФО, международно признанными правилами </w:t>
      </w:r>
      <w:r w:rsidRPr="00B66911">
        <w:rPr>
          <w:rFonts w:ascii="Times New Roman" w:eastAsia="Times New Roman" w:hAnsi="Times New Roman" w:cs="Times New Roman"/>
          <w:b/>
          <w:bCs/>
          <w:i/>
          <w:iCs/>
          <w:szCs w:val="16"/>
          <w:lang w:eastAsia="ru-RU"/>
        </w:rPr>
        <w:t>за</w:t>
      </w:r>
      <w:r w:rsidR="002A14B4" w:rsidRPr="002A14B4">
        <w:rPr>
          <w:rFonts w:ascii="Times New Roman" w:eastAsia="Times New Roman" w:hAnsi="Times New Roman" w:cs="Times New Roman"/>
          <w:b/>
          <w:bCs/>
          <w:i/>
          <w:iCs/>
          <w:szCs w:val="16"/>
          <w:lang w:eastAsia="ru-RU"/>
        </w:rPr>
        <w:t xml:space="preserve"> отчетный период, состоящий из шести месяцев</w:t>
      </w:r>
      <w:r w:rsidR="002A14B4">
        <w:rPr>
          <w:rFonts w:ascii="Times New Roman" w:eastAsia="Times New Roman" w:hAnsi="Times New Roman" w:cs="Times New Roman"/>
          <w:b/>
          <w:bCs/>
          <w:i/>
          <w:iCs/>
          <w:szCs w:val="16"/>
          <w:lang w:eastAsia="ru-RU"/>
        </w:rPr>
        <w:t xml:space="preserve"> </w:t>
      </w:r>
      <w:r w:rsidRPr="00B66911">
        <w:rPr>
          <w:rFonts w:ascii="Times New Roman" w:eastAsia="Times New Roman" w:hAnsi="Times New Roman" w:cs="Times New Roman"/>
          <w:b/>
          <w:bCs/>
          <w:i/>
          <w:iCs/>
          <w:szCs w:val="16"/>
          <w:lang w:eastAsia="ru-RU"/>
        </w:rPr>
        <w:t>2015 год</w:t>
      </w:r>
      <w:r w:rsidR="002A14B4">
        <w:rPr>
          <w:rFonts w:ascii="Times New Roman" w:eastAsia="Times New Roman" w:hAnsi="Times New Roman" w:cs="Times New Roman"/>
          <w:b/>
          <w:bCs/>
          <w:i/>
          <w:iCs/>
          <w:szCs w:val="16"/>
          <w:lang w:eastAsia="ru-RU"/>
        </w:rPr>
        <w:t>а</w:t>
      </w:r>
      <w:r w:rsidRPr="00B66911">
        <w:rPr>
          <w:rFonts w:ascii="Times New Roman" w:eastAsia="Times New Roman" w:hAnsi="Times New Roman" w:cs="Times New Roman"/>
          <w:b/>
          <w:bCs/>
          <w:i/>
          <w:iCs/>
          <w:szCs w:val="16"/>
          <w:lang w:eastAsia="ru-RU"/>
        </w:rPr>
        <w:t xml:space="preserve"> Эмитентом не составлялась и не представлялась по причинам, указанным ниже.</w:t>
      </w:r>
    </w:p>
    <w:p w14:paraId="54EB257A" w14:textId="77777777" w:rsidR="005220A7" w:rsidRPr="005B034E" w:rsidRDefault="005220A7"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Основания, в силу которых у эмитента отсутствует обязанность по ее составлению:</w:t>
      </w:r>
    </w:p>
    <w:p w14:paraId="5C098F09" w14:textId="77777777" w:rsidR="005220A7" w:rsidRPr="00F41FC7" w:rsidRDefault="005220A7" w:rsidP="00F76E6C">
      <w:pPr>
        <w:autoSpaceDE w:val="0"/>
        <w:autoSpaceDN w:val="0"/>
        <w:adjustRightInd w:val="0"/>
        <w:spacing w:after="0" w:line="240" w:lineRule="auto"/>
        <w:ind w:firstLine="709"/>
        <w:jc w:val="both"/>
        <w:rPr>
          <w:rFonts w:ascii="Times New Roman" w:eastAsia="Times New Roman" w:hAnsi="Times New Roman" w:cs="Times New Roman"/>
          <w:b/>
          <w:bCs/>
          <w:i/>
          <w:iCs/>
          <w:szCs w:val="16"/>
          <w:lang w:eastAsia="ru-RU"/>
        </w:rPr>
      </w:pPr>
      <w:r w:rsidRPr="00F41FC7">
        <w:rPr>
          <w:rFonts w:ascii="Times New Roman" w:eastAsia="Times New Roman" w:hAnsi="Times New Roman" w:cs="Times New Roman"/>
          <w:b/>
          <w:bCs/>
          <w:i/>
          <w:iCs/>
          <w:szCs w:val="16"/>
          <w:lang w:eastAsia="ru-RU"/>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открытым акционерным обществом, акции которых находятся в федеральной собственности и перечень которых утверждается Правительством Российской Федерации. Ценные бумаги Эмитента не включены в котировальные списки («Первый» и/или «Второй» уровень) ценных бумаг, допущенных к организованным торгам российским организатором торговли.</w:t>
      </w:r>
    </w:p>
    <w:p w14:paraId="75C144AD" w14:textId="77777777" w:rsidR="005220A7" w:rsidRPr="00F41FC7" w:rsidRDefault="005220A7" w:rsidP="00F76E6C">
      <w:pPr>
        <w:autoSpaceDE w:val="0"/>
        <w:autoSpaceDN w:val="0"/>
        <w:adjustRightInd w:val="0"/>
        <w:spacing w:after="0" w:line="240" w:lineRule="auto"/>
        <w:ind w:firstLine="709"/>
        <w:jc w:val="both"/>
        <w:rPr>
          <w:rFonts w:ascii="Times New Roman" w:eastAsia="Times New Roman" w:hAnsi="Times New Roman" w:cs="Times New Roman"/>
          <w:b/>
          <w:bCs/>
          <w:i/>
          <w:iCs/>
          <w:szCs w:val="16"/>
          <w:lang w:eastAsia="ru-RU"/>
        </w:rPr>
      </w:pPr>
      <w:r w:rsidRPr="00F41FC7">
        <w:rPr>
          <w:rFonts w:ascii="Times New Roman" w:eastAsia="Times New Roman" w:hAnsi="Times New Roman" w:cs="Times New Roman"/>
          <w:b/>
          <w:bCs/>
          <w:i/>
          <w:iCs/>
          <w:szCs w:val="16"/>
          <w:lang w:eastAsia="ru-RU"/>
        </w:rPr>
        <w:t>Эмитент - федеральное государственное унитарное предприятие, включенное в перечень федеральных государственных унитарных предприятий и перечень открытых акционерных обществ, акции которых находятся в федеральной собственности, утвержденный Распоряжением Правительства РФ от 27 октября 2015 г. № 2176-р (далее также – Перечень)</w:t>
      </w:r>
      <w:r>
        <w:rPr>
          <w:rFonts w:ascii="Times New Roman" w:eastAsia="Times New Roman" w:hAnsi="Times New Roman" w:cs="Times New Roman"/>
          <w:b/>
          <w:bCs/>
          <w:i/>
          <w:iCs/>
          <w:szCs w:val="16"/>
          <w:lang w:eastAsia="ru-RU"/>
        </w:rPr>
        <w:t>.</w:t>
      </w:r>
    </w:p>
    <w:p w14:paraId="12749D15" w14:textId="77777777" w:rsidR="005220A7" w:rsidRPr="00F41FC7" w:rsidRDefault="005220A7" w:rsidP="00F76E6C">
      <w:pPr>
        <w:autoSpaceDE w:val="0"/>
        <w:autoSpaceDN w:val="0"/>
        <w:adjustRightInd w:val="0"/>
        <w:spacing w:after="0" w:line="240" w:lineRule="auto"/>
        <w:ind w:firstLine="709"/>
        <w:jc w:val="both"/>
        <w:rPr>
          <w:rFonts w:ascii="Times New Roman" w:eastAsia="Times New Roman" w:hAnsi="Times New Roman" w:cs="Times New Roman"/>
          <w:b/>
          <w:bCs/>
          <w:i/>
          <w:iCs/>
          <w:szCs w:val="16"/>
          <w:lang w:eastAsia="ru-RU"/>
        </w:rPr>
      </w:pPr>
      <w:r w:rsidRPr="00F41FC7">
        <w:rPr>
          <w:rFonts w:ascii="Times New Roman" w:eastAsia="Times New Roman" w:hAnsi="Times New Roman" w:cs="Times New Roman"/>
          <w:b/>
          <w:bCs/>
          <w:i/>
          <w:iCs/>
          <w:szCs w:val="16"/>
          <w:lang w:eastAsia="ru-RU"/>
        </w:rPr>
        <w:t>В соответствии с п.4 ст. 8 Федерального закона от 27.07.2010 № 208-ФЗ «О консолидированной финансовой отчетности» организации, указанные в пунктах 6 и 7 части 1 статьи 2 Федерального закона от 27.07.2010 № 208-ФЗ «О консолидированной финансовой отчетности» обязаны составлять, представлять и публиковать консолидированную финансовую отчетность, начиная с отчетности за год, следующий за годом, в котором они включены в перечни, утверждаемые Правительством Российской Федерации.</w:t>
      </w:r>
    </w:p>
    <w:p w14:paraId="1EBAE840" w14:textId="6584E839" w:rsidR="005220A7" w:rsidRPr="009D628B" w:rsidRDefault="005220A7" w:rsidP="00A90E4B">
      <w:pPr>
        <w:autoSpaceDE w:val="0"/>
        <w:autoSpaceDN w:val="0"/>
        <w:adjustRightInd w:val="0"/>
        <w:spacing w:after="0" w:line="240" w:lineRule="auto"/>
        <w:ind w:firstLine="432"/>
        <w:jc w:val="both"/>
        <w:rPr>
          <w:rFonts w:ascii="Times New Roman" w:hAnsi="Times New Roman"/>
          <w:b/>
          <w:i/>
        </w:rPr>
      </w:pPr>
      <w:r w:rsidRPr="00F41FC7">
        <w:rPr>
          <w:rFonts w:ascii="Times New Roman" w:eastAsia="Times New Roman" w:hAnsi="Times New Roman" w:cs="Times New Roman"/>
          <w:b/>
          <w:bCs/>
          <w:i/>
          <w:iCs/>
          <w:szCs w:val="16"/>
          <w:lang w:eastAsia="ru-RU"/>
        </w:rPr>
        <w:t xml:space="preserve">Поскольку Эмитент включен в Перечень 27.10.2015, в этой связи у Эмитента на момент утверждения данного Проспекта ценных бумаг нет обязанности по составлению </w:t>
      </w:r>
      <w:r w:rsidR="00A90E4B">
        <w:rPr>
          <w:rFonts w:ascii="Times New Roman" w:eastAsia="Times New Roman" w:hAnsi="Times New Roman" w:cs="Times New Roman"/>
          <w:b/>
          <w:bCs/>
          <w:i/>
          <w:iCs/>
          <w:szCs w:val="16"/>
          <w:lang w:eastAsia="ru-RU"/>
        </w:rPr>
        <w:t>промежуточной</w:t>
      </w:r>
      <w:r w:rsidR="00A90E4B" w:rsidRPr="00F41FC7">
        <w:rPr>
          <w:rFonts w:ascii="Times New Roman" w:eastAsia="Times New Roman" w:hAnsi="Times New Roman" w:cs="Times New Roman"/>
          <w:b/>
          <w:bCs/>
          <w:i/>
          <w:iCs/>
          <w:szCs w:val="16"/>
          <w:lang w:eastAsia="ru-RU"/>
        </w:rPr>
        <w:t xml:space="preserve"> </w:t>
      </w:r>
      <w:r w:rsidRPr="00F41FC7">
        <w:rPr>
          <w:rFonts w:ascii="Times New Roman" w:eastAsia="Times New Roman" w:hAnsi="Times New Roman" w:cs="Times New Roman"/>
          <w:b/>
          <w:bCs/>
          <w:i/>
          <w:iCs/>
          <w:szCs w:val="16"/>
          <w:lang w:eastAsia="ru-RU"/>
        </w:rPr>
        <w:t xml:space="preserve">консолидированной финансовой отчетности, а также отдельной </w:t>
      </w:r>
      <w:r>
        <w:rPr>
          <w:rFonts w:ascii="Times New Roman" w:eastAsia="Times New Roman" w:hAnsi="Times New Roman" w:cs="Times New Roman"/>
          <w:b/>
          <w:bCs/>
          <w:i/>
          <w:iCs/>
          <w:szCs w:val="16"/>
          <w:lang w:eastAsia="ru-RU"/>
        </w:rPr>
        <w:t xml:space="preserve">промежуточной </w:t>
      </w:r>
      <w:r w:rsidRPr="00F41FC7">
        <w:rPr>
          <w:rFonts w:ascii="Times New Roman" w:eastAsia="Times New Roman" w:hAnsi="Times New Roman" w:cs="Times New Roman"/>
          <w:b/>
          <w:bCs/>
          <w:i/>
          <w:iCs/>
          <w:szCs w:val="16"/>
          <w:lang w:eastAsia="ru-RU"/>
        </w:rPr>
        <w:t xml:space="preserve">финансовой отчетности в соответствии с МСФО за </w:t>
      </w:r>
      <w:r>
        <w:rPr>
          <w:rFonts w:ascii="Times New Roman" w:eastAsia="Times New Roman" w:hAnsi="Times New Roman" w:cs="Times New Roman"/>
          <w:b/>
          <w:bCs/>
          <w:i/>
          <w:iCs/>
          <w:szCs w:val="16"/>
          <w:lang w:eastAsia="ru-RU"/>
        </w:rPr>
        <w:t xml:space="preserve">6 месяцев </w:t>
      </w:r>
      <w:r w:rsidR="00A90E4B">
        <w:rPr>
          <w:rFonts w:ascii="Times New Roman" w:eastAsia="Times New Roman" w:hAnsi="Times New Roman" w:cs="Times New Roman"/>
          <w:b/>
          <w:bCs/>
          <w:i/>
          <w:iCs/>
          <w:szCs w:val="16"/>
          <w:lang w:eastAsia="ru-RU"/>
        </w:rPr>
        <w:t xml:space="preserve">2015 </w:t>
      </w:r>
      <w:r>
        <w:rPr>
          <w:rFonts w:ascii="Times New Roman" w:eastAsia="Times New Roman" w:hAnsi="Times New Roman" w:cs="Times New Roman"/>
          <w:b/>
          <w:bCs/>
          <w:i/>
          <w:iCs/>
          <w:szCs w:val="16"/>
          <w:lang w:eastAsia="ru-RU"/>
        </w:rPr>
        <w:t>года.</w:t>
      </w:r>
    </w:p>
    <w:p w14:paraId="036CACE1" w14:textId="77777777" w:rsidR="005220A7" w:rsidRDefault="005220A7" w:rsidP="00AD10D4">
      <w:pPr>
        <w:autoSpaceDE w:val="0"/>
        <w:autoSpaceDN w:val="0"/>
        <w:adjustRightInd w:val="0"/>
        <w:spacing w:after="0" w:line="240" w:lineRule="auto"/>
        <w:ind w:firstLine="432"/>
        <w:jc w:val="both"/>
        <w:rPr>
          <w:rFonts w:ascii="Times New Roman" w:hAnsi="Times New Roman" w:cs="Times New Roman"/>
        </w:rPr>
      </w:pPr>
      <w:r w:rsidRPr="00A255C4">
        <w:rPr>
          <w:rFonts w:ascii="Times New Roman" w:hAnsi="Times New Roman" w:cs="Times New Roman"/>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7B30EE1B" w14:textId="6C1EE53D" w:rsidR="005220A7" w:rsidRDefault="005220A7" w:rsidP="00AD10D4">
      <w:pPr>
        <w:autoSpaceDE w:val="0"/>
        <w:autoSpaceDN w:val="0"/>
        <w:adjustRightInd w:val="0"/>
        <w:spacing w:after="0" w:line="240" w:lineRule="auto"/>
        <w:ind w:firstLine="432"/>
        <w:jc w:val="both"/>
      </w:pPr>
      <w:r>
        <w:rPr>
          <w:rFonts w:ascii="Times New Roman" w:hAnsi="Times New Roman" w:cs="Times New Roman"/>
          <w:b/>
          <w:i/>
        </w:rPr>
        <w:t>Промежуточная</w:t>
      </w:r>
      <w:r w:rsidRPr="00C67433">
        <w:rPr>
          <w:rFonts w:ascii="Times New Roman" w:hAnsi="Times New Roman" w:cs="Times New Roman"/>
          <w:b/>
          <w:i/>
        </w:rPr>
        <w:t xml:space="preserve"> консолидированная финансовая отчетность</w:t>
      </w:r>
      <w:r w:rsidRPr="003C329A">
        <w:rPr>
          <w:rFonts w:ascii="Times New Roman" w:eastAsia="Times New Roman" w:hAnsi="Times New Roman" w:cs="Times New Roman"/>
          <w:b/>
          <w:bCs/>
          <w:i/>
          <w:iCs/>
          <w:szCs w:val="16"/>
          <w:lang w:eastAsia="ru-RU"/>
        </w:rPr>
        <w:t xml:space="preserve"> </w:t>
      </w:r>
      <w:r w:rsidRPr="00A255C4">
        <w:rPr>
          <w:rFonts w:ascii="Times New Roman" w:eastAsia="Times New Roman" w:hAnsi="Times New Roman" w:cs="Times New Roman"/>
          <w:b/>
          <w:bCs/>
          <w:i/>
          <w:iCs/>
          <w:szCs w:val="16"/>
          <w:lang w:eastAsia="ru-RU"/>
        </w:rPr>
        <w:t>за отчетные периоды, состоящие из трех и девяти месяцев текущего года</w:t>
      </w:r>
      <w:r>
        <w:rPr>
          <w:rFonts w:ascii="Times New Roman" w:eastAsia="Times New Roman" w:hAnsi="Times New Roman" w:cs="Times New Roman"/>
          <w:b/>
          <w:bCs/>
          <w:i/>
          <w:iCs/>
          <w:szCs w:val="16"/>
          <w:lang w:eastAsia="ru-RU"/>
        </w:rPr>
        <w:t>,</w:t>
      </w:r>
      <w:r w:rsidRPr="00A255C4">
        <w:rPr>
          <w:rFonts w:ascii="Times New Roman" w:eastAsia="Times New Roman" w:hAnsi="Times New Roman" w:cs="Times New Roman"/>
          <w:b/>
          <w:bCs/>
          <w:i/>
          <w:iCs/>
          <w:szCs w:val="16"/>
          <w:lang w:eastAsia="ru-RU"/>
        </w:rPr>
        <w:t xml:space="preserve"> </w:t>
      </w:r>
      <w:r w:rsidRPr="003C329A">
        <w:rPr>
          <w:rFonts w:ascii="Times New Roman" w:eastAsia="Times New Roman" w:hAnsi="Times New Roman" w:cs="Times New Roman"/>
          <w:b/>
          <w:bCs/>
          <w:i/>
          <w:iCs/>
          <w:szCs w:val="16"/>
          <w:lang w:eastAsia="ru-RU"/>
        </w:rPr>
        <w:t>составленная в соответствии с требованиями законодательства Российской Федерации, Эмитентом не составля</w:t>
      </w:r>
      <w:r>
        <w:rPr>
          <w:rFonts w:ascii="Times New Roman" w:eastAsia="Times New Roman" w:hAnsi="Times New Roman" w:cs="Times New Roman"/>
          <w:b/>
          <w:bCs/>
          <w:i/>
          <w:iCs/>
          <w:szCs w:val="16"/>
          <w:lang w:eastAsia="ru-RU"/>
        </w:rPr>
        <w:t>лась.</w:t>
      </w:r>
      <w:r w:rsidRPr="00A255C4">
        <w:t xml:space="preserve"> </w:t>
      </w:r>
    </w:p>
    <w:p w14:paraId="6044BFFF" w14:textId="77777777" w:rsidR="005220A7" w:rsidRPr="00A37108" w:rsidRDefault="005220A7" w:rsidP="005220A7">
      <w:pPr>
        <w:autoSpaceDE w:val="0"/>
        <w:autoSpaceDN w:val="0"/>
        <w:adjustRightInd w:val="0"/>
        <w:spacing w:after="0" w:line="240" w:lineRule="auto"/>
        <w:ind w:firstLine="432"/>
        <w:jc w:val="both"/>
        <w:rPr>
          <w:rFonts w:ascii="Times New Roman" w:hAnsi="Times New Roman"/>
          <w:b/>
          <w:i/>
        </w:rPr>
      </w:pPr>
    </w:p>
    <w:p w14:paraId="48868A54" w14:textId="77777777" w:rsidR="005220A7" w:rsidRDefault="005220A7" w:rsidP="005220A7">
      <w:pPr>
        <w:autoSpaceDE w:val="0"/>
        <w:autoSpaceDN w:val="0"/>
        <w:adjustRightInd w:val="0"/>
        <w:spacing w:after="0" w:line="240" w:lineRule="auto"/>
        <w:ind w:firstLine="540"/>
        <w:jc w:val="both"/>
        <w:outlineLvl w:val="2"/>
        <w:rPr>
          <w:rFonts w:ascii="Times New Roman" w:hAnsi="Times New Roman" w:cs="Times New Roman"/>
          <w:b/>
        </w:rPr>
      </w:pPr>
      <w:bookmarkStart w:id="69" w:name="_Toc451531719"/>
      <w:r w:rsidRPr="005B034E">
        <w:rPr>
          <w:rFonts w:ascii="Times New Roman" w:hAnsi="Times New Roman" w:cs="Times New Roman"/>
          <w:b/>
        </w:rPr>
        <w:t>7.4. Сведения об учетной политике эмитента</w:t>
      </w:r>
      <w:bookmarkEnd w:id="69"/>
    </w:p>
    <w:p w14:paraId="6C75998C" w14:textId="77777777"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14:paraId="76907250" w14:textId="2B6A20C8"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b/>
          <w:i/>
        </w:rPr>
      </w:pPr>
      <w:r w:rsidRPr="005B034E">
        <w:rPr>
          <w:rFonts w:ascii="Times New Roman" w:hAnsi="Times New Roman" w:cs="Times New Roman"/>
          <w:b/>
          <w:i/>
        </w:rPr>
        <w:t>Информация об основных положениях учетной политики Эмитента на 201</w:t>
      </w:r>
      <w:r w:rsidR="00AD10D4">
        <w:rPr>
          <w:rFonts w:ascii="Times New Roman" w:hAnsi="Times New Roman" w:cs="Times New Roman"/>
          <w:b/>
          <w:i/>
        </w:rPr>
        <w:t>3</w:t>
      </w:r>
      <w:r w:rsidRPr="005B034E">
        <w:rPr>
          <w:rFonts w:ascii="Times New Roman" w:hAnsi="Times New Roman" w:cs="Times New Roman"/>
          <w:b/>
          <w:i/>
        </w:rPr>
        <w:t>, 201</w:t>
      </w:r>
      <w:r w:rsidR="00AD10D4">
        <w:rPr>
          <w:rFonts w:ascii="Times New Roman" w:hAnsi="Times New Roman" w:cs="Times New Roman"/>
          <w:b/>
          <w:i/>
        </w:rPr>
        <w:t>4</w:t>
      </w:r>
      <w:r w:rsidRPr="005B034E">
        <w:rPr>
          <w:rFonts w:ascii="Times New Roman" w:hAnsi="Times New Roman" w:cs="Times New Roman"/>
          <w:b/>
          <w:i/>
        </w:rPr>
        <w:t xml:space="preserve"> и 201</w:t>
      </w:r>
      <w:r w:rsidR="00AD10D4">
        <w:rPr>
          <w:rFonts w:ascii="Times New Roman" w:hAnsi="Times New Roman" w:cs="Times New Roman"/>
          <w:b/>
          <w:i/>
        </w:rPr>
        <w:t>5</w:t>
      </w:r>
      <w:r w:rsidRPr="005B034E">
        <w:rPr>
          <w:rFonts w:ascii="Times New Roman" w:hAnsi="Times New Roman" w:cs="Times New Roman"/>
          <w:b/>
          <w:i/>
        </w:rPr>
        <w:t xml:space="preserve"> годы приведена в Пояснениях к бухгалтерскому балансу и отчету о финансовых результатах (часть 2) к соответствующей годовой бухгалтерской отчетности за 201</w:t>
      </w:r>
      <w:r w:rsidR="00AD10D4">
        <w:rPr>
          <w:rFonts w:ascii="Times New Roman" w:hAnsi="Times New Roman" w:cs="Times New Roman"/>
          <w:b/>
          <w:i/>
        </w:rPr>
        <w:t>3</w:t>
      </w:r>
      <w:r>
        <w:rPr>
          <w:rFonts w:ascii="Times New Roman" w:hAnsi="Times New Roman" w:cs="Times New Roman"/>
          <w:b/>
          <w:i/>
        </w:rPr>
        <w:t>, 201</w:t>
      </w:r>
      <w:r w:rsidR="00AD10D4">
        <w:rPr>
          <w:rFonts w:ascii="Times New Roman" w:hAnsi="Times New Roman" w:cs="Times New Roman"/>
          <w:b/>
          <w:i/>
        </w:rPr>
        <w:t>4</w:t>
      </w:r>
      <w:r>
        <w:rPr>
          <w:rFonts w:ascii="Times New Roman" w:hAnsi="Times New Roman" w:cs="Times New Roman"/>
          <w:b/>
          <w:i/>
        </w:rPr>
        <w:t xml:space="preserve"> и 201</w:t>
      </w:r>
      <w:r w:rsidR="00AD10D4">
        <w:rPr>
          <w:rFonts w:ascii="Times New Roman" w:hAnsi="Times New Roman" w:cs="Times New Roman"/>
          <w:b/>
          <w:i/>
        </w:rPr>
        <w:t>5</w:t>
      </w:r>
      <w:r>
        <w:rPr>
          <w:rFonts w:ascii="Times New Roman" w:hAnsi="Times New Roman" w:cs="Times New Roman"/>
          <w:b/>
          <w:i/>
        </w:rPr>
        <w:t xml:space="preserve"> годы в Приложении</w:t>
      </w:r>
      <w:r w:rsidRPr="005B034E">
        <w:rPr>
          <w:rFonts w:ascii="Times New Roman" w:hAnsi="Times New Roman" w:cs="Times New Roman"/>
          <w:b/>
          <w:i/>
        </w:rPr>
        <w:t xml:space="preserve"> № 1 к настоящему Проспекту ценных бумаг. </w:t>
      </w:r>
    </w:p>
    <w:p w14:paraId="1E7E5AD4" w14:textId="2501017C" w:rsidR="005220A7" w:rsidRPr="005B034E" w:rsidRDefault="005220A7" w:rsidP="005220A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b/>
          <w:i/>
        </w:rPr>
        <w:t>Информация об основных положениях учетной политики Эмитента на 201</w:t>
      </w:r>
      <w:r w:rsidR="00AD10D4">
        <w:rPr>
          <w:rFonts w:ascii="Times New Roman" w:hAnsi="Times New Roman" w:cs="Times New Roman"/>
          <w:b/>
          <w:i/>
        </w:rPr>
        <w:t>6</w:t>
      </w:r>
      <w:r w:rsidRPr="005B034E">
        <w:rPr>
          <w:rFonts w:ascii="Times New Roman" w:hAnsi="Times New Roman" w:cs="Times New Roman"/>
          <w:b/>
          <w:i/>
        </w:rPr>
        <w:t xml:space="preserve"> год приведена в Приложении № 3.</w:t>
      </w:r>
    </w:p>
    <w:p w14:paraId="2A72E025" w14:textId="77777777" w:rsidR="00C11DBE" w:rsidRPr="005B034E" w:rsidRDefault="00C11DBE" w:rsidP="00586E2A">
      <w:pPr>
        <w:autoSpaceDE w:val="0"/>
        <w:autoSpaceDN w:val="0"/>
        <w:adjustRightInd w:val="0"/>
        <w:spacing w:after="0" w:line="240" w:lineRule="auto"/>
        <w:ind w:firstLine="540"/>
        <w:jc w:val="both"/>
        <w:rPr>
          <w:rFonts w:ascii="Times New Roman" w:hAnsi="Times New Roman" w:cs="Times New Roman"/>
          <w:b/>
          <w:i/>
        </w:rPr>
      </w:pPr>
    </w:p>
    <w:p w14:paraId="140DC2E3" w14:textId="77777777" w:rsidR="00B87487" w:rsidRPr="005B034E"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0" w:name="_Toc451531720"/>
      <w:r w:rsidRPr="005B034E">
        <w:rPr>
          <w:rFonts w:ascii="Times New Roman" w:hAnsi="Times New Roman" w:cs="Times New Roman"/>
          <w:b/>
        </w:rPr>
        <w:t>7.5. Сведения об общей сумме экспорта, а также о доле, которую составляет экспорт в общем объеме продаж</w:t>
      </w:r>
      <w:bookmarkEnd w:id="70"/>
    </w:p>
    <w:p w14:paraId="250553BB" w14:textId="77777777" w:rsidR="00AD10D4" w:rsidRPr="00681B2E" w:rsidRDefault="00AD10D4"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D604F99"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42DA4A8B"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1" w:name="_Toc451531721"/>
      <w:r w:rsidRPr="005B034E">
        <w:rPr>
          <w:rFonts w:ascii="Times New Roman" w:hAnsi="Times New Roman" w:cs="Times New Roman"/>
          <w:b/>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71"/>
    </w:p>
    <w:p w14:paraId="586A0606" w14:textId="77777777" w:rsidR="00AD10D4" w:rsidRPr="00681B2E" w:rsidRDefault="00AD10D4"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F9DCE25" w14:textId="77777777" w:rsidR="00B87487" w:rsidRPr="005B034E" w:rsidRDefault="00B87487" w:rsidP="00B87487">
      <w:pPr>
        <w:autoSpaceDE w:val="0"/>
        <w:autoSpaceDN w:val="0"/>
        <w:adjustRightInd w:val="0"/>
        <w:spacing w:after="0" w:line="240" w:lineRule="auto"/>
        <w:jc w:val="both"/>
        <w:rPr>
          <w:rFonts w:ascii="Times New Roman" w:hAnsi="Times New Roman" w:cs="Times New Roman"/>
        </w:rPr>
      </w:pPr>
    </w:p>
    <w:p w14:paraId="33FA2015" w14:textId="77777777" w:rsidR="00B87487" w:rsidRDefault="00B87487" w:rsidP="00B87487">
      <w:pPr>
        <w:autoSpaceDE w:val="0"/>
        <w:autoSpaceDN w:val="0"/>
        <w:adjustRightInd w:val="0"/>
        <w:spacing w:after="0" w:line="240" w:lineRule="auto"/>
        <w:ind w:firstLine="540"/>
        <w:jc w:val="both"/>
        <w:outlineLvl w:val="2"/>
        <w:rPr>
          <w:rFonts w:ascii="Times New Roman" w:hAnsi="Times New Roman" w:cs="Times New Roman"/>
          <w:b/>
        </w:rPr>
      </w:pPr>
      <w:bookmarkStart w:id="72" w:name="_Toc451531722"/>
      <w:r w:rsidRPr="005B034E">
        <w:rPr>
          <w:rFonts w:ascii="Times New Roman" w:hAnsi="Times New Roman" w:cs="Times New Roman"/>
          <w:b/>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72"/>
    </w:p>
    <w:p w14:paraId="410D1A5D" w14:textId="77777777" w:rsidR="007521A9" w:rsidRPr="005B034E" w:rsidRDefault="007521A9" w:rsidP="00B87487">
      <w:pPr>
        <w:autoSpaceDE w:val="0"/>
        <w:autoSpaceDN w:val="0"/>
        <w:adjustRightInd w:val="0"/>
        <w:spacing w:after="0" w:line="240" w:lineRule="auto"/>
        <w:ind w:firstLine="540"/>
        <w:jc w:val="both"/>
        <w:outlineLvl w:val="2"/>
        <w:rPr>
          <w:rFonts w:ascii="Times New Roman" w:hAnsi="Times New Roman" w:cs="Times New Roman"/>
          <w:b/>
        </w:rPr>
      </w:pPr>
    </w:p>
    <w:p w14:paraId="7509603D" w14:textId="77777777" w:rsidR="00AD10D4" w:rsidRPr="005B034E" w:rsidRDefault="00AD10D4" w:rsidP="00AD10D4">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w:t>
      </w:r>
    </w:p>
    <w:p w14:paraId="03BDF74B" w14:textId="77777777" w:rsidR="00AD10D4" w:rsidRPr="005B034E" w:rsidRDefault="00AD10D4" w:rsidP="00AD10D4">
      <w:pPr>
        <w:autoSpaceDE w:val="0"/>
        <w:autoSpaceDN w:val="0"/>
        <w:adjustRightInd w:val="0"/>
        <w:spacing w:after="0" w:line="240" w:lineRule="auto"/>
        <w:ind w:firstLine="432"/>
        <w:jc w:val="both"/>
        <w:rPr>
          <w:rFonts w:ascii="Times New Roman" w:hAnsi="Times New Roman" w:cs="Times New Roman"/>
          <w:b/>
          <w:i/>
        </w:rPr>
      </w:pPr>
      <w:r w:rsidRPr="005B034E">
        <w:rPr>
          <w:rFonts w:ascii="Times New Roman" w:hAnsi="Times New Roman" w:cs="Times New Roman"/>
          <w:b/>
          <w:i/>
        </w:rPr>
        <w:t xml:space="preserve">Эмитент не участвует и не участвовал в течение трех последних завершенных финансовых лет, предшествовавших дате утверждения настоящего Проспекта ценных бумаг, в качестве истца или ответчика в судебных процессах, которые могли </w:t>
      </w:r>
      <w:r w:rsidRPr="00CF2BDD">
        <w:rPr>
          <w:rFonts w:ascii="Times New Roman" w:hAnsi="Times New Roman" w:cs="Times New Roman"/>
          <w:b/>
          <w:i/>
        </w:rPr>
        <w:t>бы существенно</w:t>
      </w:r>
      <w:r w:rsidRPr="005B034E">
        <w:rPr>
          <w:rFonts w:ascii="Times New Roman" w:hAnsi="Times New Roman" w:cs="Times New Roman"/>
          <w:b/>
          <w:i/>
        </w:rPr>
        <w:t xml:space="preserve"> отразиться на финансово-хозяйственной деятельности Эмитента.</w:t>
      </w:r>
    </w:p>
    <w:p w14:paraId="6782EA66" w14:textId="77777777" w:rsidR="00B0027D" w:rsidRPr="005B034E" w:rsidRDefault="00B0027D" w:rsidP="00B87487">
      <w:pPr>
        <w:autoSpaceDE w:val="0"/>
        <w:autoSpaceDN w:val="0"/>
        <w:adjustRightInd w:val="0"/>
        <w:spacing w:after="0" w:line="240" w:lineRule="auto"/>
        <w:ind w:firstLine="540"/>
        <w:jc w:val="both"/>
        <w:rPr>
          <w:rFonts w:ascii="Times New Roman" w:hAnsi="Times New Roman" w:cs="Times New Roman"/>
        </w:rPr>
      </w:pPr>
      <w:r w:rsidRPr="005B034E">
        <w:rPr>
          <w:rFonts w:ascii="Times New Roman" w:hAnsi="Times New Roman" w:cs="Times New Roman"/>
        </w:rPr>
        <w:br w:type="page"/>
      </w:r>
    </w:p>
    <w:p w14:paraId="297CD7A0" w14:textId="77777777" w:rsidR="00B87487" w:rsidRPr="003A18CD" w:rsidRDefault="00B87487" w:rsidP="00B87487">
      <w:pPr>
        <w:autoSpaceDE w:val="0"/>
        <w:autoSpaceDN w:val="0"/>
        <w:adjustRightInd w:val="0"/>
        <w:spacing w:after="0" w:line="240" w:lineRule="auto"/>
        <w:jc w:val="both"/>
        <w:rPr>
          <w:rFonts w:ascii="Times New Roman" w:hAnsi="Times New Roman" w:cs="Times New Roman"/>
          <w:color w:val="000000" w:themeColor="text1"/>
        </w:rPr>
      </w:pPr>
    </w:p>
    <w:p w14:paraId="3568DA36" w14:textId="77777777" w:rsidR="00D74BE1" w:rsidRPr="003A18CD" w:rsidRDefault="00D74BE1" w:rsidP="00D74BE1">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73" w:name="_Toc451531723"/>
      <w:r w:rsidRPr="003A18CD">
        <w:rPr>
          <w:rFonts w:ascii="Times New Roman" w:hAnsi="Times New Roman" w:cs="Times New Roman"/>
          <w:b/>
          <w:color w:val="000000" w:themeColor="text1"/>
        </w:rPr>
        <w:t>Раздел VIII. Сведения о размещаемых эмиссионных ценных бумагах, а также об объеме, о сроке, об условиях и о порядке их размещения</w:t>
      </w:r>
      <w:bookmarkEnd w:id="73"/>
    </w:p>
    <w:p w14:paraId="12880F3B"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08BCF419"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4" w:name="_Toc451531724"/>
      <w:r w:rsidRPr="003A18CD">
        <w:rPr>
          <w:rFonts w:ascii="Times New Roman" w:hAnsi="Times New Roman" w:cs="Times New Roman"/>
          <w:b/>
          <w:color w:val="000000" w:themeColor="text1"/>
        </w:rPr>
        <w:t>8.1. Вид, категория (тип) ценных бумаг</w:t>
      </w:r>
      <w:bookmarkEnd w:id="74"/>
    </w:p>
    <w:p w14:paraId="46070917"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Вид ценных бумаг: </w:t>
      </w:r>
      <w:r w:rsidRPr="0087046E">
        <w:rPr>
          <w:rFonts w:ascii="Times New Roman" w:eastAsia="Times New Roman" w:hAnsi="Times New Roman" w:cs="Times New Roman"/>
          <w:b/>
          <w:bCs/>
          <w:i/>
          <w:iCs/>
        </w:rPr>
        <w:t xml:space="preserve">биржевые облигации </w:t>
      </w:r>
    </w:p>
    <w:p w14:paraId="16F48F19"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iCs/>
          <w:u w:val="single"/>
        </w:rPr>
      </w:pPr>
      <w:r w:rsidRPr="0087046E">
        <w:rPr>
          <w:rFonts w:ascii="Times New Roman" w:eastAsia="Times New Roman" w:hAnsi="Times New Roman" w:cs="Times New Roman"/>
          <w:u w:val="single"/>
        </w:rPr>
        <w:t xml:space="preserve">Серия: </w:t>
      </w:r>
      <w:r w:rsidRPr="0087046E">
        <w:rPr>
          <w:rFonts w:ascii="Times New Roman" w:eastAsia="Times New Roman" w:hAnsi="Times New Roman" w:cs="Times New Roman"/>
          <w:b/>
          <w:bCs/>
          <w:i/>
          <w:iCs/>
          <w:u w:val="single"/>
        </w:rPr>
        <w:t>будет предусмотрена Условиями выпуска (как этот термин определен ниже)</w:t>
      </w:r>
    </w:p>
    <w:p w14:paraId="3F228075" w14:textId="77777777" w:rsidR="0087046E" w:rsidRPr="0087046E" w:rsidRDefault="0087046E" w:rsidP="0087046E">
      <w:pPr>
        <w:spacing w:after="0" w:line="240" w:lineRule="auto"/>
        <w:ind w:firstLine="540"/>
        <w:jc w:val="both"/>
        <w:rPr>
          <w:rFonts w:ascii="Times New Roman" w:eastAsia="Times New Roman" w:hAnsi="Times New Roman" w:cs="Times New Roman"/>
          <w:b/>
          <w:bCs/>
          <w:i/>
          <w:iCs/>
        </w:rPr>
      </w:pPr>
      <w:r w:rsidRPr="0087046E">
        <w:rPr>
          <w:rFonts w:ascii="Times New Roman" w:eastAsia="Times New Roman" w:hAnsi="Times New Roman" w:cs="Times New Roman"/>
        </w:rPr>
        <w:t>Идентификационные признаки ценных бумаг размещаемых в рамках программы биржевых облигаций:</w:t>
      </w:r>
      <w:r w:rsidRPr="0087046E">
        <w:rPr>
          <w:rFonts w:ascii="Times New Roman" w:eastAsia="Times New Roman" w:hAnsi="Times New Roman" w:cs="Times New Roman"/>
          <w:b/>
          <w:bCs/>
          <w:i/>
          <w:iCs/>
        </w:rPr>
        <w:t xml:space="preserve"> 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Федерального государственного унитарного предприятия «Почта России» (далее – «Эмитент»). </w:t>
      </w:r>
    </w:p>
    <w:p w14:paraId="29A6E232" w14:textId="77777777" w:rsidR="0087046E" w:rsidRPr="0087046E" w:rsidRDefault="0087046E" w:rsidP="0087046E">
      <w:pPr>
        <w:spacing w:after="0" w:line="240" w:lineRule="auto"/>
        <w:ind w:firstLine="540"/>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 xml:space="preserve">В рамках Программы облигаций могут быть размещены как процентные, так и дисконтные биржевые облигации. </w:t>
      </w:r>
    </w:p>
    <w:p w14:paraId="02405BE7" w14:textId="77777777" w:rsidR="0087046E" w:rsidRPr="0087046E" w:rsidRDefault="0087046E" w:rsidP="0087046E">
      <w:pPr>
        <w:spacing w:after="0" w:line="240" w:lineRule="auto"/>
        <w:ind w:firstLine="540"/>
        <w:jc w:val="both"/>
        <w:rPr>
          <w:rFonts w:ascii="Times New Roman" w:eastAsia="Times New Roman" w:hAnsi="Times New Roman" w:cs="Times New Roman"/>
          <w:b/>
          <w:bCs/>
          <w:i/>
          <w:iCs/>
          <w:u w:val="single"/>
        </w:rPr>
      </w:pPr>
      <w:r w:rsidRPr="0087046E">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7A12682F" w14:textId="77777777" w:rsidR="0087046E" w:rsidRPr="0087046E" w:rsidRDefault="0087046E" w:rsidP="0087046E">
      <w:pPr>
        <w:adjustRightInd w:val="0"/>
        <w:spacing w:after="0" w:line="240" w:lineRule="auto"/>
        <w:ind w:firstLine="567"/>
        <w:jc w:val="both"/>
        <w:rPr>
          <w:rFonts w:ascii="Times New Roman" w:eastAsia="Times New Roman" w:hAnsi="Times New Roman" w:cs="Times New Roman"/>
          <w:b/>
          <w:bCs/>
          <w:i/>
          <w:iCs/>
        </w:rPr>
      </w:pPr>
    </w:p>
    <w:p w14:paraId="2F33C6EB" w14:textId="77777777" w:rsidR="0087046E" w:rsidRPr="0087046E" w:rsidRDefault="0087046E" w:rsidP="0087046E">
      <w:pPr>
        <w:adjustRightInd w:val="0"/>
        <w:spacing w:after="0" w:line="240" w:lineRule="auto"/>
        <w:ind w:firstLine="567"/>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Далее в настоящем документе будут использоваться следующие термины:</w:t>
      </w:r>
    </w:p>
    <w:p w14:paraId="7062E8BB" w14:textId="77777777" w:rsidR="0087046E" w:rsidRPr="0087046E" w:rsidRDefault="0087046E" w:rsidP="0087046E">
      <w:pPr>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D873317" w14:textId="77777777" w:rsidR="0087046E" w:rsidRPr="0087046E" w:rsidRDefault="0087046E" w:rsidP="0087046E">
      <w:pPr>
        <w:adjustRightInd w:val="0"/>
        <w:spacing w:after="0" w:line="240" w:lineRule="auto"/>
        <w:ind w:firstLine="567"/>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 xml:space="preserve">Условия выпуска, </w:t>
      </w:r>
      <w:r w:rsidRPr="0087046E">
        <w:rPr>
          <w:rFonts w:ascii="Times New Roman" w:eastAsia="Times New Roman" w:hAnsi="Times New Roman" w:cs="Times New Roman"/>
          <w:b/>
          <w:i/>
        </w:rPr>
        <w:t>Условия отдельного выпуска</w:t>
      </w:r>
      <w:r w:rsidRPr="0087046E">
        <w:rPr>
          <w:rFonts w:ascii="Times New Roman" w:eastAsia="Times New Roman" w:hAnsi="Times New Roman" w:cs="Times New Roman"/>
          <w:b/>
          <w:bCs/>
          <w:i/>
          <w:iCs/>
        </w:rPr>
        <w:t xml:space="preserve"> - вторая часть решения о выпуске ценных бумаг, содержащая конкретные условия отдельного выпуска Биржевых облигаций;</w:t>
      </w:r>
    </w:p>
    <w:p w14:paraId="66BFB512" w14:textId="77777777" w:rsidR="0087046E" w:rsidRPr="0087046E" w:rsidRDefault="0087046E" w:rsidP="0087046E">
      <w:pPr>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Выпуск – отдельный выпуск биржевых облигаций, размещаемых в рамках Программы;</w:t>
      </w:r>
    </w:p>
    <w:p w14:paraId="63926AD3" w14:textId="77777777" w:rsidR="0087046E" w:rsidRPr="0087046E" w:rsidRDefault="0087046E" w:rsidP="0087046E">
      <w:pPr>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Биржевая облигация или Биржевая облигация выпуска – биржевая облигация, размещаемая в рамках Выпуска;</w:t>
      </w:r>
    </w:p>
    <w:p w14:paraId="03190117" w14:textId="77777777" w:rsidR="0087046E" w:rsidRPr="0087046E" w:rsidRDefault="0087046E" w:rsidP="0087046E">
      <w:pPr>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Биржевые облигации или Биржевые облигации выпуска – биржевые облигации, размещаемые в рамках Выпуска.</w:t>
      </w:r>
    </w:p>
    <w:p w14:paraId="714B7A10" w14:textId="77777777" w:rsidR="0087046E" w:rsidRPr="0087046E" w:rsidRDefault="0087046E" w:rsidP="0087046E">
      <w:pPr>
        <w:spacing w:after="0" w:line="240" w:lineRule="auto"/>
        <w:ind w:firstLine="539"/>
        <w:jc w:val="both"/>
        <w:rPr>
          <w:rFonts w:ascii="Times New Roman" w:eastAsia="Times New Roman" w:hAnsi="Times New Roman" w:cs="Times New Roman"/>
          <w:b/>
          <w:bCs/>
          <w:i/>
          <w:iCs/>
        </w:rPr>
      </w:pPr>
    </w:p>
    <w:p w14:paraId="7796A62E" w14:textId="77777777" w:rsidR="0087046E" w:rsidRPr="0087046E" w:rsidRDefault="0087046E" w:rsidP="0087046E">
      <w:pPr>
        <w:adjustRightInd w:val="0"/>
        <w:spacing w:after="0" w:line="240" w:lineRule="auto"/>
        <w:ind w:firstLine="567"/>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479C731C" w14:textId="77777777" w:rsidR="00CB42CC" w:rsidRPr="00CB42CC" w:rsidRDefault="00CB42CC" w:rsidP="00CB42CC">
      <w:pPr>
        <w:autoSpaceDE w:val="0"/>
        <w:autoSpaceDN w:val="0"/>
        <w:adjustRightInd w:val="0"/>
        <w:spacing w:after="0" w:line="240" w:lineRule="auto"/>
        <w:ind w:firstLine="540"/>
        <w:jc w:val="both"/>
        <w:rPr>
          <w:rFonts w:ascii="Times New Roman" w:eastAsia="Times New Roman" w:hAnsi="Times New Roman" w:cs="Times New Roman"/>
        </w:rPr>
      </w:pPr>
    </w:p>
    <w:p w14:paraId="6FD3E4F7"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5" w:name="_Toc451531725"/>
      <w:r w:rsidRPr="003A18CD">
        <w:rPr>
          <w:rFonts w:ascii="Times New Roman" w:hAnsi="Times New Roman" w:cs="Times New Roman"/>
          <w:b/>
          <w:color w:val="000000" w:themeColor="text1"/>
        </w:rPr>
        <w:t>8.2. Форма ценных бумаг</w:t>
      </w:r>
      <w:bookmarkEnd w:id="75"/>
    </w:p>
    <w:p w14:paraId="2E89B77C" w14:textId="21FFFEAE" w:rsidR="00CB42CC" w:rsidRPr="001748FD" w:rsidRDefault="0070359D" w:rsidP="00CB42CC">
      <w:pPr>
        <w:autoSpaceDE w:val="0"/>
        <w:autoSpaceDN w:val="0"/>
        <w:adjustRightInd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b/>
          <w:bCs/>
          <w:i/>
          <w:iCs/>
        </w:rPr>
        <w:t>документарные</w:t>
      </w:r>
    </w:p>
    <w:p w14:paraId="40494B8A"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56E3BE34"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6" w:name="_Toc451531726"/>
      <w:r w:rsidRPr="003A18CD">
        <w:rPr>
          <w:rFonts w:ascii="Times New Roman" w:hAnsi="Times New Roman" w:cs="Times New Roman"/>
          <w:b/>
          <w:color w:val="000000" w:themeColor="text1"/>
        </w:rPr>
        <w:t>8.3. Указание на обязательное централизованное хранение</w:t>
      </w:r>
      <w:bookmarkEnd w:id="76"/>
    </w:p>
    <w:p w14:paraId="63115C32" w14:textId="77777777" w:rsidR="00CB42CC" w:rsidRPr="0070359D" w:rsidRDefault="00CB42CC" w:rsidP="00CB42CC">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14:paraId="30BA10E3" w14:textId="77777777" w:rsidR="0087046E" w:rsidRPr="0087046E" w:rsidRDefault="0087046E" w:rsidP="0087046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7046E">
        <w:rPr>
          <w:rFonts w:ascii="Times New Roman" w:eastAsia="Times New Roman" w:hAnsi="Times New Roman" w:cs="Times New Roman"/>
          <w:b/>
          <w:bCs/>
          <w:i/>
          <w:iCs/>
          <w:lang w:eastAsia="ru-RU"/>
        </w:rPr>
        <w:t>Предусмотрено обязательное централизованное хранение Биржевых облигаций.</w:t>
      </w:r>
    </w:p>
    <w:p w14:paraId="6D269A38"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Депозитарий, осуществляющий централизованное хранение:</w:t>
      </w:r>
    </w:p>
    <w:p w14:paraId="7CF75AAA"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Полное фирменное наименование: </w:t>
      </w:r>
      <w:r w:rsidRPr="0087046E">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14:paraId="385E236B"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Сокращенное фирменное наименование: </w:t>
      </w:r>
      <w:r w:rsidRPr="0087046E">
        <w:rPr>
          <w:rFonts w:ascii="Times New Roman" w:eastAsia="Times New Roman" w:hAnsi="Times New Roman" w:cs="Times New Roman"/>
          <w:b/>
          <w:i/>
        </w:rPr>
        <w:t>НКО ЗАО НРД</w:t>
      </w:r>
    </w:p>
    <w:p w14:paraId="0E819CDC"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Место нахождения: </w:t>
      </w:r>
      <w:r w:rsidRPr="0087046E">
        <w:rPr>
          <w:rFonts w:ascii="Times New Roman" w:eastAsia="Times New Roman" w:hAnsi="Times New Roman" w:cs="Times New Roman"/>
          <w:b/>
          <w:bCs/>
          <w:i/>
          <w:iCs/>
        </w:rPr>
        <w:t>город Москва, улица Спартаковская, дом 12</w:t>
      </w:r>
    </w:p>
    <w:p w14:paraId="1D6B675C"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Почтовый адрес: </w:t>
      </w:r>
      <w:r w:rsidRPr="0087046E">
        <w:rPr>
          <w:rFonts w:ascii="Times New Roman" w:eastAsia="Times New Roman" w:hAnsi="Times New Roman" w:cs="Times New Roman"/>
          <w:b/>
          <w:i/>
        </w:rPr>
        <w:t>105066, г. Москва, ул. Спартаковская, дом 12</w:t>
      </w:r>
    </w:p>
    <w:p w14:paraId="3C68FA2E" w14:textId="77777777" w:rsidR="0087046E" w:rsidRPr="0087046E" w:rsidRDefault="0087046E" w:rsidP="0087046E">
      <w:pPr>
        <w:widowControl w:val="0"/>
        <w:spacing w:after="0" w:line="240" w:lineRule="auto"/>
        <w:ind w:firstLine="567"/>
        <w:rPr>
          <w:rFonts w:ascii="Times New Roman" w:eastAsia="Times New Roman" w:hAnsi="Times New Roman" w:cs="Times New Roman"/>
          <w:b/>
          <w:i/>
          <w:lang w:eastAsia="ru-RU"/>
        </w:rPr>
      </w:pPr>
      <w:r w:rsidRPr="0087046E">
        <w:rPr>
          <w:rFonts w:ascii="Times New Roman" w:eastAsia="Times New Roman" w:hAnsi="Times New Roman" w:cs="Times New Roman"/>
          <w:lang w:eastAsia="ru-RU"/>
        </w:rPr>
        <w:t xml:space="preserve">Контактный телефон: </w:t>
      </w:r>
      <w:r w:rsidRPr="0087046E">
        <w:rPr>
          <w:rFonts w:ascii="Times New Roman" w:eastAsia="Times New Roman" w:hAnsi="Times New Roman" w:cs="Times New Roman"/>
          <w:b/>
          <w:i/>
          <w:lang w:eastAsia="ru-RU"/>
        </w:rPr>
        <w:t>(495) 956-27-90, (495) 956-27-91.</w:t>
      </w:r>
    </w:p>
    <w:p w14:paraId="225294AC" w14:textId="77777777" w:rsidR="0087046E" w:rsidRPr="0087046E" w:rsidRDefault="0087046E" w:rsidP="0087046E">
      <w:pPr>
        <w:widowControl w:val="0"/>
        <w:spacing w:after="0" w:line="240" w:lineRule="auto"/>
        <w:ind w:firstLine="567"/>
        <w:rPr>
          <w:rFonts w:ascii="Times New Roman" w:eastAsia="Times New Roman" w:hAnsi="Times New Roman" w:cs="Times New Roman"/>
          <w:b/>
          <w:i/>
          <w:lang w:eastAsia="ru-RU"/>
        </w:rPr>
      </w:pPr>
      <w:r w:rsidRPr="0087046E">
        <w:rPr>
          <w:rFonts w:ascii="Times New Roman" w:eastAsia="Times New Roman" w:hAnsi="Times New Roman" w:cs="Times New Roman"/>
          <w:lang w:eastAsia="ru-RU"/>
        </w:rPr>
        <w:t xml:space="preserve">Факс: </w:t>
      </w:r>
      <w:r w:rsidRPr="0087046E">
        <w:rPr>
          <w:rFonts w:ascii="Times New Roman" w:eastAsia="Times New Roman" w:hAnsi="Times New Roman" w:cs="Times New Roman"/>
          <w:b/>
          <w:i/>
          <w:lang w:eastAsia="ru-RU"/>
        </w:rPr>
        <w:t>(495) 956-09-38.</w:t>
      </w:r>
    </w:p>
    <w:p w14:paraId="551E5BC8" w14:textId="77777777" w:rsidR="0087046E" w:rsidRPr="0087046E" w:rsidRDefault="0087046E" w:rsidP="0087046E">
      <w:pPr>
        <w:widowControl w:val="0"/>
        <w:spacing w:after="0" w:line="240" w:lineRule="auto"/>
        <w:ind w:firstLine="567"/>
        <w:rPr>
          <w:rFonts w:ascii="Times New Roman" w:eastAsia="Times New Roman" w:hAnsi="Times New Roman" w:cs="Times New Roman"/>
          <w:b/>
          <w:i/>
          <w:lang w:eastAsia="ru-RU"/>
        </w:rPr>
      </w:pPr>
      <w:r w:rsidRPr="0087046E">
        <w:rPr>
          <w:rFonts w:ascii="Times New Roman" w:eastAsia="Times New Roman" w:hAnsi="Times New Roman" w:cs="Times New Roman"/>
          <w:lang w:eastAsia="ru-RU"/>
        </w:rPr>
        <w:t xml:space="preserve">Адрес электронной почты: </w:t>
      </w:r>
      <w:r w:rsidRPr="0087046E">
        <w:rPr>
          <w:rFonts w:ascii="Times New Roman" w:eastAsia="Times New Roman" w:hAnsi="Times New Roman" w:cs="Times New Roman"/>
          <w:b/>
          <w:i/>
          <w:lang w:eastAsia="ru-RU"/>
        </w:rPr>
        <w:t>info@nsd.ru.</w:t>
      </w:r>
    </w:p>
    <w:p w14:paraId="08B3E492" w14:textId="77777777" w:rsidR="0087046E" w:rsidRPr="0087046E" w:rsidRDefault="0087046E" w:rsidP="0087046E">
      <w:pPr>
        <w:widowControl w:val="0"/>
        <w:spacing w:after="0" w:line="240" w:lineRule="auto"/>
        <w:ind w:firstLine="567"/>
        <w:rPr>
          <w:rFonts w:ascii="Times New Roman" w:eastAsia="Times New Roman" w:hAnsi="Times New Roman" w:cs="Times New Roman"/>
          <w:b/>
          <w:i/>
          <w:lang w:eastAsia="ru-RU"/>
        </w:rPr>
      </w:pPr>
      <w:r w:rsidRPr="0087046E">
        <w:rPr>
          <w:rFonts w:ascii="Times New Roman" w:eastAsia="Times New Roman" w:hAnsi="Times New Roman" w:cs="Times New Roman"/>
          <w:lang w:eastAsia="ru-RU"/>
        </w:rPr>
        <w:t xml:space="preserve">ОГРН: </w:t>
      </w:r>
      <w:r w:rsidRPr="0087046E">
        <w:rPr>
          <w:rFonts w:ascii="Times New Roman" w:eastAsia="Times New Roman" w:hAnsi="Times New Roman" w:cs="Times New Roman"/>
          <w:b/>
          <w:i/>
          <w:lang w:eastAsia="ru-RU"/>
        </w:rPr>
        <w:t>1027739132563.</w:t>
      </w:r>
    </w:p>
    <w:p w14:paraId="78547181" w14:textId="77777777" w:rsidR="0087046E" w:rsidRPr="0087046E" w:rsidRDefault="0087046E" w:rsidP="0087046E">
      <w:pPr>
        <w:widowControl w:val="0"/>
        <w:spacing w:after="0" w:line="240" w:lineRule="auto"/>
        <w:ind w:firstLine="567"/>
        <w:rPr>
          <w:rFonts w:ascii="Times New Roman" w:eastAsia="Times New Roman" w:hAnsi="Times New Roman" w:cs="Times New Roman"/>
          <w:b/>
          <w:i/>
          <w:lang w:eastAsia="ru-RU"/>
        </w:rPr>
      </w:pPr>
      <w:r w:rsidRPr="0087046E">
        <w:rPr>
          <w:rFonts w:ascii="Times New Roman" w:eastAsia="Times New Roman" w:hAnsi="Times New Roman" w:cs="Times New Roman"/>
          <w:lang w:eastAsia="ru-RU"/>
        </w:rPr>
        <w:t xml:space="preserve">ИНН/КПП: </w:t>
      </w:r>
      <w:r w:rsidRPr="0087046E">
        <w:rPr>
          <w:rFonts w:ascii="Times New Roman" w:eastAsia="Times New Roman" w:hAnsi="Times New Roman" w:cs="Times New Roman"/>
          <w:b/>
          <w:i/>
          <w:lang w:eastAsia="ru-RU"/>
        </w:rPr>
        <w:t>7702165310/775001001.</w:t>
      </w:r>
    </w:p>
    <w:p w14:paraId="5A93521B"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Номер лицензии </w:t>
      </w:r>
      <w:r w:rsidRPr="0087046E">
        <w:rPr>
          <w:rFonts w:ascii="Times New Roman" w:eastAsia="Times New Roman" w:hAnsi="Times New Roman" w:cs="Times New Roman"/>
          <w:lang w:eastAsia="ru-RU"/>
        </w:rPr>
        <w:t>профессионального участника рынка ценных бумаг</w:t>
      </w:r>
      <w:r w:rsidRPr="0087046E">
        <w:rPr>
          <w:rFonts w:ascii="Times New Roman" w:eastAsia="Times New Roman" w:hAnsi="Times New Roman" w:cs="Times New Roman"/>
        </w:rPr>
        <w:t xml:space="preserve"> на осуществление депозитарной деятельности: </w:t>
      </w:r>
      <w:r w:rsidRPr="0087046E">
        <w:rPr>
          <w:rFonts w:ascii="Times New Roman" w:eastAsia="Times New Roman" w:hAnsi="Times New Roman" w:cs="Times New Roman"/>
          <w:b/>
          <w:i/>
        </w:rPr>
        <w:t>177-12042-000100</w:t>
      </w:r>
    </w:p>
    <w:p w14:paraId="60C1B364"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Дата выдачи: </w:t>
      </w:r>
      <w:r w:rsidRPr="0087046E">
        <w:rPr>
          <w:rFonts w:ascii="Times New Roman" w:eastAsia="Times New Roman" w:hAnsi="Times New Roman" w:cs="Times New Roman"/>
          <w:b/>
          <w:i/>
        </w:rPr>
        <w:t>19.02.2009</w:t>
      </w:r>
    </w:p>
    <w:p w14:paraId="020BFE84"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 xml:space="preserve">Срок действия: </w:t>
      </w:r>
      <w:r w:rsidRPr="0087046E">
        <w:rPr>
          <w:rFonts w:ascii="Times New Roman" w:eastAsia="Times New Roman" w:hAnsi="Times New Roman" w:cs="Times New Roman"/>
          <w:b/>
          <w:bCs/>
          <w:i/>
          <w:iCs/>
        </w:rPr>
        <w:t>без ограничения срока действия</w:t>
      </w:r>
    </w:p>
    <w:p w14:paraId="212FB2BF" w14:textId="77777777" w:rsidR="0087046E" w:rsidRPr="0087046E" w:rsidRDefault="0087046E" w:rsidP="0087046E">
      <w:pPr>
        <w:autoSpaceDE w:val="0"/>
        <w:autoSpaceDN w:val="0"/>
        <w:spacing w:after="0" w:line="240" w:lineRule="auto"/>
        <w:jc w:val="both"/>
        <w:rPr>
          <w:rFonts w:ascii="Times New Roman" w:eastAsia="Times New Roman" w:hAnsi="Times New Roman" w:cs="Times New Roman"/>
        </w:rPr>
      </w:pPr>
      <w:r w:rsidRPr="0087046E">
        <w:rPr>
          <w:rFonts w:ascii="Times New Roman" w:eastAsia="Times New Roman" w:hAnsi="Times New Roman" w:cs="Times New Roman"/>
        </w:rPr>
        <w:t xml:space="preserve">Лицензирующий орган: </w:t>
      </w:r>
      <w:r w:rsidRPr="0087046E">
        <w:rPr>
          <w:rFonts w:ascii="Times New Roman" w:eastAsia="Times New Roman" w:hAnsi="Times New Roman" w:cs="Times New Roman"/>
          <w:b/>
          <w:i/>
          <w:lang w:eastAsia="ru-RU"/>
        </w:rPr>
        <w:t>Центральный Банк Российской Федерации (Банк России).</w:t>
      </w:r>
    </w:p>
    <w:p w14:paraId="3DE903FC" w14:textId="77777777" w:rsidR="0087046E" w:rsidRPr="0087046E" w:rsidRDefault="0087046E" w:rsidP="0087046E">
      <w:pPr>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 Условиях выпуска упоминается НКО ЗАО НРД, подразумевается НКО ЗАО НРД или его правопреемник.</w:t>
      </w:r>
    </w:p>
    <w:p w14:paraId="2F4AA6AD" w14:textId="77777777" w:rsidR="0087046E" w:rsidRPr="0087046E" w:rsidRDefault="0087046E" w:rsidP="0087046E">
      <w:pPr>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Биржевые облигации выпускаются в документарной форме с оформлением единого сертификата на весь объем Выпуска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отдельного выпуска Биржевых облигаций, размещаемого в рамках Программы.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5DE9034D" w14:textId="77777777" w:rsidR="0087046E" w:rsidRPr="0087046E" w:rsidRDefault="0087046E" w:rsidP="0087046E">
      <w:pPr>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До даты начала размещения Эмитент передает Сертификат на хранение в НРД. </w:t>
      </w:r>
    </w:p>
    <w:p w14:paraId="4F30939D" w14:textId="77777777" w:rsidR="0087046E" w:rsidRPr="0087046E" w:rsidRDefault="0087046E" w:rsidP="0087046E">
      <w:pPr>
        <w:spacing w:after="0" w:line="240" w:lineRule="auto"/>
        <w:ind w:firstLine="539"/>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Образец Сертификата Биржевых облигаций приводится в приложении к соответствующим Условиям выпуска.</w:t>
      </w:r>
    </w:p>
    <w:p w14:paraId="159BC46E" w14:textId="77777777" w:rsidR="0087046E" w:rsidRPr="0087046E" w:rsidRDefault="0087046E" w:rsidP="0087046E">
      <w:pPr>
        <w:adjustRightInd w:val="0"/>
        <w:spacing w:after="0" w:line="240" w:lineRule="auto"/>
        <w:ind w:firstLine="567"/>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 </w:t>
      </w:r>
    </w:p>
    <w:p w14:paraId="13CB7400" w14:textId="77777777" w:rsidR="0087046E" w:rsidRPr="0087046E" w:rsidRDefault="0087046E" w:rsidP="0087046E">
      <w:pPr>
        <w:adjustRightInd w:val="0"/>
        <w:spacing w:after="0" w:line="240" w:lineRule="auto"/>
        <w:ind w:firstLine="567"/>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В случае изменения действующего законодательства Российской Федерации и/или </w:t>
      </w:r>
      <w:r w:rsidRPr="0087046E">
        <w:rPr>
          <w:rFonts w:ascii="Times New Roman" w:eastAsia="Times New Roman" w:hAnsi="Times New Roman" w:cs="Times New Roman"/>
          <w:b/>
          <w:i/>
          <w:lang w:val="x-none"/>
        </w:rPr>
        <w:t>нормативны</w:t>
      </w:r>
      <w:r w:rsidRPr="0087046E">
        <w:rPr>
          <w:rFonts w:ascii="Times New Roman" w:eastAsia="Times New Roman" w:hAnsi="Times New Roman" w:cs="Times New Roman"/>
          <w:b/>
          <w:i/>
        </w:rPr>
        <w:t>х</w:t>
      </w:r>
      <w:r w:rsidRPr="0087046E">
        <w:rPr>
          <w:rFonts w:ascii="Times New Roman" w:eastAsia="Times New Roman" w:hAnsi="Times New Roman" w:cs="Times New Roman"/>
          <w:b/>
          <w:i/>
          <w:lang w:val="x-none"/>
        </w:rPr>
        <w:t xml:space="preserve"> </w:t>
      </w:r>
      <w:r w:rsidRPr="0087046E">
        <w:rPr>
          <w:rFonts w:ascii="Times New Roman" w:eastAsia="Times New Roman" w:hAnsi="Times New Roman" w:cs="Times New Roman"/>
          <w:b/>
          <w:i/>
        </w:rPr>
        <w:t>актов</w:t>
      </w:r>
      <w:r w:rsidRPr="0087046E">
        <w:rPr>
          <w:rFonts w:ascii="Times New Roman" w:eastAsia="Times New Roman" w:hAnsi="Times New Roman" w:cs="Times New Roman"/>
          <w:b/>
          <w:i/>
          <w:lang w:val="x-none"/>
        </w:rPr>
        <w:t xml:space="preserve"> в сфере финансовых рынков</w:t>
      </w:r>
      <w:r w:rsidRPr="0087046E">
        <w:rPr>
          <w:rFonts w:ascii="Times New Roman" w:eastAsia="Times New Roman" w:hAnsi="Times New Roman" w:cs="Times New Roman"/>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87046E">
        <w:rPr>
          <w:rFonts w:ascii="Times New Roman" w:eastAsia="Times New Roman" w:hAnsi="Times New Roman" w:cs="Times New Roman"/>
          <w:b/>
          <w:i/>
          <w:lang w:val="x-none"/>
        </w:rPr>
        <w:t>нормативны</w:t>
      </w:r>
      <w:r w:rsidRPr="0087046E">
        <w:rPr>
          <w:rFonts w:ascii="Times New Roman" w:eastAsia="Times New Roman" w:hAnsi="Times New Roman" w:cs="Times New Roman"/>
          <w:b/>
          <w:i/>
        </w:rPr>
        <w:t>х</w:t>
      </w:r>
      <w:r w:rsidRPr="0087046E">
        <w:rPr>
          <w:rFonts w:ascii="Times New Roman" w:eastAsia="Times New Roman" w:hAnsi="Times New Roman" w:cs="Times New Roman"/>
          <w:b/>
          <w:i/>
          <w:lang w:val="x-none"/>
        </w:rPr>
        <w:t xml:space="preserve"> </w:t>
      </w:r>
      <w:r w:rsidRPr="0087046E">
        <w:rPr>
          <w:rFonts w:ascii="Times New Roman" w:eastAsia="Times New Roman" w:hAnsi="Times New Roman" w:cs="Times New Roman"/>
          <w:b/>
          <w:i/>
        </w:rPr>
        <w:t>актов</w:t>
      </w:r>
      <w:r w:rsidRPr="0087046E">
        <w:rPr>
          <w:rFonts w:ascii="Times New Roman" w:eastAsia="Times New Roman" w:hAnsi="Times New Roman" w:cs="Times New Roman"/>
          <w:b/>
          <w:i/>
          <w:lang w:val="x-none"/>
        </w:rPr>
        <w:t xml:space="preserve"> в сфере финансовых рынков</w:t>
      </w:r>
      <w:r w:rsidRPr="0087046E">
        <w:rPr>
          <w:rFonts w:ascii="Times New Roman" w:eastAsia="Times New Roman" w:hAnsi="Times New Roman" w:cs="Times New Roman"/>
          <w:b/>
          <w:i/>
        </w:rPr>
        <w:t xml:space="preserve">. </w:t>
      </w:r>
    </w:p>
    <w:p w14:paraId="7F2DD4C6" w14:textId="77777777" w:rsidR="0087046E" w:rsidRPr="0087046E" w:rsidRDefault="0087046E" w:rsidP="0087046E">
      <w:pPr>
        <w:spacing w:after="0" w:line="240" w:lineRule="auto"/>
        <w:ind w:firstLine="540"/>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1C48B9A6"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D06E99A"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условий осуществления депозитарной деятельности и иных внутренних документов соответствующих депозитариев.</w:t>
      </w:r>
    </w:p>
    <w:p w14:paraId="7D3C79AE"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14150605"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0594A066" w14:textId="77777777" w:rsidR="0087046E" w:rsidRPr="0087046E" w:rsidRDefault="0087046E" w:rsidP="0087046E">
      <w:pPr>
        <w:adjustRightInd w:val="0"/>
        <w:spacing w:after="0" w:line="240" w:lineRule="auto"/>
        <w:ind w:firstLine="567"/>
        <w:contextualSpacing/>
        <w:jc w:val="both"/>
        <w:rPr>
          <w:rFonts w:ascii="Times New Roman" w:eastAsia="Times New Roman" w:hAnsi="Times New Roman" w:cs="Times New Roman"/>
          <w:b/>
          <w:bCs/>
          <w:i/>
          <w:iCs/>
          <w:color w:val="000000"/>
        </w:rPr>
      </w:pPr>
      <w:r w:rsidRPr="0087046E">
        <w:rPr>
          <w:rFonts w:ascii="Times New Roman" w:eastAsia="Times New Roman" w:hAnsi="Times New Roman" w:cs="Times New Roman"/>
          <w:b/>
          <w:bCs/>
          <w:i/>
          <w:iCs/>
          <w:color w:val="000000"/>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14:paraId="31DA0D79" w14:textId="77777777" w:rsidR="0087046E" w:rsidRPr="0087046E" w:rsidRDefault="0087046E" w:rsidP="0087046E">
      <w:pPr>
        <w:spacing w:after="0" w:line="240" w:lineRule="auto"/>
        <w:ind w:firstLine="567"/>
        <w:jc w:val="both"/>
        <w:rPr>
          <w:rFonts w:ascii="Times New Roman" w:eastAsia="Times New Roman" w:hAnsi="Times New Roman" w:cs="Times New Roman"/>
          <w:b/>
          <w:i/>
        </w:rPr>
      </w:pPr>
      <w:r w:rsidRPr="0087046E">
        <w:rPr>
          <w:rFonts w:ascii="Times New Roman" w:eastAsia="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14:paraId="15439913" w14:textId="77777777" w:rsidR="0087046E" w:rsidRPr="0087046E" w:rsidRDefault="0087046E" w:rsidP="0087046E">
      <w:pPr>
        <w:spacing w:after="0" w:line="240" w:lineRule="auto"/>
        <w:ind w:firstLine="567"/>
        <w:jc w:val="both"/>
        <w:rPr>
          <w:rFonts w:ascii="Times New Roman" w:eastAsia="Times New Roman" w:hAnsi="Times New Roman" w:cs="Times New Roman"/>
          <w:b/>
          <w:i/>
        </w:rPr>
      </w:pPr>
      <w:r w:rsidRPr="0087046E">
        <w:rPr>
          <w:rFonts w:ascii="Times New Roman" w:eastAsia="Times New Roman" w:hAnsi="Times New Roman" w:cs="Times New Roman"/>
          <w:b/>
          <w:bCs/>
          <w:i/>
          <w:iCs/>
          <w:color w:val="000000"/>
        </w:rPr>
        <w:t xml:space="preserve"> </w:t>
      </w:r>
      <w:r w:rsidRPr="0087046E">
        <w:rPr>
          <w:rFonts w:ascii="Times New Roman" w:eastAsia="Times New Roman" w:hAnsi="Times New Roman" w:cs="Times New Roman"/>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87046E">
        <w:rPr>
          <w:rFonts w:ascii="Times New Roman" w:eastAsia="Times New Roman" w:hAnsi="Times New Roman" w:cs="Times New Roman"/>
          <w:b/>
          <w:bCs/>
          <w:i/>
          <w:iCs/>
          <w:color w:val="000000"/>
        </w:rPr>
        <w:t xml:space="preserve">в соответствующей </w:t>
      </w:r>
      <w:r w:rsidRPr="0087046E">
        <w:rPr>
          <w:rFonts w:ascii="Times New Roman" w:eastAsia="Times New Roman" w:hAnsi="Times New Roman" w:cs="Times New Roman"/>
          <w:b/>
          <w:bCs/>
          <w:i/>
          <w:iCs/>
        </w:rPr>
        <w:t xml:space="preserve">иностранной валюте </w:t>
      </w:r>
      <w:r w:rsidRPr="0087046E">
        <w:rPr>
          <w:rFonts w:ascii="Times New Roman" w:eastAsia="Times New Roman" w:hAnsi="Times New Roman" w:cs="Times New Roman"/>
          <w:b/>
          <w:i/>
        </w:rPr>
        <w:t xml:space="preserve">(в случае если выплаты по Биржевым облигациям будут осуществлены в </w:t>
      </w:r>
      <w:r w:rsidRPr="0087046E">
        <w:rPr>
          <w:rFonts w:ascii="Times New Roman" w:eastAsia="Times New Roman" w:hAnsi="Times New Roman" w:cs="Times New Roman"/>
          <w:b/>
          <w:bCs/>
          <w:i/>
          <w:iCs/>
          <w:color w:val="000000"/>
        </w:rPr>
        <w:t xml:space="preserve">иностранной </w:t>
      </w:r>
      <w:r w:rsidRPr="0087046E">
        <w:rPr>
          <w:rFonts w:ascii="Times New Roman" w:eastAsia="Times New Roman" w:hAnsi="Times New Roman" w:cs="Times New Roman"/>
          <w:b/>
          <w:i/>
        </w:rPr>
        <w:t xml:space="preserve">валюте), открываемый в кредитной организации. </w:t>
      </w:r>
    </w:p>
    <w:p w14:paraId="5D5437A1" w14:textId="77777777" w:rsidR="0087046E" w:rsidRPr="0087046E" w:rsidRDefault="0087046E" w:rsidP="0087046E">
      <w:pPr>
        <w:spacing w:after="0" w:line="240" w:lineRule="auto"/>
        <w:ind w:firstLine="567"/>
        <w:jc w:val="both"/>
        <w:rPr>
          <w:rFonts w:ascii="Times New Roman" w:eastAsia="Times New Roman" w:hAnsi="Times New Roman" w:cs="Times New Roman"/>
          <w:b/>
          <w:bCs/>
          <w:i/>
          <w:iCs/>
          <w:color w:val="000000"/>
        </w:rPr>
      </w:pPr>
      <w:r w:rsidRPr="0087046E">
        <w:rPr>
          <w:rFonts w:ascii="Times New Roman" w:eastAsia="Times New Roman" w:hAnsi="Times New Roman" w:cs="Times New Roman"/>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w:t>
      </w:r>
      <w:r w:rsidRPr="0087046E">
        <w:rPr>
          <w:rFonts w:ascii="Times New Roman" w:eastAsia="Times New Roman" w:hAnsi="Times New Roman" w:cs="Times New Roman"/>
          <w:b/>
          <w:bCs/>
          <w:i/>
          <w:iCs/>
        </w:rPr>
        <w:t xml:space="preserve">иностранной валюте </w:t>
      </w:r>
      <w:r w:rsidRPr="0087046E">
        <w:rPr>
          <w:rFonts w:ascii="Times New Roman" w:eastAsia="Times New Roman" w:hAnsi="Times New Roman" w:cs="Times New Roman"/>
          <w:b/>
          <w:bCs/>
          <w:i/>
          <w:iCs/>
          <w:color w:val="000000"/>
        </w:rPr>
        <w:t xml:space="preserve">в той же кредитной организации, в которой открыт банковский счет в соответствующей </w:t>
      </w:r>
      <w:r w:rsidRPr="0087046E">
        <w:rPr>
          <w:rFonts w:ascii="Times New Roman" w:eastAsia="Times New Roman" w:hAnsi="Times New Roman" w:cs="Times New Roman"/>
          <w:b/>
          <w:bCs/>
          <w:i/>
          <w:iCs/>
        </w:rPr>
        <w:t xml:space="preserve">иностранной валюте </w:t>
      </w:r>
      <w:r w:rsidRPr="0087046E">
        <w:rPr>
          <w:rFonts w:ascii="Times New Roman" w:eastAsia="Times New Roman" w:hAnsi="Times New Roman" w:cs="Times New Roman"/>
          <w:b/>
          <w:bCs/>
          <w:i/>
          <w:iCs/>
          <w:color w:val="000000"/>
        </w:rPr>
        <w:t xml:space="preserve">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87046E">
        <w:rPr>
          <w:rFonts w:ascii="Times New Roman" w:eastAsia="Times New Roman" w:hAnsi="Times New Roman" w:cs="Times New Roman"/>
          <w:b/>
          <w:bCs/>
          <w:i/>
          <w:iCs/>
        </w:rPr>
        <w:t xml:space="preserve">иностранной валюте </w:t>
      </w:r>
      <w:r w:rsidRPr="0087046E">
        <w:rPr>
          <w:rFonts w:ascii="Times New Roman" w:eastAsia="Times New Roman" w:hAnsi="Times New Roman" w:cs="Times New Roman"/>
          <w:b/>
          <w:bCs/>
          <w:i/>
          <w:iCs/>
          <w:color w:val="000000"/>
        </w:rPr>
        <w:t xml:space="preserve">могут открыть банковский счет в соответствующей </w:t>
      </w:r>
      <w:r w:rsidRPr="0087046E">
        <w:rPr>
          <w:rFonts w:ascii="Times New Roman" w:eastAsia="Times New Roman" w:hAnsi="Times New Roman" w:cs="Times New Roman"/>
          <w:b/>
          <w:bCs/>
          <w:i/>
          <w:iCs/>
        </w:rPr>
        <w:t xml:space="preserve">иностранной валюте </w:t>
      </w:r>
      <w:r w:rsidRPr="0087046E">
        <w:rPr>
          <w:rFonts w:ascii="Times New Roman" w:eastAsia="Times New Roman" w:hAnsi="Times New Roman" w:cs="Times New Roman"/>
          <w:b/>
          <w:bCs/>
          <w:i/>
          <w:iCs/>
          <w:color w:val="000000"/>
        </w:rPr>
        <w:t xml:space="preserve">в таком депозитарии, являющимся кредитной организацией. </w:t>
      </w:r>
    </w:p>
    <w:p w14:paraId="02E71181" w14:textId="26B75908" w:rsidR="0087046E" w:rsidRPr="0087046E" w:rsidRDefault="0087046E" w:rsidP="0087046E">
      <w:pPr>
        <w:spacing w:after="0" w:line="240" w:lineRule="auto"/>
        <w:ind w:firstLine="567"/>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w:t>
      </w:r>
      <w:r w:rsidR="00C908EE">
        <w:rPr>
          <w:rFonts w:ascii="Times New Roman" w:eastAsia="Times New Roman" w:hAnsi="Times New Roman" w:cs="Times New Roman"/>
          <w:b/>
          <w:i/>
        </w:rPr>
        <w:t>у</w:t>
      </w:r>
      <w:r w:rsidRPr="0087046E">
        <w:rPr>
          <w:rFonts w:ascii="Times New Roman" w:eastAsia="Times New Roman" w:hAnsi="Times New Roman" w:cs="Times New Roman"/>
          <w:b/>
          <w:i/>
        </w:rPr>
        <w:t>словиями выпуска. Снятие Сертификата с хранения</w:t>
      </w:r>
      <w:r w:rsidRPr="0087046E" w:rsidDel="006F0D3F">
        <w:rPr>
          <w:rFonts w:ascii="Times New Roman" w:eastAsia="Times New Roman" w:hAnsi="Times New Roman" w:cs="Times New Roman"/>
          <w:b/>
          <w:i/>
        </w:rPr>
        <w:t xml:space="preserve"> </w:t>
      </w:r>
      <w:r w:rsidRPr="0087046E">
        <w:rPr>
          <w:rFonts w:ascii="Times New Roman" w:eastAsia="Times New Roman" w:hAnsi="Times New Roman" w:cs="Times New Roman"/>
          <w:b/>
          <w:i/>
        </w:rPr>
        <w:t>производится после списания всех Биржевых облигаций со счетов в НРД.</w:t>
      </w:r>
    </w:p>
    <w:p w14:paraId="41D2BD6A" w14:textId="77777777" w:rsidR="00CB42CC" w:rsidRPr="00CB42CC" w:rsidRDefault="00CB42CC" w:rsidP="00D74BE1">
      <w:pPr>
        <w:autoSpaceDE w:val="0"/>
        <w:autoSpaceDN w:val="0"/>
        <w:adjustRightInd w:val="0"/>
        <w:spacing w:after="0" w:line="240" w:lineRule="auto"/>
        <w:jc w:val="both"/>
        <w:rPr>
          <w:rFonts w:ascii="Times New Roman" w:hAnsi="Times New Roman" w:cs="Times New Roman"/>
          <w:color w:val="000000" w:themeColor="text1"/>
        </w:rPr>
      </w:pPr>
    </w:p>
    <w:p w14:paraId="2CEB32B7"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7" w:name="_Toc451531727"/>
      <w:r w:rsidRPr="003A18CD">
        <w:rPr>
          <w:rFonts w:ascii="Times New Roman" w:hAnsi="Times New Roman" w:cs="Times New Roman"/>
          <w:b/>
          <w:color w:val="000000" w:themeColor="text1"/>
        </w:rPr>
        <w:t>8.4. Номинальная стоимость каждой ценной бумаги выпуска (дополнительного выпуска)</w:t>
      </w:r>
      <w:bookmarkEnd w:id="77"/>
    </w:p>
    <w:p w14:paraId="2C0AC487" w14:textId="77777777" w:rsidR="00CB42CC" w:rsidRPr="006829C9" w:rsidRDefault="00CB42CC"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51120506"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Минимальная и максимальная номинальная стоимость каждой Биржевой облигации в условиях Программы не определяется.</w:t>
      </w:r>
    </w:p>
    <w:p w14:paraId="3B57A5C6"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Номинальная стоимость каждой Биржевой облигации выпуска будет установлена в соответствующих Условиях выпуска.</w:t>
      </w:r>
    </w:p>
    <w:p w14:paraId="5DA73815" w14:textId="77777777" w:rsidR="00613F98" w:rsidRPr="0087046E" w:rsidRDefault="00613F98" w:rsidP="00613F98">
      <w:pPr>
        <w:autoSpaceDE w:val="0"/>
        <w:autoSpaceDN w:val="0"/>
        <w:adjustRightInd w:val="0"/>
        <w:spacing w:after="0" w:line="240" w:lineRule="auto"/>
        <w:ind w:firstLine="567"/>
        <w:jc w:val="both"/>
        <w:rPr>
          <w:rFonts w:ascii="Times New Roman" w:eastAsia="Times New Roman" w:hAnsi="Times New Roman" w:cs="Times New Roman"/>
          <w:b/>
          <w:i/>
        </w:rPr>
      </w:pPr>
      <w:r w:rsidRPr="0087046E">
        <w:rPr>
          <w:rFonts w:ascii="Times New Roman" w:eastAsia="Times New Roman" w:hAnsi="Times New Roman" w:cs="Times New Roman"/>
          <w:b/>
          <w:i/>
        </w:rP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55 000 000 000 (Пятьдесят пять миллиардов) российских рублей</w:t>
      </w:r>
      <w:r w:rsidRPr="0087046E">
        <w:rPr>
          <w:rFonts w:ascii="Times New Roman" w:eastAsia="Times New Roman" w:hAnsi="Times New Roman" w:cs="Times New Roman"/>
        </w:rPr>
        <w:t xml:space="preserve"> </w:t>
      </w:r>
      <w:r w:rsidRPr="0087046E">
        <w:rPr>
          <w:rFonts w:ascii="Times New Roman" w:eastAsia="Times New Roman" w:hAnsi="Times New Roman" w:cs="Times New Roman"/>
          <w:b/>
          <w:i/>
        </w:rPr>
        <w:t xml:space="preserve">включительно или эквивалент этой суммы в иностранной валюте, </w:t>
      </w:r>
      <w:r w:rsidRPr="0087046E">
        <w:rPr>
          <w:rFonts w:ascii="Times New Roman" w:eastAsia="Times New Roman" w:hAnsi="Times New Roman" w:cs="Times New Roman"/>
          <w:b/>
          <w:bCs/>
          <w:i/>
          <w:iCs/>
          <w:lang w:eastAsia="ru-RU"/>
        </w:rPr>
        <w:t xml:space="preserve">рассчитываемый </w:t>
      </w:r>
      <w:r w:rsidRPr="0087046E">
        <w:rPr>
          <w:rFonts w:ascii="Times New Roman" w:eastAsia="Times New Roman" w:hAnsi="Times New Roman" w:cs="Times New Roman"/>
          <w:b/>
          <w:i/>
        </w:rPr>
        <w:t>по курсу Банка России на дату принятия уполномоченным органом управления Эмитента решения об утверждении Условий выпуска.</w:t>
      </w:r>
    </w:p>
    <w:p w14:paraId="34224B22" w14:textId="77777777" w:rsidR="00CB42CC" w:rsidRPr="00BC3636" w:rsidRDefault="00CB42CC"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p>
    <w:p w14:paraId="4F96A730"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8" w:name="_Toc451531728"/>
      <w:r w:rsidRPr="003A18CD">
        <w:rPr>
          <w:rFonts w:ascii="Times New Roman" w:hAnsi="Times New Roman" w:cs="Times New Roman"/>
          <w:b/>
          <w:color w:val="000000" w:themeColor="text1"/>
        </w:rPr>
        <w:t>8.5. Количество ценных бумаг выпуска (дополнительного выпуска)</w:t>
      </w:r>
      <w:bookmarkEnd w:id="78"/>
    </w:p>
    <w:p w14:paraId="20C989F1" w14:textId="77777777" w:rsidR="00D74BE1" w:rsidRPr="00BC3636" w:rsidRDefault="00D74BE1" w:rsidP="00D74BE1">
      <w:pPr>
        <w:autoSpaceDE w:val="0"/>
        <w:autoSpaceDN w:val="0"/>
        <w:adjustRightInd w:val="0"/>
        <w:spacing w:after="0" w:line="240" w:lineRule="auto"/>
        <w:jc w:val="both"/>
        <w:rPr>
          <w:rFonts w:ascii="Times New Roman" w:hAnsi="Times New Roman" w:cs="Times New Roman"/>
          <w:color w:val="000000" w:themeColor="text1"/>
        </w:rPr>
      </w:pPr>
    </w:p>
    <w:p w14:paraId="1553BFFF"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rPr>
        <w:t>Количество размещаемых ценных бумаг выпуска:</w:t>
      </w:r>
      <w:r w:rsidRPr="0087046E">
        <w:rPr>
          <w:rFonts w:ascii="Times New Roman" w:eastAsia="Times New Roman" w:hAnsi="Times New Roman" w:cs="Times New Roman"/>
          <w:b/>
          <w:bCs/>
          <w:i/>
          <w:iCs/>
        </w:rPr>
        <w:t xml:space="preserve"> </w:t>
      </w:r>
      <w:r w:rsidRPr="0087046E">
        <w:rPr>
          <w:rFonts w:ascii="Times New Roman" w:eastAsia="Times New Roman" w:hAnsi="Times New Roman" w:cs="Times New Roman"/>
          <w:b/>
          <w:i/>
        </w:rPr>
        <w:t>минимальное и максимальное количество Биржевых облигаций отдельного выпуска в Программе не определяется.</w:t>
      </w:r>
    </w:p>
    <w:p w14:paraId="48F947B8"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Количество Биржевых облигаций отдельного выпуска, размещаемого в рамках Программы облигаций, будет установлено в соответствующих Условиях выпуска.</w:t>
      </w:r>
    </w:p>
    <w:p w14:paraId="1E412C85"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Биржевые облигации не предполагается размещать траншами. </w:t>
      </w:r>
    </w:p>
    <w:p w14:paraId="22A913E5" w14:textId="77777777" w:rsidR="00CB42CC" w:rsidRPr="00BC3636" w:rsidRDefault="00CB42CC" w:rsidP="00D74BE1">
      <w:pPr>
        <w:autoSpaceDE w:val="0"/>
        <w:autoSpaceDN w:val="0"/>
        <w:adjustRightInd w:val="0"/>
        <w:spacing w:after="0" w:line="240" w:lineRule="auto"/>
        <w:jc w:val="both"/>
        <w:rPr>
          <w:rFonts w:ascii="Times New Roman" w:hAnsi="Times New Roman" w:cs="Times New Roman"/>
          <w:color w:val="000000" w:themeColor="text1"/>
        </w:rPr>
      </w:pPr>
    </w:p>
    <w:p w14:paraId="6EBDA77B"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79" w:name="_Toc451531729"/>
      <w:r w:rsidRPr="003A18CD">
        <w:rPr>
          <w:rFonts w:ascii="Times New Roman" w:hAnsi="Times New Roman" w:cs="Times New Roman"/>
          <w:b/>
          <w:color w:val="000000" w:themeColor="text1"/>
        </w:rPr>
        <w:t>8.6. Общее количество ценных бумаг данного выпуска, размещенных ранее</w:t>
      </w:r>
      <w:bookmarkEnd w:id="79"/>
    </w:p>
    <w:p w14:paraId="30C1E3F8" w14:textId="3C216C26" w:rsidR="00D74BE1" w:rsidRDefault="00613F98" w:rsidP="00613F98">
      <w:pPr>
        <w:autoSpaceDE w:val="0"/>
        <w:autoSpaceDN w:val="0"/>
        <w:adjustRightInd w:val="0"/>
        <w:spacing w:after="0" w:line="240" w:lineRule="auto"/>
        <w:ind w:firstLine="567"/>
        <w:jc w:val="both"/>
        <w:rPr>
          <w:rFonts w:ascii="Times New Roman" w:eastAsia="Times New Roman" w:hAnsi="Times New Roman" w:cs="Times New Roman"/>
          <w:b/>
          <w:bCs/>
          <w:i/>
          <w:iCs/>
          <w:u w:val="single"/>
        </w:rPr>
      </w:pPr>
      <w:r w:rsidRPr="00613F98">
        <w:rPr>
          <w:rFonts w:ascii="Times New Roman" w:eastAsia="Times New Roman" w:hAnsi="Times New Roman" w:cs="Times New Roman"/>
          <w:b/>
          <w:bCs/>
          <w:i/>
          <w:iCs/>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693EBFA0" w14:textId="77777777" w:rsidR="00613F98" w:rsidRPr="003A18CD" w:rsidRDefault="00613F98" w:rsidP="00613F98">
      <w:pPr>
        <w:autoSpaceDE w:val="0"/>
        <w:autoSpaceDN w:val="0"/>
        <w:adjustRightInd w:val="0"/>
        <w:spacing w:after="0" w:line="240" w:lineRule="auto"/>
        <w:ind w:firstLine="567"/>
        <w:jc w:val="both"/>
        <w:rPr>
          <w:rFonts w:ascii="Times New Roman" w:hAnsi="Times New Roman" w:cs="Times New Roman"/>
          <w:color w:val="000000" w:themeColor="text1"/>
        </w:rPr>
      </w:pPr>
    </w:p>
    <w:p w14:paraId="195380EE"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80" w:name="_Toc451531730"/>
      <w:r w:rsidRPr="003A18CD">
        <w:rPr>
          <w:rFonts w:ascii="Times New Roman" w:hAnsi="Times New Roman" w:cs="Times New Roman"/>
          <w:b/>
          <w:color w:val="000000" w:themeColor="text1"/>
        </w:rPr>
        <w:t>8.7. Права владельца каждой ценной бумаги выпуска (дополнительного выпуска)</w:t>
      </w:r>
      <w:bookmarkEnd w:id="80"/>
    </w:p>
    <w:p w14:paraId="0EC65BCF" w14:textId="77777777" w:rsidR="0087046E" w:rsidRDefault="0087046E" w:rsidP="00BC3636">
      <w:pPr>
        <w:autoSpaceDE w:val="0"/>
        <w:autoSpaceDN w:val="0"/>
        <w:adjustRightInd w:val="0"/>
        <w:spacing w:after="0" w:line="240" w:lineRule="auto"/>
        <w:ind w:firstLine="540"/>
        <w:jc w:val="both"/>
        <w:rPr>
          <w:rFonts w:ascii="Times New Roman" w:eastAsia="Times New Roman" w:hAnsi="Times New Roman" w:cs="Times New Roman"/>
          <w:b/>
          <w:i/>
        </w:rPr>
      </w:pPr>
    </w:p>
    <w:p w14:paraId="574B012B"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7378BDC6" w14:textId="77777777" w:rsidR="0087046E" w:rsidRPr="0087046E" w:rsidRDefault="0087046E" w:rsidP="0087046E">
      <w:pPr>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7A1553C8" w14:textId="5FA99D18"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1F3C0D6E" w14:textId="77777777" w:rsidR="0087046E" w:rsidRPr="0087046E" w:rsidRDefault="0087046E" w:rsidP="0087046E">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5DDBEC7B"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Владелец Биржевой облигации имеет право требовать приобретения Биржевых облигаций Эмитентом в случаях и на условиях, указанных в п. 10.1 Программы.</w:t>
      </w:r>
    </w:p>
    <w:p w14:paraId="590C1B60" w14:textId="77777777" w:rsidR="0087046E" w:rsidRPr="0087046E" w:rsidRDefault="0087046E" w:rsidP="0087046E">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14:paraId="408312E8"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F7930BC"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674F900F" w14:textId="77777777" w:rsidR="0087046E" w:rsidRPr="0087046E" w:rsidRDefault="0087046E" w:rsidP="0087046E">
      <w:pPr>
        <w:widowControl w:val="0"/>
        <w:adjustRightInd w:val="0"/>
        <w:spacing w:after="12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725681B6" w14:textId="77777777" w:rsidR="0087046E" w:rsidRPr="0087046E" w:rsidRDefault="0087046E" w:rsidP="0087046E">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BBB2364"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5549B255"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74B3C3A"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szCs w:val="20"/>
        </w:rPr>
      </w:pPr>
      <w:r w:rsidRPr="0087046E">
        <w:rPr>
          <w:rFonts w:ascii="Times New Roman" w:eastAsia="Times New Roman" w:hAnsi="Times New Roman" w:cs="Times New Roman"/>
          <w:b/>
          <w:i/>
          <w:szCs w:val="20"/>
        </w:rPr>
        <w:t>Предоставление обеспечения по Биржевым облигациям не предусмотрено.</w:t>
      </w:r>
    </w:p>
    <w:p w14:paraId="6C522C46" w14:textId="77777777" w:rsidR="0087046E" w:rsidRPr="0087046E" w:rsidRDefault="0087046E" w:rsidP="0087046E">
      <w:pPr>
        <w:widowControl w:val="0"/>
        <w:autoSpaceDE w:val="0"/>
        <w:autoSpaceDN w:val="0"/>
        <w:spacing w:after="0" w:line="240" w:lineRule="auto"/>
        <w:ind w:firstLine="539"/>
        <w:contextualSpacing/>
        <w:jc w:val="both"/>
        <w:rPr>
          <w:rFonts w:ascii="Times New Roman" w:eastAsia="Times New Roman" w:hAnsi="Times New Roman" w:cs="Times New Roman"/>
          <w:b/>
          <w:i/>
        </w:rPr>
      </w:pPr>
    </w:p>
    <w:p w14:paraId="277963E8" w14:textId="77777777" w:rsidR="0087046E" w:rsidRPr="0087046E" w:rsidRDefault="0087046E" w:rsidP="0087046E">
      <w:pPr>
        <w:autoSpaceDE w:val="0"/>
        <w:autoSpaceDN w:val="0"/>
        <w:spacing w:after="0" w:line="240" w:lineRule="auto"/>
        <w:ind w:firstLine="540"/>
        <w:jc w:val="both"/>
        <w:rPr>
          <w:rFonts w:ascii="Times New Roman" w:eastAsia="Times New Roman" w:hAnsi="Times New Roman" w:cs="Times New Roman"/>
          <w:b/>
          <w:i/>
          <w:u w:val="single"/>
        </w:rPr>
      </w:pPr>
      <w:r w:rsidRPr="0087046E">
        <w:rPr>
          <w:rFonts w:ascii="Times New Roman" w:eastAsia="Times New Roman" w:hAnsi="Times New Roman" w:cs="Times New Roman"/>
          <w:b/>
          <w:i/>
          <w:u w:val="single"/>
        </w:rPr>
        <w:t xml:space="preserve">Дополнительные права по Биржевым облигациям могут быть предусмотрены Условиями выпуска Биржевых облигаций. </w:t>
      </w:r>
    </w:p>
    <w:p w14:paraId="76FA731A"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p>
    <w:p w14:paraId="011E92A7"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0CECBADB"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p>
    <w:p w14:paraId="70C92126"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Владелец Биржевой облигации имеет право на получение купонного дохода (процента от непогашенной части номинальной стоимости) по окончании каждого купонного периода, порядок определения размера которого указан в п. 9.3 Программы, а сроки выплаты в п. 9.4 Программы.</w:t>
      </w:r>
    </w:p>
    <w:p w14:paraId="6F099FFB"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rPr>
      </w:pPr>
    </w:p>
    <w:p w14:paraId="5F4B5B4A"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68FA1081"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p>
    <w:p w14:paraId="5C5810E9" w14:textId="77777777" w:rsidR="0087046E" w:rsidRPr="0087046E" w:rsidRDefault="0087046E" w:rsidP="0087046E">
      <w:pPr>
        <w:autoSpaceDE w:val="0"/>
        <w:autoSpaceDN w:val="0"/>
        <w:spacing w:after="0" w:line="240" w:lineRule="auto"/>
        <w:ind w:firstLine="540"/>
        <w:contextualSpacing/>
        <w:jc w:val="both"/>
        <w:rPr>
          <w:rFonts w:ascii="Times New Roman" w:eastAsia="Times New Roman" w:hAnsi="Times New Roman" w:cs="Times New Roman"/>
          <w:b/>
          <w:i/>
        </w:rPr>
      </w:pPr>
      <w:r w:rsidRPr="0087046E">
        <w:rPr>
          <w:rFonts w:ascii="Times New Roman" w:eastAsia="Times New Roman" w:hAnsi="Times New Roman" w:cs="Times New Roman"/>
          <w:b/>
          <w:i/>
        </w:rPr>
        <w:t>Владелец Биржевой облигации имеет право на получение дополнительного дохода, порядок определения размера которого указан в п. 9.3 Программы, а сроки выплаты в п. 9.4 Программы.</w:t>
      </w:r>
    </w:p>
    <w:p w14:paraId="062BDB70" w14:textId="77777777" w:rsidR="00BC3636" w:rsidRPr="00F419E4" w:rsidRDefault="00BC3636" w:rsidP="00D74BE1">
      <w:pPr>
        <w:autoSpaceDE w:val="0"/>
        <w:autoSpaceDN w:val="0"/>
        <w:adjustRightInd w:val="0"/>
        <w:spacing w:after="0" w:line="240" w:lineRule="auto"/>
        <w:jc w:val="both"/>
        <w:rPr>
          <w:rFonts w:ascii="Times New Roman" w:hAnsi="Times New Roman" w:cs="Times New Roman"/>
          <w:color w:val="000000" w:themeColor="text1"/>
        </w:rPr>
      </w:pPr>
    </w:p>
    <w:p w14:paraId="19A36EA4" w14:textId="77777777" w:rsidR="00D74BE1" w:rsidRPr="003A18CD" w:rsidRDefault="00D74BE1" w:rsidP="00D74BE1">
      <w:pPr>
        <w:autoSpaceDE w:val="0"/>
        <w:autoSpaceDN w:val="0"/>
        <w:adjustRightInd w:val="0"/>
        <w:spacing w:after="0" w:line="240" w:lineRule="auto"/>
        <w:ind w:firstLine="540"/>
        <w:jc w:val="both"/>
        <w:outlineLvl w:val="2"/>
        <w:rPr>
          <w:rFonts w:ascii="Times New Roman" w:hAnsi="Times New Roman" w:cs="Times New Roman"/>
          <w:b/>
          <w:color w:val="000000" w:themeColor="text1"/>
        </w:rPr>
      </w:pPr>
      <w:bookmarkStart w:id="81" w:name="_Toc451531731"/>
      <w:r w:rsidRPr="003A18CD">
        <w:rPr>
          <w:rFonts w:ascii="Times New Roman" w:hAnsi="Times New Roman" w:cs="Times New Roman"/>
          <w:b/>
          <w:color w:val="000000" w:themeColor="text1"/>
        </w:rPr>
        <w:t>8.8. Условия и порядок размещения ценных бумаг выпуска (дополнительного выпуска)</w:t>
      </w:r>
      <w:bookmarkEnd w:id="81"/>
    </w:p>
    <w:p w14:paraId="2DD8405A" w14:textId="77777777" w:rsidR="00D74BE1" w:rsidRPr="006829C9" w:rsidRDefault="00D74BE1" w:rsidP="00D74BE1">
      <w:pPr>
        <w:autoSpaceDE w:val="0"/>
        <w:autoSpaceDN w:val="0"/>
        <w:adjustRightInd w:val="0"/>
        <w:spacing w:after="0" w:line="240" w:lineRule="auto"/>
        <w:jc w:val="both"/>
        <w:rPr>
          <w:rFonts w:ascii="Times New Roman" w:hAnsi="Times New Roman" w:cs="Times New Roman"/>
          <w:color w:val="000000" w:themeColor="text1"/>
        </w:rPr>
      </w:pPr>
    </w:p>
    <w:p w14:paraId="5C298E11"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8.8.1. Способ размещения ценных бумаг</w:t>
      </w:r>
    </w:p>
    <w:p w14:paraId="0618893F" w14:textId="77777777" w:rsidR="00BC3636" w:rsidRPr="00BC3636" w:rsidRDefault="00BC3636" w:rsidP="00BC3636">
      <w:pPr>
        <w:spacing w:after="0" w:line="240" w:lineRule="auto"/>
        <w:ind w:firstLine="540"/>
        <w:rPr>
          <w:rFonts w:ascii="Times New Roman" w:eastAsia="Times New Roman" w:hAnsi="Times New Roman" w:cs="Times New Roman"/>
          <w:b/>
        </w:rPr>
      </w:pPr>
      <w:r w:rsidRPr="00BC3636">
        <w:rPr>
          <w:rFonts w:ascii="Times New Roman" w:eastAsia="Times New Roman" w:hAnsi="Times New Roman" w:cs="Times New Roman"/>
          <w:b/>
          <w:i/>
        </w:rPr>
        <w:t>Открытая подписка</w:t>
      </w:r>
      <w:r w:rsidRPr="00BC3636">
        <w:rPr>
          <w:rFonts w:ascii="Times New Roman" w:eastAsia="Times New Roman" w:hAnsi="Times New Roman" w:cs="Times New Roman"/>
          <w:b/>
          <w:bCs/>
          <w:iCs/>
        </w:rPr>
        <w:t>.</w:t>
      </w:r>
    </w:p>
    <w:p w14:paraId="36C125CC" w14:textId="77777777" w:rsidR="00D74BE1" w:rsidRPr="003A18CD" w:rsidRDefault="00D74BE1" w:rsidP="00D74BE1">
      <w:pPr>
        <w:autoSpaceDE w:val="0"/>
        <w:autoSpaceDN w:val="0"/>
        <w:adjustRightInd w:val="0"/>
        <w:spacing w:after="0" w:line="240" w:lineRule="auto"/>
        <w:jc w:val="both"/>
        <w:rPr>
          <w:rFonts w:ascii="Times New Roman" w:hAnsi="Times New Roman" w:cs="Times New Roman"/>
          <w:color w:val="000000" w:themeColor="text1"/>
        </w:rPr>
      </w:pPr>
    </w:p>
    <w:p w14:paraId="2AD3CD5D"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8.8.2. Срок размещения ценных бумаг</w:t>
      </w:r>
    </w:p>
    <w:p w14:paraId="7C815749" w14:textId="77777777" w:rsidR="0087046E" w:rsidRDefault="0087046E" w:rsidP="00BC3636">
      <w:pPr>
        <w:autoSpaceDE w:val="0"/>
        <w:autoSpaceDN w:val="0"/>
        <w:adjustRightInd w:val="0"/>
        <w:spacing w:after="0" w:line="240" w:lineRule="auto"/>
        <w:ind w:firstLine="540"/>
        <w:jc w:val="both"/>
        <w:rPr>
          <w:rFonts w:ascii="Times New Roman" w:eastAsia="Times New Roman" w:hAnsi="Times New Roman" w:cs="Times New Roman"/>
        </w:rPr>
      </w:pPr>
    </w:p>
    <w:p w14:paraId="08FE764C"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250CEEF1"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i/>
        </w:rPr>
      </w:pPr>
      <w:r w:rsidRPr="0087046E">
        <w:rPr>
          <w:rFonts w:ascii="Times New Roman" w:eastAsia="Times New Roman" w:hAnsi="Times New Roman" w:cs="Times New Roman"/>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p>
    <w:p w14:paraId="7C376944"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p>
    <w:p w14:paraId="74CE4E1C" w14:textId="6F8FC6AE"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7046E">
        <w:rPr>
          <w:rFonts w:ascii="Times New Roman" w:eastAsia="Times New Roman" w:hAnsi="Times New Roman" w:cs="Times New Roman"/>
          <w:b/>
          <w:bCs/>
          <w:i/>
          <w:iCs/>
          <w:lang w:eastAsia="ru-RU"/>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w:t>
      </w:r>
      <w:r w:rsidR="00024DF2">
        <w:rPr>
          <w:rFonts w:ascii="Times New Roman" w:eastAsia="Times New Roman" w:hAnsi="Times New Roman" w:cs="Times New Roman"/>
          <w:b/>
          <w:bCs/>
          <w:i/>
          <w:iCs/>
          <w:lang w:eastAsia="ru-RU"/>
        </w:rPr>
        <w:t>Биржевых облигаций</w:t>
      </w:r>
      <w:r w:rsidRPr="0087046E">
        <w:rPr>
          <w:rFonts w:ascii="Times New Roman" w:eastAsia="Times New Roman" w:hAnsi="Times New Roman" w:cs="Times New Roman"/>
          <w:b/>
          <w:bCs/>
          <w:i/>
          <w:iCs/>
          <w:lang w:eastAsia="ru-RU"/>
        </w:rPr>
        <w:t>.</w:t>
      </w:r>
    </w:p>
    <w:p w14:paraId="2997847B" w14:textId="100DF0FA" w:rsidR="0087046E" w:rsidRPr="0087046E" w:rsidRDefault="0087046E" w:rsidP="0087046E">
      <w:pPr>
        <w:autoSpaceDE w:val="0"/>
        <w:autoSpaceDN w:val="0"/>
        <w:adjustRightInd w:val="0"/>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34C22359" w14:textId="77777777" w:rsidR="0087046E" w:rsidRPr="0087046E" w:rsidRDefault="0087046E" w:rsidP="0087046E">
      <w:pPr>
        <w:autoSpaceDE w:val="0"/>
        <w:autoSpaceDN w:val="0"/>
        <w:adjustRightInd w:val="0"/>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 и порядке доступа к информации, содержащейся в Условиях выпуска, публикуется Эмитентом в порядке и сроки, указанные в п. 11 Программы и 8.11 Проспекта.</w:t>
      </w:r>
    </w:p>
    <w:p w14:paraId="16D2DDCF"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w:t>
      </w:r>
      <w:r w:rsidRPr="0087046E" w:rsidDel="00047E95">
        <w:rPr>
          <w:rFonts w:ascii="Times New Roman" w:eastAsia="Times New Roman" w:hAnsi="Times New Roman" w:cs="Times New Roman"/>
          <w:b/>
          <w:bCs/>
          <w:i/>
          <w:iCs/>
        </w:rPr>
        <w:t xml:space="preserve"> </w:t>
      </w:r>
      <w:r w:rsidRPr="0087046E">
        <w:rPr>
          <w:rFonts w:ascii="Times New Roman" w:eastAsia="Times New Roman" w:hAnsi="Times New Roman" w:cs="Times New Roman"/>
          <w:b/>
          <w:i/>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329404D3"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iCs/>
        </w:rPr>
      </w:pPr>
      <w:r w:rsidRPr="0087046E">
        <w:rPr>
          <w:rFonts w:ascii="Times New Roman" w:eastAsia="Times New Roman" w:hAnsi="Times New Roman" w:cs="Times New Roman"/>
          <w:b/>
          <w:bCs/>
          <w:i/>
          <w:iCs/>
        </w:rPr>
        <w:t>Об определенной дате начала размещения Эмитент уведомляет Биржу и НРД в согласованном порядке.</w:t>
      </w:r>
    </w:p>
    <w:p w14:paraId="7389D616"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09E6F61E" w14:textId="77777777" w:rsidR="0087046E" w:rsidRPr="0087046E" w:rsidRDefault="0087046E" w:rsidP="0087046E">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Дата начала размещения Биржевых облигаций может быть перенесена (изменена) решением уполномоченного</w:t>
      </w:r>
      <w:r w:rsidRPr="0087046E" w:rsidDel="00777D74">
        <w:rPr>
          <w:rFonts w:ascii="Times New Roman" w:eastAsia="Times New Roman" w:hAnsi="Times New Roman" w:cs="Times New Roman"/>
          <w:b/>
          <w:i/>
        </w:rPr>
        <w:t xml:space="preserve"> </w:t>
      </w:r>
      <w:r w:rsidRPr="0087046E">
        <w:rPr>
          <w:rFonts w:ascii="Times New Roman" w:eastAsia="Times New Roman" w:hAnsi="Times New Roman" w:cs="Times New Roman"/>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C7C9491" w14:textId="77777777" w:rsidR="0087046E" w:rsidRPr="0087046E" w:rsidRDefault="0087046E" w:rsidP="0087046E">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525C7D4E" w14:textId="77777777" w:rsidR="0087046E" w:rsidRPr="0087046E" w:rsidRDefault="0087046E" w:rsidP="0087046E">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 xml:space="preserve">В случае принятия Эмитентом решения о переносе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Pr="0087046E">
        <w:rPr>
          <w:rFonts w:ascii="Times New Roman" w:eastAsia="Times New Roman" w:hAnsi="Times New Roman" w:cs="Times New Roman"/>
          <w:b/>
          <w:bCs/>
          <w:i/>
          <w:iCs/>
        </w:rPr>
        <w:t>11</w:t>
      </w:r>
      <w:r w:rsidRPr="0087046E">
        <w:rPr>
          <w:rFonts w:ascii="Times New Roman" w:eastAsia="Times New Roman" w:hAnsi="Times New Roman" w:cs="Times New Roman"/>
          <w:b/>
          <w:i/>
        </w:rPr>
        <w:t xml:space="preserve"> </w:t>
      </w:r>
      <w:r w:rsidRPr="0087046E">
        <w:rPr>
          <w:rFonts w:ascii="Times New Roman" w:eastAsia="Times New Roman" w:hAnsi="Times New Roman" w:cs="Times New Roman"/>
          <w:b/>
          <w:bCs/>
          <w:i/>
          <w:iCs/>
        </w:rPr>
        <w:t>Программы и п. 8.11 Проспекта</w:t>
      </w:r>
      <w:r w:rsidRPr="0087046E">
        <w:rPr>
          <w:rFonts w:ascii="Times New Roman" w:eastAsia="Times New Roman" w:hAnsi="Times New Roman" w:cs="Times New Roman"/>
          <w:b/>
          <w:i/>
        </w:rPr>
        <w:t>.</w:t>
      </w:r>
    </w:p>
    <w:p w14:paraId="413FF220" w14:textId="77777777" w:rsidR="0087046E" w:rsidRPr="0087046E" w:rsidRDefault="0087046E" w:rsidP="0087046E">
      <w:pPr>
        <w:widowControl w:val="0"/>
        <w:autoSpaceDE w:val="0"/>
        <w:autoSpaceDN w:val="0"/>
        <w:adjustRightInd w:val="0"/>
        <w:spacing w:after="0" w:line="240" w:lineRule="auto"/>
        <w:ind w:firstLine="539"/>
        <w:jc w:val="both"/>
        <w:rPr>
          <w:rFonts w:ascii="Times New Roman" w:eastAsia="Times New Roman" w:hAnsi="Times New Roman" w:cs="Times New Roman"/>
          <w:b/>
          <w:i/>
        </w:rPr>
      </w:pPr>
      <w:r w:rsidRPr="0087046E">
        <w:rPr>
          <w:rFonts w:ascii="Times New Roman" w:eastAsia="Times New Roman" w:hAnsi="Times New Roman" w:cs="Times New Roman"/>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4D3898D4" w14:textId="77777777" w:rsidR="0087046E" w:rsidRPr="0087046E" w:rsidRDefault="0087046E" w:rsidP="0087046E">
      <w:pPr>
        <w:widowControl w:val="0"/>
        <w:autoSpaceDE w:val="0"/>
        <w:autoSpaceDN w:val="0"/>
        <w:adjustRightInd w:val="0"/>
        <w:spacing w:after="0" w:line="240" w:lineRule="auto"/>
        <w:ind w:firstLine="539"/>
        <w:jc w:val="both"/>
        <w:rPr>
          <w:rFonts w:ascii="Times New Roman" w:eastAsia="Times New Roman" w:hAnsi="Times New Roman" w:cs="Times New Roman"/>
          <w:b/>
          <w:i/>
        </w:rPr>
      </w:pPr>
    </w:p>
    <w:p w14:paraId="0F4BE9BD" w14:textId="77777777" w:rsidR="0087046E" w:rsidRPr="0087046E" w:rsidRDefault="0087046E" w:rsidP="0087046E">
      <w:pPr>
        <w:autoSpaceDE w:val="0"/>
        <w:autoSpaceDN w:val="0"/>
        <w:adjustRightInd w:val="0"/>
        <w:spacing w:after="0" w:line="240" w:lineRule="auto"/>
        <w:ind w:firstLine="540"/>
        <w:jc w:val="both"/>
        <w:rPr>
          <w:rFonts w:ascii="Times New Roman" w:eastAsia="Times New Roman" w:hAnsi="Times New Roman" w:cs="Times New Roman"/>
        </w:rPr>
      </w:pPr>
      <w:r w:rsidRPr="0087046E">
        <w:rPr>
          <w:rFonts w:ascii="Times New Roman" w:eastAsia="Times New Roman" w:hAnsi="Times New Roman" w:cs="Times New Roman"/>
        </w:rPr>
        <w:t>Порядок определения даты окончания размещения облигаций:</w:t>
      </w:r>
    </w:p>
    <w:p w14:paraId="6E52C0A3"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i/>
          <w:szCs w:val="20"/>
          <w:u w:val="single"/>
        </w:rPr>
      </w:pPr>
      <w:r w:rsidRPr="0087046E">
        <w:rPr>
          <w:rFonts w:ascii="Times New Roman" w:eastAsia="Times New Roman" w:hAnsi="Times New Roman" w:cs="Times New Roman"/>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77B52A44"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b/>
          <w:i/>
          <w:szCs w:val="20"/>
          <w:u w:val="single"/>
        </w:rPr>
      </w:pPr>
    </w:p>
    <w:p w14:paraId="7C23790C" w14:textId="77777777" w:rsidR="0087046E" w:rsidRPr="0087046E" w:rsidRDefault="0087046E" w:rsidP="0087046E">
      <w:pPr>
        <w:autoSpaceDE w:val="0"/>
        <w:autoSpaceDN w:val="0"/>
        <w:spacing w:after="0" w:line="240" w:lineRule="auto"/>
        <w:ind w:firstLine="539"/>
        <w:jc w:val="both"/>
        <w:rPr>
          <w:rFonts w:ascii="Times New Roman" w:eastAsia="Times New Roman" w:hAnsi="Times New Roman" w:cs="Times New Roman"/>
          <w:u w:val="single"/>
        </w:rPr>
      </w:pPr>
      <w:r w:rsidRPr="0087046E">
        <w:rPr>
          <w:rFonts w:ascii="Times New Roman" w:eastAsia="Times New Roman" w:hAnsi="Times New Roman" w:cs="Times New Roman"/>
          <w:b/>
          <w:bCs/>
          <w:i/>
          <w:iCs/>
        </w:rPr>
        <w:t>Выпуски Биржевых облигаций не предполагается размещать траншами.</w:t>
      </w:r>
    </w:p>
    <w:p w14:paraId="31009E19" w14:textId="77777777" w:rsidR="00CB42CC" w:rsidRPr="00BC3636" w:rsidRDefault="00CB42CC"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p>
    <w:p w14:paraId="7E884E15"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8.8.3. Порядок размещения ценных бумаг</w:t>
      </w:r>
    </w:p>
    <w:p w14:paraId="66CA69EA" w14:textId="77777777" w:rsidR="00965E9A" w:rsidRDefault="00965E9A" w:rsidP="00BC3636">
      <w:pPr>
        <w:autoSpaceDE w:val="0"/>
        <w:autoSpaceDN w:val="0"/>
        <w:spacing w:after="0" w:line="240" w:lineRule="auto"/>
        <w:ind w:firstLine="540"/>
        <w:jc w:val="both"/>
        <w:rPr>
          <w:rFonts w:ascii="Times New Roman" w:eastAsia="Times New Roman" w:hAnsi="Times New Roman" w:cs="Times New Roman"/>
          <w:bCs/>
        </w:rPr>
      </w:pPr>
    </w:p>
    <w:p w14:paraId="7E4E213A"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Cs/>
          <w:i/>
          <w:iCs/>
        </w:rPr>
      </w:pPr>
      <w:r w:rsidRPr="00965E9A">
        <w:rPr>
          <w:rFonts w:ascii="Times New Roman" w:eastAsia="Times New Roman" w:hAnsi="Times New Roman" w:cs="Times New Roman"/>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r w:rsidRPr="00965E9A">
        <w:rPr>
          <w:rFonts w:ascii="Times New Roman" w:eastAsia="Times New Roman" w:hAnsi="Times New Roman" w:cs="Times New Roman"/>
          <w:bCs/>
        </w:rPr>
        <w:t>:</w:t>
      </w:r>
    </w:p>
    <w:p w14:paraId="165DAB81"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228929E4"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0318C1E2"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67D2BB7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1A6E9F33" w14:textId="77777777" w:rsidR="00965E9A" w:rsidRPr="00965E9A" w:rsidRDefault="00965E9A" w:rsidP="00965E9A">
      <w:pPr>
        <w:adjustRightInd w:val="0"/>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14:paraId="20DE1F47"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i/>
        </w:rPr>
      </w:pPr>
    </w:p>
    <w:p w14:paraId="04629FAB"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694116D"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Cs/>
          <w:i/>
          <w:iCs/>
          <w:lang w:eastAsia="ru-RU"/>
        </w:rPr>
      </w:pPr>
      <w:r w:rsidRPr="00965E9A">
        <w:rPr>
          <w:rFonts w:ascii="Times New Roman" w:eastAsia="Times New Roman" w:hAnsi="Times New Roman" w:cs="Times New Roman"/>
          <w:b/>
          <w:bCs/>
          <w:i/>
          <w:iCs/>
        </w:rPr>
        <w:t>Торги проводятся в соответствии с правилами Биржи, зарегистрированными в установленном порядке.</w:t>
      </w:r>
    </w:p>
    <w:p w14:paraId="096D662E" w14:textId="77777777" w:rsidR="00965E9A" w:rsidRPr="00965E9A" w:rsidRDefault="00965E9A" w:rsidP="00965E9A">
      <w:pPr>
        <w:autoSpaceDE w:val="0"/>
        <w:autoSpaceDN w:val="0"/>
        <w:adjustRightInd w:val="0"/>
        <w:spacing w:after="0" w:line="240" w:lineRule="auto"/>
        <w:ind w:left="567"/>
        <w:jc w:val="both"/>
        <w:rPr>
          <w:rFonts w:ascii="Times New Roman" w:eastAsia="Times New Roman" w:hAnsi="Times New Roman" w:cs="Times New Roman"/>
          <w:b/>
          <w:i/>
        </w:rPr>
      </w:pPr>
      <w:r w:rsidRPr="00965E9A">
        <w:rPr>
          <w:rFonts w:ascii="Times New Roman" w:eastAsia="Times New Roman" w:hAnsi="Times New Roman" w:cs="Times New Roman"/>
          <w:b/>
          <w:i/>
        </w:rPr>
        <w:t xml:space="preserve">Сведения о ФБ ММВБ (далее также – Организатор торговли): </w:t>
      </w:r>
    </w:p>
    <w:p w14:paraId="44F5B58C" w14:textId="77777777" w:rsidR="00965E9A" w:rsidRPr="00965E9A" w:rsidRDefault="00965E9A" w:rsidP="00965E9A">
      <w:pPr>
        <w:autoSpaceDE w:val="0"/>
        <w:autoSpaceDN w:val="0"/>
        <w:spacing w:after="0" w:line="240" w:lineRule="auto"/>
        <w:ind w:left="567"/>
        <w:rPr>
          <w:rFonts w:ascii="Times New Roman" w:eastAsia="Times New Roman" w:hAnsi="Times New Roman" w:cs="Times New Roman"/>
          <w:b/>
          <w:bCs/>
          <w:i/>
          <w:iCs/>
        </w:rPr>
      </w:pPr>
      <w:r w:rsidRPr="00965E9A">
        <w:rPr>
          <w:rFonts w:ascii="Times New Roman" w:eastAsia="Times New Roman" w:hAnsi="Times New Roman" w:cs="Times New Roman"/>
        </w:rPr>
        <w:t>Полное фирменное наименование</w:t>
      </w:r>
      <w:r w:rsidRPr="00965E9A">
        <w:rPr>
          <w:rFonts w:ascii="Times New Roman" w:eastAsia="Times New Roman" w:hAnsi="Times New Roman" w:cs="Times New Roman"/>
          <w:b/>
          <w:bCs/>
          <w:i/>
          <w:iCs/>
        </w:rPr>
        <w:t xml:space="preserve">: Закрытое акционерное общество «Фондовая биржа ММВБ» </w:t>
      </w:r>
    </w:p>
    <w:p w14:paraId="2142969A" w14:textId="77777777" w:rsidR="00965E9A" w:rsidRPr="00965E9A" w:rsidRDefault="00965E9A" w:rsidP="00965E9A">
      <w:pPr>
        <w:autoSpaceDE w:val="0"/>
        <w:autoSpaceDN w:val="0"/>
        <w:spacing w:after="0" w:line="240" w:lineRule="auto"/>
        <w:ind w:left="567"/>
        <w:rPr>
          <w:rFonts w:ascii="Times New Roman" w:eastAsia="Times New Roman" w:hAnsi="Times New Roman" w:cs="Times New Roman"/>
        </w:rPr>
      </w:pPr>
      <w:r w:rsidRPr="00965E9A">
        <w:rPr>
          <w:rFonts w:ascii="Times New Roman" w:eastAsia="Times New Roman" w:hAnsi="Times New Roman" w:cs="Times New Roman"/>
        </w:rPr>
        <w:t>Сокращенное фирменное наименование</w:t>
      </w:r>
      <w:r w:rsidRPr="00965E9A">
        <w:rPr>
          <w:rFonts w:ascii="Times New Roman" w:eastAsia="Times New Roman" w:hAnsi="Times New Roman" w:cs="Times New Roman"/>
          <w:b/>
          <w:bCs/>
          <w:i/>
          <w:iCs/>
        </w:rPr>
        <w:t xml:space="preserve">: ЗАО «ФБ ММВБ», </w:t>
      </w:r>
      <w:r w:rsidRPr="00965E9A">
        <w:rPr>
          <w:rFonts w:ascii="Times New Roman" w:eastAsia="Times New Roman" w:hAnsi="Times New Roman" w:cs="Times New Roman"/>
          <w:b/>
          <w:bCs/>
          <w:i/>
          <w:iCs/>
          <w:lang w:eastAsia="ru-RU"/>
        </w:rPr>
        <w:t>ЗАО «Фондовая биржа ММВБ»</w:t>
      </w:r>
    </w:p>
    <w:p w14:paraId="12984426" w14:textId="77777777" w:rsidR="00965E9A" w:rsidRPr="00965E9A" w:rsidRDefault="00965E9A" w:rsidP="00965E9A">
      <w:pPr>
        <w:spacing w:after="0" w:line="240" w:lineRule="auto"/>
        <w:ind w:left="567"/>
        <w:jc w:val="both"/>
        <w:rPr>
          <w:rFonts w:ascii="Times New Roman" w:eastAsia="Times New Roman" w:hAnsi="Times New Roman" w:cs="Times New Roman"/>
        </w:rPr>
      </w:pPr>
      <w:r w:rsidRPr="00965E9A">
        <w:rPr>
          <w:rFonts w:ascii="Times New Roman" w:eastAsia="Times New Roman" w:hAnsi="Times New Roman" w:cs="Times New Roman"/>
        </w:rPr>
        <w:t xml:space="preserve">Место нахождения: </w:t>
      </w:r>
      <w:r w:rsidRPr="00965E9A">
        <w:rPr>
          <w:rFonts w:ascii="Times New Roman" w:eastAsia="Times New Roman" w:hAnsi="Times New Roman" w:cs="Times New Roman"/>
          <w:b/>
          <w:i/>
        </w:rPr>
        <w:t>Российская Федерация, г. Москва, Большой Кисловский переулок, дом 13</w:t>
      </w:r>
    </w:p>
    <w:p w14:paraId="767B341A" w14:textId="77777777" w:rsidR="00965E9A" w:rsidRPr="00965E9A" w:rsidRDefault="00965E9A" w:rsidP="00965E9A">
      <w:pPr>
        <w:spacing w:after="0" w:line="240" w:lineRule="auto"/>
        <w:ind w:left="567"/>
        <w:rPr>
          <w:rFonts w:ascii="Times New Roman" w:eastAsia="Times New Roman" w:hAnsi="Times New Roman" w:cs="Times New Roman"/>
        </w:rPr>
      </w:pPr>
      <w:r w:rsidRPr="00965E9A">
        <w:rPr>
          <w:rFonts w:ascii="Times New Roman" w:eastAsia="Times New Roman" w:hAnsi="Times New Roman" w:cs="Times New Roman"/>
        </w:rPr>
        <w:t xml:space="preserve">Почтовый адрес: </w:t>
      </w:r>
      <w:r w:rsidRPr="00965E9A">
        <w:rPr>
          <w:rFonts w:ascii="Times New Roman" w:eastAsia="Times New Roman" w:hAnsi="Times New Roman" w:cs="Times New Roman"/>
          <w:b/>
          <w:i/>
        </w:rPr>
        <w:t>Российская Федерация, 125009, г. Москва, Большой Кисловский переулок, дом 13</w:t>
      </w:r>
    </w:p>
    <w:p w14:paraId="6F8AC287" w14:textId="77777777" w:rsidR="00965E9A" w:rsidRPr="00965E9A" w:rsidRDefault="00965E9A" w:rsidP="00965E9A">
      <w:pPr>
        <w:autoSpaceDE w:val="0"/>
        <w:autoSpaceDN w:val="0"/>
        <w:spacing w:after="0" w:line="240" w:lineRule="auto"/>
        <w:ind w:left="567"/>
        <w:rPr>
          <w:rFonts w:ascii="Times New Roman" w:eastAsia="Times New Roman" w:hAnsi="Times New Roman" w:cs="Times New Roman"/>
        </w:rPr>
      </w:pPr>
      <w:r w:rsidRPr="00965E9A">
        <w:rPr>
          <w:rFonts w:ascii="Times New Roman" w:eastAsia="Times New Roman" w:hAnsi="Times New Roman" w:cs="Times New Roman"/>
        </w:rPr>
        <w:t xml:space="preserve">Дата государственной регистрации: </w:t>
      </w:r>
      <w:r w:rsidRPr="00965E9A">
        <w:rPr>
          <w:rFonts w:ascii="Times New Roman" w:eastAsia="Times New Roman" w:hAnsi="Times New Roman" w:cs="Times New Roman"/>
          <w:b/>
          <w:i/>
        </w:rPr>
        <w:t>0</w:t>
      </w:r>
      <w:r w:rsidRPr="00965E9A">
        <w:rPr>
          <w:rFonts w:ascii="Times New Roman" w:eastAsia="Times New Roman" w:hAnsi="Times New Roman" w:cs="Times New Roman"/>
          <w:b/>
          <w:bCs/>
          <w:i/>
          <w:iCs/>
        </w:rPr>
        <w:t>2.12.2003</w:t>
      </w:r>
    </w:p>
    <w:p w14:paraId="3955A343" w14:textId="77777777" w:rsidR="00965E9A" w:rsidRPr="00965E9A" w:rsidRDefault="00965E9A" w:rsidP="00965E9A">
      <w:pPr>
        <w:tabs>
          <w:tab w:val="left" w:pos="6090"/>
        </w:tabs>
        <w:autoSpaceDE w:val="0"/>
        <w:autoSpaceDN w:val="0"/>
        <w:spacing w:after="0" w:line="240" w:lineRule="auto"/>
        <w:ind w:left="567"/>
        <w:rPr>
          <w:rFonts w:ascii="Times New Roman" w:eastAsia="Times New Roman" w:hAnsi="Times New Roman" w:cs="Times New Roman"/>
        </w:rPr>
      </w:pPr>
      <w:r w:rsidRPr="00965E9A">
        <w:rPr>
          <w:rFonts w:ascii="Times New Roman" w:eastAsia="Times New Roman" w:hAnsi="Times New Roman" w:cs="Times New Roman"/>
        </w:rPr>
        <w:t xml:space="preserve">Регистрационный номер: </w:t>
      </w:r>
      <w:r w:rsidRPr="00965E9A">
        <w:rPr>
          <w:rFonts w:ascii="Times New Roman" w:eastAsia="Times New Roman" w:hAnsi="Times New Roman" w:cs="Times New Roman"/>
          <w:b/>
          <w:bCs/>
          <w:i/>
          <w:iCs/>
        </w:rPr>
        <w:t>1037789012414</w:t>
      </w:r>
    </w:p>
    <w:p w14:paraId="256522AC" w14:textId="77777777" w:rsidR="00965E9A" w:rsidRPr="00965E9A" w:rsidRDefault="00965E9A" w:rsidP="00965E9A">
      <w:pPr>
        <w:autoSpaceDE w:val="0"/>
        <w:autoSpaceDN w:val="0"/>
        <w:spacing w:after="0" w:line="240" w:lineRule="auto"/>
        <w:ind w:left="567"/>
        <w:rPr>
          <w:rFonts w:ascii="Times New Roman" w:eastAsia="Times New Roman" w:hAnsi="Times New Roman" w:cs="Times New Roman"/>
        </w:rPr>
      </w:pPr>
      <w:r w:rsidRPr="00965E9A">
        <w:rPr>
          <w:rFonts w:ascii="Times New Roman" w:eastAsia="Times New Roman" w:hAnsi="Times New Roman" w:cs="Times New Roman"/>
        </w:rPr>
        <w:t xml:space="preserve">Наименование органа, осуществившего государственную регистрацию: </w:t>
      </w:r>
      <w:r w:rsidRPr="00965E9A">
        <w:rPr>
          <w:rFonts w:ascii="Times New Roman" w:eastAsia="Times New Roman" w:hAnsi="Times New Roman" w:cs="Times New Roman"/>
          <w:b/>
          <w:bCs/>
          <w:i/>
          <w:iCs/>
        </w:rPr>
        <w:t>Межрайонная инспекция МНС России № 46 по г. Москве</w:t>
      </w:r>
    </w:p>
    <w:p w14:paraId="33EFF874" w14:textId="77777777" w:rsidR="00965E9A" w:rsidRPr="00965E9A" w:rsidRDefault="00965E9A" w:rsidP="00965E9A">
      <w:pPr>
        <w:tabs>
          <w:tab w:val="left" w:pos="6090"/>
        </w:tabs>
        <w:autoSpaceDE w:val="0"/>
        <w:autoSpaceDN w:val="0"/>
        <w:spacing w:after="0" w:line="240" w:lineRule="auto"/>
        <w:ind w:left="567"/>
        <w:rPr>
          <w:rFonts w:ascii="Times New Roman" w:eastAsia="Times New Roman" w:hAnsi="Times New Roman" w:cs="Times New Roman"/>
          <w:b/>
          <w:bCs/>
          <w:i/>
          <w:iCs/>
        </w:rPr>
      </w:pPr>
      <w:r w:rsidRPr="00965E9A">
        <w:rPr>
          <w:rFonts w:ascii="Times New Roman" w:eastAsia="Times New Roman" w:hAnsi="Times New Roman" w:cs="Times New Roman"/>
        </w:rPr>
        <w:t>Номер лицензии биржи:</w:t>
      </w:r>
      <w:r w:rsidRPr="00965E9A">
        <w:rPr>
          <w:rFonts w:ascii="Times New Roman" w:eastAsia="Times New Roman" w:hAnsi="Times New Roman" w:cs="Times New Roman"/>
          <w:b/>
          <w:bCs/>
          <w:i/>
          <w:iCs/>
        </w:rPr>
        <w:t xml:space="preserve"> </w:t>
      </w:r>
      <w:r w:rsidRPr="00965E9A">
        <w:rPr>
          <w:rFonts w:ascii="Times New Roman" w:eastAsia="Times New Roman" w:hAnsi="Times New Roman" w:cs="Times New Roman"/>
          <w:b/>
          <w:i/>
        </w:rPr>
        <w:t>077-007</w:t>
      </w:r>
    </w:p>
    <w:p w14:paraId="181B370F" w14:textId="77777777" w:rsidR="00965E9A" w:rsidRPr="00965E9A" w:rsidRDefault="00965E9A" w:rsidP="00965E9A">
      <w:pPr>
        <w:tabs>
          <w:tab w:val="left" w:pos="6090"/>
        </w:tabs>
        <w:autoSpaceDE w:val="0"/>
        <w:autoSpaceDN w:val="0"/>
        <w:spacing w:after="0" w:line="240" w:lineRule="auto"/>
        <w:ind w:left="567"/>
        <w:rPr>
          <w:rFonts w:ascii="Times New Roman" w:eastAsia="Times New Roman" w:hAnsi="Times New Roman" w:cs="Times New Roman"/>
          <w:b/>
          <w:bCs/>
          <w:i/>
          <w:iCs/>
        </w:rPr>
      </w:pPr>
      <w:r w:rsidRPr="00965E9A">
        <w:rPr>
          <w:rFonts w:ascii="Times New Roman" w:eastAsia="Times New Roman" w:hAnsi="Times New Roman" w:cs="Times New Roman"/>
        </w:rPr>
        <w:t>Дата выдачи:</w:t>
      </w:r>
      <w:r w:rsidRPr="00965E9A">
        <w:rPr>
          <w:rFonts w:ascii="Times New Roman" w:eastAsia="Times New Roman" w:hAnsi="Times New Roman" w:cs="Times New Roman"/>
          <w:b/>
          <w:bCs/>
          <w:i/>
          <w:iCs/>
        </w:rPr>
        <w:t xml:space="preserve"> 20.12.2013</w:t>
      </w:r>
    </w:p>
    <w:p w14:paraId="671C07C6" w14:textId="77777777" w:rsidR="00965E9A" w:rsidRPr="00965E9A" w:rsidRDefault="00965E9A" w:rsidP="00965E9A">
      <w:pPr>
        <w:tabs>
          <w:tab w:val="left" w:pos="6090"/>
        </w:tabs>
        <w:autoSpaceDE w:val="0"/>
        <w:autoSpaceDN w:val="0"/>
        <w:spacing w:after="0" w:line="240" w:lineRule="auto"/>
        <w:ind w:left="567"/>
        <w:rPr>
          <w:rFonts w:ascii="Times New Roman" w:eastAsia="Times New Roman" w:hAnsi="Times New Roman" w:cs="Times New Roman"/>
          <w:b/>
          <w:bCs/>
          <w:i/>
          <w:iCs/>
        </w:rPr>
      </w:pPr>
      <w:r w:rsidRPr="00965E9A">
        <w:rPr>
          <w:rFonts w:ascii="Times New Roman" w:eastAsia="Times New Roman" w:hAnsi="Times New Roman" w:cs="Times New Roman"/>
        </w:rPr>
        <w:t>Срок действия:</w:t>
      </w:r>
      <w:r w:rsidRPr="00965E9A">
        <w:rPr>
          <w:rFonts w:ascii="Times New Roman" w:eastAsia="Times New Roman" w:hAnsi="Times New Roman" w:cs="Times New Roman"/>
          <w:b/>
          <w:bCs/>
          <w:i/>
          <w:iCs/>
        </w:rPr>
        <w:t xml:space="preserve"> бессрочная</w:t>
      </w:r>
    </w:p>
    <w:p w14:paraId="39632227" w14:textId="77777777" w:rsidR="00965E9A" w:rsidRPr="00965E9A" w:rsidRDefault="00965E9A" w:rsidP="00965E9A">
      <w:pPr>
        <w:spacing w:after="0" w:line="240" w:lineRule="auto"/>
        <w:ind w:left="567"/>
        <w:rPr>
          <w:rFonts w:ascii="Tahoma" w:eastAsia="Times New Roman" w:hAnsi="Tahoma" w:cs="Tahoma"/>
        </w:rPr>
      </w:pPr>
      <w:r w:rsidRPr="00965E9A">
        <w:rPr>
          <w:rFonts w:ascii="Times New Roman" w:eastAsia="Times New Roman" w:hAnsi="Times New Roman" w:cs="Times New Roman"/>
        </w:rPr>
        <w:t>Лицензирующий орган:</w:t>
      </w:r>
      <w:r w:rsidRPr="00965E9A">
        <w:rPr>
          <w:rFonts w:ascii="Times New Roman" w:eastAsia="Times New Roman" w:hAnsi="Times New Roman" w:cs="Times New Roman"/>
          <w:b/>
          <w:bCs/>
          <w:i/>
          <w:iCs/>
        </w:rPr>
        <w:t xml:space="preserve"> </w:t>
      </w:r>
      <w:r w:rsidRPr="00965E9A">
        <w:rPr>
          <w:rFonts w:ascii="Times New Roman" w:eastAsia="Times New Roman" w:hAnsi="Times New Roman" w:cs="Times New Roman"/>
          <w:b/>
          <w:i/>
        </w:rPr>
        <w:t xml:space="preserve">Центральный Банк Российской Федерации (Банк России) </w:t>
      </w:r>
    </w:p>
    <w:p w14:paraId="2B22093C"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3C91F2F" w14:textId="77777777" w:rsidR="00965E9A" w:rsidRPr="00965E9A" w:rsidRDefault="00965E9A" w:rsidP="00965E9A">
      <w:pPr>
        <w:autoSpaceDE w:val="0"/>
        <w:autoSpaceDN w:val="0"/>
        <w:spacing w:after="0" w:line="240" w:lineRule="auto"/>
        <w:ind w:firstLine="567"/>
        <w:jc w:val="both"/>
        <w:rPr>
          <w:rFonts w:ascii="Times New Roman" w:eastAsia="Times New Roman" w:hAnsi="Times New Roman" w:cs="Times New Roman"/>
          <w:b/>
          <w:bCs/>
          <w:i/>
          <w:iCs/>
          <w:lang w:eastAsia="ru-RU"/>
        </w:rPr>
      </w:pPr>
      <w:r w:rsidRPr="00965E9A">
        <w:rPr>
          <w:rFonts w:ascii="Times New Roman" w:eastAsia="Times New Roman" w:hAnsi="Times New Roman" w:cs="Times New Roman"/>
          <w:b/>
          <w:bCs/>
          <w:i/>
          <w:iCs/>
          <w:lang w:eastAsia="ru-RU"/>
        </w:rPr>
        <w:t>При смене Организатора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965E9A">
        <w:rPr>
          <w:rFonts w:ascii="Times New Roman" w:eastAsia="Times New Roman" w:hAnsi="Times New Roman" w:cs="Times New Roman"/>
          <w:b/>
          <w:i/>
          <w:lang w:eastAsia="ru-RU"/>
        </w:rPr>
        <w:t xml:space="preserve"> в порядке, предусмотренном п. 11 Программы облигаций.</w:t>
      </w:r>
    </w:p>
    <w:p w14:paraId="65BE267D"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4AD77023"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5F5C9AE"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Размещение Биржевых облигаций может происходить: </w:t>
      </w:r>
    </w:p>
    <w:p w14:paraId="0146DF52" w14:textId="77777777" w:rsidR="00965E9A" w:rsidRPr="00965E9A" w:rsidRDefault="00965E9A" w:rsidP="00965E9A">
      <w:pPr>
        <w:autoSpaceDE w:val="0"/>
        <w:autoSpaceDN w:val="0"/>
        <w:spacing w:after="0" w:line="240" w:lineRule="auto"/>
        <w:ind w:firstLine="540"/>
        <w:contextualSpacing/>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в форме конкурса по определению ставки купона на первый купонный период (далее – Конкурс) (</w:t>
      </w:r>
      <w:r w:rsidRPr="00965E9A">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r w:rsidRPr="00965E9A">
        <w:rPr>
          <w:rFonts w:ascii="Times New Roman" w:eastAsia="Times New Roman" w:hAnsi="Times New Roman" w:cs="Times New Roman"/>
          <w:b/>
          <w:bCs/>
          <w:i/>
          <w:iCs/>
        </w:rPr>
        <w:t xml:space="preserve">) либо </w:t>
      </w:r>
    </w:p>
    <w:p w14:paraId="16F20EBB"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w:t>
      </w:r>
      <w:r w:rsidRPr="00965E9A">
        <w:rPr>
          <w:rFonts w:ascii="Times New Roman" w:eastAsia="Times New Roman" w:hAnsi="Times New Roman" w:cs="Times New Roman"/>
          <w:b/>
          <w:i/>
        </w:rPr>
        <w:t xml:space="preserve"> </w:t>
      </w:r>
      <w:r w:rsidRPr="00965E9A">
        <w:rPr>
          <w:rFonts w:ascii="Times New Roman" w:eastAsia="Times New Roman" w:hAnsi="Times New Roman" w:cs="Times New Roman"/>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14:paraId="5F2BC96A"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2DDAD6AA"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u w:val="single"/>
        </w:rPr>
      </w:pPr>
      <w:r w:rsidRPr="00965E9A">
        <w:rPr>
          <w:rFonts w:ascii="Times New Roman" w:eastAsia="Times New Roman" w:hAnsi="Times New Roman" w:cs="Times New Roman"/>
          <w:b/>
          <w:bCs/>
          <w:i/>
          <w:iCs/>
        </w:rPr>
        <w:t xml:space="preserve">Решение о порядке размещения Биржевых облигаций принимается уполномоченным органом управления Эмитента. </w:t>
      </w:r>
      <w:r w:rsidRPr="00965E9A">
        <w:rPr>
          <w:rFonts w:ascii="Times New Roman" w:eastAsia="Times New Roman" w:hAnsi="Times New Roman" w:cs="Times New Roman"/>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11 Программы </w:t>
      </w:r>
      <w:r w:rsidRPr="00965E9A" w:rsidDel="00A046AC">
        <w:rPr>
          <w:rFonts w:ascii="Times New Roman" w:eastAsia="Times New Roman" w:hAnsi="Times New Roman" w:cs="Times New Roman"/>
          <w:b/>
          <w:bCs/>
          <w:i/>
          <w:iCs/>
          <w:u w:val="single"/>
        </w:rPr>
        <w:t xml:space="preserve">и </w:t>
      </w:r>
      <w:r w:rsidRPr="00965E9A">
        <w:rPr>
          <w:rFonts w:ascii="Times New Roman" w:eastAsia="Times New Roman" w:hAnsi="Times New Roman" w:cs="Times New Roman"/>
          <w:b/>
          <w:bCs/>
          <w:i/>
          <w:iCs/>
          <w:u w:val="single"/>
        </w:rPr>
        <w:t>п. 8.11 Проспекта.</w:t>
      </w:r>
    </w:p>
    <w:p w14:paraId="3F6A1040"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62FE2E94"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В этом случае Эмитент информирует Биржу о принятых решениях </w:t>
      </w:r>
      <w:r w:rsidRPr="00965E9A">
        <w:rPr>
          <w:rFonts w:ascii="Times New Roman" w:eastAsia="Times New Roman" w:hAnsi="Times New Roman" w:cs="Times New Roman"/>
          <w:b/>
          <w:i/>
        </w:rPr>
        <w:t>в согласованном порядке</w:t>
      </w:r>
      <w:r w:rsidRPr="00965E9A">
        <w:rPr>
          <w:rFonts w:ascii="Times New Roman" w:eastAsia="Times New Roman" w:hAnsi="Times New Roman" w:cs="Times New Roman"/>
          <w:b/>
          <w:bCs/>
          <w:i/>
          <w:iCs/>
        </w:rPr>
        <w:t>.</w:t>
      </w:r>
    </w:p>
    <w:p w14:paraId="4C4DE0F8" w14:textId="77777777" w:rsidR="00965E9A" w:rsidRPr="00965E9A" w:rsidRDefault="00965E9A" w:rsidP="00965E9A">
      <w:pPr>
        <w:autoSpaceDE w:val="0"/>
        <w:autoSpaceDN w:val="0"/>
        <w:spacing w:after="0" w:line="240" w:lineRule="auto"/>
        <w:jc w:val="both"/>
        <w:rPr>
          <w:rFonts w:ascii="Times New Roman" w:eastAsia="Times New Roman" w:hAnsi="Times New Roman" w:cs="Times New Roman"/>
          <w:b/>
          <w:bCs/>
          <w:i/>
          <w:iCs/>
        </w:rPr>
      </w:pPr>
    </w:p>
    <w:p w14:paraId="62BC77F0" w14:textId="77777777" w:rsidR="00965E9A" w:rsidRPr="00965E9A" w:rsidRDefault="00965E9A" w:rsidP="00965E9A">
      <w:pPr>
        <w:adjustRightInd w:val="0"/>
        <w:spacing w:after="0" w:line="240" w:lineRule="auto"/>
        <w:ind w:firstLine="540"/>
        <w:jc w:val="both"/>
        <w:rPr>
          <w:rFonts w:ascii="Times New Roman" w:eastAsia="Times New Roman" w:hAnsi="Times New Roman" w:cs="Times New Roman"/>
          <w:bCs/>
        </w:rPr>
      </w:pPr>
      <w:r w:rsidRPr="00965E9A">
        <w:rPr>
          <w:rFonts w:ascii="Times New Roman" w:eastAsia="Times New Roman" w:hAnsi="Times New Roman" w:cs="Times New Roman"/>
          <w:bCs/>
        </w:rPr>
        <w:t>Параметры:</w:t>
      </w:r>
    </w:p>
    <w:p w14:paraId="735216F7" w14:textId="77777777" w:rsidR="00965E9A" w:rsidRPr="00965E9A" w:rsidRDefault="00965E9A" w:rsidP="00965E9A">
      <w:pPr>
        <w:autoSpaceDE w:val="0"/>
        <w:autoSpaceDN w:val="0"/>
        <w:adjustRightInd w:val="0"/>
        <w:spacing w:after="0" w:line="240" w:lineRule="auto"/>
        <w:rPr>
          <w:rFonts w:ascii="Times New Roman" w:eastAsia="Times New Roman" w:hAnsi="Times New Roman" w:cs="Times New Roman"/>
          <w:color w:val="000000"/>
          <w:lang w:eastAsia="ru-RU"/>
        </w:rPr>
      </w:pPr>
    </w:p>
    <w:p w14:paraId="2F47E756" w14:textId="77777777" w:rsidR="00965E9A" w:rsidRPr="00965E9A" w:rsidRDefault="00965E9A" w:rsidP="00965E9A">
      <w:pPr>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Под Параметром понимается показатель (или несколько показателей),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14:paraId="74828D67" w14:textId="77777777" w:rsidR="00965E9A" w:rsidRPr="00965E9A" w:rsidRDefault="00965E9A" w:rsidP="00965E9A">
      <w:pPr>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Информация о значении (значениях) Параметра (Параметров) раскрывается Эмитентом в соответствии с п. 11 Программы </w:t>
      </w:r>
      <w:r w:rsidRPr="00965E9A" w:rsidDel="007F5863">
        <w:rPr>
          <w:rFonts w:ascii="Times New Roman" w:eastAsia="Times New Roman" w:hAnsi="Times New Roman" w:cs="Times New Roman"/>
          <w:b/>
          <w:bCs/>
          <w:i/>
          <w:iCs/>
        </w:rPr>
        <w:t xml:space="preserve">и </w:t>
      </w:r>
      <w:r w:rsidRPr="00965E9A">
        <w:rPr>
          <w:rFonts w:ascii="Times New Roman" w:eastAsia="Times New Roman" w:hAnsi="Times New Roman" w:cs="Times New Roman"/>
          <w:b/>
          <w:bCs/>
          <w:i/>
          <w:iCs/>
        </w:rPr>
        <w:t>п. 8.11 Проспекта до даты начала размещения Биржевых облигаций.</w:t>
      </w:r>
    </w:p>
    <w:p w14:paraId="4F77AD57"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3D41C549"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1) Размещение Биржевых облигаций в форме Конкурса:</w:t>
      </w:r>
    </w:p>
    <w:p w14:paraId="1F3A63D4" w14:textId="77777777" w:rsid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623FC04E" w14:textId="77777777" w:rsidR="00024DF2" w:rsidRPr="00024DF2" w:rsidRDefault="00024DF2" w:rsidP="00024DF2">
      <w:pPr>
        <w:autoSpaceDE w:val="0"/>
        <w:autoSpaceDN w:val="0"/>
        <w:spacing w:after="0" w:line="240" w:lineRule="auto"/>
        <w:ind w:firstLine="540"/>
        <w:jc w:val="both"/>
        <w:rPr>
          <w:rFonts w:ascii="Times New Roman" w:eastAsia="Times New Roman" w:hAnsi="Times New Roman" w:cs="Times New Roman"/>
          <w:b/>
          <w:bCs/>
          <w:i/>
          <w:iCs/>
        </w:rPr>
      </w:pPr>
      <w:r w:rsidRPr="00024DF2">
        <w:rPr>
          <w:rFonts w:ascii="Times New Roman" w:eastAsia="Times New Roman" w:hAnsi="Times New Roman" w:cs="Times New Roman"/>
          <w:b/>
          <w:bCs/>
          <w:i/>
          <w:iCs/>
        </w:rPr>
        <w:t xml:space="preserve">Уполномоченный орган управления Эмитента принимает до даты начала размещения Биржевых облигаций решение: </w:t>
      </w:r>
    </w:p>
    <w:p w14:paraId="42C160BB" w14:textId="77777777" w:rsidR="00024DF2" w:rsidRPr="00024DF2" w:rsidRDefault="00024DF2" w:rsidP="00024DF2">
      <w:pPr>
        <w:autoSpaceDE w:val="0"/>
        <w:autoSpaceDN w:val="0"/>
        <w:spacing w:after="0" w:line="240" w:lineRule="auto"/>
        <w:ind w:firstLine="540"/>
        <w:jc w:val="both"/>
        <w:rPr>
          <w:rFonts w:ascii="Times New Roman" w:eastAsia="Times New Roman" w:hAnsi="Times New Roman" w:cs="Times New Roman"/>
          <w:b/>
          <w:bCs/>
          <w:i/>
          <w:iCs/>
        </w:rPr>
      </w:pPr>
      <w:r w:rsidRPr="00024DF2">
        <w:rPr>
          <w:rFonts w:ascii="Times New Roman" w:eastAsia="Times New Roman" w:hAnsi="Times New Roman" w:cs="Times New Roman"/>
          <w:b/>
          <w:bCs/>
          <w:i/>
          <w:iCs/>
        </w:rPr>
        <w:t xml:space="preserve">– о цене размещения Биржевых облигаций (в случае если Условиями выпуска цена размещения Биржевых облигаций не будет установлена); </w:t>
      </w:r>
    </w:p>
    <w:p w14:paraId="0FA8AB18" w14:textId="77777777" w:rsidR="00024DF2" w:rsidRPr="00024DF2" w:rsidRDefault="00024DF2" w:rsidP="00024DF2">
      <w:pPr>
        <w:autoSpaceDE w:val="0"/>
        <w:autoSpaceDN w:val="0"/>
        <w:spacing w:after="0" w:line="240" w:lineRule="auto"/>
        <w:ind w:firstLine="540"/>
        <w:jc w:val="both"/>
        <w:rPr>
          <w:rFonts w:ascii="Times New Roman" w:eastAsia="Times New Roman" w:hAnsi="Times New Roman" w:cs="Times New Roman"/>
          <w:b/>
          <w:bCs/>
          <w:i/>
          <w:iCs/>
        </w:rPr>
      </w:pPr>
      <w:r w:rsidRPr="00024DF2">
        <w:rPr>
          <w:rFonts w:ascii="Times New Roman" w:eastAsia="Times New Roman" w:hAnsi="Times New Roman" w:cs="Times New Roman"/>
          <w:b/>
          <w:bCs/>
          <w:i/>
          <w:iCs/>
        </w:rPr>
        <w:t xml:space="preserve">–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54B8844B" w14:textId="77777777" w:rsidR="00024DF2" w:rsidRPr="00024DF2" w:rsidRDefault="00024DF2" w:rsidP="00024DF2">
      <w:pPr>
        <w:autoSpaceDE w:val="0"/>
        <w:autoSpaceDN w:val="0"/>
        <w:spacing w:after="0" w:line="240" w:lineRule="auto"/>
        <w:ind w:firstLine="540"/>
        <w:jc w:val="both"/>
        <w:rPr>
          <w:rFonts w:ascii="Times New Roman" w:eastAsia="Times New Roman" w:hAnsi="Times New Roman" w:cs="Times New Roman"/>
          <w:b/>
          <w:bCs/>
          <w:i/>
          <w:iCs/>
        </w:rPr>
      </w:pPr>
      <w:r w:rsidRPr="00024DF2">
        <w:rPr>
          <w:rFonts w:ascii="Times New Roman" w:eastAsia="Times New Roman" w:hAnsi="Times New Roman" w:cs="Times New Roman"/>
          <w:b/>
          <w:bCs/>
          <w:i/>
          <w:iCs/>
        </w:rPr>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и п. 8.11 Проспекта. </w:t>
      </w:r>
    </w:p>
    <w:p w14:paraId="45B82383" w14:textId="77777777" w:rsidR="00024DF2" w:rsidRPr="00024DF2" w:rsidRDefault="00024DF2" w:rsidP="00024DF2">
      <w:pPr>
        <w:autoSpaceDE w:val="0"/>
        <w:autoSpaceDN w:val="0"/>
        <w:spacing w:after="0" w:line="240" w:lineRule="auto"/>
        <w:ind w:firstLine="540"/>
        <w:jc w:val="both"/>
        <w:rPr>
          <w:rFonts w:ascii="Times New Roman" w:eastAsia="Times New Roman" w:hAnsi="Times New Roman" w:cs="Times New Roman"/>
          <w:b/>
          <w:bCs/>
          <w:i/>
          <w:iCs/>
        </w:rPr>
      </w:pPr>
      <w:r w:rsidRPr="00024DF2">
        <w:rPr>
          <w:rFonts w:ascii="Times New Roman" w:eastAsia="Times New Roman" w:hAnsi="Times New Roman" w:cs="Times New Roman"/>
          <w:b/>
          <w:bCs/>
          <w:i/>
          <w:iCs/>
        </w:rPr>
        <w:t>Эмитент информирует Биржу и НРД о цене размещения Биржевых облигаций и/или о значении (значениях) Параметра (Параметров) не позднее даты начала размещения Биржевых облигаций.</w:t>
      </w:r>
    </w:p>
    <w:p w14:paraId="1E147B7B"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12D1F1C2"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1B344B50"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4039F981"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14:paraId="0B25A19C"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Заявка на приобретение должна содержать следующие значимые условия:</w:t>
      </w:r>
    </w:p>
    <w:p w14:paraId="3DB585AF" w14:textId="59BEC521"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 цена </w:t>
      </w:r>
      <w:r w:rsidR="00024DF2">
        <w:rPr>
          <w:rFonts w:ascii="Times New Roman" w:eastAsia="Times New Roman" w:hAnsi="Times New Roman" w:cs="Times New Roman"/>
          <w:b/>
          <w:bCs/>
          <w:i/>
          <w:iCs/>
        </w:rPr>
        <w:t>приобретения</w:t>
      </w:r>
      <w:r w:rsidRPr="00965E9A">
        <w:rPr>
          <w:rFonts w:ascii="Times New Roman" w:eastAsia="Times New Roman" w:hAnsi="Times New Roman" w:cs="Times New Roman"/>
          <w:b/>
          <w:bCs/>
          <w:i/>
          <w:iCs/>
        </w:rPr>
        <w:t>;</w:t>
      </w:r>
    </w:p>
    <w:p w14:paraId="77D66443"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количество Биржевых облигаций;</w:t>
      </w:r>
    </w:p>
    <w:p w14:paraId="76D1486F"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величина процентной ставки купона на первый купонный период;</w:t>
      </w:r>
    </w:p>
    <w:p w14:paraId="55D4D251"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0956157"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прочие параметры в соответствии с Правилами Биржи.</w:t>
      </w:r>
    </w:p>
    <w:p w14:paraId="5DC4205E" w14:textId="0AA8AFC0"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В качестве цены </w:t>
      </w:r>
      <w:r w:rsidR="00024DF2">
        <w:rPr>
          <w:rFonts w:ascii="Times New Roman" w:eastAsia="Times New Roman" w:hAnsi="Times New Roman" w:cs="Times New Roman"/>
          <w:b/>
          <w:bCs/>
          <w:i/>
          <w:iCs/>
        </w:rPr>
        <w:t>приобретения</w:t>
      </w:r>
      <w:r w:rsidRPr="00965E9A">
        <w:rPr>
          <w:rFonts w:ascii="Times New Roman" w:eastAsia="Times New Roman" w:hAnsi="Times New Roman" w:cs="Times New Roman"/>
          <w:b/>
          <w:bCs/>
          <w:i/>
          <w:iCs/>
        </w:rPr>
        <w:t xml:space="preserve"> должна быть указана Цена размещения Биржевых облигаций, установленная в соответствии с п. 8.4 Условий выпуска.</w:t>
      </w:r>
    </w:p>
    <w:p w14:paraId="481AA737"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и</w:t>
      </w:r>
      <w:r w:rsidRPr="00965E9A">
        <w:rPr>
          <w:rFonts w:ascii="Times New Roman" w:eastAsia="Times New Roman" w:hAnsi="Times New Roman" w:cs="Times New Roman"/>
        </w:rPr>
        <w:t xml:space="preserve"> </w:t>
      </w:r>
      <w:r w:rsidRPr="00965E9A">
        <w:rPr>
          <w:rFonts w:ascii="Times New Roman" w:eastAsia="Times New Roman" w:hAnsi="Times New Roman" w:cs="Times New Roman"/>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14:paraId="418DC67E"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965E9A">
        <w:rPr>
          <w:rFonts w:ascii="Times New Roman" w:eastAsia="Times New Roman" w:hAnsi="Times New Roman" w:cs="Times New Roman"/>
        </w:rPr>
        <w:t xml:space="preserve"> </w:t>
      </w:r>
      <w:r w:rsidRPr="00965E9A">
        <w:rPr>
          <w:rFonts w:ascii="Times New Roman" w:eastAsia="Times New Roman" w:hAnsi="Times New Roman" w:cs="Times New Roman"/>
          <w:b/>
          <w:bCs/>
          <w:i/>
          <w:iCs/>
        </w:rPr>
        <w:t>установленной в соответствии с п. 8.4 Условий выпуска.</w:t>
      </w:r>
    </w:p>
    <w:p w14:paraId="77049D9F" w14:textId="77777777" w:rsidR="00965E9A" w:rsidRPr="00965E9A" w:rsidRDefault="00965E9A" w:rsidP="00965E9A">
      <w:pPr>
        <w:widowControl w:val="0"/>
        <w:autoSpaceDE w:val="0"/>
        <w:autoSpaceDN w:val="0"/>
        <w:adjustRightInd w:val="0"/>
        <w:spacing w:after="0" w:line="240" w:lineRule="auto"/>
        <w:ind w:firstLine="539"/>
        <w:jc w:val="both"/>
        <w:rPr>
          <w:rFonts w:ascii="Times New Roman" w:eastAsia="Times New Roman" w:hAnsi="Times New Roman" w:cs="Times New Roman"/>
          <w:b/>
          <w:i/>
          <w:iCs/>
          <w:lang w:eastAsia="ru-RU"/>
        </w:rPr>
      </w:pPr>
      <w:r w:rsidRPr="00965E9A">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965E9A">
        <w:rPr>
          <w:rFonts w:ascii="Times New Roman" w:eastAsia="Times New Roman" w:hAnsi="Times New Roman" w:cs="Times New Roman"/>
          <w:b/>
          <w:i/>
          <w:iCs/>
          <w:lang w:eastAsia="ru-RU"/>
        </w:rPr>
        <w:t>, а, начиная со второго дня размещения, также с учетом накопленного купонного дохода (далее – «НКД»).</w:t>
      </w:r>
    </w:p>
    <w:p w14:paraId="071FD267" w14:textId="77777777" w:rsidR="00965E9A" w:rsidRPr="00965E9A" w:rsidRDefault="00965E9A" w:rsidP="00965E9A">
      <w:pPr>
        <w:shd w:val="clear" w:color="auto" w:fill="FFFFFF"/>
        <w:autoSpaceDE w:val="0"/>
        <w:autoSpaceDN w:val="0"/>
        <w:spacing w:after="0" w:line="240" w:lineRule="auto"/>
        <w:ind w:firstLine="567"/>
        <w:jc w:val="both"/>
        <w:rPr>
          <w:rFonts w:ascii="Times New Roman" w:eastAsia="Times New Roman" w:hAnsi="Times New Roman" w:cs="Times New Roman"/>
          <w:b/>
          <w:lang w:eastAsia="ru-RU"/>
        </w:rPr>
      </w:pPr>
      <w:r w:rsidRPr="00965E9A">
        <w:rPr>
          <w:rFonts w:ascii="Times New Roman" w:eastAsia="Times New Roman" w:hAnsi="Times New Roman" w:cs="Times New Roman"/>
          <w:b/>
          <w:bCs/>
          <w:i/>
          <w:iCs/>
          <w:lang w:eastAsia="ru-RU"/>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AD773A3" w14:textId="77777777" w:rsidR="00965E9A" w:rsidRPr="00965E9A" w:rsidRDefault="00965E9A" w:rsidP="00965E9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Заявки, не соответствующие изложенным выше требованиям, к участию в Конкурсе не допускаются.</w:t>
      </w:r>
    </w:p>
    <w:p w14:paraId="667C1339" w14:textId="77777777" w:rsidR="00965E9A" w:rsidRPr="00965E9A" w:rsidRDefault="00965E9A" w:rsidP="00965E9A">
      <w:pPr>
        <w:tabs>
          <w:tab w:val="left" w:pos="7230"/>
        </w:tabs>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40FA57D6" w14:textId="59E9316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Сводный реестр заявок содержит все значимые условия каждой заявки – цену </w:t>
      </w:r>
      <w:r w:rsidR="00024DF2">
        <w:rPr>
          <w:rFonts w:ascii="Times New Roman" w:eastAsia="Times New Roman" w:hAnsi="Times New Roman" w:cs="Times New Roman"/>
          <w:b/>
          <w:bCs/>
          <w:i/>
          <w:iCs/>
        </w:rPr>
        <w:t>приобретения</w:t>
      </w:r>
      <w:r w:rsidRPr="00965E9A">
        <w:rPr>
          <w:rFonts w:ascii="Times New Roman" w:eastAsia="Times New Roman" w:hAnsi="Times New Roman" w:cs="Times New Roman"/>
          <w:b/>
          <w:bCs/>
          <w:i/>
          <w:iCs/>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5F087652"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62B00FDD"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965E9A" w:rsidDel="006F159A">
        <w:rPr>
          <w:rFonts w:ascii="Times New Roman" w:eastAsia="Times New Roman" w:hAnsi="Times New Roman" w:cs="Times New Roman"/>
          <w:b/>
          <w:bCs/>
          <w:i/>
          <w:iCs/>
        </w:rPr>
        <w:t xml:space="preserve">и </w:t>
      </w:r>
      <w:r w:rsidRPr="00965E9A">
        <w:rPr>
          <w:rFonts w:ascii="Times New Roman" w:eastAsia="Times New Roman" w:hAnsi="Times New Roman" w:cs="Times New Roman"/>
          <w:b/>
          <w:bCs/>
          <w:i/>
          <w:iCs/>
        </w:rPr>
        <w:t xml:space="preserve">п. 8.11 Проспекта. </w:t>
      </w:r>
    </w:p>
    <w:p w14:paraId="175D7697"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779B4882"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1B399246"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AAD4241"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w:t>
      </w:r>
    </w:p>
    <w:p w14:paraId="33D35B48"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E619E51"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12035601"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14:paraId="25073045"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1FD37A9F"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rPr>
      </w:pPr>
      <w:r w:rsidRPr="00965E9A">
        <w:rPr>
          <w:rFonts w:ascii="Times New Roman" w:eastAsia="Times New Roman" w:hAnsi="Times New Roman" w:cs="Times New Roman"/>
          <w:b/>
          <w:bCs/>
          <w:i/>
          <w:iCs/>
        </w:rPr>
        <w:t>2) Размещение Биржевых облигаций путем Формирования книги заявок:</w:t>
      </w:r>
    </w:p>
    <w:p w14:paraId="0F13D80B" w14:textId="77777777" w:rsidR="00965E9A" w:rsidRPr="00965E9A" w:rsidRDefault="00965E9A" w:rsidP="00965E9A">
      <w:pPr>
        <w:spacing w:after="0" w:line="240" w:lineRule="auto"/>
        <w:ind w:firstLine="540"/>
        <w:jc w:val="both"/>
        <w:rPr>
          <w:rFonts w:ascii="Times New Roman" w:eastAsia="Times New Roman" w:hAnsi="Times New Roman" w:cs="Times New Roman"/>
          <w:b/>
          <w:bCs/>
          <w:i/>
          <w:iCs/>
        </w:rPr>
      </w:pPr>
    </w:p>
    <w:p w14:paraId="0753CCE8"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i/>
        </w:rPr>
        <w:t xml:space="preserve">Уполномоченный орган управления Эмитента принимает до даты начала размещения Биржевых облигаций решение: </w:t>
      </w:r>
    </w:p>
    <w:p w14:paraId="34E88885"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bCs/>
          <w:i/>
          <w:iCs/>
        </w:rPr>
        <w:t>– </w:t>
      </w:r>
      <w:r w:rsidRPr="00965E9A">
        <w:rPr>
          <w:rFonts w:ascii="Times New Roman" w:eastAsia="Times New Roman" w:hAnsi="Times New Roman" w:cs="Times New Roman"/>
          <w:b/>
          <w:i/>
        </w:rPr>
        <w:t>о цене размещения Биржевых облигаций (</w:t>
      </w:r>
      <w:r w:rsidRPr="00965E9A">
        <w:rPr>
          <w:rFonts w:ascii="Times New Roman" w:eastAsia="Times New Roman" w:hAnsi="Times New Roman" w:cs="Times New Roman"/>
          <w:b/>
          <w:bCs/>
          <w:i/>
          <w:iCs/>
        </w:rPr>
        <w:t xml:space="preserve">в случае если Условиями выпуска </w:t>
      </w:r>
      <w:r w:rsidRPr="00965E9A">
        <w:rPr>
          <w:rFonts w:ascii="Times New Roman" w:eastAsia="Times New Roman" w:hAnsi="Times New Roman" w:cs="Times New Roman"/>
          <w:b/>
          <w:i/>
        </w:rPr>
        <w:t>цена размещения Биржевых облигаций не будет установлена</w:t>
      </w:r>
      <w:r w:rsidRPr="00965E9A">
        <w:rPr>
          <w:rFonts w:ascii="Times New Roman" w:eastAsia="Times New Roman" w:hAnsi="Times New Roman" w:cs="Times New Roman"/>
          <w:b/>
          <w:bCs/>
          <w:i/>
          <w:iCs/>
        </w:rPr>
        <w:t>)</w:t>
      </w:r>
      <w:r w:rsidRPr="00965E9A">
        <w:rPr>
          <w:rFonts w:ascii="Times New Roman" w:eastAsia="Times New Roman" w:hAnsi="Times New Roman" w:cs="Times New Roman"/>
          <w:b/>
          <w:i/>
        </w:rPr>
        <w:t xml:space="preserve">; </w:t>
      </w:r>
    </w:p>
    <w:p w14:paraId="57CA1E8C"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bCs/>
          <w:i/>
          <w:iCs/>
        </w:rPr>
        <w:t>– </w:t>
      </w:r>
      <w:r w:rsidRPr="00965E9A">
        <w:rPr>
          <w:rFonts w:ascii="Times New Roman" w:eastAsia="Times New Roman" w:hAnsi="Times New Roman" w:cs="Times New Roman"/>
          <w:b/>
          <w:i/>
        </w:rPr>
        <w:t>о величине процентной ставки купона на первый купонный период (в случае</w:t>
      </w:r>
      <w:r w:rsidRPr="00965E9A">
        <w:rPr>
          <w:rFonts w:ascii="Times New Roman" w:eastAsia="Times New Roman" w:hAnsi="Times New Roman" w:cs="Times New Roman"/>
          <w:b/>
          <w:bCs/>
          <w:i/>
          <w:iCs/>
        </w:rPr>
        <w:t xml:space="preserve"> </w:t>
      </w:r>
      <w:r w:rsidRPr="00965E9A">
        <w:rPr>
          <w:rFonts w:ascii="Times New Roman" w:eastAsia="Times New Roman" w:hAnsi="Times New Roman" w:cs="Times New Roman"/>
          <w:b/>
          <w:i/>
        </w:rPr>
        <w:t>если Условиями выпуска будет предусмотрена выплата купонного дохода);</w:t>
      </w:r>
      <w:r w:rsidRPr="00965E9A">
        <w:rPr>
          <w:rFonts w:ascii="Times New Roman" w:eastAsia="Times New Roman" w:hAnsi="Times New Roman" w:cs="Times New Roman"/>
          <w:b/>
          <w:i/>
        </w:rPr>
        <w:tab/>
      </w:r>
    </w:p>
    <w:p w14:paraId="0002BE99"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bCs/>
          <w:i/>
          <w:iCs/>
        </w:rPr>
        <w:t>–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Pr="00965E9A">
        <w:rPr>
          <w:rFonts w:ascii="Times New Roman" w:eastAsia="Times New Roman" w:hAnsi="Times New Roman" w:cs="Times New Roman"/>
          <w:b/>
          <w:i/>
        </w:rPr>
        <w:t xml:space="preserve"> </w:t>
      </w:r>
    </w:p>
    <w:p w14:paraId="0456AFFA" w14:textId="77777777" w:rsidR="00965E9A" w:rsidRPr="00965E9A" w:rsidRDefault="00965E9A" w:rsidP="00965E9A">
      <w:pPr>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Информация о</w:t>
      </w:r>
      <w:r w:rsidRPr="00965E9A">
        <w:rPr>
          <w:rFonts w:ascii="Times New Roman" w:eastAsia="Times New Roman" w:hAnsi="Times New Roman" w:cs="Times New Roman"/>
          <w:b/>
          <w:i/>
        </w:rPr>
        <w:t xml:space="preserve"> цене размещения Биржевых облигаций и/или</w:t>
      </w:r>
      <w:r w:rsidRPr="00965E9A">
        <w:rPr>
          <w:rFonts w:ascii="Times New Roman" w:eastAsia="Times New Roman" w:hAnsi="Times New Roman" w:cs="Times New Roman"/>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11 Программы и п. 8.11 Проспекта. </w:t>
      </w:r>
    </w:p>
    <w:p w14:paraId="0CA9CCBC"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14:paraId="468F9560"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0D62631D"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дату начала размещения Биржевых облигаций Участники торгов в течение периода подачи заявок</w:t>
      </w:r>
      <w:r w:rsidRPr="00965E9A">
        <w:rPr>
          <w:rFonts w:ascii="Times New Roman" w:eastAsia="Times New Roman" w:hAnsi="Times New Roman" w:cs="Times New Roman"/>
        </w:rPr>
        <w:t xml:space="preserve"> </w:t>
      </w:r>
      <w:r w:rsidRPr="00965E9A">
        <w:rPr>
          <w:rFonts w:ascii="Times New Roman" w:eastAsia="Times New Roman" w:hAnsi="Times New Roman" w:cs="Times New Roman"/>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1280FDD8"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Заявка на приобретение должна содержать следующие значимые условия:</w:t>
      </w:r>
    </w:p>
    <w:p w14:paraId="799704AF"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цена приобретения;</w:t>
      </w:r>
    </w:p>
    <w:p w14:paraId="319B96C6"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количество Биржевых облигаций;</w:t>
      </w:r>
    </w:p>
    <w:p w14:paraId="38F404AB"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463ECB1"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прочие параметры в соответствии с Правилами Биржи.</w:t>
      </w:r>
    </w:p>
    <w:p w14:paraId="087BEA3E"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качестве цены приобретения должна быть указана Цена размещения Биржевых облигаций, установленная в соответствии с п. 8.4. Условий выпуска.</w:t>
      </w:r>
    </w:p>
    <w:p w14:paraId="14D5F8E2"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965E9A">
        <w:rPr>
          <w:rFonts w:ascii="Times New Roman" w:eastAsia="Times New Roman" w:hAnsi="Times New Roman" w:cs="Times New Roman"/>
          <w:b/>
          <w:i/>
        </w:rPr>
        <w:t>в случае если  его выплата будет предусмотрена Условиями выпуска)</w:t>
      </w:r>
      <w:r w:rsidRPr="00965E9A">
        <w:rPr>
          <w:rFonts w:ascii="Times New Roman" w:eastAsia="Times New Roman" w:hAnsi="Times New Roman" w:cs="Times New Roman"/>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6FB9BDF5"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43B94143" w14:textId="77777777" w:rsidR="00965E9A" w:rsidRPr="00965E9A" w:rsidRDefault="00965E9A" w:rsidP="00965E9A">
      <w:pPr>
        <w:widowControl w:val="0"/>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lang w:eastAsia="ru-RU"/>
        </w:rPr>
        <w:t>Заявки, не соответствующие изложенным выше требованиям, не принимаются.</w:t>
      </w:r>
    </w:p>
    <w:p w14:paraId="35097857"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Заявки на приобретение Биржевых облигаций направляются Участниками торгов в адрес Андеррайтера.</w:t>
      </w:r>
    </w:p>
    <w:p w14:paraId="475A62A5"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718720E4"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805B992"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p>
    <w:p w14:paraId="3EAD01B6"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 окончании периода подачи заявок на приобретение Биржевых облигаций, Биржа составляет Сводный реестр заявок и передает его Андеррайтеру.</w:t>
      </w:r>
    </w:p>
    <w:p w14:paraId="0E277DA2"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C0B7384"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7E5B4340" w14:textId="3D193A3A" w:rsidR="00965E9A" w:rsidRPr="00965E9A" w:rsidRDefault="00965E9A" w:rsidP="00965E9A">
      <w:pPr>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sidR="00395F9B">
        <w:rPr>
          <w:rFonts w:ascii="Times New Roman" w:eastAsia="Times New Roman" w:hAnsi="Times New Roman" w:cs="Times New Roman"/>
          <w:b/>
          <w:bCs/>
          <w:i/>
          <w:iCs/>
        </w:rPr>
        <w:t>Программой</w:t>
      </w:r>
      <w:r w:rsidRPr="00965E9A">
        <w:rPr>
          <w:rFonts w:ascii="Times New Roman" w:eastAsia="Times New Roman" w:hAnsi="Times New Roman" w:cs="Times New Roman"/>
          <w:b/>
          <w:bCs/>
          <w:i/>
          <w:iCs/>
        </w:rPr>
        <w:t xml:space="preserve"> и Проспектом порядку.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0E2FE637"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5E9F781D"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26CFC9DA" w14:textId="7C984028"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sidR="00395F9B">
        <w:rPr>
          <w:rFonts w:ascii="Times New Roman" w:eastAsia="Times New Roman" w:hAnsi="Times New Roman" w:cs="Times New Roman"/>
          <w:b/>
          <w:bCs/>
          <w:i/>
          <w:iCs/>
        </w:rPr>
        <w:t>Программой</w:t>
      </w:r>
      <w:r w:rsidRPr="00965E9A">
        <w:rPr>
          <w:rFonts w:ascii="Times New Roman" w:eastAsia="Times New Roman" w:hAnsi="Times New Roman" w:cs="Times New Roman"/>
          <w:b/>
          <w:bCs/>
          <w:i/>
          <w:iCs/>
        </w:rPr>
        <w:t xml:space="preserve"> и Проспектом порядку.</w:t>
      </w:r>
      <w:r w:rsidRPr="00965E9A">
        <w:rPr>
          <w:rFonts w:ascii="Times New Roman" w:eastAsia="Times New Roman" w:hAnsi="Times New Roman" w:cs="Times New Roman"/>
        </w:rPr>
        <w:t xml:space="preserve"> </w:t>
      </w:r>
      <w:r w:rsidRPr="00965E9A">
        <w:rPr>
          <w:rFonts w:ascii="Times New Roman" w:eastAsia="Times New Roman" w:hAnsi="Times New Roman" w:cs="Times New Roman"/>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0C7F7775"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Приобретение Биржевых облигаций Эмитента в ходе их размещения не может быть осуществлено за счет Эмитента.</w:t>
      </w:r>
    </w:p>
    <w:p w14:paraId="11166D04"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Cs/>
        </w:rPr>
      </w:pPr>
    </w:p>
    <w:p w14:paraId="2460FE0F"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37FF437E"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При размещении Биржевых облигаций путем Формирования книги заявок Андеррайтер </w:t>
      </w:r>
      <w:r w:rsidRPr="00965E9A">
        <w:rPr>
          <w:rFonts w:ascii="Times New Roman" w:eastAsia="Times New Roman" w:hAnsi="Times New Roman" w:cs="Times New Roman"/>
          <w:b/>
          <w:i/>
        </w:rPr>
        <w:t>по поручению Эмитента</w:t>
      </w:r>
      <w:r w:rsidRPr="00965E9A">
        <w:rPr>
          <w:rFonts w:ascii="Times New Roman" w:eastAsia="Times New Roman" w:hAnsi="Times New Roman" w:cs="Times New Roman"/>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56CCFB89"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rPr>
      </w:pPr>
      <w:r w:rsidRPr="00965E9A">
        <w:rPr>
          <w:rFonts w:ascii="Times New Roman" w:eastAsia="Times New Roman" w:hAnsi="Times New Roman" w:cs="Times New Roman"/>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65E9A">
        <w:rPr>
          <w:rFonts w:ascii="Times New Roman" w:eastAsia="Times New Roman" w:hAnsi="Times New Roman" w:cs="Times New Roman"/>
          <w:b/>
          <w:bCs/>
        </w:rPr>
        <w:t xml:space="preserve">. </w:t>
      </w:r>
    </w:p>
    <w:p w14:paraId="10DA8A8B"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rPr>
      </w:pPr>
      <w:r w:rsidRPr="00965E9A">
        <w:rPr>
          <w:rFonts w:ascii="Times New Roman" w:eastAsia="Times New Roman" w:hAnsi="Times New Roman" w:cs="Times New Roman"/>
          <w:b/>
          <w:i/>
          <w:lang w:val="x-none"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B01ACD2" w14:textId="77777777" w:rsidR="00965E9A" w:rsidRPr="00965E9A" w:rsidRDefault="00965E9A" w:rsidP="00965E9A">
      <w:pPr>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Сбор оферт с предложением заключить Предварительные договоры начинается </w:t>
      </w:r>
      <w:r w:rsidRPr="00965E9A">
        <w:rPr>
          <w:rFonts w:ascii="Times New Roman" w:eastAsia="Times New Roman" w:hAnsi="Times New Roman" w:cs="Times New Roman"/>
          <w:b/>
          <w:i/>
        </w:rPr>
        <w:t>не ранее присвоения Биржей идентификационного номера</w:t>
      </w:r>
      <w:r w:rsidRPr="00965E9A">
        <w:rPr>
          <w:rFonts w:ascii="Times New Roman" w:eastAsia="Times New Roman" w:hAnsi="Times New Roman" w:cs="Times New Roman"/>
          <w:b/>
          <w:bCs/>
          <w:i/>
          <w:iCs/>
        </w:rPr>
        <w:t xml:space="preserve"> Программе и заканчивается до даты начала размещения Биржевых облигаций.</w:t>
      </w:r>
    </w:p>
    <w:p w14:paraId="7A4FC23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0DA8E39"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965E9A" w:rsidDel="00376603">
        <w:rPr>
          <w:rFonts w:ascii="Times New Roman" w:eastAsia="Times New Roman" w:hAnsi="Times New Roman" w:cs="Times New Roman"/>
          <w:b/>
          <w:bCs/>
          <w:i/>
          <w:iCs/>
        </w:rPr>
        <w:t xml:space="preserve">и </w:t>
      </w:r>
      <w:r w:rsidRPr="00965E9A">
        <w:rPr>
          <w:rFonts w:ascii="Times New Roman" w:eastAsia="Times New Roman" w:hAnsi="Times New Roman" w:cs="Times New Roman"/>
          <w:b/>
          <w:bCs/>
          <w:i/>
          <w:iCs/>
        </w:rPr>
        <w:t>п. 8.11 Проспекта;</w:t>
      </w:r>
    </w:p>
    <w:p w14:paraId="3B8EFD3E"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965E9A">
        <w:rPr>
          <w:rFonts w:ascii="Times New Roman" w:eastAsia="Times New Roman" w:hAnsi="Times New Roman" w:cs="Times New Roman"/>
          <w:b/>
          <w:i/>
        </w:rPr>
        <w:t>в случае если  его выплата будет предусмотрена Условиями выпуска)</w:t>
      </w:r>
      <w:r w:rsidRPr="00965E9A">
        <w:rPr>
          <w:rFonts w:ascii="Times New Roman" w:eastAsia="Times New Roman" w:hAnsi="Times New Roman" w:cs="Times New Roman"/>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965E9A">
        <w:rPr>
          <w:rFonts w:ascii="Times New Roman" w:eastAsia="Times New Roman" w:hAnsi="Times New Roman" w:cs="Times New Roman"/>
          <w:b/>
          <w:i/>
        </w:rPr>
        <w:t>дополнительного дохода</w:t>
      </w:r>
      <w:r w:rsidRPr="00965E9A">
        <w:rPr>
          <w:rFonts w:ascii="Times New Roman" w:eastAsia="Times New Roman" w:hAnsi="Times New Roman" w:cs="Times New Roman"/>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965E9A">
        <w:rPr>
          <w:rFonts w:ascii="Times New Roman" w:eastAsia="Times New Roman" w:hAnsi="Times New Roman" w:cs="Times New Roman"/>
          <w:b/>
          <w:i/>
        </w:rPr>
        <w:t>а также предпочтительный для лица, делающего оферту, способ получения акцепта</w:t>
      </w:r>
      <w:r w:rsidRPr="00965E9A">
        <w:rPr>
          <w:rFonts w:ascii="Times New Roman" w:eastAsia="Times New Roman" w:hAnsi="Times New Roman" w:cs="Times New Roman"/>
          <w:b/>
          <w:bCs/>
          <w:i/>
          <w:iCs/>
        </w:rPr>
        <w:t xml:space="preserve">. </w:t>
      </w:r>
    </w:p>
    <w:p w14:paraId="779619DF" w14:textId="77777777" w:rsidR="00965E9A" w:rsidRPr="00965E9A" w:rsidRDefault="00965E9A" w:rsidP="00965E9A">
      <w:pPr>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546B84DC"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p>
    <w:p w14:paraId="3BD4C7B6" w14:textId="77777777" w:rsidR="00965E9A" w:rsidRPr="00965E9A" w:rsidRDefault="00965E9A" w:rsidP="00965E9A">
      <w:pPr>
        <w:spacing w:after="0" w:line="240" w:lineRule="auto"/>
        <w:ind w:firstLine="567"/>
        <w:jc w:val="both"/>
        <w:rPr>
          <w:rFonts w:ascii="Times New Roman" w:eastAsia="Times New Roman" w:hAnsi="Times New Roman" w:cs="Times New Roman"/>
          <w:b/>
          <w:i/>
          <w:lang w:eastAsia="ru-RU"/>
        </w:rPr>
      </w:pPr>
      <w:r w:rsidRPr="00965E9A">
        <w:rPr>
          <w:rFonts w:ascii="Times New Roman" w:eastAsia="Times New Roman" w:hAnsi="Times New Roman" w:cs="Times New Roman"/>
          <w:b/>
          <w:i/>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14:paraId="6CFE5826" w14:textId="77777777" w:rsidR="00965E9A" w:rsidRPr="00965E9A" w:rsidRDefault="00965E9A" w:rsidP="00965E9A">
      <w:pPr>
        <w:spacing w:after="0" w:line="240" w:lineRule="auto"/>
        <w:ind w:firstLine="567"/>
        <w:jc w:val="both"/>
        <w:rPr>
          <w:rFonts w:ascii="Times New Roman" w:eastAsia="Times New Roman" w:hAnsi="Times New Roman" w:cs="Times New Roman"/>
          <w:b/>
          <w:i/>
        </w:rPr>
      </w:pPr>
      <w:r w:rsidRPr="00965E9A">
        <w:rPr>
          <w:rFonts w:ascii="Times New Roman" w:eastAsia="Times New Roman" w:hAnsi="Times New Roman" w:cs="Times New Roman"/>
          <w:b/>
          <w:i/>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74888B22" w14:textId="77777777" w:rsidR="00965E9A" w:rsidRPr="00965E9A" w:rsidRDefault="00965E9A" w:rsidP="00965E9A">
      <w:pPr>
        <w:spacing w:after="0" w:line="240" w:lineRule="auto"/>
        <w:ind w:firstLine="567"/>
        <w:jc w:val="both"/>
        <w:rPr>
          <w:rFonts w:ascii="Times New Roman" w:eastAsia="Times New Roman" w:hAnsi="Times New Roman" w:cs="Times New Roman"/>
          <w:b/>
          <w:i/>
        </w:rPr>
      </w:pPr>
      <w:r w:rsidRPr="00965E9A">
        <w:rPr>
          <w:rFonts w:ascii="Times New Roman" w:eastAsia="Times New Roman" w:hAnsi="Times New Roman" w:cs="Times New Roman"/>
          <w:b/>
          <w:i/>
        </w:rPr>
        <w:t xml:space="preserve">Информация об этом раскрывается в порядке и сроки, указанные в п. 11 Программы </w:t>
      </w:r>
      <w:r w:rsidRPr="00965E9A" w:rsidDel="007639EC">
        <w:rPr>
          <w:rFonts w:ascii="Times New Roman" w:eastAsia="Times New Roman" w:hAnsi="Times New Roman" w:cs="Times New Roman"/>
          <w:b/>
          <w:i/>
        </w:rPr>
        <w:t xml:space="preserve">и </w:t>
      </w:r>
      <w:r w:rsidRPr="00965E9A">
        <w:rPr>
          <w:rFonts w:ascii="Times New Roman" w:eastAsia="Times New Roman" w:hAnsi="Times New Roman" w:cs="Times New Roman"/>
          <w:b/>
          <w:i/>
        </w:rPr>
        <w:t>п. 8.11. Проспекта.</w:t>
      </w:r>
    </w:p>
    <w:p w14:paraId="354E95C2" w14:textId="77777777" w:rsidR="00965E9A" w:rsidRPr="00965E9A" w:rsidRDefault="00965E9A" w:rsidP="00965E9A">
      <w:pPr>
        <w:spacing w:after="0" w:line="240" w:lineRule="auto"/>
        <w:ind w:firstLine="567"/>
        <w:jc w:val="both"/>
        <w:rPr>
          <w:rFonts w:ascii="Times New Roman" w:eastAsia="Times New Roman" w:hAnsi="Times New Roman" w:cs="Times New Roman"/>
          <w:lang w:eastAsia="ru-RU"/>
        </w:rPr>
      </w:pPr>
    </w:p>
    <w:p w14:paraId="22D3F770" w14:textId="77777777" w:rsidR="00965E9A" w:rsidRPr="00965E9A" w:rsidRDefault="00965E9A" w:rsidP="00965E9A">
      <w:pPr>
        <w:spacing w:after="0" w:line="240" w:lineRule="auto"/>
        <w:ind w:firstLine="567"/>
        <w:jc w:val="both"/>
        <w:rPr>
          <w:rFonts w:ascii="Times New Roman" w:eastAsia="Times New Roman" w:hAnsi="Times New Roman" w:cs="Times New Roman"/>
        </w:rPr>
      </w:pPr>
      <w:r w:rsidRPr="00965E9A">
        <w:rPr>
          <w:rFonts w:ascii="Times New Roman" w:eastAsia="Times New Roman" w:hAnsi="Times New Roman" w:cs="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38C853DD" w14:textId="77777777" w:rsidR="00965E9A" w:rsidRPr="00965E9A" w:rsidRDefault="00965E9A" w:rsidP="00965E9A">
      <w:pPr>
        <w:widowControl w:val="0"/>
        <w:autoSpaceDE w:val="0"/>
        <w:autoSpaceDN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w:t>
      </w:r>
      <w:r w:rsidRPr="00965E9A" w:rsidDel="007639EC">
        <w:rPr>
          <w:rFonts w:ascii="Times New Roman" w:eastAsia="Times New Roman" w:hAnsi="Times New Roman" w:cs="Times New Roman"/>
          <w:b/>
          <w:bCs/>
          <w:i/>
          <w:iCs/>
        </w:rPr>
        <w:t xml:space="preserve">и </w:t>
      </w:r>
      <w:r w:rsidRPr="00965E9A">
        <w:rPr>
          <w:rFonts w:ascii="Times New Roman" w:eastAsia="Times New Roman" w:hAnsi="Times New Roman" w:cs="Times New Roman"/>
          <w:b/>
          <w:bCs/>
          <w:i/>
          <w:iCs/>
        </w:rPr>
        <w:t>п. 8.11. Проспекта.</w:t>
      </w:r>
    </w:p>
    <w:p w14:paraId="78460665"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b/>
          <w:bCs/>
          <w:i/>
          <w:iCs/>
        </w:rPr>
        <w:t>Основные договоры купли-продажи Биржевых облигаций заключаются в порядке, указанном выше в настоящем пункте.</w:t>
      </w:r>
    </w:p>
    <w:p w14:paraId="31704AFA" w14:textId="77777777" w:rsidR="00965E9A" w:rsidRPr="00965E9A" w:rsidRDefault="00965E9A" w:rsidP="00965E9A">
      <w:pPr>
        <w:widowControl w:val="0"/>
        <w:autoSpaceDE w:val="0"/>
        <w:autoSpaceDN w:val="0"/>
        <w:adjustRightInd w:val="0"/>
        <w:spacing w:before="20" w:after="0" w:line="240" w:lineRule="auto"/>
        <w:ind w:firstLine="539"/>
        <w:jc w:val="both"/>
        <w:rPr>
          <w:rFonts w:ascii="Times New Roman" w:eastAsia="Times New Roman" w:hAnsi="Times New Roman" w:cs="Times New Roman"/>
          <w:b/>
          <w:bCs/>
          <w:i/>
          <w:iCs/>
          <w:lang w:eastAsia="ru-RU"/>
        </w:rPr>
      </w:pPr>
    </w:p>
    <w:p w14:paraId="3BF91D15" w14:textId="77777777" w:rsidR="00965E9A" w:rsidRPr="00965E9A" w:rsidRDefault="00965E9A" w:rsidP="00965E9A">
      <w:pPr>
        <w:tabs>
          <w:tab w:val="center" w:pos="3606"/>
          <w:tab w:val="left" w:pos="5727"/>
        </w:tabs>
        <w:autoSpaceDE w:val="0"/>
        <w:autoSpaceDN w:val="0"/>
        <w:spacing w:after="0" w:line="240" w:lineRule="auto"/>
        <w:ind w:firstLine="539"/>
        <w:jc w:val="both"/>
        <w:rPr>
          <w:rFonts w:ascii="Times New Roman" w:eastAsia="Times New Roman" w:hAnsi="Times New Roman" w:cs="Times New Roman"/>
          <w:b/>
          <w:bCs/>
          <w:i/>
          <w:iCs/>
          <w:color w:val="000000"/>
        </w:rPr>
      </w:pPr>
      <w:r w:rsidRPr="00965E9A">
        <w:rPr>
          <w:rFonts w:ascii="Times New Roman" w:eastAsia="Times New Roman" w:hAnsi="Times New Roman" w:cs="Times New Roman"/>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5EDD7450"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70C3F80D"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29100682"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6D65F6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916B268"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6C71E45" w14:textId="77777777"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i/>
        </w:rPr>
      </w:pPr>
      <w:r w:rsidRPr="00965E9A">
        <w:rPr>
          <w:rFonts w:ascii="Times New Roman" w:eastAsia="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1FE0F26B" w14:textId="77777777" w:rsidR="00965E9A" w:rsidRPr="00965E9A" w:rsidRDefault="00965E9A" w:rsidP="00965E9A">
      <w:pPr>
        <w:autoSpaceDE w:val="0"/>
        <w:autoSpaceDN w:val="0"/>
        <w:adjustRightInd w:val="0"/>
        <w:spacing w:after="0" w:line="240" w:lineRule="auto"/>
        <w:ind w:firstLine="539"/>
        <w:jc w:val="both"/>
        <w:rPr>
          <w:rFonts w:ascii="Times New Roman" w:eastAsia="Times New Roman" w:hAnsi="Times New Roman" w:cs="Times New Roman"/>
          <w:b/>
          <w:bCs/>
          <w:i/>
          <w:iCs/>
        </w:rPr>
      </w:pPr>
      <w:r w:rsidRPr="00965E9A">
        <w:rPr>
          <w:rFonts w:ascii="Times New Roman" w:eastAsia="Times New Roman" w:hAnsi="Times New Roman" w:cs="Times New Roman"/>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13C0B2F0"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629D604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4A835B62" w14:textId="77777777" w:rsid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965E9A">
        <w:rPr>
          <w:rFonts w:ascii="Times New Roman" w:eastAsia="Times New Roman" w:hAnsi="Times New Roman" w:cs="Times New Roman"/>
          <w:szCs w:val="20"/>
          <w:lang w:eastAsia="ru-RU"/>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241A7EA7" w14:textId="77777777" w:rsidR="00395F9B" w:rsidRPr="00965E9A" w:rsidRDefault="00395F9B" w:rsidP="00965E9A">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p>
    <w:p w14:paraId="2C55A568"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u w:val="single"/>
        </w:rPr>
      </w:pPr>
      <w:r w:rsidRPr="00965E9A">
        <w:rPr>
          <w:rFonts w:ascii="Times New Roman" w:eastAsia="Times New Roman" w:hAnsi="Times New Roman" w:cs="Times New Roman"/>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CB74259" w14:textId="77777777" w:rsidR="00965E9A" w:rsidRPr="00965E9A" w:rsidRDefault="00965E9A" w:rsidP="00965E9A">
      <w:pPr>
        <w:autoSpaceDE w:val="0"/>
        <w:autoSpaceDN w:val="0"/>
        <w:adjustRightInd w:val="0"/>
        <w:spacing w:after="0" w:line="240" w:lineRule="auto"/>
        <w:ind w:firstLine="540"/>
        <w:jc w:val="both"/>
        <w:rPr>
          <w:rFonts w:ascii="Arial" w:eastAsia="Times New Roman" w:hAnsi="Arial" w:cs="Times New Roman"/>
          <w:szCs w:val="20"/>
          <w:lang w:eastAsia="ru-RU"/>
        </w:rPr>
      </w:pPr>
    </w:p>
    <w:p w14:paraId="4D7939AE" w14:textId="77777777" w:rsidR="00965E9A" w:rsidRPr="00965E9A" w:rsidRDefault="00965E9A" w:rsidP="00965E9A">
      <w:pPr>
        <w:tabs>
          <w:tab w:val="num" w:pos="567"/>
        </w:tabs>
        <w:adjustRightInd w:val="0"/>
        <w:spacing w:after="0" w:line="240" w:lineRule="auto"/>
        <w:ind w:left="540" w:firstLine="27"/>
        <w:jc w:val="both"/>
        <w:rPr>
          <w:rFonts w:ascii="Times New Roman" w:eastAsia="Times New Roman" w:hAnsi="Times New Roman" w:cs="Times New Roman"/>
        </w:rPr>
      </w:pPr>
      <w:r w:rsidRPr="00965E9A">
        <w:rPr>
          <w:rFonts w:ascii="Times New Roman" w:eastAsia="Times New Roman" w:hAnsi="Times New Roman" w:cs="Times New Roman"/>
        </w:rPr>
        <w:t xml:space="preserve">Основные функции </w:t>
      </w:r>
      <w:r w:rsidRPr="00965E9A">
        <w:rPr>
          <w:rFonts w:ascii="Times New Roman" w:eastAsia="Times New Roman" w:hAnsi="Times New Roman" w:cs="Times New Roman"/>
          <w:bCs/>
          <w:iCs/>
          <w:u w:val="single"/>
        </w:rPr>
        <w:t>Организатора</w:t>
      </w:r>
      <w:r w:rsidRPr="00965E9A">
        <w:rPr>
          <w:rFonts w:ascii="Times New Roman" w:eastAsia="Times New Roman" w:hAnsi="Times New Roman" w:cs="Times New Roman"/>
        </w:rPr>
        <w:t>, в том числе:</w:t>
      </w:r>
    </w:p>
    <w:p w14:paraId="3EA6B0E3" w14:textId="77777777" w:rsidR="00965E9A" w:rsidRPr="00965E9A" w:rsidRDefault="00965E9A" w:rsidP="00965E9A">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b/>
          <w:i/>
        </w:rPr>
      </w:pPr>
      <w:r w:rsidRPr="00965E9A">
        <w:rPr>
          <w:rFonts w:ascii="Times New Roman" w:eastAsia="Times New Roman" w:hAnsi="Times New Roman" w:cs="Times New Roman"/>
          <w:b/>
          <w:i/>
        </w:rPr>
        <w:t>разработка параметров, условий выпуска и размещения Биржевых облигаций;</w:t>
      </w:r>
    </w:p>
    <w:p w14:paraId="1BDCC4CA" w14:textId="77777777" w:rsidR="00965E9A" w:rsidRPr="00965E9A" w:rsidRDefault="00965E9A" w:rsidP="00965E9A">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b/>
          <w:i/>
        </w:rPr>
      </w:pPr>
      <w:r w:rsidRPr="00965E9A">
        <w:rPr>
          <w:rFonts w:ascii="Times New Roman" w:eastAsia="Times New Roman" w:hAnsi="Times New Roman" w:cs="Times New Roman"/>
          <w:b/>
          <w:i/>
        </w:rPr>
        <w:t>подготовка проектов документации, необходимой для размещения и обращения Биржевых облигаций;</w:t>
      </w:r>
    </w:p>
    <w:p w14:paraId="7F76486E" w14:textId="77777777" w:rsidR="00965E9A" w:rsidRPr="00965E9A" w:rsidRDefault="00965E9A" w:rsidP="00965E9A">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b/>
          <w:i/>
        </w:rPr>
      </w:pPr>
      <w:r w:rsidRPr="00965E9A">
        <w:rPr>
          <w:rFonts w:ascii="Times New Roman" w:eastAsia="Times New Roman" w:hAnsi="Times New Roman" w:cs="Times New Roman"/>
          <w:b/>
          <w:i/>
        </w:rPr>
        <w:t xml:space="preserve">подготовка, организация и проведение маркетинговых и презентационных мероприятий перед размещением Биржевых облигаций; </w:t>
      </w:r>
    </w:p>
    <w:p w14:paraId="77C59600" w14:textId="77777777" w:rsidR="00965E9A" w:rsidRPr="00965E9A" w:rsidRDefault="00965E9A" w:rsidP="00965E9A">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b/>
          <w:i/>
        </w:rPr>
      </w:pPr>
      <w:r w:rsidRPr="00965E9A">
        <w:rPr>
          <w:rFonts w:ascii="Times New Roman" w:eastAsia="Times New Roman" w:hAnsi="Times New Roman" w:cs="Times New Roman"/>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218695F" w14:textId="77777777" w:rsidR="00965E9A" w:rsidRPr="00965E9A" w:rsidRDefault="00965E9A" w:rsidP="00965E9A">
      <w:pPr>
        <w:numPr>
          <w:ilvl w:val="0"/>
          <w:numId w:val="22"/>
        </w:numPr>
        <w:autoSpaceDE w:val="0"/>
        <w:autoSpaceDN w:val="0"/>
        <w:adjustRightInd w:val="0"/>
        <w:spacing w:after="0" w:line="240" w:lineRule="auto"/>
        <w:contextualSpacing/>
        <w:jc w:val="both"/>
        <w:rPr>
          <w:rFonts w:ascii="Times New Roman" w:eastAsia="Times New Roman" w:hAnsi="Times New Roman" w:cs="Times New Roman"/>
          <w:b/>
          <w:bCs/>
          <w:i/>
          <w:iCs/>
        </w:rPr>
      </w:pPr>
      <w:r w:rsidRPr="00965E9A">
        <w:rPr>
          <w:rFonts w:ascii="Times New Roman" w:eastAsia="Times New Roman" w:hAnsi="Times New Roman" w:cs="Times New Roman"/>
          <w:b/>
          <w:i/>
        </w:rPr>
        <w:t>осуществление иных действий, необходимых для размещения Биржевых облигаций.</w:t>
      </w:r>
    </w:p>
    <w:p w14:paraId="2D8F4697"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p>
    <w:p w14:paraId="6C93EA0A" w14:textId="77777777" w:rsid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14:paraId="22E9EE9B" w14:textId="77777777" w:rsidR="00180437" w:rsidRPr="00965E9A" w:rsidRDefault="00180437" w:rsidP="00965E9A">
      <w:pPr>
        <w:autoSpaceDE w:val="0"/>
        <w:autoSpaceDN w:val="0"/>
        <w:spacing w:after="0" w:line="240" w:lineRule="auto"/>
        <w:ind w:firstLine="540"/>
        <w:jc w:val="both"/>
        <w:rPr>
          <w:rFonts w:ascii="Times New Roman" w:eastAsia="Times New Roman" w:hAnsi="Times New Roman" w:cs="Times New Roman"/>
          <w:b/>
          <w:bCs/>
          <w:i/>
          <w:iCs/>
        </w:rPr>
      </w:pPr>
    </w:p>
    <w:p w14:paraId="01868403"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u w:val="single"/>
        </w:rPr>
      </w:pPr>
      <w:r w:rsidRPr="00965E9A">
        <w:rPr>
          <w:rFonts w:ascii="Times New Roman" w:eastAsia="Times New Roman" w:hAnsi="Times New Roman" w:cs="Times New Roman"/>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7A4E6E92" w14:textId="77777777" w:rsidR="00180437" w:rsidRDefault="00180437" w:rsidP="00965E9A">
      <w:pPr>
        <w:autoSpaceDE w:val="0"/>
        <w:autoSpaceDN w:val="0"/>
        <w:adjustRightInd w:val="0"/>
        <w:spacing w:after="0" w:line="240" w:lineRule="auto"/>
        <w:ind w:firstLine="540"/>
        <w:jc w:val="both"/>
        <w:rPr>
          <w:rFonts w:ascii="Times New Roman" w:eastAsia="Times New Roman" w:hAnsi="Times New Roman" w:cs="Times New Roman"/>
          <w:b/>
          <w:bCs/>
          <w:i/>
          <w:iCs/>
          <w:u w:val="single"/>
        </w:rPr>
      </w:pPr>
    </w:p>
    <w:p w14:paraId="20831CAA" w14:textId="77777777" w:rsidR="00965E9A" w:rsidRPr="00180437"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180437">
        <w:rPr>
          <w:rFonts w:ascii="Times New Roman" w:eastAsia="Times New Roman" w:hAnsi="Times New Roman" w:cs="Times New Roman"/>
          <w:b/>
          <w:bCs/>
          <w:i/>
          <w:iCs/>
        </w:rPr>
        <w:t>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 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60EF7ABA"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rPr>
      </w:pPr>
    </w:p>
    <w:p w14:paraId="5E441629"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rPr>
        <w:t xml:space="preserve">Основные функции </w:t>
      </w:r>
      <w:r w:rsidRPr="00965E9A">
        <w:rPr>
          <w:rFonts w:ascii="Times New Roman" w:eastAsia="Times New Roman" w:hAnsi="Times New Roman" w:cs="Times New Roman"/>
          <w:u w:val="single"/>
        </w:rPr>
        <w:t>Андеррайтера</w:t>
      </w:r>
      <w:r w:rsidRPr="00965E9A">
        <w:rPr>
          <w:rFonts w:ascii="Times New Roman" w:eastAsia="Times New Roman" w:hAnsi="Times New Roman" w:cs="Times New Roman"/>
        </w:rPr>
        <w:t>, в том числе:</w:t>
      </w:r>
    </w:p>
    <w:p w14:paraId="75130A4B"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rPr>
      </w:pPr>
    </w:p>
    <w:p w14:paraId="767ED28F" w14:textId="77777777" w:rsidR="00965E9A" w:rsidRPr="00965E9A" w:rsidRDefault="00965E9A" w:rsidP="00965E9A">
      <w:pPr>
        <w:tabs>
          <w:tab w:val="left" w:pos="1418"/>
        </w:tabs>
        <w:spacing w:after="0" w:line="240" w:lineRule="auto"/>
        <w:ind w:left="1418" w:hanging="851"/>
        <w:rPr>
          <w:rFonts w:ascii="Times New Roman" w:eastAsia="Times New Roman" w:hAnsi="Times New Roman" w:cs="Times New Roman"/>
        </w:rPr>
      </w:pPr>
      <w:r w:rsidRPr="00965E9A">
        <w:rPr>
          <w:rFonts w:ascii="Times New Roman" w:eastAsia="Times New Roman" w:hAnsi="Times New Roman" w:cs="Times New Roman"/>
          <w:b/>
          <w:i/>
        </w:rPr>
        <w:t>1.</w:t>
      </w:r>
      <w:r w:rsidRPr="00965E9A">
        <w:rPr>
          <w:rFonts w:ascii="Times New Roman" w:eastAsia="Times New Roman" w:hAnsi="Times New Roman" w:cs="Times New Roman"/>
          <w:b/>
          <w:i/>
        </w:rPr>
        <w:tab/>
        <w:t xml:space="preserve">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14:paraId="7A60A6C4" w14:textId="77777777" w:rsidR="00965E9A" w:rsidRPr="00965E9A" w:rsidRDefault="00965E9A" w:rsidP="00965E9A">
      <w:pPr>
        <w:tabs>
          <w:tab w:val="left" w:pos="1418"/>
        </w:tabs>
        <w:autoSpaceDE w:val="0"/>
        <w:autoSpaceDN w:val="0"/>
        <w:spacing w:after="0" w:line="240" w:lineRule="auto"/>
        <w:ind w:left="1418" w:hanging="851"/>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2.</w:t>
      </w:r>
      <w:r w:rsidRPr="00965E9A">
        <w:rPr>
          <w:rFonts w:ascii="Times New Roman" w:eastAsia="Times New Roman" w:hAnsi="Times New Roman" w:cs="Times New Roman"/>
          <w:b/>
          <w:bCs/>
          <w:i/>
          <w:iCs/>
        </w:rPr>
        <w:tab/>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68EA9FEB" w14:textId="77777777" w:rsidR="00965E9A" w:rsidRPr="00965E9A" w:rsidRDefault="00965E9A" w:rsidP="00965E9A">
      <w:pPr>
        <w:tabs>
          <w:tab w:val="left" w:pos="1418"/>
        </w:tabs>
        <w:autoSpaceDE w:val="0"/>
        <w:autoSpaceDN w:val="0"/>
        <w:spacing w:after="0" w:line="240" w:lineRule="auto"/>
        <w:ind w:left="1418" w:hanging="851"/>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3</w:t>
      </w:r>
      <w:r w:rsidRPr="00965E9A">
        <w:rPr>
          <w:rFonts w:ascii="Times New Roman" w:eastAsia="Times New Roman" w:hAnsi="Times New Roman" w:cs="Times New Roman"/>
          <w:b/>
          <w:i/>
        </w:rPr>
        <w:t xml:space="preserve">. </w:t>
      </w:r>
      <w:r w:rsidRPr="00965E9A">
        <w:rPr>
          <w:rFonts w:ascii="Times New Roman" w:eastAsia="Times New Roman" w:hAnsi="Times New Roman" w:cs="Times New Roman"/>
          <w:b/>
          <w:i/>
        </w:rPr>
        <w:tab/>
        <w:t>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Программой и Проспектом;</w:t>
      </w:r>
    </w:p>
    <w:p w14:paraId="0C05D7CF" w14:textId="77777777" w:rsidR="00965E9A" w:rsidRPr="00965E9A" w:rsidRDefault="00965E9A" w:rsidP="00965E9A">
      <w:pPr>
        <w:tabs>
          <w:tab w:val="left" w:pos="1418"/>
        </w:tabs>
        <w:autoSpaceDE w:val="0"/>
        <w:autoSpaceDN w:val="0"/>
        <w:spacing w:after="0" w:line="240" w:lineRule="auto"/>
        <w:ind w:left="1418" w:hanging="851"/>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4.</w:t>
      </w:r>
      <w:r w:rsidRPr="00965E9A">
        <w:rPr>
          <w:rFonts w:ascii="Times New Roman" w:eastAsia="Times New Roman" w:hAnsi="Times New Roman" w:cs="Times New Roman"/>
          <w:b/>
          <w:bCs/>
          <w:i/>
          <w:iCs/>
        </w:rPr>
        <w:tab/>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5734E715" w14:textId="77777777" w:rsidR="00965E9A" w:rsidRPr="00965E9A" w:rsidRDefault="00965E9A" w:rsidP="00965E9A">
      <w:pPr>
        <w:tabs>
          <w:tab w:val="left" w:pos="1418"/>
        </w:tabs>
        <w:autoSpaceDE w:val="0"/>
        <w:autoSpaceDN w:val="0"/>
        <w:spacing w:after="0" w:line="240" w:lineRule="auto"/>
        <w:ind w:left="1418" w:hanging="851"/>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5. </w:t>
      </w:r>
      <w:r w:rsidRPr="00965E9A">
        <w:rPr>
          <w:rFonts w:ascii="Times New Roman" w:eastAsia="Times New Roman" w:hAnsi="Times New Roman" w:cs="Times New Roman"/>
          <w:b/>
          <w:bCs/>
          <w:i/>
          <w:iCs/>
        </w:rPr>
        <w:tab/>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14:paraId="2391E407" w14:textId="77777777" w:rsidR="00965E9A" w:rsidRPr="00965E9A" w:rsidRDefault="00965E9A" w:rsidP="00965E9A">
      <w:pPr>
        <w:tabs>
          <w:tab w:val="left" w:pos="1418"/>
        </w:tabs>
        <w:autoSpaceDE w:val="0"/>
        <w:autoSpaceDN w:val="0"/>
        <w:spacing w:after="0" w:line="240" w:lineRule="auto"/>
        <w:ind w:left="1418" w:hanging="851"/>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 xml:space="preserve">6. </w:t>
      </w:r>
      <w:r w:rsidRPr="00965E9A">
        <w:rPr>
          <w:rFonts w:ascii="Times New Roman" w:eastAsia="Times New Roman" w:hAnsi="Times New Roman" w:cs="Times New Roman"/>
          <w:b/>
          <w:bCs/>
          <w:i/>
          <w:iCs/>
        </w:rPr>
        <w:tab/>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2EE59A64"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3960AA7F"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u w:val="single"/>
        </w:rPr>
      </w:pPr>
      <w:r w:rsidRPr="00965E9A">
        <w:rPr>
          <w:rFonts w:ascii="Times New Roman" w:eastAsia="Times New Roman" w:hAnsi="Times New Roman" w:cs="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965E9A">
        <w:rPr>
          <w:rFonts w:ascii="Times New Roman" w:eastAsia="Times New Roman" w:hAnsi="Times New Roman" w:cs="Times New Roman"/>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4C799E81"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70C2A8EE"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u w:val="single"/>
        </w:rPr>
      </w:pPr>
      <w:r w:rsidRPr="00965E9A">
        <w:rPr>
          <w:rFonts w:ascii="Times New Roman" w:eastAsia="Times New Roman" w:hAnsi="Times New Roman" w:cs="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965E9A">
        <w:rPr>
          <w:rFonts w:ascii="Times New Roman" w:eastAsia="Times New Roman" w:hAnsi="Times New Roman" w:cs="Times New Roman"/>
          <w:b/>
          <w:i/>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76D7AC24"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4AF3E0AE"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965E9A">
        <w:rPr>
          <w:rFonts w:ascii="Times New Roman" w:eastAsia="Times New Roman" w:hAnsi="Times New Roman" w:cs="Times New Roman"/>
          <w:b/>
          <w:bCs/>
          <w:i/>
          <w:iCs/>
        </w:rPr>
        <w:t>право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отсутствует.</w:t>
      </w:r>
    </w:p>
    <w:p w14:paraId="08FF59F1"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rPr>
      </w:pPr>
    </w:p>
    <w:p w14:paraId="472A272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65E9A">
        <w:rPr>
          <w:rFonts w:ascii="Times New Roman" w:eastAsia="Times New Roman" w:hAnsi="Times New Roman" w:cs="Times New Roman"/>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965E9A">
        <w:rPr>
          <w:rFonts w:ascii="Times New Roman" w:eastAsia="Times New Roman" w:hAnsi="Times New Roman" w:cs="Times New Roman"/>
          <w:lang w:eastAsia="ru-RU"/>
        </w:rPr>
        <w:t xml:space="preserve"> </w:t>
      </w:r>
      <w:r w:rsidRPr="00965E9A">
        <w:rPr>
          <w:rFonts w:ascii="Times New Roman" w:eastAsia="Times New Roman" w:hAnsi="Times New Roman" w:cs="Times New Roman"/>
          <w:b/>
          <w:i/>
        </w:rPr>
        <w:t>размер вознаграждения лиц, оказывающих услуги по размещению и/или организации размещения ценных бумаг,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372CCA47"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4C58C7BB"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965E9A">
        <w:rPr>
          <w:rFonts w:ascii="Times New Roman" w:eastAsia="Times New Roman" w:hAnsi="Times New Roman" w:cs="Times New Roman"/>
          <w:b/>
          <w:bCs/>
          <w:i/>
          <w:iCs/>
        </w:rPr>
        <w:t>не планируется.</w:t>
      </w:r>
    </w:p>
    <w:p w14:paraId="04F324C8"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Cs/>
          <w:iC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965E9A">
        <w:rPr>
          <w:rFonts w:ascii="Times New Roman" w:eastAsia="Times New Roman" w:hAnsi="Times New Roman" w:cs="Times New Roman"/>
          <w:b/>
          <w:bCs/>
          <w:i/>
          <w:iCs/>
        </w:rPr>
        <w:t>не планируется.</w:t>
      </w:r>
    </w:p>
    <w:p w14:paraId="7ED6C9F2"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965E9A">
        <w:rPr>
          <w:rFonts w:ascii="Times New Roman" w:eastAsia="Times New Roman" w:hAnsi="Times New Roman" w:cs="Times New Roman"/>
          <w:b/>
          <w:bCs/>
          <w:i/>
          <w:iCs/>
        </w:rPr>
        <w:t>в соответствии с Указом Президента Российской Федерации № 295 от 29.03.2013 г. Эмитент входит в перечень стратегических предприятий Российской Федерации. При этом предварительное согласование договоров, направленных на отчуждение ценных бумаг Эмитента первым владельцам в ходе их размещения не требуется.</w:t>
      </w:r>
    </w:p>
    <w:p w14:paraId="110E3916"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965E9A">
        <w:rPr>
          <w:rFonts w:ascii="Times New Roman" w:eastAsia="Times New Roman" w:hAnsi="Times New Roman" w:cs="Times New Roman"/>
          <w:b/>
          <w:bCs/>
          <w:i/>
          <w:iCs/>
        </w:rPr>
        <w:t>такое предварительное согласование не требуется.</w:t>
      </w:r>
    </w:p>
    <w:p w14:paraId="69B0B152"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3A8F76B3"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i/>
          <w:u w:val="single"/>
        </w:rPr>
      </w:pPr>
      <w:r w:rsidRPr="00965E9A">
        <w:rPr>
          <w:rFonts w:ascii="Times New Roman" w:eastAsia="Times New Roman" w:hAnsi="Times New Roman" w:cs="Times New Roman"/>
          <w:b/>
          <w:i/>
          <w:u w:val="single"/>
        </w:rPr>
        <w:t xml:space="preserve">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 выпуска. </w:t>
      </w:r>
    </w:p>
    <w:p w14:paraId="24B851DE" w14:textId="77777777" w:rsidR="00D74BE1" w:rsidRPr="003A18CD" w:rsidRDefault="00D74BE1" w:rsidP="00D74BE1">
      <w:pPr>
        <w:autoSpaceDE w:val="0"/>
        <w:autoSpaceDN w:val="0"/>
        <w:adjustRightInd w:val="0"/>
        <w:spacing w:after="0" w:line="240" w:lineRule="auto"/>
        <w:jc w:val="both"/>
        <w:rPr>
          <w:rFonts w:ascii="Times New Roman" w:hAnsi="Times New Roman" w:cs="Times New Roman"/>
          <w:color w:val="000000" w:themeColor="text1"/>
        </w:rPr>
      </w:pPr>
    </w:p>
    <w:p w14:paraId="4E296E1D"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8.8.4. Цена (цены) или порядок определения цены размещения ценных бумаг</w:t>
      </w:r>
    </w:p>
    <w:p w14:paraId="3B442E07" w14:textId="77777777" w:rsidR="00965E9A" w:rsidRDefault="00965E9A" w:rsidP="00BC3636">
      <w:pPr>
        <w:autoSpaceDE w:val="0"/>
        <w:autoSpaceDN w:val="0"/>
        <w:spacing w:after="0" w:line="240" w:lineRule="auto"/>
        <w:ind w:firstLine="540"/>
        <w:contextualSpacing/>
        <w:jc w:val="both"/>
        <w:rPr>
          <w:rFonts w:ascii="Times New Roman" w:eastAsia="Times New Roman" w:hAnsi="Times New Roman" w:cs="Times New Roman"/>
          <w:b/>
          <w:bCs/>
          <w:i/>
          <w:iCs/>
        </w:rPr>
      </w:pPr>
    </w:p>
    <w:p w14:paraId="41246945" w14:textId="77777777" w:rsidR="00180437" w:rsidRPr="00180437" w:rsidRDefault="00180437" w:rsidP="00180437">
      <w:pPr>
        <w:autoSpaceDE w:val="0"/>
        <w:autoSpaceDN w:val="0"/>
        <w:spacing w:after="0" w:line="240" w:lineRule="auto"/>
        <w:ind w:firstLine="540"/>
        <w:contextualSpacing/>
        <w:jc w:val="both"/>
        <w:rPr>
          <w:rFonts w:ascii="Times New Roman" w:eastAsia="Times New Roman" w:hAnsi="Times New Roman" w:cs="Times New Roman"/>
          <w:b/>
          <w:bCs/>
          <w:i/>
          <w:iCs/>
        </w:rPr>
      </w:pPr>
      <w:r w:rsidRPr="00180437">
        <w:rPr>
          <w:rFonts w:ascii="Times New Roman" w:eastAsia="Times New Roman" w:hAnsi="Times New Roman" w:cs="Times New Roman"/>
          <w:b/>
          <w:bCs/>
          <w:i/>
          <w:iCs/>
        </w:rPr>
        <w:t xml:space="preserve">Цена (цены) или порядок определения цены </w:t>
      </w:r>
      <w:r w:rsidRPr="00180437">
        <w:rPr>
          <w:rFonts w:ascii="Times New Roman" w:eastAsia="Times New Roman" w:hAnsi="Times New Roman" w:cs="Times New Roman"/>
          <w:b/>
          <w:i/>
        </w:rPr>
        <w:t>Биржевых облигаций</w:t>
      </w:r>
      <w:r w:rsidRPr="00180437">
        <w:rPr>
          <w:rFonts w:ascii="Times New Roman" w:eastAsia="Times New Roman" w:hAnsi="Times New Roman" w:cs="Times New Roman"/>
          <w:b/>
          <w:bCs/>
          <w:i/>
          <w:iCs/>
        </w:rPr>
        <w:t xml:space="preserve"> в условиях Программы облигаций не определяются.</w:t>
      </w:r>
    </w:p>
    <w:p w14:paraId="2CE75502" w14:textId="77777777" w:rsidR="00180437" w:rsidRPr="00180437" w:rsidRDefault="00180437" w:rsidP="00180437">
      <w:pPr>
        <w:autoSpaceDE w:val="0"/>
        <w:autoSpaceDN w:val="0"/>
        <w:spacing w:after="0" w:line="240" w:lineRule="auto"/>
        <w:ind w:firstLine="540"/>
        <w:contextualSpacing/>
        <w:jc w:val="both"/>
        <w:rPr>
          <w:rFonts w:ascii="Times New Roman" w:eastAsia="Times New Roman" w:hAnsi="Times New Roman" w:cs="Times New Roman"/>
          <w:b/>
          <w:bCs/>
          <w:i/>
          <w:iCs/>
        </w:rPr>
      </w:pPr>
      <w:r w:rsidRPr="00180437">
        <w:rPr>
          <w:rFonts w:ascii="Times New Roman" w:eastAsia="Times New Roman" w:hAnsi="Times New Roman" w:cs="Times New Roman"/>
          <w:b/>
          <w:bCs/>
          <w:i/>
          <w:iCs/>
        </w:rPr>
        <w:t>Цена размещения Биржевых облигаций или порядок ее определения определяется в порядке, установленном Условиями выпуска Биржевых облигаций.</w:t>
      </w:r>
    </w:p>
    <w:p w14:paraId="41B4F881" w14:textId="77777777" w:rsidR="00180437" w:rsidRPr="00180437" w:rsidRDefault="00180437" w:rsidP="00180437">
      <w:pPr>
        <w:autoSpaceDE w:val="0"/>
        <w:autoSpaceDN w:val="0"/>
        <w:spacing w:after="0" w:line="240" w:lineRule="auto"/>
        <w:ind w:firstLine="567"/>
        <w:jc w:val="both"/>
        <w:rPr>
          <w:rFonts w:ascii="Times New Roman" w:eastAsia="Times New Roman" w:hAnsi="Times New Roman" w:cs="Times New Roman"/>
          <w:b/>
          <w:bCs/>
          <w:i/>
          <w:iCs/>
          <w:lang w:eastAsia="ru-RU"/>
        </w:rPr>
      </w:pPr>
      <w:r w:rsidRPr="00180437">
        <w:rPr>
          <w:rFonts w:ascii="Times New Roman" w:eastAsia="Times New Roman" w:hAnsi="Times New Roman" w:cs="Times New Roman"/>
          <w:b/>
          <w:i/>
        </w:rPr>
        <w:t>В случае размещения процентных Биржевых облигаций (в случае, если размещение будет происходить в течение нескольких дней), н</w:t>
      </w:r>
      <w:r w:rsidRPr="00180437">
        <w:rPr>
          <w:rFonts w:ascii="Times New Roman" w:eastAsia="Times New Roman" w:hAnsi="Times New Roman" w:cs="Times New Roman"/>
          <w:b/>
          <w:bCs/>
          <w:i/>
          <w:iCs/>
          <w:lang w:eastAsia="ru-RU"/>
        </w:rPr>
        <w:t>ачиная со второго дня размещения Биржевых облигаций, покупатель при приобретении Биржевых облигаций уплачивает также к установленной цене размещения накопленный купонный доход по Биржевым облигациям (далее - НКД), определяемый по формуле, которая будет приведена в п. 8.4 соответствующих Условий выпуска.</w:t>
      </w:r>
    </w:p>
    <w:p w14:paraId="56AE5157" w14:textId="77777777" w:rsidR="00180437" w:rsidRPr="00180437" w:rsidRDefault="00180437" w:rsidP="00180437">
      <w:pPr>
        <w:autoSpaceDE w:val="0"/>
        <w:autoSpaceDN w:val="0"/>
        <w:spacing w:after="0" w:line="240" w:lineRule="auto"/>
        <w:ind w:firstLine="567"/>
        <w:jc w:val="both"/>
        <w:rPr>
          <w:rFonts w:ascii="Times New Roman" w:eastAsia="Times New Roman" w:hAnsi="Times New Roman" w:cs="Times New Roman"/>
          <w:b/>
          <w:bCs/>
          <w:i/>
          <w:iCs/>
          <w:lang w:eastAsia="ru-RU"/>
        </w:rPr>
      </w:pPr>
      <w:r w:rsidRPr="00180437">
        <w:rPr>
          <w:rFonts w:ascii="Times New Roman" w:eastAsia="Times New Roman" w:hAnsi="Times New Roman" w:cs="Times New Roman"/>
          <w:b/>
          <w:bCs/>
          <w:i/>
          <w:iCs/>
          <w:lang w:eastAsia="ru-RU"/>
        </w:rPr>
        <w:t xml:space="preserve">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21CC806" w14:textId="77777777" w:rsidR="00BC3636" w:rsidRPr="006829C9" w:rsidRDefault="00BC3636"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p>
    <w:p w14:paraId="224423E6"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8.8.5. Порядок осуществления преимущественного права приобретения размещаемых ценных бумаг</w:t>
      </w:r>
    </w:p>
    <w:p w14:paraId="7CAD3861" w14:textId="77777777" w:rsidR="00BC3636" w:rsidRPr="00BC3636" w:rsidRDefault="00BC3636" w:rsidP="00BC3636">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BC3636">
        <w:rPr>
          <w:rFonts w:ascii="Times New Roman" w:eastAsia="Times New Roman" w:hAnsi="Times New Roman" w:cs="Times New Roman"/>
          <w:b/>
          <w:i/>
          <w:lang w:eastAsia="ru-RU"/>
        </w:rPr>
        <w:t>Возможность преимущественного права приобретения не предусмотрена.</w:t>
      </w:r>
    </w:p>
    <w:p w14:paraId="4F61ADA3" w14:textId="77777777" w:rsidR="00D74BE1" w:rsidRPr="003A18CD" w:rsidRDefault="00D74BE1" w:rsidP="00D74BE1">
      <w:pPr>
        <w:autoSpaceDE w:val="0"/>
        <w:autoSpaceDN w:val="0"/>
        <w:adjustRightInd w:val="0"/>
        <w:spacing w:after="0" w:line="240" w:lineRule="auto"/>
        <w:jc w:val="both"/>
        <w:rPr>
          <w:rFonts w:ascii="Times New Roman" w:hAnsi="Times New Roman" w:cs="Times New Roman"/>
          <w:color w:val="000000" w:themeColor="text1"/>
        </w:rPr>
      </w:pPr>
    </w:p>
    <w:p w14:paraId="714F1CD4"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8.8.6. Условия и порядок оплаты ценных бумаг</w:t>
      </w:r>
    </w:p>
    <w:p w14:paraId="67469998" w14:textId="77777777" w:rsidR="00D74BE1" w:rsidRPr="006829C9" w:rsidRDefault="00D74BE1" w:rsidP="00D74BE1">
      <w:pPr>
        <w:pStyle w:val="ConsPlusNormal"/>
        <w:jc w:val="both"/>
        <w:outlineLvl w:val="0"/>
        <w:rPr>
          <w:rFonts w:ascii="Times New Roman" w:hAnsi="Times New Roman" w:cs="Times New Roman"/>
          <w:color w:val="000000" w:themeColor="text1"/>
          <w:sz w:val="22"/>
          <w:szCs w:val="22"/>
        </w:rPr>
      </w:pPr>
    </w:p>
    <w:p w14:paraId="35488FA0"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u w:val="single"/>
        </w:rPr>
      </w:pPr>
      <w:r w:rsidRPr="00965E9A">
        <w:rPr>
          <w:rFonts w:ascii="Times New Roman" w:eastAsia="Times New Roman" w:hAnsi="Times New Roman" w:cs="Times New Roman"/>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3BBAC338" w14:textId="77777777" w:rsidR="00965E9A" w:rsidRPr="00965E9A" w:rsidRDefault="00965E9A" w:rsidP="00965E9A">
      <w:pPr>
        <w:shd w:val="clear" w:color="auto" w:fill="FFFFFF"/>
        <w:autoSpaceDE w:val="0"/>
        <w:autoSpaceDN w:val="0"/>
        <w:spacing w:after="0" w:line="240" w:lineRule="auto"/>
        <w:ind w:firstLine="567"/>
        <w:jc w:val="both"/>
        <w:rPr>
          <w:rFonts w:ascii="Times New Roman" w:eastAsia="Times New Roman" w:hAnsi="Times New Roman" w:cs="Times New Roman"/>
          <w:b/>
          <w:lang w:eastAsia="ru-RU"/>
        </w:rPr>
      </w:pPr>
      <w:r w:rsidRPr="00965E9A">
        <w:rPr>
          <w:rFonts w:ascii="Times New Roman" w:eastAsia="Times New Roman" w:hAnsi="Times New Roman" w:cs="Times New Roman"/>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r w:rsidRPr="00965E9A">
        <w:rPr>
          <w:rFonts w:ascii="Times New Roman" w:eastAsia="Times New Roman" w:hAnsi="Times New Roman" w:cs="Times New Roman"/>
          <w:b/>
          <w:i/>
          <w:iCs/>
          <w:lang w:eastAsia="ru-RU"/>
        </w:rPr>
        <w:t xml:space="preserve">Денежные расчеты при размещении </w:t>
      </w:r>
      <w:r w:rsidRPr="00965E9A">
        <w:rPr>
          <w:rFonts w:ascii="Times New Roman" w:eastAsia="Times New Roman" w:hAnsi="Times New Roman" w:cs="Times New Roman"/>
          <w:b/>
          <w:i/>
          <w:lang w:eastAsia="ru-RU"/>
        </w:rPr>
        <w:t>Биржевых облигаций</w:t>
      </w:r>
      <w:r w:rsidRPr="00965E9A">
        <w:rPr>
          <w:rFonts w:ascii="Times New Roman" w:eastAsia="Times New Roman" w:hAnsi="Times New Roman" w:cs="Times New Roman"/>
          <w:b/>
          <w:i/>
          <w:iCs/>
          <w:lang w:eastAsia="ru-RU"/>
        </w:rPr>
        <w:t xml:space="preserve"> по заключенным сделкам купли-продажи </w:t>
      </w:r>
      <w:r w:rsidRPr="00965E9A">
        <w:rPr>
          <w:rFonts w:ascii="Times New Roman" w:eastAsia="Times New Roman" w:hAnsi="Times New Roman" w:cs="Times New Roman"/>
          <w:b/>
          <w:i/>
          <w:lang w:eastAsia="ru-RU"/>
        </w:rPr>
        <w:t>Биржевых облигаций</w:t>
      </w:r>
      <w:r w:rsidRPr="00965E9A">
        <w:rPr>
          <w:rFonts w:ascii="Times New Roman" w:eastAsia="Times New Roman" w:hAnsi="Times New Roman" w:cs="Times New Roman"/>
          <w:b/>
          <w:i/>
          <w:iCs/>
          <w:lang w:eastAsia="ru-RU"/>
        </w:rPr>
        <w:t xml:space="preserve"> осуществляются в день заключения соответствующих сделок.</w:t>
      </w:r>
    </w:p>
    <w:p w14:paraId="06E009DF" w14:textId="1EE37FDA" w:rsidR="00965E9A" w:rsidRPr="00965E9A" w:rsidRDefault="00965E9A" w:rsidP="00965E9A">
      <w:pPr>
        <w:shd w:val="clear" w:color="auto" w:fill="FFFFFF"/>
        <w:autoSpaceDE w:val="0"/>
        <w:autoSpaceDN w:val="0"/>
        <w:spacing w:after="0" w:line="240" w:lineRule="auto"/>
        <w:ind w:firstLine="567"/>
        <w:jc w:val="both"/>
        <w:rPr>
          <w:rFonts w:ascii="Times New Roman" w:eastAsia="Times New Roman" w:hAnsi="Times New Roman" w:cs="Times New Roman"/>
          <w:b/>
          <w:bCs/>
          <w:i/>
          <w:iCs/>
          <w:lang w:eastAsia="ru-RU"/>
        </w:rPr>
      </w:pPr>
      <w:r w:rsidRPr="00965E9A">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965E9A">
        <w:rPr>
          <w:rFonts w:ascii="Times New Roman" w:eastAsia="Times New Roman" w:hAnsi="Times New Roman" w:cs="Times New Roman"/>
          <w:b/>
          <w:i/>
          <w:iCs/>
          <w:lang w:eastAsia="ru-RU"/>
        </w:rPr>
        <w:t>Небанковской кредитной организации закрытом акционерном обществе «Национальный расчетный депозитарий»</w:t>
      </w:r>
      <w:r w:rsidRPr="00965E9A">
        <w:rPr>
          <w:rFonts w:ascii="Times New Roman" w:eastAsia="Times New Roman" w:hAnsi="Times New Roman" w:cs="Times New Roman"/>
          <w:b/>
          <w:i/>
          <w:lang w:eastAsia="ru-RU"/>
        </w:rPr>
        <w:t xml:space="preserve"> </w:t>
      </w:r>
      <w:r w:rsidRPr="00965E9A">
        <w:rPr>
          <w:rFonts w:ascii="Times New Roman" w:eastAsia="Times New Roman" w:hAnsi="Times New Roman" w:cs="Times New Roman"/>
          <w:b/>
          <w:bCs/>
          <w:i/>
          <w:iCs/>
          <w:lang w:eastAsia="ru-RU"/>
        </w:rPr>
        <w:t xml:space="preserve">в сумме, достаточной для полной оплаты </w:t>
      </w:r>
      <w:r w:rsidRPr="00965E9A">
        <w:rPr>
          <w:rFonts w:ascii="Times New Roman" w:eastAsia="Times New Roman" w:hAnsi="Times New Roman" w:cs="Times New Roman"/>
          <w:b/>
          <w:i/>
          <w:lang w:eastAsia="ru-RU"/>
        </w:rPr>
        <w:t>Биржевых облигаций</w:t>
      </w:r>
      <w:r w:rsidRPr="00965E9A">
        <w:rPr>
          <w:rFonts w:ascii="Times New Roman" w:eastAsia="Times New Roman" w:hAnsi="Times New Roman" w:cs="Times New Roman"/>
          <w:b/>
          <w:bCs/>
          <w:i/>
          <w:iCs/>
          <w:lang w:eastAsia="ru-RU"/>
        </w:rPr>
        <w:t xml:space="preserve">, указанных в заявках на приобретение </w:t>
      </w:r>
      <w:r w:rsidRPr="00965E9A">
        <w:rPr>
          <w:rFonts w:ascii="Times New Roman" w:eastAsia="Times New Roman" w:hAnsi="Times New Roman" w:cs="Times New Roman"/>
          <w:b/>
          <w:i/>
          <w:lang w:eastAsia="ru-RU"/>
        </w:rPr>
        <w:t>Биржевых облигаций</w:t>
      </w:r>
      <w:r w:rsidRPr="00965E9A">
        <w:rPr>
          <w:rFonts w:ascii="Times New Roman" w:eastAsia="Times New Roman" w:hAnsi="Times New Roman" w:cs="Times New Roman"/>
          <w:b/>
          <w:bCs/>
          <w:i/>
          <w:iCs/>
          <w:lang w:eastAsia="ru-RU"/>
        </w:rPr>
        <w:t xml:space="preserve">, с учётом всех </w:t>
      </w:r>
      <w:r w:rsidR="00180437">
        <w:rPr>
          <w:rFonts w:ascii="Times New Roman" w:eastAsia="Times New Roman" w:hAnsi="Times New Roman" w:cs="Times New Roman"/>
          <w:b/>
          <w:bCs/>
          <w:i/>
          <w:iCs/>
          <w:lang w:eastAsia="ru-RU"/>
        </w:rPr>
        <w:t>необходимых комиссионных сборов</w:t>
      </w:r>
      <w:r w:rsidRPr="00965E9A">
        <w:rPr>
          <w:rFonts w:ascii="Times New Roman" w:eastAsia="Times New Roman" w:hAnsi="Times New Roman" w:cs="Times New Roman"/>
          <w:b/>
          <w:bCs/>
          <w:i/>
          <w:iCs/>
          <w:lang w:eastAsia="ru-RU"/>
        </w:rPr>
        <w:t>.</w:t>
      </w:r>
    </w:p>
    <w:p w14:paraId="5BE77146"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bCs/>
          <w:i/>
          <w:iCs/>
        </w:rPr>
        <w:t>Денежные средства, полученные от размещения Биржевых облигаций на Бирже</w:t>
      </w:r>
      <w:r w:rsidRPr="00965E9A">
        <w:rPr>
          <w:rFonts w:ascii="Times New Roman" w:eastAsia="Times New Roman" w:hAnsi="Times New Roman" w:cs="Times New Roman"/>
          <w:b/>
          <w:i/>
        </w:rPr>
        <w:t>, зачисляются на счет Андеррайтера в НРД.</w:t>
      </w:r>
      <w:r w:rsidRPr="00965E9A">
        <w:rPr>
          <w:rFonts w:ascii="Times New Roman" w:eastAsia="Times New Roman" w:hAnsi="Times New Roman" w:cs="Times New Roman"/>
          <w:b/>
          <w:bCs/>
          <w:i/>
          <w:iCs/>
        </w:rPr>
        <w:t xml:space="preserve"> </w:t>
      </w:r>
    </w:p>
    <w:p w14:paraId="58F16C49" w14:textId="77777777" w:rsidR="00965E9A" w:rsidRPr="00965E9A" w:rsidRDefault="00965E9A" w:rsidP="00965E9A">
      <w:pPr>
        <w:autoSpaceDE w:val="0"/>
        <w:autoSpaceDN w:val="0"/>
        <w:adjustRightInd w:val="0"/>
        <w:spacing w:after="0" w:line="240" w:lineRule="auto"/>
        <w:ind w:left="567"/>
        <w:jc w:val="both"/>
        <w:rPr>
          <w:rFonts w:ascii="Times New Roman" w:eastAsia="Times New Roman" w:hAnsi="Times New Roman" w:cs="Times New Roman"/>
        </w:rPr>
      </w:pPr>
      <w:r w:rsidRPr="00965E9A">
        <w:rPr>
          <w:rFonts w:ascii="Times New Roman" w:eastAsia="Times New Roman" w:hAnsi="Times New Roman" w:cs="Times New Roman"/>
        </w:rPr>
        <w:t>Кредитная организация:</w:t>
      </w:r>
    </w:p>
    <w:p w14:paraId="40D40EE7" w14:textId="77777777" w:rsidR="00965E9A" w:rsidRPr="00965E9A" w:rsidRDefault="00965E9A" w:rsidP="00965E9A">
      <w:pPr>
        <w:autoSpaceDE w:val="0"/>
        <w:autoSpaceDN w:val="0"/>
        <w:spacing w:after="0" w:line="240" w:lineRule="auto"/>
        <w:ind w:left="567"/>
        <w:jc w:val="both"/>
        <w:rPr>
          <w:rFonts w:ascii="Times New Roman" w:eastAsia="Times New Roman" w:hAnsi="Times New Roman" w:cs="Times New Roman"/>
        </w:rPr>
      </w:pPr>
      <w:r w:rsidRPr="00965E9A">
        <w:rPr>
          <w:rFonts w:ascii="Times New Roman" w:eastAsia="Times New Roman" w:hAnsi="Times New Roman" w:cs="Times New Roman"/>
        </w:rPr>
        <w:t xml:space="preserve">Полное наименование: </w:t>
      </w:r>
      <w:r w:rsidRPr="00965E9A">
        <w:rPr>
          <w:rFonts w:ascii="Times New Roman" w:eastAsia="Times New Roman" w:hAnsi="Times New Roman" w:cs="Times New Roman"/>
          <w:b/>
          <w:i/>
        </w:rPr>
        <w:t>Небанковская кредитная организация закрытое акционерное общество «Национальный расчетный депозитарий»</w:t>
      </w:r>
    </w:p>
    <w:p w14:paraId="224C7A5A" w14:textId="77777777" w:rsidR="00965E9A" w:rsidRPr="00965E9A" w:rsidRDefault="00965E9A" w:rsidP="00965E9A">
      <w:pPr>
        <w:autoSpaceDE w:val="0"/>
        <w:autoSpaceDN w:val="0"/>
        <w:spacing w:after="0" w:line="240" w:lineRule="auto"/>
        <w:ind w:left="567"/>
        <w:jc w:val="both"/>
        <w:rPr>
          <w:rFonts w:ascii="Times New Roman" w:eastAsia="Times New Roman" w:hAnsi="Times New Roman" w:cs="Times New Roman"/>
        </w:rPr>
      </w:pPr>
      <w:r w:rsidRPr="00965E9A">
        <w:rPr>
          <w:rFonts w:ascii="Times New Roman" w:eastAsia="Times New Roman" w:hAnsi="Times New Roman" w:cs="Times New Roman"/>
        </w:rPr>
        <w:t xml:space="preserve">Сокращенное наименование: </w:t>
      </w:r>
      <w:r w:rsidRPr="00965E9A">
        <w:rPr>
          <w:rFonts w:ascii="Times New Roman" w:eastAsia="Times New Roman" w:hAnsi="Times New Roman" w:cs="Times New Roman"/>
          <w:b/>
          <w:bCs/>
          <w:i/>
          <w:iCs/>
        </w:rPr>
        <w:t>НКО ЗАО НРД</w:t>
      </w:r>
    </w:p>
    <w:p w14:paraId="6AFE9EA4" w14:textId="77777777" w:rsidR="00965E9A" w:rsidRPr="00965E9A" w:rsidRDefault="00965E9A" w:rsidP="00965E9A">
      <w:pPr>
        <w:autoSpaceDE w:val="0"/>
        <w:autoSpaceDN w:val="0"/>
        <w:spacing w:after="0" w:line="240" w:lineRule="auto"/>
        <w:ind w:left="567"/>
        <w:jc w:val="both"/>
        <w:rPr>
          <w:rFonts w:ascii="Times New Roman" w:eastAsia="Times New Roman" w:hAnsi="Times New Roman" w:cs="Times New Roman"/>
        </w:rPr>
      </w:pPr>
      <w:r w:rsidRPr="00965E9A">
        <w:rPr>
          <w:rFonts w:ascii="Times New Roman" w:eastAsia="Times New Roman" w:hAnsi="Times New Roman" w:cs="Times New Roman"/>
        </w:rPr>
        <w:t xml:space="preserve">Место нахождения: </w:t>
      </w:r>
      <w:r w:rsidRPr="00965E9A">
        <w:rPr>
          <w:rFonts w:ascii="Times New Roman" w:eastAsia="Times New Roman" w:hAnsi="Times New Roman" w:cs="Times New Roman"/>
          <w:b/>
          <w:bCs/>
          <w:i/>
          <w:iCs/>
        </w:rPr>
        <w:t>город Москва, улица Спартаковская, дом 12</w:t>
      </w:r>
    </w:p>
    <w:p w14:paraId="4518F283" w14:textId="77777777" w:rsidR="00965E9A" w:rsidRPr="00965E9A" w:rsidRDefault="00965E9A" w:rsidP="00965E9A">
      <w:pPr>
        <w:autoSpaceDE w:val="0"/>
        <w:autoSpaceDN w:val="0"/>
        <w:spacing w:after="0" w:line="240" w:lineRule="auto"/>
        <w:ind w:left="567"/>
        <w:jc w:val="both"/>
        <w:rPr>
          <w:rFonts w:ascii="Times New Roman" w:eastAsia="Times New Roman" w:hAnsi="Times New Roman" w:cs="Times New Roman"/>
          <w:b/>
          <w:i/>
        </w:rPr>
      </w:pPr>
      <w:r w:rsidRPr="00965E9A">
        <w:rPr>
          <w:rFonts w:ascii="Times New Roman" w:eastAsia="Times New Roman" w:hAnsi="Times New Roman" w:cs="Times New Roman"/>
        </w:rPr>
        <w:t xml:space="preserve">Почтовый адрес: </w:t>
      </w:r>
      <w:r w:rsidRPr="00965E9A">
        <w:rPr>
          <w:rFonts w:ascii="Times New Roman" w:eastAsia="Times New Roman" w:hAnsi="Times New Roman" w:cs="Times New Roman"/>
          <w:b/>
          <w:i/>
        </w:rPr>
        <w:t>105066, г. Москва, ул. Спартаковская, дом 12</w:t>
      </w:r>
    </w:p>
    <w:p w14:paraId="691C6BDF" w14:textId="5BE825B5" w:rsidR="00965E9A" w:rsidRPr="00965E9A" w:rsidRDefault="00965E9A" w:rsidP="00965E9A">
      <w:pPr>
        <w:autoSpaceDE w:val="0"/>
        <w:autoSpaceDN w:val="0"/>
        <w:spacing w:after="0" w:line="240" w:lineRule="auto"/>
        <w:ind w:left="567"/>
        <w:jc w:val="both"/>
        <w:rPr>
          <w:rFonts w:ascii="Times New Roman" w:eastAsia="Times New Roman" w:hAnsi="Times New Roman" w:cs="Times New Roman"/>
          <w:b/>
          <w:bCs/>
          <w:i/>
          <w:iCs/>
        </w:rPr>
      </w:pPr>
      <w:r w:rsidRPr="00965E9A">
        <w:rPr>
          <w:rFonts w:ascii="Times New Roman" w:eastAsia="Times New Roman" w:hAnsi="Times New Roman" w:cs="Times New Roman"/>
        </w:rPr>
        <w:t xml:space="preserve">БИК: </w:t>
      </w:r>
      <w:r w:rsidR="00AC329C" w:rsidRPr="00AC329C">
        <w:rPr>
          <w:rFonts w:ascii="Times New Roman" w:eastAsia="Times New Roman" w:hAnsi="Times New Roman" w:cs="Times New Roman"/>
          <w:b/>
          <w:bCs/>
          <w:i/>
          <w:iCs/>
        </w:rPr>
        <w:t>044525505</w:t>
      </w:r>
    </w:p>
    <w:p w14:paraId="02633384" w14:textId="77777777" w:rsidR="00965E9A" w:rsidRPr="00965E9A" w:rsidRDefault="00965E9A" w:rsidP="00965E9A">
      <w:pPr>
        <w:autoSpaceDE w:val="0"/>
        <w:autoSpaceDN w:val="0"/>
        <w:adjustRightInd w:val="0"/>
        <w:spacing w:after="0" w:line="240" w:lineRule="auto"/>
        <w:ind w:left="567"/>
        <w:jc w:val="both"/>
        <w:rPr>
          <w:rFonts w:ascii="Times New Roman" w:eastAsia="Times New Roman" w:hAnsi="Times New Roman" w:cs="Times New Roman"/>
          <w:bCs/>
        </w:rPr>
      </w:pPr>
      <w:r w:rsidRPr="00965E9A">
        <w:rPr>
          <w:rFonts w:ascii="Times New Roman" w:eastAsia="Times New Roman" w:hAnsi="Times New Roman" w:cs="Times New Roman"/>
          <w:bCs/>
        </w:rPr>
        <w:t xml:space="preserve">ИНН: </w:t>
      </w:r>
      <w:r w:rsidRPr="00965E9A">
        <w:rPr>
          <w:rFonts w:ascii="Times New Roman" w:eastAsia="Times New Roman" w:hAnsi="Times New Roman" w:cs="Times New Roman"/>
          <w:b/>
          <w:bCs/>
          <w:i/>
        </w:rPr>
        <w:t>7702165310</w:t>
      </w:r>
    </w:p>
    <w:p w14:paraId="32BBF8D7"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p>
    <w:p w14:paraId="70461830" w14:textId="77777777" w:rsidR="00965E9A" w:rsidRPr="00965E9A" w:rsidRDefault="00965E9A" w:rsidP="00965E9A">
      <w:pPr>
        <w:spacing w:after="0" w:line="240" w:lineRule="auto"/>
        <w:ind w:firstLine="540"/>
        <w:jc w:val="both"/>
        <w:rPr>
          <w:rFonts w:ascii="Times New Roman" w:eastAsia="Times New Roman" w:hAnsi="Times New Roman" w:cs="Times New Roman"/>
          <w:b/>
          <w:i/>
        </w:rPr>
      </w:pPr>
      <w:r w:rsidRPr="00965E9A">
        <w:rPr>
          <w:rFonts w:ascii="Times New Roman" w:eastAsia="Times New Roman" w:hAnsi="Times New Roman" w:cs="Times New Roman"/>
          <w:b/>
          <w:i/>
        </w:rPr>
        <w:t>Оплата ценных бумаг неденежными средствами не предусмотрена.</w:t>
      </w:r>
    </w:p>
    <w:p w14:paraId="4C1AD03D"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b/>
          <w:bCs/>
          <w:i/>
          <w:iCs/>
        </w:rPr>
      </w:pPr>
      <w:r w:rsidRPr="00965E9A">
        <w:rPr>
          <w:rFonts w:ascii="Times New Roman" w:eastAsia="Times New Roman" w:hAnsi="Times New Roman" w:cs="Times New Roman"/>
          <w:b/>
          <w:i/>
          <w:lang w:val="x-none" w:eastAsia="ru-RU"/>
        </w:rPr>
        <w:t>Возможность рассрочки при оплате ценных бумаг не предусмотрена.</w:t>
      </w:r>
    </w:p>
    <w:p w14:paraId="3BB39618" w14:textId="77777777" w:rsidR="00965E9A" w:rsidRPr="00965E9A" w:rsidRDefault="00965E9A" w:rsidP="00965E9A">
      <w:pPr>
        <w:autoSpaceDE w:val="0"/>
        <w:autoSpaceDN w:val="0"/>
        <w:spacing w:after="0" w:line="240" w:lineRule="auto"/>
        <w:ind w:firstLine="540"/>
        <w:jc w:val="both"/>
        <w:rPr>
          <w:rFonts w:ascii="Times New Roman" w:eastAsia="Times New Roman" w:hAnsi="Times New Roman" w:cs="Times New Roman"/>
        </w:rPr>
      </w:pPr>
      <w:r w:rsidRPr="00965E9A">
        <w:rPr>
          <w:rFonts w:ascii="Times New Roman" w:eastAsia="Times New Roman" w:hAnsi="Times New Roman" w:cs="Times New Roman"/>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7391D9B4" w14:textId="77777777" w:rsidR="00965E9A" w:rsidRPr="00965E9A" w:rsidRDefault="00965E9A" w:rsidP="00965E9A">
      <w:pPr>
        <w:autoSpaceDE w:val="0"/>
        <w:autoSpaceDN w:val="0"/>
        <w:adjustRightInd w:val="0"/>
        <w:spacing w:after="0" w:line="240" w:lineRule="auto"/>
        <w:jc w:val="both"/>
        <w:rPr>
          <w:rFonts w:ascii="Times New Roman" w:eastAsia="Times New Roman" w:hAnsi="Times New Roman" w:cs="Times New Roman"/>
        </w:rPr>
      </w:pPr>
    </w:p>
    <w:p w14:paraId="3D59B711" w14:textId="0D19F4F2" w:rsidR="00965E9A" w:rsidRPr="00965E9A" w:rsidRDefault="00965E9A" w:rsidP="00965E9A">
      <w:pPr>
        <w:autoSpaceDE w:val="0"/>
        <w:autoSpaceDN w:val="0"/>
        <w:spacing w:after="0" w:line="240" w:lineRule="auto"/>
        <w:ind w:firstLine="539"/>
        <w:jc w:val="both"/>
        <w:rPr>
          <w:rFonts w:ascii="Times New Roman" w:eastAsia="Times New Roman" w:hAnsi="Times New Roman" w:cs="Times New Roman"/>
          <w:b/>
          <w:i/>
          <w:u w:val="single"/>
        </w:rPr>
      </w:pPr>
      <w:r w:rsidRPr="00965E9A">
        <w:rPr>
          <w:rFonts w:ascii="Times New Roman" w:eastAsia="Times New Roman" w:hAnsi="Times New Roman" w:cs="Times New Roman"/>
          <w:b/>
          <w:i/>
          <w:u w:val="single"/>
        </w:rPr>
        <w:t>Банковские реквизиты счетов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r w:rsidR="00180437">
        <w:rPr>
          <w:rFonts w:ascii="Times New Roman" w:eastAsia="Times New Roman" w:hAnsi="Times New Roman" w:cs="Times New Roman"/>
          <w:b/>
          <w:i/>
          <w:u w:val="single"/>
        </w:rPr>
        <w:t xml:space="preserve"> </w:t>
      </w:r>
      <w:r w:rsidR="00180437" w:rsidRPr="00180437">
        <w:rPr>
          <w:rFonts w:ascii="Times New Roman" w:eastAsia="Times New Roman" w:hAnsi="Times New Roman" w:cs="Times New Roman"/>
          <w:b/>
          <w:i/>
          <w:u w:val="single"/>
        </w:rPr>
        <w:t>и/или в сообщении о назначении Андеррайтера, раскрываемом в соответствии с п. 11 Программы и п.8.11 Проспекта</w:t>
      </w:r>
      <w:r w:rsidRPr="00965E9A">
        <w:rPr>
          <w:rFonts w:ascii="Times New Roman" w:eastAsia="Times New Roman" w:hAnsi="Times New Roman" w:cs="Times New Roman"/>
          <w:b/>
          <w:i/>
          <w:u w:val="single"/>
        </w:rPr>
        <w:t>.</w:t>
      </w:r>
    </w:p>
    <w:p w14:paraId="35D0D793" w14:textId="77777777" w:rsidR="00965E9A" w:rsidRPr="00965E9A" w:rsidRDefault="00965E9A" w:rsidP="00965E9A">
      <w:pPr>
        <w:autoSpaceDE w:val="0"/>
        <w:autoSpaceDN w:val="0"/>
        <w:adjustRightInd w:val="0"/>
        <w:spacing w:after="0" w:line="240" w:lineRule="auto"/>
        <w:jc w:val="both"/>
        <w:rPr>
          <w:rFonts w:ascii="Times New Roman" w:eastAsia="Times New Roman" w:hAnsi="Times New Roman" w:cs="Times New Roman"/>
        </w:rPr>
      </w:pPr>
    </w:p>
    <w:p w14:paraId="27EAF86C" w14:textId="77777777" w:rsidR="00965E9A" w:rsidRPr="00965E9A" w:rsidRDefault="00965E9A" w:rsidP="00965E9A">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965E9A">
        <w:rPr>
          <w:rFonts w:ascii="Times New Roman" w:eastAsia="Times New Roman" w:hAnsi="Times New Roman" w:cs="Times New Roman"/>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14:paraId="798445FB" w14:textId="77777777" w:rsidR="00BC3636" w:rsidRPr="00BC3636" w:rsidRDefault="00BC3636" w:rsidP="00D74BE1">
      <w:pPr>
        <w:pStyle w:val="ConsPlusNormal"/>
        <w:jc w:val="both"/>
        <w:outlineLvl w:val="0"/>
        <w:rPr>
          <w:rFonts w:ascii="Times New Roman" w:hAnsi="Times New Roman" w:cs="Times New Roman"/>
          <w:color w:val="000000" w:themeColor="text1"/>
          <w:sz w:val="22"/>
          <w:szCs w:val="22"/>
        </w:rPr>
      </w:pPr>
    </w:p>
    <w:p w14:paraId="1A7F3AB5" w14:textId="77777777" w:rsidR="00D74BE1" w:rsidRPr="003A18CD" w:rsidRDefault="00D74BE1" w:rsidP="00D74BE1">
      <w:pPr>
        <w:autoSpaceDE w:val="0"/>
        <w:autoSpaceDN w:val="0"/>
        <w:adjustRightInd w:val="0"/>
        <w:spacing w:after="0" w:line="240" w:lineRule="auto"/>
        <w:ind w:firstLine="540"/>
        <w:jc w:val="both"/>
        <w:outlineLvl w:val="3"/>
        <w:rPr>
          <w:rFonts w:ascii="Times New Roman" w:hAnsi="Times New Roman" w:cs="Times New Roman"/>
          <w:b/>
          <w:color w:val="000000" w:themeColor="text1"/>
        </w:rPr>
      </w:pPr>
      <w:r w:rsidRPr="003A18CD">
        <w:rPr>
          <w:rFonts w:ascii="Times New Roman" w:hAnsi="Times New Roman" w:cs="Times New Roman"/>
          <w:b/>
          <w:color w:val="000000" w:themeColor="text1"/>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1DFBE71B" w14:textId="77777777" w:rsidR="00D74BE1" w:rsidRPr="003A18CD" w:rsidRDefault="00D74BE1" w:rsidP="00D74BE1">
      <w:pPr>
        <w:widowControl w:val="0"/>
        <w:adjustRightInd w:val="0"/>
        <w:spacing w:after="0" w:line="240" w:lineRule="auto"/>
        <w:jc w:val="both"/>
        <w:rPr>
          <w:rFonts w:ascii="Times New Roman" w:hAnsi="Times New Roman" w:cs="Times New Roman"/>
          <w:b/>
          <w:i/>
          <w:color w:val="000000" w:themeColor="text1"/>
        </w:rPr>
      </w:pPr>
    </w:p>
    <w:p w14:paraId="19C94722" w14:textId="77777777" w:rsidR="00965E9A" w:rsidRPr="00965E9A" w:rsidRDefault="00965E9A" w:rsidP="00965E9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965E9A">
        <w:rPr>
          <w:rFonts w:ascii="Times New Roman" w:eastAsia="Times New Roman" w:hAnsi="Times New Roman" w:cs="Times New Roman"/>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965E9A">
        <w:rPr>
          <w:rFonts w:ascii="Times New Roman" w:eastAsia="Times New Roman" w:hAnsi="Times New Roman" w:cs="Times New Roman"/>
          <w:b/>
          <w:i/>
          <w:lang w:val="x-none" w:eastAsia="ru-RU"/>
        </w:rPr>
        <w:t>Банк России</w:t>
      </w:r>
      <w:r w:rsidRPr="00965E9A">
        <w:rPr>
          <w:rFonts w:ascii="Times New Roman" w:eastAsia="Times New Roman" w:hAnsi="Times New Roman" w:cs="Times New Roman"/>
          <w:b/>
          <w:i/>
          <w:lang w:eastAsia="ru-RU"/>
        </w:rPr>
        <w:t xml:space="preserve">, </w:t>
      </w:r>
      <w:r w:rsidRPr="00965E9A">
        <w:rPr>
          <w:rFonts w:ascii="Times New Roman" w:eastAsia="Times New Roman" w:hAnsi="Times New Roman" w:cs="Times New Roman"/>
          <w:b/>
          <w:bCs/>
          <w:i/>
          <w:iCs/>
        </w:rPr>
        <w:t>биржей, допустившей Биржевые облигации к организованным торгам и присвоившей их выпуску идентификационный номер</w:t>
      </w:r>
      <w:r w:rsidRPr="00965E9A">
        <w:rPr>
          <w:rFonts w:ascii="Times New Roman" w:eastAsia="Times New Roman" w:hAnsi="Times New Roman" w:cs="Times New Roman"/>
          <w:b/>
          <w:bCs/>
          <w:i/>
          <w:iCs/>
          <w:lang w:eastAsia="ru-RU"/>
        </w:rPr>
        <w:t>.</w:t>
      </w:r>
    </w:p>
    <w:p w14:paraId="3D43A2D2"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66CA3917"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82" w:name="_Toc451531732"/>
      <w:r w:rsidRPr="003A18CD">
        <w:rPr>
          <w:rFonts w:ascii="Times New Roman" w:hAnsi="Times New Roman" w:cs="Times New Roman"/>
          <w:b/>
          <w:color w:val="000000" w:themeColor="text1"/>
          <w:sz w:val="22"/>
          <w:szCs w:val="22"/>
        </w:rPr>
        <w:t>8.9. Порядок и условия погашения и выплаты доходов по облигациям</w:t>
      </w:r>
      <w:bookmarkEnd w:id="82"/>
    </w:p>
    <w:p w14:paraId="76FD0949"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0A7AE738"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83" w:name="_Toc451531733"/>
      <w:r w:rsidRPr="003A18CD">
        <w:rPr>
          <w:rFonts w:ascii="Times New Roman" w:hAnsi="Times New Roman" w:cs="Times New Roman"/>
          <w:b/>
          <w:color w:val="000000" w:themeColor="text1"/>
          <w:sz w:val="22"/>
          <w:szCs w:val="22"/>
        </w:rPr>
        <w:t>8.9.1. Форма погашения облигаций</w:t>
      </w:r>
      <w:bookmarkEnd w:id="83"/>
    </w:p>
    <w:p w14:paraId="0556ACE4" w14:textId="77777777" w:rsidR="00E96DCA" w:rsidRDefault="00E96DCA" w:rsidP="00BC3636">
      <w:pPr>
        <w:autoSpaceDE w:val="0"/>
        <w:autoSpaceDN w:val="0"/>
        <w:adjustRightInd w:val="0"/>
        <w:spacing w:after="0" w:line="240" w:lineRule="auto"/>
        <w:ind w:firstLine="540"/>
        <w:jc w:val="both"/>
        <w:rPr>
          <w:rFonts w:ascii="Times New Roman" w:eastAsia="Times New Roman" w:hAnsi="Times New Roman" w:cs="Times New Roman"/>
          <w:b/>
          <w:i/>
          <w:u w:val="single"/>
        </w:rPr>
      </w:pPr>
    </w:p>
    <w:p w14:paraId="693352CF"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i/>
          <w:u w:val="single"/>
        </w:rPr>
        <w:t xml:space="preserve">Погашение Биржевых облигаций производится денежными средствами в </w:t>
      </w:r>
      <w:r w:rsidRPr="00E96DCA">
        <w:rPr>
          <w:rFonts w:ascii="Times New Roman" w:eastAsia="Times New Roman" w:hAnsi="Times New Roman" w:cs="Times New Roman"/>
          <w:b/>
          <w:bCs/>
          <w:i/>
          <w:iCs/>
          <w:u w:val="single"/>
        </w:rPr>
        <w:t xml:space="preserve">валюте, </w:t>
      </w:r>
      <w:r w:rsidRPr="00E96DCA">
        <w:rPr>
          <w:rFonts w:ascii="Times New Roman" w:eastAsia="Times New Roman" w:hAnsi="Times New Roman" w:cs="Times New Roman"/>
          <w:b/>
          <w:i/>
          <w:u w:val="single"/>
        </w:rPr>
        <w:t>установленной Условиями выпуска,</w:t>
      </w:r>
      <w:r w:rsidRPr="00E96DCA">
        <w:rPr>
          <w:rFonts w:ascii="Times New Roman" w:eastAsia="Times New Roman" w:hAnsi="Times New Roman" w:cs="Times New Roman"/>
          <w:b/>
          <w:bCs/>
          <w:i/>
          <w:iCs/>
          <w:u w:val="single"/>
        </w:rPr>
        <w:t xml:space="preserve"> </w:t>
      </w:r>
      <w:r w:rsidRPr="00E96DCA">
        <w:rPr>
          <w:rFonts w:ascii="Times New Roman" w:eastAsia="Times New Roman" w:hAnsi="Times New Roman" w:cs="Times New Roman"/>
          <w:b/>
          <w:i/>
          <w:u w:val="single"/>
        </w:rPr>
        <w:t>в безналичном порядке.</w:t>
      </w:r>
      <w:r w:rsidRPr="00E96DCA">
        <w:rPr>
          <w:rFonts w:ascii="Times New Roman" w:eastAsia="Times New Roman" w:hAnsi="Times New Roman" w:cs="Times New Roman"/>
          <w:b/>
          <w:bCs/>
          <w:i/>
          <w:iCs/>
        </w:rPr>
        <w:t xml:space="preserve"> </w:t>
      </w:r>
    </w:p>
    <w:p w14:paraId="70FCC0F0"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Возможность выбора владельцами Биржевых облигаций формы погашения Биржевых облигаций не предусмотрена.</w:t>
      </w:r>
    </w:p>
    <w:p w14:paraId="2B82AD0D"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E96DCA">
        <w:rPr>
          <w:rFonts w:ascii="Times New Roman" w:eastAsia="Times New Roman" w:hAnsi="Times New Roman" w:cs="Times New Roman"/>
          <w:b/>
          <w:i/>
        </w:rPr>
        <w:t>или межгосударственного объединения</w:t>
      </w:r>
      <w:r w:rsidRPr="00E96DCA">
        <w:rPr>
          <w:rFonts w:ascii="Times New Roman" w:eastAsia="Times New Roman" w:hAnsi="Times New Roman" w:cs="Times New Roman"/>
          <w:b/>
          <w:bCs/>
          <w:i/>
          <w:iCs/>
        </w:rPr>
        <w:t xml:space="preserve">), исполнение Эмитентом своих обязательств по выплате сумм дохода и/или номинальной стоимости Биржевых облигаций </w:t>
      </w:r>
      <w:r w:rsidRPr="00E96DCA">
        <w:rPr>
          <w:rFonts w:ascii="Times New Roman" w:eastAsia="Times New Roman" w:hAnsi="Times New Roman" w:cs="Times New Roman"/>
          <w:b/>
          <w:i/>
        </w:rPr>
        <w:t xml:space="preserve">в </w:t>
      </w:r>
      <w:r w:rsidRPr="00E96DCA">
        <w:rPr>
          <w:rFonts w:ascii="Times New Roman" w:eastAsia="Times New Roman" w:hAnsi="Times New Roman" w:cs="Times New Roman"/>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E96DCA">
        <w:rPr>
          <w:rFonts w:ascii="Times New Roman" w:eastAsia="Times New Roman" w:hAnsi="Times New Roman" w:cs="Times New Roman"/>
          <w:b/>
          <w:bCs/>
          <w:i/>
          <w:iCs/>
          <w:u w:val="single"/>
        </w:rPr>
        <w:t>в российских рублях по курсу, который будет установлен или определён в соответствии с Условиями выпуска</w:t>
      </w:r>
      <w:r w:rsidRPr="00E96DCA">
        <w:rPr>
          <w:rFonts w:ascii="Times New Roman" w:eastAsia="Times New Roman" w:hAnsi="Times New Roman" w:cs="Times New Roman"/>
          <w:b/>
          <w:i/>
          <w:u w:val="single"/>
        </w:rPr>
        <w:t>.</w:t>
      </w:r>
    </w:p>
    <w:p w14:paraId="4F359AEC" w14:textId="497E4AB2"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В этом случае информация о том, что выплата будет осуществлена Эмитентом в российских рублях, раскрывается Эмитентом в порядке, установленном в пп.34) п. 11 Программы</w:t>
      </w:r>
      <w:r w:rsidR="00180437">
        <w:rPr>
          <w:rFonts w:ascii="Times New Roman" w:eastAsia="Times New Roman" w:hAnsi="Times New Roman" w:cs="Times New Roman"/>
          <w:b/>
          <w:bCs/>
          <w:i/>
          <w:iCs/>
        </w:rPr>
        <w:t xml:space="preserve"> и </w:t>
      </w:r>
      <w:r w:rsidR="00180437" w:rsidRPr="00180437">
        <w:rPr>
          <w:rFonts w:ascii="Times New Roman" w:eastAsia="Times New Roman" w:hAnsi="Times New Roman" w:cs="Times New Roman"/>
          <w:b/>
          <w:bCs/>
          <w:i/>
          <w:iCs/>
        </w:rPr>
        <w:t>п.8.11 Проспекта</w:t>
      </w:r>
      <w:r w:rsidRPr="00E96DCA">
        <w:rPr>
          <w:rFonts w:ascii="Times New Roman" w:eastAsia="Times New Roman" w:hAnsi="Times New Roman" w:cs="Times New Roman"/>
          <w:b/>
          <w:bCs/>
          <w:i/>
          <w:iCs/>
        </w:rPr>
        <w:t>.</w:t>
      </w:r>
    </w:p>
    <w:p w14:paraId="56852959"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D901E76"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w:t>
      </w:r>
    </w:p>
    <w:p w14:paraId="2CED7A9F"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о значении курса, по которому будет производиться выплата по Биржевым облигациям;</w:t>
      </w:r>
    </w:p>
    <w:p w14:paraId="2D85F2DD"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E96DCA">
        <w:rPr>
          <w:rFonts w:ascii="Times New Roman" w:eastAsia="Times New Roman" w:hAnsi="Times New Roman" w:cs="Times New Roman"/>
          <w:b/>
          <w:bCs/>
          <w:i/>
          <w:iCs/>
        </w:rPr>
        <w:t>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C2DE9B"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 xml:space="preserve">В указанном выше случае </w:t>
      </w:r>
      <w:r w:rsidRPr="00E96DCA">
        <w:rPr>
          <w:rFonts w:ascii="Times New Roman" w:eastAsia="Times New Roman" w:hAnsi="Times New Roman" w:cs="Times New Roman"/>
          <w:b/>
          <w:i/>
        </w:rPr>
        <w:t xml:space="preserve">выплат в российских рублях </w:t>
      </w:r>
      <w:r w:rsidRPr="00E96DCA">
        <w:rPr>
          <w:rFonts w:ascii="Times New Roman" w:eastAsia="Times New Roman" w:hAnsi="Times New Roman" w:cs="Times New Roman"/>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CE29D5F"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rPr>
      </w:pPr>
    </w:p>
    <w:p w14:paraId="1CBC4724"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i/>
          <w:u w:val="single"/>
        </w:rPr>
      </w:pPr>
      <w:r w:rsidRPr="00E96DCA">
        <w:rPr>
          <w:rFonts w:ascii="Times New Roman" w:eastAsia="Times New Roman" w:hAnsi="Times New Roman" w:cs="Times New Roman"/>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14:paraId="66356256"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290A5955"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84" w:name="_Toc451531734"/>
      <w:r w:rsidRPr="003A18CD">
        <w:rPr>
          <w:rFonts w:ascii="Times New Roman" w:hAnsi="Times New Roman" w:cs="Times New Roman"/>
          <w:b/>
          <w:color w:val="000000" w:themeColor="text1"/>
          <w:sz w:val="22"/>
          <w:szCs w:val="22"/>
        </w:rPr>
        <w:t>8.9.2. Порядок и условия погашения облигаций</w:t>
      </w:r>
      <w:bookmarkEnd w:id="84"/>
    </w:p>
    <w:p w14:paraId="149FEC3F" w14:textId="77777777" w:rsidR="00D74BE1" w:rsidRPr="006829C9" w:rsidRDefault="00D74BE1" w:rsidP="00D74BE1">
      <w:pPr>
        <w:pStyle w:val="ConsPlusNormal"/>
        <w:jc w:val="both"/>
        <w:rPr>
          <w:rFonts w:ascii="Times New Roman" w:hAnsi="Times New Roman" w:cs="Times New Roman"/>
          <w:color w:val="000000" w:themeColor="text1"/>
          <w:sz w:val="22"/>
          <w:szCs w:val="22"/>
        </w:rPr>
      </w:pPr>
    </w:p>
    <w:p w14:paraId="50596A79" w14:textId="77777777" w:rsidR="00E96DCA" w:rsidRPr="00E96DCA" w:rsidRDefault="00E96DCA" w:rsidP="00E96DCA">
      <w:pPr>
        <w:autoSpaceDE w:val="0"/>
        <w:autoSpaceDN w:val="0"/>
        <w:adjustRightInd w:val="0"/>
        <w:spacing w:after="0" w:line="240" w:lineRule="auto"/>
        <w:ind w:firstLine="539"/>
        <w:contextualSpacing/>
        <w:jc w:val="both"/>
        <w:rPr>
          <w:rFonts w:ascii="Times New Roman" w:eastAsia="Times New Roman" w:hAnsi="Times New Roman" w:cs="Times New Roman"/>
        </w:rPr>
      </w:pPr>
      <w:r w:rsidRPr="00E96DCA">
        <w:rPr>
          <w:rFonts w:ascii="Times New Roman" w:eastAsia="Times New Roman" w:hAnsi="Times New Roman" w:cs="Times New Roman"/>
        </w:rPr>
        <w:t xml:space="preserve">Максимальный срок (порядок определения максимального срока) погашения облигаций, которые могут быть размещены в рамках программы облигаций: </w:t>
      </w:r>
    </w:p>
    <w:p w14:paraId="1156758F" w14:textId="77777777" w:rsidR="00E96DCA" w:rsidRPr="00E96DCA" w:rsidRDefault="00E96DCA" w:rsidP="00E96DCA">
      <w:pPr>
        <w:autoSpaceDE w:val="0"/>
        <w:autoSpaceDN w:val="0"/>
        <w:adjustRightInd w:val="0"/>
        <w:spacing w:after="0" w:line="240" w:lineRule="auto"/>
        <w:ind w:firstLine="539"/>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 xml:space="preserve">3 640-й (Три тысячи шестьсот сороковой) день </w:t>
      </w:r>
      <w:r w:rsidRPr="00E96DCA">
        <w:rPr>
          <w:rFonts w:ascii="Times New Roman" w:eastAsia="Times New Roman" w:hAnsi="Times New Roman" w:cs="Times New Roman"/>
          <w:b/>
          <w:i/>
        </w:rPr>
        <w:t xml:space="preserve">с даты начала размещения Биржевых облигаций </w:t>
      </w:r>
      <w:r w:rsidRPr="00E96DCA">
        <w:rPr>
          <w:rFonts w:ascii="Times New Roman" w:eastAsia="Times New Roman" w:hAnsi="Times New Roman" w:cs="Times New Roman"/>
          <w:b/>
          <w:bCs/>
          <w:i/>
          <w:iCs/>
        </w:rPr>
        <w:t>(далее также – «Дата погашения»).</w:t>
      </w:r>
    </w:p>
    <w:p w14:paraId="3CE89B02" w14:textId="77777777" w:rsidR="00E96DCA" w:rsidRPr="00E96DCA" w:rsidRDefault="00E96DCA" w:rsidP="00E96DCA">
      <w:pPr>
        <w:adjustRightInd w:val="0"/>
        <w:spacing w:after="0" w:line="240" w:lineRule="auto"/>
        <w:ind w:firstLine="567"/>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14:paraId="428F6E13" w14:textId="77777777" w:rsidR="00E96DCA" w:rsidRPr="00E96DCA" w:rsidRDefault="00E96DCA" w:rsidP="00E96DCA">
      <w:pPr>
        <w:autoSpaceDE w:val="0"/>
        <w:autoSpaceDN w:val="0"/>
        <w:spacing w:after="0" w:line="240" w:lineRule="auto"/>
        <w:jc w:val="both"/>
        <w:rPr>
          <w:rFonts w:ascii="Times New Roman" w:eastAsia="Times New Roman" w:hAnsi="Times New Roman" w:cs="Times New Roman"/>
        </w:rPr>
      </w:pPr>
    </w:p>
    <w:p w14:paraId="137E9A49"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rPr>
      </w:pPr>
      <w:r w:rsidRPr="00E96DCA">
        <w:rPr>
          <w:rFonts w:ascii="Times New Roman" w:eastAsia="Times New Roman" w:hAnsi="Times New Roman" w:cs="Times New Roman"/>
          <w:b/>
          <w:bCs/>
          <w:i/>
          <w:iCs/>
          <w:u w:val="single"/>
        </w:rPr>
        <w:t>Биржевые облигации погашаются в дату, которая будет определена в соответствии с Условиями выпуска.</w:t>
      </w:r>
      <w:r w:rsidRPr="00E96DCA">
        <w:rPr>
          <w:rFonts w:ascii="Times New Roman" w:eastAsia="Times New Roman" w:hAnsi="Times New Roman" w:cs="Times New Roman"/>
          <w:b/>
          <w:bCs/>
          <w:i/>
          <w:iCs/>
        </w:rPr>
        <w:t xml:space="preserve"> Даты начала и окончания погашения Биржевых облигаций совпадают.</w:t>
      </w:r>
    </w:p>
    <w:p w14:paraId="7AF18BA7" w14:textId="77777777" w:rsidR="00E96DCA" w:rsidRPr="00E96DCA" w:rsidRDefault="00E96DCA" w:rsidP="00E96DCA">
      <w:pPr>
        <w:autoSpaceDE w:val="0"/>
        <w:autoSpaceDN w:val="0"/>
        <w:spacing w:after="0" w:line="240" w:lineRule="auto"/>
        <w:contextualSpacing/>
        <w:jc w:val="both"/>
        <w:rPr>
          <w:rFonts w:ascii="Times New Roman" w:eastAsia="Times New Roman" w:hAnsi="Times New Roman" w:cs="Times New Roman"/>
        </w:rPr>
      </w:pPr>
    </w:p>
    <w:p w14:paraId="1F877B28" w14:textId="77777777" w:rsidR="00E96DCA" w:rsidRPr="00E96DCA" w:rsidRDefault="00E96DCA" w:rsidP="00E96DCA">
      <w:pPr>
        <w:widowControl w:val="0"/>
        <w:autoSpaceDE w:val="0"/>
        <w:autoSpaceDN w:val="0"/>
        <w:spacing w:after="0" w:line="240" w:lineRule="auto"/>
        <w:ind w:firstLine="539"/>
        <w:jc w:val="both"/>
        <w:rPr>
          <w:rFonts w:ascii="Times New Roman" w:eastAsia="Times New Roman" w:hAnsi="Times New Roman" w:cs="Times New Roman"/>
          <w:bCs/>
          <w:iCs/>
        </w:rPr>
      </w:pPr>
      <w:r w:rsidRPr="00E96DCA">
        <w:rPr>
          <w:rFonts w:ascii="Times New Roman" w:eastAsia="Times New Roman" w:hAnsi="Times New Roman" w:cs="Times New Roman"/>
        </w:rPr>
        <w:t>Порядок и условия погашения облигаций</w:t>
      </w:r>
      <w:r w:rsidRPr="00E96DCA">
        <w:rPr>
          <w:rFonts w:ascii="Times New Roman" w:eastAsia="Times New Roman" w:hAnsi="Times New Roman" w:cs="Times New Roman"/>
          <w:bCs/>
          <w:iCs/>
        </w:rPr>
        <w:t>:</w:t>
      </w:r>
    </w:p>
    <w:p w14:paraId="2B8C802E"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bCs/>
          <w:i/>
          <w:iCs/>
        </w:rPr>
      </w:pPr>
    </w:p>
    <w:p w14:paraId="481E2599"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E96DCA">
        <w:rPr>
          <w:rFonts w:ascii="Times New Roman" w:eastAsia="Times New Roman" w:hAnsi="Times New Roman" w:cs="Times New Roman"/>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E96DCA">
        <w:rPr>
          <w:rFonts w:ascii="Times New Roman" w:eastAsia="Times New Roman" w:hAnsi="Times New Roman" w:cs="Times New Roman"/>
          <w:b/>
          <w:bCs/>
          <w:i/>
          <w:iCs/>
        </w:rPr>
        <w:t xml:space="preserve">иностранной валюте </w:t>
      </w:r>
      <w:r w:rsidRPr="00E96DCA">
        <w:rPr>
          <w:rFonts w:ascii="Times New Roman" w:eastAsia="Times New Roman" w:hAnsi="Times New Roman" w:cs="Times New Roman"/>
          <w:b/>
          <w:i/>
        </w:rPr>
        <w:t xml:space="preserve">(в случае если выплаты по Биржевым облигациям будут осуществлены в </w:t>
      </w:r>
      <w:r w:rsidRPr="00E96DCA">
        <w:rPr>
          <w:rFonts w:ascii="Times New Roman" w:eastAsia="Times New Roman" w:hAnsi="Times New Roman" w:cs="Times New Roman"/>
          <w:b/>
          <w:bCs/>
          <w:i/>
          <w:iCs/>
          <w:color w:val="000000"/>
        </w:rPr>
        <w:t xml:space="preserve">иностранной </w:t>
      </w:r>
      <w:r w:rsidRPr="00E96DCA">
        <w:rPr>
          <w:rFonts w:ascii="Times New Roman" w:eastAsia="Times New Roman" w:hAnsi="Times New Roman" w:cs="Times New Roman"/>
          <w:b/>
          <w:i/>
        </w:rPr>
        <w:t>валюте), открываемый в кредитной организации.</w:t>
      </w:r>
    </w:p>
    <w:p w14:paraId="479543F6" w14:textId="77777777" w:rsidR="00E96DCA" w:rsidRPr="00E96DCA" w:rsidRDefault="00E96DCA" w:rsidP="00E96DCA">
      <w:pPr>
        <w:autoSpaceDE w:val="0"/>
        <w:autoSpaceDN w:val="0"/>
        <w:spacing w:after="0" w:line="240" w:lineRule="auto"/>
        <w:ind w:firstLine="567"/>
        <w:contextualSpacing/>
        <w:jc w:val="both"/>
        <w:rPr>
          <w:rFonts w:ascii="Times New Roman" w:eastAsia="Times New Roman" w:hAnsi="Times New Roman" w:cs="Times New Roman"/>
          <w:b/>
          <w:i/>
        </w:rPr>
      </w:pPr>
      <w:r w:rsidRPr="00E96DCA">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45D04FD" w14:textId="77777777" w:rsidR="00E96DCA" w:rsidRPr="00E96DCA" w:rsidRDefault="00E96DCA" w:rsidP="00E96DCA">
      <w:pPr>
        <w:autoSpaceDE w:val="0"/>
        <w:autoSpaceDN w:val="0"/>
        <w:spacing w:after="0" w:line="240" w:lineRule="auto"/>
        <w:contextualSpacing/>
        <w:jc w:val="both"/>
        <w:rPr>
          <w:rFonts w:ascii="Times New Roman" w:eastAsia="Times New Roman" w:hAnsi="Times New Roman" w:cs="Times New Roman"/>
          <w:b/>
          <w:i/>
        </w:rPr>
      </w:pPr>
    </w:p>
    <w:p w14:paraId="3F9548D5" w14:textId="77777777" w:rsidR="00E96DCA" w:rsidRPr="00E96DCA" w:rsidRDefault="00E96DCA" w:rsidP="00E96DCA">
      <w:pPr>
        <w:autoSpaceDE w:val="0"/>
        <w:autoSpaceDN w:val="0"/>
        <w:spacing w:after="0" w:line="240" w:lineRule="auto"/>
        <w:ind w:firstLine="539"/>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D17F4EF" w14:textId="77777777" w:rsidR="00E96DCA" w:rsidRPr="00E96DCA" w:rsidRDefault="00E96DCA" w:rsidP="00E96DCA">
      <w:pPr>
        <w:spacing w:after="0" w:line="240" w:lineRule="auto"/>
        <w:ind w:firstLine="567"/>
        <w:jc w:val="both"/>
        <w:rPr>
          <w:rFonts w:ascii="Times New Roman" w:eastAsia="Times New Roman" w:hAnsi="Times New Roman" w:cs="Times New Roman"/>
          <w:b/>
          <w:i/>
        </w:rPr>
      </w:pPr>
      <w:r w:rsidRPr="00E96DCA">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7B1C61B1"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ADCC096"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Передача денежных выплат в счет погашения Биржевых облигаций осуществляется депозитарием лицу, являвшемуся его депонентом:</w:t>
      </w:r>
    </w:p>
    <w:p w14:paraId="51D4E294"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694D1A4" w14:textId="77777777" w:rsidR="00AC34EC" w:rsidRPr="00AC34EC" w:rsidRDefault="00AC34EC" w:rsidP="00AC34EC">
      <w:pPr>
        <w:autoSpaceDE w:val="0"/>
        <w:autoSpaceDN w:val="0"/>
        <w:spacing w:after="0" w:line="240" w:lineRule="auto"/>
        <w:ind w:firstLine="540"/>
        <w:contextualSpacing/>
        <w:jc w:val="both"/>
        <w:rPr>
          <w:rFonts w:ascii="Times New Roman" w:eastAsia="Times New Roman" w:hAnsi="Times New Roman" w:cs="Times New Roman"/>
        </w:rPr>
      </w:pPr>
      <w:r w:rsidRPr="00AC34EC">
        <w:rPr>
          <w:rFonts w:ascii="Times New Roman" w:eastAsia="Times New Roman" w:hAnsi="Times New Roman" w:cs="Times New Roman"/>
          <w:b/>
          <w:bCs/>
          <w:i/>
          <w:iCs/>
        </w:rPr>
        <w:t xml:space="preserve">2) 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w:t>
      </w:r>
      <w:r w:rsidRPr="00AC34EC">
        <w:rPr>
          <w:rFonts w:ascii="Times New Roman" w:eastAsia="Times New Roman" w:hAnsi="Times New Roman" w:cs="Times New Roman"/>
          <w:b/>
          <w:i/>
        </w:rPr>
        <w:t>денежных выплат в счет погашения Биржевых облигаций</w:t>
      </w:r>
      <w:r w:rsidRPr="00AC34EC">
        <w:rPr>
          <w:rFonts w:ascii="Times New Roman" w:eastAsia="Times New Roman" w:hAnsi="Times New Roman" w:cs="Times New Roman"/>
          <w:b/>
          <w:bCs/>
          <w:i/>
          <w:iCs/>
        </w:rPr>
        <w:t xml:space="preserve"> в случае, если в </w:t>
      </w:r>
      <w:r w:rsidRPr="00AC34EC">
        <w:rPr>
          <w:rFonts w:ascii="Times New Roman" w:eastAsia="Times New Roman" w:hAnsi="Times New Roman" w:cs="Times New Roman"/>
          <w:b/>
          <w:i/>
        </w:rPr>
        <w:t xml:space="preserve">установленную дату (установленный срок) обязанность Эмитента по осуществлению денежных выплат в счет погашения Биржевых облигаций не </w:t>
      </w:r>
      <w:r w:rsidRPr="00AC34EC">
        <w:rPr>
          <w:rFonts w:ascii="Times New Roman" w:eastAsia="Times New Roman" w:hAnsi="Times New Roman" w:cs="Times New Roman"/>
          <w:b/>
          <w:bCs/>
          <w:i/>
          <w:iCs/>
        </w:rPr>
        <w:t>исполнена</w:t>
      </w:r>
      <w:r w:rsidRPr="00AC34EC">
        <w:rPr>
          <w:rFonts w:ascii="Times New Roman" w:eastAsia="Times New Roman" w:hAnsi="Times New Roman" w:cs="Times New Roman"/>
          <w:b/>
          <w:i/>
        </w:rPr>
        <w:t xml:space="preserve"> или </w:t>
      </w:r>
      <w:r w:rsidRPr="00AC34EC">
        <w:rPr>
          <w:rFonts w:ascii="Times New Roman" w:eastAsia="Times New Roman" w:hAnsi="Times New Roman" w:cs="Times New Roman"/>
          <w:b/>
          <w:bCs/>
          <w:i/>
          <w:iCs/>
        </w:rPr>
        <w:t>исполнена</w:t>
      </w:r>
      <w:r w:rsidRPr="00AC34EC">
        <w:rPr>
          <w:rFonts w:ascii="Times New Roman" w:eastAsia="Times New Roman" w:hAnsi="Times New Roman" w:cs="Times New Roman"/>
          <w:b/>
          <w:i/>
        </w:rPr>
        <w:t xml:space="preserve"> ненадлежащим образом</w:t>
      </w:r>
      <w:r w:rsidRPr="00AC34EC">
        <w:rPr>
          <w:rFonts w:ascii="Times New Roman" w:eastAsia="Times New Roman" w:hAnsi="Times New Roman" w:cs="Times New Roman"/>
          <w:b/>
          <w:bCs/>
          <w:i/>
          <w:iCs/>
        </w:rPr>
        <w:t>.</w:t>
      </w:r>
    </w:p>
    <w:p w14:paraId="33EC9D36"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rPr>
      </w:pPr>
      <w:r w:rsidRPr="00E96DCA">
        <w:rPr>
          <w:rFonts w:ascii="Times New Roman" w:eastAsia="Times New Roman" w:hAnsi="Times New Roman" w:cs="Times New Roman"/>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75802B3"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rPr>
      </w:pPr>
    </w:p>
    <w:p w14:paraId="266C5DF4" w14:textId="77777777" w:rsidR="00E96DCA" w:rsidRPr="00E96DCA" w:rsidRDefault="00E96DCA" w:rsidP="00E96DCA">
      <w:pPr>
        <w:autoSpaceDE w:val="0"/>
        <w:autoSpaceDN w:val="0"/>
        <w:adjustRightInd w:val="0"/>
        <w:spacing w:after="0" w:line="240" w:lineRule="auto"/>
        <w:ind w:firstLine="540"/>
        <w:contextualSpacing/>
        <w:jc w:val="both"/>
        <w:rPr>
          <w:rFonts w:ascii="Times New Roman" w:eastAsia="Times New Roman" w:hAnsi="Times New Roman" w:cs="Times New Roman"/>
          <w:b/>
          <w:i/>
        </w:rPr>
      </w:pPr>
      <w:r w:rsidRPr="00E96DCA">
        <w:rPr>
          <w:rFonts w:ascii="Times New Roman" w:eastAsia="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65D13B6" w14:textId="77777777" w:rsidR="00E96DCA" w:rsidRPr="00E96DCA" w:rsidRDefault="00E96DCA" w:rsidP="00E96DCA">
      <w:pPr>
        <w:autoSpaceDE w:val="0"/>
        <w:autoSpaceDN w:val="0"/>
        <w:adjustRightInd w:val="0"/>
        <w:spacing w:after="0" w:line="240" w:lineRule="auto"/>
        <w:ind w:firstLine="540"/>
        <w:contextualSpacing/>
        <w:jc w:val="both"/>
        <w:rPr>
          <w:rFonts w:ascii="Times New Roman" w:eastAsia="Times New Roman" w:hAnsi="Times New Roman" w:cs="Times New Roman"/>
          <w:b/>
          <w:i/>
        </w:rPr>
      </w:pPr>
    </w:p>
    <w:p w14:paraId="5BC9FE30" w14:textId="77777777" w:rsidR="00E96DCA" w:rsidRPr="00E96DCA" w:rsidRDefault="00E96DCA" w:rsidP="00E96DCA">
      <w:pPr>
        <w:autoSpaceDE w:val="0"/>
        <w:autoSpaceDN w:val="0"/>
        <w:adjustRightInd w:val="0"/>
        <w:spacing w:after="0" w:line="240" w:lineRule="auto"/>
        <w:ind w:firstLine="540"/>
        <w:contextualSpacing/>
        <w:jc w:val="both"/>
        <w:rPr>
          <w:rFonts w:ascii="Times New Roman" w:eastAsia="Times New Roman" w:hAnsi="Times New Roman" w:cs="Times New Roman"/>
          <w:b/>
          <w:i/>
        </w:rPr>
      </w:pPr>
      <w:r w:rsidRPr="00E96DCA">
        <w:rPr>
          <w:rFonts w:ascii="Times New Roman" w:eastAsia="Times New Roman" w:hAnsi="Times New Roman" w:cs="Times New Roman"/>
          <w:b/>
          <w:i/>
        </w:rPr>
        <w:t>Погашение Биржевых облигаций производится по непогашенной части номинальной стоимости.</w:t>
      </w:r>
      <w:r w:rsidRPr="00E96DCA">
        <w:rPr>
          <w:rFonts w:ascii="Times New Roman" w:eastAsia="Times New Roman" w:hAnsi="Times New Roman" w:cs="Times New Roman"/>
        </w:rPr>
        <w:t xml:space="preserve"> </w:t>
      </w:r>
      <w:r w:rsidRPr="00E96DCA">
        <w:rPr>
          <w:rFonts w:ascii="Times New Roman" w:eastAsia="Times New Roman" w:hAnsi="Times New Roman" w:cs="Times New Roman"/>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E96DCA">
        <w:rPr>
          <w:rFonts w:ascii="Times New Roman" w:eastAsia="Times New Roman" w:hAnsi="Times New Roman" w:cs="Times New Roman"/>
          <w:b/>
          <w:bCs/>
          <w:i/>
          <w:iCs/>
        </w:rPr>
        <w:t>) (здесь и далее – непогашенная часть номинальной стоимости Биржевых облигаций</w:t>
      </w:r>
      <w:r w:rsidRPr="00E96DCA">
        <w:rPr>
          <w:rFonts w:ascii="Times New Roman" w:eastAsia="Times New Roman" w:hAnsi="Times New Roman" w:cs="Times New Roman"/>
          <w:b/>
          <w:i/>
        </w:rPr>
        <w:t xml:space="preserve">). </w:t>
      </w:r>
    </w:p>
    <w:p w14:paraId="6F2965CE" w14:textId="2BFCC82B"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w:t>
      </w:r>
      <w:r w:rsidR="007F46CC">
        <w:rPr>
          <w:rFonts w:ascii="Times New Roman" w:eastAsia="Times New Roman" w:hAnsi="Times New Roman" w:cs="Times New Roman"/>
          <w:b/>
          <w:bCs/>
          <w:i/>
          <w:iCs/>
        </w:rPr>
        <w:t>у</w:t>
      </w:r>
      <w:r w:rsidRPr="00E96DCA">
        <w:rPr>
          <w:rFonts w:ascii="Times New Roman" w:eastAsia="Times New Roman" w:hAnsi="Times New Roman" w:cs="Times New Roman"/>
          <w:b/>
          <w:bCs/>
          <w:i/>
          <w:iCs/>
        </w:rPr>
        <w:t>словиями выпуска. Снятие Сертификата с хранения</w:t>
      </w:r>
      <w:r w:rsidRPr="00E96DCA" w:rsidDel="006F0D3F">
        <w:rPr>
          <w:rFonts w:ascii="Times New Roman" w:eastAsia="Times New Roman" w:hAnsi="Times New Roman" w:cs="Times New Roman"/>
          <w:b/>
          <w:bCs/>
          <w:i/>
          <w:iCs/>
        </w:rPr>
        <w:t xml:space="preserve"> </w:t>
      </w:r>
      <w:r w:rsidRPr="00E96DCA">
        <w:rPr>
          <w:rFonts w:ascii="Times New Roman" w:eastAsia="Times New Roman" w:hAnsi="Times New Roman" w:cs="Times New Roman"/>
          <w:b/>
          <w:bCs/>
          <w:i/>
          <w:iCs/>
        </w:rPr>
        <w:t>производится после списания всех Биржевых облигаций со счетов в НРД.</w:t>
      </w:r>
    </w:p>
    <w:p w14:paraId="22337F08"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u w:val="single"/>
        </w:rPr>
      </w:pPr>
      <w:r w:rsidRPr="00E96DCA">
        <w:rPr>
          <w:rFonts w:ascii="Times New Roman" w:eastAsia="Times New Roman" w:hAnsi="Times New Roman" w:cs="Times New Roman"/>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14:paraId="2C9D1EAA"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u w:val="single"/>
        </w:rPr>
      </w:pPr>
    </w:p>
    <w:p w14:paraId="22AE218C" w14:textId="77777777" w:rsidR="00E96DCA" w:rsidRPr="00E96DCA" w:rsidRDefault="00E96DCA" w:rsidP="00E96DCA">
      <w:pPr>
        <w:autoSpaceDE w:val="0"/>
        <w:autoSpaceDN w:val="0"/>
        <w:spacing w:after="0" w:line="240" w:lineRule="auto"/>
        <w:ind w:firstLine="540"/>
        <w:contextualSpacing/>
        <w:jc w:val="both"/>
        <w:rPr>
          <w:rFonts w:ascii="Times New Roman" w:eastAsia="Times New Roman" w:hAnsi="Times New Roman" w:cs="Times New Roman"/>
          <w:b/>
          <w:i/>
          <w:u w:val="single"/>
        </w:rPr>
      </w:pPr>
      <w:r w:rsidRPr="00E96DCA">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E96DCA">
        <w:rPr>
          <w:rFonts w:ascii="Times New Roman" w:eastAsia="Times New Roman" w:hAnsi="Times New Roman" w:cs="Times New Roman"/>
          <w:b/>
          <w:i/>
          <w:u w:val="single"/>
        </w:rPr>
        <w:t xml:space="preserve">купонного дохода: </w:t>
      </w:r>
    </w:p>
    <w:p w14:paraId="0D49BDC5" w14:textId="77777777"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14:paraId="6101F419" w14:textId="77777777"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E96DCA">
        <w:rPr>
          <w:rFonts w:ascii="Times New Roman" w:eastAsia="Times New Roman" w:hAnsi="Times New Roman" w:cs="Times New Roman"/>
          <w:b/>
          <w:bCs/>
          <w:i/>
          <w:iCs/>
        </w:rPr>
        <w:t>При погашении Биржевых облигаций выплачивается также купонный доход за последний купонный период.</w:t>
      </w:r>
    </w:p>
    <w:p w14:paraId="22FE5281" w14:textId="77777777"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b/>
          <w:i/>
        </w:rPr>
      </w:pPr>
    </w:p>
    <w:p w14:paraId="11AFD62A" w14:textId="77777777"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i/>
        </w:rPr>
      </w:pPr>
      <w:r w:rsidRPr="00E96DCA">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E96DCA">
        <w:rPr>
          <w:rFonts w:ascii="Times New Roman" w:eastAsia="Times New Roman" w:hAnsi="Times New Roman" w:cs="Times New Roman"/>
          <w:b/>
          <w:i/>
          <w:u w:val="single"/>
        </w:rPr>
        <w:t>дополнительного дохода:</w:t>
      </w:r>
    </w:p>
    <w:p w14:paraId="21B7BEAF" w14:textId="77777777" w:rsidR="00E96DCA" w:rsidRPr="00E96DCA" w:rsidRDefault="00E96DCA" w:rsidP="00E96DCA">
      <w:pPr>
        <w:widowControl w:val="0"/>
        <w:autoSpaceDE w:val="0"/>
        <w:autoSpaceDN w:val="0"/>
        <w:spacing w:after="0" w:line="240" w:lineRule="auto"/>
        <w:contextualSpacing/>
        <w:jc w:val="both"/>
        <w:rPr>
          <w:rFonts w:ascii="Times New Roman" w:eastAsia="Times New Roman" w:hAnsi="Times New Roman" w:cs="Times New Roman"/>
          <w:b/>
          <w:i/>
        </w:rPr>
      </w:pPr>
    </w:p>
    <w:p w14:paraId="211B069C" w14:textId="77777777" w:rsidR="00E96DCA" w:rsidRPr="00E96DCA" w:rsidRDefault="00E96DCA" w:rsidP="00E96DCA">
      <w:pPr>
        <w:widowControl w:val="0"/>
        <w:autoSpaceDE w:val="0"/>
        <w:autoSpaceDN w:val="0"/>
        <w:spacing w:after="0" w:line="240" w:lineRule="auto"/>
        <w:ind w:firstLine="539"/>
        <w:contextualSpacing/>
        <w:jc w:val="both"/>
        <w:rPr>
          <w:rFonts w:ascii="Times New Roman" w:eastAsia="Times New Roman" w:hAnsi="Times New Roman" w:cs="Times New Roman"/>
          <w:b/>
          <w:i/>
        </w:rPr>
      </w:pPr>
      <w:r w:rsidRPr="00E96DCA">
        <w:rPr>
          <w:rFonts w:ascii="Times New Roman" w:eastAsia="Times New Roman" w:hAnsi="Times New Roman" w:cs="Times New Roman"/>
          <w:b/>
          <w:i/>
        </w:rPr>
        <w:t>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9.3 Программы.</w:t>
      </w:r>
    </w:p>
    <w:p w14:paraId="0D36AAB9" w14:textId="77777777" w:rsidR="00BC3636" w:rsidRPr="00BC3636" w:rsidRDefault="00BC3636" w:rsidP="00D74BE1">
      <w:pPr>
        <w:pStyle w:val="ConsPlusNormal"/>
        <w:jc w:val="both"/>
        <w:rPr>
          <w:rFonts w:ascii="Times New Roman" w:hAnsi="Times New Roman" w:cs="Times New Roman"/>
          <w:color w:val="000000" w:themeColor="text1"/>
          <w:sz w:val="22"/>
          <w:szCs w:val="22"/>
        </w:rPr>
      </w:pPr>
    </w:p>
    <w:p w14:paraId="5636EDD9"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85" w:name="_Toc451531735"/>
      <w:r w:rsidRPr="003A18CD">
        <w:rPr>
          <w:rFonts w:ascii="Times New Roman" w:hAnsi="Times New Roman" w:cs="Times New Roman"/>
          <w:b/>
          <w:color w:val="000000" w:themeColor="text1"/>
          <w:sz w:val="22"/>
          <w:szCs w:val="22"/>
        </w:rPr>
        <w:t>8.9.3. Порядок определения дохода, выплачиваемого по каждой облигации</w:t>
      </w:r>
      <w:bookmarkEnd w:id="85"/>
    </w:p>
    <w:p w14:paraId="144F8A2E"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p>
    <w:p w14:paraId="00ECDB7E"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rPr>
      </w:pPr>
      <w:r w:rsidRPr="00E96DCA">
        <w:rPr>
          <w:rFonts w:ascii="Times New Roman" w:eastAsia="Times New Roman" w:hAnsi="Times New Roman" w:cs="Times New Roman"/>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19AD1EB5"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rPr>
      </w:pPr>
      <w:r w:rsidRPr="00E96DCA">
        <w:rPr>
          <w:rFonts w:ascii="Times New Roman" w:eastAsia="Times New Roman" w:hAnsi="Times New Roman" w:cs="Times New Roman"/>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217FC67F" w14:textId="77777777" w:rsidR="00E96DCA" w:rsidRPr="00E96DCA" w:rsidRDefault="00E96DCA" w:rsidP="00E96DCA">
      <w:pPr>
        <w:spacing w:after="0" w:line="240" w:lineRule="auto"/>
        <w:ind w:firstLine="540"/>
        <w:jc w:val="both"/>
        <w:rPr>
          <w:rFonts w:ascii="Times New Roman" w:eastAsia="Times New Roman" w:hAnsi="Times New Roman" w:cs="Times New Roman"/>
          <w:b/>
          <w:bCs/>
          <w:i/>
          <w:iCs/>
          <w:u w:val="single"/>
        </w:rPr>
      </w:pPr>
      <w:r w:rsidRPr="00E96DCA">
        <w:rPr>
          <w:rFonts w:ascii="Times New Roman" w:eastAsia="Times New Roman" w:hAnsi="Times New Roman" w:cs="Times New Roman"/>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 </w:t>
      </w:r>
      <w:r w:rsidRPr="00E96DCA">
        <w:rPr>
          <w:rFonts w:ascii="Times New Roman" w:eastAsia="Times New Roman" w:hAnsi="Times New Roman" w:cs="Times New Roman"/>
          <w:b/>
          <w:bCs/>
          <w:i/>
          <w:iCs/>
          <w:u w:val="single"/>
        </w:rPr>
        <w:t>Указанный идентификационный признак указывается в Условиях выпуска Биржевых облигаций.</w:t>
      </w:r>
    </w:p>
    <w:p w14:paraId="3DEEB2B7"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iCs/>
        </w:rPr>
      </w:pPr>
    </w:p>
    <w:p w14:paraId="094AFDFF" w14:textId="77777777" w:rsidR="00E96DCA" w:rsidRPr="00E96DCA" w:rsidRDefault="00E96DCA" w:rsidP="00E96DCA">
      <w:pPr>
        <w:spacing w:after="0" w:line="240" w:lineRule="auto"/>
        <w:ind w:firstLine="567"/>
        <w:rPr>
          <w:rFonts w:ascii="Times New Roman" w:eastAsia="Times New Roman" w:hAnsi="Times New Roman" w:cs="Times New Roman"/>
          <w:b/>
          <w:i/>
        </w:rPr>
      </w:pPr>
      <w:bookmarkStart w:id="86" w:name="_Toc397422737"/>
      <w:r w:rsidRPr="00E96DCA">
        <w:rPr>
          <w:rFonts w:ascii="Times New Roman" w:eastAsia="Times New Roman" w:hAnsi="Times New Roman" w:cs="Times New Roman"/>
          <w:b/>
          <w:i/>
        </w:rPr>
        <w:t>А) Купонный доход</w:t>
      </w:r>
      <w:bookmarkEnd w:id="86"/>
    </w:p>
    <w:p w14:paraId="1CFEE3E6" w14:textId="77777777" w:rsidR="00E96DCA" w:rsidRPr="00E96DCA" w:rsidRDefault="00E96DCA" w:rsidP="00E96DCA">
      <w:pPr>
        <w:spacing w:after="0" w:line="240" w:lineRule="auto"/>
        <w:ind w:firstLine="567"/>
        <w:rPr>
          <w:rFonts w:ascii="Times New Roman" w:eastAsia="Times New Roman" w:hAnsi="Times New Roman" w:cs="Times New Roman"/>
          <w:b/>
          <w:i/>
        </w:rPr>
      </w:pPr>
    </w:p>
    <w:p w14:paraId="7979B43C" w14:textId="77777777" w:rsidR="00E96DCA" w:rsidRPr="00E96DCA" w:rsidRDefault="00E96DCA" w:rsidP="00E96DCA">
      <w:pPr>
        <w:spacing w:after="0" w:line="240" w:lineRule="auto"/>
        <w:ind w:firstLine="567"/>
        <w:jc w:val="both"/>
        <w:rPr>
          <w:rFonts w:ascii="Times New Roman" w:eastAsia="Times New Roman" w:hAnsi="Times New Roman" w:cs="Times New Roman"/>
          <w:b/>
          <w:i/>
        </w:rPr>
      </w:pPr>
      <w:r w:rsidRPr="00E96DCA">
        <w:rPr>
          <w:rFonts w:ascii="Times New Roman" w:eastAsia="Times New Roman" w:hAnsi="Times New Roman" w:cs="Times New Roman"/>
          <w:b/>
          <w:i/>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D045F27"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p>
    <w:p w14:paraId="3BC330A9"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u w:val="single"/>
        </w:rPr>
      </w:pPr>
      <w:r w:rsidRPr="00E96DCA">
        <w:rPr>
          <w:rFonts w:ascii="Times New Roman" w:eastAsia="Times New Roman" w:hAnsi="Times New Roman" w:cs="Times New Roman"/>
          <w:b/>
          <w:bCs/>
          <w:i/>
          <w:u w:val="single"/>
        </w:rPr>
        <w:t>Количество купонных периодов и длительность каждого из купонных периодов устанавливается Условиями выпуска.</w:t>
      </w:r>
    </w:p>
    <w:p w14:paraId="4A2EA6E6"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Cs/>
        </w:rPr>
      </w:pPr>
    </w:p>
    <w:p w14:paraId="7AC5A7C8"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Cs/>
        </w:rPr>
      </w:pPr>
      <w:r w:rsidRPr="00E96DCA">
        <w:rPr>
          <w:rFonts w:ascii="Times New Roman" w:eastAsia="Times New Roman" w:hAnsi="Times New Roman" w:cs="Times New Roman"/>
          <w:bCs/>
        </w:rPr>
        <w:t>Порядок определения купонных периодов:</w:t>
      </w:r>
    </w:p>
    <w:p w14:paraId="0BC2A8E2"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u w:val="single"/>
        </w:rPr>
      </w:pPr>
      <w:r w:rsidRPr="00E96DCA">
        <w:rPr>
          <w:rFonts w:ascii="Times New Roman" w:eastAsia="Times New Roman" w:hAnsi="Times New Roman" w:cs="Times New Roman"/>
          <w:b/>
          <w:bCs/>
          <w:i/>
          <w:u w:val="single"/>
        </w:rPr>
        <w:t xml:space="preserve">Дата начала и дата окончания каждого из купонных периодов </w:t>
      </w:r>
      <w:r w:rsidRPr="00E96DCA">
        <w:rPr>
          <w:rFonts w:ascii="Times New Roman" w:eastAsia="Times New Roman" w:hAnsi="Times New Roman" w:cs="Times New Roman"/>
          <w:b/>
          <w:bCs/>
          <w:i/>
          <w:iCs/>
          <w:u w:val="single"/>
        </w:rPr>
        <w:t>или порядок их определения по каждому отдельному выпуску</w:t>
      </w:r>
      <w:r w:rsidRPr="00E96DCA">
        <w:rPr>
          <w:rFonts w:ascii="Times New Roman" w:eastAsia="Times New Roman" w:hAnsi="Times New Roman" w:cs="Times New Roman"/>
          <w:b/>
          <w:bCs/>
          <w:i/>
          <w:u w:val="single"/>
        </w:rPr>
        <w:t xml:space="preserve"> определяется по формуле, указываемой в Условиях выпуска.</w:t>
      </w:r>
    </w:p>
    <w:p w14:paraId="45D597EE"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p>
    <w:p w14:paraId="2E325749"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r w:rsidRPr="00E96DCA">
        <w:rPr>
          <w:rFonts w:ascii="Times New Roman" w:eastAsia="Times New Roman" w:hAnsi="Times New Roman" w:cs="Times New Roman"/>
          <w:b/>
          <w:bCs/>
          <w:i/>
        </w:rPr>
        <w:t xml:space="preserve">Купонный доход начисляется на непогашенную часть номинальной стоимости. </w:t>
      </w:r>
    </w:p>
    <w:p w14:paraId="5C4B4C7B"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p>
    <w:p w14:paraId="4FC1F707"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Cs/>
        </w:rPr>
      </w:pPr>
      <w:r w:rsidRPr="00E96DCA">
        <w:rPr>
          <w:rFonts w:ascii="Times New Roman" w:eastAsia="Times New Roman" w:hAnsi="Times New Roman" w:cs="Times New Roman"/>
          <w:bCs/>
        </w:rPr>
        <w:t>Порядок определения размера процента (купонного дохода) по каждому купонному периоду:</w:t>
      </w:r>
    </w:p>
    <w:p w14:paraId="5F2EBA68" w14:textId="03F00DFF" w:rsidR="00E96DCA" w:rsidRPr="003A7716" w:rsidRDefault="00E96DCA" w:rsidP="003A7716">
      <w:pPr>
        <w:spacing w:after="0" w:line="240" w:lineRule="auto"/>
        <w:ind w:firstLine="539"/>
        <w:jc w:val="both"/>
        <w:rPr>
          <w:rFonts w:ascii="Times New Roman" w:eastAsia="Times New Roman" w:hAnsi="Times New Roman" w:cs="Times New Roman"/>
          <w:b/>
          <w:i/>
        </w:rPr>
      </w:pPr>
      <w:r w:rsidRPr="003A7716">
        <w:rPr>
          <w:rFonts w:ascii="Times New Roman" w:eastAsia="Times New Roman" w:hAnsi="Times New Roman" w:cs="Times New Roman"/>
          <w:b/>
          <w:i/>
        </w:rPr>
        <w:t>8.9.3.1. Порядок определения процентной ставки по первому купону:</w:t>
      </w:r>
    </w:p>
    <w:p w14:paraId="1EB21315"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Процентная ставка купонного дохода по первому  купонному периоду определяется в порядке, описанном в п. 8.3 Программы.</w:t>
      </w:r>
    </w:p>
    <w:p w14:paraId="3092C44D"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Информация о процентной ставке по первому купону Биржевых облигаций, установленной Эмитентом, раскрывается Эмитентом в порядке и сроки, указанные в п. 11 Программы </w:t>
      </w:r>
      <w:r w:rsidRPr="00E96DCA" w:rsidDel="00F617D5">
        <w:rPr>
          <w:rFonts w:ascii="Times New Roman" w:eastAsia="Times New Roman" w:hAnsi="Times New Roman" w:cs="Times New Roman"/>
          <w:b/>
          <w:i/>
        </w:rPr>
        <w:t xml:space="preserve">и </w:t>
      </w:r>
      <w:r w:rsidRPr="00E96DCA">
        <w:rPr>
          <w:rFonts w:ascii="Times New Roman" w:eastAsia="Times New Roman" w:hAnsi="Times New Roman" w:cs="Times New Roman"/>
          <w:b/>
          <w:bCs/>
          <w:i/>
          <w:iCs/>
        </w:rPr>
        <w:t>п. 8.11. Проспекта</w:t>
      </w:r>
      <w:r w:rsidRPr="00E96DCA">
        <w:rPr>
          <w:rFonts w:ascii="Times New Roman" w:eastAsia="Times New Roman" w:hAnsi="Times New Roman" w:cs="Times New Roman"/>
          <w:b/>
          <w:i/>
        </w:rPr>
        <w:t>.</w:t>
      </w:r>
    </w:p>
    <w:p w14:paraId="0981963E" w14:textId="77777777" w:rsidR="00E96DCA" w:rsidRPr="00E96DCA" w:rsidRDefault="00E96DCA" w:rsidP="00E96DCA">
      <w:pPr>
        <w:spacing w:after="0" w:line="240" w:lineRule="auto"/>
        <w:jc w:val="both"/>
        <w:rPr>
          <w:rFonts w:ascii="Times New Roman" w:eastAsia="Times New Roman" w:hAnsi="Times New Roman" w:cs="Times New Roman"/>
          <w:b/>
          <w:i/>
        </w:rPr>
      </w:pPr>
    </w:p>
    <w:p w14:paraId="4B6D7AF3" w14:textId="2B55A789" w:rsidR="00E96DCA" w:rsidRPr="003A7716" w:rsidRDefault="00E96DCA" w:rsidP="003A7716">
      <w:pPr>
        <w:spacing w:after="0" w:line="240" w:lineRule="auto"/>
        <w:ind w:firstLine="539"/>
        <w:jc w:val="both"/>
        <w:rPr>
          <w:rFonts w:ascii="Times New Roman" w:eastAsia="Times New Roman" w:hAnsi="Times New Roman" w:cs="Times New Roman"/>
          <w:b/>
          <w:i/>
        </w:rPr>
      </w:pPr>
      <w:r w:rsidRPr="003A7716">
        <w:rPr>
          <w:rFonts w:ascii="Times New Roman" w:eastAsia="Times New Roman" w:hAnsi="Times New Roman" w:cs="Times New Roman"/>
          <w:b/>
          <w:i/>
        </w:rPr>
        <w:t>8.9.3.2. Порядок определения процентной ставки по купонам, начиная со второго купона (в случае, если выпуск Биржевых облигаций, размещаемый в рамках Программы облигаций, имеет более одного купонного периода):</w:t>
      </w:r>
    </w:p>
    <w:p w14:paraId="42129F7C" w14:textId="0D02DED2"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00AC34EC">
        <w:rPr>
          <w:rFonts w:ascii="Times New Roman" w:eastAsia="Times New Roman" w:hAnsi="Times New Roman" w:cs="Times New Roman"/>
          <w:b/>
          <w:bCs/>
          <w:i/>
          <w:iCs/>
          <w:lang w:val="en-US"/>
        </w:rPr>
        <w:t>j</w:t>
      </w:r>
      <w:r w:rsidRPr="00E96DCA">
        <w:rPr>
          <w:rFonts w:ascii="Times New Roman" w:eastAsia="Times New Roman" w:hAnsi="Times New Roman" w:cs="Times New Roman"/>
          <w:b/>
          <w:bCs/>
          <w:i/>
          <w:iCs/>
        </w:rPr>
        <w:t>-ый купонный период (</w:t>
      </w:r>
      <w:r w:rsidR="00AC34EC">
        <w:rPr>
          <w:rFonts w:ascii="Times New Roman" w:eastAsia="Times New Roman" w:hAnsi="Times New Roman" w:cs="Times New Roman"/>
          <w:b/>
          <w:bCs/>
          <w:i/>
          <w:iCs/>
          <w:lang w:val="en-US"/>
        </w:rPr>
        <w:t>j</w:t>
      </w:r>
      <w:r w:rsidRPr="00E96DCA">
        <w:rPr>
          <w:rFonts w:ascii="Times New Roman" w:eastAsia="Times New Roman" w:hAnsi="Times New Roman" w:cs="Times New Roman"/>
          <w:b/>
          <w:bCs/>
          <w:i/>
          <w:iCs/>
        </w:rPr>
        <w:t>=2,…</w:t>
      </w:r>
      <w:r w:rsidRPr="00E96DCA">
        <w:rPr>
          <w:rFonts w:ascii="Times New Roman" w:eastAsia="Times New Roman" w:hAnsi="Times New Roman" w:cs="Times New Roman"/>
          <w:b/>
          <w:bCs/>
          <w:i/>
          <w:iCs/>
          <w:lang w:val="en-US"/>
        </w:rPr>
        <w:t>m</w:t>
      </w:r>
      <w:r w:rsidRPr="00E96DCA">
        <w:rPr>
          <w:rFonts w:ascii="Times New Roman" w:eastAsia="Times New Roman" w:hAnsi="Times New Roman" w:cs="Times New Roman"/>
          <w:b/>
          <w:bCs/>
          <w:i/>
          <w:iCs/>
        </w:rPr>
        <w:t xml:space="preserve">). </w:t>
      </w:r>
    </w:p>
    <w:p w14:paraId="5F7D1E67"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w:t>
      </w:r>
      <w:r w:rsidRPr="00E96DCA">
        <w:rPr>
          <w:rFonts w:ascii="Times New Roman" w:eastAsia="Times New Roman" w:hAnsi="Times New Roman" w:cs="Times New Roman"/>
          <w:b/>
          <w:i/>
        </w:rPr>
        <w:t xml:space="preserve">Программы </w:t>
      </w:r>
      <w:r w:rsidRPr="00E96DCA" w:rsidDel="00F617D5">
        <w:rPr>
          <w:rFonts w:ascii="Times New Roman" w:eastAsia="Times New Roman" w:hAnsi="Times New Roman" w:cs="Times New Roman"/>
          <w:b/>
          <w:i/>
        </w:rPr>
        <w:t xml:space="preserve">и </w:t>
      </w:r>
      <w:r w:rsidRPr="00E96DCA">
        <w:rPr>
          <w:rFonts w:ascii="Times New Roman" w:eastAsia="Times New Roman" w:hAnsi="Times New Roman" w:cs="Times New Roman"/>
          <w:b/>
          <w:bCs/>
          <w:i/>
          <w:iCs/>
        </w:rPr>
        <w:t xml:space="preserve">п. 8.11 Проспекта. </w:t>
      </w:r>
    </w:p>
    <w:p w14:paraId="5E0444C3"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p>
    <w:p w14:paraId="64CEC388"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B301850"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14:paraId="2F21A216"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p>
    <w:p w14:paraId="3853E48F" w14:textId="77777777" w:rsidR="00E96DCA" w:rsidRPr="00E96DCA" w:rsidRDefault="00E96DCA" w:rsidP="00E96DCA">
      <w:pPr>
        <w:autoSpaceDE w:val="0"/>
        <w:autoSpaceDN w:val="0"/>
        <w:adjustRightInd w:val="0"/>
        <w:spacing w:after="0" w:line="240" w:lineRule="auto"/>
        <w:ind w:firstLine="432"/>
        <w:jc w:val="both"/>
        <w:rPr>
          <w:rFonts w:ascii="Times New Roman" w:eastAsia="Times New Roman" w:hAnsi="Times New Roman" w:cs="Times New Roman"/>
          <w:b/>
          <w:i/>
          <w:lang w:eastAsia="ru-RU"/>
        </w:rPr>
      </w:pPr>
      <w:r w:rsidRPr="00E96DCA">
        <w:rPr>
          <w:rFonts w:ascii="Times New Roman" w:eastAsia="Times New Roman" w:hAnsi="Times New Roman" w:cs="Times New Roman"/>
          <w:b/>
          <w:bCs/>
          <w:i/>
          <w:iCs/>
        </w:rPr>
        <w:t xml:space="preserve">б) </w:t>
      </w:r>
      <w:r w:rsidRPr="00E96DCA">
        <w:rPr>
          <w:rFonts w:ascii="Times New Roman" w:eastAsia="Times New Roman" w:hAnsi="Times New Roman" w:cs="Times New Roman"/>
          <w:b/>
          <w:i/>
          <w:lang w:eastAsia="ru-RU"/>
        </w:rPr>
        <w:t xml:space="preserve">В случае, если </w:t>
      </w:r>
      <w:r w:rsidRPr="00E96DCA">
        <w:rPr>
          <w:rFonts w:ascii="Times New Roman" w:eastAsia="Times New Roman" w:hAnsi="Times New Roman" w:cs="Times New Roman"/>
          <w:b/>
          <w:bCs/>
          <w:i/>
          <w:iCs/>
          <w:lang w:eastAsia="ru-RU"/>
        </w:rPr>
        <w:t>Эмитентом</w:t>
      </w:r>
      <w:r w:rsidRPr="00E96DCA">
        <w:rPr>
          <w:rFonts w:ascii="Times New Roman" w:eastAsia="Times New Roman" w:hAnsi="Times New Roman" w:cs="Times New Roman"/>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E96DCA">
        <w:rPr>
          <w:rFonts w:ascii="Times New Roman" w:eastAsia="Times New Roman" w:hAnsi="Times New Roman" w:cs="Times New Roman"/>
          <w:b/>
          <w:bCs/>
          <w:i/>
          <w:iCs/>
          <w:lang w:eastAsia="ru-RU"/>
        </w:rPr>
        <w:t>Эмитент</w:t>
      </w:r>
      <w:r w:rsidRPr="00E96DCA">
        <w:rPr>
          <w:rFonts w:ascii="Times New Roman" w:eastAsia="Times New Roman" w:hAnsi="Times New Roman" w:cs="Times New Roman"/>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Pr="00E96DCA">
        <w:rPr>
          <w:rFonts w:ascii="Times New Roman" w:eastAsia="Times New Roman" w:hAnsi="Times New Roman" w:cs="Times New Roman"/>
          <w:b/>
          <w:bCs/>
          <w:i/>
          <w:iCs/>
        </w:rPr>
        <w:t xml:space="preserve"> </w:t>
      </w:r>
      <w:r w:rsidRPr="00E96DCA">
        <w:rPr>
          <w:rFonts w:ascii="Times New Roman" w:eastAsia="Times New Roman" w:hAnsi="Times New Roman" w:cs="Times New Roman"/>
          <w:b/>
          <w:bCs/>
          <w:i/>
          <w:iCs/>
          <w:lang w:val="en-US"/>
        </w:rPr>
        <w:t>m</w:t>
      </w:r>
      <w:r w:rsidRPr="00E96DCA" w:rsidDel="009F1F10">
        <w:rPr>
          <w:rFonts w:ascii="Times New Roman" w:eastAsia="Times New Roman" w:hAnsi="Times New Roman" w:cs="Times New Roman"/>
          <w:b/>
          <w:i/>
          <w:lang w:eastAsia="ru-RU"/>
        </w:rPr>
        <w:t xml:space="preserve"> </w:t>
      </w:r>
      <w:r w:rsidRPr="00E96DCA">
        <w:rPr>
          <w:rFonts w:ascii="Times New Roman" w:eastAsia="Times New Roman" w:hAnsi="Times New Roman" w:cs="Times New Roman"/>
          <w:b/>
          <w:i/>
          <w:lang w:eastAsia="ru-RU"/>
        </w:rPr>
        <w:t>-1)), непосредственно предшествующего купонному периоду, по которому размер купона будет определен Эмитентом впервые после раскрытия ФБ ММВБ информации об итогах размещения Биржевых облигаций и уведомления об этом Банка России в установленном порядке.</w:t>
      </w:r>
    </w:p>
    <w:p w14:paraId="05740F21" w14:textId="77777777" w:rsidR="00E96DCA" w:rsidRPr="00E96DCA" w:rsidRDefault="00E96DCA" w:rsidP="00E96DCA">
      <w:pPr>
        <w:autoSpaceDE w:val="0"/>
        <w:autoSpaceDN w:val="0"/>
        <w:spacing w:after="0" w:line="240" w:lineRule="auto"/>
        <w:ind w:firstLine="432"/>
        <w:jc w:val="both"/>
        <w:rPr>
          <w:rFonts w:ascii="Times New Roman" w:eastAsia="Times New Roman" w:hAnsi="Times New Roman" w:cs="Times New Roman"/>
          <w:b/>
          <w:i/>
          <w:lang w:eastAsia="ru-RU"/>
        </w:rPr>
      </w:pPr>
      <w:r w:rsidRPr="00E96DCA">
        <w:rPr>
          <w:rFonts w:ascii="Times New Roman" w:eastAsia="Times New Roman" w:hAnsi="Times New Roman" w:cs="Times New Roman"/>
          <w:b/>
          <w:bCs/>
          <w:i/>
          <w:iCs/>
        </w:rPr>
        <w:t xml:space="preserve">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E96DCA">
        <w:rPr>
          <w:rFonts w:ascii="Times New Roman" w:eastAsia="Times New Roman" w:hAnsi="Times New Roman" w:cs="Times New Roman"/>
          <w:b/>
          <w:i/>
        </w:rPr>
        <w:t xml:space="preserve">завершения размещения Биржевых облигаций и уведомления об этом </w:t>
      </w:r>
      <w:r w:rsidRPr="00E96DCA">
        <w:rPr>
          <w:rFonts w:ascii="Times New Roman" w:eastAsia="Times New Roman" w:hAnsi="Times New Roman" w:cs="Times New Roman"/>
          <w:b/>
          <w:bCs/>
          <w:i/>
          <w:iCs/>
        </w:rPr>
        <w:t>Банка России</w:t>
      </w:r>
      <w:r w:rsidRPr="00E96DCA">
        <w:rPr>
          <w:rFonts w:ascii="Times New Roman" w:eastAsia="Times New Roman" w:hAnsi="Times New Roman" w:cs="Times New Roman"/>
          <w:b/>
          <w:i/>
        </w:rPr>
        <w:t xml:space="preserve"> в установленном порядке</w:t>
      </w:r>
      <w:r w:rsidRPr="00E96DCA">
        <w:rPr>
          <w:rFonts w:ascii="Times New Roman" w:eastAsia="Times New Roman" w:hAnsi="Times New Roman" w:cs="Times New Roman"/>
          <w:b/>
          <w:bCs/>
          <w:i/>
          <w:iCs/>
        </w:rPr>
        <w:t xml:space="preserve"> не позднее, чем за 5 (Пять) рабочих дней до даты окончания предшествующего купонного периода. </w:t>
      </w:r>
      <w:r w:rsidRPr="00E96DCA">
        <w:rPr>
          <w:rFonts w:ascii="Times New Roman" w:eastAsia="Times New Roman" w:hAnsi="Times New Roman" w:cs="Times New Roman"/>
          <w:b/>
          <w:bCs/>
          <w:i/>
          <w:iCs/>
          <w:lang w:eastAsia="ru-RU"/>
        </w:rPr>
        <w:t>Эмитент</w:t>
      </w:r>
      <w:r w:rsidRPr="00E96DCA">
        <w:rPr>
          <w:rFonts w:ascii="Times New Roman" w:eastAsia="Times New Roman" w:hAnsi="Times New Roman" w:cs="Times New Roman"/>
          <w:b/>
          <w:i/>
          <w:lang w:eastAsia="ru-RU"/>
        </w:rPr>
        <w:t xml:space="preserve">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 </w:t>
      </w:r>
    </w:p>
    <w:p w14:paraId="50751BE9" w14:textId="77777777" w:rsidR="00E96DCA" w:rsidRPr="00E96DCA" w:rsidRDefault="00E96DCA" w:rsidP="00E96DCA">
      <w:pPr>
        <w:autoSpaceDE w:val="0"/>
        <w:autoSpaceDN w:val="0"/>
        <w:spacing w:after="0" w:line="240" w:lineRule="auto"/>
        <w:ind w:firstLine="432"/>
        <w:jc w:val="both"/>
        <w:rPr>
          <w:rFonts w:ascii="Times New Roman" w:eastAsia="Times New Roman" w:hAnsi="Times New Roman" w:cs="Times New Roman"/>
          <w:b/>
          <w:bCs/>
          <w:i/>
          <w:iCs/>
          <w:lang w:eastAsia="ru-RU"/>
        </w:rPr>
      </w:pPr>
      <w:r w:rsidRPr="00E96DCA">
        <w:rPr>
          <w:rFonts w:ascii="Times New Roman" w:eastAsia="Times New Roman" w:hAnsi="Times New Roman" w:cs="Times New Roman"/>
          <w:b/>
          <w:i/>
          <w:lang w:eastAsia="ru-RU"/>
        </w:rPr>
        <w:t>В случае если после объявления ставок купонов у Биржевых облигаций останутся неопределенными ставки хотя бы одного из последующих купонов ((k+1),…,</w:t>
      </w:r>
      <w:r w:rsidRPr="00E96DCA">
        <w:rPr>
          <w:rFonts w:ascii="Times New Roman" w:eastAsia="Times New Roman" w:hAnsi="Times New Roman" w:cs="Times New Roman"/>
          <w:b/>
          <w:bCs/>
          <w:i/>
          <w:iCs/>
        </w:rPr>
        <w:t xml:space="preserve"> </w:t>
      </w:r>
      <w:r w:rsidRPr="00E96DCA">
        <w:rPr>
          <w:rFonts w:ascii="Times New Roman" w:eastAsia="Times New Roman" w:hAnsi="Times New Roman" w:cs="Times New Roman"/>
          <w:b/>
          <w:bCs/>
          <w:i/>
          <w:iCs/>
          <w:lang w:val="en-US"/>
        </w:rPr>
        <w:t>m</w:t>
      </w:r>
      <w:r w:rsidRPr="00E96DCA">
        <w:rPr>
          <w:rFonts w:ascii="Times New Roman" w:eastAsia="Times New Roman" w:hAnsi="Times New Roman" w:cs="Times New Roman"/>
          <w:b/>
          <w:i/>
          <w:lang w:eastAsia="ru-RU"/>
        </w:rPr>
        <w:t xml:space="preserve">), тогда </w:t>
      </w:r>
      <w:r w:rsidRPr="00E96DCA">
        <w:rPr>
          <w:rFonts w:ascii="Times New Roman" w:eastAsia="Times New Roman" w:hAnsi="Times New Roman" w:cs="Times New Roman"/>
          <w:b/>
          <w:bCs/>
          <w:i/>
          <w:iCs/>
          <w:lang w:eastAsia="ru-RU"/>
        </w:rPr>
        <w:t>Эмитент</w:t>
      </w:r>
      <w:r w:rsidRPr="00E96DCA">
        <w:rPr>
          <w:rFonts w:ascii="Times New Roman" w:eastAsia="Times New Roman" w:hAnsi="Times New Roman" w:cs="Times New Roman"/>
          <w:b/>
          <w:i/>
          <w:lang w:eastAsia="ru-RU"/>
        </w:rPr>
        <w:t xml:space="preserve"> обязан обеспечить право владельцев Биржевых облигаций требовать от </w:t>
      </w:r>
      <w:r w:rsidRPr="00E96DCA">
        <w:rPr>
          <w:rFonts w:ascii="Times New Roman" w:eastAsia="Times New Roman" w:hAnsi="Times New Roman" w:cs="Times New Roman"/>
          <w:b/>
          <w:bCs/>
          <w:i/>
          <w:iCs/>
          <w:lang w:eastAsia="ru-RU"/>
        </w:rPr>
        <w:t>Эмитента</w:t>
      </w:r>
      <w:r w:rsidRPr="00E96DCA">
        <w:rPr>
          <w:rFonts w:ascii="Times New Roman" w:eastAsia="Times New Roman" w:hAnsi="Times New Roman" w:cs="Times New Roman"/>
          <w:b/>
          <w:i/>
          <w:lang w:eastAsia="ru-RU"/>
        </w:rPr>
        <w:t xml:space="preserve"> приобретения Биржевых облигаций по требованиям, заявленным владельцами Биржевых облигаций</w:t>
      </w:r>
      <w:r w:rsidRPr="00E96DCA">
        <w:rPr>
          <w:rFonts w:ascii="Times New Roman" w:eastAsia="Times New Roman" w:hAnsi="Times New Roman" w:cs="Times New Roman"/>
          <w:b/>
          <w:lang w:eastAsia="ru-RU"/>
        </w:rPr>
        <w:t xml:space="preserve"> </w:t>
      </w:r>
      <w:r w:rsidRPr="00E96DCA">
        <w:rPr>
          <w:rFonts w:ascii="Times New Roman" w:eastAsia="Times New Roman" w:hAnsi="Times New Roman" w:cs="Times New Roman"/>
          <w:b/>
          <w:i/>
          <w:lang w:eastAsia="ru-RU"/>
        </w:rPr>
        <w:t xml:space="preserve">в течение последних 5 (Пяти) рабочих дней k-го купонного периода (в случае если </w:t>
      </w:r>
      <w:r w:rsidRPr="00E96DCA">
        <w:rPr>
          <w:rFonts w:ascii="Times New Roman" w:eastAsia="Times New Roman" w:hAnsi="Times New Roman" w:cs="Times New Roman"/>
          <w:b/>
          <w:bCs/>
          <w:i/>
          <w:iCs/>
          <w:lang w:eastAsia="ru-RU"/>
        </w:rPr>
        <w:t>Эмитентом</w:t>
      </w:r>
      <w:r w:rsidRPr="00E96DCA">
        <w:rPr>
          <w:rFonts w:ascii="Times New Roman" w:eastAsia="Times New Roman" w:hAnsi="Times New Roman" w:cs="Times New Roman"/>
          <w:b/>
          <w:i/>
          <w:lang w:eastAsia="ru-RU"/>
        </w:rPr>
        <w:t xml:space="preserve"> определяется ставка только одного i-го купона, i=k). </w:t>
      </w:r>
    </w:p>
    <w:p w14:paraId="37BC98F4" w14:textId="77777777" w:rsidR="00E96DCA" w:rsidRPr="00E96DCA" w:rsidRDefault="00E96DCA" w:rsidP="00E96DCA">
      <w:pPr>
        <w:widowControl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 xml:space="preserve">Информация о ставках либо порядке определения ставок купонного дохода по Биржевым облигациям, определенных Эмитентом </w:t>
      </w:r>
      <w:r w:rsidRPr="00E96DCA">
        <w:rPr>
          <w:rFonts w:ascii="Times New Roman" w:eastAsia="Times New Roman" w:hAnsi="Times New Roman" w:cs="Times New Roman"/>
          <w:b/>
          <w:i/>
        </w:rPr>
        <w:t xml:space="preserve">после раскрытия ФБ ММВБ информации об итогах размещения Биржевых облигаций и уведомления об этом </w:t>
      </w:r>
      <w:r w:rsidRPr="00E96DCA">
        <w:rPr>
          <w:rFonts w:ascii="Times New Roman" w:eastAsia="Times New Roman" w:hAnsi="Times New Roman" w:cs="Times New Roman"/>
          <w:b/>
          <w:bCs/>
          <w:i/>
          <w:iCs/>
        </w:rPr>
        <w:t>Банка России,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E96DCA">
        <w:rPr>
          <w:rFonts w:ascii="Times New Roman" w:eastAsia="Times New Roman" w:hAnsi="Times New Roman" w:cs="Times New Roman"/>
          <w:b/>
          <w:i/>
        </w:rPr>
        <w:t xml:space="preserve"> определенных</w:t>
      </w:r>
      <w:r w:rsidRPr="00E96DCA">
        <w:rPr>
          <w:rFonts w:ascii="Times New Roman" w:eastAsia="Times New Roman" w:hAnsi="Times New Roman" w:cs="Times New Roman"/>
          <w:b/>
          <w:bCs/>
          <w:i/>
          <w:iCs/>
          <w:lang w:eastAsia="ru-RU"/>
        </w:rPr>
        <w:t xml:space="preserve"> Эмитентом после </w:t>
      </w:r>
      <w:r w:rsidRPr="00E96DCA">
        <w:rPr>
          <w:rFonts w:ascii="Times New Roman" w:eastAsia="Times New Roman" w:hAnsi="Times New Roman" w:cs="Times New Roman"/>
          <w:b/>
          <w:i/>
          <w:lang w:eastAsia="ru-RU"/>
        </w:rPr>
        <w:t xml:space="preserve">раскрытия ФБ ММВБ информации об итогах размещения Биржевых облигаций и уведомления об этом Банка России </w:t>
      </w:r>
      <w:r w:rsidRPr="00E96DCA">
        <w:rPr>
          <w:rFonts w:ascii="Times New Roman" w:eastAsia="Times New Roman" w:hAnsi="Times New Roman" w:cs="Times New Roman"/>
          <w:b/>
          <w:i/>
        </w:rPr>
        <w:t xml:space="preserve">в установленном порядке </w:t>
      </w:r>
      <w:r w:rsidRPr="00E96DCA">
        <w:rPr>
          <w:rFonts w:ascii="Times New Roman" w:eastAsia="Times New Roman" w:hAnsi="Times New Roman" w:cs="Times New Roman"/>
          <w:b/>
          <w:bCs/>
          <w:i/>
          <w:iCs/>
        </w:rPr>
        <w:t>публикуется Эмитентом в порядке и сроки, указанные в п. 11</w:t>
      </w:r>
      <w:r w:rsidRPr="00E96DCA">
        <w:rPr>
          <w:rFonts w:ascii="Times New Roman" w:eastAsia="Times New Roman" w:hAnsi="Times New Roman" w:cs="Times New Roman"/>
          <w:b/>
          <w:i/>
        </w:rPr>
        <w:t xml:space="preserve">Программы </w:t>
      </w:r>
      <w:r w:rsidRPr="00E96DCA" w:rsidDel="00F617D5">
        <w:rPr>
          <w:rFonts w:ascii="Times New Roman" w:eastAsia="Times New Roman" w:hAnsi="Times New Roman" w:cs="Times New Roman"/>
          <w:b/>
          <w:i/>
        </w:rPr>
        <w:t xml:space="preserve">и </w:t>
      </w:r>
      <w:r w:rsidRPr="00E96DCA">
        <w:rPr>
          <w:rFonts w:ascii="Times New Roman" w:eastAsia="Times New Roman" w:hAnsi="Times New Roman" w:cs="Times New Roman"/>
          <w:b/>
          <w:bCs/>
          <w:i/>
          <w:iCs/>
        </w:rPr>
        <w:t xml:space="preserve">п. 8.11 Проспекта. </w:t>
      </w:r>
    </w:p>
    <w:p w14:paraId="5944A447"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14:paraId="395F1741" w14:textId="77777777" w:rsidR="00E96DCA" w:rsidRPr="00E96DCA" w:rsidRDefault="00E96DCA" w:rsidP="00E96DCA">
      <w:pPr>
        <w:spacing w:after="0" w:line="240" w:lineRule="auto"/>
        <w:jc w:val="both"/>
        <w:rPr>
          <w:rFonts w:ascii="Times New Roman" w:eastAsia="Times New Roman" w:hAnsi="Times New Roman" w:cs="Times New Roman"/>
          <w:b/>
          <w:i/>
        </w:rPr>
      </w:pPr>
    </w:p>
    <w:p w14:paraId="100BDBD4"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Расчет суммы выплат купонного дохода по каждому </w:t>
      </w:r>
      <w:r w:rsidRPr="00E96DCA">
        <w:rPr>
          <w:rFonts w:ascii="Times New Roman" w:eastAsia="Times New Roman" w:hAnsi="Times New Roman" w:cs="Times New Roman"/>
          <w:b/>
          <w:i/>
          <w:lang w:val="en-US"/>
        </w:rPr>
        <w:t>i</w:t>
      </w:r>
      <w:r w:rsidRPr="00E96DCA">
        <w:rPr>
          <w:rFonts w:ascii="Times New Roman" w:eastAsia="Times New Roman" w:hAnsi="Times New Roman" w:cs="Times New Roman"/>
          <w:b/>
          <w:i/>
        </w:rPr>
        <w:t>-му купонному периоду на одну Биржевую облигацию производится по следующей формуле:</w:t>
      </w:r>
    </w:p>
    <w:p w14:paraId="31FD04DF" w14:textId="77777777" w:rsidR="00E96DCA" w:rsidRPr="00E96DCA" w:rsidRDefault="00E96DCA" w:rsidP="00E96DCA">
      <w:pPr>
        <w:spacing w:after="0" w:line="240" w:lineRule="auto"/>
        <w:ind w:firstLine="539"/>
        <w:jc w:val="both"/>
        <w:rPr>
          <w:rFonts w:ascii="Times New Roman" w:eastAsia="Times New Roman" w:hAnsi="Times New Roman" w:cs="Times New Roman"/>
          <w:b/>
          <w:i/>
          <w:lang w:val="fr-FR"/>
        </w:rPr>
      </w:pPr>
      <w:r w:rsidRPr="00E96DCA">
        <w:rPr>
          <w:rFonts w:ascii="Times New Roman" w:eastAsia="Times New Roman" w:hAnsi="Times New Roman" w:cs="Times New Roman"/>
          <w:b/>
          <w:i/>
        </w:rPr>
        <w:t>КД</w:t>
      </w:r>
      <w:r w:rsidRPr="00E96DCA">
        <w:rPr>
          <w:rFonts w:ascii="Times New Roman" w:eastAsia="Times New Roman" w:hAnsi="Times New Roman" w:cs="Times New Roman"/>
          <w:b/>
          <w:i/>
          <w:lang w:val="fr-FR"/>
        </w:rPr>
        <w:t>i= Ci * Nom * (</w:t>
      </w:r>
      <w:r w:rsidRPr="00E96DCA">
        <w:rPr>
          <w:rFonts w:ascii="Times New Roman" w:eastAsia="Times New Roman" w:hAnsi="Times New Roman" w:cs="Times New Roman"/>
          <w:b/>
          <w:bCs/>
          <w:i/>
        </w:rPr>
        <w:t>ДОКП</w:t>
      </w:r>
      <w:r w:rsidRPr="00E96DCA">
        <w:rPr>
          <w:rFonts w:ascii="Times New Roman" w:eastAsia="Times New Roman" w:hAnsi="Times New Roman" w:cs="Times New Roman"/>
          <w:b/>
          <w:bCs/>
          <w:i/>
          <w:lang w:val="fr-FR"/>
        </w:rPr>
        <w:t>(i)</w:t>
      </w:r>
      <w:r w:rsidRPr="00E96DCA">
        <w:rPr>
          <w:rFonts w:ascii="Times New Roman" w:eastAsia="Times New Roman" w:hAnsi="Times New Roman" w:cs="Times New Roman"/>
          <w:b/>
          <w:i/>
          <w:lang w:val="fr-FR"/>
        </w:rPr>
        <w:t xml:space="preserve"> - </w:t>
      </w:r>
      <w:r w:rsidRPr="00E96DCA">
        <w:rPr>
          <w:rFonts w:ascii="Times New Roman" w:eastAsia="Times New Roman" w:hAnsi="Times New Roman" w:cs="Times New Roman"/>
          <w:b/>
          <w:bCs/>
          <w:i/>
        </w:rPr>
        <w:t>ДНКП</w:t>
      </w:r>
      <w:r w:rsidRPr="00E96DCA">
        <w:rPr>
          <w:rFonts w:ascii="Times New Roman" w:eastAsia="Times New Roman" w:hAnsi="Times New Roman" w:cs="Times New Roman"/>
          <w:b/>
          <w:bCs/>
          <w:i/>
          <w:lang w:val="fr-FR"/>
        </w:rPr>
        <w:t>(i)</w:t>
      </w:r>
      <w:r w:rsidRPr="00E96DCA">
        <w:rPr>
          <w:rFonts w:ascii="Times New Roman" w:eastAsia="Times New Roman" w:hAnsi="Times New Roman" w:cs="Times New Roman"/>
          <w:b/>
          <w:i/>
          <w:lang w:val="fr-FR"/>
        </w:rPr>
        <w:t xml:space="preserve">) / (365 * 100%), </w:t>
      </w:r>
    </w:p>
    <w:p w14:paraId="52B0A2F9"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где</w:t>
      </w:r>
    </w:p>
    <w:p w14:paraId="5D68FAA1" w14:textId="529332BE"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КД</w:t>
      </w:r>
      <w:r w:rsidRPr="00E96DCA">
        <w:rPr>
          <w:rFonts w:ascii="Times New Roman" w:eastAsia="Times New Roman" w:hAnsi="Times New Roman" w:cs="Times New Roman"/>
          <w:b/>
          <w:i/>
          <w:lang w:val="en-US"/>
        </w:rPr>
        <w:t>i</w:t>
      </w:r>
      <w:r w:rsidRPr="00E96DCA">
        <w:rPr>
          <w:rFonts w:ascii="Times New Roman" w:eastAsia="Times New Roman" w:hAnsi="Times New Roman" w:cs="Times New Roman"/>
          <w:b/>
          <w:i/>
        </w:rPr>
        <w:t xml:space="preserve"> - величина купонного дохода по каждой Биржевой облигации по </w:t>
      </w:r>
      <w:r w:rsidRPr="00E96DCA">
        <w:rPr>
          <w:rFonts w:ascii="Times New Roman" w:eastAsia="Times New Roman" w:hAnsi="Times New Roman" w:cs="Times New Roman"/>
          <w:b/>
          <w:i/>
          <w:lang w:val="en-US"/>
        </w:rPr>
        <w:t>i</w:t>
      </w:r>
      <w:r w:rsidR="00C908EE">
        <w:rPr>
          <w:rFonts w:ascii="Times New Roman" w:eastAsia="Times New Roman" w:hAnsi="Times New Roman" w:cs="Times New Roman"/>
          <w:b/>
          <w:i/>
        </w:rPr>
        <w:t>-му купонному периоду, в валюте</w:t>
      </w:r>
      <w:r w:rsidRPr="00E96DCA">
        <w:rPr>
          <w:rFonts w:ascii="Times New Roman" w:eastAsia="Times New Roman" w:hAnsi="Times New Roman" w:cs="Times New Roman"/>
          <w:b/>
          <w:bCs/>
          <w:i/>
          <w:iCs/>
        </w:rPr>
        <w:t>, в которой выражена номинальная стоимость Биржевой облигации</w:t>
      </w:r>
      <w:r w:rsidRPr="00E96DCA">
        <w:rPr>
          <w:rFonts w:ascii="Times New Roman" w:eastAsia="Times New Roman" w:hAnsi="Times New Roman" w:cs="Times New Roman"/>
          <w:b/>
          <w:i/>
        </w:rPr>
        <w:t>;</w:t>
      </w:r>
    </w:p>
    <w:p w14:paraId="1F63D9F7"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N</w:t>
      </w:r>
      <w:r w:rsidRPr="00E96DCA">
        <w:rPr>
          <w:rFonts w:ascii="Times New Roman" w:eastAsia="Times New Roman" w:hAnsi="Times New Roman" w:cs="Times New Roman"/>
          <w:b/>
          <w:i/>
          <w:lang w:val="en-US"/>
        </w:rPr>
        <w:t>om</w:t>
      </w:r>
      <w:r w:rsidRPr="00E96DCA">
        <w:rPr>
          <w:rFonts w:ascii="Times New Roman" w:eastAsia="Times New Roman" w:hAnsi="Times New Roman" w:cs="Times New Roman"/>
          <w:b/>
          <w:i/>
        </w:rPr>
        <w:t xml:space="preserve"> – непогашенная часть номинальной стоимости одной Биржевой облигации, в валюте</w:t>
      </w:r>
      <w:r w:rsidRPr="00E96DCA">
        <w:rPr>
          <w:rFonts w:ascii="Times New Roman" w:eastAsia="Times New Roman" w:hAnsi="Times New Roman" w:cs="Times New Roman"/>
          <w:b/>
          <w:bCs/>
          <w:i/>
          <w:iCs/>
        </w:rPr>
        <w:t>, в которой выражена номинальная стоимость Биржевой облигации</w:t>
      </w:r>
      <w:r w:rsidRPr="00E96DCA">
        <w:rPr>
          <w:rFonts w:ascii="Times New Roman" w:eastAsia="Times New Roman" w:hAnsi="Times New Roman" w:cs="Times New Roman"/>
          <w:b/>
          <w:i/>
        </w:rPr>
        <w:t>;</w:t>
      </w:r>
    </w:p>
    <w:p w14:paraId="54ADACA6"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C</w:t>
      </w:r>
      <w:r w:rsidRPr="00E96DCA">
        <w:rPr>
          <w:rFonts w:ascii="Times New Roman" w:eastAsia="Times New Roman" w:hAnsi="Times New Roman" w:cs="Times New Roman"/>
          <w:b/>
          <w:i/>
          <w:lang w:val="en-US"/>
        </w:rPr>
        <w:t>i</w:t>
      </w:r>
      <w:r w:rsidRPr="00E96DCA">
        <w:rPr>
          <w:rFonts w:ascii="Times New Roman" w:eastAsia="Times New Roman" w:hAnsi="Times New Roman" w:cs="Times New Roman"/>
          <w:b/>
          <w:i/>
        </w:rPr>
        <w:t xml:space="preserve"> - размер процентной ставки по i-му купонному периоду, проценты годовых;</w:t>
      </w:r>
    </w:p>
    <w:p w14:paraId="25C546EE"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r w:rsidRPr="00E96DCA">
        <w:rPr>
          <w:rFonts w:ascii="Times New Roman" w:eastAsia="Times New Roman" w:hAnsi="Times New Roman" w:cs="Times New Roman"/>
          <w:b/>
          <w:bCs/>
          <w:i/>
        </w:rPr>
        <w:t>ДНКП(</w:t>
      </w:r>
      <w:r w:rsidRPr="00E96DCA">
        <w:rPr>
          <w:rFonts w:ascii="Times New Roman" w:eastAsia="Times New Roman" w:hAnsi="Times New Roman" w:cs="Times New Roman"/>
          <w:b/>
          <w:bCs/>
          <w:i/>
          <w:lang w:val="en-US"/>
        </w:rPr>
        <w:t>i</w:t>
      </w:r>
      <w:r w:rsidRPr="00E96DCA">
        <w:rPr>
          <w:rFonts w:ascii="Times New Roman" w:eastAsia="Times New Roman" w:hAnsi="Times New Roman" w:cs="Times New Roman"/>
          <w:b/>
          <w:bCs/>
          <w:i/>
        </w:rPr>
        <w:t>) – дата начала i-го купонного периода.</w:t>
      </w:r>
    </w:p>
    <w:p w14:paraId="1C3EDE26"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r w:rsidRPr="00E96DCA">
        <w:rPr>
          <w:rFonts w:ascii="Times New Roman" w:eastAsia="Times New Roman" w:hAnsi="Times New Roman" w:cs="Times New Roman"/>
          <w:b/>
          <w:bCs/>
          <w:i/>
        </w:rPr>
        <w:t>ДОКП(</w:t>
      </w:r>
      <w:r w:rsidRPr="00E96DCA">
        <w:rPr>
          <w:rFonts w:ascii="Times New Roman" w:eastAsia="Times New Roman" w:hAnsi="Times New Roman" w:cs="Times New Roman"/>
          <w:b/>
          <w:bCs/>
          <w:i/>
          <w:lang w:val="en-US"/>
        </w:rPr>
        <w:t>i</w:t>
      </w:r>
      <w:r w:rsidRPr="00E96DCA">
        <w:rPr>
          <w:rFonts w:ascii="Times New Roman" w:eastAsia="Times New Roman" w:hAnsi="Times New Roman" w:cs="Times New Roman"/>
          <w:b/>
          <w:bCs/>
          <w:i/>
        </w:rPr>
        <w:t>) – дата окончания i-го купонного периода.</w:t>
      </w:r>
    </w:p>
    <w:p w14:paraId="32DD086F" w14:textId="77777777" w:rsidR="00E96DCA" w:rsidRPr="00E96DCA" w:rsidRDefault="00E96DCA" w:rsidP="00E96DCA">
      <w:pPr>
        <w:adjustRightInd w:val="0"/>
        <w:spacing w:after="0" w:line="240" w:lineRule="auto"/>
        <w:ind w:firstLine="539"/>
        <w:jc w:val="both"/>
        <w:rPr>
          <w:rFonts w:ascii="Times New Roman" w:eastAsia="Times New Roman" w:hAnsi="Times New Roman" w:cs="Times New Roman"/>
          <w:b/>
          <w:bCs/>
          <w:i/>
        </w:rPr>
      </w:pPr>
      <w:r w:rsidRPr="00E96DCA">
        <w:rPr>
          <w:rFonts w:ascii="Times New Roman" w:eastAsia="Times New Roman" w:hAnsi="Times New Roman" w:cs="Times New Roman"/>
          <w:b/>
          <w:bCs/>
          <w:i/>
          <w:lang w:val="en-US"/>
        </w:rPr>
        <w:t>i</w:t>
      </w:r>
      <w:r w:rsidRPr="00E96DCA">
        <w:rPr>
          <w:rFonts w:ascii="Times New Roman" w:eastAsia="Times New Roman" w:hAnsi="Times New Roman" w:cs="Times New Roman"/>
          <w:b/>
          <w:bCs/>
          <w:i/>
        </w:rPr>
        <w:t xml:space="preserve"> - порядковый номер купонного периода (i=1,..</w:t>
      </w:r>
      <w:r w:rsidRPr="00E96DCA">
        <w:rPr>
          <w:rFonts w:ascii="Times New Roman" w:eastAsia="Times New Roman" w:hAnsi="Times New Roman" w:cs="Times New Roman"/>
          <w:b/>
          <w:bCs/>
          <w:i/>
          <w:lang w:val="en-US"/>
        </w:rPr>
        <w:t>m</w:t>
      </w:r>
      <w:r w:rsidRPr="00E96DCA">
        <w:rPr>
          <w:rFonts w:ascii="Times New Roman" w:eastAsia="Times New Roman" w:hAnsi="Times New Roman" w:cs="Times New Roman"/>
          <w:b/>
          <w:bCs/>
          <w:i/>
        </w:rPr>
        <w:t>);</w:t>
      </w:r>
    </w:p>
    <w:p w14:paraId="64995FBE"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lang w:val="en-US"/>
        </w:rPr>
        <w:t>m</w:t>
      </w:r>
      <w:r w:rsidRPr="00E96DCA">
        <w:rPr>
          <w:rFonts w:ascii="Times New Roman" w:eastAsia="Times New Roman" w:hAnsi="Times New Roman" w:cs="Times New Roman"/>
          <w:b/>
          <w:i/>
        </w:rPr>
        <w:t xml:space="preserve"> - </w:t>
      </w:r>
      <w:r w:rsidRPr="00E96DCA">
        <w:rPr>
          <w:rFonts w:ascii="Times New Roman" w:eastAsia="Times New Roman" w:hAnsi="Times New Roman" w:cs="Times New Roman"/>
          <w:b/>
          <w:bCs/>
          <w:i/>
        </w:rPr>
        <w:t>количество купонных периодов, определенных Условиями выпуска.</w:t>
      </w:r>
    </w:p>
    <w:p w14:paraId="6AFAD88F"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3452CC4D" w14:textId="77777777" w:rsidR="00E96DCA" w:rsidRPr="00E96DCA" w:rsidRDefault="00E96DCA" w:rsidP="00E96DCA">
      <w:pPr>
        <w:autoSpaceDE w:val="0"/>
        <w:autoSpaceDN w:val="0"/>
        <w:adjustRightInd w:val="0"/>
        <w:spacing w:after="0" w:line="240" w:lineRule="auto"/>
        <w:ind w:firstLine="539"/>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7748475" w14:textId="77777777" w:rsidR="00E96DCA" w:rsidRPr="00E96DCA" w:rsidRDefault="00E96DCA" w:rsidP="00E96DCA">
      <w:pPr>
        <w:spacing w:after="0" w:line="240" w:lineRule="auto"/>
        <w:ind w:firstLine="539"/>
        <w:jc w:val="both"/>
        <w:rPr>
          <w:rFonts w:ascii="Times New Roman" w:eastAsia="Times New Roman" w:hAnsi="Times New Roman" w:cs="Times New Roman"/>
        </w:rPr>
      </w:pPr>
    </w:p>
    <w:p w14:paraId="7C0A5836" w14:textId="77777777" w:rsidR="00E96DCA" w:rsidRPr="00E96DCA" w:rsidRDefault="00E96DCA" w:rsidP="00E96DCA">
      <w:pPr>
        <w:spacing w:after="0" w:line="240" w:lineRule="auto"/>
        <w:ind w:firstLine="567"/>
        <w:rPr>
          <w:rFonts w:ascii="Times New Roman" w:eastAsia="Times New Roman" w:hAnsi="Times New Roman" w:cs="Times New Roman"/>
          <w:b/>
          <w:i/>
        </w:rPr>
      </w:pPr>
      <w:bookmarkStart w:id="87" w:name="_Toc397422738"/>
      <w:r w:rsidRPr="00E96DCA">
        <w:rPr>
          <w:rFonts w:ascii="Times New Roman" w:eastAsia="Times New Roman" w:hAnsi="Times New Roman" w:cs="Times New Roman"/>
          <w:b/>
          <w:i/>
        </w:rPr>
        <w:t>Б) Дополнительный доход</w:t>
      </w:r>
      <w:bookmarkEnd w:id="87"/>
    </w:p>
    <w:p w14:paraId="33E71C69"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4439A74F"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14:paraId="72D46042"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 решением уполномоченного органа управления Эмитента не позднее, чем за 1 (один) рабочий день до даты начала размещения Биржевых облигаций. </w:t>
      </w:r>
    </w:p>
    <w:p w14:paraId="587DA6A8"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E96DCA" w:rsidDel="00A005C5">
        <w:rPr>
          <w:rFonts w:ascii="Times New Roman" w:eastAsia="Times New Roman" w:hAnsi="Times New Roman" w:cs="Times New Roman"/>
          <w:b/>
          <w:i/>
        </w:rPr>
        <w:t xml:space="preserve"> </w:t>
      </w:r>
      <w:r w:rsidRPr="00E96DCA">
        <w:rPr>
          <w:rFonts w:ascii="Times New Roman" w:eastAsia="Times New Roman" w:hAnsi="Times New Roman" w:cs="Times New Roman"/>
          <w:b/>
          <w:i/>
        </w:rPr>
        <w:t xml:space="preserve">публикуемом в порядке и сроки, указанные в п. 11 Программы </w:t>
      </w:r>
      <w:r w:rsidRPr="00E96DCA" w:rsidDel="00614DE1">
        <w:rPr>
          <w:rFonts w:ascii="Times New Roman" w:eastAsia="Times New Roman" w:hAnsi="Times New Roman" w:cs="Times New Roman"/>
          <w:b/>
          <w:i/>
        </w:rPr>
        <w:t xml:space="preserve">и </w:t>
      </w:r>
      <w:r w:rsidRPr="00E96DCA">
        <w:rPr>
          <w:rFonts w:ascii="Times New Roman" w:eastAsia="Times New Roman" w:hAnsi="Times New Roman" w:cs="Times New Roman"/>
          <w:b/>
          <w:bCs/>
          <w:i/>
          <w:iCs/>
        </w:rPr>
        <w:t>п. 8.11 Проспекта</w:t>
      </w:r>
      <w:r w:rsidRPr="00E96DCA">
        <w:rPr>
          <w:rFonts w:ascii="Times New Roman" w:eastAsia="Times New Roman" w:hAnsi="Times New Roman" w:cs="Times New Roman"/>
          <w:b/>
          <w:i/>
        </w:rPr>
        <w:t xml:space="preserve"> (далее – «Сообщение об установлении формулы»). </w:t>
      </w:r>
    </w:p>
    <w:p w14:paraId="676F5D69"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365F71F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Сообщение об установлении формулы </w:t>
      </w:r>
    </w:p>
    <w:p w14:paraId="06A2FA8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3570D31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В Сообщении об установлении формулы должны быть указаны следующие сведения: </w:t>
      </w:r>
    </w:p>
    <w:p w14:paraId="445E39D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6DDD16C9"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формула расчета дополнительного дохода;</w:t>
      </w:r>
    </w:p>
    <w:p w14:paraId="55C013A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дата (даты) (порядок определения даты (дат)), в которую (которые) производится выплата дополнительного дохода; </w:t>
      </w:r>
    </w:p>
    <w:p w14:paraId="44BDF60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14:paraId="4693817E"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14:paraId="23DBA5A7"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3C6EBA34"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В Сообщении об установлении формулы могут также содержаться следующие сведения (если применимо): </w:t>
      </w:r>
    </w:p>
    <w:p w14:paraId="7EEA421D"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7BF761F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9.5.1 Программы (далее - «Барьерное Событие 1»); </w:t>
      </w:r>
    </w:p>
    <w:p w14:paraId="5C757414"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при наступлении которых Эмитент может осуществить досрочное погашение Биржевых облигаций в соответствии с п. 9.5.2 Программы (далее - «Барьерное Событие 2»); </w:t>
      </w:r>
    </w:p>
    <w:p w14:paraId="20F30426"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14:paraId="25F2FA53"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порядок определения дополнительного дохода и даты (дат) (порядок определения даты (дат)), в которую (которые) выплачивается дополнительный доход после наступления Барьерного События 2;</w:t>
      </w:r>
    </w:p>
    <w:p w14:paraId="757A17C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67EFB82F"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Восполнительные процедуры);</w:t>
      </w:r>
    </w:p>
    <w:p w14:paraId="7279E36C"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4916AC35"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иные сведения, раскрытие которых необходимо в соответствии с Программой; </w:t>
      </w:r>
    </w:p>
    <w:p w14:paraId="05D93E68"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иная информация, указываемая по усмотрению Эмитента. </w:t>
      </w:r>
    </w:p>
    <w:p w14:paraId="7A3BC464"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61EA1B66"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14:paraId="6D2A079F"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00734A5D"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Формула расчета дополнительного дохода может содержать в себе следующие значения (переменные): </w:t>
      </w:r>
    </w:p>
    <w:p w14:paraId="61F87EF7"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152BB7E1"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одна или несколько переменных, значения которых не зависят от усмотрения Эмитента (далее –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14:paraId="4939F221"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14:paraId="4F0AA917"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отлагательные и/или отменительные условия для начисления дополнительного дохода, и/или</w:t>
      </w:r>
    </w:p>
    <w:p w14:paraId="6705ADAC"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иные фиксированные значения и/или показатели в числовом выражении. </w:t>
      </w:r>
    </w:p>
    <w:p w14:paraId="5FE482EA"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5C7F2645"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 по усмотрению Эмитента.</w:t>
      </w:r>
    </w:p>
    <w:p w14:paraId="14EC080D"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3DFD8C2D"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14:paraId="42F76FB1"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p>
    <w:p w14:paraId="2984AEDF"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14:paraId="6235651F"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p>
    <w:p w14:paraId="3575345F"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Информация о наступлении следующих событий: </w:t>
      </w:r>
    </w:p>
    <w:p w14:paraId="6C66FFBE"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i/>
        </w:rPr>
      </w:pPr>
    </w:p>
    <w:p w14:paraId="466E170E"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при наступлении которого владельцы Биржевых облигаций приобретают право требовать досрочного погашения Биржевых облигаций в соответствии с п. 9.5.1 Программы (далее - «Барьерное Событие 1»); </w:t>
      </w:r>
    </w:p>
    <w:p w14:paraId="087757A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при наступлении которого Эмитент может осуществить досрочное погашение Биржевых облигаций в соответствии с п. 9.5.2 Программы (далее - «Барьерное Событие 2»); </w:t>
      </w:r>
    </w:p>
    <w:p w14:paraId="656AFDF5"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549D7ABE"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387AA397" w14:textId="77777777" w:rsidR="00E96DCA" w:rsidRPr="00E96DCA" w:rsidRDefault="00E96DCA" w:rsidP="00E96DCA">
      <w:pPr>
        <w:adjustRightInd w:val="0"/>
        <w:spacing w:after="0" w:line="240" w:lineRule="auto"/>
        <w:jc w:val="both"/>
        <w:rPr>
          <w:rFonts w:ascii="Times New Roman" w:eastAsia="Times New Roman" w:hAnsi="Times New Roman" w:cs="Times New Roman"/>
          <w:b/>
          <w:i/>
        </w:rPr>
      </w:pPr>
    </w:p>
    <w:p w14:paraId="53E2A628"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i/>
        </w:rPr>
        <w:t xml:space="preserve">будет раскрыта Эмитентом в порядке и сроки, указанные в п. 11 Программы </w:t>
      </w:r>
      <w:r w:rsidRPr="00E96DCA" w:rsidDel="009E050E">
        <w:rPr>
          <w:rFonts w:ascii="Times New Roman" w:eastAsia="Times New Roman" w:hAnsi="Times New Roman" w:cs="Times New Roman"/>
          <w:b/>
          <w:i/>
        </w:rPr>
        <w:t xml:space="preserve">и </w:t>
      </w:r>
      <w:r w:rsidRPr="00E96DCA">
        <w:rPr>
          <w:rFonts w:ascii="Times New Roman" w:eastAsia="Times New Roman" w:hAnsi="Times New Roman" w:cs="Times New Roman"/>
          <w:b/>
          <w:bCs/>
          <w:i/>
          <w:iCs/>
        </w:rPr>
        <w:t>п. 8.11 Проспекта</w:t>
      </w:r>
      <w:r w:rsidRPr="00E96DCA">
        <w:rPr>
          <w:rFonts w:ascii="Times New Roman" w:eastAsia="Times New Roman" w:hAnsi="Times New Roman" w:cs="Times New Roman"/>
          <w:b/>
          <w:i/>
        </w:rPr>
        <w:t>.</w:t>
      </w:r>
    </w:p>
    <w:p w14:paraId="390D1F41"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p>
    <w:p w14:paraId="4774C878" w14:textId="77777777" w:rsidR="00E96DCA" w:rsidRPr="00E96DCA" w:rsidRDefault="00E96DCA" w:rsidP="00E96DCA">
      <w:pPr>
        <w:spacing w:after="0" w:line="240" w:lineRule="auto"/>
        <w:ind w:firstLine="539"/>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Дополнительный доход исчисляется в валюте,  </w:t>
      </w:r>
      <w:r w:rsidRPr="00E96DCA">
        <w:rPr>
          <w:rFonts w:ascii="Times New Roman" w:eastAsia="Times New Roman" w:hAnsi="Times New Roman" w:cs="Times New Roman"/>
          <w:b/>
          <w:bCs/>
          <w:i/>
          <w:iCs/>
        </w:rPr>
        <w:t>в которой выражена номинальная стоимость Биржевой облигации</w:t>
      </w:r>
      <w:r w:rsidRPr="00E96DCA">
        <w:rPr>
          <w:rFonts w:ascii="Times New Roman" w:eastAsia="Times New Roman" w:hAnsi="Times New Roman" w:cs="Times New Roman"/>
          <w:b/>
          <w:i/>
        </w:rPr>
        <w:t xml:space="preserve">. Величина дополнительного дохода в расчете на одну Биржевую облигацию определяется с точностью до </w:t>
      </w:r>
      <w:r w:rsidRPr="00E96DCA">
        <w:rPr>
          <w:rFonts w:ascii="Times New Roman" w:eastAsia="Times New Roman" w:hAnsi="Times New Roman" w:cs="Times New Roman"/>
          <w:b/>
          <w:bCs/>
          <w:i/>
          <w:iCs/>
        </w:rPr>
        <w:t>второго знака после запятой</w:t>
      </w:r>
      <w:r w:rsidRPr="00E96DCA">
        <w:rPr>
          <w:rFonts w:ascii="Times New Roman" w:eastAsia="Times New Roman" w:hAnsi="Times New Roman" w:cs="Times New Roman"/>
          <w:b/>
          <w:i/>
        </w:rPr>
        <w:t xml:space="preserve">.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E96DCA">
        <w:rPr>
          <w:rFonts w:ascii="Times New Roman" w:eastAsia="Times New Roman" w:hAnsi="Times New Roman" w:cs="Times New Roman"/>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E96DCA">
        <w:rPr>
          <w:rFonts w:ascii="Times New Roman" w:eastAsia="Times New Roman" w:hAnsi="Times New Roman" w:cs="Times New Roman"/>
          <w:b/>
          <w:i/>
        </w:rPr>
        <w:t>.</w:t>
      </w:r>
    </w:p>
    <w:p w14:paraId="663B84D9"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p>
    <w:p w14:paraId="1464703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u w:val="single"/>
        </w:rPr>
      </w:pPr>
      <w:r w:rsidRPr="00E96DCA">
        <w:rPr>
          <w:rFonts w:ascii="Times New Roman" w:eastAsia="Times New Roman" w:hAnsi="Times New Roman" w:cs="Times New Roman"/>
          <w:b/>
          <w:i/>
          <w:u w:val="single"/>
        </w:rPr>
        <w:t xml:space="preserve">Базовые активы </w:t>
      </w:r>
    </w:p>
    <w:p w14:paraId="6C30EF33"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2C556AD8"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14:paraId="63F0A8EC"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228D5860"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курс обмена определенной валюты по отношению к другой валюте; </w:t>
      </w:r>
    </w:p>
    <w:p w14:paraId="23843145"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индекс потребительских цен в Российской Федерации или за рубежом;</w:t>
      </w:r>
    </w:p>
    <w:p w14:paraId="2162E81A"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цена ценной бумаги, обращающейся на организованных торгах в Российской Федерации и (или) за рубежом;</w:t>
      </w:r>
    </w:p>
    <w:p w14:paraId="6A6F0496"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14:paraId="400FD1D9"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14:paraId="39F2462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sidDel="00C535D8">
        <w:rPr>
          <w:rFonts w:ascii="Times New Roman" w:eastAsia="Times New Roman" w:hAnsi="Times New Roman" w:cs="Times New Roman"/>
          <w:b/>
          <w:i/>
        </w:rPr>
        <w:t xml:space="preserve"> </w:t>
      </w:r>
      <w:r w:rsidRPr="00E96DCA">
        <w:rPr>
          <w:rFonts w:ascii="Times New Roman" w:eastAsia="Times New Roman" w:hAnsi="Times New Roman" w:cs="Times New Roman"/>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14:paraId="1E7920B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значение фондового индекса; </w:t>
      </w:r>
    </w:p>
    <w:p w14:paraId="27E95703"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sidDel="00C535D8">
        <w:rPr>
          <w:rFonts w:ascii="Times New Roman" w:eastAsia="Times New Roman" w:hAnsi="Times New Roman" w:cs="Times New Roman"/>
          <w:b/>
          <w:i/>
        </w:rPr>
        <w:t xml:space="preserve"> </w:t>
      </w:r>
      <w:r w:rsidRPr="00E96DCA">
        <w:rPr>
          <w:rFonts w:ascii="Times New Roman" w:eastAsia="Times New Roman" w:hAnsi="Times New Roman" w:cs="Times New Roman"/>
          <w:b/>
          <w:i/>
        </w:rPr>
        <w:t>- иные переменные.</w:t>
      </w:r>
    </w:p>
    <w:p w14:paraId="3DBBE6F5"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6C9808D0"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14:paraId="1F96FC2A"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7E54A09C"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определение значения (значений) Базового актива в соответствии с определенными публикуемыми и/или раскрываемыми данными; </w:t>
      </w:r>
    </w:p>
    <w:p w14:paraId="0FA27A35"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14:paraId="67370E8E"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определение значения (значений) Базового актива по результатам опроса Расчетным агентом третьих лиц, независимых от Эмитента; </w:t>
      </w:r>
    </w:p>
    <w:p w14:paraId="46364C7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комбинацию указанных выше способов определения значения (значений) Базового актива; </w:t>
      </w:r>
    </w:p>
    <w:p w14:paraId="2C20DDEE"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14:paraId="03EEC5BC"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7A2481B4"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14:paraId="6590D05F"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по состоянию на дату, наступающую до даты начала размещения Биржевых облигаций и (или); </w:t>
      </w:r>
    </w:p>
    <w:p w14:paraId="7F96C19F"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по состоянию на дату начала размещения Биржевых облигаций и (или); </w:t>
      </w:r>
    </w:p>
    <w:p w14:paraId="558EED4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 по состоянию на дату, наступающую в течение срока обращения Биржевых облигаций и (или); </w:t>
      </w:r>
    </w:p>
    <w:p w14:paraId="67322BBD"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по состоянию на иные периоды (моменты) в течение срока обращения Биржевых облигаций</w:t>
      </w:r>
      <w:r w:rsidRPr="00E96DCA" w:rsidDel="0019433A">
        <w:rPr>
          <w:rFonts w:ascii="Times New Roman" w:eastAsia="Times New Roman" w:hAnsi="Times New Roman" w:cs="Times New Roman"/>
          <w:b/>
          <w:i/>
        </w:rPr>
        <w:t xml:space="preserve"> </w:t>
      </w:r>
      <w:r w:rsidRPr="00E96DCA">
        <w:rPr>
          <w:rFonts w:ascii="Times New Roman" w:eastAsia="Times New Roman" w:hAnsi="Times New Roman" w:cs="Times New Roman"/>
          <w:b/>
          <w:i/>
        </w:rPr>
        <w:t xml:space="preserve">и (или); </w:t>
      </w:r>
    </w:p>
    <w:p w14:paraId="0AC4D52B"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определяемое на основе нескольких значений, которые принимает Базовый актив на определенные даты.</w:t>
      </w:r>
    </w:p>
    <w:p w14:paraId="3C328E7D"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7A913044" w14:textId="77777777" w:rsidR="00E96DCA" w:rsidRPr="00E96DCA" w:rsidRDefault="00E96DCA" w:rsidP="00E96DCA">
      <w:pPr>
        <w:spacing w:after="0" w:line="240" w:lineRule="auto"/>
        <w:ind w:firstLine="567"/>
        <w:rPr>
          <w:rFonts w:ascii="Times New Roman" w:eastAsia="Times New Roman" w:hAnsi="Times New Roman" w:cs="Times New Roman"/>
          <w:b/>
          <w:i/>
        </w:rPr>
      </w:pPr>
      <w:bookmarkStart w:id="88" w:name="_Toc397422739"/>
      <w:r w:rsidRPr="00E96DCA">
        <w:rPr>
          <w:rFonts w:ascii="Times New Roman" w:eastAsia="Times New Roman" w:hAnsi="Times New Roman" w:cs="Times New Roman"/>
          <w:b/>
          <w:i/>
        </w:rPr>
        <w:t>Барьерные события</w:t>
      </w:r>
      <w:bookmarkEnd w:id="88"/>
    </w:p>
    <w:p w14:paraId="2EF59F42"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1FEB78E0"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AC34EC">
        <w:rPr>
          <w:rFonts w:ascii="Times New Roman" w:eastAsia="Times New Roman" w:hAnsi="Times New Roman" w:cs="Times New Roman"/>
          <w:b/>
          <w:bCs/>
          <w:i/>
          <w:iCs/>
          <w:u w:val="single"/>
        </w:rPr>
        <w:t>Условиями выпуска и/или</w:t>
      </w:r>
      <w:r w:rsidRPr="00AC34EC">
        <w:rPr>
          <w:rFonts w:ascii="Times New Roman" w:eastAsia="Times New Roman" w:hAnsi="Times New Roman" w:cs="Times New Roman"/>
          <w:b/>
          <w:i/>
          <w:u w:val="single"/>
        </w:rPr>
        <w:t xml:space="preserve"> Сообщением об установлении формулы могут быть предусмотрены</w:t>
      </w:r>
      <w:r w:rsidRPr="00E96DCA">
        <w:rPr>
          <w:rFonts w:ascii="Times New Roman" w:eastAsia="Times New Roman" w:hAnsi="Times New Roman" w:cs="Times New Roman"/>
          <w:b/>
          <w:i/>
        </w:rPr>
        <w:t xml:space="preserve"> события, составляющие Барьерное Событие 1 и (или)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14:paraId="2788F14F"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4B9E2590" w14:textId="77777777" w:rsidR="00E96DCA" w:rsidRPr="00E96DCA" w:rsidRDefault="00E96DCA" w:rsidP="00E96DCA">
      <w:pPr>
        <w:spacing w:after="0" w:line="240" w:lineRule="auto"/>
        <w:ind w:firstLine="567"/>
        <w:rPr>
          <w:rFonts w:ascii="Times New Roman" w:eastAsia="Times New Roman" w:hAnsi="Times New Roman" w:cs="Times New Roman"/>
          <w:b/>
          <w:i/>
          <w:u w:val="single"/>
        </w:rPr>
      </w:pPr>
      <w:bookmarkStart w:id="89" w:name="_Toc397422740"/>
      <w:r w:rsidRPr="00E96DCA">
        <w:rPr>
          <w:rFonts w:ascii="Times New Roman" w:eastAsia="Times New Roman" w:hAnsi="Times New Roman" w:cs="Times New Roman"/>
          <w:b/>
          <w:i/>
          <w:u w:val="single"/>
        </w:rPr>
        <w:t>Расчетный агент</w:t>
      </w:r>
      <w:bookmarkEnd w:id="89"/>
    </w:p>
    <w:p w14:paraId="0D13D23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4C736336"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14:paraId="01B1FE6A"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2479DC49"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AC34EC">
        <w:rPr>
          <w:rFonts w:ascii="Times New Roman" w:eastAsia="Times New Roman" w:hAnsi="Times New Roman" w:cs="Times New Roman"/>
          <w:b/>
          <w:i/>
          <w:u w:val="single"/>
        </w:rPr>
        <w:t xml:space="preserve">Информация о наименовании Расчетного агента устанавливается Условиями выпуска </w:t>
      </w:r>
      <w:r w:rsidRPr="00E96DCA">
        <w:rPr>
          <w:rFonts w:ascii="Times New Roman" w:eastAsia="Times New Roman" w:hAnsi="Times New Roman" w:cs="Times New Roman"/>
          <w:b/>
          <w:i/>
        </w:rPr>
        <w:t xml:space="preserve">и/или Сообщением об установлении формулы. При этом </w:t>
      </w:r>
      <w:r w:rsidRPr="00AC34EC">
        <w:rPr>
          <w:rFonts w:ascii="Times New Roman" w:eastAsia="Times New Roman" w:hAnsi="Times New Roman" w:cs="Times New Roman"/>
          <w:b/>
          <w:i/>
          <w:u w:val="single"/>
        </w:rPr>
        <w:t>в Условиях выпуска</w:t>
      </w:r>
      <w:r w:rsidRPr="00E96DCA">
        <w:rPr>
          <w:rFonts w:ascii="Times New Roman" w:eastAsia="Times New Roman" w:hAnsi="Times New Roman" w:cs="Times New Roman"/>
          <w:b/>
          <w:i/>
        </w:rPr>
        <w:t xml:space="preserve"> или в Сообщении об установлении формулы должно быть указано полное, сокращенное наименование (если применимо), место нахождения, почтовый адрес, ОГРН, ИНН (если применимо).</w:t>
      </w:r>
    </w:p>
    <w:p w14:paraId="7204A3B3"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3709104D"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Информация об отмене назначения Расчетного агента и назначении нового Расчетного агента осуществляется Эмитентом в порядке и сроки, указанные в п. 11 Программы и п. 8.11. Проспекта</w:t>
      </w:r>
    </w:p>
    <w:p w14:paraId="71C320A1" w14:textId="77777777" w:rsidR="00E96DCA" w:rsidRPr="00E96DCA" w:rsidRDefault="00E96DCA" w:rsidP="00E96DCA">
      <w:pPr>
        <w:tabs>
          <w:tab w:val="left" w:pos="9356"/>
        </w:tabs>
        <w:adjustRightInd w:val="0"/>
        <w:spacing w:after="0" w:line="240" w:lineRule="auto"/>
        <w:ind w:firstLine="540"/>
        <w:jc w:val="both"/>
        <w:rPr>
          <w:rFonts w:ascii="Times New Roman" w:eastAsia="Times New Roman" w:hAnsi="Times New Roman" w:cs="Times New Roman"/>
          <w:b/>
          <w:i/>
        </w:rPr>
      </w:pPr>
    </w:p>
    <w:p w14:paraId="65C7A557" w14:textId="77777777" w:rsidR="00E96DCA" w:rsidRPr="00E96DCA" w:rsidRDefault="00E96DCA" w:rsidP="00E96DCA">
      <w:pPr>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14:paraId="371EE72D" w14:textId="77777777" w:rsidR="00E96DCA" w:rsidRPr="00E96DCA" w:rsidRDefault="00E96DCA" w:rsidP="00E96DCA">
      <w:pPr>
        <w:adjustRightInd w:val="0"/>
        <w:spacing w:after="0" w:line="240" w:lineRule="auto"/>
        <w:jc w:val="both"/>
        <w:rPr>
          <w:rFonts w:ascii="Times New Roman" w:eastAsia="Times New Roman" w:hAnsi="Times New Roman" w:cs="Times New Roman"/>
          <w:bCs/>
          <w:iCs/>
        </w:rPr>
      </w:pPr>
    </w:p>
    <w:p w14:paraId="37978AC1"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rPr>
      </w:pPr>
      <w:r w:rsidRPr="00E96DCA">
        <w:rPr>
          <w:rFonts w:ascii="Times New Roman" w:eastAsia="Times New Roman" w:hAnsi="Times New Roman" w:cs="Times New Roman"/>
          <w:b/>
          <w:i/>
        </w:rPr>
        <w:t>В) Дисконт</w:t>
      </w:r>
    </w:p>
    <w:p w14:paraId="4BB2ED0C"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2A3CC485"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bCs/>
          <w:i/>
          <w:iCs/>
        </w:rPr>
      </w:pPr>
      <w:r w:rsidRPr="00E96DCA">
        <w:rPr>
          <w:rFonts w:ascii="Times New Roman" w:eastAsia="Times New Roman" w:hAnsi="Times New Roman" w:cs="Times New Roman"/>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784BF004" w14:textId="77777777" w:rsidR="00E96DCA" w:rsidRPr="00E96DCA" w:rsidRDefault="00E96DCA" w:rsidP="00E96DCA">
      <w:pPr>
        <w:autoSpaceDE w:val="0"/>
        <w:autoSpaceDN w:val="0"/>
        <w:adjustRightInd w:val="0"/>
        <w:spacing w:after="0" w:line="240" w:lineRule="auto"/>
        <w:ind w:firstLine="540"/>
        <w:jc w:val="both"/>
        <w:rPr>
          <w:rFonts w:ascii="Times New Roman" w:eastAsia="Times New Roman" w:hAnsi="Times New Roman" w:cs="Times New Roman"/>
          <w:b/>
          <w:i/>
        </w:rPr>
      </w:pPr>
    </w:p>
    <w:p w14:paraId="1443B128" w14:textId="77777777" w:rsidR="00E96DCA" w:rsidRPr="00E96DCA" w:rsidRDefault="00E96DCA" w:rsidP="00E96DCA">
      <w:pPr>
        <w:autoSpaceDE w:val="0"/>
        <w:autoSpaceDN w:val="0"/>
        <w:spacing w:after="0" w:line="240" w:lineRule="auto"/>
        <w:ind w:firstLine="540"/>
        <w:jc w:val="both"/>
        <w:rPr>
          <w:rFonts w:ascii="Times New Roman" w:eastAsia="Times New Roman" w:hAnsi="Times New Roman" w:cs="Times New Roman"/>
          <w:b/>
          <w:i/>
          <w:u w:val="single"/>
        </w:rPr>
      </w:pPr>
      <w:r w:rsidRPr="00E96DCA">
        <w:rPr>
          <w:rFonts w:ascii="Times New Roman" w:eastAsia="Times New Roman" w:hAnsi="Times New Roman" w:cs="Times New Roman"/>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0EAB471D" w14:textId="77777777" w:rsidR="00D74BE1" w:rsidRPr="003A18CD" w:rsidRDefault="00D74BE1" w:rsidP="00D74BE1">
      <w:pPr>
        <w:adjustRightInd w:val="0"/>
        <w:spacing w:after="0" w:line="240" w:lineRule="auto"/>
        <w:jc w:val="both"/>
        <w:rPr>
          <w:rStyle w:val="SUBST"/>
          <w:rFonts w:ascii="Times New Roman" w:hAnsi="Times New Roman" w:cs="Times New Roman"/>
          <w:color w:val="000000" w:themeColor="text1"/>
        </w:rPr>
      </w:pPr>
    </w:p>
    <w:p w14:paraId="5BD3CBD8"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90" w:name="_Toc451531736"/>
      <w:r w:rsidRPr="003A18CD">
        <w:rPr>
          <w:rFonts w:ascii="Times New Roman" w:hAnsi="Times New Roman" w:cs="Times New Roman"/>
          <w:b/>
          <w:color w:val="000000" w:themeColor="text1"/>
          <w:sz w:val="22"/>
          <w:szCs w:val="22"/>
        </w:rPr>
        <w:t>8.9.4. Порядок и срок выплаты дохода по облигациям</w:t>
      </w:r>
      <w:bookmarkEnd w:id="90"/>
    </w:p>
    <w:p w14:paraId="67401307" w14:textId="77777777" w:rsidR="00D74BE1" w:rsidRDefault="00D74BE1" w:rsidP="00D74BE1">
      <w:pPr>
        <w:spacing w:after="0" w:line="240" w:lineRule="auto"/>
        <w:jc w:val="both"/>
        <w:rPr>
          <w:rFonts w:ascii="Times New Roman" w:hAnsi="Times New Roman" w:cs="Times New Roman"/>
          <w:b/>
          <w:bCs/>
          <w:i/>
          <w:iCs/>
          <w:snapToGrid w:val="0"/>
          <w:color w:val="000000" w:themeColor="text1"/>
          <w:sz w:val="20"/>
          <w:szCs w:val="20"/>
        </w:rPr>
      </w:pPr>
    </w:p>
    <w:p w14:paraId="4DD41163"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Выплата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5BABD7DB"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6A84E50A" w14:textId="77777777" w:rsidR="00D831B3" w:rsidRPr="00D831B3" w:rsidRDefault="00D831B3" w:rsidP="00D831B3">
      <w:pPr>
        <w:spacing w:after="0" w:line="240" w:lineRule="auto"/>
        <w:ind w:firstLine="567"/>
        <w:rPr>
          <w:rFonts w:ascii="Times New Roman" w:eastAsia="Times New Roman" w:hAnsi="Times New Roman" w:cs="Times New Roman"/>
          <w:b/>
          <w:i/>
        </w:rPr>
      </w:pPr>
      <w:r w:rsidRPr="00D831B3">
        <w:rPr>
          <w:rFonts w:ascii="Times New Roman" w:eastAsia="Times New Roman" w:hAnsi="Times New Roman" w:cs="Times New Roman"/>
          <w:b/>
          <w:i/>
        </w:rPr>
        <w:t>А) Купонный доход</w:t>
      </w:r>
    </w:p>
    <w:p w14:paraId="0753B3D6"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3126CE3E"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8C2EE86"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294567E4"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66AF6E2B" w14:textId="77777777" w:rsidR="00D831B3" w:rsidRPr="00D831B3" w:rsidRDefault="00D831B3" w:rsidP="00D831B3">
      <w:pPr>
        <w:spacing w:after="0" w:line="240" w:lineRule="auto"/>
        <w:ind w:firstLine="567"/>
        <w:jc w:val="both"/>
        <w:rPr>
          <w:rFonts w:ascii="Times New Roman" w:eastAsia="Times New Roman" w:hAnsi="Times New Roman" w:cs="Times New Roman"/>
          <w:b/>
          <w:i/>
          <w:lang w:eastAsia="ru-RU"/>
        </w:rPr>
      </w:pPr>
      <w:r w:rsidRPr="00D831B3">
        <w:rPr>
          <w:rFonts w:ascii="Times New Roman" w:eastAsia="Times New Roman" w:hAnsi="Times New Roman" w:cs="Times New Roman"/>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3224760" w14:textId="77777777" w:rsidR="00D831B3" w:rsidRPr="00D831B3" w:rsidRDefault="00D831B3" w:rsidP="00D831B3">
      <w:pPr>
        <w:spacing w:after="0" w:line="240" w:lineRule="auto"/>
        <w:ind w:firstLine="567"/>
        <w:jc w:val="both"/>
        <w:rPr>
          <w:rFonts w:ascii="Times New Roman" w:eastAsia="Times New Roman" w:hAnsi="Times New Roman" w:cs="Times New Roman"/>
          <w:b/>
          <w:i/>
          <w:u w:val="single"/>
          <w:lang w:eastAsia="ru-RU"/>
        </w:rPr>
      </w:pPr>
      <w:r w:rsidRPr="00D831B3">
        <w:rPr>
          <w:rFonts w:ascii="Times New Roman" w:eastAsia="Times New Roman" w:hAnsi="Times New Roman" w:cs="Times New Roman"/>
          <w:b/>
          <w:i/>
          <w:u w:val="single"/>
          <w:lang w:eastAsia="ru-RU"/>
        </w:rPr>
        <w:t xml:space="preserve">Выплата купонного дохода по Биржевым облигациям производится денежными средствами в валюте, </w:t>
      </w:r>
      <w:r w:rsidRPr="00D831B3">
        <w:rPr>
          <w:rFonts w:ascii="Times New Roman" w:eastAsia="Times New Roman" w:hAnsi="Times New Roman" w:cs="Times New Roman"/>
          <w:b/>
          <w:i/>
          <w:u w:val="single"/>
        </w:rPr>
        <w:t>установленной Условиями выпуска</w:t>
      </w:r>
      <w:r w:rsidRPr="00D831B3">
        <w:rPr>
          <w:rFonts w:ascii="Times New Roman" w:eastAsia="Times New Roman" w:hAnsi="Times New Roman" w:cs="Times New Roman"/>
          <w:b/>
          <w:i/>
          <w:u w:val="single"/>
          <w:lang w:eastAsia="ru-RU"/>
        </w:rPr>
        <w:t>, в безналичном порядке.</w:t>
      </w:r>
    </w:p>
    <w:p w14:paraId="05193354"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32D2BDF6" w14:textId="77777777" w:rsidR="00D831B3" w:rsidRPr="00D831B3" w:rsidRDefault="00D831B3" w:rsidP="00D831B3">
      <w:pPr>
        <w:spacing w:after="0" w:line="240" w:lineRule="auto"/>
        <w:ind w:firstLine="567"/>
        <w:rPr>
          <w:rFonts w:ascii="Times New Roman" w:eastAsia="Times New Roman" w:hAnsi="Times New Roman" w:cs="Times New Roman"/>
          <w:b/>
          <w:i/>
        </w:rPr>
      </w:pPr>
      <w:r w:rsidRPr="00D831B3">
        <w:rPr>
          <w:rFonts w:ascii="Times New Roman" w:eastAsia="Times New Roman" w:hAnsi="Times New Roman" w:cs="Times New Roman"/>
          <w:b/>
          <w:i/>
        </w:rPr>
        <w:t>Б) Дополнительный доход</w:t>
      </w:r>
    </w:p>
    <w:p w14:paraId="59CE52CB"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p>
    <w:p w14:paraId="5B4B1A13"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 Сообщении об установлении формулы.</w:t>
      </w:r>
    </w:p>
    <w:p w14:paraId="6B342D0E"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 п. 11 Программы </w:t>
      </w:r>
      <w:r w:rsidRPr="00D831B3" w:rsidDel="00F355FD">
        <w:rPr>
          <w:rFonts w:ascii="Times New Roman" w:eastAsia="Times New Roman" w:hAnsi="Times New Roman" w:cs="Times New Roman"/>
          <w:b/>
          <w:i/>
        </w:rPr>
        <w:t xml:space="preserve">и </w:t>
      </w:r>
      <w:r w:rsidRPr="00D831B3">
        <w:rPr>
          <w:rFonts w:ascii="Times New Roman" w:eastAsia="Times New Roman" w:hAnsi="Times New Roman" w:cs="Times New Roman"/>
          <w:b/>
          <w:i/>
        </w:rPr>
        <w:t>п. 8.11. Проспекта.</w:t>
      </w:r>
    </w:p>
    <w:p w14:paraId="4BB17057"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Эмитент уведомляет Биржу и НРД об определенном размере дополнительного дохода на одну Биржевую облигацию по Биржевым облигациям в течение 1 (Одного) рабочего с даты его определения, но не позднее, чем за 3 (Три) рабочих дня до даты выплаты дополнительного дохода. </w:t>
      </w:r>
    </w:p>
    <w:p w14:paraId="712F95FD" w14:textId="0DBF90B5"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Информация о величине дополнительного дохода раскрывается Эмитентом в соответствии с п. 11 Программы</w:t>
      </w:r>
      <w:r w:rsidR="00AC34EC" w:rsidRPr="00AC34EC">
        <w:rPr>
          <w:rFonts w:ascii="Times New Roman" w:eastAsia="Times New Roman" w:hAnsi="Times New Roman" w:cs="Times New Roman"/>
          <w:b/>
          <w:i/>
        </w:rPr>
        <w:t xml:space="preserve"> и п.8.11 Проспекта</w:t>
      </w:r>
      <w:r w:rsidRPr="00D831B3">
        <w:rPr>
          <w:rFonts w:ascii="Times New Roman" w:eastAsia="Times New Roman" w:hAnsi="Times New Roman" w:cs="Times New Roman"/>
          <w:b/>
          <w:i/>
        </w:rPr>
        <w:t>.</w:t>
      </w:r>
    </w:p>
    <w:p w14:paraId="499A09B0"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35728BAA" w14:textId="77777777" w:rsidR="00D831B3" w:rsidRPr="00D831B3" w:rsidRDefault="00D831B3" w:rsidP="00D831B3">
      <w:pPr>
        <w:spacing w:after="0" w:line="240" w:lineRule="auto"/>
        <w:ind w:firstLine="567"/>
        <w:jc w:val="both"/>
        <w:rPr>
          <w:rFonts w:ascii="Times New Roman" w:eastAsia="Times New Roman" w:hAnsi="Times New Roman" w:cs="Times New Roman"/>
          <w:b/>
          <w:bCs/>
          <w:i/>
          <w:iCs/>
        </w:rPr>
      </w:pPr>
      <w:r w:rsidRPr="00D831B3">
        <w:rPr>
          <w:rFonts w:ascii="Times New Roman" w:eastAsia="Times New Roman" w:hAnsi="Times New Roman" w:cs="Times New Roman"/>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0664D3B9"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51B2750" w14:textId="77777777" w:rsidR="00D831B3" w:rsidRPr="00D831B3" w:rsidRDefault="00D831B3" w:rsidP="00D831B3">
      <w:pPr>
        <w:spacing w:after="0" w:line="240" w:lineRule="auto"/>
        <w:ind w:firstLine="567"/>
        <w:jc w:val="both"/>
        <w:rPr>
          <w:rFonts w:ascii="Times New Roman" w:eastAsia="Times New Roman" w:hAnsi="Times New Roman" w:cs="Times New Roman"/>
          <w:b/>
          <w:i/>
          <w:u w:val="single"/>
        </w:rPr>
      </w:pPr>
      <w:r w:rsidRPr="00D831B3">
        <w:rPr>
          <w:rFonts w:ascii="Times New Roman" w:eastAsia="Times New Roman" w:hAnsi="Times New Roman" w:cs="Times New Roman"/>
          <w:b/>
          <w:i/>
          <w:u w:val="single"/>
        </w:rPr>
        <w:t xml:space="preserve">Выплата дополнительного дохода по Биржевым облигациям производится </w:t>
      </w:r>
      <w:r w:rsidRPr="00D831B3">
        <w:rPr>
          <w:rFonts w:ascii="Times New Roman" w:eastAsia="Times New Roman" w:hAnsi="Times New Roman" w:cs="Times New Roman"/>
          <w:b/>
          <w:i/>
          <w:u w:val="single"/>
          <w:lang w:eastAsia="ru-RU"/>
        </w:rPr>
        <w:t xml:space="preserve">денежными средствами в валюте, </w:t>
      </w:r>
      <w:r w:rsidRPr="00D831B3">
        <w:rPr>
          <w:rFonts w:ascii="Times New Roman" w:eastAsia="Times New Roman" w:hAnsi="Times New Roman" w:cs="Times New Roman"/>
          <w:b/>
          <w:i/>
          <w:u w:val="single"/>
        </w:rPr>
        <w:t>установленной Условиями выпуска</w:t>
      </w:r>
      <w:r w:rsidRPr="00D831B3">
        <w:rPr>
          <w:rFonts w:ascii="Times New Roman" w:eastAsia="Times New Roman" w:hAnsi="Times New Roman" w:cs="Times New Roman"/>
          <w:b/>
          <w:i/>
          <w:u w:val="single"/>
          <w:lang w:eastAsia="ru-RU"/>
        </w:rPr>
        <w:t>, в безналичном порядке</w:t>
      </w:r>
      <w:r w:rsidRPr="00D831B3">
        <w:rPr>
          <w:rFonts w:ascii="Times New Roman" w:eastAsia="Times New Roman" w:hAnsi="Times New Roman" w:cs="Times New Roman"/>
          <w:b/>
          <w:i/>
          <w:u w:val="single"/>
        </w:rPr>
        <w:t>.</w:t>
      </w:r>
    </w:p>
    <w:p w14:paraId="5DC0105C" w14:textId="77777777" w:rsidR="00D831B3" w:rsidRPr="00D831B3" w:rsidRDefault="00D831B3" w:rsidP="00D831B3">
      <w:pPr>
        <w:spacing w:after="0" w:line="240" w:lineRule="auto"/>
        <w:ind w:firstLine="567"/>
        <w:jc w:val="both"/>
        <w:rPr>
          <w:rFonts w:ascii="Times New Roman" w:eastAsia="Times New Roman" w:hAnsi="Times New Roman" w:cs="Times New Roman"/>
          <w:b/>
          <w:i/>
          <w:u w:val="single"/>
        </w:rPr>
      </w:pPr>
    </w:p>
    <w:p w14:paraId="2C4093A2" w14:textId="77777777" w:rsidR="00D831B3" w:rsidRPr="00D831B3" w:rsidRDefault="00D831B3" w:rsidP="00D831B3">
      <w:pPr>
        <w:spacing w:after="0" w:line="240" w:lineRule="auto"/>
        <w:ind w:firstLine="567"/>
        <w:rPr>
          <w:rFonts w:ascii="Times New Roman" w:eastAsia="Times New Roman" w:hAnsi="Times New Roman" w:cs="Times New Roman"/>
        </w:rPr>
      </w:pPr>
      <w:r w:rsidRPr="00D831B3">
        <w:rPr>
          <w:rFonts w:ascii="Times New Roman" w:eastAsia="Times New Roman" w:hAnsi="Times New Roman" w:cs="Times New Roman"/>
        </w:rPr>
        <w:t xml:space="preserve">Для документарных облигаций на предъявителя с обязательным централизованным хранением указываются: </w:t>
      </w:r>
    </w:p>
    <w:p w14:paraId="446C6B25"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Для пп. А) Купонный доход и пп. Б) Дополнительный доход:</w:t>
      </w:r>
    </w:p>
    <w:p w14:paraId="427C2B81"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309DCCCE" w14:textId="77777777" w:rsidR="00D831B3" w:rsidRPr="00D831B3" w:rsidRDefault="00D831B3" w:rsidP="00D831B3">
      <w:pPr>
        <w:spacing w:after="0" w:line="240" w:lineRule="auto"/>
        <w:ind w:firstLine="567"/>
        <w:rPr>
          <w:rFonts w:ascii="Times New Roman" w:eastAsia="Times New Roman" w:hAnsi="Times New Roman" w:cs="Times New Roman"/>
          <w:b/>
          <w:i/>
          <w:u w:val="single"/>
        </w:rPr>
      </w:pPr>
      <w:r w:rsidRPr="00D831B3">
        <w:rPr>
          <w:rFonts w:ascii="Times New Roman" w:eastAsia="Times New Roman" w:hAnsi="Times New Roman" w:cs="Times New Roman"/>
          <w:b/>
          <w:i/>
          <w:u w:val="single"/>
        </w:rPr>
        <w:t xml:space="preserve">Выплата дохода по Биржевым облигациям производится </w:t>
      </w:r>
      <w:r w:rsidRPr="00D831B3">
        <w:rPr>
          <w:rFonts w:ascii="Times New Roman" w:eastAsia="Times New Roman" w:hAnsi="Times New Roman" w:cs="Times New Roman"/>
          <w:b/>
          <w:i/>
          <w:u w:val="single"/>
          <w:lang w:eastAsia="ru-RU"/>
        </w:rPr>
        <w:t xml:space="preserve">денежными средствами в валюте, </w:t>
      </w:r>
      <w:r w:rsidRPr="00D831B3">
        <w:rPr>
          <w:rFonts w:ascii="Times New Roman" w:eastAsia="Times New Roman" w:hAnsi="Times New Roman" w:cs="Times New Roman"/>
          <w:b/>
          <w:i/>
          <w:u w:val="single"/>
        </w:rPr>
        <w:t>установленной Условиями выпуска</w:t>
      </w:r>
      <w:r w:rsidRPr="00D831B3">
        <w:rPr>
          <w:rFonts w:ascii="Times New Roman" w:eastAsia="Times New Roman" w:hAnsi="Times New Roman" w:cs="Times New Roman"/>
          <w:b/>
          <w:i/>
          <w:u w:val="single"/>
          <w:lang w:eastAsia="ru-RU"/>
        </w:rPr>
        <w:t>, в безналичном порядке</w:t>
      </w:r>
      <w:r w:rsidRPr="00D831B3">
        <w:rPr>
          <w:rFonts w:ascii="Times New Roman" w:eastAsia="Times New Roman" w:hAnsi="Times New Roman" w:cs="Times New Roman"/>
          <w:b/>
          <w:i/>
          <w:u w:val="single"/>
        </w:rPr>
        <w:t>.</w:t>
      </w:r>
    </w:p>
    <w:p w14:paraId="30C6C59E" w14:textId="77777777" w:rsidR="00D831B3" w:rsidRPr="00D831B3" w:rsidRDefault="00D831B3" w:rsidP="00D831B3">
      <w:pPr>
        <w:spacing w:after="0" w:line="240" w:lineRule="auto"/>
        <w:ind w:firstLine="567"/>
        <w:rPr>
          <w:rFonts w:ascii="Times New Roman" w:eastAsia="Times New Roman" w:hAnsi="Times New Roman" w:cs="Times New Roman"/>
          <w:b/>
          <w:i/>
          <w:lang w:eastAsia="ru-RU"/>
        </w:rPr>
      </w:pPr>
    </w:p>
    <w:p w14:paraId="5497FC83" w14:textId="77777777" w:rsidR="00D831B3" w:rsidRPr="00D831B3" w:rsidRDefault="00D831B3" w:rsidP="00D831B3">
      <w:pPr>
        <w:spacing w:after="0" w:line="240" w:lineRule="auto"/>
        <w:ind w:firstLine="567"/>
        <w:jc w:val="both"/>
        <w:rPr>
          <w:rFonts w:ascii="Times New Roman" w:eastAsia="Times New Roman" w:hAnsi="Times New Roman" w:cs="Times New Roman"/>
          <w:b/>
          <w:i/>
          <w:u w:val="single"/>
        </w:rPr>
      </w:pPr>
      <w:r w:rsidRPr="00D831B3">
        <w:rPr>
          <w:rFonts w:ascii="Times New Roman" w:eastAsia="Times New Roman" w:hAnsi="Times New Roman" w:cs="Times New Roman"/>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831B3">
        <w:rPr>
          <w:rFonts w:ascii="Times New Roman" w:eastAsia="Times New Roman" w:hAnsi="Times New Roman" w:cs="Times New Roman"/>
          <w:b/>
          <w:i/>
          <w:u w:val="single"/>
        </w:rPr>
        <w:t>в российских рублях по курсу, который будет установлен или определён в соответствии с Условиями выпуска.</w:t>
      </w:r>
    </w:p>
    <w:p w14:paraId="65BF1DAE"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FE29238"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21071C4"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BE95CF9"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2A07E18"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p>
    <w:p w14:paraId="52123D0D"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D831B3">
        <w:rPr>
          <w:rFonts w:ascii="Times New Roman" w:eastAsia="Times New Roman" w:hAnsi="Times New Roman" w:cs="Times New Roman"/>
          <w:b/>
          <w:i/>
          <w:color w:val="000000"/>
        </w:rPr>
        <w:t xml:space="preserve">в соответствующей </w:t>
      </w:r>
      <w:r w:rsidRPr="00D831B3">
        <w:rPr>
          <w:rFonts w:ascii="Times New Roman" w:eastAsia="Times New Roman" w:hAnsi="Times New Roman" w:cs="Times New Roman"/>
          <w:b/>
          <w:i/>
        </w:rPr>
        <w:t xml:space="preserve">иностранной валюте (в случае если выплаты по Биржевым облигациям будут осуществлены в </w:t>
      </w:r>
      <w:r w:rsidRPr="00D831B3">
        <w:rPr>
          <w:rFonts w:ascii="Times New Roman" w:eastAsia="Times New Roman" w:hAnsi="Times New Roman" w:cs="Times New Roman"/>
          <w:b/>
          <w:i/>
          <w:color w:val="000000"/>
        </w:rPr>
        <w:t xml:space="preserve">иностранной </w:t>
      </w:r>
      <w:r w:rsidRPr="00D831B3">
        <w:rPr>
          <w:rFonts w:ascii="Times New Roman" w:eastAsia="Times New Roman" w:hAnsi="Times New Roman" w:cs="Times New Roman"/>
          <w:b/>
          <w:i/>
        </w:rPr>
        <w:t>валюте), открываемый в кредитной организации.</w:t>
      </w:r>
    </w:p>
    <w:p w14:paraId="20BD0FDD"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0165998"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477DA8F"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45087E95"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71ED03C6"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r w:rsidRPr="00D831B3">
        <w:rPr>
          <w:rFonts w:ascii="Times New Roman" w:eastAsia="Times New Roman" w:hAnsi="Times New Roman" w:cs="Times New Roman"/>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CB6C77B" w14:textId="77777777" w:rsidR="00D831B3" w:rsidRPr="00D831B3" w:rsidRDefault="00D831B3" w:rsidP="00D831B3">
      <w:pPr>
        <w:spacing w:after="0" w:line="240" w:lineRule="auto"/>
        <w:ind w:firstLine="567"/>
        <w:jc w:val="both"/>
        <w:rPr>
          <w:rFonts w:ascii="Times New Roman" w:eastAsia="Times New Roman" w:hAnsi="Times New Roman" w:cs="Times New Roman"/>
          <w:b/>
          <w:i/>
        </w:rPr>
      </w:pPr>
    </w:p>
    <w:p w14:paraId="356B88CB" w14:textId="77777777" w:rsidR="00386A30" w:rsidRPr="00386A30" w:rsidRDefault="00386A30" w:rsidP="00386A30">
      <w:pPr>
        <w:autoSpaceDE w:val="0"/>
        <w:autoSpaceDN w:val="0"/>
        <w:spacing w:after="0" w:line="240" w:lineRule="auto"/>
        <w:ind w:firstLine="540"/>
        <w:contextualSpacing/>
        <w:jc w:val="both"/>
        <w:rPr>
          <w:rFonts w:ascii="Times New Roman" w:eastAsia="Times New Roman" w:hAnsi="Times New Roman" w:cs="Times New Roman"/>
          <w:b/>
          <w:i/>
        </w:rPr>
      </w:pPr>
      <w:r w:rsidRPr="00386A30">
        <w:rPr>
          <w:rFonts w:ascii="Times New Roman" w:eastAsia="Times New Roman" w:hAnsi="Times New Roman" w:cs="Times New Roman"/>
          <w:b/>
          <w:i/>
        </w:rPr>
        <w:t xml:space="preserve">Передача выплат купонного дохода и дополнительного дохода по Биржевым облигациям в денежной форме осуществляется депозитарием лицу, </w:t>
      </w:r>
      <w:r w:rsidRPr="00386A30">
        <w:rPr>
          <w:rFonts w:ascii="Times New Roman" w:eastAsia="Times New Roman" w:hAnsi="Times New Roman" w:cs="Times New Roman"/>
          <w:b/>
          <w:bCs/>
          <w:i/>
          <w:iCs/>
        </w:rPr>
        <w:t>являвшемуся</w:t>
      </w:r>
      <w:r w:rsidRPr="00386A30">
        <w:rPr>
          <w:rFonts w:ascii="Times New Roman" w:eastAsia="Times New Roman" w:hAnsi="Times New Roman" w:cs="Times New Roman"/>
          <w:b/>
          <w:i/>
        </w:rPr>
        <w:t xml:space="preserve"> его депонентом:</w:t>
      </w:r>
    </w:p>
    <w:p w14:paraId="796BB1DA" w14:textId="77777777" w:rsidR="00386A30" w:rsidRPr="00386A30" w:rsidRDefault="00386A30" w:rsidP="00386A30">
      <w:pPr>
        <w:spacing w:after="0" w:line="240" w:lineRule="auto"/>
        <w:ind w:firstLine="567"/>
        <w:jc w:val="both"/>
        <w:rPr>
          <w:rFonts w:ascii="Times New Roman" w:eastAsia="Times New Roman" w:hAnsi="Times New Roman" w:cs="Times New Roman"/>
          <w:b/>
          <w:i/>
        </w:rPr>
      </w:pPr>
      <w:r w:rsidRPr="00386A30">
        <w:rPr>
          <w:rFonts w:ascii="Times New Roman" w:eastAsia="Times New Roman" w:hAnsi="Times New Roman" w:cs="Times New Roman"/>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w:t>
      </w:r>
      <w:r w:rsidRPr="00386A30">
        <w:rPr>
          <w:rFonts w:ascii="Times New Roman" w:eastAsia="Times New Roman" w:hAnsi="Times New Roman" w:cs="Times New Roman"/>
          <w:b/>
          <w:bCs/>
          <w:i/>
          <w:iCs/>
        </w:rPr>
        <w:t xml:space="preserve">осуществлению </w:t>
      </w:r>
      <w:r w:rsidRPr="00386A30">
        <w:rPr>
          <w:rFonts w:ascii="Times New Roman" w:eastAsia="Times New Roman" w:hAnsi="Times New Roman" w:cs="Times New Roman"/>
          <w:b/>
          <w:i/>
        </w:rPr>
        <w:t>выплат доходов по Биржевым облигациям в денежной форме подлежит исполнению;</w:t>
      </w:r>
    </w:p>
    <w:p w14:paraId="3392FDCB" w14:textId="77777777" w:rsidR="00386A30" w:rsidRPr="00386A30" w:rsidRDefault="00386A30" w:rsidP="00386A30">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386A30">
        <w:rPr>
          <w:rFonts w:ascii="Times New Roman" w:eastAsia="Times New Roman" w:hAnsi="Times New Roman" w:cs="Times New Roman"/>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Pr="00386A30">
        <w:rPr>
          <w:rFonts w:ascii="Times New Roman" w:eastAsia="Times New Roman" w:hAnsi="Times New Roman" w:cs="Times New Roman"/>
          <w:b/>
          <w:bCs/>
          <w:i/>
          <w:iCs/>
        </w:rPr>
        <w:t>исполнена</w:t>
      </w:r>
      <w:r w:rsidRPr="00386A30">
        <w:rPr>
          <w:rFonts w:ascii="Times New Roman" w:eastAsia="Times New Roman" w:hAnsi="Times New Roman" w:cs="Times New Roman"/>
          <w:b/>
          <w:i/>
        </w:rPr>
        <w:t xml:space="preserve"> или </w:t>
      </w:r>
      <w:r w:rsidRPr="00386A30">
        <w:rPr>
          <w:rFonts w:ascii="Times New Roman" w:eastAsia="Times New Roman" w:hAnsi="Times New Roman" w:cs="Times New Roman"/>
          <w:b/>
          <w:bCs/>
          <w:i/>
          <w:iCs/>
        </w:rPr>
        <w:t>исполнена</w:t>
      </w:r>
      <w:r w:rsidRPr="00386A30">
        <w:rPr>
          <w:rFonts w:ascii="Times New Roman" w:eastAsia="Times New Roman" w:hAnsi="Times New Roman" w:cs="Times New Roman"/>
          <w:b/>
          <w:i/>
        </w:rPr>
        <w:t xml:space="preserve"> ненадлежащим образом.</w:t>
      </w:r>
    </w:p>
    <w:p w14:paraId="291F297E" w14:textId="77777777" w:rsidR="00386A30" w:rsidRPr="00386A30" w:rsidRDefault="00386A30" w:rsidP="00386A30">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386A30">
        <w:rPr>
          <w:rFonts w:ascii="Times New Roman" w:eastAsia="Times New Roman" w:hAnsi="Times New Roman" w:cs="Times New Roman"/>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2B878AF6" w14:textId="77777777" w:rsidR="00386A30" w:rsidRPr="00386A30" w:rsidRDefault="00386A30" w:rsidP="00386A30">
      <w:pPr>
        <w:widowControl w:val="0"/>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386A30">
        <w:rPr>
          <w:rFonts w:ascii="Times New Roman" w:eastAsia="Times New Roman" w:hAnsi="Times New Roman" w:cs="Times New Roman"/>
          <w:b/>
          <w:i/>
        </w:rPr>
        <w:t>Передача выплат дополнительного дохода по Биржевым облигациям в денежной форме осуществляется в порядке, определенном для выплат купонного дохода. Дата выплаты дополнительного дохода указывается или определяется в Сообщении об установлении формулы дополнительного дохода.</w:t>
      </w:r>
    </w:p>
    <w:p w14:paraId="2AC3936D" w14:textId="77777777" w:rsidR="00D831B3" w:rsidRPr="00D831B3" w:rsidRDefault="00D831B3" w:rsidP="00D831B3">
      <w:pPr>
        <w:spacing w:after="0" w:line="240" w:lineRule="auto"/>
        <w:ind w:firstLine="567"/>
        <w:rPr>
          <w:rFonts w:ascii="Times New Roman" w:eastAsia="Times New Roman" w:hAnsi="Times New Roman" w:cs="Times New Roman"/>
          <w:b/>
          <w:i/>
        </w:rPr>
      </w:pPr>
    </w:p>
    <w:p w14:paraId="2BFB826F" w14:textId="77777777" w:rsidR="00D831B3" w:rsidRPr="00D831B3" w:rsidRDefault="00D831B3" w:rsidP="00D831B3">
      <w:pPr>
        <w:adjustRightInd w:val="0"/>
        <w:spacing w:after="0" w:line="240" w:lineRule="auto"/>
        <w:ind w:firstLine="540"/>
        <w:jc w:val="both"/>
        <w:rPr>
          <w:rFonts w:ascii="Times New Roman" w:eastAsia="Times New Roman" w:hAnsi="Times New Roman" w:cs="Times New Roman"/>
          <w:bCs/>
          <w:iCs/>
        </w:rPr>
      </w:pPr>
      <w:r w:rsidRPr="00D831B3">
        <w:rPr>
          <w:rFonts w:ascii="Times New Roman" w:eastAsia="Times New Roman" w:hAnsi="Times New Roman" w:cs="Times New Roman"/>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14:paraId="6AC79AE3" w14:textId="77777777" w:rsidR="00D831B3" w:rsidRPr="00D831B3" w:rsidRDefault="00D831B3" w:rsidP="00D831B3">
      <w:pPr>
        <w:adjustRightInd w:val="0"/>
        <w:spacing w:after="0" w:line="240" w:lineRule="auto"/>
        <w:ind w:firstLine="540"/>
        <w:jc w:val="both"/>
        <w:rPr>
          <w:rFonts w:ascii="Times New Roman" w:eastAsia="Times New Roman" w:hAnsi="Times New Roman" w:cs="Times New Roman"/>
        </w:rPr>
      </w:pPr>
      <w:r w:rsidRPr="00D831B3">
        <w:rPr>
          <w:rFonts w:ascii="Times New Roman" w:eastAsia="Times New Roman" w:hAnsi="Times New Roman" w:cs="Times New Roman"/>
          <w:b/>
          <w:i/>
        </w:rPr>
        <w:t xml:space="preserve">При досрочном погашении Биржевых облигаций по требованию их владельцев в соответствии с пунктом </w:t>
      </w:r>
      <w:r w:rsidRPr="00D831B3">
        <w:rPr>
          <w:rFonts w:ascii="Times New Roman" w:eastAsia="Times New Roman" w:hAnsi="Times New Roman" w:cs="Times New Roman"/>
          <w:b/>
          <w:i/>
        </w:rPr>
        <w:fldChar w:fldCharType="begin"/>
      </w:r>
      <w:r w:rsidRPr="00D831B3">
        <w:rPr>
          <w:rFonts w:ascii="Times New Roman" w:eastAsia="Times New Roman" w:hAnsi="Times New Roman" w:cs="Times New Roman"/>
          <w:b/>
          <w:i/>
        </w:rPr>
        <w:instrText xml:space="preserve"> REF _Ref438565024 \w \h  \* MERGEFORMAT </w:instrText>
      </w:r>
      <w:r w:rsidRPr="00D831B3">
        <w:rPr>
          <w:rFonts w:ascii="Times New Roman" w:eastAsia="Times New Roman" w:hAnsi="Times New Roman" w:cs="Times New Roman"/>
          <w:b/>
          <w:i/>
        </w:rPr>
      </w:r>
      <w:r w:rsidRPr="00D831B3">
        <w:rPr>
          <w:rFonts w:ascii="Times New Roman" w:eastAsia="Times New Roman" w:hAnsi="Times New Roman" w:cs="Times New Roman"/>
          <w:b/>
          <w:i/>
        </w:rPr>
        <w:fldChar w:fldCharType="separate"/>
      </w:r>
      <w:r w:rsidRPr="00D831B3">
        <w:rPr>
          <w:rFonts w:ascii="Times New Roman" w:eastAsia="Times New Roman" w:hAnsi="Times New Roman" w:cs="Times New Roman"/>
          <w:b/>
          <w:i/>
        </w:rPr>
        <w:t>9.5.1</w:t>
      </w:r>
      <w:r w:rsidRPr="00D831B3">
        <w:rPr>
          <w:rFonts w:ascii="Times New Roman" w:eastAsia="Times New Roman" w:hAnsi="Times New Roman" w:cs="Times New Roman"/>
          <w:b/>
          <w:i/>
        </w:rPr>
        <w:fldChar w:fldCharType="end"/>
      </w: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bCs/>
          <w:i/>
          <w:iCs/>
        </w:rPr>
        <w:t>Программы</w:t>
      </w:r>
      <w:r w:rsidRPr="00D831B3">
        <w:rPr>
          <w:rFonts w:ascii="Times New Roman" w:eastAsia="Times New Roman" w:hAnsi="Times New Roman" w:cs="Times New Roman"/>
          <w:b/>
          <w:i/>
        </w:rPr>
        <w:t xml:space="preserve">, досрочном погашении/частичном досрочном погашении Биржевых облигаций в соответствии с пунктом </w:t>
      </w:r>
      <w:r w:rsidRPr="00D831B3">
        <w:rPr>
          <w:rFonts w:ascii="Times New Roman" w:eastAsia="Times New Roman" w:hAnsi="Times New Roman" w:cs="Times New Roman"/>
          <w:b/>
          <w:i/>
        </w:rPr>
        <w:fldChar w:fldCharType="begin"/>
      </w:r>
      <w:r w:rsidRPr="00D831B3">
        <w:rPr>
          <w:rFonts w:ascii="Times New Roman" w:eastAsia="Times New Roman" w:hAnsi="Times New Roman" w:cs="Times New Roman"/>
          <w:b/>
          <w:i/>
        </w:rPr>
        <w:instrText xml:space="preserve"> REF _Ref438571195 \w \h  \* MERGEFORMAT </w:instrText>
      </w:r>
      <w:r w:rsidRPr="00D831B3">
        <w:rPr>
          <w:rFonts w:ascii="Times New Roman" w:eastAsia="Times New Roman" w:hAnsi="Times New Roman" w:cs="Times New Roman"/>
          <w:b/>
          <w:i/>
        </w:rPr>
      </w:r>
      <w:r w:rsidRPr="00D831B3">
        <w:rPr>
          <w:rFonts w:ascii="Times New Roman" w:eastAsia="Times New Roman" w:hAnsi="Times New Roman" w:cs="Times New Roman"/>
          <w:b/>
          <w:i/>
        </w:rPr>
        <w:fldChar w:fldCharType="separate"/>
      </w:r>
      <w:r w:rsidRPr="00D831B3">
        <w:rPr>
          <w:rFonts w:ascii="Times New Roman" w:eastAsia="Times New Roman" w:hAnsi="Times New Roman" w:cs="Times New Roman"/>
          <w:b/>
          <w:i/>
        </w:rPr>
        <w:t>9.5.2</w:t>
      </w:r>
      <w:r w:rsidRPr="00D831B3">
        <w:rPr>
          <w:rFonts w:ascii="Times New Roman" w:eastAsia="Times New Roman" w:hAnsi="Times New Roman" w:cs="Times New Roman"/>
          <w:b/>
          <w:i/>
        </w:rPr>
        <w:fldChar w:fldCharType="end"/>
      </w: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bCs/>
          <w:i/>
          <w:iCs/>
        </w:rPr>
        <w:t>Программы</w:t>
      </w:r>
      <w:r w:rsidRPr="00D831B3">
        <w:rPr>
          <w:rFonts w:ascii="Times New Roman" w:eastAsia="Times New Roman" w:hAnsi="Times New Roman" w:cs="Times New Roman"/>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14:paraId="068DEA02"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lang w:eastAsia="ru-RU"/>
        </w:rPr>
      </w:pPr>
    </w:p>
    <w:p w14:paraId="0D5705A7" w14:textId="77777777" w:rsidR="00D831B3" w:rsidRPr="00D831B3" w:rsidRDefault="00D831B3" w:rsidP="00D831B3">
      <w:pPr>
        <w:autoSpaceDE w:val="0"/>
        <w:autoSpaceDN w:val="0"/>
        <w:spacing w:after="0" w:line="240" w:lineRule="auto"/>
        <w:ind w:firstLine="540"/>
        <w:jc w:val="both"/>
        <w:rPr>
          <w:rFonts w:ascii="Times New Roman" w:eastAsia="Times New Roman" w:hAnsi="Times New Roman" w:cs="Times New Roman"/>
          <w:b/>
          <w:i/>
          <w:u w:val="single"/>
        </w:rPr>
      </w:pPr>
      <w:r w:rsidRPr="00D831B3">
        <w:rPr>
          <w:rFonts w:ascii="Times New Roman" w:eastAsia="Times New Roman" w:hAnsi="Times New Roman" w:cs="Times New Roman"/>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5E80909D" w14:textId="77777777" w:rsidR="00D831B3" w:rsidRPr="00D831B3" w:rsidRDefault="00D831B3" w:rsidP="00D831B3">
      <w:pPr>
        <w:autoSpaceDE w:val="0"/>
        <w:autoSpaceDN w:val="0"/>
        <w:adjustRightInd w:val="0"/>
        <w:spacing w:after="0" w:line="240" w:lineRule="auto"/>
        <w:ind w:firstLine="540"/>
        <w:rPr>
          <w:rFonts w:ascii="Times New Roman" w:eastAsia="Times New Roman" w:hAnsi="Times New Roman" w:cs="Times New Roman"/>
          <w:b/>
          <w:i/>
          <w:lang w:eastAsia="ru-RU"/>
        </w:rPr>
      </w:pPr>
    </w:p>
    <w:p w14:paraId="0538B2AD"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D831B3">
        <w:rPr>
          <w:rFonts w:ascii="Times New Roman" w:eastAsia="Times New Roman" w:hAnsi="Times New Roman" w:cs="Times New Roman"/>
          <w:b/>
          <w:i/>
          <w:lang w:eastAsia="ru-RU"/>
        </w:rPr>
        <w:t>В случае, если на момент совершения действий, связанных с исполнением обязательств эмитентом по выплате купонного дохода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купонного дохода по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F99DB03" w14:textId="77777777" w:rsidR="001F5AE4" w:rsidRDefault="001F5AE4" w:rsidP="00D74BE1">
      <w:pPr>
        <w:spacing w:after="0" w:line="240" w:lineRule="auto"/>
        <w:jc w:val="both"/>
        <w:rPr>
          <w:rFonts w:ascii="Times New Roman" w:hAnsi="Times New Roman" w:cs="Times New Roman"/>
          <w:b/>
          <w:bCs/>
          <w:i/>
          <w:iCs/>
          <w:snapToGrid w:val="0"/>
          <w:color w:val="000000" w:themeColor="text1"/>
          <w:sz w:val="20"/>
          <w:szCs w:val="20"/>
        </w:rPr>
      </w:pPr>
    </w:p>
    <w:p w14:paraId="0C051AC3"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91" w:name="_Toc451531737"/>
      <w:r w:rsidRPr="003A18CD">
        <w:rPr>
          <w:rFonts w:ascii="Times New Roman" w:hAnsi="Times New Roman" w:cs="Times New Roman"/>
          <w:b/>
          <w:color w:val="000000" w:themeColor="text1"/>
          <w:sz w:val="22"/>
          <w:szCs w:val="22"/>
        </w:rPr>
        <w:t>8.9.5. Порядок и условия досрочного погашения облигаций</w:t>
      </w:r>
      <w:bookmarkEnd w:id="91"/>
    </w:p>
    <w:p w14:paraId="3AE05EFE" w14:textId="77777777" w:rsidR="00D74BE1" w:rsidRDefault="00D74BE1" w:rsidP="00D74BE1">
      <w:pPr>
        <w:pStyle w:val="33"/>
        <w:spacing w:after="0" w:line="240" w:lineRule="auto"/>
        <w:ind w:left="0"/>
        <w:rPr>
          <w:rFonts w:ascii="Times New Roman" w:hAnsi="Times New Roman" w:cs="Times New Roman"/>
          <w:b/>
          <w:i/>
          <w:color w:val="000000" w:themeColor="text1"/>
          <w:sz w:val="22"/>
          <w:szCs w:val="22"/>
          <w:lang w:eastAsia="en-US"/>
        </w:rPr>
      </w:pPr>
    </w:p>
    <w:p w14:paraId="1F3CCCC1"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Предусмотрена возможность досрочного погашения Биржевых облигаций по усмотрению Эмитента и по требованию их владельцев. </w:t>
      </w:r>
    </w:p>
    <w:p w14:paraId="7A87C302"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i/>
        </w:rPr>
        <w:t xml:space="preserve">Досрочное погашение Биржевых облигаций допускается только после их полной оплаты. </w:t>
      </w:r>
    </w:p>
    <w:p w14:paraId="45510BB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Биржевые облигации, погашенные Эмитентом досрочно, не могут быть вновь выпущены в обращение.</w:t>
      </w:r>
    </w:p>
    <w:p w14:paraId="513BBCE8"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D831B3">
        <w:rPr>
          <w:rFonts w:ascii="Times New Roman" w:eastAsia="Times New Roman" w:hAnsi="Times New Roman" w:cs="Times New Roman"/>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BCADE0E"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lang w:eastAsia="ru-RU"/>
        </w:rPr>
      </w:pPr>
    </w:p>
    <w:p w14:paraId="30B5ADC2" w14:textId="31903234" w:rsidR="00D831B3" w:rsidRPr="003A7716" w:rsidRDefault="00F707AD" w:rsidP="003A7716">
      <w:pPr>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3A7716">
        <w:rPr>
          <w:rFonts w:ascii="Times New Roman" w:eastAsia="Times New Roman" w:hAnsi="Times New Roman" w:cs="Times New Roman"/>
          <w:b/>
          <w:i/>
          <w:lang w:eastAsia="ru-RU"/>
        </w:rPr>
        <w:t>8.</w:t>
      </w:r>
      <w:r w:rsidR="00D831B3" w:rsidRPr="003A7716">
        <w:rPr>
          <w:rFonts w:ascii="Times New Roman" w:eastAsia="Times New Roman" w:hAnsi="Times New Roman" w:cs="Times New Roman"/>
          <w:b/>
          <w:i/>
          <w:lang w:eastAsia="ru-RU"/>
        </w:rPr>
        <w:t xml:space="preserve">9.5.1. </w:t>
      </w:r>
      <w:bookmarkStart w:id="92" w:name="_Ref438565024"/>
      <w:r w:rsidR="00D831B3" w:rsidRPr="003A7716">
        <w:rPr>
          <w:rFonts w:ascii="Times New Roman" w:eastAsia="Times New Roman" w:hAnsi="Times New Roman" w:cs="Times New Roman"/>
          <w:b/>
          <w:i/>
          <w:lang w:eastAsia="ru-RU"/>
        </w:rPr>
        <w:t>Досрочное погашение по требованию их владельцев</w:t>
      </w:r>
      <w:bookmarkEnd w:id="92"/>
    </w:p>
    <w:p w14:paraId="44D7A9E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p>
    <w:p w14:paraId="209D756F" w14:textId="03E2B615" w:rsidR="00D831B3" w:rsidRPr="00D831B3" w:rsidRDefault="00F707AD" w:rsidP="00D831B3">
      <w:pPr>
        <w:keepNext/>
        <w:autoSpaceDE w:val="0"/>
        <w:autoSpaceDN w:val="0"/>
        <w:spacing w:after="0" w:line="240"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00D831B3" w:rsidRPr="00D831B3">
        <w:rPr>
          <w:rFonts w:ascii="Times New Roman" w:eastAsia="Times New Roman" w:hAnsi="Times New Roman" w:cs="Times New Roman"/>
          <w:i/>
          <w:lang w:eastAsia="ru-RU"/>
        </w:rPr>
        <w:t xml:space="preserve">9.5.1.1. </w:t>
      </w:r>
      <w:bookmarkStart w:id="93" w:name="_Ref438631390"/>
      <w:r w:rsidR="00D831B3" w:rsidRPr="00D831B3">
        <w:rPr>
          <w:rFonts w:ascii="Times New Roman" w:eastAsia="Times New Roman" w:hAnsi="Times New Roman" w:cs="Times New Roman"/>
          <w:i/>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bookmarkEnd w:id="93"/>
    </w:p>
    <w:p w14:paraId="53AEE27D"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7733B3F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bCs/>
          <w:i/>
          <w:iCs/>
          <w:u w:val="single"/>
          <w:lang w:eastAsia="ru-RU"/>
        </w:rPr>
        <w:t xml:space="preserve">Досрочное погашение Биржевых облигаций производится денежными средствами </w:t>
      </w:r>
      <w:r w:rsidRPr="00D831B3">
        <w:rPr>
          <w:rFonts w:ascii="Times New Roman" w:eastAsia="Times New Roman" w:hAnsi="Times New Roman" w:cs="Times New Roman"/>
          <w:b/>
          <w:bCs/>
          <w:i/>
          <w:iCs/>
          <w:u w:val="single"/>
        </w:rPr>
        <w:t xml:space="preserve">в </w:t>
      </w:r>
      <w:r w:rsidRPr="00D831B3">
        <w:rPr>
          <w:rFonts w:ascii="Times New Roman" w:eastAsia="Times New Roman" w:hAnsi="Times New Roman" w:cs="Times New Roman"/>
          <w:b/>
          <w:bCs/>
          <w:i/>
          <w:iCs/>
          <w:u w:val="single"/>
          <w:lang w:eastAsia="ru-RU"/>
        </w:rPr>
        <w:t xml:space="preserve"> безналичном порядке в валюте, </w:t>
      </w:r>
      <w:r w:rsidRPr="00D831B3">
        <w:rPr>
          <w:rFonts w:ascii="Times New Roman" w:eastAsia="Times New Roman" w:hAnsi="Times New Roman" w:cs="Times New Roman"/>
          <w:b/>
          <w:i/>
          <w:u w:val="single"/>
        </w:rPr>
        <w:t>установленной Условиями выпуска</w:t>
      </w:r>
      <w:r w:rsidRPr="00D831B3">
        <w:rPr>
          <w:rFonts w:ascii="Times New Roman" w:eastAsia="Times New Roman" w:hAnsi="Times New Roman" w:cs="Times New Roman"/>
          <w:b/>
          <w:bCs/>
          <w:i/>
          <w:iCs/>
          <w:u w:val="single"/>
          <w:lang w:eastAsia="ru-RU"/>
        </w:rPr>
        <w:t>.</w:t>
      </w:r>
      <w:r w:rsidRPr="00D831B3">
        <w:rPr>
          <w:rFonts w:ascii="Times New Roman" w:eastAsia="Times New Roman" w:hAnsi="Times New Roman" w:cs="Times New Roman"/>
          <w:b/>
          <w:bCs/>
          <w:i/>
          <w:iCs/>
          <w:lang w:eastAsia="ru-RU"/>
        </w:rPr>
        <w:t xml:space="preserve"> </w:t>
      </w:r>
    </w:p>
    <w:p w14:paraId="158C13C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bCs/>
          <w:i/>
          <w:iCs/>
          <w:lang w:eastAsia="ru-RU"/>
        </w:rPr>
        <w:t xml:space="preserve">Возможность выбора владельцами Биржевых облигаций формы погашения Биржевых облигаций не предусмотрена. </w:t>
      </w:r>
    </w:p>
    <w:p w14:paraId="39DF7550"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u w:val="single"/>
        </w:rPr>
      </w:pPr>
      <w:r w:rsidRPr="00D831B3">
        <w:rPr>
          <w:rFonts w:ascii="Times New Roman" w:eastAsia="Times New Roman" w:hAnsi="Times New Roman" w:cs="Times New Roman"/>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831B3">
        <w:rPr>
          <w:rFonts w:ascii="Times New Roman" w:eastAsia="Times New Roman" w:hAnsi="Times New Roman" w:cs="Times New Roman"/>
          <w:b/>
          <w:i/>
          <w:u w:val="single"/>
        </w:rPr>
        <w:t xml:space="preserve">в российских рублях по курсу, который будет установлен </w:t>
      </w:r>
      <w:r w:rsidRPr="00D831B3">
        <w:rPr>
          <w:rFonts w:ascii="Times New Roman" w:eastAsia="Times New Roman" w:hAnsi="Times New Roman" w:cs="Times New Roman"/>
          <w:b/>
          <w:bCs/>
          <w:i/>
          <w:iCs/>
          <w:u w:val="single"/>
        </w:rPr>
        <w:t>или определён</w:t>
      </w:r>
      <w:r w:rsidRPr="00D831B3">
        <w:rPr>
          <w:rFonts w:ascii="Times New Roman" w:eastAsia="Times New Roman" w:hAnsi="Times New Roman" w:cs="Times New Roman"/>
          <w:b/>
          <w:i/>
          <w:u w:val="single"/>
        </w:rPr>
        <w:t xml:space="preserve"> в соответствии с Условиями выпуска.</w:t>
      </w:r>
    </w:p>
    <w:p w14:paraId="4CA4447F"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p>
    <w:p w14:paraId="54E48C16"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5EDEFA90"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B3F4699"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p>
    <w:p w14:paraId="35841EB8" w14:textId="77777777" w:rsidR="00D831B3" w:rsidRPr="00D831B3" w:rsidRDefault="00D831B3" w:rsidP="00D831B3">
      <w:pPr>
        <w:widowControl w:val="0"/>
        <w:spacing w:after="0" w:line="240" w:lineRule="auto"/>
        <w:ind w:firstLine="567"/>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rPr>
        <w:t xml:space="preserve">Стоимость (порядок определения стоимости) досрочного погашения: </w:t>
      </w:r>
    </w:p>
    <w:p w14:paraId="289B4918" w14:textId="77777777" w:rsidR="00D831B3" w:rsidRPr="00D831B3" w:rsidRDefault="00D831B3" w:rsidP="00D831B3">
      <w:pPr>
        <w:widowControl w:val="0"/>
        <w:spacing w:after="0" w:line="240" w:lineRule="auto"/>
        <w:ind w:firstLine="567"/>
        <w:jc w:val="both"/>
        <w:rPr>
          <w:rFonts w:ascii="Times New Roman" w:eastAsia="Times New Roman" w:hAnsi="Times New Roman" w:cs="Times New Roman"/>
        </w:rPr>
      </w:pPr>
    </w:p>
    <w:p w14:paraId="684FE5CC" w14:textId="77777777" w:rsidR="00D831B3" w:rsidRPr="00D831B3" w:rsidRDefault="00D831B3" w:rsidP="00D831B3">
      <w:pPr>
        <w:widowControl w:val="0"/>
        <w:spacing w:after="0" w:line="240" w:lineRule="auto"/>
        <w:ind w:firstLine="567"/>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bCs/>
          <w:i/>
          <w:iCs/>
          <w:lang w:eastAsia="ru-RU"/>
        </w:rPr>
        <w:t xml:space="preserve">Стоимость досрочного погашения: сумма 100% номинальной стоимости </w:t>
      </w:r>
      <w:r w:rsidRPr="00D831B3">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D831B3">
        <w:rPr>
          <w:rFonts w:ascii="Times New Roman" w:eastAsia="Times New Roman" w:hAnsi="Times New Roman" w:cs="Times New Roman"/>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D831B3">
        <w:rPr>
          <w:rFonts w:ascii="Times New Roman" w:eastAsia="Times New Roman" w:hAnsi="Times New Roman" w:cs="Times New Roman"/>
          <w:b/>
          <w:bCs/>
          <w:i/>
          <w:iCs/>
          <w:color w:val="000000"/>
          <w:lang w:eastAsia="ru-RU"/>
        </w:rPr>
        <w:t xml:space="preserve"> </w:t>
      </w:r>
      <w:r w:rsidRPr="00D831B3">
        <w:rPr>
          <w:rFonts w:ascii="Times New Roman" w:eastAsia="Times New Roman" w:hAnsi="Times New Roman" w:cs="Times New Roman"/>
          <w:b/>
          <w:bCs/>
          <w:i/>
          <w:iCs/>
          <w:lang w:eastAsia="ru-RU"/>
        </w:rPr>
        <w:t xml:space="preserve">в соответствии с п. 18.6 Программы и п. 8.19 Проспекта. </w:t>
      </w:r>
    </w:p>
    <w:p w14:paraId="5C2FB945" w14:textId="77777777" w:rsidR="00D831B3" w:rsidRPr="00D831B3" w:rsidRDefault="00D831B3" w:rsidP="00D831B3">
      <w:pPr>
        <w:widowControl w:val="0"/>
        <w:autoSpaceDE w:val="0"/>
        <w:autoSpaceDN w:val="0"/>
        <w:spacing w:after="0" w:line="240" w:lineRule="auto"/>
        <w:jc w:val="both"/>
        <w:rPr>
          <w:rFonts w:ascii="Times New Roman" w:eastAsia="Times New Roman" w:hAnsi="Times New Roman" w:cs="Times New Roman"/>
          <w:b/>
          <w:i/>
          <w:color w:val="000000"/>
        </w:rPr>
      </w:pPr>
      <w:bookmarkStart w:id="94" w:name="_DV_M505"/>
      <w:bookmarkEnd w:id="94"/>
    </w:p>
    <w:p w14:paraId="2DE37711" w14:textId="77777777" w:rsidR="00D831B3" w:rsidRPr="00D831B3" w:rsidRDefault="00D831B3" w:rsidP="00D831B3">
      <w:pPr>
        <w:widowControl w:val="0"/>
        <w:autoSpaceDE w:val="0"/>
        <w:autoSpaceDN w:val="0"/>
        <w:spacing w:after="0" w:line="240" w:lineRule="auto"/>
        <w:ind w:firstLine="539"/>
        <w:contextualSpacing/>
        <w:jc w:val="both"/>
        <w:rPr>
          <w:rFonts w:ascii="Times New Roman" w:eastAsia="Times New Roman" w:hAnsi="Times New Roman" w:cs="Times New Roman"/>
          <w:i/>
        </w:rPr>
      </w:pPr>
      <w:r w:rsidRPr="00D831B3">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D831B3">
        <w:rPr>
          <w:rFonts w:ascii="Times New Roman" w:eastAsia="Times New Roman" w:hAnsi="Times New Roman" w:cs="Times New Roman"/>
          <w:b/>
          <w:i/>
          <w:u w:val="single"/>
        </w:rPr>
        <w:t>дополнительного дохода:</w:t>
      </w:r>
    </w:p>
    <w:p w14:paraId="0A5B895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color w:val="000000"/>
        </w:rPr>
      </w:pPr>
      <w:r w:rsidRPr="00D831B3">
        <w:rPr>
          <w:rFonts w:ascii="Times New Roman" w:eastAsia="Times New Roman" w:hAnsi="Times New Roman" w:cs="Times New Roman"/>
          <w:b/>
          <w:i/>
          <w:color w:val="000000"/>
        </w:rPr>
        <w:t>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 требованию их владельцев),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74B090FD" w14:textId="77777777" w:rsidR="00D831B3" w:rsidRPr="00D831B3" w:rsidRDefault="00D831B3" w:rsidP="00D831B3">
      <w:pPr>
        <w:widowControl w:val="0"/>
        <w:autoSpaceDE w:val="0"/>
        <w:autoSpaceDN w:val="0"/>
        <w:spacing w:after="0" w:line="240" w:lineRule="auto"/>
        <w:jc w:val="both"/>
        <w:rPr>
          <w:rFonts w:ascii="Times New Roman" w:eastAsia="Times New Roman" w:hAnsi="Times New Roman" w:cs="Times New Roman"/>
          <w:b/>
          <w:i/>
          <w:color w:val="000000"/>
        </w:rPr>
      </w:pPr>
    </w:p>
    <w:p w14:paraId="34B73791"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u w:val="single"/>
        </w:rPr>
      </w:pPr>
      <w:r w:rsidRPr="00D831B3">
        <w:rPr>
          <w:rFonts w:ascii="Times New Roman" w:eastAsia="Times New Roman" w:hAnsi="Times New Roman" w:cs="Times New Roman"/>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14:paraId="73DB80AD"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u w:val="single"/>
        </w:rPr>
      </w:pPr>
    </w:p>
    <w:p w14:paraId="46E4663B"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color w:val="000000"/>
        </w:rPr>
      </w:pPr>
      <w:r w:rsidRPr="00D831B3">
        <w:rPr>
          <w:rFonts w:ascii="Times New Roman" w:eastAsia="Times New Roman" w:hAnsi="Times New Roman" w:cs="Times New Roman"/>
        </w:rPr>
        <w:t>Срок (порядок определения срока), в течение которого</w:t>
      </w:r>
      <w:r w:rsidRPr="00D831B3">
        <w:rPr>
          <w:rFonts w:ascii="Times New Roman" w:eastAsia="Times New Roman" w:hAnsi="Times New Roman" w:cs="Times New Roman"/>
          <w:lang w:eastAsia="ru-RU"/>
        </w:rPr>
        <w:t xml:space="preserve"> облигации могут быть досрочно погашены эмитентом либо</w:t>
      </w:r>
      <w:r w:rsidRPr="00D831B3">
        <w:rPr>
          <w:rFonts w:ascii="Times New Roman" w:eastAsia="Times New Roman" w:hAnsi="Times New Roman" w:cs="Times New Roman"/>
        </w:rPr>
        <w:t xml:space="preserve"> владельцами облигаций могут быть направлены (предъявлены) заявления, содержащие требование о досрочном погашении облигаций:</w:t>
      </w:r>
    </w:p>
    <w:p w14:paraId="4332C92A" w14:textId="77777777" w:rsidR="00D831B3" w:rsidRPr="00D831B3" w:rsidRDefault="00D831B3" w:rsidP="00D831B3">
      <w:pPr>
        <w:autoSpaceDE w:val="0"/>
        <w:autoSpaceDN w:val="0"/>
        <w:spacing w:after="0" w:line="240" w:lineRule="auto"/>
        <w:jc w:val="both"/>
        <w:rPr>
          <w:rFonts w:ascii="Times New Roman" w:eastAsia="Times New Roman" w:hAnsi="Times New Roman" w:cs="Times New Roman"/>
        </w:rPr>
      </w:pPr>
    </w:p>
    <w:p w14:paraId="0E5C2109" w14:textId="77777777" w:rsidR="00D831B3" w:rsidRPr="00D831B3" w:rsidRDefault="00D831B3" w:rsidP="00D831B3">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iCs/>
        </w:rPr>
      </w:pPr>
      <w:r w:rsidRPr="00D831B3">
        <w:rPr>
          <w:rFonts w:ascii="Times New Roman" w:eastAsia="Times New Roman" w:hAnsi="Times New Roman" w:cs="Times New Roman"/>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D831B3">
        <w:rPr>
          <w:rFonts w:ascii="Calibri" w:eastAsia="Times New Roman" w:hAnsi="Calibri" w:cs="Times New Roman"/>
          <w:lang w:eastAsia="ru-RU"/>
        </w:rPr>
        <w:t xml:space="preserve"> </w:t>
      </w:r>
      <w:r w:rsidRPr="00D831B3">
        <w:rPr>
          <w:rFonts w:ascii="Times New Roman" w:eastAsia="Times New Roman" w:hAnsi="Times New Roman" w:cs="Times New Roman"/>
          <w:b/>
          <w:i/>
          <w:iCs/>
        </w:rPr>
        <w:t>Требование (заявление), с</w:t>
      </w:r>
      <w:r w:rsidRPr="00D831B3" w:rsidDel="008D70AE">
        <w:rPr>
          <w:rFonts w:ascii="Times New Roman" w:eastAsia="Times New Roman" w:hAnsi="Times New Roman" w:cs="Times New Roman"/>
          <w:b/>
          <w:i/>
          <w:iCs/>
        </w:rPr>
        <w:t xml:space="preserve"> </w:t>
      </w:r>
      <w:r w:rsidRPr="00D831B3">
        <w:rPr>
          <w:rFonts w:ascii="Times New Roman" w:eastAsia="Times New Roman" w:hAnsi="Times New Roman" w:cs="Times New Roman"/>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7F6C0266" w14:textId="77777777" w:rsidR="00D831B3" w:rsidRPr="00D831B3" w:rsidRDefault="00D831B3" w:rsidP="00D831B3">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iCs/>
        </w:rPr>
      </w:pPr>
      <w:r w:rsidRPr="00D831B3">
        <w:rPr>
          <w:rFonts w:ascii="Times New Roman" w:eastAsia="Times New Roman"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DA502BB" w14:textId="77777777" w:rsidR="00D831B3" w:rsidRPr="00D831B3" w:rsidRDefault="00D831B3" w:rsidP="00D831B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14:paraId="6E66AD8D" w14:textId="0D8B06BF"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Заявления о досрочном погашении Биржевых облигаций представляются Эмитенту под роспись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 с 10 часов 00 минут до 17 часов 00 минут по московскому времени или заказным письмом с уведомлением о вручении по адресу Эмитента, указанному в едином государственном реестре юридических лиц.</w:t>
      </w:r>
    </w:p>
    <w:p w14:paraId="741CF088"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15448A6B" w14:textId="77777777" w:rsidR="00D831B3" w:rsidRPr="00D831B3" w:rsidRDefault="00D831B3" w:rsidP="00D831B3">
      <w:pPr>
        <w:autoSpaceDE w:val="0"/>
        <w:autoSpaceDN w:val="0"/>
        <w:spacing w:after="0" w:line="240" w:lineRule="auto"/>
        <w:ind w:firstLine="567"/>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(представления) эмитентом информации о порядке и условиях досрочного погашения Биржевых облигаций:</w:t>
      </w:r>
    </w:p>
    <w:p w14:paraId="017EEBD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7D2A36B9"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Описан в п. </w:t>
      </w:r>
      <w:r w:rsidRPr="00D831B3">
        <w:rPr>
          <w:rFonts w:ascii="Times New Roman" w:eastAsia="Times New Roman" w:hAnsi="Times New Roman" w:cs="Times New Roman"/>
          <w:b/>
          <w:i/>
        </w:rPr>
        <w:t xml:space="preserve">11 </w:t>
      </w:r>
      <w:r w:rsidRPr="00D831B3">
        <w:rPr>
          <w:rFonts w:ascii="Times New Roman" w:eastAsia="Times New Roman" w:hAnsi="Times New Roman" w:cs="Times New Roman"/>
          <w:b/>
          <w:bCs/>
          <w:i/>
          <w:iCs/>
        </w:rPr>
        <w:t xml:space="preserve">Программы </w:t>
      </w:r>
      <w:r w:rsidRPr="00D831B3" w:rsidDel="00C817F2">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п. 8.11 Проспекта.</w:t>
      </w:r>
    </w:p>
    <w:p w14:paraId="57824A12"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p>
    <w:p w14:paraId="3C608B4D"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Также Эмитент обязан направить в НРД уведомление </w:t>
      </w:r>
      <w:r w:rsidRPr="00D831B3">
        <w:rPr>
          <w:rFonts w:ascii="Times New Roman" w:eastAsia="Times New Roman" w:hAnsi="Times New Roman" w:cs="Times New Roman"/>
          <w:b/>
          <w:bCs/>
          <w:i/>
          <w:iCs/>
        </w:rPr>
        <w:t>о наступлении события, дающего владельцу Биржевых облигаций право требовать досрочного погашения Биржевых облигаций,</w:t>
      </w:r>
      <w:r w:rsidRPr="00D831B3">
        <w:rPr>
          <w:rFonts w:ascii="Times New Roman" w:eastAsia="Times New Roman" w:hAnsi="Times New Roman" w:cs="Times New Roman"/>
          <w:b/>
          <w:i/>
          <w:lang w:eastAsia="ru-RU"/>
        </w:rPr>
        <w:t xml:space="preserve"> а также о том, что Эмитент принимает Требования (заявления) о досрочном погашении Биржевых облигаций, и о сроке исполнения указанных требований.</w:t>
      </w:r>
    </w:p>
    <w:p w14:paraId="5ECCDEFD"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74937DD4" w14:textId="77777777" w:rsidR="00D831B3" w:rsidRPr="00D831B3" w:rsidRDefault="00D831B3" w:rsidP="00D831B3">
      <w:pPr>
        <w:autoSpaceDE w:val="0"/>
        <w:autoSpaceDN w:val="0"/>
        <w:spacing w:after="0" w:line="240" w:lineRule="auto"/>
        <w:ind w:firstLine="567"/>
        <w:jc w:val="both"/>
        <w:rPr>
          <w:rFonts w:ascii="Times New Roman" w:eastAsia="Times New Roman" w:hAnsi="Times New Roman" w:cs="Times New Roman"/>
          <w:bCs/>
          <w:iCs/>
          <w:lang w:eastAsia="ru-RU"/>
        </w:rPr>
      </w:pPr>
      <w:r w:rsidRPr="00D831B3">
        <w:rPr>
          <w:rFonts w:ascii="Times New Roman" w:eastAsia="Times New Roman" w:hAnsi="Times New Roman" w:cs="Times New Roman"/>
          <w:bCs/>
          <w:iCs/>
          <w:lang w:eastAsia="ru-RU"/>
        </w:rPr>
        <w:t>Порядок досрочного погашения Биржевых облигаций по требованию их владельцев:</w:t>
      </w:r>
    </w:p>
    <w:p w14:paraId="594F19C3" w14:textId="77777777" w:rsidR="00D831B3" w:rsidRPr="00D831B3" w:rsidRDefault="00D831B3" w:rsidP="00D831B3">
      <w:pPr>
        <w:autoSpaceDE w:val="0"/>
        <w:autoSpaceDN w:val="0"/>
        <w:spacing w:after="0" w:line="240" w:lineRule="auto"/>
        <w:jc w:val="both"/>
        <w:rPr>
          <w:rFonts w:ascii="Times New Roman" w:eastAsia="Times New Roman" w:hAnsi="Times New Roman" w:cs="Times New Roman"/>
          <w:bCs/>
          <w:iCs/>
          <w:lang w:eastAsia="ru-RU"/>
        </w:rPr>
      </w:pPr>
    </w:p>
    <w:p w14:paraId="4A9C2F52"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4D042B1" w14:textId="77777777" w:rsidR="00D831B3" w:rsidRPr="00D831B3" w:rsidRDefault="00D831B3" w:rsidP="00D831B3">
      <w:pPr>
        <w:tabs>
          <w:tab w:val="left" w:pos="5954"/>
        </w:tabs>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D831B3">
        <w:rPr>
          <w:rFonts w:ascii="Times New Roman" w:eastAsia="Times New Roman" w:hAnsi="Times New Roman" w:cs="Times New Roman"/>
          <w:b/>
          <w:i/>
        </w:rPr>
        <w:t xml:space="preserve">банковский счет в российских рублях (в случае если выплаты по Биржевым облигациям будут осуществлены в российских рублях) и </w:t>
      </w:r>
      <w:r w:rsidRPr="00D831B3">
        <w:rPr>
          <w:rFonts w:ascii="Times New Roman" w:eastAsia="Times New Roman" w:hAnsi="Times New Roman" w:cs="Times New Roman"/>
          <w:b/>
          <w:bCs/>
          <w:i/>
          <w:iCs/>
        </w:rPr>
        <w:t xml:space="preserve">банковский счет в соответствующей иностранной валюте </w:t>
      </w:r>
      <w:r w:rsidRPr="00D831B3">
        <w:rPr>
          <w:rFonts w:ascii="Times New Roman" w:eastAsia="Times New Roman" w:hAnsi="Times New Roman" w:cs="Times New Roman"/>
          <w:b/>
          <w:i/>
        </w:rPr>
        <w:t xml:space="preserve">(в случае если выплаты по Биржевым облигациям будут осуществлены в </w:t>
      </w:r>
      <w:r w:rsidRPr="00D831B3">
        <w:rPr>
          <w:rFonts w:ascii="Times New Roman" w:eastAsia="Times New Roman" w:hAnsi="Times New Roman" w:cs="Times New Roman"/>
          <w:b/>
          <w:bCs/>
          <w:i/>
          <w:iCs/>
          <w:color w:val="000000"/>
        </w:rPr>
        <w:t xml:space="preserve">иностранной </w:t>
      </w:r>
      <w:r w:rsidRPr="00D831B3">
        <w:rPr>
          <w:rFonts w:ascii="Times New Roman" w:eastAsia="Times New Roman" w:hAnsi="Times New Roman" w:cs="Times New Roman"/>
          <w:b/>
          <w:i/>
        </w:rPr>
        <w:t xml:space="preserve">валюте) </w:t>
      </w:r>
      <w:r w:rsidRPr="00D831B3">
        <w:rPr>
          <w:rFonts w:ascii="Times New Roman" w:eastAsia="Times New Roman" w:hAnsi="Times New Roman" w:cs="Times New Roman"/>
          <w:b/>
          <w:bCs/>
          <w:i/>
          <w:iCs/>
        </w:rPr>
        <w:t xml:space="preserve">в НРД. </w:t>
      </w:r>
    </w:p>
    <w:p w14:paraId="249B5B57"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i/>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r w:rsidRPr="00D831B3">
        <w:rPr>
          <w:rFonts w:ascii="Times New Roman" w:eastAsia="Times New Roman" w:hAnsi="Times New Roman" w:cs="Times New Roman"/>
          <w:b/>
          <w:bCs/>
          <w:i/>
          <w:iCs/>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770BE6AD"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E9D8564"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1C1321A0"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14:paraId="24FDB7DD"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   копия выписки по счету депо владельца Биржевых облигаций, </w:t>
      </w:r>
    </w:p>
    <w:p w14:paraId="348370BA"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документов, подтверждающих полномочия лиц, подписавших требование (заявление) от имени владельца Биржевых облигаций (в случае предъявления требования уполномоченным владельцем Биржевых облигаций лицом).</w:t>
      </w:r>
    </w:p>
    <w:p w14:paraId="31886870"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591B547F"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14:paraId="088574BE"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а)</w:t>
      </w:r>
      <w:r w:rsidRPr="00D831B3">
        <w:rPr>
          <w:rFonts w:ascii="Times New Roman" w:eastAsia="Times New Roman" w:hAnsi="Times New Roman" w:cs="Times New Roman"/>
          <w:b/>
          <w:bCs/>
          <w:i/>
          <w:iCs/>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14:paraId="02DC4005"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б)</w:t>
      </w:r>
      <w:r w:rsidRPr="00D831B3">
        <w:rPr>
          <w:rFonts w:ascii="Times New Roman" w:eastAsia="Times New Roman" w:hAnsi="Times New Roman" w:cs="Times New Roman"/>
          <w:b/>
          <w:bCs/>
          <w:i/>
          <w:iCs/>
        </w:rPr>
        <w:tab/>
        <w:t>количество  Биржевых облигаций,  учитываемых на счете депо владельца Биржевых облигаций или его уполномоченного лица;</w:t>
      </w:r>
    </w:p>
    <w:p w14:paraId="5690AC9F"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w:t>
      </w:r>
      <w:r w:rsidRPr="00D831B3">
        <w:rPr>
          <w:rFonts w:ascii="Times New Roman" w:eastAsia="Times New Roman" w:hAnsi="Times New Roman" w:cs="Times New Roman"/>
          <w:b/>
          <w:bCs/>
          <w:i/>
          <w:iCs/>
        </w:rPr>
        <w:tab/>
        <w:t>место  нахождения и почтовый  адрес  лица, направившего Требование (заявление) о досрочном погашении Биржевых облигаций;</w:t>
      </w:r>
    </w:p>
    <w:p w14:paraId="073B416F"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г)</w:t>
      </w:r>
      <w:r w:rsidRPr="00D831B3">
        <w:rPr>
          <w:rFonts w:ascii="Times New Roman" w:eastAsia="Times New Roman" w:hAnsi="Times New Roman" w:cs="Times New Roman"/>
          <w:b/>
          <w:bCs/>
          <w:i/>
          <w:iCs/>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0749F880" w14:textId="77777777" w:rsidR="00D831B3" w:rsidRPr="00D831B3" w:rsidRDefault="00D831B3" w:rsidP="00D831B3">
      <w:pPr>
        <w:spacing w:after="0" w:line="240" w:lineRule="auto"/>
        <w:ind w:firstLine="539"/>
        <w:jc w:val="both"/>
        <w:rPr>
          <w:rFonts w:ascii="Times New Roman" w:eastAsia="Times New Roman" w:hAnsi="Times New Roman" w:cs="Times New Roman"/>
          <w:b/>
          <w:i/>
          <w:iCs/>
        </w:rPr>
      </w:pPr>
      <w:r w:rsidRPr="00D831B3">
        <w:rPr>
          <w:rFonts w:ascii="Times New Roman" w:eastAsia="Times New Roman" w:hAnsi="Times New Roman" w:cs="Times New Roman"/>
          <w:b/>
          <w:i/>
          <w:iCs/>
        </w:rPr>
        <w:t xml:space="preserve">в случае, если расчеты по Биржевым облигациям производятся в иностранной валюте, валютные реквизиты банковского счета в соответствующей иностранной валюте лица, уполномоченного получать суммы досрочного погашения по </w:t>
      </w:r>
      <w:r w:rsidRPr="00D831B3">
        <w:rPr>
          <w:rFonts w:ascii="Times New Roman" w:eastAsia="Times New Roman" w:hAnsi="Times New Roman" w:cs="Times New Roman"/>
          <w:b/>
          <w:i/>
        </w:rPr>
        <w:t>Биржевых облигациям</w:t>
      </w:r>
      <w:r w:rsidRPr="00D831B3">
        <w:rPr>
          <w:rFonts w:ascii="Times New Roman" w:eastAsia="Times New Roman" w:hAnsi="Times New Roman" w:cs="Times New Roman"/>
          <w:b/>
          <w:i/>
          <w:iCs/>
        </w:rPr>
        <w:t>, а именно:</w:t>
      </w:r>
    </w:p>
    <w:p w14:paraId="3BCEEA51" w14:textId="77777777" w:rsidR="00D831B3" w:rsidRPr="00D831B3" w:rsidRDefault="00D831B3" w:rsidP="00D831B3">
      <w:pPr>
        <w:spacing w:after="0" w:line="240" w:lineRule="auto"/>
        <w:ind w:firstLine="539"/>
        <w:jc w:val="both"/>
        <w:rPr>
          <w:rFonts w:ascii="Times New Roman" w:eastAsia="Times New Roman" w:hAnsi="Times New Roman" w:cs="Times New Roman"/>
          <w:b/>
          <w:i/>
          <w:iCs/>
        </w:rPr>
      </w:pP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i/>
          <w:iCs/>
        </w:rPr>
        <w:t>номер валютного счета в соответствующей иностранной валюте;</w:t>
      </w:r>
    </w:p>
    <w:p w14:paraId="0BFFF886" w14:textId="77777777" w:rsidR="00D831B3" w:rsidRPr="00D831B3" w:rsidRDefault="00D831B3" w:rsidP="00D831B3">
      <w:pPr>
        <w:spacing w:after="0" w:line="240" w:lineRule="auto"/>
        <w:ind w:firstLine="539"/>
        <w:jc w:val="both"/>
        <w:rPr>
          <w:rFonts w:ascii="Times New Roman" w:eastAsia="Times New Roman" w:hAnsi="Times New Roman" w:cs="Times New Roman"/>
          <w:b/>
          <w:i/>
          <w:iCs/>
        </w:rPr>
      </w:pP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i/>
          <w:iCs/>
        </w:rPr>
        <w:t>наименование, адрес и SWIFT-код банка, в котором открыт валютный счет;</w:t>
      </w:r>
    </w:p>
    <w:p w14:paraId="75EDF103" w14:textId="77777777" w:rsidR="00D831B3" w:rsidRPr="00D831B3" w:rsidRDefault="00D831B3" w:rsidP="00D831B3">
      <w:pPr>
        <w:spacing w:after="0" w:line="240" w:lineRule="auto"/>
        <w:ind w:firstLine="539"/>
        <w:jc w:val="both"/>
        <w:rPr>
          <w:rFonts w:ascii="Times New Roman" w:eastAsia="Times New Roman" w:hAnsi="Times New Roman" w:cs="Times New Roman"/>
          <w:b/>
          <w:i/>
          <w:iCs/>
        </w:rPr>
      </w:pP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i/>
          <w:iCs/>
        </w:rPr>
        <w:t>наименование, адрес и SWIFT-код банка-корреспондента;</w:t>
      </w:r>
    </w:p>
    <w:p w14:paraId="4443F31B" w14:textId="77777777" w:rsidR="00D831B3" w:rsidRPr="00D831B3" w:rsidRDefault="00D831B3" w:rsidP="00D831B3">
      <w:pPr>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 </w:t>
      </w:r>
      <w:r w:rsidRPr="00D831B3">
        <w:rPr>
          <w:rFonts w:ascii="Times New Roman" w:eastAsia="Times New Roman" w:hAnsi="Times New Roman" w:cs="Times New Roman"/>
          <w:b/>
          <w:i/>
          <w:iCs/>
        </w:rPr>
        <w:t>корреспондентский счет банка-получателя в банке-корреспонденте.</w:t>
      </w:r>
    </w:p>
    <w:p w14:paraId="7DD225C0"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01FF39E1"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w:t>
      </w:r>
      <w:r w:rsidRPr="00D831B3">
        <w:rPr>
          <w:rFonts w:ascii="Times New Roman" w:eastAsia="Times New Roman" w:hAnsi="Times New Roman" w:cs="Times New Roman"/>
          <w:b/>
          <w:bCs/>
          <w:i/>
          <w:iCs/>
        </w:rPr>
        <w:tab/>
        <w:t>идентификационный номер налогоплательщика (ИНН) лица, уполномоченного получать суммы погашения по Биржевым облигациям;</w:t>
      </w:r>
    </w:p>
    <w:p w14:paraId="375C1B45"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е)</w:t>
      </w:r>
      <w:r w:rsidRPr="00D831B3">
        <w:rPr>
          <w:rFonts w:ascii="Times New Roman" w:eastAsia="Times New Roman" w:hAnsi="Times New Roman" w:cs="Times New Roman"/>
          <w:b/>
          <w:bCs/>
          <w:i/>
          <w:iCs/>
        </w:rPr>
        <w:tab/>
        <w:t>налоговый статус лица, уполномоченного получать суммы досрочного погашения по Биржевым облигациям (российская организация; иностранная организация; иностранная организация, признаваемая налоговым резидентом Российской Федерации в соответствии с положениями Налогового кодекса Российской Федерации (далее -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признаваемое согласно Налоговому кодексу Российской Федерации налоговым резидентом Российской Федерации (далее – физическое лицо, являющееся налоговым резидентом Российской Федерации);  физическое лицо, не являющееся согласно Налоговому кодексу Российской Федерации налоговым резидентом Российской Федерации (далее – физическое лицо, не являющееся налоговым резидентом Российской Федерации));</w:t>
      </w:r>
    </w:p>
    <w:p w14:paraId="638EF830"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ж)</w:t>
      </w:r>
      <w:r w:rsidRPr="00D831B3">
        <w:rPr>
          <w:rFonts w:ascii="Times New Roman" w:eastAsia="Times New Roman" w:hAnsi="Times New Roman" w:cs="Times New Roman"/>
          <w:b/>
          <w:bCs/>
          <w:i/>
          <w:iCs/>
        </w:rPr>
        <w:tab/>
        <w:t>код причины постановки на учет (КПП) лица, уполномоченного получать суммы досрочного погашения по Биржевым облигациям;</w:t>
      </w:r>
    </w:p>
    <w:p w14:paraId="7ED43D46"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з)</w:t>
      </w:r>
      <w:r w:rsidRPr="00D831B3">
        <w:rPr>
          <w:rFonts w:ascii="Times New Roman" w:eastAsia="Times New Roman" w:hAnsi="Times New Roman" w:cs="Times New Roman"/>
          <w:b/>
          <w:bCs/>
          <w:i/>
          <w:iCs/>
        </w:rPr>
        <w:tab/>
        <w:t>код ОКПО;</w:t>
      </w:r>
    </w:p>
    <w:p w14:paraId="2F3F9F97"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и)</w:t>
      </w:r>
      <w:r w:rsidRPr="00D831B3">
        <w:rPr>
          <w:rFonts w:ascii="Times New Roman" w:eastAsia="Times New Roman" w:hAnsi="Times New Roman" w:cs="Times New Roman"/>
          <w:b/>
          <w:bCs/>
          <w:i/>
          <w:iCs/>
        </w:rPr>
        <w:tab/>
        <w:t>код ОКВЭД;</w:t>
      </w:r>
    </w:p>
    <w:p w14:paraId="36DA32C1"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к)</w:t>
      </w:r>
      <w:r w:rsidRPr="00D831B3">
        <w:rPr>
          <w:rFonts w:ascii="Times New Roman" w:eastAsia="Times New Roman" w:hAnsi="Times New Roman" w:cs="Times New Roman"/>
          <w:b/>
          <w:bCs/>
          <w:i/>
          <w:iCs/>
        </w:rPr>
        <w:tab/>
        <w:t>БИК (для кредитных организаций);</w:t>
      </w:r>
    </w:p>
    <w:p w14:paraId="6BD9FA37"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л)</w:t>
      </w:r>
      <w:r w:rsidRPr="00D831B3">
        <w:rPr>
          <w:rFonts w:ascii="Times New Roman" w:eastAsia="Times New Roman" w:hAnsi="Times New Roman" w:cs="Times New Roman"/>
          <w:b/>
          <w:bCs/>
          <w:i/>
          <w:iCs/>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14:paraId="24610399"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том случае, если владелец  Биржевых облигаций является иностранной организацией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14:paraId="38D3C28C"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место нахождения (или регистрации - для физических лиц) и почтовый адрес, включая индекс, владельца Биржевых облигаций;</w:t>
      </w:r>
    </w:p>
    <w:p w14:paraId="2EDB5704"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идентификационный номер налогоплательщика (ИНН) владельца Биржевых облигаций;</w:t>
      </w:r>
    </w:p>
    <w:p w14:paraId="2FA60C58"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налоговый статус владельца (т.е. лица, имеющего фактическое право на получение дохода) Биржевых облигаций (иностранная организация;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14:paraId="10346849"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если владельцем Биржевых облигаций является иностранная организация:</w:t>
      </w:r>
    </w:p>
    <w:p w14:paraId="4591639A"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код иностранной организации (КИО) - при наличии</w:t>
      </w:r>
    </w:p>
    <w:p w14:paraId="75A6F5CA"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i/>
        </w:rPr>
        <w:t>- код причины постановки на учет (КПП) - при его наличии</w:t>
      </w:r>
      <w:r w:rsidRPr="00D831B3">
        <w:rPr>
          <w:rFonts w:ascii="Times New Roman" w:eastAsia="Times New Roman" w:hAnsi="Times New Roman" w:cs="Times New Roman"/>
          <w:b/>
          <w:bCs/>
          <w:i/>
          <w:iCs/>
        </w:rPr>
        <w:t xml:space="preserve"> </w:t>
      </w:r>
    </w:p>
    <w:p w14:paraId="21304756"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542D78F2"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если владельцем Биржевых облигаций является физическое лицо:</w:t>
      </w:r>
    </w:p>
    <w:p w14:paraId="6F85B96C"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вид, номер, дата и место выдачи документа, удостоверяющего личность владельца Биржевых облигаций,</w:t>
      </w:r>
    </w:p>
    <w:p w14:paraId="78275872"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наименование органа, выдавшего документ;</w:t>
      </w:r>
    </w:p>
    <w:p w14:paraId="18790321"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число, месяц и год рождения владельца Биржевых облигаций.</w:t>
      </w:r>
    </w:p>
    <w:p w14:paraId="7579CA3F"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 </w:t>
      </w:r>
    </w:p>
    <w:p w14:paraId="5C50DB1B"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Дополнительно к Требованию (заявлению), 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24F27D31"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05B9873D"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14:paraId="3985D8BF"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D831B3">
        <w:rPr>
          <w:rFonts w:ascii="Times New Roman" w:eastAsia="Times New Roman" w:hAnsi="Times New Roman" w:cs="Times New Roman"/>
          <w:vertAlign w:val="superscript"/>
        </w:rPr>
        <w:footnoteReference w:id="2"/>
      </w:r>
      <w:r w:rsidRPr="00D831B3">
        <w:rPr>
          <w:rFonts w:ascii="Times New Roman" w:eastAsia="Times New Roman" w:hAnsi="Times New Roman" w:cs="Times New Roman"/>
          <w:b/>
          <w:bCs/>
          <w:i/>
          <w:iCs/>
        </w:rPr>
        <w:t>;</w:t>
      </w:r>
    </w:p>
    <w:p w14:paraId="5ED8E9F5"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42943C49"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14:paraId="4BD9A605"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14:paraId="77C2DE10"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09CDFA43"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В случае выплат физическому лицу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или российскому гражданину – владельцу Биржевых облигаций, с местом проживания вне территории Российской Федерации, лицу с двойным гражданством либо лицу, уполномоченному владельцем совершать действия, направленные на досрочное погашение Биржевых облигаций)</w:t>
      </w:r>
      <w:r w:rsidRPr="00D831B3">
        <w:rPr>
          <w:rFonts w:ascii="Times New Roman" w:eastAsia="Times New Roman" w:hAnsi="Times New Roman" w:cs="Times New Roman"/>
        </w:rPr>
        <w:t xml:space="preserve"> </w:t>
      </w:r>
      <w:r w:rsidRPr="00D831B3">
        <w:rPr>
          <w:rFonts w:ascii="Times New Roman" w:eastAsia="Times New Roman" w:hAnsi="Times New Roman" w:cs="Times New Roman"/>
          <w:b/>
          <w:bCs/>
          <w:i/>
          <w:iCs/>
        </w:rPr>
        <w:t>необходимо предоставить Эмитенту следующие документы:</w:t>
      </w:r>
    </w:p>
    <w:p w14:paraId="3E0685C7"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14:paraId="1B46E7EE" w14:textId="77777777" w:rsidR="00D831B3" w:rsidRPr="00D831B3" w:rsidRDefault="00D831B3" w:rsidP="00D831B3">
      <w:pPr>
        <w:spacing w:after="0" w:line="240" w:lineRule="auto"/>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также для иностранного гражданина - нотариально заверенная копия свидетельства о постановке указанного физического лица на учет в налоговых органах Российской Федерации.</w:t>
      </w:r>
    </w:p>
    <w:p w14:paraId="0A3C57A0"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47FA5783"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14:paraId="69FC13E1"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p>
    <w:p w14:paraId="06939009"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bookmarkStart w:id="95" w:name="OLE_LINK43"/>
      <w:r w:rsidRPr="00D831B3">
        <w:rPr>
          <w:rFonts w:ascii="Times New Roman" w:eastAsia="Times New Roman" w:hAnsi="Times New Roman" w:cs="Times New Roman"/>
          <w:b/>
          <w:bCs/>
          <w:i/>
          <w:iCs/>
        </w:rPr>
        <w:t>Требование (заявление), содержащее положения о выплате наличных денег, не удовлетворяется.</w:t>
      </w:r>
    </w:p>
    <w:p w14:paraId="66094EF5"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Эмитент не несет обязательств по досрочному погашению Биржевых облигаций по отношению:</w:t>
      </w:r>
    </w:p>
    <w:p w14:paraId="0E26F4DC" w14:textId="77777777" w:rsidR="00D831B3" w:rsidRPr="00D831B3" w:rsidRDefault="00D831B3" w:rsidP="00D831B3">
      <w:pPr>
        <w:spacing w:after="0" w:line="240" w:lineRule="auto"/>
        <w:rPr>
          <w:rFonts w:ascii="Times New Roman" w:eastAsia="Times New Roman" w:hAnsi="Times New Roman" w:cs="Times New Roman"/>
          <w:b/>
          <w:bCs/>
          <w:i/>
          <w:iCs/>
        </w:rPr>
      </w:pPr>
      <w:r w:rsidRPr="00D831B3">
        <w:rPr>
          <w:rFonts w:ascii="Times New Roman" w:eastAsia="Times New Roman" w:hAnsi="Times New Roman" w:cs="Times New Roman"/>
          <w:b/>
          <w:bCs/>
          <w:i/>
          <w:iCs/>
        </w:rPr>
        <w:t>- к лицам, не представившим в указанный срок свои Требования (заявления);</w:t>
      </w:r>
    </w:p>
    <w:p w14:paraId="078C45F6" w14:textId="77777777" w:rsidR="00D831B3" w:rsidRPr="00D831B3" w:rsidRDefault="00D831B3" w:rsidP="00D831B3">
      <w:pPr>
        <w:spacing w:after="0" w:line="240" w:lineRule="auto"/>
        <w:rPr>
          <w:rFonts w:ascii="Times New Roman" w:eastAsia="Times New Roman" w:hAnsi="Times New Roman" w:cs="Times New Roman"/>
          <w:b/>
          <w:bCs/>
          <w:i/>
          <w:iCs/>
        </w:rPr>
      </w:pPr>
      <w:r w:rsidRPr="00D831B3">
        <w:rPr>
          <w:rFonts w:ascii="Times New Roman" w:eastAsia="Times New Roman" w:hAnsi="Times New Roman" w:cs="Times New Roman"/>
          <w:b/>
          <w:bCs/>
          <w:i/>
          <w:iCs/>
        </w:rPr>
        <w:t>- к лицам, представившим Требование (заявление), не соответствующее установленным требованиям.</w:t>
      </w:r>
    </w:p>
    <w:p w14:paraId="2B649E06"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4E0F13BC"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3374FF0B"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2A692A7B"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1F8F703A"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14:paraId="5CD115BE"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C3C0E76"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67D7DEE6" w14:textId="1030FA44" w:rsidR="00D831B3" w:rsidRPr="00D831B3" w:rsidRDefault="00D831B3" w:rsidP="00386A30">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w:t>
      </w:r>
      <w:r w:rsidR="00386A30">
        <w:rPr>
          <w:rFonts w:ascii="Times New Roman" w:eastAsia="Times New Roman" w:hAnsi="Times New Roman" w:cs="Times New Roman"/>
          <w:b/>
          <w:bCs/>
          <w:i/>
          <w:iCs/>
        </w:rPr>
        <w:t>льства по досрочному погашению.</w:t>
      </w:r>
    </w:p>
    <w:p w14:paraId="5F8EF91E"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bookmarkEnd w:id="95"/>
    <w:p w14:paraId="0AF7CC6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5F68DFA9"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831B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55592D3C"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92944A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111704">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 xml:space="preserve">п. 8.11 Проспекта. </w:t>
      </w:r>
    </w:p>
    <w:p w14:paraId="1F3B2C5C"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3C2184A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Иные условия и порядок досрочного погашения облигаций:</w:t>
      </w:r>
    </w:p>
    <w:p w14:paraId="6CEB2CEC"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bCs/>
          <w:i/>
          <w:iCs/>
        </w:rPr>
      </w:pPr>
    </w:p>
    <w:p w14:paraId="1527384C"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1CA777EE"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5FB0A167"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162CD240"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508A8EF5"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b/>
          <w:bCs/>
          <w:i/>
          <w:iCs/>
          <w:lang w:val="x-none"/>
        </w:rPr>
      </w:pPr>
      <w:r w:rsidRPr="00D831B3">
        <w:rPr>
          <w:rFonts w:ascii="Times New Roman" w:eastAsia="Times New Roman" w:hAnsi="Times New Roman" w:cs="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купонного дохода</w:t>
      </w:r>
      <w:bookmarkStart w:id="96" w:name="_DV_M507"/>
      <w:bookmarkStart w:id="97" w:name="_DV_M508"/>
      <w:bookmarkStart w:id="98" w:name="_DV_M509"/>
      <w:bookmarkStart w:id="99" w:name="_DV_M510"/>
      <w:bookmarkStart w:id="100" w:name="_DV_M511"/>
      <w:bookmarkStart w:id="101" w:name="_DV_M512"/>
      <w:bookmarkStart w:id="102" w:name="_DV_M513"/>
      <w:bookmarkStart w:id="103" w:name="_DV_M514"/>
      <w:bookmarkStart w:id="104" w:name="_DV_M515"/>
      <w:bookmarkStart w:id="105" w:name="_DV_M517"/>
      <w:bookmarkStart w:id="106" w:name="_DV_M522"/>
      <w:bookmarkEnd w:id="96"/>
      <w:bookmarkEnd w:id="97"/>
      <w:bookmarkEnd w:id="98"/>
      <w:bookmarkEnd w:id="99"/>
      <w:bookmarkEnd w:id="100"/>
      <w:bookmarkEnd w:id="101"/>
      <w:bookmarkEnd w:id="102"/>
      <w:bookmarkEnd w:id="103"/>
      <w:bookmarkEnd w:id="104"/>
      <w:bookmarkEnd w:id="105"/>
      <w:bookmarkEnd w:id="106"/>
      <w:r w:rsidRPr="00D831B3">
        <w:rPr>
          <w:rFonts w:ascii="Times New Roman" w:eastAsia="Times New Roman" w:hAnsi="Times New Roman" w:cs="Times New Roman"/>
          <w:b/>
          <w:bCs/>
          <w:i/>
          <w:iCs/>
        </w:rPr>
        <w:t xml:space="preserve">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14:paraId="6E9B1F33" w14:textId="77777777" w:rsidR="00D831B3" w:rsidRPr="00D831B3" w:rsidRDefault="00D831B3" w:rsidP="00D831B3">
      <w:pPr>
        <w:autoSpaceDE w:val="0"/>
        <w:autoSpaceDN w:val="0"/>
        <w:spacing w:after="0" w:line="240" w:lineRule="auto"/>
        <w:ind w:firstLine="540"/>
        <w:contextualSpacing/>
        <w:jc w:val="both"/>
        <w:rPr>
          <w:rFonts w:ascii="Times New Roman" w:eastAsia="Times New Roman" w:hAnsi="Times New Roman" w:cs="Times New Roman"/>
        </w:rPr>
      </w:pPr>
    </w:p>
    <w:p w14:paraId="5008CB55" w14:textId="2B6FF828" w:rsidR="00D831B3" w:rsidRPr="00D831B3" w:rsidDel="00111704" w:rsidRDefault="00F707AD" w:rsidP="00D831B3">
      <w:pPr>
        <w:keepNext/>
        <w:autoSpaceDE w:val="0"/>
        <w:autoSpaceDN w:val="0"/>
        <w:spacing w:after="0" w:line="240"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00D831B3" w:rsidRPr="00D831B3">
        <w:rPr>
          <w:rFonts w:ascii="Times New Roman" w:eastAsia="Times New Roman" w:hAnsi="Times New Roman" w:cs="Times New Roman"/>
          <w:i/>
          <w:lang w:eastAsia="ru-RU"/>
        </w:rPr>
        <w:t>9.5.1.2. Владельцы Биржевых облигаций имеют право требовать досрочного погашения Биржевых облигаций в случае наступления Барьерного События 1, если оно предусмотрено Условиями выпуска и/или Сообщением об установлении формулы.</w:t>
      </w:r>
    </w:p>
    <w:p w14:paraId="7C6D539E" w14:textId="77777777" w:rsidR="00D831B3" w:rsidRPr="00D831B3" w:rsidRDefault="00D831B3" w:rsidP="00D831B3">
      <w:pPr>
        <w:spacing w:after="0" w:line="240" w:lineRule="auto"/>
        <w:jc w:val="both"/>
        <w:rPr>
          <w:rFonts w:ascii="Times New Roman" w:eastAsia="Times New Roman" w:hAnsi="Times New Roman" w:cs="Times New Roman"/>
        </w:rPr>
      </w:pPr>
    </w:p>
    <w:p w14:paraId="092DC924" w14:textId="77777777" w:rsidR="00D831B3" w:rsidRPr="00D831B3" w:rsidRDefault="00D831B3" w:rsidP="00D831B3">
      <w:pPr>
        <w:spacing w:after="0" w:line="240" w:lineRule="auto"/>
        <w:ind w:firstLine="567"/>
        <w:jc w:val="both"/>
        <w:rPr>
          <w:rFonts w:ascii="Times New Roman" w:eastAsia="Times New Roman" w:hAnsi="Times New Roman" w:cs="Times New Roman"/>
          <w:bCs/>
          <w:iCs/>
        </w:rPr>
      </w:pPr>
      <w:r w:rsidRPr="00D831B3">
        <w:rPr>
          <w:rFonts w:ascii="Times New Roman" w:eastAsia="Times New Roman" w:hAnsi="Times New Roman" w:cs="Times New Roman"/>
          <w:bCs/>
          <w:iCs/>
        </w:rPr>
        <w:t>Стоимость (порядок определения стоимости) досрочного погашения:</w:t>
      </w:r>
    </w:p>
    <w:p w14:paraId="3C8A1D68"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p>
    <w:p w14:paraId="1996E285"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Стоимость досрочного погашения: сумма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18.6 Программы и п. 8.19. Проспекта.</w:t>
      </w:r>
    </w:p>
    <w:p w14:paraId="4C7CC396"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p>
    <w:p w14:paraId="69681EF7" w14:textId="77777777" w:rsidR="00D831B3" w:rsidRPr="00D831B3" w:rsidRDefault="00D831B3" w:rsidP="00D831B3">
      <w:pPr>
        <w:spacing w:after="0" w:line="240" w:lineRule="auto"/>
        <w:ind w:firstLine="708"/>
        <w:jc w:val="both"/>
        <w:rPr>
          <w:rFonts w:ascii="Times New Roman" w:eastAsia="Times New Roman" w:hAnsi="Times New Roman" w:cs="Times New Roman"/>
          <w:i/>
        </w:rPr>
      </w:pPr>
      <w:r w:rsidRPr="00D831B3">
        <w:rPr>
          <w:rFonts w:ascii="Times New Roman" w:eastAsia="Times New Roman" w:hAnsi="Times New Roman" w:cs="Times New Roman"/>
          <w:b/>
          <w:bCs/>
          <w:i/>
          <w:iCs/>
          <w:u w:val="single"/>
        </w:rPr>
        <w:t xml:space="preserve">В случае если Условиями выпуска будет предусмотрена выплата </w:t>
      </w:r>
      <w:r w:rsidRPr="00D831B3">
        <w:rPr>
          <w:rFonts w:ascii="Times New Roman" w:eastAsia="Times New Roman" w:hAnsi="Times New Roman" w:cs="Times New Roman"/>
          <w:b/>
          <w:i/>
          <w:u w:val="single"/>
        </w:rPr>
        <w:t>дополнительного дохода:</w:t>
      </w:r>
    </w:p>
    <w:p w14:paraId="5A78E2E3" w14:textId="77777777" w:rsidR="00D831B3" w:rsidRPr="00D831B3" w:rsidRDefault="00D831B3" w:rsidP="00D831B3">
      <w:pPr>
        <w:spacing w:after="0" w:line="240" w:lineRule="auto"/>
        <w:ind w:firstLine="708"/>
        <w:jc w:val="both"/>
        <w:rPr>
          <w:rFonts w:ascii="Times New Roman" w:eastAsia="Times New Roman" w:hAnsi="Times New Roman" w:cs="Times New Roman"/>
          <w:b/>
          <w:bCs/>
          <w:i/>
          <w:iCs/>
        </w:rPr>
      </w:pPr>
      <w:r w:rsidRPr="00D831B3">
        <w:rPr>
          <w:rFonts w:ascii="Times New Roman" w:eastAsia="Times New Roman" w:hAnsi="Times New Roman" w:cs="Times New Roman"/>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порядок определения размера которого определяется в соответствии с п. 9.3 Программы. </w:t>
      </w:r>
      <w:r w:rsidRPr="00D831B3">
        <w:rPr>
          <w:rFonts w:ascii="Times New Roman" w:eastAsia="Times New Roman" w:hAnsi="Times New Roman" w:cs="Times New Roman"/>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6AA513A7"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p>
    <w:p w14:paraId="59EFCACD"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u w:val="single"/>
          <w:lang w:eastAsia="ru-RU"/>
        </w:rPr>
      </w:pPr>
      <w:r w:rsidRPr="00D831B3">
        <w:rPr>
          <w:rFonts w:ascii="Times New Roman" w:eastAsia="Times New Roman" w:hAnsi="Times New Roman" w:cs="Times New Roman"/>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14:paraId="5F441235"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p>
    <w:p w14:paraId="517B5F22" w14:textId="77777777" w:rsidR="00D831B3" w:rsidRPr="00D831B3" w:rsidRDefault="00D831B3" w:rsidP="00D831B3">
      <w:pPr>
        <w:spacing w:after="0" w:line="240" w:lineRule="auto"/>
        <w:ind w:firstLine="539"/>
        <w:jc w:val="both"/>
        <w:rPr>
          <w:rFonts w:ascii="Times New Roman" w:eastAsia="Times New Roman" w:hAnsi="Times New Roman" w:cs="Times New Roman"/>
          <w:bCs/>
          <w:iCs/>
        </w:rPr>
      </w:pPr>
      <w:r w:rsidRPr="00D831B3">
        <w:rPr>
          <w:rFonts w:ascii="Times New Roman" w:eastAsia="Times New Roman" w:hAnsi="Times New Roman" w:cs="Times New Roman"/>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4FD7A11"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p>
    <w:p w14:paraId="0B408212" w14:textId="77777777" w:rsidR="00D831B3" w:rsidRPr="00D831B3" w:rsidRDefault="00D831B3" w:rsidP="00D831B3">
      <w:pPr>
        <w:spacing w:after="0" w:line="240" w:lineRule="auto"/>
        <w:ind w:firstLine="708"/>
        <w:jc w:val="both"/>
        <w:rPr>
          <w:rFonts w:ascii="Times New Roman" w:eastAsia="Times New Roman" w:hAnsi="Times New Roman" w:cs="Times New Roman"/>
          <w:b/>
          <w:i/>
        </w:rPr>
      </w:pPr>
      <w:r w:rsidRPr="00D831B3">
        <w:rPr>
          <w:rFonts w:ascii="Times New Roman" w:eastAsia="Times New Roman" w:hAnsi="Times New Roman" w:cs="Times New Roman"/>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44CAA03D" w14:textId="77777777" w:rsidR="00D831B3" w:rsidRPr="00D831B3" w:rsidRDefault="00D831B3" w:rsidP="00D831B3">
      <w:pPr>
        <w:spacing w:after="0" w:line="240" w:lineRule="auto"/>
        <w:ind w:firstLine="567"/>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2C722ABD" w14:textId="77777777" w:rsidR="00D831B3" w:rsidRPr="00D831B3" w:rsidRDefault="00D831B3" w:rsidP="00D831B3">
      <w:pPr>
        <w:spacing w:after="0" w:line="240" w:lineRule="auto"/>
        <w:ind w:firstLine="567"/>
        <w:jc w:val="both"/>
        <w:rPr>
          <w:rFonts w:ascii="Times New Roman" w:eastAsia="Times New Roman" w:hAnsi="Times New Roman" w:cs="Times New Roman"/>
          <w:b/>
          <w:bCs/>
          <w:i/>
          <w:iCs/>
        </w:rPr>
      </w:pPr>
    </w:p>
    <w:p w14:paraId="32DE61B0"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(представления) эмитентом информации о порядке и условиях досрочного погашения Биржевых облигаций:</w:t>
      </w:r>
    </w:p>
    <w:p w14:paraId="18566C4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46851412"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Описан в п. </w:t>
      </w:r>
      <w:r w:rsidRPr="00D831B3">
        <w:rPr>
          <w:rFonts w:ascii="Times New Roman" w:eastAsia="Times New Roman" w:hAnsi="Times New Roman" w:cs="Times New Roman"/>
          <w:b/>
          <w:i/>
        </w:rPr>
        <w:t xml:space="preserve">11 </w:t>
      </w:r>
      <w:r w:rsidRPr="00D831B3">
        <w:rPr>
          <w:rFonts w:ascii="Times New Roman" w:eastAsia="Times New Roman" w:hAnsi="Times New Roman" w:cs="Times New Roman"/>
          <w:b/>
          <w:bCs/>
          <w:i/>
          <w:iCs/>
        </w:rPr>
        <w:t xml:space="preserve">Программы </w:t>
      </w:r>
      <w:r w:rsidRPr="00D831B3" w:rsidDel="00C817F2">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п. 8.11. Проспекта.</w:t>
      </w:r>
    </w:p>
    <w:p w14:paraId="7A5FD16D"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p>
    <w:p w14:paraId="48F22919" w14:textId="77777777" w:rsidR="00D831B3" w:rsidRPr="00D831B3" w:rsidRDefault="00D831B3" w:rsidP="00D831B3">
      <w:pPr>
        <w:autoSpaceDE w:val="0"/>
        <w:autoSpaceDN w:val="0"/>
        <w:spacing w:after="0" w:line="240" w:lineRule="auto"/>
        <w:ind w:firstLine="425"/>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Также Эмитент обязан направить в НРД уведомление </w:t>
      </w:r>
      <w:r w:rsidRPr="00D831B3">
        <w:rPr>
          <w:rFonts w:ascii="Times New Roman" w:eastAsia="Times New Roman" w:hAnsi="Times New Roman" w:cs="Times New Roman"/>
          <w:b/>
          <w:bCs/>
          <w:i/>
          <w:iCs/>
        </w:rPr>
        <w:t xml:space="preserve">о наступлении события, дающего владельцу Биржевых облигаций право требовать досрочного погашения Биржевых облигаций, </w:t>
      </w:r>
      <w:r w:rsidRPr="00D831B3">
        <w:rPr>
          <w:rFonts w:ascii="Times New Roman" w:eastAsia="Times New Roman" w:hAnsi="Times New Roman" w:cs="Times New Roman"/>
          <w:b/>
          <w:i/>
          <w:lang w:eastAsia="ru-RU"/>
        </w:rPr>
        <w:t>а также о том, что Эмитент принимает Требования (заявления) о досрочном погашении Биржевых облигаций, и о сроке исполнения указанных требований</w:t>
      </w:r>
      <w:r w:rsidRPr="00D831B3">
        <w:rPr>
          <w:rFonts w:ascii="Times New Roman" w:eastAsia="Times New Roman" w:hAnsi="Times New Roman" w:cs="Times New Roman"/>
          <w:b/>
          <w:bCs/>
          <w:i/>
          <w:iCs/>
        </w:rPr>
        <w:t>.</w:t>
      </w:r>
    </w:p>
    <w:p w14:paraId="0D1F9082" w14:textId="77777777" w:rsidR="00D831B3" w:rsidRPr="00D831B3" w:rsidRDefault="00D831B3" w:rsidP="00D831B3">
      <w:pPr>
        <w:spacing w:after="0" w:line="240" w:lineRule="auto"/>
        <w:jc w:val="both"/>
        <w:rPr>
          <w:rFonts w:ascii="Times New Roman" w:eastAsia="Times New Roman" w:hAnsi="Times New Roman" w:cs="Times New Roman"/>
          <w:b/>
          <w:bCs/>
          <w:i/>
          <w:iCs/>
        </w:rPr>
      </w:pPr>
    </w:p>
    <w:p w14:paraId="0EF77856" w14:textId="77777777" w:rsidR="00D831B3" w:rsidRPr="00D831B3" w:rsidRDefault="00D831B3" w:rsidP="00D831B3">
      <w:pPr>
        <w:spacing w:after="0" w:line="240" w:lineRule="auto"/>
        <w:ind w:firstLine="539"/>
        <w:jc w:val="both"/>
        <w:rPr>
          <w:rFonts w:ascii="Times New Roman" w:eastAsia="Times New Roman" w:hAnsi="Times New Roman" w:cs="Times New Roman"/>
          <w:bCs/>
          <w:iCs/>
        </w:rPr>
      </w:pPr>
      <w:r w:rsidRPr="00D831B3">
        <w:rPr>
          <w:rFonts w:ascii="Times New Roman" w:eastAsia="Times New Roman" w:hAnsi="Times New Roman" w:cs="Times New Roman"/>
          <w:bCs/>
          <w:iCs/>
        </w:rPr>
        <w:t>Порядок досрочного погашения Биржевых облигаций по требованию их владельцев:</w:t>
      </w:r>
    </w:p>
    <w:p w14:paraId="46D03C0E" w14:textId="77777777" w:rsidR="00D831B3" w:rsidRPr="00D831B3" w:rsidRDefault="00D831B3" w:rsidP="00D831B3">
      <w:pPr>
        <w:spacing w:after="0" w:line="240" w:lineRule="auto"/>
        <w:ind w:firstLine="539"/>
        <w:jc w:val="both"/>
        <w:rPr>
          <w:rFonts w:ascii="Times New Roman" w:eastAsia="Times New Roman" w:hAnsi="Times New Roman" w:cs="Times New Roman"/>
          <w:bCs/>
          <w:iCs/>
        </w:rPr>
      </w:pPr>
    </w:p>
    <w:p w14:paraId="3D9CC37F"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D831B3">
        <w:rPr>
          <w:rFonts w:ascii="Times New Roman" w:eastAsia="Times New Roman" w:hAnsi="Times New Roman" w:cs="Times New Roman"/>
          <w:b/>
          <w:i/>
        </w:rPr>
        <w:t xml:space="preserve">Аналогичен порядку, указанному в п. 9.5.1.1 Программы с учетом особенностей, </w:t>
      </w:r>
      <w:r w:rsidRPr="00D831B3">
        <w:rPr>
          <w:rFonts w:ascii="Times New Roman" w:eastAsia="Times New Roman" w:hAnsi="Times New Roman" w:cs="Times New Roman"/>
          <w:b/>
          <w:i/>
          <w:u w:val="single"/>
        </w:rPr>
        <w:t xml:space="preserve">которые могут быть установлены Условиями выпуска. </w:t>
      </w:r>
    </w:p>
    <w:p w14:paraId="4204B3E1"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p>
    <w:p w14:paraId="4975A949"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831B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1EC3A99"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E90DAB2"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111704">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 xml:space="preserve">п. 8.11 Проспекта. </w:t>
      </w:r>
    </w:p>
    <w:p w14:paraId="3622B3B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6C5506CF"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Иные условия и порядок досрочного погашения облигаций:</w:t>
      </w:r>
    </w:p>
    <w:p w14:paraId="14F32E2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503E9138"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B55DF46"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14:paraId="7863304E"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p>
    <w:p w14:paraId="1041232A" w14:textId="018FD6AD" w:rsidR="00D831B3" w:rsidRPr="003A7716" w:rsidRDefault="00F707AD" w:rsidP="003A7716">
      <w:pPr>
        <w:autoSpaceDE w:val="0"/>
        <w:autoSpaceDN w:val="0"/>
        <w:adjustRightInd w:val="0"/>
        <w:spacing w:after="0" w:line="240" w:lineRule="auto"/>
        <w:ind w:firstLine="539"/>
        <w:jc w:val="both"/>
        <w:rPr>
          <w:rFonts w:ascii="Times New Roman" w:eastAsia="Times New Roman" w:hAnsi="Times New Roman" w:cs="Times New Roman"/>
          <w:b/>
          <w:i/>
          <w:lang w:eastAsia="ru-RU"/>
        </w:rPr>
      </w:pPr>
      <w:bookmarkStart w:id="107" w:name="_Ref438571195"/>
      <w:r w:rsidRPr="003A7716">
        <w:rPr>
          <w:rFonts w:ascii="Times New Roman" w:eastAsia="Times New Roman" w:hAnsi="Times New Roman" w:cs="Times New Roman"/>
          <w:b/>
          <w:i/>
          <w:lang w:eastAsia="ru-RU"/>
        </w:rPr>
        <w:t>8.</w:t>
      </w:r>
      <w:r w:rsidR="00D831B3" w:rsidRPr="003A7716">
        <w:rPr>
          <w:rFonts w:ascii="Times New Roman" w:eastAsia="Times New Roman" w:hAnsi="Times New Roman" w:cs="Times New Roman"/>
          <w:b/>
          <w:i/>
          <w:lang w:eastAsia="ru-RU"/>
        </w:rPr>
        <w:t>9.5.2. Досрочное погашение по усмотрению эмитента</w:t>
      </w:r>
      <w:bookmarkEnd w:id="107"/>
    </w:p>
    <w:p w14:paraId="2DEEBB48"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Досрочное погашение Биржевых облигаций по усмотрению Эмитента осуществляется в отношении всех Биржевых облигаций выпуска.</w:t>
      </w:r>
    </w:p>
    <w:p w14:paraId="3A937566"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460BA564" w14:textId="062B4A8C" w:rsidR="00D831B3" w:rsidRPr="00D831B3" w:rsidRDefault="00F707AD" w:rsidP="00D831B3">
      <w:pPr>
        <w:keepNext/>
        <w:autoSpaceDE w:val="0"/>
        <w:autoSpaceDN w:val="0"/>
        <w:spacing w:after="0" w:line="240" w:lineRule="auto"/>
        <w:ind w:left="540"/>
        <w:jc w:val="both"/>
        <w:outlineLvl w:val="3"/>
        <w:rPr>
          <w:rFonts w:ascii="Times New Roman" w:eastAsia="Times New Roman" w:hAnsi="Times New Roman" w:cs="Times New Roman"/>
          <w:i/>
          <w:lang w:eastAsia="ru-RU"/>
        </w:rPr>
      </w:pPr>
      <w:bookmarkStart w:id="108" w:name="_Ref438633114"/>
      <w:r>
        <w:rPr>
          <w:rFonts w:ascii="Times New Roman" w:eastAsia="Times New Roman" w:hAnsi="Times New Roman" w:cs="Times New Roman"/>
          <w:i/>
          <w:lang w:eastAsia="ru-RU"/>
        </w:rPr>
        <w:t>8.</w:t>
      </w:r>
      <w:r w:rsidR="00D831B3" w:rsidRPr="00D831B3">
        <w:rPr>
          <w:rFonts w:ascii="Times New Roman" w:eastAsia="Times New Roman" w:hAnsi="Times New Roman" w:cs="Times New Roman"/>
          <w:i/>
          <w:lang w:eastAsia="ru-RU"/>
        </w:rPr>
        <w:t>9.5.2.1. Досрочное погашение Биржевых облигаций по усмотрению Эмитента</w:t>
      </w:r>
      <w:bookmarkEnd w:id="108"/>
      <w:r w:rsidR="00D831B3" w:rsidRPr="00D831B3">
        <w:rPr>
          <w:rFonts w:ascii="Times New Roman" w:eastAsia="Times New Roman" w:hAnsi="Times New Roman" w:cs="Times New Roman"/>
          <w:i/>
          <w:lang w:eastAsia="ru-RU"/>
        </w:rPr>
        <w:t xml:space="preserve"> </w:t>
      </w:r>
    </w:p>
    <w:p w14:paraId="47D4D747" w14:textId="77777777" w:rsidR="00D831B3" w:rsidRPr="00D831B3" w:rsidRDefault="00D831B3" w:rsidP="00D831B3">
      <w:pPr>
        <w:spacing w:after="0" w:line="240" w:lineRule="auto"/>
        <w:rPr>
          <w:rFonts w:ascii="Times New Roman" w:eastAsia="Times New Roman" w:hAnsi="Times New Roman" w:cs="Times New Roman"/>
        </w:rPr>
      </w:pPr>
    </w:p>
    <w:p w14:paraId="4B53927D" w14:textId="77777777" w:rsidR="00D831B3" w:rsidRPr="00D831B3" w:rsidRDefault="00D831B3" w:rsidP="00D831B3">
      <w:pPr>
        <w:spacing w:after="0" w:line="240" w:lineRule="auto"/>
        <w:jc w:val="both"/>
        <w:rPr>
          <w:rFonts w:ascii="Times New Roman" w:eastAsia="Times New Roman" w:hAnsi="Times New Roman" w:cs="Times New Roman"/>
        </w:rPr>
      </w:pPr>
      <w:r w:rsidRPr="00D831B3">
        <w:rPr>
          <w:rFonts w:ascii="Times New Roman" w:eastAsia="Times New Roman" w:hAnsi="Times New Roman" w:cs="Times New Roman"/>
        </w:rPr>
        <w:t>Срок (порядок определения срока), в течение которого эмитентом может быть принято решение о возможности досрочного погашения облигаций по его усмотрению:</w:t>
      </w:r>
    </w:p>
    <w:p w14:paraId="60279B20"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14:paraId="6A771308"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p>
    <w:p w14:paraId="75221622"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14:paraId="37B81CB3"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p>
    <w:p w14:paraId="2D31CCBB"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A87E34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7A26B6E3"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информации о принятии Эмитентом решения о возможности досрочного погашения облигаций по усмотрению Эмитента:</w:t>
      </w:r>
    </w:p>
    <w:p w14:paraId="3A432717"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AF38EA">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 xml:space="preserve">п. 8.11. Проспекта. </w:t>
      </w:r>
    </w:p>
    <w:p w14:paraId="3D3F642A"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Эмитент информирует Биржу </w:t>
      </w:r>
      <w:r w:rsidRPr="00D831B3">
        <w:rPr>
          <w:rFonts w:ascii="Times New Roman" w:eastAsia="Times New Roman" w:hAnsi="Times New Roman" w:cs="Times New Roman"/>
          <w:b/>
          <w:i/>
        </w:rPr>
        <w:t xml:space="preserve">и НРД </w:t>
      </w:r>
      <w:r w:rsidRPr="00D831B3">
        <w:rPr>
          <w:rFonts w:ascii="Times New Roman" w:eastAsia="Times New Roman" w:hAnsi="Times New Roman" w:cs="Times New Roman"/>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43F26BAF"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p>
    <w:p w14:paraId="4619FCE7" w14:textId="77777777" w:rsidR="00D831B3" w:rsidRPr="00D831B3" w:rsidRDefault="00D831B3" w:rsidP="00D831B3">
      <w:pPr>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b/>
          <w:i/>
          <w:color w:val="000000"/>
        </w:rPr>
        <w:t xml:space="preserve">Информация о решении о событиях, </w:t>
      </w:r>
      <w:r w:rsidRPr="00D831B3">
        <w:rPr>
          <w:rFonts w:ascii="Times New Roman" w:eastAsia="Times New Roman" w:hAnsi="Times New Roman" w:cs="Times New Roman"/>
          <w:b/>
          <w:i/>
        </w:rPr>
        <w:t>при наступлении</w:t>
      </w:r>
      <w:r w:rsidRPr="00D831B3">
        <w:rPr>
          <w:rFonts w:ascii="Times New Roman" w:eastAsia="Times New Roman" w:hAnsi="Times New Roman" w:cs="Times New Roman"/>
          <w:b/>
          <w:bCs/>
          <w:i/>
          <w:iCs/>
        </w:rPr>
        <w:t xml:space="preserve"> которых</w:t>
      </w:r>
      <w:r w:rsidRPr="00D831B3">
        <w:rPr>
          <w:rFonts w:ascii="Times New Roman" w:eastAsia="Times New Roman" w:hAnsi="Times New Roman" w:cs="Times New Roman"/>
          <w:b/>
          <w:i/>
        </w:rPr>
        <w:t xml:space="preserve"> Эмитент может осуществить досрочное погашение Биржевых облигаций, должна быть опубликована в</w:t>
      </w:r>
      <w:r w:rsidRPr="00D831B3">
        <w:rPr>
          <w:rFonts w:ascii="Times New Roman" w:eastAsia="Times New Roman" w:hAnsi="Times New Roman" w:cs="Times New Roman"/>
          <w:b/>
          <w:i/>
          <w:color w:val="000000"/>
        </w:rPr>
        <w:t xml:space="preserve"> Сообщении об установлении формулы, которое раскрывается в соответствии с п. 9.3 и п. </w:t>
      </w:r>
      <w:r w:rsidRPr="00D831B3">
        <w:rPr>
          <w:rFonts w:ascii="Times New Roman" w:eastAsia="Times New Roman" w:hAnsi="Times New Roman" w:cs="Times New Roman"/>
          <w:b/>
          <w:i/>
        </w:rPr>
        <w:t>11</w:t>
      </w:r>
      <w:r w:rsidRPr="00D831B3">
        <w:rPr>
          <w:rFonts w:ascii="Times New Roman" w:eastAsia="Times New Roman" w:hAnsi="Times New Roman" w:cs="Times New Roman"/>
          <w:b/>
          <w:i/>
          <w:color w:val="000000"/>
        </w:rPr>
        <w:t xml:space="preserve"> Программы и п. 8.11 Проспекта.</w:t>
      </w:r>
      <w:r w:rsidRPr="00D831B3">
        <w:rPr>
          <w:rFonts w:ascii="Times New Roman" w:eastAsia="Times New Roman" w:hAnsi="Times New Roman" w:cs="Times New Roman"/>
        </w:rPr>
        <w:t xml:space="preserve"> </w:t>
      </w:r>
    </w:p>
    <w:p w14:paraId="6E080C12"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Информация о наступлении Барьерного События 2 раскрывается Эмитентом в порядке, указанном в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и п. 8.11. Проспекта.</w:t>
      </w:r>
    </w:p>
    <w:p w14:paraId="45C40CCB"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Эмитент информирует Биржу </w:t>
      </w:r>
      <w:r w:rsidRPr="00D831B3">
        <w:rPr>
          <w:rFonts w:ascii="Times New Roman" w:eastAsia="Times New Roman" w:hAnsi="Times New Roman" w:cs="Times New Roman"/>
          <w:b/>
          <w:i/>
        </w:rPr>
        <w:t xml:space="preserve">и НРД </w:t>
      </w:r>
      <w:r w:rsidRPr="00D831B3">
        <w:rPr>
          <w:rFonts w:ascii="Times New Roman" w:eastAsia="Times New Roman" w:hAnsi="Times New Roman" w:cs="Times New Roman"/>
          <w:b/>
          <w:bCs/>
          <w:i/>
          <w:iCs/>
        </w:rPr>
        <w:t>о принятых решениях или о том, что решение о возможности досрочного погашения (</w:t>
      </w:r>
      <w:r w:rsidRPr="00D831B3">
        <w:rPr>
          <w:rFonts w:ascii="Times New Roman" w:eastAsia="Times New Roman" w:hAnsi="Times New Roman" w:cs="Times New Roman"/>
          <w:b/>
          <w:i/>
          <w:color w:val="000000"/>
        </w:rPr>
        <w:t xml:space="preserve">решение о событиях, </w:t>
      </w:r>
      <w:r w:rsidRPr="00D831B3">
        <w:rPr>
          <w:rFonts w:ascii="Times New Roman" w:eastAsia="Times New Roman" w:hAnsi="Times New Roman" w:cs="Times New Roman"/>
          <w:b/>
          <w:i/>
        </w:rPr>
        <w:t>при наступлении Эмитент может осуществить досрочное погашение Биржевых облигаций</w:t>
      </w:r>
      <w:r w:rsidRPr="00D831B3">
        <w:rPr>
          <w:rFonts w:ascii="Times New Roman" w:eastAsia="Times New Roman" w:hAnsi="Times New Roman" w:cs="Times New Roman"/>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14:paraId="0D2BA423" w14:textId="77777777" w:rsidR="00D831B3" w:rsidRPr="00D831B3" w:rsidRDefault="00D831B3" w:rsidP="00D831B3">
      <w:pPr>
        <w:autoSpaceDE w:val="0"/>
        <w:autoSpaceDN w:val="0"/>
        <w:adjustRightInd w:val="0"/>
        <w:spacing w:after="0" w:line="240" w:lineRule="auto"/>
        <w:jc w:val="both"/>
        <w:rPr>
          <w:rFonts w:ascii="Times New Roman" w:eastAsia="Times New Roman" w:hAnsi="Times New Roman" w:cs="Times New Roman"/>
          <w:b/>
          <w:bCs/>
          <w:i/>
          <w:iCs/>
        </w:rPr>
      </w:pPr>
    </w:p>
    <w:p w14:paraId="5E4484C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и условия досрочного погашения облигаций по усмотрению эмитента:</w:t>
      </w:r>
    </w:p>
    <w:p w14:paraId="05A639EF" w14:textId="3CE35D78"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Указаны в п. 9.5.2.4</w:t>
      </w:r>
      <w:r w:rsidR="00F707AD">
        <w:rPr>
          <w:rFonts w:ascii="Times New Roman" w:eastAsia="Times New Roman" w:hAnsi="Times New Roman" w:cs="Times New Roman"/>
          <w:b/>
          <w:bCs/>
          <w:i/>
          <w:iCs/>
        </w:rPr>
        <w:t xml:space="preserve"> Программы</w:t>
      </w:r>
      <w:r w:rsidRPr="00D831B3">
        <w:rPr>
          <w:rFonts w:ascii="Times New Roman" w:eastAsia="Times New Roman" w:hAnsi="Times New Roman" w:cs="Times New Roman"/>
          <w:b/>
          <w:bCs/>
          <w:i/>
          <w:iCs/>
        </w:rPr>
        <w:t>.</w:t>
      </w:r>
    </w:p>
    <w:p w14:paraId="55093A6C"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14:paraId="5E132EB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20F397B1"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Данное решение принимается уполномоченным органом управления Эмитента.</w:t>
      </w:r>
    </w:p>
    <w:p w14:paraId="3C0F352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2E76B01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информации о принятии решения о досрочном погашении облигаций по усмотрению Эмитента:</w:t>
      </w:r>
    </w:p>
    <w:p w14:paraId="1A4E78E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Сообщение о принятии решения о досрочном погашении Биржевых облигаций по усмотрению Эмитента раскрывается в порядке, указанном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AF38EA">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п. 8.11. Проспекта.</w:t>
      </w:r>
    </w:p>
    <w:p w14:paraId="4F807315"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0DCBC592"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5D673CD1"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D831B3">
        <w:rPr>
          <w:rFonts w:ascii="Times New Roman" w:eastAsia="Times New Roman" w:hAnsi="Times New Roman" w:cs="Times New Roman"/>
          <w:b/>
          <w:bCs/>
          <w:i/>
          <w:iCs/>
        </w:rPr>
        <w:t xml:space="preserve"> (в решении о событиях, при наступлении которых Эмитент может осуществить досрочное погашение Биржевых облигаций)</w:t>
      </w:r>
      <w:r w:rsidRPr="00D831B3">
        <w:rPr>
          <w:rFonts w:ascii="Times New Roman" w:eastAsia="Times New Roman" w:hAnsi="Times New Roman" w:cs="Times New Roman"/>
          <w:b/>
          <w:i/>
        </w:rPr>
        <w:t>,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Эмитентом не используется, и Эмитент не вправе досрочно погасить выпуск Биржевых облигаций в соответствии с п. 9.5.2.1 Программы.</w:t>
      </w:r>
    </w:p>
    <w:p w14:paraId="5C950267" w14:textId="77777777" w:rsidR="00D831B3" w:rsidRPr="00D831B3" w:rsidRDefault="00D831B3" w:rsidP="00D831B3">
      <w:pPr>
        <w:spacing w:after="0" w:line="240" w:lineRule="auto"/>
        <w:ind w:firstLine="539"/>
        <w:jc w:val="both"/>
        <w:rPr>
          <w:rFonts w:ascii="Times New Roman" w:eastAsia="Times New Roman" w:hAnsi="Times New Roman" w:cs="Times New Roman"/>
        </w:rPr>
      </w:pPr>
    </w:p>
    <w:p w14:paraId="5B8A1982"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Списание Биржевых облигаций со счетов депо при досрочном погашении производится после исполнения Эмитентом всех обязательств </w:t>
      </w:r>
      <w:r w:rsidRPr="00D831B3">
        <w:rPr>
          <w:rFonts w:ascii="Times New Roman" w:eastAsia="Times New Roman" w:hAnsi="Times New Roman" w:cs="Times New Roman"/>
          <w:b/>
          <w:bCs/>
          <w:i/>
          <w:iCs/>
          <w:lang w:eastAsia="ru-RU"/>
        </w:rPr>
        <w:t xml:space="preserve">по погашению номинальной стоимости Биржевых облигаций и выплате купонного дохода по ним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w:t>
      </w:r>
      <w:r w:rsidRPr="00D831B3">
        <w:rPr>
          <w:rFonts w:ascii="Times New Roman" w:eastAsia="Times New Roman" w:hAnsi="Times New Roman" w:cs="Times New Roman"/>
          <w:b/>
          <w:bCs/>
          <w:i/>
          <w:iCs/>
        </w:rPr>
        <w:t>по усмотрению Эмитента</w:t>
      </w:r>
      <w:r w:rsidRPr="00D831B3">
        <w:rPr>
          <w:rFonts w:ascii="Times New Roman" w:eastAsia="Times New Roman" w:hAnsi="Times New Roman" w:cs="Times New Roman"/>
          <w:b/>
          <w:bCs/>
          <w:i/>
          <w:iCs/>
          <w:lang w:eastAsia="ru-RU"/>
        </w:rPr>
        <w:t>)</w:t>
      </w:r>
      <w:r w:rsidRPr="00D831B3">
        <w:rPr>
          <w:rFonts w:ascii="Times New Roman" w:eastAsia="Times New Roman" w:hAnsi="Times New Roman" w:cs="Times New Roman"/>
          <w:b/>
          <w:bCs/>
          <w:i/>
          <w:iCs/>
        </w:rPr>
        <w:t xml:space="preserve"> перед владельцами Биржевых облигаций, установленных Условиями выпуска. </w:t>
      </w:r>
    </w:p>
    <w:p w14:paraId="5C01863D"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p>
    <w:p w14:paraId="4187AF3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Снятие Сертификата с хранения производится после списания всех Биржевых облигаций со счетов в НРД.</w:t>
      </w:r>
    </w:p>
    <w:p w14:paraId="0D59E81D" w14:textId="77777777" w:rsidR="00D831B3" w:rsidRPr="00D831B3" w:rsidRDefault="00D831B3" w:rsidP="00D831B3">
      <w:pPr>
        <w:spacing w:after="0" w:line="240" w:lineRule="auto"/>
        <w:ind w:firstLine="539"/>
        <w:jc w:val="both"/>
        <w:rPr>
          <w:rFonts w:ascii="Times New Roman" w:eastAsia="Times New Roman" w:hAnsi="Times New Roman" w:cs="Times New Roman"/>
        </w:rPr>
      </w:pPr>
    </w:p>
    <w:p w14:paraId="4D2A622C" w14:textId="77777777" w:rsidR="00D831B3" w:rsidRPr="00D831B3" w:rsidRDefault="00D831B3" w:rsidP="00D831B3">
      <w:pPr>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 xml:space="preserve">Стоимость (порядок определения стоимости) досрочного погашения: </w:t>
      </w:r>
    </w:p>
    <w:p w14:paraId="6E051051"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p>
    <w:p w14:paraId="534FE790"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bCs/>
          <w:i/>
          <w:iCs/>
          <w:lang w:eastAsia="ru-RU"/>
        </w:rPr>
        <w:t xml:space="preserve">Стоимость досрочного погашения: сумма 100% номинальной стоимости </w:t>
      </w:r>
      <w:r w:rsidRPr="00D831B3">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D831B3">
        <w:rPr>
          <w:rFonts w:ascii="Times New Roman" w:eastAsia="Times New Roman" w:hAnsi="Times New Roman" w:cs="Times New Roman"/>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D831B3">
        <w:rPr>
          <w:rFonts w:ascii="Times New Roman" w:eastAsia="Times New Roman" w:hAnsi="Times New Roman" w:cs="Times New Roman"/>
          <w:b/>
          <w:bCs/>
          <w:i/>
          <w:iCs/>
          <w:color w:val="000000"/>
          <w:lang w:eastAsia="ru-RU"/>
        </w:rPr>
        <w:t xml:space="preserve"> </w:t>
      </w:r>
      <w:r w:rsidRPr="00D831B3">
        <w:rPr>
          <w:rFonts w:ascii="Times New Roman" w:eastAsia="Times New Roman" w:hAnsi="Times New Roman" w:cs="Times New Roman"/>
          <w:b/>
          <w:bCs/>
          <w:i/>
          <w:iCs/>
          <w:lang w:eastAsia="ru-RU"/>
        </w:rPr>
        <w:t xml:space="preserve">в соответствии с п. 18.6 Программы и п. 8.19. Проспекта. </w:t>
      </w:r>
    </w:p>
    <w:p w14:paraId="3B736DFB"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lang w:eastAsia="ru-RU"/>
        </w:rPr>
      </w:pPr>
    </w:p>
    <w:p w14:paraId="564F1AE3"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i/>
          <w:color w:val="000000"/>
          <w:u w:val="single"/>
          <w:lang w:eastAsia="ru-RU"/>
        </w:rPr>
      </w:pPr>
      <w:r w:rsidRPr="00D831B3">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33C7551A" w14:textId="77777777" w:rsidR="00D831B3" w:rsidRPr="00D831B3" w:rsidRDefault="00D831B3" w:rsidP="00D831B3">
      <w:pPr>
        <w:autoSpaceDE w:val="0"/>
        <w:autoSpaceDN w:val="0"/>
        <w:adjustRightInd w:val="0"/>
        <w:spacing w:after="0" w:line="240" w:lineRule="auto"/>
        <w:jc w:val="both"/>
        <w:rPr>
          <w:rFonts w:ascii="Times New Roman" w:eastAsia="Times New Roman" w:hAnsi="Times New Roman" w:cs="Times New Roman"/>
          <w:i/>
        </w:rPr>
      </w:pPr>
    </w:p>
    <w:p w14:paraId="011889BC" w14:textId="77777777" w:rsidR="00D831B3" w:rsidRPr="00D831B3" w:rsidRDefault="00D831B3" w:rsidP="00D831B3">
      <w:pPr>
        <w:adjustRightInd w:val="0"/>
        <w:spacing w:after="0" w:line="240" w:lineRule="auto"/>
        <w:ind w:firstLine="540"/>
        <w:jc w:val="both"/>
        <w:rPr>
          <w:rFonts w:ascii="Times New Roman" w:eastAsia="Times New Roman" w:hAnsi="Times New Roman" w:cs="Times New Roman"/>
          <w:b/>
          <w:bCs/>
          <w:i/>
          <w:iCs/>
        </w:rPr>
      </w:pPr>
      <w:r w:rsidRPr="00D831B3">
        <w:rPr>
          <w:rFonts w:ascii="Times New Roman" w:eastAsia="Times New Roman" w:hAnsi="Times New Roman" w:cs="Times New Roman"/>
          <w:b/>
          <w:i/>
        </w:rPr>
        <w:t xml:space="preserve">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D831B3">
        <w:rPr>
          <w:rFonts w:ascii="Times New Roman" w:eastAsia="Times New Roman" w:hAnsi="Times New Roman" w:cs="Times New Roman"/>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2568A91F"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lang w:eastAsia="ru-RU"/>
        </w:rPr>
      </w:pPr>
    </w:p>
    <w:p w14:paraId="3B2CCA1A" w14:textId="77777777" w:rsidR="00D831B3" w:rsidRPr="00D831B3" w:rsidRDefault="00D831B3" w:rsidP="00D831B3">
      <w:pPr>
        <w:spacing w:after="0" w:line="240" w:lineRule="auto"/>
        <w:ind w:firstLine="539"/>
        <w:jc w:val="both"/>
        <w:rPr>
          <w:rFonts w:ascii="Times New Roman" w:eastAsia="Times New Roman" w:hAnsi="Times New Roman" w:cs="Times New Roman"/>
          <w:u w:val="single"/>
        </w:rPr>
      </w:pPr>
      <w:r w:rsidRPr="00D831B3">
        <w:rPr>
          <w:rFonts w:ascii="Times New Roman" w:eastAsia="Times New Roman" w:hAnsi="Times New Roman" w:cs="Times New Roman"/>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14:paraId="4052237F"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2A288B6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Срок, в течение которого облигации могут быть досрочно погашены эмитентом:</w:t>
      </w:r>
    </w:p>
    <w:p w14:paraId="707937E6"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w:t>
      </w:r>
    </w:p>
    <w:p w14:paraId="75625CF3" w14:textId="77777777" w:rsidR="00D831B3" w:rsidRPr="00D831B3" w:rsidRDefault="00D831B3" w:rsidP="00D831B3">
      <w:pPr>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b/>
          <w:bCs/>
          <w:i/>
          <w:iCs/>
        </w:rPr>
        <w:t>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 в которую Эмитент может осуществить досрочное погашение по усмотрению Эмитента, или порядок ее определения.</w:t>
      </w:r>
    </w:p>
    <w:p w14:paraId="5994D3C8"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3D8D8316"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 xml:space="preserve">Дата начала досрочного погашения: </w:t>
      </w:r>
    </w:p>
    <w:p w14:paraId="78EABE40" w14:textId="77777777" w:rsidR="00D831B3" w:rsidRPr="00D831B3" w:rsidRDefault="00D831B3" w:rsidP="00D831B3">
      <w:pPr>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Дата, определенная Эмитентом в решении Эмитента о возможности досрочного погашения Биржевых облигаций по усмотрению Эмитента (в решении Эмитента о событиях, при наступлении которых Эмитент может осуществить досрочное погашение Биржевых облигаций).</w:t>
      </w:r>
    </w:p>
    <w:p w14:paraId="6091A698"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При наступлении Барьерного События 2 дата, в которую возможно досрочное погашение Биржевых облигаций, определяется как более поздняя из следующих дат:</w:t>
      </w:r>
    </w:p>
    <w:p w14:paraId="4EB0ED1C"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- 14-й (Четырнадцатый) по счету день, начиная с даты, следующей за датой наступления Барьерного События 2;</w:t>
      </w:r>
    </w:p>
    <w:p w14:paraId="7485277B"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b/>
          <w:bCs/>
          <w:i/>
          <w:iCs/>
        </w:rPr>
        <w:t>- дата окончания купонного периода, в течение которого произошло Барьерное Событие 2.</w:t>
      </w:r>
    </w:p>
    <w:p w14:paraId="3348917F" w14:textId="77777777" w:rsidR="00D831B3" w:rsidRPr="00D831B3" w:rsidRDefault="00D831B3" w:rsidP="00D831B3">
      <w:pPr>
        <w:adjustRightInd w:val="0"/>
        <w:spacing w:after="0" w:line="240" w:lineRule="auto"/>
        <w:ind w:firstLine="539"/>
        <w:jc w:val="both"/>
        <w:rPr>
          <w:rFonts w:ascii="Times New Roman" w:eastAsia="Times New Roman" w:hAnsi="Times New Roman" w:cs="Times New Roman"/>
        </w:rPr>
      </w:pPr>
    </w:p>
    <w:p w14:paraId="020279B3"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Дата окончания досрочного погашения:</w:t>
      </w:r>
    </w:p>
    <w:p w14:paraId="3403833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Даты начала и окончания досрочного погашения Биржевых облигаций совпадают.</w:t>
      </w:r>
    </w:p>
    <w:p w14:paraId="05CDE83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475273E6"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831B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1352A4D"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B536A4">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 xml:space="preserve">п. 8.11. Проспекта. </w:t>
      </w:r>
    </w:p>
    <w:p w14:paraId="2FA4AD7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5B9F210B" w14:textId="78D4BB68" w:rsidR="00D831B3" w:rsidRPr="00D831B3" w:rsidRDefault="00F707AD" w:rsidP="00D831B3">
      <w:pPr>
        <w:keepNext/>
        <w:autoSpaceDE w:val="0"/>
        <w:autoSpaceDN w:val="0"/>
        <w:spacing w:after="0" w:line="240"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00D831B3" w:rsidRPr="00D831B3">
        <w:rPr>
          <w:rFonts w:ascii="Times New Roman" w:eastAsia="Times New Roman" w:hAnsi="Times New Roman" w:cs="Times New Roman"/>
          <w:i/>
          <w:lang w:eastAsia="ru-RU"/>
        </w:rPr>
        <w:t xml:space="preserve">9.5.2.2. Частичное досрочное погашение Биржевых облигаций по усмотрению Эмитента </w:t>
      </w:r>
    </w:p>
    <w:p w14:paraId="02C37E0A" w14:textId="77777777" w:rsidR="00D831B3" w:rsidRPr="00D831B3" w:rsidRDefault="00D831B3" w:rsidP="00D831B3">
      <w:pPr>
        <w:spacing w:after="0" w:line="240" w:lineRule="auto"/>
        <w:rPr>
          <w:rFonts w:ascii="Times New Roman" w:eastAsia="Times New Roman" w:hAnsi="Times New Roman" w:cs="Times New Roman"/>
        </w:rPr>
      </w:pPr>
    </w:p>
    <w:p w14:paraId="20C6ED59" w14:textId="77777777" w:rsidR="00D831B3" w:rsidRPr="00D831B3" w:rsidRDefault="00D831B3" w:rsidP="00D831B3">
      <w:pPr>
        <w:spacing w:after="0" w:line="240" w:lineRule="auto"/>
        <w:rPr>
          <w:rFonts w:ascii="Times New Roman" w:eastAsia="Times New Roman" w:hAnsi="Times New Roman" w:cs="Times New Roman"/>
        </w:rPr>
      </w:pPr>
      <w:r w:rsidRPr="00D831B3">
        <w:rPr>
          <w:rFonts w:ascii="Times New Roman" w:eastAsia="Times New Roman" w:hAnsi="Times New Roman" w:cs="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0A8C2D27" w14:textId="77777777" w:rsidR="00D831B3" w:rsidRPr="00D831B3" w:rsidRDefault="00D831B3" w:rsidP="00D831B3">
      <w:pPr>
        <w:spacing w:after="0" w:line="240" w:lineRule="auto"/>
        <w:rPr>
          <w:rFonts w:ascii="Times New Roman" w:eastAsia="Times New Roman" w:hAnsi="Times New Roman" w:cs="Times New Roman"/>
          <w:lang w:eastAsia="ru-RU"/>
        </w:rPr>
      </w:pPr>
    </w:p>
    <w:p w14:paraId="3EACF60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14:paraId="0C67419D"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704CDA0E"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i/>
          <w:color w:val="000000"/>
          <w:u w:val="single"/>
          <w:lang w:eastAsia="ru-RU"/>
        </w:rPr>
      </w:pPr>
      <w:r w:rsidRPr="00D831B3">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4F5649DD"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C5C8A03"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i/>
          <w:color w:val="000000"/>
          <w:u w:val="single"/>
          <w:lang w:eastAsia="ru-RU"/>
        </w:rPr>
      </w:pPr>
      <w:r w:rsidRPr="00D831B3">
        <w:rPr>
          <w:rFonts w:ascii="Times New Roman" w:eastAsia="Times New Roman" w:hAnsi="Times New Roman" w:cs="Times New Roman"/>
          <w:b/>
          <w:i/>
          <w:color w:val="000000"/>
          <w:u w:val="single"/>
          <w:lang w:eastAsia="ru-RU"/>
        </w:rPr>
        <w:t>В случае, если Условиями выпуска не будет предусмотрена выплата купонного дохода:</w:t>
      </w:r>
    </w:p>
    <w:p w14:paraId="4527700E"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Решением Эмитента должны быть определены даты, в</w:t>
      </w:r>
      <w:r w:rsidRPr="00D831B3">
        <w:rPr>
          <w:rFonts w:ascii="Times New Roman" w:eastAsia="Times New Roman" w:hAnsi="Times New Roman" w:cs="Times New Roman"/>
        </w:rPr>
        <w:t xml:space="preserve"> </w:t>
      </w:r>
      <w:r w:rsidRPr="00D831B3">
        <w:rPr>
          <w:rFonts w:ascii="Times New Roman" w:eastAsia="Times New Roman" w:hAnsi="Times New Roman" w:cs="Times New Roman"/>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15029032"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1E62901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Данное решение принимается уполномоченным органом управления Эмитента.</w:t>
      </w:r>
    </w:p>
    <w:p w14:paraId="463F094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7B543F8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6A165AEF"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76AB7FE0"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информации о принятии Эмитентом решения о частичном досрочном погашении облигаций по усмотрению Эмитента:</w:t>
      </w:r>
    </w:p>
    <w:p w14:paraId="2C55BAA6" w14:textId="77777777" w:rsidR="00D831B3" w:rsidRPr="00D831B3" w:rsidRDefault="00D831B3" w:rsidP="00D831B3">
      <w:pPr>
        <w:autoSpaceDE w:val="0"/>
        <w:autoSpaceDN w:val="0"/>
        <w:spacing w:after="0" w:line="240" w:lineRule="auto"/>
        <w:jc w:val="both"/>
        <w:rPr>
          <w:rFonts w:ascii="Times New Roman" w:eastAsia="Times New Roman" w:hAnsi="Times New Roman" w:cs="Times New Roman"/>
        </w:rPr>
      </w:pPr>
    </w:p>
    <w:p w14:paraId="6FE638F6"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B536A4">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п. 8.11. Проспекта.</w:t>
      </w:r>
    </w:p>
    <w:p w14:paraId="6E241A38" w14:textId="77777777" w:rsidR="00D831B3" w:rsidRPr="00D831B3" w:rsidRDefault="00D831B3" w:rsidP="00D831B3">
      <w:pPr>
        <w:widowControl w:val="0"/>
        <w:autoSpaceDE w:val="0"/>
        <w:autoSpaceDN w:val="0"/>
        <w:adjustRightInd w:val="0"/>
        <w:spacing w:before="20" w:after="40" w:line="240" w:lineRule="auto"/>
        <w:ind w:firstLine="539"/>
        <w:jc w:val="both"/>
        <w:rPr>
          <w:rFonts w:ascii="Times New Roman" w:eastAsia="Times New Roman" w:hAnsi="Times New Roman" w:cs="Times New Roman"/>
          <w:b/>
          <w:bCs/>
          <w:i/>
          <w:iCs/>
          <w:lang w:val="x-none"/>
        </w:rPr>
      </w:pPr>
      <w:r w:rsidRPr="00D831B3">
        <w:rPr>
          <w:rFonts w:ascii="Times New Roman" w:eastAsia="Times New Roman" w:hAnsi="Times New Roman" w:cs="Times New Roman"/>
          <w:b/>
          <w:bCs/>
          <w:i/>
          <w:iCs/>
          <w:lang w:val="x-none"/>
        </w:rPr>
        <w:t>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не позднее 1 (Одного) дня до даты начала размещения Биржевых облигаций.</w:t>
      </w:r>
    </w:p>
    <w:p w14:paraId="7A0EC2E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23586C7E"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и условия частичного досрочного погашения облигаций по усмотрению эмитента:</w:t>
      </w:r>
    </w:p>
    <w:p w14:paraId="1246DD64"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Указан в п. 9.5.2.4 Программы.</w:t>
      </w:r>
    </w:p>
    <w:p w14:paraId="43A800F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p>
    <w:p w14:paraId="1F3A1A6A"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 xml:space="preserve">Стоимость (порядок определения стоимости) досрочного погашения: </w:t>
      </w:r>
    </w:p>
    <w:p w14:paraId="131412B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Cs/>
          <w:i/>
          <w:iCs/>
        </w:rPr>
      </w:pPr>
    </w:p>
    <w:p w14:paraId="041E2DBB"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Частичное досрочное погашение Биржевых облигаций производится в одинаковом проценте от номинальной стоимости одной Биржевой облигации, определенном Эмитентом перед началом размещения Биржевых облигаций, в отношении всех биржевых облигаций. </w:t>
      </w:r>
    </w:p>
    <w:p w14:paraId="14CD041A"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Cs/>
          <w:i/>
          <w:iCs/>
          <w:lang w:eastAsia="ru-RU"/>
        </w:rPr>
      </w:pPr>
    </w:p>
    <w:p w14:paraId="18231085"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D831B3">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купонного дохода:</w:t>
      </w:r>
    </w:p>
    <w:p w14:paraId="143D853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D831B3">
        <w:rPr>
          <w:rFonts w:ascii="Times New Roman" w:eastAsia="Times New Roman" w:hAnsi="Times New Roman" w:cs="Times New Roman"/>
          <w:b/>
          <w:i/>
          <w:color w:val="000000"/>
          <w:lang w:eastAsia="ru-RU"/>
        </w:rPr>
        <w:t xml:space="preserve">, а также </w:t>
      </w:r>
      <w:r w:rsidRPr="00D831B3">
        <w:rPr>
          <w:rFonts w:ascii="Times New Roman" w:eastAsia="Times New Roman" w:hAnsi="Times New Roman" w:cs="Times New Roman"/>
          <w:b/>
          <w:i/>
        </w:rPr>
        <w:t>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172BC8ED"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rPr>
      </w:pPr>
    </w:p>
    <w:p w14:paraId="05C7E5F2"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u w:val="single"/>
        </w:rPr>
      </w:pPr>
      <w:r w:rsidRPr="00D831B3">
        <w:rPr>
          <w:rFonts w:ascii="Times New Roman" w:eastAsia="Times New Roman" w:hAnsi="Times New Roman" w:cs="Times New Roman"/>
          <w:b/>
          <w:i/>
          <w:color w:val="000000"/>
          <w:u w:val="single"/>
          <w:lang w:eastAsia="ru-RU"/>
        </w:rPr>
        <w:t>В случае, если Условиями выпуска будет предусмотрена выплата дополнительного дохода:</w:t>
      </w:r>
    </w:p>
    <w:p w14:paraId="60CD3114" w14:textId="77777777" w:rsidR="00D831B3" w:rsidRPr="00D831B3" w:rsidRDefault="00D831B3" w:rsidP="00D831B3">
      <w:pPr>
        <w:adjustRightInd w:val="0"/>
        <w:spacing w:after="0" w:line="240" w:lineRule="auto"/>
        <w:ind w:firstLine="540"/>
        <w:jc w:val="both"/>
        <w:rPr>
          <w:rFonts w:ascii="Times New Roman" w:eastAsia="Times New Roman" w:hAnsi="Times New Roman" w:cs="Times New Roman"/>
          <w:b/>
          <w:i/>
        </w:rPr>
      </w:pPr>
    </w:p>
    <w:p w14:paraId="3AE0C700" w14:textId="77777777" w:rsidR="00D831B3" w:rsidRPr="00D831B3" w:rsidRDefault="00D831B3" w:rsidP="00D831B3">
      <w:pPr>
        <w:adjustRightInd w:val="0"/>
        <w:spacing w:after="0" w:line="240" w:lineRule="auto"/>
        <w:ind w:firstLine="540"/>
        <w:jc w:val="both"/>
        <w:rPr>
          <w:rFonts w:ascii="Times New Roman" w:eastAsia="Times New Roman" w:hAnsi="Times New Roman" w:cs="Times New Roman"/>
          <w:b/>
          <w:bCs/>
          <w:i/>
          <w:iCs/>
        </w:rPr>
      </w:pPr>
      <w:r w:rsidRPr="00D831B3">
        <w:rPr>
          <w:rFonts w:ascii="Times New Roman" w:eastAsia="Times New Roman" w:hAnsi="Times New Roman" w:cs="Times New Roman"/>
          <w:b/>
          <w:i/>
        </w:rPr>
        <w:t>В случае принятия Эмитентом решения о выплате дополнительного дохода при</w:t>
      </w:r>
      <w:r w:rsidRPr="00D831B3">
        <w:rPr>
          <w:rFonts w:ascii="Times New Roman" w:eastAsia="Times New Roman" w:hAnsi="Times New Roman" w:cs="Times New Roman"/>
          <w:b/>
          <w:bCs/>
          <w:i/>
          <w:iCs/>
        </w:rPr>
        <w:t xml:space="preserve"> частичном</w:t>
      </w:r>
      <w:r w:rsidRPr="00D831B3">
        <w:rPr>
          <w:rFonts w:ascii="Times New Roman" w:eastAsia="Times New Roman" w:hAnsi="Times New Roman" w:cs="Times New Roman"/>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w:t>
      </w:r>
      <w:r w:rsidRPr="00D831B3">
        <w:rPr>
          <w:rFonts w:ascii="Times New Roman" w:eastAsia="Times New Roman" w:hAnsi="Times New Roman" w:cs="Times New Roman"/>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5C3F12B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p>
    <w:p w14:paraId="7ABD7D12"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Срок, в течение которого облигации могут быть частично досрочно погашены эмитентом:</w:t>
      </w:r>
    </w:p>
    <w:p w14:paraId="52741B2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14:paraId="4B421ACE"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в случае если Условиями выпуска будет предусмотрена выплата купонного дохода –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420B2BCD"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419C1E94"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1D4DFC11"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53CBEC0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lang w:eastAsia="ru-RU"/>
        </w:rPr>
        <w:t>Порядок раскрытия (предоставления) информации об итогах частичного досрочного погашения облигаций:</w:t>
      </w:r>
    </w:p>
    <w:p w14:paraId="512A5F78"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Эмитент публикует информацию об </w:t>
      </w:r>
      <w:r w:rsidRPr="00D831B3">
        <w:rPr>
          <w:rFonts w:ascii="Times New Roman" w:eastAsia="Times New Roman" w:hAnsi="Times New Roman" w:cs="Times New Roman"/>
          <w:b/>
          <w:bCs/>
          <w:i/>
          <w:iCs/>
        </w:rPr>
        <w:t xml:space="preserve">исполнении обязательств Эмитента (в том числе, об </w:t>
      </w:r>
      <w:r w:rsidRPr="00D831B3">
        <w:rPr>
          <w:rFonts w:ascii="Times New Roman" w:eastAsia="Times New Roman" w:hAnsi="Times New Roman" w:cs="Times New Roman"/>
          <w:b/>
          <w:i/>
        </w:rPr>
        <w:t>итогах частичного досрочного погашения Биржевых облигаций</w:t>
      </w:r>
      <w:r w:rsidRPr="00D831B3">
        <w:rPr>
          <w:rFonts w:ascii="Times New Roman" w:eastAsia="Times New Roman" w:hAnsi="Times New Roman" w:cs="Times New Roman"/>
          <w:b/>
          <w:bCs/>
          <w:i/>
          <w:iCs/>
        </w:rPr>
        <w:t>)</w:t>
      </w:r>
      <w:r w:rsidRPr="00D831B3">
        <w:rPr>
          <w:rFonts w:ascii="Times New Roman" w:eastAsia="Times New Roman" w:hAnsi="Times New Roman" w:cs="Times New Roman"/>
          <w:b/>
          <w:i/>
        </w:rPr>
        <w:t xml:space="preserve"> в форме сообщения о существенном факте в сроки и порядке, предусмотренные п. 11 Программы </w:t>
      </w:r>
      <w:r w:rsidRPr="00D831B3">
        <w:rPr>
          <w:rFonts w:ascii="Times New Roman" w:eastAsia="Times New Roman" w:hAnsi="Times New Roman" w:cs="Times New Roman"/>
          <w:b/>
          <w:bCs/>
          <w:i/>
          <w:iCs/>
        </w:rPr>
        <w:t>и п. 8.11. Проспекта</w:t>
      </w:r>
      <w:r w:rsidRPr="00D831B3">
        <w:rPr>
          <w:rFonts w:ascii="Times New Roman" w:eastAsia="Times New Roman" w:hAnsi="Times New Roman" w:cs="Times New Roman"/>
          <w:b/>
          <w:i/>
        </w:rPr>
        <w:t>.</w:t>
      </w:r>
    </w:p>
    <w:p w14:paraId="619D6EC2"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79496082" w14:textId="7B140677" w:rsidR="00386A30" w:rsidRPr="00386A30" w:rsidRDefault="00386A30" w:rsidP="00386A30">
      <w:pPr>
        <w:keepNext/>
        <w:autoSpaceDE w:val="0"/>
        <w:autoSpaceDN w:val="0"/>
        <w:spacing w:after="0" w:line="240" w:lineRule="auto"/>
        <w:ind w:left="540"/>
        <w:jc w:val="both"/>
        <w:outlineLvl w:val="3"/>
        <w:rPr>
          <w:rFonts w:ascii="Times New Roman" w:eastAsia="Times New Roman" w:hAnsi="Times New Roman" w:cs="Times New Roman"/>
          <w:i/>
          <w:lang w:eastAsia="ru-RU"/>
        </w:rPr>
      </w:pPr>
      <w:r>
        <w:rPr>
          <w:rFonts w:ascii="Times New Roman" w:eastAsia="Times New Roman" w:hAnsi="Times New Roman" w:cs="Times New Roman"/>
          <w:i/>
          <w:lang w:eastAsia="ru-RU"/>
        </w:rPr>
        <w:t>8.</w:t>
      </w:r>
      <w:r w:rsidRPr="00386A30">
        <w:rPr>
          <w:rFonts w:ascii="Times New Roman" w:eastAsia="Times New Roman" w:hAnsi="Times New Roman" w:cs="Times New Roman"/>
          <w:i/>
          <w:lang w:eastAsia="ru-RU"/>
        </w:rPr>
        <w:t>9.5.2.3. В случае если Условиями выпуска будет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0F084D92" w14:textId="77777777" w:rsidR="00386A30" w:rsidRPr="00386A30" w:rsidRDefault="00386A30" w:rsidP="00386A30">
      <w:pPr>
        <w:keepNext/>
        <w:autoSpaceDE w:val="0"/>
        <w:autoSpaceDN w:val="0"/>
        <w:spacing w:after="0" w:line="240" w:lineRule="auto"/>
        <w:ind w:left="540"/>
        <w:jc w:val="both"/>
        <w:outlineLvl w:val="3"/>
        <w:rPr>
          <w:rFonts w:ascii="Times New Roman" w:eastAsia="Times New Roman" w:hAnsi="Times New Roman" w:cs="Times New Roman"/>
          <w:i/>
          <w:lang w:eastAsia="ru-RU"/>
        </w:rPr>
      </w:pPr>
    </w:p>
    <w:p w14:paraId="4C94948F" w14:textId="652F1D40" w:rsidR="00386A30" w:rsidRPr="00386A30" w:rsidRDefault="00386A30" w:rsidP="00386A30">
      <w:pPr>
        <w:keepNext/>
        <w:autoSpaceDE w:val="0"/>
        <w:autoSpaceDN w:val="0"/>
        <w:spacing w:after="0" w:line="240" w:lineRule="auto"/>
        <w:ind w:left="540"/>
        <w:jc w:val="both"/>
        <w:outlineLvl w:val="3"/>
        <w:rPr>
          <w:rFonts w:ascii="Times New Roman" w:eastAsia="Times New Roman" w:hAnsi="Times New Roman" w:cs="Times New Roman"/>
          <w:lang w:eastAsia="ru-RU"/>
        </w:rPr>
      </w:pPr>
      <w:r w:rsidRPr="00386A30">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r w:rsidR="00C908EE">
        <w:rPr>
          <w:rFonts w:ascii="Times New Roman" w:eastAsia="Times New Roman" w:hAnsi="Times New Roman" w:cs="Times New Roman"/>
          <w:lang w:eastAsia="ru-RU"/>
        </w:rPr>
        <w:t>:</w:t>
      </w:r>
    </w:p>
    <w:p w14:paraId="48BAA3C7" w14:textId="77777777" w:rsidR="00D831B3" w:rsidRPr="00D831B3" w:rsidRDefault="00D831B3" w:rsidP="00D831B3">
      <w:pPr>
        <w:autoSpaceDE w:val="0"/>
        <w:autoSpaceDN w:val="0"/>
        <w:adjustRightInd w:val="0"/>
        <w:spacing w:after="0" w:line="240" w:lineRule="auto"/>
        <w:jc w:val="both"/>
        <w:rPr>
          <w:rFonts w:ascii="Times New Roman" w:eastAsia="Times New Roman" w:hAnsi="Times New Roman" w:cs="Times New Roman"/>
          <w:b/>
          <w:bCs/>
          <w:i/>
          <w:iCs/>
        </w:rPr>
      </w:pPr>
    </w:p>
    <w:p w14:paraId="1A1B4AE4" w14:textId="77777777" w:rsidR="00A93F1D"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Эмитент</w:t>
      </w:r>
      <w:r w:rsidRPr="00D831B3">
        <w:rPr>
          <w:rFonts w:ascii="Times New Roman" w:eastAsia="Times New Roman" w:hAnsi="Times New Roman" w:cs="Times New Roman"/>
          <w:bCs/>
        </w:rPr>
        <w:t xml:space="preserve"> </w:t>
      </w:r>
      <w:r w:rsidRPr="00D831B3">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Данное решение принимается уполномоченным органом управления Эмитента и раскрывается не позднее, чем за 14 (Четырнадцать) дней до даты окон</w:t>
      </w:r>
      <w:r w:rsidR="00A93F1D">
        <w:rPr>
          <w:rFonts w:ascii="Times New Roman" w:eastAsia="Times New Roman" w:hAnsi="Times New Roman" w:cs="Times New Roman"/>
          <w:b/>
          <w:bCs/>
          <w:i/>
          <w:iCs/>
        </w:rPr>
        <w:t>чания такого купонного периода.</w:t>
      </w:r>
    </w:p>
    <w:p w14:paraId="3B29D951" w14:textId="2414DEE0"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F82D1F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68BDCCE4"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Порядок раскрытия информации о порядке и условиях досрочного погашения облигаций по усмотрению Эмитента:</w:t>
      </w:r>
    </w:p>
    <w:p w14:paraId="546A30B3"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08DB361F"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w:t>
      </w:r>
      <w:r w:rsidRPr="00D831B3">
        <w:rPr>
          <w:rFonts w:ascii="Times New Roman" w:eastAsia="Times New Roman" w:hAnsi="Times New Roman" w:cs="Times New Roman"/>
          <w:b/>
          <w:i/>
        </w:rPr>
        <w:t>11</w:t>
      </w:r>
      <w:r w:rsidRPr="00D831B3">
        <w:rPr>
          <w:rFonts w:ascii="Times New Roman" w:eastAsia="Times New Roman" w:hAnsi="Times New Roman" w:cs="Times New Roman"/>
          <w:b/>
          <w:bCs/>
          <w:i/>
          <w:iCs/>
        </w:rPr>
        <w:t xml:space="preserve"> Программы </w:t>
      </w:r>
      <w:r w:rsidRPr="00D831B3" w:rsidDel="007212F6">
        <w:rPr>
          <w:rFonts w:ascii="Times New Roman" w:eastAsia="Times New Roman" w:hAnsi="Times New Roman" w:cs="Times New Roman"/>
          <w:b/>
          <w:bCs/>
          <w:i/>
          <w:iCs/>
        </w:rPr>
        <w:t xml:space="preserve">и </w:t>
      </w:r>
      <w:r w:rsidRPr="00D831B3">
        <w:rPr>
          <w:rFonts w:ascii="Times New Roman" w:eastAsia="Times New Roman" w:hAnsi="Times New Roman" w:cs="Times New Roman"/>
          <w:b/>
          <w:bCs/>
          <w:i/>
          <w:iCs/>
        </w:rPr>
        <w:t>п. 8.11 Проспекта.</w:t>
      </w:r>
    </w:p>
    <w:p w14:paraId="5CB7F6BC"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18818256"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3B71D045" w14:textId="77777777" w:rsidR="00D831B3" w:rsidRPr="00D831B3" w:rsidRDefault="00D831B3" w:rsidP="00D831B3">
      <w:pPr>
        <w:widowControl w:val="0"/>
        <w:autoSpaceDE w:val="0"/>
        <w:autoSpaceDN w:val="0"/>
        <w:spacing w:after="0" w:line="240" w:lineRule="auto"/>
        <w:ind w:firstLine="539"/>
        <w:contextualSpacing/>
        <w:jc w:val="both"/>
        <w:rPr>
          <w:rFonts w:ascii="Times New Roman" w:eastAsia="Times New Roman" w:hAnsi="Times New Roman" w:cs="Times New Roman"/>
          <w:b/>
          <w:bCs/>
          <w:i/>
          <w:iCs/>
        </w:rPr>
      </w:pPr>
    </w:p>
    <w:p w14:paraId="184FB54B"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rPr>
      </w:pPr>
      <w:r w:rsidRPr="00D831B3">
        <w:rPr>
          <w:rFonts w:ascii="Times New Roman" w:eastAsia="Times New Roman" w:hAnsi="Times New Roman" w:cs="Times New Roman"/>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44EACA00" w14:textId="77777777" w:rsid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05309F81" w14:textId="77777777" w:rsidR="00A93F1D" w:rsidRPr="003D5FBA" w:rsidRDefault="00A93F1D" w:rsidP="00A93F1D">
      <w:pPr>
        <w:autoSpaceDE w:val="0"/>
        <w:autoSpaceDN w:val="0"/>
        <w:spacing w:after="0" w:line="240" w:lineRule="auto"/>
        <w:ind w:firstLine="539"/>
        <w:jc w:val="both"/>
        <w:rPr>
          <w:rFonts w:ascii="Times New Roman" w:eastAsia="Times New Roman" w:hAnsi="Times New Roman" w:cs="Times New Roman"/>
          <w:b/>
          <w:bCs/>
          <w:i/>
          <w:iCs/>
          <w:u w:val="single"/>
        </w:rPr>
      </w:pPr>
      <w:r w:rsidRPr="003D5FBA">
        <w:rPr>
          <w:rFonts w:ascii="Times New Roman" w:eastAsia="Times New Roman" w:hAnsi="Times New Roman" w:cs="Times New Roman"/>
          <w:b/>
          <w:bCs/>
          <w:i/>
          <w:iCs/>
          <w:u w:val="single"/>
        </w:rPr>
        <w:t>В случае если Условиями выпуска будет предусмотрена выплата дополнительного дохода:</w:t>
      </w:r>
    </w:p>
    <w:p w14:paraId="3563DE39" w14:textId="77777777" w:rsidR="00A93F1D" w:rsidRPr="00A93F1D" w:rsidRDefault="00A93F1D" w:rsidP="00A93F1D">
      <w:pPr>
        <w:autoSpaceDE w:val="0"/>
        <w:autoSpaceDN w:val="0"/>
        <w:spacing w:after="0" w:line="240" w:lineRule="auto"/>
        <w:ind w:firstLine="539"/>
        <w:jc w:val="both"/>
        <w:rPr>
          <w:rFonts w:ascii="Times New Roman" w:eastAsia="Times New Roman" w:hAnsi="Times New Roman" w:cs="Times New Roman"/>
          <w:b/>
          <w:bCs/>
          <w:i/>
          <w:iCs/>
        </w:rPr>
      </w:pPr>
      <w:r w:rsidRPr="00A93F1D">
        <w:rPr>
          <w:rFonts w:ascii="Times New Roman" w:eastAsia="Times New Roman" w:hAnsi="Times New Roman" w:cs="Times New Roman"/>
          <w:b/>
          <w:bCs/>
          <w:i/>
          <w:iCs/>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6D62DFCD" w14:textId="77777777" w:rsidR="00A93F1D" w:rsidRPr="00D831B3" w:rsidRDefault="00A93F1D" w:rsidP="00D831B3">
      <w:pPr>
        <w:autoSpaceDE w:val="0"/>
        <w:autoSpaceDN w:val="0"/>
        <w:spacing w:after="0" w:line="240" w:lineRule="auto"/>
        <w:ind w:firstLine="539"/>
        <w:jc w:val="both"/>
        <w:rPr>
          <w:rFonts w:ascii="Times New Roman" w:eastAsia="Times New Roman" w:hAnsi="Times New Roman" w:cs="Times New Roman"/>
          <w:b/>
          <w:bCs/>
          <w:i/>
          <w:iCs/>
        </w:rPr>
      </w:pPr>
    </w:p>
    <w:p w14:paraId="7E542DF9"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Срок, в течение которого облигации могут быть досрочно погашены эмитентом:</w:t>
      </w:r>
    </w:p>
    <w:p w14:paraId="7E74B0B3"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Cs/>
          <w:i/>
          <w:iCs/>
          <w:lang w:eastAsia="ru-RU"/>
        </w:rPr>
      </w:pPr>
    </w:p>
    <w:p w14:paraId="5DABBDFC"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20A4493C"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99A50B9" w14:textId="77777777" w:rsidR="00D831B3" w:rsidRPr="00D831B3" w:rsidRDefault="00D831B3" w:rsidP="00D831B3">
      <w:pPr>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rPr>
        <w:t xml:space="preserve">Стоимость (порядок определения стоимости) досрочного погашения: </w:t>
      </w:r>
    </w:p>
    <w:p w14:paraId="10179F74" w14:textId="77777777"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lang w:eastAsia="ru-RU"/>
        </w:rPr>
      </w:pPr>
    </w:p>
    <w:p w14:paraId="754CDB3C" w14:textId="1A4EE566" w:rsidR="00D831B3" w:rsidRPr="00D831B3" w:rsidRDefault="00D831B3" w:rsidP="00D831B3">
      <w:pPr>
        <w:widowControl w:val="0"/>
        <w:spacing w:after="0" w:line="240" w:lineRule="auto"/>
        <w:ind w:firstLine="539"/>
        <w:jc w:val="both"/>
        <w:rPr>
          <w:rFonts w:ascii="Times New Roman" w:eastAsia="Times New Roman" w:hAnsi="Times New Roman" w:cs="Times New Roman"/>
          <w:b/>
          <w:bCs/>
          <w:i/>
          <w:iCs/>
          <w:lang w:eastAsia="ru-RU"/>
        </w:rPr>
      </w:pPr>
      <w:r w:rsidRPr="00D831B3">
        <w:rPr>
          <w:rFonts w:ascii="Times New Roman" w:eastAsia="Times New Roman" w:hAnsi="Times New Roman" w:cs="Times New Roman"/>
          <w:b/>
          <w:bCs/>
          <w:i/>
          <w:iCs/>
          <w:lang w:eastAsia="ru-RU"/>
        </w:rPr>
        <w:t xml:space="preserve">Стоимость досрочного погашения: сумма 100% номинальной стоимости </w:t>
      </w:r>
      <w:r w:rsidRPr="00D831B3">
        <w:rPr>
          <w:rFonts w:ascii="Times New Roman" w:eastAsia="Times New Roman" w:hAnsi="Times New Roman" w:cs="Times New Roman"/>
          <w:b/>
          <w:i/>
          <w:iCs/>
        </w:rPr>
        <w:t xml:space="preserve">(остатка номинальной стоимости, если ее часть ранее уже была выплачена) </w:t>
      </w:r>
      <w:r w:rsidRPr="00D831B3">
        <w:rPr>
          <w:rFonts w:ascii="Times New Roman" w:eastAsia="Times New Roman" w:hAnsi="Times New Roman" w:cs="Times New Roman"/>
          <w:b/>
          <w:bCs/>
          <w:i/>
          <w:iCs/>
          <w:lang w:eastAsia="ru-RU"/>
        </w:rPr>
        <w:t>Биржевых облигаций</w:t>
      </w:r>
      <w:r w:rsidR="00A93F1D">
        <w:rPr>
          <w:rFonts w:ascii="Times New Roman" w:eastAsia="Times New Roman" w:hAnsi="Times New Roman" w:cs="Times New Roman"/>
          <w:b/>
          <w:bCs/>
          <w:i/>
          <w:iCs/>
          <w:lang w:eastAsia="ru-RU"/>
        </w:rPr>
        <w:t xml:space="preserve"> и</w:t>
      </w:r>
      <w:r w:rsidR="00A93F1D" w:rsidRPr="00A93F1D">
        <w:rPr>
          <w:rFonts w:ascii="Times New Roman" w:eastAsia="Times New Roman" w:hAnsi="Times New Roman" w:cs="Times New Roman"/>
          <w:b/>
          <w:bCs/>
          <w:i/>
          <w:iCs/>
          <w:lang w:eastAsia="ru-RU"/>
        </w:rPr>
        <w:t xml:space="preserve"> купонного дохода за соответствующий купонный период</w:t>
      </w:r>
      <w:r w:rsidRPr="00D831B3">
        <w:rPr>
          <w:rFonts w:ascii="Times New Roman" w:eastAsia="Times New Roman" w:hAnsi="Times New Roman" w:cs="Times New Roman"/>
          <w:b/>
          <w:bCs/>
          <w:i/>
          <w:iCs/>
          <w:lang w:eastAsia="ru-RU"/>
        </w:rPr>
        <w:t xml:space="preserve">. </w:t>
      </w:r>
    </w:p>
    <w:p w14:paraId="2083928C"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7299C12D"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r w:rsidRPr="00D831B3">
        <w:rPr>
          <w:rFonts w:ascii="Times New Roman" w:eastAsia="Times New Roman" w:hAnsi="Times New Roman" w:cs="Times New Roman"/>
          <w:lang w:eastAsia="ru-RU"/>
        </w:rPr>
        <w:t>Порядок раскрытия (предоставления) информации об итогах досрочного погашения облигаций:</w:t>
      </w:r>
    </w:p>
    <w:p w14:paraId="0F94BDA8"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p>
    <w:p w14:paraId="583C957F" w14:textId="77777777" w:rsidR="00D831B3" w:rsidRPr="00D831B3" w:rsidRDefault="00D831B3" w:rsidP="00D831B3">
      <w:pPr>
        <w:widowControl w:val="0"/>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 xml:space="preserve">Эмитент публикует информацию об </w:t>
      </w:r>
      <w:r w:rsidRPr="00D831B3">
        <w:rPr>
          <w:rFonts w:ascii="Times New Roman" w:eastAsia="Times New Roman" w:hAnsi="Times New Roman" w:cs="Times New Roman"/>
          <w:b/>
          <w:bCs/>
          <w:i/>
          <w:iCs/>
        </w:rPr>
        <w:t xml:space="preserve">исполнении обязательств Эмитента (в том числе, об </w:t>
      </w:r>
      <w:r w:rsidRPr="00D831B3">
        <w:rPr>
          <w:rFonts w:ascii="Times New Roman" w:eastAsia="Times New Roman" w:hAnsi="Times New Roman" w:cs="Times New Roman"/>
          <w:b/>
          <w:i/>
        </w:rPr>
        <w:t>итогах досрочного погашения Биржевых облигаций</w:t>
      </w:r>
      <w:r w:rsidRPr="00D831B3">
        <w:rPr>
          <w:rFonts w:ascii="Times New Roman" w:eastAsia="Times New Roman" w:hAnsi="Times New Roman" w:cs="Times New Roman"/>
          <w:b/>
          <w:bCs/>
          <w:i/>
          <w:iCs/>
        </w:rPr>
        <w:t>)</w:t>
      </w:r>
      <w:r w:rsidRPr="00D831B3">
        <w:rPr>
          <w:rFonts w:ascii="Times New Roman" w:eastAsia="Times New Roman" w:hAnsi="Times New Roman" w:cs="Times New Roman"/>
          <w:b/>
          <w:i/>
        </w:rPr>
        <w:t xml:space="preserve"> в форме сообщения о существенном факте в сроки и порядке, предусмотренные п. 11 Программы </w:t>
      </w:r>
      <w:r w:rsidRPr="00D831B3">
        <w:rPr>
          <w:rFonts w:ascii="Times New Roman" w:eastAsia="Times New Roman" w:hAnsi="Times New Roman" w:cs="Times New Roman"/>
          <w:b/>
          <w:bCs/>
          <w:i/>
          <w:iCs/>
        </w:rPr>
        <w:t>и п. 8.11. Проспекта</w:t>
      </w:r>
      <w:r w:rsidRPr="00D831B3">
        <w:rPr>
          <w:rFonts w:ascii="Times New Roman" w:eastAsia="Times New Roman" w:hAnsi="Times New Roman" w:cs="Times New Roman"/>
          <w:b/>
          <w:i/>
        </w:rPr>
        <w:t>.</w:t>
      </w:r>
    </w:p>
    <w:p w14:paraId="273FFD35" w14:textId="77777777" w:rsidR="00D831B3" w:rsidRPr="00D831B3" w:rsidRDefault="00D831B3" w:rsidP="00D831B3">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CE1AC73" w14:textId="3285A91B" w:rsidR="00D831B3" w:rsidRPr="00D831B3" w:rsidRDefault="00243B1E" w:rsidP="00D831B3">
      <w:pPr>
        <w:keepNext/>
        <w:autoSpaceDE w:val="0"/>
        <w:autoSpaceDN w:val="0"/>
        <w:spacing w:after="0" w:line="240" w:lineRule="auto"/>
        <w:ind w:left="540"/>
        <w:jc w:val="both"/>
        <w:outlineLvl w:val="3"/>
        <w:rPr>
          <w:rFonts w:ascii="Times New Roman" w:eastAsia="Times New Roman" w:hAnsi="Times New Roman" w:cs="Times New Roman"/>
          <w:i/>
          <w:lang w:eastAsia="ru-RU"/>
        </w:rPr>
      </w:pPr>
      <w:bookmarkStart w:id="109" w:name="_Ref438724491"/>
      <w:r>
        <w:rPr>
          <w:rFonts w:ascii="Times New Roman" w:eastAsia="Times New Roman" w:hAnsi="Times New Roman" w:cs="Times New Roman"/>
          <w:i/>
          <w:lang w:eastAsia="ru-RU"/>
        </w:rPr>
        <w:t>8.</w:t>
      </w:r>
      <w:r w:rsidR="00D831B3" w:rsidRPr="00D831B3">
        <w:rPr>
          <w:rFonts w:ascii="Times New Roman" w:eastAsia="Times New Roman" w:hAnsi="Times New Roman" w:cs="Times New Roman"/>
          <w:i/>
          <w:lang w:eastAsia="ru-RU"/>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109"/>
    </w:p>
    <w:p w14:paraId="58A19B95"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bCs/>
          <w:i/>
          <w:iCs/>
        </w:rPr>
      </w:pPr>
    </w:p>
    <w:p w14:paraId="4ADA7ADF"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D831B3">
        <w:rPr>
          <w:rFonts w:ascii="Times New Roman" w:eastAsia="Times New Roman" w:hAnsi="Times New Roman" w:cs="Times New Roman"/>
          <w:b/>
          <w:i/>
          <w:u w:val="single"/>
        </w:rPr>
        <w:t xml:space="preserve">установленной Условиями выпуска </w:t>
      </w:r>
      <w:r w:rsidRPr="00D831B3">
        <w:rPr>
          <w:rFonts w:ascii="Times New Roman" w:eastAsia="Times New Roman" w:hAnsi="Times New Roman" w:cs="Times New Roman"/>
          <w:b/>
          <w:bCs/>
          <w:i/>
          <w:iCs/>
          <w:u w:val="single"/>
        </w:rPr>
        <w:t>Биржевых облигаций в безналичном порядке.</w:t>
      </w:r>
      <w:r w:rsidRPr="00D831B3">
        <w:rPr>
          <w:rFonts w:ascii="Times New Roman" w:eastAsia="Times New Roman" w:hAnsi="Times New Roman" w:cs="Times New Roman"/>
          <w:b/>
          <w:bCs/>
          <w:i/>
          <w:iCs/>
        </w:rPr>
        <w:t xml:space="preserve"> Возможность выбора владельцами Биржевых облигаций формы погашения Биржевых облигаций не предусмотрена.</w:t>
      </w:r>
    </w:p>
    <w:p w14:paraId="3AA88B63"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u w:val="single"/>
        </w:rPr>
      </w:pPr>
      <w:r w:rsidRPr="00D831B3">
        <w:rPr>
          <w:rFonts w:ascii="Times New Roman" w:eastAsia="Times New Roman" w:hAnsi="Times New Roman" w:cs="Times New Roman"/>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D831B3">
        <w:rPr>
          <w:rFonts w:ascii="Times New Roman" w:eastAsia="Times New Roman" w:hAnsi="Times New Roman" w:cs="Times New Roman"/>
          <w:b/>
          <w:bCs/>
          <w:i/>
          <w:iCs/>
        </w:rPr>
        <w:t>частичного досрочного погашения) по</w:t>
      </w:r>
      <w:r w:rsidRPr="00D831B3">
        <w:rPr>
          <w:rFonts w:ascii="Times New Roman" w:eastAsia="Times New Roman" w:hAnsi="Times New Roman" w:cs="Times New Roman"/>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D831B3">
        <w:rPr>
          <w:rFonts w:ascii="Times New Roman" w:eastAsia="Times New Roman" w:hAnsi="Times New Roman" w:cs="Times New Roman"/>
          <w:b/>
          <w:i/>
          <w:u w:val="single"/>
        </w:rPr>
        <w:t xml:space="preserve">в российских рублях по курсу, который будет установлен </w:t>
      </w:r>
      <w:r w:rsidRPr="00D831B3">
        <w:rPr>
          <w:rFonts w:ascii="Times New Roman" w:eastAsia="Times New Roman" w:hAnsi="Times New Roman" w:cs="Times New Roman"/>
          <w:b/>
          <w:bCs/>
          <w:i/>
          <w:iCs/>
          <w:u w:val="single"/>
        </w:rPr>
        <w:t>или определён</w:t>
      </w:r>
      <w:r w:rsidRPr="00D831B3">
        <w:rPr>
          <w:rFonts w:ascii="Times New Roman" w:eastAsia="Times New Roman" w:hAnsi="Times New Roman" w:cs="Times New Roman"/>
          <w:b/>
          <w:i/>
          <w:u w:val="single"/>
        </w:rPr>
        <w:t xml:space="preserve"> в соответствии с Условиями выпуска.</w:t>
      </w:r>
    </w:p>
    <w:p w14:paraId="6EF82EA7" w14:textId="77777777" w:rsidR="00D831B3" w:rsidRPr="00D831B3" w:rsidRDefault="00D831B3" w:rsidP="00D831B3">
      <w:pPr>
        <w:autoSpaceDE w:val="0"/>
        <w:autoSpaceDN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 8.11 Проспекта.</w:t>
      </w:r>
    </w:p>
    <w:p w14:paraId="4222A6C4"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6648ED6"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r w:rsidRPr="00D831B3">
        <w:rPr>
          <w:rFonts w:ascii="Times New Roman" w:eastAsia="Times New Roman" w:hAnsi="Times New Roman" w:cs="Times New Roman"/>
          <w:b/>
          <w:i/>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AC87538"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b/>
          <w:i/>
        </w:rPr>
      </w:pPr>
    </w:p>
    <w:p w14:paraId="1745B824" w14:textId="77777777" w:rsidR="00D831B3" w:rsidRPr="00D831B3" w:rsidRDefault="00D831B3" w:rsidP="00D831B3">
      <w:pPr>
        <w:autoSpaceDE w:val="0"/>
        <w:autoSpaceDN w:val="0"/>
        <w:adjustRightInd w:val="0"/>
        <w:spacing w:after="0" w:line="240" w:lineRule="auto"/>
        <w:ind w:firstLine="539"/>
        <w:jc w:val="both"/>
        <w:rPr>
          <w:rFonts w:ascii="Times New Roman" w:eastAsia="Times New Roman" w:hAnsi="Times New Roman" w:cs="Times New Roman"/>
        </w:rPr>
      </w:pPr>
      <w:r w:rsidRPr="00D831B3">
        <w:rPr>
          <w:rFonts w:ascii="Times New Roman" w:eastAsia="Times New Roman" w:hAnsi="Times New Roman" w:cs="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8B60BE7"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p>
    <w:p w14:paraId="2AF37A0E"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599E3C75"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Биржевые облигации, погашенные Эмитентом досрочно, не могут быть выпущены в обращение.</w:t>
      </w:r>
    </w:p>
    <w:p w14:paraId="26823863"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6CB9E64F"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32C55551"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i/>
        </w:rPr>
      </w:pPr>
      <w:r w:rsidRPr="00D831B3">
        <w:rPr>
          <w:rFonts w:ascii="Times New Roman" w:eastAsia="Times New Roman" w:hAnsi="Times New Roman" w:cs="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D831B3">
        <w:rPr>
          <w:rFonts w:ascii="Times New Roman" w:eastAsia="Times New Roman" w:hAnsi="Times New Roman" w:cs="Times New Roman"/>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D831B3">
        <w:rPr>
          <w:rFonts w:ascii="Times New Roman" w:eastAsia="Times New Roman" w:hAnsi="Times New Roman" w:cs="Times New Roman"/>
          <w:b/>
          <w:bCs/>
          <w:i/>
          <w:iCs/>
        </w:rPr>
        <w:t xml:space="preserve">в соответствующей иностранной валюте </w:t>
      </w:r>
      <w:r w:rsidRPr="00D831B3">
        <w:rPr>
          <w:rFonts w:ascii="Times New Roman" w:eastAsia="Times New Roman" w:hAnsi="Times New Roman" w:cs="Times New Roman"/>
          <w:b/>
          <w:i/>
        </w:rPr>
        <w:t xml:space="preserve">(в случае если выплаты по Биржевым облигациям будут осуществлены в </w:t>
      </w:r>
      <w:r w:rsidRPr="00D831B3">
        <w:rPr>
          <w:rFonts w:ascii="Times New Roman" w:eastAsia="Times New Roman" w:hAnsi="Times New Roman" w:cs="Times New Roman"/>
          <w:b/>
          <w:bCs/>
          <w:i/>
          <w:iCs/>
          <w:color w:val="000000"/>
        </w:rPr>
        <w:t xml:space="preserve">иностранной </w:t>
      </w:r>
      <w:r w:rsidRPr="00D831B3">
        <w:rPr>
          <w:rFonts w:ascii="Times New Roman" w:eastAsia="Times New Roman" w:hAnsi="Times New Roman" w:cs="Times New Roman"/>
          <w:b/>
          <w:i/>
        </w:rPr>
        <w:t xml:space="preserve">валюте), открываемый в кредитной организации. </w:t>
      </w:r>
    </w:p>
    <w:p w14:paraId="5766DE90"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07527DC" w14:textId="77777777" w:rsidR="00D831B3" w:rsidRPr="00D831B3" w:rsidRDefault="00D831B3" w:rsidP="00D831B3">
      <w:pPr>
        <w:autoSpaceDE w:val="0"/>
        <w:autoSpaceDN w:val="0"/>
        <w:spacing w:after="0" w:line="240" w:lineRule="auto"/>
        <w:ind w:firstLine="539"/>
        <w:contextualSpacing/>
        <w:jc w:val="both"/>
        <w:rPr>
          <w:rFonts w:ascii="Times New Roman" w:eastAsia="Times New Roman" w:hAnsi="Times New Roman" w:cs="Times New Roman"/>
          <w:b/>
          <w:bCs/>
          <w:i/>
          <w:iCs/>
        </w:rPr>
      </w:pPr>
      <w:r w:rsidRPr="00D831B3">
        <w:rPr>
          <w:rFonts w:ascii="Times New Roman" w:eastAsia="Times New Roman" w:hAnsi="Times New Roman" w:cs="Times New Roman"/>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D831B3">
        <w:rPr>
          <w:rFonts w:ascii="Times New Roman" w:eastAsia="Times New Roman" w:hAnsi="Times New Roman" w:cs="Times New Roman"/>
          <w:b/>
          <w:i/>
          <w:color w:val="000000"/>
        </w:rPr>
        <w:t xml:space="preserve">в </w:t>
      </w:r>
      <w:r w:rsidRPr="00D831B3">
        <w:rPr>
          <w:rFonts w:ascii="Times New Roman" w:eastAsia="Times New Roman" w:hAnsi="Times New Roman" w:cs="Times New Roman"/>
          <w:b/>
          <w:bCs/>
          <w:i/>
          <w:iCs/>
          <w:color w:val="000000"/>
        </w:rPr>
        <w:t xml:space="preserve">соответствующей иностранной валюте </w:t>
      </w:r>
      <w:r w:rsidRPr="00D831B3">
        <w:rPr>
          <w:rFonts w:ascii="Times New Roman" w:eastAsia="Times New Roman" w:hAnsi="Times New Roman" w:cs="Times New Roman"/>
          <w:b/>
          <w:bCs/>
          <w:i/>
          <w:iCs/>
        </w:rPr>
        <w:t xml:space="preserve">в </w:t>
      </w:r>
      <w:r w:rsidRPr="00D831B3">
        <w:rPr>
          <w:rFonts w:ascii="Times New Roman" w:eastAsia="Times New Roman" w:hAnsi="Times New Roman" w:cs="Times New Roman"/>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D831B3">
        <w:rPr>
          <w:rFonts w:ascii="Times New Roman" w:eastAsia="Times New Roman" w:hAnsi="Times New Roman" w:cs="Times New Roman"/>
          <w:b/>
          <w:bCs/>
          <w:i/>
          <w:iCs/>
        </w:rPr>
        <w:t xml:space="preserve">в иностранной валюте </w:t>
      </w:r>
      <w:r w:rsidRPr="00D831B3">
        <w:rPr>
          <w:rFonts w:ascii="Times New Roman" w:eastAsia="Times New Roman" w:hAnsi="Times New Roman" w:cs="Times New Roman"/>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14:paraId="031E7005" w14:textId="77777777" w:rsidR="00A93F1D" w:rsidRPr="00A93F1D" w:rsidRDefault="00A93F1D" w:rsidP="00A93F1D">
      <w:pPr>
        <w:autoSpaceDE w:val="0"/>
        <w:autoSpaceDN w:val="0"/>
        <w:spacing w:after="0" w:line="240" w:lineRule="auto"/>
        <w:ind w:firstLine="539"/>
        <w:contextualSpacing/>
        <w:jc w:val="both"/>
        <w:rPr>
          <w:rFonts w:ascii="Times New Roman" w:eastAsia="Times New Roman" w:hAnsi="Times New Roman" w:cs="Times New Roman"/>
          <w:b/>
          <w:i/>
        </w:rPr>
      </w:pPr>
      <w:r w:rsidRPr="00A93F1D">
        <w:rPr>
          <w:rFonts w:ascii="Times New Roman" w:eastAsia="Times New Roman" w:hAnsi="Times New Roman" w:cs="Times New Roman"/>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811F3BD" w14:textId="77777777" w:rsidR="00D831B3" w:rsidRPr="00D831B3" w:rsidRDefault="00D831B3" w:rsidP="00D831B3">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D831B3">
        <w:rPr>
          <w:rFonts w:ascii="Times New Roman" w:eastAsia="Times New Roman" w:hAnsi="Times New Roman" w:cs="Times New Roman"/>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D831B3">
        <w:rPr>
          <w:rFonts w:ascii="Times New Roman" w:eastAsia="Times New Roman" w:hAnsi="Times New Roman" w:cs="Times New Roman"/>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7F9A4640" w14:textId="77777777" w:rsidR="001F5AE4" w:rsidRPr="003A18CD" w:rsidRDefault="001F5AE4" w:rsidP="00D74BE1">
      <w:pPr>
        <w:pStyle w:val="ConsPlusNormal"/>
        <w:jc w:val="both"/>
        <w:rPr>
          <w:rFonts w:ascii="Times New Roman" w:hAnsi="Times New Roman" w:cs="Times New Roman"/>
          <w:color w:val="000000" w:themeColor="text1"/>
          <w:sz w:val="22"/>
          <w:szCs w:val="22"/>
        </w:rPr>
      </w:pPr>
    </w:p>
    <w:p w14:paraId="0C01545D"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10" w:name="_Toc451531738"/>
      <w:r w:rsidRPr="003A18CD">
        <w:rPr>
          <w:rFonts w:ascii="Times New Roman" w:hAnsi="Times New Roman" w:cs="Times New Roman"/>
          <w:b/>
          <w:color w:val="000000" w:themeColor="text1"/>
          <w:sz w:val="22"/>
          <w:szCs w:val="22"/>
        </w:rPr>
        <w:t>8.9.6. Сведения о платежных агентах по облигациям</w:t>
      </w:r>
      <w:bookmarkEnd w:id="110"/>
    </w:p>
    <w:p w14:paraId="2A0E27B6" w14:textId="77777777" w:rsidR="00D74BE1" w:rsidRPr="003A18CD" w:rsidRDefault="00D74BE1" w:rsidP="00D74BE1">
      <w:pPr>
        <w:pStyle w:val="af2"/>
        <w:spacing w:after="0"/>
        <w:jc w:val="both"/>
        <w:rPr>
          <w:rFonts w:ascii="Times New Roman" w:hAnsi="Times New Roman" w:cs="Times New Roman"/>
          <w:b/>
          <w:bCs/>
          <w:i/>
          <w:iCs/>
          <w:color w:val="000000" w:themeColor="text1"/>
          <w:sz w:val="22"/>
          <w:szCs w:val="22"/>
        </w:rPr>
      </w:pPr>
    </w:p>
    <w:p w14:paraId="1ADA04D5"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333B6">
        <w:rPr>
          <w:rFonts w:ascii="Times New Roman" w:eastAsia="Times New Roman" w:hAnsi="Times New Roman" w:cs="Times New Roman"/>
          <w:b/>
          <w:i/>
        </w:rPr>
        <w:t>На дату утверждения Программы платежный агент не назначен.</w:t>
      </w:r>
    </w:p>
    <w:p w14:paraId="38F821FE"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14:paraId="223CD31C"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rPr>
      </w:pPr>
      <w:r w:rsidRPr="00B333B6">
        <w:rPr>
          <w:rFonts w:ascii="Times New Roman" w:eastAsia="Times New Roman" w:hAnsi="Times New Roman" w:cs="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127B97BD" w14:textId="77777777" w:rsidR="00B333B6" w:rsidRPr="00B333B6" w:rsidRDefault="00B333B6" w:rsidP="00B333B6">
      <w:pPr>
        <w:autoSpaceDE w:val="0"/>
        <w:autoSpaceDN w:val="0"/>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Эмитент может назначать платежных агентов и отменять такие назначения:</w:t>
      </w:r>
    </w:p>
    <w:p w14:paraId="2A78FAD7" w14:textId="77777777" w:rsidR="00B333B6" w:rsidRPr="00B333B6" w:rsidRDefault="00B333B6" w:rsidP="00B333B6">
      <w:pPr>
        <w:autoSpaceDE w:val="0"/>
        <w:autoSpaceDN w:val="0"/>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при осуществлении досрочного погашения Биржевых облигаций по требованию их владельцев в соответствии с п. 9.5.1 Программы;</w:t>
      </w:r>
    </w:p>
    <w:p w14:paraId="7E3BC106" w14:textId="77777777" w:rsidR="00B333B6" w:rsidRPr="00B333B6" w:rsidRDefault="00B333B6" w:rsidP="00B333B6">
      <w:pPr>
        <w:autoSpaceDE w:val="0"/>
        <w:autoSpaceDN w:val="0"/>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при осуществлении платежей в пользу владельцев Биржевых облигаций в соответствующих случаях, указанных в п. 9.7 Программы.</w:t>
      </w:r>
    </w:p>
    <w:p w14:paraId="556908DA"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14:paraId="39856ED5"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b/>
          <w:i/>
        </w:rPr>
      </w:pPr>
      <w:r w:rsidRPr="00B333B6">
        <w:rPr>
          <w:rFonts w:ascii="Times New Roman" w:eastAsia="Times New Roman" w:hAnsi="Times New Roman" w:cs="Times New Roman"/>
          <w:b/>
          <w:i/>
        </w:rPr>
        <w:t>Презюмируется, что Эмитент не может одновременно назначить нескольких платежных агентов.</w:t>
      </w:r>
    </w:p>
    <w:p w14:paraId="4EF9C0D6" w14:textId="77777777" w:rsidR="00B333B6" w:rsidRPr="00B333B6" w:rsidRDefault="00B333B6" w:rsidP="00B333B6">
      <w:pPr>
        <w:autoSpaceDE w:val="0"/>
        <w:autoSpaceDN w:val="0"/>
        <w:adjustRightInd w:val="0"/>
        <w:spacing w:after="0" w:line="240" w:lineRule="auto"/>
        <w:ind w:firstLine="539"/>
        <w:contextualSpacing/>
        <w:jc w:val="both"/>
        <w:rPr>
          <w:rFonts w:ascii="Times New Roman" w:eastAsia="Times New Roman" w:hAnsi="Times New Roman" w:cs="Times New Roman"/>
          <w:b/>
          <w:i/>
        </w:rPr>
      </w:pPr>
    </w:p>
    <w:p w14:paraId="5E67BB51" w14:textId="77777777" w:rsidR="00B333B6" w:rsidRPr="00B333B6" w:rsidRDefault="00B333B6" w:rsidP="00B333B6">
      <w:pPr>
        <w:autoSpaceDE w:val="0"/>
        <w:autoSpaceDN w:val="0"/>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i/>
        </w:rPr>
        <w:t>Информация о назначении Эмитентом платежных агентов и отмене таких назначений раскрывается Эмитентом в порядке</w:t>
      </w:r>
      <w:r w:rsidRPr="00B333B6">
        <w:rPr>
          <w:rFonts w:ascii="Times New Roman" w:eastAsia="Times New Roman" w:hAnsi="Times New Roman" w:cs="Times New Roman"/>
          <w:b/>
          <w:bCs/>
          <w:i/>
          <w:iCs/>
        </w:rPr>
        <w:t xml:space="preserve">, указанном в п. </w:t>
      </w:r>
      <w:r w:rsidRPr="00B333B6">
        <w:rPr>
          <w:rFonts w:ascii="Times New Roman" w:eastAsia="Times New Roman" w:hAnsi="Times New Roman" w:cs="Times New Roman"/>
          <w:b/>
          <w:i/>
        </w:rPr>
        <w:t>11</w:t>
      </w:r>
      <w:r w:rsidRPr="00B333B6">
        <w:rPr>
          <w:rFonts w:ascii="Times New Roman" w:eastAsia="Times New Roman" w:hAnsi="Times New Roman" w:cs="Times New Roman"/>
          <w:b/>
          <w:bCs/>
          <w:i/>
          <w:iCs/>
        </w:rPr>
        <w:t xml:space="preserve"> Программы </w:t>
      </w:r>
      <w:r w:rsidRPr="00B333B6" w:rsidDel="002448F3">
        <w:rPr>
          <w:rFonts w:ascii="Times New Roman" w:eastAsia="Times New Roman" w:hAnsi="Times New Roman" w:cs="Times New Roman"/>
          <w:b/>
          <w:bCs/>
          <w:i/>
          <w:iCs/>
        </w:rPr>
        <w:t xml:space="preserve">и </w:t>
      </w:r>
      <w:r w:rsidRPr="00B333B6">
        <w:rPr>
          <w:rFonts w:ascii="Times New Roman" w:eastAsia="Times New Roman" w:hAnsi="Times New Roman" w:cs="Times New Roman"/>
          <w:b/>
          <w:bCs/>
          <w:i/>
          <w:iCs/>
        </w:rPr>
        <w:t>п. 8.11. Проспекта.</w:t>
      </w:r>
    </w:p>
    <w:p w14:paraId="4D360366"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2C2D4AFB"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11" w:name="_Toc451531739"/>
      <w:r w:rsidRPr="003A18CD">
        <w:rPr>
          <w:rFonts w:ascii="Times New Roman" w:hAnsi="Times New Roman" w:cs="Times New Roman"/>
          <w:b/>
          <w:color w:val="000000" w:themeColor="text1"/>
          <w:sz w:val="22"/>
          <w:szCs w:val="22"/>
        </w:rPr>
        <w:t>8.9.7. Сведения о действиях владельцев облигаций и порядке раскрытия информации в случае дефолта по облигациям</w:t>
      </w:r>
      <w:bookmarkEnd w:id="111"/>
    </w:p>
    <w:p w14:paraId="60A23A60"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p>
    <w:p w14:paraId="56EAC759"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(непогашенную часть номинальной стоимости) и выплатить купонный доход и/или дополнительный доход (в случае если Условиями выпуска будет предусмотрена их выплата) по Биржевым облигациям в срок и в порядке, предусмотренные условиями Программы и Проспекта.</w:t>
      </w:r>
    </w:p>
    <w:p w14:paraId="07EE7FC8" w14:textId="77777777" w:rsidR="00B333B6" w:rsidRPr="00B333B6" w:rsidRDefault="00B333B6" w:rsidP="00B333B6">
      <w:pPr>
        <w:autoSpaceDE w:val="0"/>
        <w:autoSpaceDN w:val="0"/>
        <w:adjustRightInd w:val="0"/>
        <w:spacing w:after="0" w:line="240" w:lineRule="auto"/>
        <w:ind w:firstLine="708"/>
        <w:jc w:val="both"/>
        <w:rPr>
          <w:rFonts w:ascii="Times New Roman" w:eastAsia="Times New Roman" w:hAnsi="Times New Roman" w:cs="Times New Roman"/>
          <w:b/>
          <w:i/>
        </w:rPr>
      </w:pPr>
      <w:r w:rsidRPr="00B333B6">
        <w:rPr>
          <w:rFonts w:ascii="Times New Roman" w:eastAsia="Times New Roman" w:hAnsi="Times New Roman" w:cs="Times New Roman"/>
          <w:b/>
          <w:i/>
        </w:rPr>
        <w:t>Неисполнение Эмитентом обязательств по Биржевым облигациям является существенным нарушением условий договора займа</w:t>
      </w:r>
      <w:r w:rsidRPr="00B333B6">
        <w:rPr>
          <w:rFonts w:ascii="Times New Roman" w:eastAsia="Times New Roman" w:hAnsi="Times New Roman" w:cs="Times New Roman"/>
          <w:b/>
          <w:bCs/>
          <w:i/>
          <w:iCs/>
        </w:rPr>
        <w:t xml:space="preserve">, заключенного путем выпуска и продажи Биржевых облигаций (далее также  - </w:t>
      </w:r>
      <w:r w:rsidRPr="00B333B6">
        <w:rPr>
          <w:rFonts w:ascii="Times New Roman" w:eastAsia="Times New Roman" w:hAnsi="Times New Roman" w:cs="Times New Roman"/>
          <w:b/>
          <w:bCs/>
          <w:i/>
          <w:iCs/>
          <w:u w:val="single"/>
        </w:rPr>
        <w:t>дефолт</w:t>
      </w:r>
      <w:r w:rsidRPr="00B333B6">
        <w:rPr>
          <w:rFonts w:ascii="Times New Roman" w:eastAsia="Times New Roman" w:hAnsi="Times New Roman" w:cs="Times New Roman"/>
          <w:b/>
          <w:bCs/>
          <w:i/>
          <w:iCs/>
        </w:rPr>
        <w:t>),</w:t>
      </w:r>
      <w:r w:rsidRPr="00B333B6">
        <w:rPr>
          <w:rFonts w:ascii="Times New Roman" w:eastAsia="Times New Roman" w:hAnsi="Times New Roman" w:cs="Times New Roman"/>
          <w:b/>
          <w:i/>
        </w:rPr>
        <w:t xml:space="preserve"> в случае:</w:t>
      </w:r>
    </w:p>
    <w:p w14:paraId="63A8E0BD" w14:textId="77777777" w:rsidR="00B333B6" w:rsidRPr="00B333B6" w:rsidRDefault="00B333B6" w:rsidP="00B333B6">
      <w:pPr>
        <w:spacing w:after="0" w:line="240" w:lineRule="auto"/>
        <w:ind w:firstLine="567"/>
        <w:jc w:val="both"/>
        <w:rPr>
          <w:rFonts w:ascii="Times New Roman" w:eastAsia="Times New Roman" w:hAnsi="Times New Roman" w:cs="Times New Roman"/>
          <w:b/>
          <w:i/>
        </w:rPr>
      </w:pPr>
      <w:r w:rsidRPr="00B333B6">
        <w:rPr>
          <w:rFonts w:ascii="Times New Roman" w:eastAsia="Times New Roman" w:hAnsi="Times New Roman" w:cs="Times New Roman"/>
          <w:b/>
          <w:i/>
        </w:rPr>
        <w:t>- просрочки по вине Эмитента исполнения обязательства по выплате купонного и/или дополнительного дохода (в случае если Условиями выпуска будет предусмотрена их выплата) по Биржевым облигациям на срок более 10 (Десяти) рабочих дней или отказа Эмитента от исполнения указанного обязательства;</w:t>
      </w:r>
    </w:p>
    <w:p w14:paraId="60C29EA1" w14:textId="77777777" w:rsidR="00B333B6" w:rsidRPr="00B333B6" w:rsidRDefault="00B333B6" w:rsidP="00B333B6">
      <w:pPr>
        <w:spacing w:after="0" w:line="240" w:lineRule="auto"/>
        <w:ind w:firstLine="567"/>
        <w:jc w:val="both"/>
        <w:rPr>
          <w:rFonts w:ascii="Times New Roman" w:eastAsia="Times New Roman" w:hAnsi="Times New Roman" w:cs="Times New Roman"/>
          <w:b/>
          <w:i/>
        </w:rPr>
      </w:pPr>
      <w:r w:rsidRPr="00B333B6">
        <w:rPr>
          <w:rFonts w:ascii="Times New Roman" w:eastAsia="Times New Roman" w:hAnsi="Times New Roman" w:cs="Times New Roman"/>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254C7CE0" w14:textId="77777777" w:rsidR="00B333B6" w:rsidRPr="00B333B6" w:rsidRDefault="00B333B6" w:rsidP="00B333B6">
      <w:pPr>
        <w:spacing w:after="0" w:line="240" w:lineRule="auto"/>
        <w:ind w:firstLine="567"/>
        <w:jc w:val="both"/>
        <w:rPr>
          <w:rFonts w:ascii="Times New Roman" w:eastAsia="Times New Roman" w:hAnsi="Times New Roman" w:cs="Times New Roman"/>
          <w:b/>
          <w:bCs/>
          <w:i/>
          <w:iCs/>
        </w:rPr>
      </w:pPr>
      <w:r w:rsidRPr="00B333B6">
        <w:rPr>
          <w:rFonts w:ascii="Times New Roman" w:eastAsia="Times New Roman" w:hAnsi="Times New Roman" w:cs="Times New Roman"/>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025F76EB" w14:textId="77777777" w:rsidR="00B333B6" w:rsidRPr="00B333B6" w:rsidRDefault="00B333B6" w:rsidP="00B333B6">
      <w:pPr>
        <w:spacing w:after="0" w:line="240" w:lineRule="auto"/>
        <w:ind w:firstLine="567"/>
        <w:jc w:val="both"/>
        <w:rPr>
          <w:rFonts w:ascii="Times New Roman" w:eastAsia="Times New Roman" w:hAnsi="Times New Roman" w:cs="Times New Roman"/>
          <w:b/>
          <w:i/>
        </w:rPr>
      </w:pPr>
    </w:p>
    <w:p w14:paraId="2361CB2C" w14:textId="77777777" w:rsidR="00B333B6" w:rsidRPr="00B333B6" w:rsidRDefault="00B333B6" w:rsidP="00B333B6">
      <w:pPr>
        <w:spacing w:after="0" w:line="240" w:lineRule="auto"/>
        <w:ind w:firstLine="567"/>
        <w:jc w:val="both"/>
        <w:rPr>
          <w:rFonts w:ascii="Times New Roman" w:eastAsia="Times New Roman" w:hAnsi="Times New Roman" w:cs="Times New Roman"/>
          <w:b/>
          <w:i/>
        </w:rPr>
      </w:pPr>
      <w:r w:rsidRPr="00B333B6">
        <w:rPr>
          <w:rFonts w:ascii="Times New Roman" w:eastAsia="Times New Roman" w:hAnsi="Times New Roman" w:cs="Times New Roman"/>
          <w:b/>
          <w:i/>
        </w:rPr>
        <w:t xml:space="preserve">Исполнение соответствующих обязательств с просрочкой, однако в течение сроков, указанных в определении дефолта, составляет </w:t>
      </w:r>
      <w:r w:rsidRPr="00B333B6">
        <w:rPr>
          <w:rFonts w:ascii="Times New Roman" w:eastAsia="Times New Roman" w:hAnsi="Times New Roman" w:cs="Times New Roman"/>
          <w:b/>
          <w:i/>
          <w:u w:val="single"/>
        </w:rPr>
        <w:t>технический дефолт</w:t>
      </w:r>
      <w:r w:rsidRPr="00B333B6">
        <w:rPr>
          <w:rFonts w:ascii="Times New Roman" w:eastAsia="Times New Roman" w:hAnsi="Times New Roman" w:cs="Times New Roman"/>
          <w:b/>
          <w:i/>
        </w:rPr>
        <w:t>.</w:t>
      </w:r>
    </w:p>
    <w:p w14:paraId="79BC1A7E" w14:textId="77777777" w:rsidR="00B333B6" w:rsidRPr="00B333B6" w:rsidRDefault="00B333B6" w:rsidP="00B333B6">
      <w:pPr>
        <w:spacing w:after="0" w:line="240" w:lineRule="auto"/>
        <w:ind w:firstLine="567"/>
        <w:jc w:val="both"/>
        <w:rPr>
          <w:rFonts w:ascii="Times New Roman" w:eastAsia="Times New Roman" w:hAnsi="Times New Roman" w:cs="Times New Roman"/>
        </w:rPr>
      </w:pPr>
    </w:p>
    <w:p w14:paraId="40515DDE" w14:textId="77777777" w:rsidR="00B333B6" w:rsidRPr="00B333B6" w:rsidRDefault="00B333B6" w:rsidP="00B333B6">
      <w:pPr>
        <w:spacing w:after="0" w:line="240" w:lineRule="auto"/>
        <w:ind w:firstLine="567"/>
        <w:rPr>
          <w:rFonts w:ascii="Times New Roman" w:eastAsia="Times New Roman" w:hAnsi="Times New Roman" w:cs="Times New Roman"/>
          <w:bCs/>
          <w:iCs/>
          <w:lang w:eastAsia="ru-RU"/>
        </w:rPr>
      </w:pPr>
      <w:r w:rsidRPr="00B333B6">
        <w:rPr>
          <w:rFonts w:ascii="Times New Roman" w:eastAsia="Times New Roman" w:hAnsi="Times New Roman" w:cs="Times New Roman"/>
          <w:bCs/>
          <w:iCs/>
          <w:lang w:eastAsia="ru-RU"/>
        </w:rPr>
        <w:t>Порядок обращения с требованиями к эмитенту:</w:t>
      </w:r>
    </w:p>
    <w:p w14:paraId="0C8ADE80"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p>
    <w:p w14:paraId="4686879A"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xml:space="preserve">1. </w:t>
      </w:r>
      <w:r w:rsidRPr="00B333B6">
        <w:rPr>
          <w:rFonts w:ascii="Times New Roman" w:eastAsia="Times New Roman" w:hAnsi="Times New Roman" w:cs="Times New Roman"/>
          <w:b/>
          <w:i/>
          <w:color w:val="000000"/>
        </w:rPr>
        <w:t xml:space="preserve">В </w:t>
      </w:r>
      <w:r w:rsidRPr="00B333B6">
        <w:rPr>
          <w:rFonts w:ascii="Times New Roman" w:eastAsia="Times New Roman" w:hAnsi="Times New Roman" w:cs="Times New Roman"/>
          <w:b/>
          <w:bCs/>
          <w:i/>
          <w:iCs/>
          <w:color w:val="000000"/>
        </w:rPr>
        <w:t>случаях</w:t>
      </w:r>
      <w:r w:rsidRPr="00B333B6">
        <w:rPr>
          <w:rFonts w:ascii="Times New Roman" w:eastAsia="Times New Roman" w:hAnsi="Times New Roman" w:cs="Times New Roman"/>
          <w:b/>
          <w:i/>
          <w:color w:val="000000"/>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B333B6">
        <w:rPr>
          <w:rFonts w:ascii="Times New Roman" w:eastAsia="Times New Roman" w:hAnsi="Times New Roman" w:cs="Times New Roman"/>
          <w:b/>
          <w:bCs/>
          <w:i/>
          <w:iCs/>
          <w:color w:val="000000"/>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B333B6">
        <w:rPr>
          <w:rFonts w:ascii="Times New Roman" w:eastAsia="Times New Roman" w:hAnsi="Times New Roman" w:cs="Times New Roman"/>
          <w:b/>
          <w:i/>
          <w:color w:val="000000"/>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320CF424"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color w:val="000000"/>
          <w:lang w:eastAsia="ru-RU"/>
        </w:rPr>
      </w:pPr>
      <w:r w:rsidRPr="00B333B6">
        <w:rPr>
          <w:rFonts w:ascii="Times New Roman" w:eastAsia="Times New Roman" w:hAnsi="Times New Roman" w:cs="Times New Roman"/>
          <w:b/>
          <w:bCs/>
          <w:i/>
          <w:iCs/>
          <w:color w:val="000000"/>
          <w:lang w:eastAsia="ru-RU"/>
        </w:rPr>
        <w:t xml:space="preserve">Предъявление к Эмитенту требований о досрочном погашении Биржевых облигаций осуществляется в порядке,  предусмотренном пунктом </w:t>
      </w:r>
      <w:r w:rsidRPr="00B333B6">
        <w:rPr>
          <w:rFonts w:ascii="Times New Roman" w:eastAsia="Times New Roman" w:hAnsi="Times New Roman" w:cs="Times New Roman"/>
          <w:b/>
          <w:bCs/>
          <w:i/>
          <w:iCs/>
          <w:color w:val="000000"/>
          <w:lang w:eastAsia="ru-RU"/>
        </w:rPr>
        <w:fldChar w:fldCharType="begin"/>
      </w:r>
      <w:r w:rsidRPr="00B333B6">
        <w:rPr>
          <w:rFonts w:ascii="Times New Roman" w:eastAsia="Times New Roman" w:hAnsi="Times New Roman" w:cs="Times New Roman"/>
          <w:b/>
          <w:bCs/>
          <w:i/>
          <w:iCs/>
          <w:color w:val="000000"/>
          <w:lang w:eastAsia="ru-RU"/>
        </w:rPr>
        <w:instrText xml:space="preserve"> REF _Ref438565024 \r \h  \* MERGEFORMAT </w:instrText>
      </w:r>
      <w:r w:rsidRPr="00B333B6">
        <w:rPr>
          <w:rFonts w:ascii="Times New Roman" w:eastAsia="Times New Roman" w:hAnsi="Times New Roman" w:cs="Times New Roman"/>
          <w:b/>
          <w:bCs/>
          <w:i/>
          <w:iCs/>
          <w:color w:val="000000"/>
          <w:lang w:eastAsia="ru-RU"/>
        </w:rPr>
      </w:r>
      <w:r w:rsidRPr="00B333B6">
        <w:rPr>
          <w:rFonts w:ascii="Times New Roman" w:eastAsia="Times New Roman" w:hAnsi="Times New Roman" w:cs="Times New Roman"/>
          <w:b/>
          <w:bCs/>
          <w:i/>
          <w:iCs/>
          <w:color w:val="000000"/>
          <w:lang w:eastAsia="ru-RU"/>
        </w:rPr>
        <w:fldChar w:fldCharType="separate"/>
      </w:r>
      <w:r w:rsidRPr="00B333B6">
        <w:rPr>
          <w:rFonts w:ascii="Times New Roman" w:eastAsia="Times New Roman" w:hAnsi="Times New Roman" w:cs="Times New Roman"/>
          <w:b/>
          <w:bCs/>
          <w:i/>
          <w:iCs/>
          <w:color w:val="000000"/>
          <w:lang w:eastAsia="ru-RU"/>
        </w:rPr>
        <w:t>9.5.1</w:t>
      </w:r>
      <w:r w:rsidRPr="00B333B6">
        <w:rPr>
          <w:rFonts w:ascii="Times New Roman" w:eastAsia="Times New Roman" w:hAnsi="Times New Roman" w:cs="Times New Roman"/>
          <w:b/>
          <w:bCs/>
          <w:i/>
          <w:iCs/>
          <w:color w:val="000000"/>
          <w:lang w:eastAsia="ru-RU"/>
        </w:rPr>
        <w:fldChar w:fldCharType="end"/>
      </w:r>
      <w:r w:rsidRPr="00B333B6">
        <w:rPr>
          <w:rFonts w:ascii="Times New Roman" w:eastAsia="Times New Roman" w:hAnsi="Times New Roman" w:cs="Times New Roman"/>
          <w:b/>
          <w:bCs/>
          <w:i/>
          <w:iCs/>
          <w:color w:val="000000"/>
          <w:lang w:eastAsia="ru-RU"/>
        </w:rPr>
        <w:t xml:space="preserve"> Программы ценных бумаг, с учетом особенностей, установленных статьей 17.1 Федерального закона от 22.04.1996 № 39-ФЗ «О рынке ценных бумаг».</w:t>
      </w:r>
    </w:p>
    <w:p w14:paraId="35FED0B6"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0B99A279"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p>
    <w:p w14:paraId="1FFAB2F5"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xml:space="preserve">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14:paraId="6FB020EA"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в случае наступления дефолта по выплате очередного процента (купона) по Биржевым облигациям - выплатить начисленный, но не выплаченный купонный доход и дополнительный доход, а также проценты за несвоевременную выплату такого дохода в соответствии со статьями 395 и 811 Гражданского кодекса Российской Федерации;</w:t>
      </w:r>
    </w:p>
    <w:p w14:paraId="52EBAEE3"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36A11A4D" w14:textId="77777777" w:rsidR="00B333B6" w:rsidRPr="00B333B6" w:rsidRDefault="00B333B6" w:rsidP="00B333B6">
      <w:pPr>
        <w:adjustRightInd w:val="0"/>
        <w:spacing w:after="0" w:line="240" w:lineRule="auto"/>
        <w:ind w:firstLine="567"/>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5D7ABBA9" w14:textId="77777777" w:rsidR="00B333B6" w:rsidRPr="00B333B6" w:rsidRDefault="00B333B6" w:rsidP="00B333B6">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xml:space="preserve">В случае наступления </w:t>
      </w:r>
      <w:r w:rsidRPr="00B333B6">
        <w:rPr>
          <w:rFonts w:ascii="Times New Roman" w:eastAsia="Times New Roman" w:hAnsi="Times New Roman" w:cs="Times New Roman"/>
          <w:b/>
          <w:i/>
          <w:color w:val="000000"/>
          <w:lang w:eastAsia="ru-RU"/>
        </w:rPr>
        <w:t xml:space="preserve">технического дефолта </w:t>
      </w:r>
      <w:r w:rsidRPr="00B333B6">
        <w:rPr>
          <w:rFonts w:ascii="Times New Roman" w:eastAsia="Times New Roman" w:hAnsi="Times New Roman" w:cs="Times New Roman"/>
          <w:b/>
          <w:bCs/>
          <w:i/>
          <w:iCs/>
          <w:lang w:eastAsia="ru-RU"/>
        </w:rPr>
        <w:t>владельцы Биржевых облигаций, уполномоченные ими лица вправе,</w:t>
      </w:r>
      <w:r w:rsidRPr="00B333B6">
        <w:rPr>
          <w:rFonts w:ascii="Times New Roman" w:eastAsia="Times New Roman" w:hAnsi="Times New Roman" w:cs="Times New Roman"/>
          <w:b/>
          <w:bCs/>
          <w:i/>
          <w:iCs/>
          <w:color w:val="000000"/>
          <w:lang w:eastAsia="ru-RU"/>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B333B6">
        <w:rPr>
          <w:rFonts w:ascii="Times New Roman" w:eastAsia="Times New Roman" w:hAnsi="Times New Roman" w:cs="Times New Roman"/>
          <w:b/>
          <w:i/>
          <w:color w:val="000000"/>
          <w:lang w:eastAsia="ru-RU"/>
        </w:rPr>
        <w:t xml:space="preserve"> проценты за несвоевременное исполнение</w:t>
      </w:r>
      <w:r w:rsidRPr="00B333B6">
        <w:rPr>
          <w:rFonts w:ascii="Times New Roman" w:eastAsia="Times New Roman" w:hAnsi="Times New Roman" w:cs="Times New Roman"/>
          <w:b/>
          <w:bCs/>
          <w:i/>
          <w:iCs/>
          <w:color w:val="000000"/>
          <w:lang w:eastAsia="ru-RU"/>
        </w:rPr>
        <w:t xml:space="preserve"> соответствующих</w:t>
      </w:r>
      <w:r w:rsidRPr="00B333B6">
        <w:rPr>
          <w:rFonts w:ascii="Times New Roman" w:eastAsia="Times New Roman" w:hAnsi="Times New Roman" w:cs="Times New Roman"/>
          <w:b/>
          <w:i/>
          <w:color w:val="000000"/>
          <w:lang w:eastAsia="ru-RU"/>
        </w:rPr>
        <w:t xml:space="preserve"> обязательств по Биржевым облигациям в соответствии со статьями 395 и 811 Гражданского кодекса Российской Федерации.</w:t>
      </w:r>
    </w:p>
    <w:p w14:paraId="487E2B5E"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14:paraId="2B52A159"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14:paraId="1C0491E6" w14:textId="77777777" w:rsidR="00B333B6" w:rsidRPr="00B333B6" w:rsidRDefault="00B333B6" w:rsidP="00B333B6">
      <w:pPr>
        <w:numPr>
          <w:ilvl w:val="0"/>
          <w:numId w:val="27"/>
        </w:numPr>
        <w:spacing w:after="0" w:line="240" w:lineRule="auto"/>
        <w:ind w:left="709" w:hanging="142"/>
        <w:contextualSpacing/>
        <w:rPr>
          <w:rFonts w:ascii="Times New Roman" w:eastAsia="Times New Roman" w:hAnsi="Times New Roman" w:cs="Times New Roman"/>
          <w:b/>
          <w:bCs/>
          <w:i/>
          <w:iCs/>
        </w:rPr>
      </w:pPr>
      <w:r w:rsidRPr="00B333B6">
        <w:rPr>
          <w:rFonts w:ascii="Times New Roman" w:eastAsia="Times New Roman" w:hAnsi="Times New Roman" w:cs="Times New Roman"/>
          <w:b/>
          <w:bCs/>
          <w:i/>
          <w:iCs/>
        </w:rPr>
        <w:t>копии выписки по счету депо владельца Биржевых облигаций,</w:t>
      </w:r>
    </w:p>
    <w:p w14:paraId="765DF1BA" w14:textId="77777777" w:rsidR="00B333B6" w:rsidRPr="00B333B6" w:rsidRDefault="00B333B6" w:rsidP="00B333B6">
      <w:pPr>
        <w:numPr>
          <w:ilvl w:val="0"/>
          <w:numId w:val="27"/>
        </w:numPr>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14:paraId="0D0F7039" w14:textId="77777777" w:rsidR="00B333B6" w:rsidRPr="00B333B6" w:rsidRDefault="00B333B6" w:rsidP="00B333B6">
      <w:pPr>
        <w:spacing w:after="0" w:line="240" w:lineRule="auto"/>
        <w:ind w:left="709"/>
        <w:contextualSpacing/>
        <w:jc w:val="both"/>
        <w:rPr>
          <w:rFonts w:ascii="Times New Roman" w:eastAsia="Times New Roman" w:hAnsi="Times New Roman" w:cs="Times New Roman"/>
          <w:b/>
          <w:bCs/>
          <w:i/>
          <w:iCs/>
        </w:rPr>
      </w:pPr>
    </w:p>
    <w:p w14:paraId="2450F3BB" w14:textId="77777777" w:rsidR="00B333B6" w:rsidRPr="00B333B6" w:rsidRDefault="00B333B6" w:rsidP="00B333B6">
      <w:pPr>
        <w:widowControl w:val="0"/>
        <w:tabs>
          <w:tab w:val="left" w:pos="360"/>
        </w:tabs>
        <w:autoSpaceDE w:val="0"/>
        <w:autoSpaceDN w:val="0"/>
        <w:adjustRightInd w:val="0"/>
        <w:spacing w:after="0" w:line="240" w:lineRule="auto"/>
        <w:ind w:left="709" w:hanging="709"/>
        <w:contextualSpacing/>
        <w:jc w:val="both"/>
        <w:rPr>
          <w:rFonts w:ascii="Times New Roman" w:eastAsia="Times New Roman" w:hAnsi="Times New Roman" w:cs="Times New Roman"/>
          <w:b/>
          <w:bCs/>
          <w:i/>
          <w:iCs/>
          <w:szCs w:val="20"/>
          <w:lang w:eastAsia="ru-RU"/>
        </w:rPr>
      </w:pPr>
      <w:r w:rsidRPr="00B333B6">
        <w:rPr>
          <w:rFonts w:ascii="Times New Roman" w:eastAsia="Times New Roman" w:hAnsi="Times New Roman" w:cs="Times New Roman"/>
          <w:b/>
          <w:bCs/>
          <w:i/>
          <w:iCs/>
          <w:szCs w:val="20"/>
          <w:lang w:eastAsia="ru-RU"/>
        </w:rPr>
        <w:t>Претензия в обязательном порядке должна содержать следующие сведения:</w:t>
      </w:r>
    </w:p>
    <w:p w14:paraId="50A3092D" w14:textId="77777777" w:rsidR="00B333B6" w:rsidRPr="00B333B6" w:rsidRDefault="00B333B6" w:rsidP="00B333B6">
      <w:pPr>
        <w:widowControl w:val="0"/>
        <w:numPr>
          <w:ilvl w:val="0"/>
          <w:numId w:val="26"/>
        </w:numPr>
        <w:tabs>
          <w:tab w:val="left" w:pos="550"/>
        </w:tabs>
        <w:autoSpaceDE w:val="0"/>
        <w:autoSpaceDN w:val="0"/>
        <w:adjustRightInd w:val="0"/>
        <w:spacing w:after="0" w:line="240" w:lineRule="auto"/>
        <w:ind w:left="709" w:hanging="142"/>
        <w:contextualSpacing/>
        <w:jc w:val="both"/>
        <w:rPr>
          <w:rFonts w:ascii="Times New Roman" w:eastAsia="Times New Roman" w:hAnsi="Times New Roman" w:cs="Times New Roman"/>
          <w:b/>
          <w:bCs/>
          <w:i/>
          <w:iCs/>
          <w:szCs w:val="20"/>
          <w:lang w:eastAsia="ru-RU"/>
        </w:rPr>
      </w:pPr>
      <w:r w:rsidRPr="00B333B6">
        <w:rPr>
          <w:rFonts w:ascii="Times New Roman" w:eastAsia="Times New Roman" w:hAnsi="Times New Roman" w:cs="Times New Roman"/>
          <w:b/>
          <w:bCs/>
          <w:i/>
          <w:iCs/>
          <w:szCs w:val="20"/>
          <w:lang w:eastAsia="ru-RU"/>
        </w:rPr>
        <w:t>полное наименование (полное имя) и адрес (в случае, если расчеты по Биржевым облигациям производятся в иностранной валюте) владельца Биржевых облигаций и лица, уполномоченного владельцем Биржевых облигаций получать выплаты по Биржевым облигациям, а также банковские реквизиты (включая SWIFT-код) банка, в котором владельцу и лицу, уполномоченному владельцем Биржевых облигаций получать выплаты по Биржевым облигациям, открыт счёт в иностранной валюте;</w:t>
      </w:r>
    </w:p>
    <w:p w14:paraId="19A3DEB0" w14:textId="77777777" w:rsidR="00B333B6" w:rsidRPr="00B333B6" w:rsidRDefault="00B333B6" w:rsidP="00B333B6">
      <w:pPr>
        <w:widowControl w:val="0"/>
        <w:numPr>
          <w:ilvl w:val="0"/>
          <w:numId w:val="25"/>
        </w:numPr>
        <w:tabs>
          <w:tab w:val="left" w:pos="550"/>
        </w:tabs>
        <w:autoSpaceDE w:val="0"/>
        <w:autoSpaceDN w:val="0"/>
        <w:adjustRightInd w:val="0"/>
        <w:spacing w:after="0" w:line="240" w:lineRule="auto"/>
        <w:ind w:left="709" w:hanging="142"/>
        <w:contextualSpacing/>
        <w:jc w:val="both"/>
        <w:rPr>
          <w:rFonts w:ascii="Times New Roman" w:eastAsia="Times New Roman" w:hAnsi="Times New Roman" w:cs="Times New Roman"/>
          <w:b/>
          <w:bCs/>
          <w:i/>
          <w:iCs/>
          <w:szCs w:val="20"/>
          <w:lang w:eastAsia="ru-RU"/>
        </w:rPr>
      </w:pPr>
      <w:r w:rsidRPr="00B333B6">
        <w:rPr>
          <w:rFonts w:ascii="Times New Roman" w:eastAsia="Times New Roman" w:hAnsi="Times New Roman" w:cs="Times New Roman"/>
          <w:b/>
          <w:bCs/>
          <w:i/>
          <w:iCs/>
          <w:szCs w:val="20"/>
          <w:lang w:eastAsia="ru-RU"/>
        </w:rPr>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14:paraId="3EA2C986" w14:textId="77777777" w:rsidR="00B333B6" w:rsidRPr="00B333B6" w:rsidRDefault="00B333B6" w:rsidP="00B333B6">
      <w:pPr>
        <w:widowControl w:val="0"/>
        <w:numPr>
          <w:ilvl w:val="0"/>
          <w:numId w:val="25"/>
        </w:numPr>
        <w:tabs>
          <w:tab w:val="left" w:pos="550"/>
        </w:tabs>
        <w:autoSpaceDE w:val="0"/>
        <w:autoSpaceDN w:val="0"/>
        <w:adjustRightInd w:val="0"/>
        <w:spacing w:after="0" w:line="240" w:lineRule="auto"/>
        <w:ind w:left="709" w:hanging="142"/>
        <w:contextualSpacing/>
        <w:jc w:val="both"/>
        <w:rPr>
          <w:rFonts w:ascii="Times New Roman" w:eastAsia="Times New Roman" w:hAnsi="Times New Roman" w:cs="Times New Roman"/>
          <w:b/>
          <w:bCs/>
          <w:i/>
          <w:iCs/>
          <w:szCs w:val="20"/>
          <w:lang w:eastAsia="ru-RU"/>
        </w:rPr>
      </w:pPr>
      <w:r w:rsidRPr="00B333B6">
        <w:rPr>
          <w:rFonts w:ascii="Times New Roman" w:eastAsia="Times New Roman" w:hAnsi="Times New Roman" w:cs="Times New Roman"/>
          <w:b/>
          <w:bCs/>
          <w:i/>
          <w:iCs/>
          <w:szCs w:val="20"/>
          <w:lang w:eastAsia="ru-RU"/>
        </w:rPr>
        <w:t>количество Биржевых облигаций (цифрами и прописью), принадлежащих владельцу Биржевых облигаций; и</w:t>
      </w:r>
    </w:p>
    <w:p w14:paraId="0619ED61" w14:textId="77777777" w:rsidR="00B333B6" w:rsidRPr="00B333B6" w:rsidRDefault="00B333B6" w:rsidP="00B333B6">
      <w:pPr>
        <w:widowControl w:val="0"/>
        <w:numPr>
          <w:ilvl w:val="0"/>
          <w:numId w:val="25"/>
        </w:numPr>
        <w:tabs>
          <w:tab w:val="left" w:pos="550"/>
        </w:tabs>
        <w:autoSpaceDE w:val="0"/>
        <w:autoSpaceDN w:val="0"/>
        <w:adjustRightInd w:val="0"/>
        <w:spacing w:after="0" w:line="240" w:lineRule="auto"/>
        <w:ind w:left="709" w:hanging="142"/>
        <w:contextualSpacing/>
        <w:jc w:val="both"/>
        <w:rPr>
          <w:rFonts w:ascii="Times New Roman" w:eastAsia="Times New Roman" w:hAnsi="Times New Roman" w:cs="Times New Roman"/>
          <w:b/>
          <w:bCs/>
          <w:i/>
          <w:iCs/>
          <w:szCs w:val="20"/>
          <w:lang w:eastAsia="ru-RU"/>
        </w:rPr>
      </w:pPr>
      <w:r w:rsidRPr="00B333B6">
        <w:rPr>
          <w:rFonts w:ascii="Times New Roman" w:eastAsia="Times New Roman" w:hAnsi="Times New Roman" w:cs="Times New Roman"/>
          <w:b/>
          <w:bCs/>
          <w:i/>
          <w:iCs/>
          <w:szCs w:val="20"/>
          <w:lang w:eastAsia="ru-RU"/>
        </w:rPr>
        <w:t>наименование события, давшее право владельцу Биржевых облигаций обратиться с данным требованием к Эмитенту</w:t>
      </w:r>
    </w:p>
    <w:p w14:paraId="2BB45198" w14:textId="77777777" w:rsidR="00B333B6" w:rsidRPr="00B333B6" w:rsidRDefault="00B333B6" w:rsidP="00B333B6">
      <w:pPr>
        <w:numPr>
          <w:ilvl w:val="0"/>
          <w:numId w:val="25"/>
        </w:numPr>
        <w:tabs>
          <w:tab w:val="left" w:pos="567"/>
        </w:tabs>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xml:space="preserve"> место нахождения и почтовый адрес лица, направившего Претензию;</w:t>
      </w:r>
    </w:p>
    <w:p w14:paraId="3FAB0644" w14:textId="77777777" w:rsidR="00B333B6" w:rsidRPr="00B333B6" w:rsidRDefault="00B333B6" w:rsidP="00B333B6">
      <w:pPr>
        <w:numPr>
          <w:ilvl w:val="0"/>
          <w:numId w:val="25"/>
        </w:numPr>
        <w:tabs>
          <w:tab w:val="left" w:pos="567"/>
        </w:tabs>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реквизиты банковского счета в российских рублях;</w:t>
      </w:r>
    </w:p>
    <w:p w14:paraId="1F1C3493" w14:textId="77777777" w:rsidR="00B333B6" w:rsidRPr="00B333B6" w:rsidRDefault="00B333B6" w:rsidP="00B333B6">
      <w:pPr>
        <w:numPr>
          <w:ilvl w:val="0"/>
          <w:numId w:val="25"/>
        </w:numPr>
        <w:tabs>
          <w:tab w:val="left" w:pos="567"/>
        </w:tabs>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реквизиты банковского счета лица, уполномоченного получать суммы выплат по Биржевым облигациям</w:t>
      </w:r>
    </w:p>
    <w:p w14:paraId="1819A506" w14:textId="77777777" w:rsidR="00B333B6" w:rsidRPr="00B333B6" w:rsidRDefault="00B333B6" w:rsidP="00B333B6">
      <w:pPr>
        <w:tabs>
          <w:tab w:val="left" w:pos="567"/>
        </w:tabs>
        <w:adjustRightInd w:val="0"/>
        <w:spacing w:after="0" w:line="240" w:lineRule="auto"/>
        <w:contextualSpacing/>
        <w:jc w:val="both"/>
        <w:rPr>
          <w:rFonts w:ascii="Times New Roman" w:eastAsia="Times New Roman" w:hAnsi="Times New Roman" w:cs="Times New Roman"/>
          <w:b/>
          <w:bCs/>
          <w:i/>
          <w:iCs/>
        </w:rPr>
      </w:pPr>
    </w:p>
    <w:p w14:paraId="2ADCA4CF" w14:textId="77777777" w:rsidR="00B333B6" w:rsidRPr="00B333B6" w:rsidRDefault="00B333B6" w:rsidP="00B333B6">
      <w:pPr>
        <w:tabs>
          <w:tab w:val="left" w:pos="567"/>
        </w:tabs>
        <w:adjustRightInd w:val="0"/>
        <w:spacing w:after="0" w:line="240" w:lineRule="auto"/>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случае, если расчеты по Биржевым облигациям производятся в иностранной валюте, указанные реквизиты должны включать:</w:t>
      </w:r>
    </w:p>
    <w:p w14:paraId="6DAB5391" w14:textId="77777777" w:rsidR="00B333B6" w:rsidRPr="00B333B6" w:rsidRDefault="00B333B6" w:rsidP="00B333B6">
      <w:pPr>
        <w:numPr>
          <w:ilvl w:val="0"/>
          <w:numId w:val="24"/>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 xml:space="preserve">номер валютного счета в соответствующей </w:t>
      </w:r>
      <w:r w:rsidRPr="00B333B6">
        <w:rPr>
          <w:rFonts w:ascii="Times New Roman" w:eastAsia="Times New Roman" w:hAnsi="Times New Roman" w:cs="Times New Roman"/>
          <w:b/>
          <w:bCs/>
          <w:i/>
          <w:iCs/>
        </w:rPr>
        <w:t>иностранной валюте</w:t>
      </w:r>
      <w:r w:rsidRPr="00B333B6">
        <w:rPr>
          <w:rFonts w:ascii="Times New Roman" w:eastAsia="Times New Roman" w:hAnsi="Times New Roman" w:cs="Times New Roman"/>
          <w:b/>
          <w:i/>
        </w:rPr>
        <w:t>;</w:t>
      </w:r>
    </w:p>
    <w:p w14:paraId="60B1CE9F" w14:textId="77777777" w:rsidR="00B333B6" w:rsidRPr="00B333B6" w:rsidRDefault="00B333B6" w:rsidP="00B333B6">
      <w:pPr>
        <w:numPr>
          <w:ilvl w:val="0"/>
          <w:numId w:val="24"/>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наименование, адрес и SWIFT-код банка, в котором открыт валютный счет;</w:t>
      </w:r>
    </w:p>
    <w:p w14:paraId="205087A6" w14:textId="77777777" w:rsidR="00B333B6" w:rsidRPr="00B333B6" w:rsidRDefault="00B333B6" w:rsidP="00B333B6">
      <w:pPr>
        <w:numPr>
          <w:ilvl w:val="0"/>
          <w:numId w:val="24"/>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 xml:space="preserve">наименование, адрес и SWIFT-код банка-корреспондента; </w:t>
      </w:r>
    </w:p>
    <w:p w14:paraId="4C70B5A2" w14:textId="77777777" w:rsidR="00B333B6" w:rsidRPr="00B333B6" w:rsidRDefault="00B333B6" w:rsidP="00B333B6">
      <w:pPr>
        <w:numPr>
          <w:ilvl w:val="0"/>
          <w:numId w:val="24"/>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корреспондентский счет банка-получателя в банке-корреспонденте.</w:t>
      </w:r>
    </w:p>
    <w:p w14:paraId="1AF4E8E3" w14:textId="77777777" w:rsidR="00B333B6" w:rsidRPr="00B333B6" w:rsidRDefault="00B333B6" w:rsidP="00B333B6">
      <w:pPr>
        <w:numPr>
          <w:ilvl w:val="0"/>
          <w:numId w:val="31"/>
        </w:numPr>
        <w:tabs>
          <w:tab w:val="left" w:pos="567"/>
        </w:tabs>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идентификационный номер налогоплательщика (ИНН) лица, уполномоченного получать выплаты по Биржевым облигациям;</w:t>
      </w:r>
    </w:p>
    <w:p w14:paraId="4097088F" w14:textId="77777777" w:rsidR="00B333B6" w:rsidRPr="00B333B6" w:rsidRDefault="00B333B6" w:rsidP="00B333B6">
      <w:pPr>
        <w:numPr>
          <w:ilvl w:val="0"/>
          <w:numId w:val="31"/>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налоговый статус лица, уполномоченного получать выплаты по Биржевым облигациям (российская организация; иностранная организация;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14:paraId="7D302359"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код причины постановки на учет (КПП) лица, уполномоченного получать выплаты по Биржевым облигациям;</w:t>
      </w:r>
    </w:p>
    <w:p w14:paraId="3AC8FF86"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код ОКПО;</w:t>
      </w:r>
    </w:p>
    <w:p w14:paraId="4BFF8AA0"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код ОКВЭД;</w:t>
      </w:r>
    </w:p>
    <w:p w14:paraId="2575F8E3"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БИК (для кредитных организаций).</w:t>
      </w:r>
    </w:p>
    <w:p w14:paraId="39D9F15C" w14:textId="77777777" w:rsidR="00B333B6" w:rsidRPr="00B333B6" w:rsidRDefault="00B333B6" w:rsidP="00B333B6">
      <w:pPr>
        <w:adjustRightInd w:val="0"/>
        <w:spacing w:after="0" w:line="240" w:lineRule="auto"/>
        <w:ind w:left="709"/>
        <w:contextualSpacing/>
        <w:jc w:val="both"/>
        <w:rPr>
          <w:rFonts w:ascii="Times New Roman" w:eastAsia="Times New Roman" w:hAnsi="Times New Roman" w:cs="Times New Roman"/>
          <w:b/>
          <w:bCs/>
          <w:i/>
          <w:iCs/>
        </w:rPr>
      </w:pPr>
    </w:p>
    <w:p w14:paraId="790D288A" w14:textId="77777777" w:rsidR="00B333B6" w:rsidRPr="00B333B6" w:rsidRDefault="00B333B6" w:rsidP="00B333B6">
      <w:pPr>
        <w:adjustRightInd w:val="0"/>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том случае, если владелец Биржевых облигаций является иностранной организацией (или) физическим лицом, то в Претензии необходимо дополнительно указать следующую информацию:</w:t>
      </w:r>
    </w:p>
    <w:p w14:paraId="08D93956" w14:textId="77777777" w:rsidR="00B333B6" w:rsidRPr="00B333B6" w:rsidRDefault="00B333B6" w:rsidP="00B333B6">
      <w:pPr>
        <w:adjustRightInd w:val="0"/>
        <w:spacing w:after="0" w:line="240" w:lineRule="auto"/>
        <w:jc w:val="both"/>
        <w:rPr>
          <w:rFonts w:ascii="Times New Roman" w:eastAsia="Times New Roman" w:hAnsi="Times New Roman" w:cs="Times New Roman"/>
          <w:b/>
          <w:bCs/>
          <w:i/>
          <w:iCs/>
        </w:rPr>
      </w:pPr>
    </w:p>
    <w:p w14:paraId="10794DD2"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место нахождения (или регистрации - для физических лиц) и почтовый адрес, включая индекс, владельца Биржевых облигаций;</w:t>
      </w:r>
    </w:p>
    <w:p w14:paraId="18AB1FE6"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идентификационный номер налогоплательщика (ИНН) владельца Биржевых облигаций;</w:t>
      </w:r>
    </w:p>
    <w:p w14:paraId="77F36D47" w14:textId="77777777" w:rsidR="00B333B6" w:rsidRPr="00B333B6" w:rsidRDefault="00B333B6" w:rsidP="00B333B6">
      <w:pPr>
        <w:numPr>
          <w:ilvl w:val="0"/>
          <w:numId w:val="28"/>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налоговый статус владельца (т.е. лица, имеющего фактическое право на получение дохода) Биржевых облигаций (иностранная организация;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14:paraId="50B43BDF" w14:textId="77777777" w:rsidR="00B333B6" w:rsidRPr="00B333B6" w:rsidRDefault="00B333B6" w:rsidP="00B333B6">
      <w:pPr>
        <w:adjustRightInd w:val="0"/>
        <w:spacing w:after="0" w:line="240" w:lineRule="auto"/>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случае если владельцем Биржевых облигаций является иностранная организация:</w:t>
      </w:r>
    </w:p>
    <w:p w14:paraId="2D69B640" w14:textId="77777777" w:rsidR="00B333B6" w:rsidRPr="00B333B6" w:rsidRDefault="00B333B6" w:rsidP="00B333B6">
      <w:pPr>
        <w:numPr>
          <w:ilvl w:val="0"/>
          <w:numId w:val="29"/>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код иностранной организации (КИО) (при его наличии);</w:t>
      </w:r>
    </w:p>
    <w:p w14:paraId="4B817FBA" w14:textId="77777777" w:rsidR="00B333B6" w:rsidRPr="00B333B6" w:rsidRDefault="00B333B6" w:rsidP="00B333B6">
      <w:pPr>
        <w:numPr>
          <w:ilvl w:val="0"/>
          <w:numId w:val="29"/>
        </w:numPr>
        <w:spacing w:after="0" w:line="240" w:lineRule="auto"/>
        <w:ind w:hanging="153"/>
        <w:jc w:val="both"/>
        <w:rPr>
          <w:rFonts w:ascii="Times New Roman" w:eastAsia="Times New Roman" w:hAnsi="Times New Roman" w:cs="Times New Roman"/>
          <w:b/>
          <w:i/>
        </w:rPr>
      </w:pPr>
      <w:r w:rsidRPr="00B333B6">
        <w:rPr>
          <w:rFonts w:ascii="Times New Roman" w:eastAsia="Times New Roman" w:hAnsi="Times New Roman" w:cs="Times New Roman"/>
          <w:b/>
          <w:i/>
        </w:rPr>
        <w:t>код причины постановки на учет (КПП) (при его наличии);</w:t>
      </w:r>
    </w:p>
    <w:p w14:paraId="420DF18A" w14:textId="77777777" w:rsidR="00B333B6" w:rsidRPr="00B333B6" w:rsidRDefault="00B333B6" w:rsidP="00B333B6">
      <w:pPr>
        <w:adjustRightInd w:val="0"/>
        <w:spacing w:after="0" w:line="240" w:lineRule="auto"/>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случае если владельцем Биржевых облигаций является физическое лицо:</w:t>
      </w:r>
    </w:p>
    <w:p w14:paraId="2BF81559" w14:textId="77777777" w:rsidR="00B333B6" w:rsidRPr="00B333B6" w:rsidRDefault="00B333B6" w:rsidP="00B333B6">
      <w:pPr>
        <w:numPr>
          <w:ilvl w:val="0"/>
          <w:numId w:val="30"/>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вид, номер, дата и место выдачи документа, удостоверяющего личность владельца Биржевых облигаций,</w:t>
      </w:r>
    </w:p>
    <w:p w14:paraId="6757C57B" w14:textId="77777777" w:rsidR="00B333B6" w:rsidRPr="00B333B6" w:rsidRDefault="00B333B6" w:rsidP="00B333B6">
      <w:pPr>
        <w:numPr>
          <w:ilvl w:val="0"/>
          <w:numId w:val="30"/>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наименование органа, выдавшего документ;</w:t>
      </w:r>
    </w:p>
    <w:p w14:paraId="2D3FEAD5" w14:textId="77777777" w:rsidR="00B333B6" w:rsidRPr="00B333B6" w:rsidRDefault="00B333B6" w:rsidP="00B333B6">
      <w:pPr>
        <w:numPr>
          <w:ilvl w:val="0"/>
          <w:numId w:val="30"/>
        </w:numPr>
        <w:adjustRightInd w:val="0"/>
        <w:spacing w:after="0" w:line="240" w:lineRule="auto"/>
        <w:ind w:left="709" w:hanging="142"/>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xml:space="preserve">число, месяц и год рождения владельца Биржевых облигаций. </w:t>
      </w:r>
    </w:p>
    <w:p w14:paraId="0820BD7B" w14:textId="77777777" w:rsidR="00B333B6" w:rsidRPr="00B333B6" w:rsidRDefault="00B333B6" w:rsidP="00B333B6">
      <w:pPr>
        <w:spacing w:after="0" w:line="240" w:lineRule="auto"/>
        <w:ind w:firstLine="708"/>
        <w:jc w:val="both"/>
        <w:rPr>
          <w:rFonts w:ascii="Times New Roman" w:eastAsia="Times New Roman" w:hAnsi="Times New Roman" w:cs="Times New Roman"/>
          <w:b/>
          <w:i/>
          <w:color w:val="000000"/>
          <w:lang w:eastAsia="ru-RU"/>
        </w:rPr>
      </w:pPr>
    </w:p>
    <w:p w14:paraId="6B11D1D3"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i/>
          <w:color w:val="000000"/>
          <w:lang w:eastAsia="ru-RU"/>
        </w:rPr>
        <w:t xml:space="preserve">Дополнительно к </w:t>
      </w:r>
      <w:r w:rsidRPr="00B333B6">
        <w:rPr>
          <w:rFonts w:ascii="Times New Roman" w:eastAsia="Times New Roman" w:hAnsi="Times New Roman" w:cs="Times New Roman"/>
          <w:b/>
          <w:i/>
          <w:color w:val="000000"/>
          <w:spacing w:val="-5"/>
          <w:lang w:eastAsia="ru-RU"/>
        </w:rPr>
        <w:t xml:space="preserve">Претензии, </w:t>
      </w:r>
      <w:r w:rsidRPr="00B333B6">
        <w:rPr>
          <w:rFonts w:ascii="Times New Roman" w:eastAsia="Times New Roman" w:hAnsi="Times New Roman" w:cs="Times New Roman"/>
          <w:b/>
          <w:bCs/>
          <w:i/>
          <w:iCs/>
        </w:rPr>
        <w:t>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25AB8A0F" w14:textId="77777777" w:rsidR="00B333B6" w:rsidRPr="00B333B6" w:rsidRDefault="00B333B6" w:rsidP="00B333B6">
      <w:pPr>
        <w:spacing w:after="0" w:line="240" w:lineRule="auto"/>
        <w:jc w:val="both"/>
        <w:rPr>
          <w:rFonts w:ascii="Times New Roman" w:eastAsia="Times New Roman" w:hAnsi="Times New Roman" w:cs="Times New Roman"/>
          <w:b/>
          <w:bCs/>
          <w:i/>
          <w:iCs/>
        </w:rPr>
      </w:pPr>
    </w:p>
    <w:p w14:paraId="40DC2569"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14:paraId="5893FD51"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B333B6">
        <w:rPr>
          <w:rFonts w:ascii="Times New Roman" w:eastAsia="Times New Roman" w:hAnsi="Times New Roman" w:cs="Times New Roman"/>
          <w:vertAlign w:val="superscript"/>
        </w:rPr>
        <w:footnoteReference w:id="3"/>
      </w:r>
      <w:r w:rsidRPr="00B333B6">
        <w:rPr>
          <w:rFonts w:ascii="Times New Roman" w:eastAsia="Times New Roman" w:hAnsi="Times New Roman" w:cs="Times New Roman"/>
          <w:b/>
          <w:bCs/>
          <w:i/>
          <w:iCs/>
        </w:rPr>
        <w:t>;</w:t>
      </w:r>
    </w:p>
    <w:p w14:paraId="4069F3E7" w14:textId="77777777" w:rsidR="00B333B6" w:rsidRPr="00B333B6" w:rsidRDefault="00B333B6" w:rsidP="00B333B6">
      <w:pPr>
        <w:spacing w:after="0" w:line="240" w:lineRule="auto"/>
        <w:jc w:val="both"/>
        <w:rPr>
          <w:rFonts w:ascii="Times New Roman" w:eastAsia="Times New Roman" w:hAnsi="Times New Roman" w:cs="Times New Roman"/>
          <w:b/>
          <w:bCs/>
          <w:i/>
          <w:iCs/>
        </w:rPr>
      </w:pPr>
    </w:p>
    <w:p w14:paraId="3BBEB8D7"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14:paraId="1EC5D45E"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14:paraId="2670DFD5" w14:textId="77777777" w:rsidR="00B333B6" w:rsidRPr="00B333B6" w:rsidRDefault="00B333B6" w:rsidP="00B333B6">
      <w:pPr>
        <w:spacing w:after="0" w:line="240" w:lineRule="auto"/>
        <w:jc w:val="both"/>
        <w:rPr>
          <w:rFonts w:ascii="Times New Roman" w:eastAsia="Times New Roman" w:hAnsi="Times New Roman" w:cs="Times New Roman"/>
          <w:b/>
          <w:bCs/>
          <w:i/>
          <w:iCs/>
        </w:rPr>
      </w:pPr>
    </w:p>
    <w:p w14:paraId="5347C55F" w14:textId="03E2F26A"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В случае выплат физическому лицу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или российскому гражданину – владельцу Биржевых облигаций, с местом проживания вне территории Российской Федерации, лицу с двойным гражданством либо л</w:t>
      </w:r>
      <w:r w:rsidR="00A93F1D">
        <w:rPr>
          <w:rFonts w:ascii="Times New Roman" w:eastAsia="Times New Roman" w:hAnsi="Times New Roman" w:cs="Times New Roman"/>
          <w:b/>
          <w:bCs/>
          <w:i/>
          <w:iCs/>
        </w:rPr>
        <w:t>ицу, уполномоченному владельцем</w:t>
      </w:r>
      <w:r w:rsidR="003D5FBA">
        <w:rPr>
          <w:rFonts w:ascii="Times New Roman" w:eastAsia="Times New Roman" w:hAnsi="Times New Roman" w:cs="Times New Roman"/>
          <w:b/>
          <w:bCs/>
          <w:i/>
          <w:iCs/>
        </w:rPr>
        <w:t xml:space="preserve"> Биржевых облигаций</w:t>
      </w:r>
      <w:r w:rsidRPr="00B333B6">
        <w:rPr>
          <w:rFonts w:ascii="Times New Roman" w:eastAsia="Times New Roman" w:hAnsi="Times New Roman" w:cs="Times New Roman"/>
          <w:b/>
          <w:bCs/>
          <w:i/>
          <w:iCs/>
        </w:rPr>
        <w:t>)</w:t>
      </w:r>
      <w:r w:rsidRPr="00B333B6">
        <w:rPr>
          <w:rFonts w:ascii="Times New Roman" w:eastAsia="Times New Roman" w:hAnsi="Times New Roman" w:cs="Times New Roman"/>
        </w:rPr>
        <w:t xml:space="preserve"> </w:t>
      </w:r>
      <w:r w:rsidRPr="00B333B6">
        <w:rPr>
          <w:rFonts w:ascii="Times New Roman" w:eastAsia="Times New Roman" w:hAnsi="Times New Roman" w:cs="Times New Roman"/>
          <w:b/>
          <w:bCs/>
          <w:i/>
          <w:iCs/>
        </w:rPr>
        <w:t>необходимо предоставить Эмитенту следующие документы:</w:t>
      </w:r>
    </w:p>
    <w:p w14:paraId="036BA2EF"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14:paraId="535660FF" w14:textId="77777777" w:rsidR="00B333B6" w:rsidRPr="00B333B6" w:rsidRDefault="00B333B6" w:rsidP="00B333B6">
      <w:pPr>
        <w:spacing w:after="0" w:line="240" w:lineRule="auto"/>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также для иностранного гражданина - нотариально заверенная копия свидетельства о постановке указанного физического лица на учет в налоговых органах Российской Федерации.</w:t>
      </w:r>
    </w:p>
    <w:p w14:paraId="33D3FCFD" w14:textId="77777777" w:rsidR="00B333B6" w:rsidRPr="00B333B6" w:rsidRDefault="00B333B6" w:rsidP="00B333B6">
      <w:pPr>
        <w:spacing w:after="0" w:line="240" w:lineRule="auto"/>
        <w:jc w:val="both"/>
        <w:rPr>
          <w:rFonts w:ascii="Times New Roman" w:eastAsia="Times New Roman" w:hAnsi="Times New Roman" w:cs="Times New Roman"/>
          <w:b/>
          <w:bCs/>
          <w:i/>
          <w:iCs/>
        </w:rPr>
      </w:pPr>
    </w:p>
    <w:p w14:paraId="669D5465" w14:textId="77777777" w:rsidR="00B333B6" w:rsidRPr="00B333B6" w:rsidRDefault="00B333B6" w:rsidP="00B333B6">
      <w:pPr>
        <w:widowControl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color w:val="000000"/>
          <w:lang w:eastAsia="ru-RU"/>
        </w:rPr>
        <w:t xml:space="preserve">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w:t>
      </w:r>
      <w:r w:rsidRPr="00B333B6">
        <w:rPr>
          <w:rFonts w:ascii="Times New Roman" w:eastAsia="Times New Roman" w:hAnsi="Times New Roman" w:cs="Times New Roman"/>
          <w:b/>
          <w:bCs/>
          <w:i/>
          <w:iCs/>
        </w:rPr>
        <w:t>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14:paraId="3CBB8267"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p>
    <w:p w14:paraId="00868FD9" w14:textId="5DBCF99A"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 xml:space="preserve">Претензия направляется заказным письмом с уведомлением о вручении и описью вложения по адресу Эмитента, </w:t>
      </w:r>
      <w:r w:rsidRPr="00B333B6">
        <w:rPr>
          <w:rFonts w:ascii="Times New Roman" w:eastAsia="Times New Roman" w:hAnsi="Times New Roman" w:cs="Times New Roman"/>
          <w:b/>
          <w:bCs/>
          <w:i/>
          <w:iCs/>
        </w:rPr>
        <w:t>указанному в едином государственном реестре юридических лиц,</w:t>
      </w:r>
      <w:r w:rsidRPr="00B333B6">
        <w:rPr>
          <w:rFonts w:ascii="Times New Roman" w:eastAsia="Times New Roman" w:hAnsi="Times New Roman" w:cs="Times New Roman"/>
          <w:b/>
          <w:bCs/>
          <w:i/>
          <w:iCs/>
          <w:lang w:eastAsia="ru-RU"/>
        </w:rPr>
        <w:t xml:space="preserve"> или вручается под расписку уполномоченному лицу Эмитента. Претензия рассматривается Эмитентом в течение 5 (Пяти) рабочих дней (далее – срок рассмотрения Претензии). </w:t>
      </w:r>
    </w:p>
    <w:p w14:paraId="454936EC"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p>
    <w:p w14:paraId="24CCD354" w14:textId="77777777" w:rsidR="00B333B6" w:rsidRPr="00B333B6" w:rsidRDefault="00B333B6" w:rsidP="00B333B6">
      <w:pPr>
        <w:adjustRightInd w:val="0"/>
        <w:spacing w:after="0" w:line="240" w:lineRule="auto"/>
        <w:ind w:firstLine="540"/>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60D4096B"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rPr>
      </w:pPr>
    </w:p>
    <w:p w14:paraId="417A27C9" w14:textId="77777777" w:rsidR="00B333B6" w:rsidRPr="00B333B6" w:rsidRDefault="00B333B6" w:rsidP="00B333B6">
      <w:pPr>
        <w:tabs>
          <w:tab w:val="left" w:pos="5580"/>
        </w:tabs>
        <w:adjustRightInd w:val="0"/>
        <w:spacing w:after="0" w:line="240" w:lineRule="auto"/>
        <w:ind w:firstLine="540"/>
        <w:contextualSpacing/>
        <w:jc w:val="both"/>
        <w:rPr>
          <w:rFonts w:ascii="Calibri" w:eastAsia="Times New Roman" w:hAnsi="Calibri" w:cs="Times New Roman"/>
        </w:rPr>
      </w:pPr>
      <w:r w:rsidRPr="00B333B6">
        <w:rPr>
          <w:rFonts w:ascii="Times New Roman" w:eastAsia="Times New Roman" w:hAnsi="Times New Roman" w:cs="Times New Roman"/>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по выплате дополнительного дохода по Биржевым облигациям и по приобретению </w:t>
      </w:r>
      <w:r w:rsidRPr="00B333B6">
        <w:rPr>
          <w:rFonts w:ascii="Times New Roman" w:eastAsia="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дохода по ним, для приобретения Биржевых облигаций в п. 9.2, п. 9.4 и п. 10 Программы соответственно.</w:t>
      </w:r>
      <w:r w:rsidRPr="00B333B6">
        <w:rPr>
          <w:rFonts w:ascii="Calibri" w:eastAsia="Times New Roman" w:hAnsi="Calibri" w:cs="Times New Roman"/>
        </w:rPr>
        <w:t xml:space="preserve"> </w:t>
      </w:r>
    </w:p>
    <w:p w14:paraId="065522AA" w14:textId="77777777" w:rsidR="00B333B6" w:rsidRPr="00B333B6" w:rsidRDefault="00B333B6" w:rsidP="00B333B6">
      <w:pPr>
        <w:tabs>
          <w:tab w:val="left" w:pos="5580"/>
        </w:tabs>
        <w:adjustRightInd w:val="0"/>
        <w:spacing w:after="0" w:line="240" w:lineRule="auto"/>
        <w:ind w:firstLine="540"/>
        <w:contextualSpacing/>
        <w:jc w:val="both"/>
        <w:rPr>
          <w:rFonts w:ascii="Times New Roman" w:eastAsia="Times New Roman" w:hAnsi="Times New Roman" w:cs="Times New Roman"/>
          <w:b/>
          <w:bCs/>
          <w:i/>
          <w:iCs/>
        </w:rPr>
      </w:pPr>
    </w:p>
    <w:p w14:paraId="0B1F82AB" w14:textId="77777777" w:rsidR="00B333B6" w:rsidRPr="00B333B6" w:rsidRDefault="00B333B6" w:rsidP="00B333B6">
      <w:pPr>
        <w:tabs>
          <w:tab w:val="left" w:pos="5580"/>
        </w:tabs>
        <w:adjustRightInd w:val="0"/>
        <w:spacing w:after="0" w:line="240" w:lineRule="auto"/>
        <w:ind w:firstLine="540"/>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сумма купонного дохода за законченный купонный период, сумма дополнительного дохода по Биржевым облигациям,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14:paraId="52E4825B" w14:textId="77777777" w:rsidR="00B333B6" w:rsidRPr="00B333B6" w:rsidRDefault="00B333B6" w:rsidP="00B333B6">
      <w:pPr>
        <w:adjustRightInd w:val="0"/>
        <w:spacing w:after="0" w:line="240" w:lineRule="auto"/>
        <w:ind w:firstLine="539"/>
        <w:contextualSpacing/>
        <w:jc w:val="both"/>
        <w:rPr>
          <w:rFonts w:ascii="Times New Roman" w:eastAsia="Times New Roman" w:hAnsi="Times New Roman" w:cs="Times New Roman"/>
          <w:b/>
          <w:bCs/>
          <w:i/>
          <w:iCs/>
          <w:lang w:eastAsia="ru-RU"/>
        </w:rPr>
      </w:pPr>
    </w:p>
    <w:p w14:paraId="2369CBA8" w14:textId="77777777" w:rsidR="00B333B6" w:rsidRPr="00B333B6" w:rsidRDefault="00B333B6" w:rsidP="00B333B6">
      <w:pPr>
        <w:tabs>
          <w:tab w:val="left" w:pos="1077"/>
        </w:tabs>
        <w:autoSpaceDE w:val="0"/>
        <w:autoSpaceDN w:val="0"/>
        <w:spacing w:after="0" w:line="240" w:lineRule="auto"/>
        <w:ind w:firstLine="539"/>
        <w:contextualSpacing/>
        <w:jc w:val="both"/>
        <w:rPr>
          <w:rFonts w:ascii="Times New Roman" w:eastAsia="Times New Roman" w:hAnsi="Times New Roman" w:cs="Times New Roman"/>
          <w:lang w:eastAsia="ru-RU"/>
        </w:rPr>
      </w:pPr>
      <w:r w:rsidRPr="00B333B6">
        <w:rPr>
          <w:rFonts w:ascii="Times New Roman" w:eastAsia="Times New Roman" w:hAnsi="Times New Roman" w:cs="Times New Roman"/>
          <w:bCs/>
          <w:iCs/>
          <w:lang w:eastAsia="ru-RU"/>
        </w:rPr>
        <w:t>Порядок обращения с иском в суд или арбитражный суд:</w:t>
      </w:r>
      <w:r w:rsidRPr="00B333B6">
        <w:rPr>
          <w:rFonts w:ascii="Times New Roman" w:eastAsia="Times New Roman" w:hAnsi="Times New Roman" w:cs="Times New Roman"/>
          <w:lang w:eastAsia="ru-RU"/>
        </w:rPr>
        <w:t xml:space="preserve"> </w:t>
      </w:r>
    </w:p>
    <w:p w14:paraId="2577FABE" w14:textId="77777777" w:rsidR="00A93F1D" w:rsidRPr="00A93F1D" w:rsidRDefault="00A93F1D" w:rsidP="00A93F1D">
      <w:pPr>
        <w:adjustRightInd w:val="0"/>
        <w:spacing w:after="0" w:line="240" w:lineRule="auto"/>
        <w:ind w:firstLine="539"/>
        <w:contextualSpacing/>
        <w:jc w:val="both"/>
        <w:rPr>
          <w:rFonts w:ascii="Times New Roman" w:eastAsia="Times New Roman" w:hAnsi="Times New Roman" w:cs="Times New Roman"/>
          <w:b/>
          <w:bCs/>
          <w:i/>
          <w:iCs/>
          <w:lang w:eastAsia="ru-RU"/>
        </w:rPr>
      </w:pPr>
      <w:r w:rsidRPr="00A93F1D">
        <w:rPr>
          <w:rFonts w:ascii="Times New Roman" w:eastAsia="Times New Roman" w:hAnsi="Times New Roman" w:cs="Times New Roman"/>
          <w:b/>
          <w:bCs/>
          <w:i/>
          <w:iCs/>
          <w:lang w:eastAsia="ru-RU"/>
        </w:rPr>
        <w:t xml:space="preserve">В случае, если уполномоченное лицо Эмитента отказалось получить под роспись </w:t>
      </w:r>
      <w:bookmarkStart w:id="112" w:name="OLE_LINK1"/>
      <w:bookmarkStart w:id="113" w:name="OLE_LINK2"/>
      <w:r w:rsidRPr="00A93F1D">
        <w:rPr>
          <w:rFonts w:ascii="Times New Roman" w:eastAsia="Times New Roman" w:hAnsi="Times New Roman" w:cs="Times New Roman"/>
          <w:b/>
          <w:bCs/>
          <w:i/>
          <w:iCs/>
          <w:lang w:eastAsia="ru-RU"/>
        </w:rPr>
        <w:t xml:space="preserve">Претензию </w:t>
      </w:r>
      <w:bookmarkEnd w:id="112"/>
      <w:bookmarkEnd w:id="113"/>
      <w:r w:rsidRPr="00A93F1D">
        <w:rPr>
          <w:rFonts w:ascii="Times New Roman" w:eastAsia="Times New Roman" w:hAnsi="Times New Roman" w:cs="Times New Roman"/>
          <w:b/>
          <w:bCs/>
          <w:i/>
          <w:iCs/>
          <w:lang w:eastAsia="ru-RU"/>
        </w:rPr>
        <w:t>или заказное письмо с Претензией либо Претензия, направленная по адресу Эмитента, указанному в едином государственном реестре юридических лиц,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14:paraId="75A7892C" w14:textId="77777777" w:rsidR="00B333B6" w:rsidRPr="00B333B6" w:rsidRDefault="00B333B6" w:rsidP="00B333B6">
      <w:pPr>
        <w:widowControl w:val="0"/>
        <w:autoSpaceDE w:val="0"/>
        <w:autoSpaceDN w:val="0"/>
        <w:adjustRightInd w:val="0"/>
        <w:spacing w:after="0" w:line="240" w:lineRule="auto"/>
        <w:ind w:firstLine="426"/>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и/или дополнительного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37464642" w14:textId="77777777" w:rsidR="00B333B6" w:rsidRPr="00B333B6" w:rsidRDefault="00B333B6" w:rsidP="00B333B6">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1E0233C3" w14:textId="77777777" w:rsidR="00B333B6" w:rsidRPr="00B333B6" w:rsidRDefault="00B333B6" w:rsidP="00B333B6">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14:paraId="558874E3" w14:textId="77777777" w:rsidR="00B333B6" w:rsidRPr="00B333B6" w:rsidRDefault="00B333B6" w:rsidP="00B333B6">
      <w:pPr>
        <w:tabs>
          <w:tab w:val="left" w:pos="1077"/>
        </w:tabs>
        <w:autoSpaceDE w:val="0"/>
        <w:autoSpaceDN w:val="0"/>
        <w:spacing w:after="0" w:line="240" w:lineRule="auto"/>
        <w:ind w:firstLine="539"/>
        <w:contextualSpacing/>
        <w:jc w:val="both"/>
        <w:rPr>
          <w:rFonts w:ascii="Times New Roman" w:eastAsia="Times New Roman" w:hAnsi="Times New Roman" w:cs="Times New Roman"/>
          <w:b/>
          <w:bCs/>
          <w:i/>
          <w:iCs/>
          <w:lang w:eastAsia="ru-RU"/>
        </w:rPr>
      </w:pPr>
      <w:r w:rsidRPr="00B333B6">
        <w:rPr>
          <w:rFonts w:ascii="Times New Roman" w:eastAsia="Times New Roman" w:hAnsi="Times New Roman" w:cs="Times New Roman"/>
          <w:b/>
          <w:bCs/>
          <w:i/>
          <w:iCs/>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EF91961" w14:textId="77777777" w:rsidR="00B333B6" w:rsidRPr="00B333B6" w:rsidRDefault="00B333B6" w:rsidP="00B333B6">
      <w:pPr>
        <w:widowControl w:val="0"/>
        <w:autoSpaceDE w:val="0"/>
        <w:autoSpaceDN w:val="0"/>
        <w:adjustRightInd w:val="0"/>
        <w:spacing w:after="0" w:line="240" w:lineRule="auto"/>
        <w:ind w:firstLine="426"/>
        <w:jc w:val="both"/>
        <w:rPr>
          <w:rFonts w:ascii="Times New Roman" w:eastAsia="Times New Roman" w:hAnsi="Times New Roman" w:cs="Times New Roman"/>
          <w:b/>
          <w:i/>
        </w:rPr>
      </w:pPr>
      <w:r w:rsidRPr="00B333B6">
        <w:rPr>
          <w:rFonts w:ascii="Times New Roman" w:eastAsia="Times New Roman" w:hAnsi="Times New Roman" w:cs="Times New Roman"/>
          <w:b/>
          <w:i/>
        </w:rPr>
        <w:t xml:space="preserve">Подведомственность гражданских дел судам установлена статьей 22 Гражданского процессуального кодекса Российской Федерации. </w:t>
      </w:r>
    </w:p>
    <w:p w14:paraId="654F942C" w14:textId="77777777" w:rsidR="00B333B6" w:rsidRPr="00B333B6" w:rsidRDefault="00B333B6" w:rsidP="00B333B6">
      <w:pPr>
        <w:widowControl w:val="0"/>
        <w:autoSpaceDE w:val="0"/>
        <w:autoSpaceDN w:val="0"/>
        <w:adjustRightInd w:val="0"/>
        <w:spacing w:after="0" w:line="240" w:lineRule="auto"/>
        <w:ind w:firstLine="426"/>
        <w:jc w:val="both"/>
        <w:rPr>
          <w:rFonts w:ascii="Times New Roman" w:eastAsia="Times New Roman" w:hAnsi="Times New Roman" w:cs="Times New Roman"/>
          <w:b/>
          <w:bCs/>
          <w:i/>
          <w:iCs/>
        </w:rPr>
      </w:pPr>
      <w:r w:rsidRPr="00B333B6">
        <w:rPr>
          <w:rFonts w:ascii="Times New Roman" w:eastAsia="Times New Roman" w:hAnsi="Times New Roman" w:cs="Times New Roman"/>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14:paraId="38F45871"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lang w:eastAsia="ru-RU"/>
        </w:rPr>
      </w:pPr>
    </w:p>
    <w:p w14:paraId="10F1B594"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lang w:eastAsia="ru-RU"/>
        </w:rPr>
      </w:pPr>
      <w:r w:rsidRPr="00B333B6">
        <w:rPr>
          <w:rFonts w:ascii="Times New Roman" w:eastAsia="Times New Roman" w:hAnsi="Times New Roman" w:cs="Times New Roman"/>
          <w:lang w:eastAsia="ru-RU"/>
        </w:rPr>
        <w:t>Порядок раскрытия информации:</w:t>
      </w:r>
    </w:p>
    <w:p w14:paraId="23CFB008"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i/>
          <w:lang w:eastAsia="ru-RU"/>
        </w:rPr>
      </w:pPr>
      <w:r w:rsidRPr="00B333B6">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71A0DE66"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i/>
          <w:lang w:eastAsia="ru-RU"/>
        </w:rPr>
      </w:pPr>
      <w:r w:rsidRPr="00B333B6">
        <w:rPr>
          <w:rFonts w:ascii="Times New Roman" w:eastAsia="Times New Roman" w:hAnsi="Times New Roman" w:cs="Times New Roman"/>
          <w:b/>
          <w:i/>
          <w:lang w:eastAsia="ru-RU"/>
        </w:rPr>
        <w:t>- объем неисполненных обязательств;</w:t>
      </w:r>
    </w:p>
    <w:p w14:paraId="4380D170"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i/>
          <w:lang w:eastAsia="ru-RU"/>
        </w:rPr>
      </w:pPr>
      <w:r w:rsidRPr="00B333B6">
        <w:rPr>
          <w:rFonts w:ascii="Times New Roman" w:eastAsia="Times New Roman" w:hAnsi="Times New Roman" w:cs="Times New Roman"/>
          <w:b/>
          <w:i/>
          <w:lang w:eastAsia="ru-RU"/>
        </w:rPr>
        <w:t>- причину неисполнения обязательств;</w:t>
      </w:r>
    </w:p>
    <w:p w14:paraId="3FEF7C32"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i/>
          <w:lang w:eastAsia="ru-RU"/>
        </w:rPr>
      </w:pPr>
      <w:r w:rsidRPr="00B333B6">
        <w:rPr>
          <w:rFonts w:ascii="Times New Roman" w:eastAsia="Times New Roman" w:hAnsi="Times New Roman" w:cs="Times New Roman"/>
          <w:b/>
          <w:i/>
          <w:lang w:eastAsia="ru-RU"/>
        </w:rPr>
        <w:t>- перечисление возможных действий владельцев Биржевых облигаций по удовлетворению своих требований.</w:t>
      </w:r>
    </w:p>
    <w:p w14:paraId="617C6114" w14:textId="77777777" w:rsidR="00B333B6" w:rsidRPr="00B333B6" w:rsidRDefault="00B333B6" w:rsidP="00B333B6">
      <w:pPr>
        <w:spacing w:after="0" w:line="240" w:lineRule="auto"/>
        <w:ind w:firstLine="539"/>
        <w:contextualSpacing/>
        <w:jc w:val="both"/>
        <w:rPr>
          <w:rFonts w:ascii="Times New Roman" w:eastAsia="Times New Roman" w:hAnsi="Times New Roman" w:cs="Times New Roman"/>
          <w:b/>
          <w:bCs/>
          <w:i/>
          <w:iCs/>
        </w:rPr>
      </w:pPr>
      <w:r w:rsidRPr="00B333B6">
        <w:rPr>
          <w:rFonts w:ascii="Times New Roman" w:eastAsia="Times New Roman" w:hAnsi="Times New Roman" w:cs="Times New Roman"/>
          <w:b/>
          <w:i/>
          <w:lang w:eastAsia="ru-RU"/>
        </w:rPr>
        <w:t xml:space="preserve">Указанная информация </w:t>
      </w:r>
      <w:r w:rsidRPr="00B333B6">
        <w:rPr>
          <w:rFonts w:ascii="Times New Roman" w:eastAsia="Times New Roman" w:hAnsi="Times New Roman" w:cs="Times New Roman"/>
          <w:b/>
          <w:bCs/>
          <w:i/>
          <w:iCs/>
        </w:rPr>
        <w:t xml:space="preserve">публикуется Эмитентом в порядке и сроки, указанные в п. </w:t>
      </w:r>
      <w:r w:rsidRPr="00B333B6">
        <w:rPr>
          <w:rFonts w:ascii="Times New Roman" w:eastAsia="Times New Roman" w:hAnsi="Times New Roman" w:cs="Times New Roman"/>
          <w:b/>
          <w:i/>
        </w:rPr>
        <w:t>11</w:t>
      </w:r>
      <w:r w:rsidRPr="00B333B6">
        <w:rPr>
          <w:rFonts w:ascii="Times New Roman" w:eastAsia="Times New Roman" w:hAnsi="Times New Roman" w:cs="Times New Roman"/>
          <w:b/>
          <w:bCs/>
          <w:i/>
          <w:iCs/>
        </w:rPr>
        <w:t xml:space="preserve"> Программы </w:t>
      </w:r>
      <w:r w:rsidRPr="00B333B6" w:rsidDel="00A71E25">
        <w:rPr>
          <w:rFonts w:ascii="Times New Roman" w:eastAsia="Times New Roman" w:hAnsi="Times New Roman" w:cs="Times New Roman"/>
          <w:b/>
          <w:bCs/>
          <w:i/>
          <w:iCs/>
        </w:rPr>
        <w:t xml:space="preserve">и </w:t>
      </w:r>
      <w:r w:rsidRPr="00B333B6">
        <w:rPr>
          <w:rFonts w:ascii="Times New Roman" w:eastAsia="Times New Roman" w:hAnsi="Times New Roman" w:cs="Times New Roman"/>
          <w:b/>
          <w:bCs/>
          <w:i/>
          <w:iCs/>
        </w:rPr>
        <w:t>п. 8.11. Проспекта.</w:t>
      </w:r>
    </w:p>
    <w:p w14:paraId="76258AB3"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1946E7E5"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14" w:name="_Toc451531740"/>
      <w:r w:rsidRPr="003A18CD">
        <w:rPr>
          <w:rFonts w:ascii="Times New Roman" w:hAnsi="Times New Roman" w:cs="Times New Roman"/>
          <w:b/>
          <w:color w:val="000000" w:themeColor="text1"/>
          <w:sz w:val="22"/>
          <w:szCs w:val="22"/>
        </w:rPr>
        <w:t>8.10. Сведения о приобретении облигаций</w:t>
      </w:r>
      <w:bookmarkEnd w:id="114"/>
    </w:p>
    <w:p w14:paraId="7BF8C39A" w14:textId="77777777" w:rsidR="00E60FD8" w:rsidRPr="00E60FD8" w:rsidRDefault="00E60FD8" w:rsidP="00E60FD8">
      <w:pPr>
        <w:autoSpaceDE w:val="0"/>
        <w:autoSpaceDN w:val="0"/>
        <w:spacing w:after="0" w:line="240" w:lineRule="auto"/>
        <w:ind w:firstLine="540"/>
        <w:contextualSpacing/>
        <w:jc w:val="both"/>
        <w:rPr>
          <w:rFonts w:ascii="Times New Roman" w:eastAsia="Times New Roman" w:hAnsi="Times New Roman" w:cs="Times New Roman"/>
          <w:b/>
          <w:i/>
        </w:rPr>
      </w:pPr>
    </w:p>
    <w:p w14:paraId="58A865E2" w14:textId="77777777" w:rsidR="00D7328A" w:rsidRPr="00D7328A" w:rsidRDefault="00D7328A" w:rsidP="00D7328A">
      <w:pPr>
        <w:autoSpaceDE w:val="0"/>
        <w:autoSpaceDN w:val="0"/>
        <w:spacing w:after="0" w:line="240" w:lineRule="auto"/>
        <w:ind w:firstLine="540"/>
        <w:contextualSpacing/>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4F5974C7" w14:textId="77777777" w:rsidR="00D7328A" w:rsidRPr="00D7328A" w:rsidRDefault="00D7328A" w:rsidP="00D7328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35E1E2CA" w14:textId="77777777" w:rsidR="00D7328A" w:rsidRPr="00D7328A" w:rsidRDefault="00D7328A" w:rsidP="00D7328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w:t>
      </w:r>
    </w:p>
    <w:p w14:paraId="35C639D2" w14:textId="77777777" w:rsidR="00D7328A" w:rsidRPr="00D7328A" w:rsidRDefault="00D7328A" w:rsidP="00D7328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0A51059" w14:textId="77777777" w:rsidR="00D7328A" w:rsidRPr="00D7328A" w:rsidRDefault="00D7328A" w:rsidP="00D7328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2770DEC1" w14:textId="77777777" w:rsidR="00D7328A" w:rsidRPr="00D7328A" w:rsidRDefault="00D7328A" w:rsidP="00D7328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Для целей настоящего пункта вводится следующее обозначение:</w:t>
      </w:r>
    </w:p>
    <w:p w14:paraId="301E6356" w14:textId="77777777" w:rsidR="00D7328A" w:rsidRPr="00D7328A" w:rsidRDefault="00D7328A" w:rsidP="00D7328A">
      <w:pPr>
        <w:widowControl w:val="0"/>
        <w:autoSpaceDE w:val="0"/>
        <w:autoSpaceDN w:val="0"/>
        <w:adjustRightInd w:val="0"/>
        <w:spacing w:after="0" w:line="240" w:lineRule="auto"/>
        <w:ind w:firstLine="540"/>
        <w:contextualSpacing/>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14:paraId="18D5B030" w14:textId="77777777" w:rsidR="00D7328A" w:rsidRPr="00D7328A" w:rsidRDefault="00D7328A" w:rsidP="00D7328A">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rPr>
        <w:t>Агентом по приобретению Биржевых облигаций соответствующего выпуска является его Андеррайтер.</w:t>
      </w:r>
      <w:r w:rsidRPr="00D7328A">
        <w:rPr>
          <w:rFonts w:ascii="Times New Roman" w:eastAsia="Times New Roman" w:hAnsi="Times New Roman" w:cs="Times New Roman"/>
          <w:b/>
          <w:bCs/>
          <w:i/>
          <w:iCs/>
          <w:lang w:eastAsia="ru-RU"/>
        </w:rPr>
        <w:t xml:space="preserve"> Единоличный исполнительный орган Эмитента может назначить иных Агентов по приобретению и отменять такие назначения. </w:t>
      </w:r>
    </w:p>
    <w:p w14:paraId="58D4E206" w14:textId="77777777" w:rsidR="00D7328A" w:rsidRPr="00D7328A" w:rsidRDefault="00D7328A" w:rsidP="00D7328A">
      <w:pPr>
        <w:tabs>
          <w:tab w:val="left" w:pos="720"/>
        </w:tabs>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lang w:eastAsia="ru-RU"/>
        </w:rPr>
        <w:t xml:space="preserve">Не позднее чем за </w:t>
      </w:r>
      <w:r w:rsidRPr="00D7328A">
        <w:rPr>
          <w:rFonts w:ascii="Times New Roman" w:eastAsia="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79EFF00B" w14:textId="77777777" w:rsidR="00D7328A" w:rsidRPr="00D7328A" w:rsidRDefault="00D7328A" w:rsidP="00D7328A">
      <w:pPr>
        <w:tabs>
          <w:tab w:val="left" w:pos="720"/>
        </w:tabs>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Порядок раскрытия информации о назначении Эмитентом Агента по приобретению и отмене такого назначения/изменения указан в пункте </w:t>
      </w:r>
      <w:r w:rsidRPr="00D7328A">
        <w:rPr>
          <w:rFonts w:ascii="Times New Roman" w:eastAsia="Times New Roman" w:hAnsi="Times New Roman" w:cs="Times New Roman"/>
          <w:b/>
          <w:i/>
        </w:rPr>
        <w:fldChar w:fldCharType="begin"/>
      </w:r>
      <w:r w:rsidRPr="00D7328A">
        <w:rPr>
          <w:rFonts w:ascii="Times New Roman" w:eastAsia="Times New Roman" w:hAnsi="Times New Roman" w:cs="Times New Roman"/>
          <w:b/>
          <w:i/>
        </w:rPr>
        <w:instrText xml:space="preserve"> REF _Ref438722257 \r \h  \* MERGEFORMAT </w:instrText>
      </w:r>
      <w:r w:rsidRPr="00D7328A">
        <w:rPr>
          <w:rFonts w:ascii="Times New Roman" w:eastAsia="Times New Roman" w:hAnsi="Times New Roman" w:cs="Times New Roman"/>
          <w:b/>
          <w:i/>
        </w:rPr>
      </w:r>
      <w:r w:rsidRPr="00D7328A">
        <w:rPr>
          <w:rFonts w:ascii="Times New Roman" w:eastAsia="Times New Roman" w:hAnsi="Times New Roman" w:cs="Times New Roman"/>
          <w:b/>
          <w:i/>
        </w:rPr>
        <w:fldChar w:fldCharType="separate"/>
      </w:r>
      <w:r w:rsidRPr="00D7328A">
        <w:rPr>
          <w:rFonts w:ascii="Times New Roman" w:eastAsia="Times New Roman" w:hAnsi="Times New Roman" w:cs="Times New Roman"/>
          <w:b/>
          <w:i/>
        </w:rPr>
        <w:t>10.3</w:t>
      </w:r>
      <w:r w:rsidRPr="00D7328A">
        <w:rPr>
          <w:rFonts w:ascii="Times New Roman" w:eastAsia="Times New Roman" w:hAnsi="Times New Roman" w:cs="Times New Roman"/>
          <w:b/>
          <w:i/>
        </w:rPr>
        <w:fldChar w:fldCharType="end"/>
      </w:r>
      <w:r w:rsidRPr="00D7328A">
        <w:rPr>
          <w:rFonts w:ascii="Times New Roman" w:eastAsia="Times New Roman" w:hAnsi="Times New Roman" w:cs="Times New Roman"/>
          <w:b/>
          <w:i/>
        </w:rPr>
        <w:t xml:space="preserve"> Программы.</w:t>
      </w:r>
    </w:p>
    <w:p w14:paraId="04D8DD78" w14:textId="3B5B915B"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w:t>
      </w:r>
      <w:r w:rsidR="00A93F1D">
        <w:rPr>
          <w:rFonts w:ascii="Times New Roman" w:eastAsia="Times New Roman" w:hAnsi="Times New Roman" w:cs="Times New Roman"/>
          <w:b/>
          <w:bCs/>
          <w:i/>
          <w:iCs/>
        </w:rPr>
        <w:t>Программы</w:t>
      </w:r>
      <w:r w:rsidRPr="00D7328A">
        <w:rPr>
          <w:rFonts w:ascii="Times New Roman" w:eastAsia="Times New Roman" w:hAnsi="Times New Roman" w:cs="Times New Roman"/>
          <w:b/>
          <w:bCs/>
          <w:i/>
          <w:iCs/>
        </w:rPr>
        <w:t xml:space="preserve">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0EB507A8" w14:textId="77777777" w:rsidR="00D7328A" w:rsidRPr="00D7328A" w:rsidRDefault="00D7328A" w:rsidP="00D7328A">
      <w:pPr>
        <w:tabs>
          <w:tab w:val="left" w:pos="5529"/>
        </w:tabs>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D7328A">
        <w:rPr>
          <w:rFonts w:ascii="Times New Roman" w:eastAsia="Times New Roman" w:hAnsi="Times New Roman" w:cs="Times New Roman"/>
          <w:b/>
          <w:bCs/>
          <w:i/>
          <w:iCs/>
          <w:lang w:eastAsia="ru-RU"/>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51F3814F"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lang w:eastAsia="ru-RU"/>
        </w:rPr>
        <w:t xml:space="preserve">Порядок раскрытия эмитентом информации о порядке и условиях </w:t>
      </w:r>
      <w:r w:rsidRPr="00D7328A">
        <w:rPr>
          <w:rFonts w:ascii="Times New Roman" w:eastAsia="Times New Roman" w:hAnsi="Times New Roman" w:cs="Times New Roman"/>
        </w:rPr>
        <w:t>приобретения Эмитентом Биржевых облигаций по соглашению с их владельцем (владельцами) и по требованию их владельца (владельцев)</w:t>
      </w:r>
      <w:r w:rsidRPr="00D7328A">
        <w:rPr>
          <w:rFonts w:ascii="Times New Roman" w:eastAsia="Times New Roman" w:hAnsi="Times New Roman" w:cs="Times New Roman"/>
          <w:lang w:eastAsia="ru-RU"/>
        </w:rPr>
        <w:t>, а также об итогах приобретения облигаций их эмитентом, в том числе о количестве приобретенных эмитентом облигаций</w:t>
      </w:r>
      <w:r w:rsidRPr="00D7328A">
        <w:rPr>
          <w:rFonts w:ascii="Times New Roman" w:eastAsia="Times New Roman" w:hAnsi="Times New Roman" w:cs="Times New Roman"/>
        </w:rPr>
        <w:t>:</w:t>
      </w:r>
      <w:r w:rsidRPr="00D7328A">
        <w:rPr>
          <w:rFonts w:ascii="Times New Roman" w:eastAsia="Times New Roman" w:hAnsi="Times New Roman" w:cs="Times New Roman"/>
          <w:b/>
          <w:i/>
        </w:rPr>
        <w:t xml:space="preserve"> указан в пункте </w:t>
      </w:r>
      <w:r w:rsidRPr="00D7328A">
        <w:rPr>
          <w:rFonts w:ascii="Times New Roman" w:eastAsia="Times New Roman" w:hAnsi="Times New Roman" w:cs="Times New Roman"/>
          <w:b/>
          <w:i/>
        </w:rPr>
        <w:fldChar w:fldCharType="begin"/>
      </w:r>
      <w:r w:rsidRPr="00D7328A">
        <w:rPr>
          <w:rFonts w:ascii="Times New Roman" w:eastAsia="Times New Roman" w:hAnsi="Times New Roman" w:cs="Times New Roman"/>
          <w:b/>
          <w:i/>
        </w:rPr>
        <w:instrText xml:space="preserve"> REF _Ref438722257 \r \h  \* MERGEFORMAT </w:instrText>
      </w:r>
      <w:r w:rsidRPr="00D7328A">
        <w:rPr>
          <w:rFonts w:ascii="Times New Roman" w:eastAsia="Times New Roman" w:hAnsi="Times New Roman" w:cs="Times New Roman"/>
          <w:b/>
          <w:i/>
        </w:rPr>
      </w:r>
      <w:r w:rsidRPr="00D7328A">
        <w:rPr>
          <w:rFonts w:ascii="Times New Roman" w:eastAsia="Times New Roman" w:hAnsi="Times New Roman" w:cs="Times New Roman"/>
          <w:b/>
          <w:i/>
        </w:rPr>
        <w:fldChar w:fldCharType="separate"/>
      </w:r>
      <w:r w:rsidRPr="00D7328A">
        <w:rPr>
          <w:rFonts w:ascii="Times New Roman" w:eastAsia="Times New Roman" w:hAnsi="Times New Roman" w:cs="Times New Roman"/>
          <w:b/>
          <w:i/>
        </w:rPr>
        <w:t>10.3</w:t>
      </w:r>
      <w:r w:rsidRPr="00D7328A">
        <w:rPr>
          <w:rFonts w:ascii="Times New Roman" w:eastAsia="Times New Roman" w:hAnsi="Times New Roman" w:cs="Times New Roman"/>
          <w:b/>
          <w:i/>
        </w:rPr>
        <w:fldChar w:fldCharType="end"/>
      </w:r>
      <w:r w:rsidRPr="00D7328A">
        <w:rPr>
          <w:rFonts w:ascii="Times New Roman" w:eastAsia="Times New Roman" w:hAnsi="Times New Roman" w:cs="Times New Roman"/>
          <w:b/>
          <w:i/>
        </w:rPr>
        <w:t xml:space="preserve"> Программы и 8.10.3 Проспекта.</w:t>
      </w:r>
    </w:p>
    <w:p w14:paraId="05B4A645"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rPr>
      </w:pPr>
    </w:p>
    <w:p w14:paraId="7E5B4E20" w14:textId="23DBEC77" w:rsidR="00D7328A" w:rsidRPr="003A7716" w:rsidRDefault="00D7328A" w:rsidP="003A7716">
      <w:pPr>
        <w:tabs>
          <w:tab w:val="left" w:pos="5529"/>
        </w:tabs>
        <w:autoSpaceDE w:val="0"/>
        <w:autoSpaceDN w:val="0"/>
        <w:adjustRightInd w:val="0"/>
        <w:spacing w:after="0" w:line="240" w:lineRule="auto"/>
        <w:ind w:firstLine="426"/>
        <w:jc w:val="both"/>
        <w:rPr>
          <w:rFonts w:ascii="Times New Roman" w:eastAsia="Times New Roman" w:hAnsi="Times New Roman" w:cs="Times New Roman"/>
          <w:b/>
          <w:bCs/>
          <w:iCs/>
          <w:lang w:eastAsia="ru-RU"/>
        </w:rPr>
      </w:pPr>
      <w:r w:rsidRPr="003A7716">
        <w:rPr>
          <w:rFonts w:ascii="Times New Roman" w:eastAsia="Times New Roman" w:hAnsi="Times New Roman" w:cs="Times New Roman"/>
          <w:b/>
          <w:bCs/>
          <w:iCs/>
          <w:lang w:eastAsia="ru-RU"/>
        </w:rPr>
        <w:t xml:space="preserve">8.10.1. </w:t>
      </w:r>
      <w:bookmarkStart w:id="115" w:name="_Ref438565003"/>
      <w:r w:rsidRPr="003A7716">
        <w:rPr>
          <w:rFonts w:ascii="Times New Roman" w:eastAsia="Times New Roman" w:hAnsi="Times New Roman" w:cs="Times New Roman"/>
          <w:b/>
          <w:bCs/>
          <w:iCs/>
          <w:lang w:eastAsia="ru-RU"/>
        </w:rPr>
        <w:t>Приобретение эмитентом облигаций по требованию их владельца (владельцев):</w:t>
      </w:r>
      <w:bookmarkEnd w:id="115"/>
    </w:p>
    <w:p w14:paraId="0FD11026"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u w:val="single"/>
          <w:lang w:eastAsia="ru-RU"/>
        </w:rPr>
      </w:pPr>
    </w:p>
    <w:p w14:paraId="62653248"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Cs/>
          <w:iCs/>
        </w:rPr>
      </w:pPr>
      <w:r w:rsidRPr="00D7328A">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5F46E200" w14:textId="77777777" w:rsidR="00D7328A" w:rsidRPr="00D7328A" w:rsidRDefault="00D7328A" w:rsidP="00D7328A">
      <w:pPr>
        <w:widowControl w:val="0"/>
        <w:autoSpaceDE w:val="0"/>
        <w:autoSpaceDN w:val="0"/>
        <w:adjustRightInd w:val="0"/>
        <w:spacing w:before="200" w:after="40" w:line="240" w:lineRule="auto"/>
        <w:ind w:firstLine="539"/>
        <w:jc w:val="both"/>
        <w:rPr>
          <w:rFonts w:ascii="Times New Roman" w:eastAsia="Times New Roman" w:hAnsi="Times New Roman" w:cs="Times New Roman"/>
          <w:b/>
          <w:i/>
          <w:szCs w:val="20"/>
          <w:u w:val="single"/>
          <w:lang w:eastAsia="ru-RU"/>
        </w:rPr>
      </w:pPr>
      <w:r w:rsidRPr="00D7328A">
        <w:rPr>
          <w:rFonts w:ascii="Times New Roman" w:eastAsia="Times New Roman" w:hAnsi="Times New Roman" w:cs="Times New Roman"/>
          <w:b/>
          <w:bCs/>
          <w:i/>
          <w:iCs/>
          <w:szCs w:val="20"/>
          <w:u w:val="single"/>
          <w:lang w:eastAsia="ru-RU"/>
        </w:rPr>
        <w:t xml:space="preserve">В случае, если Условиями выпуска будет предусмотрена выплата купонного дохода: </w:t>
      </w:r>
    </w:p>
    <w:p w14:paraId="3D58FEC7" w14:textId="77777777" w:rsidR="00D7328A" w:rsidRPr="00D7328A" w:rsidRDefault="00D7328A" w:rsidP="00D7328A">
      <w:pPr>
        <w:widowControl w:val="0"/>
        <w:autoSpaceDE w:val="0"/>
        <w:autoSpaceDN w:val="0"/>
        <w:adjustRightInd w:val="0"/>
        <w:spacing w:before="200" w:after="40" w:line="240" w:lineRule="auto"/>
        <w:ind w:firstLine="539"/>
        <w:jc w:val="both"/>
        <w:rPr>
          <w:rFonts w:ascii="Times New Roman" w:eastAsia="Times New Roman" w:hAnsi="Times New Roman" w:cs="Times New Roman"/>
          <w:b/>
          <w:bCs/>
          <w:i/>
          <w:iCs/>
          <w:szCs w:val="20"/>
          <w:lang w:eastAsia="ru-RU"/>
        </w:rPr>
      </w:pPr>
      <w:r w:rsidRPr="00D7328A">
        <w:rPr>
          <w:rFonts w:ascii="Times New Roman" w:eastAsia="Times New Roman" w:hAnsi="Times New Roman" w:cs="Times New Roman"/>
          <w:b/>
          <w:bCs/>
          <w:i/>
          <w:iCs/>
          <w:szCs w:val="20"/>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D7328A">
        <w:rPr>
          <w:rFonts w:ascii="Times New Roman" w:eastAsia="Times New Roman" w:hAnsi="Times New Roman" w:cs="Times New Roman"/>
          <w:b/>
          <w:i/>
          <w:szCs w:val="20"/>
          <w:lang w:eastAsia="ru-RU"/>
        </w:rPr>
        <w:t>раскрытия ФБ ММВБ информации об итогах размещения Биржевых облигаций и уведомления об этом Банка России</w:t>
      </w:r>
      <w:r w:rsidRPr="00D7328A" w:rsidDel="003668E9">
        <w:rPr>
          <w:rFonts w:ascii="Times New Roman" w:eastAsia="Times New Roman" w:hAnsi="Times New Roman" w:cs="Times New Roman"/>
          <w:b/>
          <w:i/>
          <w:szCs w:val="20"/>
          <w:lang w:eastAsia="ru-RU"/>
        </w:rPr>
        <w:t xml:space="preserve"> </w:t>
      </w:r>
      <w:r w:rsidRPr="00D7328A">
        <w:rPr>
          <w:rFonts w:ascii="Times New Roman" w:eastAsia="Times New Roman" w:hAnsi="Times New Roman" w:cs="Times New Roman"/>
          <w:b/>
          <w:bCs/>
          <w:i/>
          <w:iCs/>
          <w:szCs w:val="20"/>
          <w:lang w:eastAsia="ru-RU"/>
        </w:rPr>
        <w:t>в установленном им порядке (далее – «Период предъявления Биржевых облигаций к приобретению Эмитентом»).</w:t>
      </w:r>
    </w:p>
    <w:p w14:paraId="1A32FDE6"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szCs w:val="20"/>
          <w:lang w:eastAsia="ru-RU"/>
        </w:rPr>
      </w:pPr>
      <w:r w:rsidRPr="00D7328A">
        <w:rPr>
          <w:rFonts w:ascii="Times New Roman" w:eastAsia="Times New Roman" w:hAnsi="Times New Roman" w:cs="Times New Roman"/>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31431FB8"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p>
    <w:p w14:paraId="7724B466"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D7328A">
        <w:rPr>
          <w:rFonts w:ascii="Times New Roman" w:eastAsia="Times New Roman" w:hAnsi="Times New Roman" w:cs="Times New Roman"/>
        </w:rPr>
        <w:t xml:space="preserve">: </w:t>
      </w:r>
    </w:p>
    <w:p w14:paraId="5629B619" w14:textId="77777777" w:rsidR="00D7328A" w:rsidRPr="00D7328A" w:rsidRDefault="00D7328A" w:rsidP="00D7328A">
      <w:pPr>
        <w:widowControl w:val="0"/>
        <w:autoSpaceDE w:val="0"/>
        <w:autoSpaceDN w:val="0"/>
        <w:adjustRightInd w:val="0"/>
        <w:spacing w:after="0" w:line="240" w:lineRule="auto"/>
        <w:jc w:val="both"/>
        <w:rPr>
          <w:rFonts w:ascii="Times New Roman" w:eastAsia="Times New Roman" w:hAnsi="Times New Roman" w:cs="Times New Roman"/>
          <w:b/>
          <w:bCs/>
          <w:i/>
          <w:iCs/>
          <w:lang w:eastAsia="ru-RU"/>
        </w:rPr>
      </w:pPr>
    </w:p>
    <w:p w14:paraId="193BBF77" w14:textId="77777777" w:rsidR="00D7328A" w:rsidRPr="00D7328A" w:rsidRDefault="00D7328A" w:rsidP="00D7328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i/>
          <w:lang w:eastAsia="ru-RU"/>
        </w:rPr>
        <w:t>1)</w:t>
      </w:r>
      <w:r w:rsidRPr="00D7328A">
        <w:rPr>
          <w:rFonts w:ascii="Times New Roman" w:eastAsia="Times New Roman" w:hAnsi="Times New Roman" w:cs="Times New Roman"/>
          <w:lang w:eastAsia="ru-RU"/>
        </w:rPr>
        <w:t xml:space="preserve"> </w:t>
      </w:r>
      <w:r w:rsidRPr="00D7328A">
        <w:rPr>
          <w:rFonts w:ascii="Times New Roman" w:eastAsia="Times New Roman" w:hAnsi="Times New Roman" w:cs="Times New Roman"/>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14:paraId="242CFEA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p>
    <w:p w14:paraId="6D328FB4"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Уведомление должно быть составлено на фирменном бланке Держателя по следующей форме:</w:t>
      </w:r>
    </w:p>
    <w:p w14:paraId="47BFE553"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27CD8170" w14:textId="24B48D47" w:rsidR="00D7328A" w:rsidRPr="00D7328A" w:rsidRDefault="00D7328A" w:rsidP="00D7328A">
      <w:pPr>
        <w:autoSpaceDE w:val="0"/>
        <w:autoSpaceDN w:val="0"/>
        <w:spacing w:after="0" w:line="240" w:lineRule="auto"/>
        <w:jc w:val="both"/>
        <w:rPr>
          <w:rFonts w:ascii="Times New Roman" w:eastAsia="Times New Roman" w:hAnsi="Times New Roman" w:cs="Times New Roman"/>
          <w:bCs/>
          <w:i/>
          <w:iCs/>
        </w:rPr>
      </w:pPr>
      <w:r w:rsidRPr="00D7328A">
        <w:rPr>
          <w:rFonts w:ascii="Times New Roman" w:eastAsia="Times New Roman" w:hAnsi="Times New Roman" w:cs="Times New Roman"/>
          <w:bCs/>
          <w:i/>
          <w:iCs/>
        </w:rPr>
        <w:t xml:space="preserve">«Настоящим ____________________ (полное наименование Держателя Биржевых облигаций, ОГРН/ИНН) сообщает о намерении продать </w:t>
      </w:r>
      <w:r w:rsidRPr="00D7328A">
        <w:rPr>
          <w:rFonts w:ascii="Times New Roman" w:eastAsia="Times New Roman" w:hAnsi="Times New Roman" w:cs="Times New Roman"/>
          <w:bCs/>
          <w:i/>
          <w:iCs/>
        </w:rPr>
        <w:tab/>
        <w:t>ФГУП «Почта России»</w:t>
      </w:r>
      <w:r w:rsidRPr="00D7328A">
        <w:rPr>
          <w:rFonts w:ascii="Times New Roman" w:eastAsia="Times New Roman" w:hAnsi="Times New Roman" w:cs="Times New Roman"/>
          <w:b/>
          <w:bCs/>
          <w:i/>
          <w:iCs/>
        </w:rPr>
        <w:t xml:space="preserve"> </w:t>
      </w:r>
      <w:r w:rsidRPr="00D7328A">
        <w:rPr>
          <w:rFonts w:ascii="Times New Roman" w:eastAsia="Times New Roman" w:hAnsi="Times New Roman" w:cs="Times New Roman"/>
          <w:bCs/>
          <w:i/>
          <w:iCs/>
        </w:rPr>
        <w:t xml:space="preserve">биржевые облигации серии _____ </w:t>
      </w:r>
      <w:r w:rsidRPr="00D7328A">
        <w:rPr>
          <w:rFonts w:ascii="Times New Roman" w:eastAsia="Times New Roman" w:hAnsi="Times New Roman" w:cs="Times New Roman"/>
          <w:bCs/>
          <w:i/>
          <w:iCs/>
        </w:rPr>
        <w:tab/>
        <w:t xml:space="preserve">ФГУП «Почта России», </w:t>
      </w:r>
      <w:r w:rsidRPr="00D7328A">
        <w:rPr>
          <w:rFonts w:ascii="Times New Roman" w:eastAsia="Times New Roman" w:hAnsi="Times New Roman" w:cs="Times New Roman"/>
          <w:i/>
        </w:rPr>
        <w:t xml:space="preserve">идентификационный номер выпуска </w:t>
      </w:r>
      <w:r w:rsidRPr="00D7328A">
        <w:rPr>
          <w:rFonts w:ascii="Times New Roman" w:eastAsia="Times New Roman" w:hAnsi="Times New Roman" w:cs="Times New Roman"/>
          <w:bCs/>
          <w:i/>
          <w:iCs/>
        </w:rPr>
        <w:t xml:space="preserve">____________, размещенные в рамках программы биржевых облигаций </w:t>
      </w:r>
      <w:r w:rsidRPr="00D7328A">
        <w:rPr>
          <w:rFonts w:ascii="Times New Roman" w:eastAsia="Times New Roman" w:hAnsi="Times New Roman" w:cs="Times New Roman"/>
          <w:i/>
        </w:rPr>
        <w:t xml:space="preserve">идентификационный номер программы биржевых облигаций </w:t>
      </w:r>
      <w:r w:rsidRPr="00D7328A">
        <w:rPr>
          <w:rFonts w:ascii="Times New Roman" w:eastAsia="Times New Roman" w:hAnsi="Times New Roman" w:cs="Times New Roman"/>
          <w:bCs/>
          <w:i/>
          <w:iCs/>
        </w:rPr>
        <w:t xml:space="preserve">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Проспекта ценных бумаг и </w:t>
      </w:r>
      <w:r w:rsidR="00A93F1D" w:rsidRPr="00A93F1D">
        <w:rPr>
          <w:rFonts w:ascii="Times New Roman" w:eastAsia="Times New Roman" w:hAnsi="Times New Roman" w:cs="Times New Roman"/>
          <w:bCs/>
          <w:i/>
          <w:iCs/>
        </w:rPr>
        <w:t>Программы биржевых облигаций</w:t>
      </w:r>
      <w:r w:rsidRPr="00D7328A">
        <w:rPr>
          <w:rFonts w:ascii="Times New Roman" w:eastAsia="Times New Roman" w:hAnsi="Times New Roman" w:cs="Times New Roman"/>
          <w:bCs/>
          <w:i/>
          <w:iCs/>
        </w:rPr>
        <w:t>.</w:t>
      </w:r>
    </w:p>
    <w:p w14:paraId="11EB68D4"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rPr>
      </w:pPr>
    </w:p>
    <w:p w14:paraId="0F2136E7"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i/>
        </w:rPr>
      </w:pPr>
      <w:r w:rsidRPr="00D7328A">
        <w:rPr>
          <w:rFonts w:ascii="Times New Roman" w:eastAsia="Times New Roman" w:hAnsi="Times New Roman" w:cs="Times New Roman"/>
          <w:i/>
        </w:rPr>
        <w:t>Полное наименование Держателя:</w:t>
      </w:r>
    </w:p>
    <w:p w14:paraId="08440401"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Cs/>
          <w:i/>
          <w:iCs/>
        </w:rPr>
      </w:pPr>
      <w:r w:rsidRPr="00D7328A">
        <w:rPr>
          <w:rFonts w:ascii="Times New Roman" w:eastAsia="Times New Roman" w:hAnsi="Times New Roman" w:cs="Times New Roman"/>
          <w:bCs/>
          <w:i/>
          <w:iCs/>
        </w:rPr>
        <w:t>________________________________________________________________________________</w:t>
      </w:r>
    </w:p>
    <w:p w14:paraId="345A43CD"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Cs/>
          <w:i/>
          <w:iCs/>
        </w:rPr>
      </w:pPr>
      <w:r w:rsidRPr="00D7328A">
        <w:rPr>
          <w:rFonts w:ascii="Times New Roman" w:eastAsia="Times New Roman" w:hAnsi="Times New Roman" w:cs="Times New Roman"/>
          <w:bCs/>
          <w:i/>
          <w:iCs/>
        </w:rPr>
        <w:t>Количество предлагаемых к продаже Биржевых облигаций (цифрами и прописью):</w:t>
      </w:r>
    </w:p>
    <w:p w14:paraId="05E7D41C"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Cs/>
          <w:i/>
          <w:iCs/>
        </w:rPr>
      </w:pPr>
      <w:r w:rsidRPr="00D7328A">
        <w:rPr>
          <w:rFonts w:ascii="Times New Roman" w:eastAsia="Times New Roman" w:hAnsi="Times New Roman" w:cs="Times New Roman"/>
          <w:bCs/>
          <w:i/>
          <w:iCs/>
        </w:rPr>
        <w:t>________________________________________________________________________________</w:t>
      </w:r>
    </w:p>
    <w:p w14:paraId="29C0F856"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Cs/>
          <w:i/>
          <w:iCs/>
        </w:rPr>
      </w:pPr>
    </w:p>
    <w:p w14:paraId="6B03BDA0" w14:textId="77777777" w:rsidR="00D7328A" w:rsidRPr="00D7328A" w:rsidRDefault="00D7328A" w:rsidP="00D7328A">
      <w:pPr>
        <w:spacing w:after="0" w:line="240" w:lineRule="auto"/>
        <w:ind w:firstLine="540"/>
        <w:jc w:val="both"/>
        <w:rPr>
          <w:rFonts w:ascii="Times New Roman" w:eastAsia="Times New Roman" w:hAnsi="Times New Roman" w:cs="Times New Roman"/>
          <w:bCs/>
          <w:i/>
          <w:iCs/>
        </w:rPr>
      </w:pPr>
      <w:r w:rsidRPr="00D7328A">
        <w:rPr>
          <w:rFonts w:ascii="Times New Roman" w:eastAsia="Times New Roman" w:hAnsi="Times New Roman" w:cs="Times New Roman"/>
          <w:bCs/>
          <w:i/>
          <w:iCs/>
        </w:rPr>
        <w:t>Должность, ФИО уполномоченного лица Держателя</w:t>
      </w:r>
    </w:p>
    <w:p w14:paraId="098EA0C9"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Cs/>
          <w:i/>
          <w:iCs/>
        </w:rPr>
      </w:pPr>
      <w:r w:rsidRPr="00D7328A">
        <w:rPr>
          <w:rFonts w:ascii="Times New Roman" w:eastAsia="Times New Roman" w:hAnsi="Times New Roman" w:cs="Times New Roman"/>
          <w:bCs/>
          <w:i/>
          <w:iCs/>
        </w:rPr>
        <w:t>Подпись, Печать Держателя»</w:t>
      </w:r>
    </w:p>
    <w:p w14:paraId="3FBAE3A9"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7FBC9D69"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D7328A">
        <w:rPr>
          <w:rFonts w:ascii="Times New Roman" w:eastAsia="Times New Roman" w:hAnsi="Times New Roman" w:cs="Times New Roman"/>
          <w:b/>
          <w:i/>
        </w:rPr>
        <w:t xml:space="preserve"> </w:t>
      </w:r>
    </w:p>
    <w:p w14:paraId="01EFCF3E"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Уведомление считается полученным Агентом по приобретению: </w:t>
      </w:r>
    </w:p>
    <w:p w14:paraId="67EE2801" w14:textId="3AADB4DC"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при направлении по адресу </w:t>
      </w:r>
      <w:r w:rsidRPr="00D7328A">
        <w:rPr>
          <w:rFonts w:ascii="Times New Roman" w:eastAsia="Times New Roman" w:hAnsi="Times New Roman" w:cs="Times New Roman"/>
          <w:b/>
          <w:bCs/>
          <w:i/>
          <w:iCs/>
        </w:rPr>
        <w:t>Агента по приобретению, указанному в едином государственном реестре юридических лиц,</w:t>
      </w:r>
      <w:r w:rsidRPr="00D7328A">
        <w:rPr>
          <w:rFonts w:ascii="Times New Roman" w:eastAsia="Times New Roman" w:hAnsi="Times New Roman" w:cs="Times New Roman"/>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14:paraId="3681AE32"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при направлении по факсу - в момент получения отправителем подтверждения его факсимильного аппарата о получении Уведомления адресатом.</w:t>
      </w:r>
    </w:p>
    <w:p w14:paraId="28047A0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Эмитент обязуется приобрести все Биржевые облигации, уведомления о намерении продажи которых поступили от Держателей в </w:t>
      </w:r>
      <w:r w:rsidRPr="00D7328A">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D7328A">
        <w:rPr>
          <w:rFonts w:ascii="Times New Roman" w:eastAsia="Times New Roman" w:hAnsi="Times New Roman" w:cs="Times New Roman"/>
          <w:b/>
          <w:i/>
        </w:rPr>
        <w:t>.</w:t>
      </w:r>
    </w:p>
    <w:p w14:paraId="4EC91091"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Эмитент не несет обязательств по покупке Биржевых облигаций:</w:t>
      </w:r>
    </w:p>
    <w:p w14:paraId="128D57DB"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по отношению к тем владельцам Биржевых облигаций, которые не представили в </w:t>
      </w:r>
      <w:r w:rsidRPr="00D7328A">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D7328A">
        <w:rPr>
          <w:rFonts w:ascii="Times New Roman" w:eastAsia="Times New Roman" w:hAnsi="Times New Roman" w:cs="Times New Roman"/>
          <w:b/>
          <w:i/>
        </w:rPr>
        <w:t xml:space="preserve"> свои Уведомления либо представили  Уведомления, не соответствующие изложенным выше требованиям; </w:t>
      </w:r>
    </w:p>
    <w:p w14:paraId="5370237B"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lang w:eastAsia="ru-RU"/>
        </w:rPr>
        <w:t xml:space="preserve">- </w:t>
      </w:r>
      <w:r w:rsidRPr="00D7328A">
        <w:rPr>
          <w:rFonts w:ascii="Times New Roman" w:eastAsia="Times New Roman" w:hAnsi="Times New Roman" w:cs="Times New Roman"/>
          <w:b/>
          <w:i/>
        </w:rPr>
        <w:t xml:space="preserve">по отношению к тем </w:t>
      </w:r>
      <w:r w:rsidRPr="00D7328A">
        <w:rPr>
          <w:rFonts w:ascii="Times New Roman" w:eastAsia="Times New Roman" w:hAnsi="Times New Roman" w:cs="Times New Roman"/>
          <w:b/>
          <w:bCs/>
          <w:i/>
          <w:iCs/>
          <w:lang w:eastAsia="ru-RU"/>
        </w:rPr>
        <w:t xml:space="preserve">держателям Биржевых облигаций, которые являются Участником организованных торгов, действующим за счет и по поручению указанных владельцев Биржевых облигаций, и </w:t>
      </w:r>
      <w:r w:rsidRPr="00D7328A">
        <w:rPr>
          <w:rFonts w:ascii="Times New Roman" w:eastAsia="Times New Roman" w:hAnsi="Times New Roman" w:cs="Times New Roman"/>
          <w:b/>
          <w:i/>
        </w:rPr>
        <w:t xml:space="preserve">которые не представили в </w:t>
      </w:r>
      <w:r w:rsidRPr="00D7328A">
        <w:rPr>
          <w:rFonts w:ascii="Times New Roman" w:eastAsia="Times New Roman" w:hAnsi="Times New Roman" w:cs="Times New Roman"/>
          <w:b/>
          <w:bCs/>
          <w:i/>
          <w:iCs/>
          <w:lang w:eastAsia="ru-RU"/>
        </w:rPr>
        <w:t>Период предъявления Биржевых облигаций к приобретению Эмитентом</w:t>
      </w:r>
      <w:r w:rsidRPr="00D7328A">
        <w:rPr>
          <w:rFonts w:ascii="Times New Roman" w:eastAsia="Times New Roman" w:hAnsi="Times New Roman" w:cs="Times New Roman"/>
          <w:b/>
          <w:i/>
        </w:rPr>
        <w:t xml:space="preserve"> Уведомления в отношении указанных владельцев, либо представили Уведомления, не соответствующие изложенным выше требованиям</w:t>
      </w:r>
      <w:r w:rsidRPr="00D7328A">
        <w:rPr>
          <w:rFonts w:ascii="Times New Roman" w:eastAsia="Times New Roman" w:hAnsi="Times New Roman" w:cs="Times New Roman"/>
          <w:b/>
          <w:bCs/>
          <w:i/>
          <w:iCs/>
          <w:lang w:eastAsia="ru-RU"/>
        </w:rPr>
        <w:t>.</w:t>
      </w:r>
    </w:p>
    <w:p w14:paraId="100E04FF"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04E25FE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2)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D7328A">
        <w:rPr>
          <w:rFonts w:ascii="Times New Roman" w:eastAsia="Times New Roman" w:hAnsi="Times New Roman" w:cs="Times New Roman"/>
          <w:b/>
          <w:bCs/>
          <w:i/>
          <w:iCs/>
          <w:lang w:eastAsia="ru-RU"/>
        </w:rPr>
        <w:t>организованных</w:t>
      </w:r>
      <w:r w:rsidRPr="00D7328A">
        <w:rPr>
          <w:rFonts w:ascii="Times New Roman" w:eastAsia="Times New Roman" w:hAnsi="Times New Roman" w:cs="Times New Roman"/>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 .</w:t>
      </w:r>
    </w:p>
    <w:p w14:paraId="7B864D1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D7328A">
        <w:rPr>
          <w:rFonts w:ascii="Times New Roman" w:eastAsia="Times New Roman" w:hAnsi="Times New Roman" w:cs="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D7328A" w:rsidDel="00F117B0">
        <w:rPr>
          <w:rFonts w:ascii="Times New Roman" w:eastAsia="Times New Roman" w:hAnsi="Times New Roman" w:cs="Times New Roman"/>
          <w:b/>
          <w:bCs/>
          <w:i/>
          <w:iCs/>
        </w:rPr>
        <w:t xml:space="preserve"> </w:t>
      </w:r>
      <w:r w:rsidRPr="00D7328A">
        <w:rPr>
          <w:rFonts w:ascii="Times New Roman" w:eastAsia="Times New Roman" w:hAnsi="Times New Roman" w:cs="Times New Roman"/>
          <w:b/>
          <w:bCs/>
          <w:i/>
          <w:iCs/>
        </w:rPr>
        <w:t>(далее – Дата приобретения по требованию владельцев);</w:t>
      </w:r>
    </w:p>
    <w:p w14:paraId="6A48C804"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Цена приобретения Биржевых облигаций определяется как 100 (Сто) процентов от </w:t>
      </w:r>
      <w:bookmarkStart w:id="116" w:name="OLE_LINK22"/>
      <w:r w:rsidRPr="00D7328A">
        <w:rPr>
          <w:rFonts w:ascii="Times New Roman" w:eastAsia="Times New Roman" w:hAnsi="Times New Roman" w:cs="Times New Roman"/>
          <w:b/>
          <w:bCs/>
          <w:i/>
          <w:iCs/>
        </w:rPr>
        <w:t xml:space="preserve">непогашенной части </w:t>
      </w:r>
      <w:bookmarkEnd w:id="116"/>
      <w:r w:rsidRPr="00D7328A">
        <w:rPr>
          <w:rFonts w:ascii="Times New Roman" w:eastAsia="Times New Roman" w:hAnsi="Times New Roman" w:cs="Times New Roman"/>
          <w:b/>
          <w:bCs/>
          <w:i/>
          <w:iCs/>
        </w:rPr>
        <w:t xml:space="preserve">номинальной стоимости Биржевых облигаций. При этом дополнительно выплачивается накопленный купонный доход (в случае если Условиями выпуска предусмотрена выплата купонного дохода), рассчитанный на Дату приобретения по требованию владельцев. </w:t>
      </w:r>
    </w:p>
    <w:p w14:paraId="052E3F1D"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u w:val="single"/>
        </w:rPr>
      </w:pPr>
      <w:r w:rsidRPr="00D7328A">
        <w:rPr>
          <w:rFonts w:ascii="Times New Roman" w:eastAsia="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D7328A">
        <w:rPr>
          <w:rFonts w:ascii="Times New Roman" w:eastAsia="Times New Roman" w:hAnsi="Times New Roman" w:cs="Times New Roman"/>
          <w:b/>
          <w:i/>
          <w:u w:val="single"/>
        </w:rPr>
        <w:t>установленной Условиями выпуска</w:t>
      </w:r>
      <w:r w:rsidRPr="00D7328A">
        <w:rPr>
          <w:rFonts w:ascii="Times New Roman" w:eastAsia="Times New Roman" w:hAnsi="Times New Roman" w:cs="Times New Roman"/>
          <w:b/>
          <w:bCs/>
          <w:i/>
          <w:iCs/>
          <w:u w:val="single"/>
          <w:lang w:eastAsia="ru-RU"/>
        </w:rPr>
        <w:t>.</w:t>
      </w:r>
    </w:p>
    <w:p w14:paraId="5A37E01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D7328A">
        <w:rPr>
          <w:rFonts w:ascii="Times New Roman" w:eastAsia="Times New Roman" w:hAnsi="Times New Roman" w:cs="Times New Roman"/>
          <w:b/>
          <w:bCs/>
          <w:i/>
          <w:iCs/>
          <w:u w:val="single"/>
        </w:rPr>
        <w:t>в российских рублях по курсу, который будет установлен или определён в соответствии с Условиями выпуска.</w:t>
      </w:r>
    </w:p>
    <w:p w14:paraId="2C9D1180"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Информация о том, что оплата Биржевых облигаций будет осуществлена Эмитентом в российских рублях, раскрывается Эмитентом в порядке, установленном в п. </w:t>
      </w:r>
      <w:r w:rsidRPr="00D7328A">
        <w:rPr>
          <w:rFonts w:ascii="Times New Roman" w:eastAsia="Times New Roman" w:hAnsi="Times New Roman" w:cs="Times New Roman"/>
          <w:b/>
          <w:i/>
        </w:rPr>
        <w:t>11</w:t>
      </w:r>
      <w:r w:rsidRPr="00D7328A">
        <w:rPr>
          <w:rFonts w:ascii="Times New Roman" w:eastAsia="Times New Roman" w:hAnsi="Times New Roman" w:cs="Times New Roman"/>
          <w:b/>
          <w:bCs/>
          <w:i/>
          <w:iCs/>
        </w:rPr>
        <w:t xml:space="preserve"> Программы и п.8.11. Проспекта.</w:t>
      </w:r>
    </w:p>
    <w:p w14:paraId="20B51CFD"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5F25E64E"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3)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4C013AB7"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 10.1 Программы и находящимся в Системе торгов к моменту заключения сделки.</w:t>
      </w:r>
    </w:p>
    <w:p w14:paraId="66366C66" w14:textId="77777777" w:rsidR="00D7328A" w:rsidRPr="00D7328A" w:rsidRDefault="00D7328A" w:rsidP="00D7328A">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Программой облигаций срок.</w:t>
      </w:r>
    </w:p>
    <w:p w14:paraId="50E970CD"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269949F5" w14:textId="77777777" w:rsidR="00D7328A" w:rsidRPr="00D7328A" w:rsidRDefault="00D7328A" w:rsidP="00D7328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7328A">
        <w:rPr>
          <w:rFonts w:ascii="Times New Roman" w:eastAsia="Times New Roman" w:hAnsi="Times New Roman" w:cs="Times New Roman"/>
          <w:lang w:eastAsia="ru-RU"/>
        </w:rPr>
        <w:t>Порядок принятия уполномоченным органом эмитента решения о приобретении облигаций:</w:t>
      </w:r>
    </w:p>
    <w:p w14:paraId="61B6FB8B"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D7328A">
        <w:rPr>
          <w:rFonts w:ascii="Times New Roman" w:eastAsia="Times New Roman" w:hAnsi="Times New Roman" w:cs="Times New Roman"/>
          <w:b/>
          <w:bCs/>
          <w:i/>
          <w:iCs/>
        </w:rPr>
        <w:t xml:space="preserve">в котором </w:t>
      </w:r>
      <w:r w:rsidRPr="00D7328A">
        <w:rPr>
          <w:rFonts w:ascii="Times New Roman" w:eastAsia="Times New Roman" w:hAnsi="Times New Roman" w:cs="Times New Roman"/>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D7328A" w:rsidDel="00C22FAE">
        <w:rPr>
          <w:rFonts w:ascii="Times New Roman" w:eastAsia="Times New Roman" w:hAnsi="Times New Roman" w:cs="Times New Roman"/>
          <w:b/>
          <w:bCs/>
          <w:i/>
          <w:iCs/>
          <w:lang w:eastAsia="ru-RU"/>
        </w:rPr>
        <w:t xml:space="preserve"> </w:t>
      </w:r>
    </w:p>
    <w:p w14:paraId="43DCDE89"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14:paraId="0B51FBD9" w14:textId="77777777" w:rsidR="00D7328A" w:rsidRPr="00D7328A" w:rsidRDefault="00D7328A" w:rsidP="00D7328A">
      <w:pPr>
        <w:autoSpaceDE w:val="0"/>
        <w:autoSpaceDN w:val="0"/>
        <w:adjustRightInd w:val="0"/>
        <w:spacing w:after="0" w:line="240" w:lineRule="auto"/>
        <w:ind w:firstLine="426"/>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Pr="00D7328A">
        <w:rPr>
          <w:rFonts w:ascii="Times New Roman" w:eastAsia="Times New Roman" w:hAnsi="Times New Roman" w:cs="Times New Roman"/>
          <w:b/>
          <w:bCs/>
          <w:i/>
          <w:iCs/>
          <w:lang w:eastAsia="ru-RU"/>
        </w:rPr>
        <w:t>, так как порядок приобретения Биржевых облигаций Эмитентом по требованию их владельцев изложен в настоящей  Программе облигаций.</w:t>
      </w:r>
    </w:p>
    <w:p w14:paraId="633771A5"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p>
    <w:p w14:paraId="610FC186" w14:textId="470B4561" w:rsidR="00D7328A" w:rsidRPr="003A7716" w:rsidRDefault="00D7328A" w:rsidP="003A7716">
      <w:pPr>
        <w:tabs>
          <w:tab w:val="left" w:pos="5529"/>
        </w:tabs>
        <w:autoSpaceDE w:val="0"/>
        <w:autoSpaceDN w:val="0"/>
        <w:adjustRightInd w:val="0"/>
        <w:spacing w:after="0" w:line="240" w:lineRule="auto"/>
        <w:ind w:firstLine="426"/>
        <w:jc w:val="both"/>
        <w:rPr>
          <w:rFonts w:ascii="Times New Roman" w:eastAsia="Times New Roman" w:hAnsi="Times New Roman" w:cs="Times New Roman"/>
          <w:b/>
          <w:bCs/>
          <w:iCs/>
          <w:lang w:eastAsia="ru-RU"/>
        </w:rPr>
      </w:pPr>
      <w:r w:rsidRPr="003A7716">
        <w:rPr>
          <w:rFonts w:ascii="Times New Roman" w:eastAsia="Times New Roman" w:hAnsi="Times New Roman" w:cs="Times New Roman"/>
          <w:b/>
          <w:bCs/>
          <w:iCs/>
          <w:lang w:eastAsia="ru-RU"/>
        </w:rPr>
        <w:t>8.10.2. Приобретение эмитентом облигаций по соглашению с их владельцем (владельцами):</w:t>
      </w:r>
    </w:p>
    <w:p w14:paraId="348011D0"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0383420"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Cs/>
          <w:iCs/>
        </w:rPr>
      </w:pPr>
      <w:r w:rsidRPr="00D7328A">
        <w:rPr>
          <w:rFonts w:ascii="Times New Roman" w:eastAsia="Times New Roman" w:hAnsi="Times New Roman" w:cs="Times New Roman"/>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7734881D" w14:textId="05B017B9" w:rsidR="00D7328A" w:rsidRPr="00D7328A" w:rsidRDefault="00D7328A" w:rsidP="00D7328A">
      <w:pPr>
        <w:autoSpaceDE w:val="0"/>
        <w:autoSpaceDN w:val="0"/>
        <w:adjustRightInd w:val="0"/>
        <w:spacing w:after="0" w:line="240" w:lineRule="auto"/>
        <w:ind w:firstLine="426"/>
        <w:jc w:val="both"/>
        <w:rPr>
          <w:rFonts w:ascii="Times New Roman" w:eastAsia="Times New Roman" w:hAnsi="Times New Roman" w:cs="Times New Roman"/>
          <w:b/>
          <w:bCs/>
          <w:lang w:eastAsia="ru-RU"/>
        </w:rPr>
      </w:pPr>
      <w:r w:rsidRPr="00D7328A">
        <w:rPr>
          <w:rFonts w:ascii="Times New Roman" w:eastAsia="Times New Roman" w:hAnsi="Times New Roman" w:cs="Times New Roman"/>
          <w:b/>
          <w:bCs/>
          <w:i/>
          <w:iCs/>
          <w:lang w:eastAsia="ru-RU"/>
        </w:rPr>
        <w:t>В случае принятия решения Эмитентом о приобретении Биржевых облигаций по соглашению с их владельцами, в том числе на основании публичных безотзывных оферт Эмитента, публикуемых в ленте новостей и на странице в сети Интернет, сроки и другие условия приобретения Биржевых облигаций, устанавлив</w:t>
      </w:r>
      <w:r w:rsidR="002A7121">
        <w:rPr>
          <w:rFonts w:ascii="Times New Roman" w:eastAsia="Times New Roman" w:hAnsi="Times New Roman" w:cs="Times New Roman"/>
          <w:b/>
          <w:bCs/>
          <w:i/>
          <w:iCs/>
          <w:lang w:eastAsia="ru-RU"/>
        </w:rPr>
        <w:t>аются Эмитентом в таком решении</w:t>
      </w:r>
      <w:r w:rsidRPr="00D7328A">
        <w:rPr>
          <w:rFonts w:ascii="Times New Roman" w:eastAsia="Times New Roman" w:hAnsi="Times New Roman" w:cs="Times New Roman"/>
          <w:b/>
          <w:bCs/>
          <w:i/>
          <w:iCs/>
          <w:lang w:eastAsia="ru-RU"/>
        </w:rPr>
        <w:t>.</w:t>
      </w:r>
    </w:p>
    <w:p w14:paraId="3556AE3B"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5966E446"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lang w:eastAsia="ru-RU"/>
        </w:rPr>
        <w:t>Порядок и условия приобретения Эмитентом облигаций по соглашению с владельцами облигаций:</w:t>
      </w:r>
    </w:p>
    <w:p w14:paraId="5B503F46"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7328A">
        <w:rPr>
          <w:rFonts w:ascii="Times New Roman" w:eastAsia="Times New Roman" w:hAnsi="Times New Roman" w:cs="Times New Roman"/>
          <w:b/>
          <w:i/>
        </w:rPr>
        <w:t xml:space="preserve"> </w:t>
      </w:r>
      <w:r w:rsidRPr="00D7328A">
        <w:rPr>
          <w:rFonts w:ascii="Times New Roman" w:eastAsia="Times New Roman" w:hAnsi="Times New Roman" w:cs="Times New Roman"/>
          <w:b/>
          <w:bCs/>
          <w:i/>
          <w:iCs/>
        </w:rPr>
        <w:t>до наступления срока погашения на условиях, определенных в соответствии с Программой и Проспектом.</w:t>
      </w:r>
    </w:p>
    <w:p w14:paraId="30984536"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D7328A">
        <w:rPr>
          <w:rFonts w:ascii="Times New Roman" w:eastAsia="Times New Roman" w:hAnsi="Times New Roman" w:cs="Times New Roman"/>
          <w:b/>
          <w:i/>
        </w:rPr>
        <w:t xml:space="preserve"> </w:t>
      </w:r>
      <w:r w:rsidRPr="00D7328A">
        <w:rPr>
          <w:rFonts w:ascii="Times New Roman" w:eastAsia="Times New Roman" w:hAnsi="Times New Roman" w:cs="Times New Roman"/>
          <w:b/>
          <w:bCs/>
          <w:i/>
          <w:iCs/>
        </w:rPr>
        <w:t xml:space="preserve">и на странице в Сети Интернет. </w:t>
      </w:r>
    </w:p>
    <w:p w14:paraId="5CA3E7DB"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1702A217"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5B11048D" w14:textId="77777777" w:rsidR="00D7328A" w:rsidRPr="00D7328A" w:rsidRDefault="00D7328A" w:rsidP="00D7328A">
      <w:pPr>
        <w:numPr>
          <w:ilvl w:val="0"/>
          <w:numId w:val="32"/>
        </w:numPr>
        <w:autoSpaceDE w:val="0"/>
        <w:autoSpaceDN w:val="0"/>
        <w:spacing w:after="0" w:line="240" w:lineRule="auto"/>
        <w:contextualSpacing/>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Решение о приобретении Биржевых облигаций принимается уполномоченным органом управления Эмитента с учетом положений Программы и Проспекта.</w:t>
      </w:r>
      <w:r w:rsidRPr="00D7328A">
        <w:rPr>
          <w:rFonts w:ascii="Times New Roman" w:eastAsia="Times New Roman" w:hAnsi="Times New Roman" w:cs="Times New Roman"/>
          <w:bCs/>
          <w:iCs/>
        </w:rPr>
        <w:t xml:space="preserve"> </w:t>
      </w:r>
      <w:r w:rsidRPr="00D7328A">
        <w:rPr>
          <w:rFonts w:ascii="Times New Roman" w:eastAsia="Times New Roman" w:hAnsi="Times New Roman" w:cs="Times New Roman"/>
          <w:b/>
          <w:bCs/>
          <w:i/>
          <w:iCs/>
        </w:rPr>
        <w:t>Возможно неоднократное принятие решений о приобретении Биржевых облигаций.</w:t>
      </w:r>
    </w:p>
    <w:p w14:paraId="36E877E7" w14:textId="77777777" w:rsidR="00D7328A" w:rsidRPr="00D7328A" w:rsidRDefault="00D7328A" w:rsidP="00D7328A">
      <w:pPr>
        <w:autoSpaceDE w:val="0"/>
        <w:autoSpaceDN w:val="0"/>
        <w:adjustRightInd w:val="0"/>
        <w:spacing w:before="120" w:after="0" w:line="240" w:lineRule="auto"/>
        <w:ind w:firstLine="55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0F4CBB3A"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дату принятия решения о приобретении (выкупе) Биржевых облигаций;</w:t>
      </w:r>
    </w:p>
    <w:p w14:paraId="0DB75F8A"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4ED8DED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r>
      <w:r w:rsidRPr="00D7328A">
        <w:rPr>
          <w:rFonts w:ascii="Times New Roman" w:eastAsia="Times New Roman" w:hAnsi="Times New Roman" w:cs="Times New Roman"/>
          <w:b/>
          <w:i/>
        </w:rPr>
        <w:t>количество приобретаемых Биржевых облигаций;</w:t>
      </w:r>
    </w:p>
    <w:p w14:paraId="70E9B04D"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порядок</w:t>
      </w:r>
      <w:r w:rsidRPr="00D7328A">
        <w:rPr>
          <w:rFonts w:ascii="Times New Roman" w:eastAsia="Times New Roman" w:hAnsi="Times New Roman" w:cs="Times New Roman"/>
          <w:b/>
          <w:i/>
        </w:rPr>
        <w:t xml:space="preserve"> принятия </w:t>
      </w:r>
      <w:r w:rsidRPr="00D7328A">
        <w:rPr>
          <w:rFonts w:ascii="Times New Roman" w:eastAsia="Times New Roman" w:hAnsi="Times New Roman" w:cs="Times New Roman"/>
          <w:b/>
          <w:bCs/>
          <w:i/>
          <w:iCs/>
        </w:rPr>
        <w:t xml:space="preserve">предложения о приобретении </w:t>
      </w:r>
      <w:r w:rsidRPr="00D7328A">
        <w:rPr>
          <w:rFonts w:ascii="Times New Roman" w:eastAsia="Times New Roman" w:hAnsi="Times New Roman" w:cs="Times New Roman"/>
          <w:b/>
          <w:i/>
        </w:rPr>
        <w:t xml:space="preserve">владельцами Биржевых облигаций </w:t>
      </w:r>
      <w:r w:rsidRPr="00D7328A">
        <w:rPr>
          <w:rFonts w:ascii="Times New Roman" w:eastAsia="Times New Roman" w:hAnsi="Times New Roman" w:cs="Times New Roman"/>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D7328A">
        <w:rPr>
          <w:rFonts w:ascii="Times New Roman" w:eastAsia="Times New Roman" w:hAnsi="Times New Roman" w:cs="Times New Roman"/>
          <w:b/>
          <w:i/>
        </w:rPr>
        <w:t>Эмитента о приобретении Биржевых облигаций</w:t>
      </w:r>
      <w:r w:rsidRPr="00D7328A">
        <w:rPr>
          <w:rFonts w:ascii="Times New Roman" w:eastAsia="Times New Roman" w:hAnsi="Times New Roman" w:cs="Times New Roman"/>
          <w:b/>
          <w:bCs/>
          <w:i/>
          <w:iCs/>
        </w:rPr>
        <w:t xml:space="preserve"> и изложенных в опубликованном сообщении о приобретении Биржевых облигаций условиях, и</w:t>
      </w:r>
      <w:r w:rsidRPr="00D7328A">
        <w:rPr>
          <w:rFonts w:ascii="Times New Roman" w:eastAsia="Times New Roman" w:hAnsi="Times New Roman" w:cs="Times New Roman"/>
          <w:b/>
          <w:i/>
        </w:rPr>
        <w:t xml:space="preserve"> который не может быть менее 5 (Пяти) рабочих дней</w:t>
      </w:r>
      <w:r w:rsidRPr="00D7328A">
        <w:rPr>
          <w:rFonts w:ascii="Times New Roman" w:eastAsia="Times New Roman" w:hAnsi="Times New Roman" w:cs="Times New Roman"/>
          <w:b/>
          <w:bCs/>
          <w:i/>
          <w:iCs/>
        </w:rPr>
        <w:t xml:space="preserve">. </w:t>
      </w:r>
    </w:p>
    <w:p w14:paraId="501D5DC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r>
      <w:r w:rsidRPr="00D7328A">
        <w:rPr>
          <w:rFonts w:ascii="Times New Roman" w:eastAsia="Times New Roman" w:hAnsi="Times New Roman" w:cs="Times New Roman"/>
          <w:b/>
          <w:i/>
        </w:rPr>
        <w:t xml:space="preserve">дату </w:t>
      </w:r>
      <w:r w:rsidRPr="00D7328A">
        <w:rPr>
          <w:rFonts w:ascii="Times New Roman" w:eastAsia="Times New Roman" w:hAnsi="Times New Roman" w:cs="Times New Roman"/>
          <w:b/>
          <w:bCs/>
          <w:i/>
          <w:iCs/>
        </w:rPr>
        <w:t xml:space="preserve">начала </w:t>
      </w:r>
      <w:r w:rsidRPr="00D7328A">
        <w:rPr>
          <w:rFonts w:ascii="Times New Roman" w:eastAsia="Times New Roman" w:hAnsi="Times New Roman" w:cs="Times New Roman"/>
          <w:b/>
          <w:i/>
        </w:rPr>
        <w:t xml:space="preserve">приобретения </w:t>
      </w:r>
      <w:r w:rsidRPr="00D7328A">
        <w:rPr>
          <w:rFonts w:ascii="Times New Roman" w:eastAsia="Times New Roman" w:hAnsi="Times New Roman" w:cs="Times New Roman"/>
          <w:b/>
          <w:bCs/>
          <w:i/>
          <w:iCs/>
        </w:rPr>
        <w:t xml:space="preserve">Эмитентом </w:t>
      </w:r>
      <w:r w:rsidRPr="00D7328A">
        <w:rPr>
          <w:rFonts w:ascii="Times New Roman" w:eastAsia="Times New Roman" w:hAnsi="Times New Roman" w:cs="Times New Roman"/>
          <w:b/>
          <w:i/>
        </w:rPr>
        <w:t>Биржевых облигаций;</w:t>
      </w:r>
    </w:p>
    <w:p w14:paraId="11A3730A"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дату окончания приобретения Биржевых облигаций;</w:t>
      </w:r>
    </w:p>
    <w:p w14:paraId="4680EEA5"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r>
      <w:r w:rsidRPr="00D7328A">
        <w:rPr>
          <w:rFonts w:ascii="Times New Roman" w:eastAsia="Times New Roman" w:hAnsi="Times New Roman" w:cs="Times New Roman"/>
          <w:b/>
          <w:i/>
        </w:rPr>
        <w:t>цену приобретения Биржевых облигаций или порядок ее определения;</w:t>
      </w:r>
    </w:p>
    <w:p w14:paraId="5B5009A1"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валюту, в которой осуществляется приобретение Биржевых облигаций;</w:t>
      </w:r>
    </w:p>
    <w:p w14:paraId="288E4F9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r>
      <w:r w:rsidRPr="00D7328A">
        <w:rPr>
          <w:rFonts w:ascii="Times New Roman" w:eastAsia="Times New Roman" w:hAnsi="Times New Roman" w:cs="Times New Roman"/>
          <w:b/>
          <w:i/>
        </w:rPr>
        <w:t>порядок приобретения Биржевых облигаций;</w:t>
      </w:r>
    </w:p>
    <w:p w14:paraId="76900F1F"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форму и срок оплаты;</w:t>
      </w:r>
    </w:p>
    <w:p w14:paraId="0FA10C1B"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наименование Агента по приобретению, его</w:t>
      </w:r>
      <w:r w:rsidRPr="00D7328A">
        <w:rPr>
          <w:rFonts w:ascii="Times New Roman" w:eastAsia="Times New Roman" w:hAnsi="Times New Roman" w:cs="Times New Roman"/>
          <w:b/>
          <w:i/>
        </w:rPr>
        <w:t xml:space="preserve"> место нахождения, почтовый адрес</w:t>
      </w:r>
      <w:r w:rsidRPr="00D7328A">
        <w:rPr>
          <w:rFonts w:ascii="Times New Roman" w:eastAsia="Times New Roman" w:hAnsi="Times New Roman" w:cs="Times New Roman"/>
          <w:b/>
          <w:bCs/>
          <w:i/>
          <w:iCs/>
        </w:rPr>
        <w:t>, сведения о реквизитах его</w:t>
      </w:r>
      <w:r w:rsidRPr="00D7328A">
        <w:rPr>
          <w:rFonts w:ascii="Times New Roman" w:eastAsia="Times New Roman" w:hAnsi="Times New Roman" w:cs="Times New Roman"/>
          <w:b/>
          <w:i/>
        </w:rPr>
        <w:t xml:space="preserve"> лицензии </w:t>
      </w:r>
      <w:r w:rsidRPr="00D7328A">
        <w:rPr>
          <w:rFonts w:ascii="Times New Roman" w:eastAsia="Times New Roman" w:hAnsi="Times New Roman" w:cs="Times New Roman"/>
          <w:b/>
          <w:bCs/>
          <w:i/>
          <w:iCs/>
        </w:rPr>
        <w:t>профессионального участника рынка ценных бумаг</w:t>
      </w:r>
      <w:r w:rsidRPr="00D7328A">
        <w:rPr>
          <w:rFonts w:ascii="Times New Roman" w:eastAsia="Times New Roman" w:hAnsi="Times New Roman" w:cs="Times New Roman"/>
          <w:b/>
          <w:i/>
        </w:rPr>
        <w:t>.</w:t>
      </w:r>
    </w:p>
    <w:p w14:paraId="305A143E" w14:textId="77777777" w:rsidR="00D7328A" w:rsidRPr="00D7328A" w:rsidRDefault="00D7328A" w:rsidP="00D7328A">
      <w:pPr>
        <w:autoSpaceDE w:val="0"/>
        <w:autoSpaceDN w:val="0"/>
        <w:spacing w:after="0" w:line="240" w:lineRule="auto"/>
        <w:ind w:firstLine="550"/>
        <w:jc w:val="both"/>
        <w:rPr>
          <w:rFonts w:ascii="Times New Roman" w:eastAsia="Times New Roman" w:hAnsi="Times New Roman" w:cs="Times New Roman"/>
          <w:b/>
          <w:bCs/>
          <w:i/>
          <w:iCs/>
        </w:rPr>
      </w:pPr>
    </w:p>
    <w:p w14:paraId="0AC75D5A"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Не позднее чем за 7 (Семь) рабочих дней до начала срока, в течение которого владельцами могут быть направлены уведомления о намерении продать принадлежащие им Биржевые облигации,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D54FC78"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lang w:eastAsia="ru-RU"/>
        </w:rPr>
      </w:pPr>
    </w:p>
    <w:p w14:paraId="606658F7" w14:textId="77777777" w:rsidR="00D7328A" w:rsidRPr="00D7328A" w:rsidRDefault="00D7328A" w:rsidP="00D7328A">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516FDF9C"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sz w:val="16"/>
          <w:szCs w:val="20"/>
          <w:lang w:eastAsia="ru-RU"/>
        </w:rPr>
      </w:pPr>
    </w:p>
    <w:p w14:paraId="4BE24261"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u w:val="single"/>
        </w:rPr>
      </w:pPr>
      <w:r w:rsidRPr="00D7328A">
        <w:rPr>
          <w:rFonts w:ascii="Times New Roman" w:eastAsia="Times New Roman" w:hAnsi="Times New Roman" w:cs="Times New Roman"/>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w:t>
      </w:r>
      <w:r w:rsidRPr="00D7328A">
        <w:rPr>
          <w:rFonts w:ascii="Times New Roman" w:eastAsia="Times New Roman" w:hAnsi="Times New Roman" w:cs="Times New Roman"/>
          <w:b/>
          <w:i/>
          <w:u w:val="single"/>
        </w:rPr>
        <w:t xml:space="preserve">облигаций в российских рублях по курсу, который будет установлен </w:t>
      </w:r>
      <w:r w:rsidRPr="00D7328A">
        <w:rPr>
          <w:rFonts w:ascii="Times New Roman" w:eastAsia="Times New Roman" w:hAnsi="Times New Roman" w:cs="Times New Roman"/>
          <w:b/>
          <w:bCs/>
          <w:i/>
          <w:iCs/>
          <w:u w:val="single"/>
        </w:rPr>
        <w:t>или определён</w:t>
      </w:r>
      <w:r w:rsidRPr="00D7328A">
        <w:rPr>
          <w:rFonts w:ascii="Times New Roman" w:eastAsia="Times New Roman" w:hAnsi="Times New Roman" w:cs="Times New Roman"/>
          <w:b/>
          <w:i/>
          <w:u w:val="single"/>
        </w:rPr>
        <w:t xml:space="preserve"> в соответствии с Условиями выпуска.</w:t>
      </w:r>
    </w:p>
    <w:p w14:paraId="421973DB"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657E729F"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F002457" w14:textId="16718444" w:rsidR="00D7328A" w:rsidRPr="003A7716" w:rsidRDefault="00D7328A" w:rsidP="003A7716">
      <w:pPr>
        <w:tabs>
          <w:tab w:val="left" w:pos="5529"/>
        </w:tabs>
        <w:autoSpaceDE w:val="0"/>
        <w:autoSpaceDN w:val="0"/>
        <w:adjustRightInd w:val="0"/>
        <w:spacing w:after="0" w:line="240" w:lineRule="auto"/>
        <w:ind w:firstLine="426"/>
        <w:jc w:val="both"/>
        <w:rPr>
          <w:rFonts w:ascii="Times New Roman" w:eastAsia="Times New Roman" w:hAnsi="Times New Roman" w:cs="Times New Roman"/>
          <w:b/>
          <w:bCs/>
          <w:iCs/>
          <w:lang w:eastAsia="ru-RU"/>
        </w:rPr>
      </w:pPr>
      <w:bookmarkStart w:id="117" w:name="_Ref438722257"/>
      <w:r w:rsidRPr="003A7716">
        <w:rPr>
          <w:rFonts w:ascii="Times New Roman" w:eastAsia="Times New Roman" w:hAnsi="Times New Roman" w:cs="Times New Roman"/>
          <w:b/>
          <w:bCs/>
          <w:iCs/>
          <w:lang w:eastAsia="ru-RU"/>
        </w:rPr>
        <w:t>8.10.3. Порядок раскрытия эмитентом информации об условиях и итогах приобретения облигаций</w:t>
      </w:r>
      <w:bookmarkEnd w:id="117"/>
    </w:p>
    <w:p w14:paraId="037EEAA3" w14:textId="77777777" w:rsidR="00D7328A" w:rsidRPr="00D7328A" w:rsidRDefault="00D7328A" w:rsidP="00D7328A">
      <w:pPr>
        <w:widowControl w:val="0"/>
        <w:adjustRightInd w:val="0"/>
        <w:spacing w:before="100" w:beforeAutospacing="1" w:after="100" w:afterAutospacing="1" w:line="240" w:lineRule="auto"/>
        <w:ind w:firstLine="540"/>
        <w:jc w:val="both"/>
        <w:rPr>
          <w:rFonts w:ascii="Times New Roman" w:eastAsia="Times New Roman" w:hAnsi="Times New Roman" w:cs="Times New Roman"/>
          <w:b/>
          <w:bCs/>
          <w:i/>
          <w:iCs/>
          <w:lang w:eastAsia="ru-RU"/>
        </w:rPr>
      </w:pPr>
      <w:bookmarkStart w:id="118" w:name="OLE_LINK7"/>
      <w:r w:rsidRPr="00D7328A">
        <w:rPr>
          <w:rFonts w:ascii="Times New Roman" w:eastAsia="Times New Roman" w:hAnsi="Times New Roman" w:cs="Times New Roman"/>
          <w:b/>
          <w:i/>
          <w:lang w:eastAsia="ru-RU"/>
        </w:rPr>
        <w:t xml:space="preserve">1. </w:t>
      </w:r>
      <w:r w:rsidRPr="00D7328A">
        <w:rPr>
          <w:rFonts w:ascii="Times New Roman" w:eastAsia="Times New Roman" w:hAnsi="Times New Roman" w:cs="Times New Roman"/>
          <w:b/>
          <w:bCs/>
          <w:i/>
          <w:iCs/>
          <w:lang w:eastAsia="ru-RU"/>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направлены уведомления о намерении продать Эмитенту принадлежащие им Биржевые облигации в зависимости от того, осуществляется приобретение по требованию владельцев Биржевых облигаций или по соглашению с владельцами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w:t>
      </w:r>
    </w:p>
    <w:p w14:paraId="4CF54223" w14:textId="77777777" w:rsidR="002A7121" w:rsidRPr="002A7121" w:rsidRDefault="002A7121" w:rsidP="002A7121">
      <w:pPr>
        <w:widowControl w:val="0"/>
        <w:adjustRightInd w:val="0"/>
        <w:spacing w:before="100" w:beforeAutospacing="1" w:after="100" w:afterAutospacing="1" w:line="240" w:lineRule="auto"/>
        <w:ind w:firstLine="540"/>
        <w:jc w:val="both"/>
        <w:rPr>
          <w:rFonts w:ascii="Times New Roman" w:eastAsia="Times New Roman" w:hAnsi="Times New Roman" w:cs="Times New Roman"/>
          <w:b/>
          <w:bCs/>
          <w:i/>
          <w:iCs/>
          <w:lang w:eastAsia="ru-RU"/>
        </w:rPr>
      </w:pPr>
      <w:r w:rsidRPr="002A7121">
        <w:rPr>
          <w:rFonts w:ascii="Times New Roman" w:eastAsia="Times New Roman" w:hAnsi="Times New Roman" w:cs="Times New Roman"/>
          <w:b/>
          <w:i/>
          <w:sz w:val="24"/>
          <w:szCs w:val="24"/>
          <w:lang w:eastAsia="ru-RU"/>
        </w:rPr>
        <w:t xml:space="preserve">2. </w:t>
      </w:r>
      <w:r w:rsidRPr="002A7121">
        <w:rPr>
          <w:rFonts w:ascii="Times New Roman" w:eastAsia="Times New Roman" w:hAnsi="Times New Roman" w:cs="Times New Roman"/>
          <w:b/>
          <w:bCs/>
          <w:i/>
          <w:iCs/>
          <w:lang w:eastAsia="ru-RU"/>
        </w:rPr>
        <w:t>Информация обо всех существенных условиях приобретения Биржевых облигаций по требованиям их владельцев раскрывается Эмитентом в соответствии с пп.24) п.11 Программы и п.8.11 Проспекта.</w:t>
      </w:r>
    </w:p>
    <w:p w14:paraId="00394415" w14:textId="77777777" w:rsidR="00D7328A" w:rsidRPr="00D7328A" w:rsidRDefault="00D7328A" w:rsidP="00D7328A">
      <w:pPr>
        <w:widowControl w:val="0"/>
        <w:autoSpaceDE w:val="0"/>
        <w:autoSpaceDN w:val="0"/>
        <w:adjustRightInd w:val="0"/>
        <w:spacing w:after="0" w:line="240" w:lineRule="auto"/>
        <w:ind w:firstLine="550"/>
        <w:jc w:val="both"/>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 xml:space="preserve">Информация о </w:t>
      </w:r>
      <w:r w:rsidRPr="00D7328A">
        <w:rPr>
          <w:rFonts w:ascii="Times New Roman" w:eastAsia="Times New Roman" w:hAnsi="Times New Roman" w:cs="Times New Roman"/>
          <w:b/>
          <w:bCs/>
          <w:i/>
          <w:iCs/>
          <w:lang w:eastAsia="ru-RU"/>
        </w:rPr>
        <w:t>приобретении</w:t>
      </w:r>
      <w:r w:rsidRPr="00D7328A">
        <w:rPr>
          <w:rFonts w:ascii="Times New Roman" w:eastAsia="Times New Roman" w:hAnsi="Times New Roman" w:cs="Times New Roman"/>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2FF58E28" w14:textId="77777777" w:rsidR="00D7328A" w:rsidRPr="00D7328A" w:rsidRDefault="00D7328A" w:rsidP="00D7328A">
      <w:pPr>
        <w:widowControl w:val="0"/>
        <w:autoSpaceDE w:val="0"/>
        <w:autoSpaceDN w:val="0"/>
        <w:adjustRightInd w:val="0"/>
        <w:spacing w:after="0" w:line="240" w:lineRule="auto"/>
        <w:ind w:firstLine="550"/>
        <w:jc w:val="both"/>
        <w:rPr>
          <w:rFonts w:ascii="Times New Roman" w:eastAsia="Times New Roman" w:hAnsi="Times New Roman" w:cs="Times New Roman"/>
          <w:b/>
          <w:i/>
          <w:lang w:eastAsia="ru-RU"/>
        </w:rPr>
      </w:pPr>
    </w:p>
    <w:bookmarkEnd w:id="118"/>
    <w:p w14:paraId="4BAA56C1" w14:textId="0732957A" w:rsidR="002A7121" w:rsidRPr="002A7121" w:rsidRDefault="002A7121" w:rsidP="002A7121">
      <w:pPr>
        <w:autoSpaceDE w:val="0"/>
        <w:autoSpaceDN w:val="0"/>
        <w:spacing w:after="0" w:line="240" w:lineRule="auto"/>
        <w:ind w:firstLine="550"/>
        <w:jc w:val="both"/>
        <w:rPr>
          <w:rFonts w:ascii="Times New Roman" w:eastAsia="Times New Roman" w:hAnsi="Times New Roman" w:cs="Times New Roman"/>
          <w:b/>
          <w:bCs/>
          <w:i/>
          <w:iCs/>
        </w:rPr>
      </w:pPr>
      <w:r w:rsidRPr="002A7121">
        <w:rPr>
          <w:rFonts w:ascii="Times New Roman" w:eastAsia="Times New Roman" w:hAnsi="Times New Roman" w:cs="Times New Roman"/>
          <w:b/>
          <w:i/>
        </w:rPr>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 и п. 8.11. Проспекта.</w:t>
      </w:r>
    </w:p>
    <w:p w14:paraId="1CCC1EEE"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p>
    <w:p w14:paraId="5DCB5F36" w14:textId="77777777" w:rsidR="00D7328A" w:rsidRPr="00D7328A" w:rsidRDefault="00D7328A" w:rsidP="00D7328A">
      <w:pPr>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3</w:t>
      </w:r>
      <w:r w:rsidRPr="00D7328A">
        <w:rPr>
          <w:rFonts w:ascii="Times New Roman" w:eastAsia="Times New Roman" w:hAnsi="Times New Roman" w:cs="Times New Roman"/>
          <w:b/>
          <w:i/>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w:t>
      </w:r>
      <w:r w:rsidRPr="00D7328A" w:rsidDel="00AC43F6">
        <w:rPr>
          <w:rFonts w:ascii="Times New Roman" w:eastAsia="Times New Roman" w:hAnsi="Times New Roman" w:cs="Times New Roman"/>
          <w:b/>
          <w:i/>
        </w:rPr>
        <w:t xml:space="preserve">и </w:t>
      </w:r>
      <w:r w:rsidRPr="00D7328A">
        <w:rPr>
          <w:rFonts w:ascii="Times New Roman" w:eastAsia="Times New Roman" w:hAnsi="Times New Roman" w:cs="Times New Roman"/>
          <w:b/>
          <w:bCs/>
          <w:i/>
          <w:iCs/>
        </w:rPr>
        <w:t>п. 8.11. Проспекта</w:t>
      </w:r>
      <w:r w:rsidRPr="00D7328A">
        <w:rPr>
          <w:rFonts w:ascii="Times New Roman" w:eastAsia="Times New Roman" w:hAnsi="Times New Roman" w:cs="Times New Roman"/>
          <w:b/>
          <w:i/>
        </w:rPr>
        <w:t>.</w:t>
      </w:r>
    </w:p>
    <w:p w14:paraId="5E1070C9" w14:textId="77777777"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i/>
        </w:rPr>
      </w:pPr>
    </w:p>
    <w:p w14:paraId="37C3A483" w14:textId="77777777"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4</w:t>
      </w:r>
      <w:r w:rsidRPr="00D7328A">
        <w:rPr>
          <w:rFonts w:ascii="Times New Roman" w:eastAsia="Times New Roman" w:hAnsi="Times New Roman" w:cs="Times New Roman"/>
          <w:b/>
          <w:i/>
        </w:rPr>
        <w:t xml:space="preserve">.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19" w:name="OLE_LINK6"/>
      <w:bookmarkStart w:id="120" w:name="OLE_LINK5"/>
      <w:r w:rsidRPr="00D7328A">
        <w:rPr>
          <w:rFonts w:ascii="Times New Roman" w:eastAsia="Times New Roman" w:hAnsi="Times New Roman" w:cs="Times New Roman"/>
          <w:b/>
          <w:i/>
        </w:rPr>
        <w:t xml:space="preserve">раскрывается в порядке и сроки, указанные в п. 11 Программы </w:t>
      </w:r>
      <w:r w:rsidRPr="00D7328A" w:rsidDel="00AC43F6">
        <w:rPr>
          <w:rFonts w:ascii="Times New Roman" w:eastAsia="Times New Roman" w:hAnsi="Times New Roman" w:cs="Times New Roman"/>
          <w:b/>
          <w:i/>
        </w:rPr>
        <w:t xml:space="preserve">и </w:t>
      </w:r>
      <w:r w:rsidRPr="00D7328A">
        <w:rPr>
          <w:rFonts w:ascii="Times New Roman" w:eastAsia="Times New Roman" w:hAnsi="Times New Roman" w:cs="Times New Roman"/>
          <w:b/>
          <w:bCs/>
          <w:i/>
          <w:iCs/>
        </w:rPr>
        <w:t>п. 8.11. Проспекта</w:t>
      </w:r>
      <w:r w:rsidRPr="00D7328A">
        <w:rPr>
          <w:rFonts w:ascii="Times New Roman" w:eastAsia="Times New Roman" w:hAnsi="Times New Roman" w:cs="Times New Roman"/>
          <w:b/>
          <w:i/>
        </w:rPr>
        <w:t>.</w:t>
      </w:r>
      <w:bookmarkEnd w:id="119"/>
      <w:bookmarkEnd w:id="120"/>
    </w:p>
    <w:p w14:paraId="678B1918"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p>
    <w:p w14:paraId="5E4E8FF3"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5</w:t>
      </w:r>
      <w:r w:rsidRPr="00D7328A">
        <w:rPr>
          <w:rFonts w:ascii="Times New Roman" w:eastAsia="Times New Roman" w:hAnsi="Times New Roman" w:cs="Times New Roman"/>
          <w:b/>
          <w:i/>
        </w:rPr>
        <w:t>. Приобретение Эмитентом Биржевых облигаций может осуществляться через Организатора торговли, указанного в п. 8.3 Программы, в соответствии с нормативными документами, регулирующими деятельность Организатора торговли.</w:t>
      </w:r>
    </w:p>
    <w:p w14:paraId="06F53C24"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0910E2E9"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w:t>
      </w:r>
      <w:r w:rsidRPr="00D7328A" w:rsidDel="00AC43F6">
        <w:rPr>
          <w:rFonts w:ascii="Times New Roman" w:eastAsia="Times New Roman" w:hAnsi="Times New Roman" w:cs="Times New Roman"/>
          <w:b/>
          <w:i/>
        </w:rPr>
        <w:t xml:space="preserve">и </w:t>
      </w:r>
      <w:r w:rsidRPr="00D7328A">
        <w:rPr>
          <w:rFonts w:ascii="Times New Roman" w:eastAsia="Times New Roman" w:hAnsi="Times New Roman" w:cs="Times New Roman"/>
          <w:b/>
          <w:bCs/>
          <w:i/>
          <w:iCs/>
        </w:rPr>
        <w:t>п. 8.11. Проспекта</w:t>
      </w:r>
      <w:r w:rsidRPr="00D7328A">
        <w:rPr>
          <w:rFonts w:ascii="Times New Roman" w:eastAsia="Times New Roman" w:hAnsi="Times New Roman" w:cs="Times New Roman"/>
          <w:b/>
          <w:i/>
        </w:rPr>
        <w:t>.</w:t>
      </w:r>
    </w:p>
    <w:p w14:paraId="67DDB01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p>
    <w:p w14:paraId="3EB9BCC6" w14:textId="0427732A"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6. Информация о назначении Эмитентом Агента по приобретению и отмене такого назначения/изменения раскрывается Эмитентом в соответствии с п.11 Программы </w:t>
      </w:r>
      <w:r w:rsidRPr="00D7328A">
        <w:rPr>
          <w:rFonts w:ascii="Times New Roman" w:eastAsia="Times New Roman" w:hAnsi="Times New Roman" w:cs="Times New Roman"/>
          <w:b/>
          <w:bCs/>
          <w:i/>
          <w:iCs/>
        </w:rPr>
        <w:t>и Условиями выпуска и п. 8.11. Проспекта.</w:t>
      </w:r>
    </w:p>
    <w:p w14:paraId="768BBDE9"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6A018682" w14:textId="1BEBD901" w:rsidR="00D7328A" w:rsidRPr="003A7716" w:rsidRDefault="00D7328A" w:rsidP="003A7716">
      <w:pPr>
        <w:spacing w:after="0" w:line="240" w:lineRule="auto"/>
        <w:ind w:firstLine="567"/>
        <w:jc w:val="both"/>
        <w:rPr>
          <w:rFonts w:ascii="Times New Roman" w:eastAsia="Times New Roman" w:hAnsi="Times New Roman" w:cs="Times New Roman"/>
          <w:b/>
        </w:rPr>
      </w:pPr>
      <w:r w:rsidRPr="003A7716">
        <w:rPr>
          <w:rFonts w:ascii="Times New Roman" w:eastAsia="Times New Roman" w:hAnsi="Times New Roman" w:cs="Times New Roman"/>
          <w:b/>
        </w:rPr>
        <w:t xml:space="preserve">8.10.4. 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14:paraId="57921499"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1A2D1697"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порядке и на условиях, предусмотренных в п. 10 Программы.</w:t>
      </w:r>
    </w:p>
    <w:p w14:paraId="4EC84CA3"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Дополнительно, Владелец Биржевых облигаций направляет Эмитенту и/или Агенту по приобретению следующие данные: </w:t>
      </w:r>
    </w:p>
    <w:p w14:paraId="7530E260"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полное и сокращенное фирменное наименование Владельца Биржевых облигаций /лица, направившего Уведомление;</w:t>
      </w:r>
    </w:p>
    <w:p w14:paraId="6F6982EB"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место  нахождения и почтовый  адрес  лица, направившего Уведомление;</w:t>
      </w:r>
    </w:p>
    <w:p w14:paraId="3DD06FED"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14:paraId="0062A900"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идентификационный номер налогоплательщика (ИНН) лица, уполномоченного получать суммы денежных средств;</w:t>
      </w:r>
    </w:p>
    <w:p w14:paraId="63FA0691"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09DAD0E8"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код причины постановки на учет (КПП) лица, уполномоченного получать суммы денежных средств;</w:t>
      </w:r>
    </w:p>
    <w:p w14:paraId="2A8D092F"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код ОКПО;</w:t>
      </w:r>
    </w:p>
    <w:p w14:paraId="7FA60CB0"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код ОКВЭД;</w:t>
      </w:r>
    </w:p>
    <w:p w14:paraId="2041BA1E"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БИК (для кредитных организаций);</w:t>
      </w:r>
    </w:p>
    <w:p w14:paraId="148DE63F"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22C6AE18"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3B1192D4" w14:textId="77777777" w:rsidR="00D7328A" w:rsidRPr="00D7328A" w:rsidRDefault="00D7328A" w:rsidP="00D7328A">
      <w:pPr>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Информация о назначении Эмитентом Агента по приобретению и отмене такого назначения/изменения раскрывается Эмитентом в соответствии с пп.22) п.11 Программы </w:t>
      </w:r>
      <w:r w:rsidRPr="00D7328A">
        <w:rPr>
          <w:rFonts w:ascii="Times New Roman" w:eastAsia="Times New Roman" w:hAnsi="Times New Roman" w:cs="Times New Roman"/>
          <w:b/>
          <w:bCs/>
          <w:i/>
          <w:iCs/>
        </w:rPr>
        <w:t>и Условиями выпуска и п. 8.11. Проспекта.</w:t>
      </w:r>
    </w:p>
    <w:p w14:paraId="2C3AAD21"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621083DB"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В случае, если в установленные сроки Эмитент не раскрывает информацию о назначении Агента по приобретению, приобретение Биржевых облигаций осуществляется Эмитентом самостоятельно.</w:t>
      </w:r>
    </w:p>
    <w:p w14:paraId="2E9F6398"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w:t>
      </w:r>
    </w:p>
    <w:p w14:paraId="33BC7B70"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Уведомление о продаже Биржевых облигаций считается полученным Эмитентом и/или Агентом по приобретению с даты его вручения, соответственно,  Эмитенту и/или Агенту по приобретению.</w:t>
      </w:r>
    </w:p>
    <w:p w14:paraId="60D83A86"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624A016B"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14:paraId="4C253E70"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14:paraId="4BD91CFD"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6339E8A1"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i/>
        </w:rPr>
        <w:t xml:space="preserve">банковский счет в российских рублях (в случае если выплаты по Биржевым облигациям будут осуществлены в российских рублях) и банковский счет </w:t>
      </w:r>
      <w:r w:rsidRPr="00D7328A">
        <w:rPr>
          <w:rFonts w:ascii="Times New Roman" w:eastAsia="Times New Roman" w:hAnsi="Times New Roman" w:cs="Times New Roman"/>
          <w:b/>
          <w:bCs/>
          <w:i/>
          <w:iCs/>
        </w:rPr>
        <w:t>в соответствующей иностранной валюте</w:t>
      </w:r>
      <w:r w:rsidRPr="00D7328A">
        <w:rPr>
          <w:rFonts w:ascii="Times New Roman" w:eastAsia="Times New Roman" w:hAnsi="Times New Roman" w:cs="Times New Roman"/>
          <w:b/>
          <w:i/>
        </w:rPr>
        <w:t xml:space="preserve"> в НРД (в случае если выплаты по Биржевым облигациям будут осуществлены в </w:t>
      </w:r>
      <w:r w:rsidRPr="00D7328A">
        <w:rPr>
          <w:rFonts w:ascii="Times New Roman" w:eastAsia="Times New Roman" w:hAnsi="Times New Roman" w:cs="Times New Roman"/>
          <w:b/>
          <w:bCs/>
          <w:i/>
          <w:iCs/>
          <w:color w:val="000000"/>
        </w:rPr>
        <w:t xml:space="preserve">иностранной </w:t>
      </w:r>
      <w:r w:rsidRPr="00D7328A">
        <w:rPr>
          <w:rFonts w:ascii="Times New Roman" w:eastAsia="Times New Roman" w:hAnsi="Times New Roman" w:cs="Times New Roman"/>
          <w:b/>
          <w:i/>
        </w:rPr>
        <w:t>валюте).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3F9E56B5"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8713F03"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p>
    <w:p w14:paraId="6B8B2716"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14:paraId="54675E64"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14:paraId="1C9D15A5"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указавшим не в полном объеме банковские реквизиты Владельца Биржевых облигаций (лица, уполномоченного получать суммы денежных средств.</w:t>
      </w:r>
    </w:p>
    <w:p w14:paraId="51542352"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02A9E689"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4AFDC38D"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1" w:name="_Toc451531741"/>
      <w:r w:rsidRPr="003A18CD">
        <w:rPr>
          <w:rFonts w:ascii="Times New Roman" w:hAnsi="Times New Roman" w:cs="Times New Roman"/>
          <w:b/>
          <w:color w:val="000000" w:themeColor="text1"/>
          <w:sz w:val="22"/>
          <w:szCs w:val="22"/>
        </w:rPr>
        <w:t>8.11. Порядок раскрытия эмитентом информации о выпуске (дополнительном выпуске) ценных бумаг</w:t>
      </w:r>
      <w:bookmarkEnd w:id="121"/>
    </w:p>
    <w:p w14:paraId="0B45F5ED" w14:textId="77777777" w:rsidR="00D74BE1" w:rsidRDefault="00D74BE1" w:rsidP="00D74BE1">
      <w:pPr>
        <w:pStyle w:val="ConsPlusNormal"/>
        <w:jc w:val="both"/>
        <w:rPr>
          <w:rFonts w:ascii="Times New Roman" w:hAnsi="Times New Roman" w:cs="Times New Roman"/>
          <w:color w:val="000000" w:themeColor="text1"/>
          <w:sz w:val="22"/>
          <w:szCs w:val="22"/>
        </w:rPr>
      </w:pPr>
    </w:p>
    <w:p w14:paraId="1126B0AB"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4544D0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D7328A">
        <w:rPr>
          <w:rFonts w:ascii="Times New Roman" w:eastAsia="Times New Roman" w:hAnsi="Times New Roman" w:cs="Times New Roman"/>
          <w:b/>
          <w:bCs/>
          <w:i/>
          <w:iCs/>
          <w:lang w:eastAsia="ru-RU"/>
        </w:rPr>
        <w:t>устанавливающими порядок допуска биржевых облигаций к торгам, утвержденными Биржей,</w:t>
      </w:r>
      <w:r w:rsidRPr="00D7328A">
        <w:rPr>
          <w:rFonts w:ascii="Times New Roman" w:eastAsia="Times New Roman" w:hAnsi="Times New Roman" w:cs="Times New Roman"/>
          <w:b/>
          <w:bCs/>
          <w:i/>
          <w:iCs/>
        </w:rPr>
        <w:t xml:space="preserve"> и в порядке и сроки, предусмотренные Программой и Проспектом. </w:t>
      </w:r>
    </w:p>
    <w:p w14:paraId="011C45F7"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34B4B33A"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i/>
        </w:rPr>
        <w:t xml:space="preserve">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14" w:history="1">
        <w:r w:rsidRPr="00D7328A">
          <w:rPr>
            <w:rFonts w:ascii="Times New Roman" w:eastAsia="Times New Roman" w:hAnsi="Times New Roman" w:cs="Times New Roman"/>
            <w:b/>
            <w:i/>
          </w:rPr>
          <w:t>http://www.e-disclosure.ru/portal/company.aspx?id=28188</w:t>
        </w:r>
      </w:hyperlink>
      <w:r w:rsidRPr="00D7328A">
        <w:rPr>
          <w:rFonts w:ascii="Times New Roman" w:eastAsia="Times New Roman" w:hAnsi="Times New Roman" w:cs="Times New Roman"/>
          <w:b/>
          <w:i/>
        </w:rPr>
        <w:t>.</w:t>
      </w:r>
    </w:p>
    <w:p w14:paraId="134C8F24"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u w:val="single"/>
        </w:rPr>
      </w:pPr>
    </w:p>
    <w:p w14:paraId="7B1C199A"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rPr>
      </w:pPr>
      <w:r w:rsidRPr="00D7328A">
        <w:rPr>
          <w:rFonts w:ascii="Times New Roman" w:eastAsia="Times New Roman" w:hAnsi="Times New Roman" w:cs="Times New Roman"/>
          <w:b/>
          <w:i/>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00F1003"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xml:space="preserve">- не позднее 1 (одного) дня с даты составления протокола </w:t>
      </w:r>
      <w:r w:rsidRPr="00D7328A">
        <w:rPr>
          <w:rFonts w:ascii="Times New Roman" w:eastAsia="Times New Roman" w:hAnsi="Times New Roman" w:cs="Times New Roman"/>
          <w:b/>
          <w:bCs/>
          <w:i/>
          <w:iCs/>
          <w:lang w:eastAsia="ru-RU"/>
        </w:rPr>
        <w:t xml:space="preserve">(даты истечения срока, установленного законодательством Российской Федерации для составления протокола) </w:t>
      </w:r>
      <w:r w:rsidRPr="00D7328A">
        <w:rPr>
          <w:rFonts w:ascii="Times New Roman" w:eastAsia="Times New Roman" w:hAnsi="Times New Roman" w:cs="Times New Roman"/>
          <w:b/>
          <w:bCs/>
          <w:i/>
          <w:iCs/>
        </w:rPr>
        <w:t>заседания уполномоченного органа управления Эмитента, на котором принято решение об утверждении Программы;</w:t>
      </w:r>
    </w:p>
    <w:p w14:paraId="5CE603E7"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составления протокола</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14:paraId="7F309353"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590DFE6"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21EA4110"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2)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2CED9BB"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w:t>
      </w:r>
      <w:r w:rsidRPr="00D7328A">
        <w:rPr>
          <w:rFonts w:ascii="Times New Roman" w:eastAsia="Times New Roman" w:hAnsi="Times New Roman" w:cs="Times New Roman"/>
          <w:b/>
          <w:i/>
        </w:rPr>
        <w:t xml:space="preserve">в Ленте новостей </w:t>
      </w:r>
      <w:r w:rsidRPr="00D7328A">
        <w:rPr>
          <w:rFonts w:ascii="Times New Roman" w:eastAsia="Times New Roman" w:hAnsi="Times New Roman" w:cs="Times New Roman"/>
          <w:b/>
          <w:bCs/>
          <w:i/>
          <w:iCs/>
        </w:rPr>
        <w:t>- не позднее 1 (Одного) дня с даты принятия уполномоченным органом управления Эмитента решения об утверждении Условий выпуска;</w:t>
      </w:r>
    </w:p>
    <w:p w14:paraId="4483A962"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14:paraId="0A05F543"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219ECAF5"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p>
    <w:p w14:paraId="63DCD4A5" w14:textId="0BEC52E6" w:rsidR="00D7328A" w:rsidRPr="00D7328A" w:rsidRDefault="002A7121"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2A7121">
        <w:rPr>
          <w:rFonts w:ascii="Times New Roman" w:eastAsia="Times New Roman" w:hAnsi="Times New Roman" w:cs="Times New Roman"/>
          <w:b/>
          <w:i/>
        </w:rPr>
        <w:t>3) В случае допуска Биржевых облигаций к торгам в ЗАО «ФБ ММВБ» в процессе их размещения их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9D6AE43"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2BE7FE88"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7E1C781A"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4) Информация о присвоении идентификационного номера Программе публикуется Эмитентом в следующие сроки с даты опубликования информации о присвоении программе биржевых облигаций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25386F57" w14:textId="77777777" w:rsidR="00D7328A" w:rsidRPr="00D7328A" w:rsidRDefault="00D7328A" w:rsidP="000D213E">
      <w:pPr>
        <w:numPr>
          <w:ilvl w:val="0"/>
          <w:numId w:val="19"/>
        </w:numPr>
        <w:tabs>
          <w:tab w:val="clear" w:pos="720"/>
          <w:tab w:val="num" w:pos="775"/>
        </w:tabs>
        <w:autoSpaceDE w:val="0"/>
        <w:autoSpaceDN w:val="0"/>
        <w:adjustRightInd w:val="0"/>
        <w:spacing w:after="0" w:line="240" w:lineRule="auto"/>
        <w:ind w:left="775"/>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Ленте новостей - не позднее 1 (Одного) дня;</w:t>
      </w:r>
    </w:p>
    <w:p w14:paraId="011413AF" w14:textId="77777777" w:rsidR="00D7328A" w:rsidRPr="00D7328A" w:rsidRDefault="00D7328A" w:rsidP="00D7328A">
      <w:pPr>
        <w:numPr>
          <w:ilvl w:val="0"/>
          <w:numId w:val="19"/>
        </w:numPr>
        <w:tabs>
          <w:tab w:val="clear" w:pos="720"/>
          <w:tab w:val="num" w:pos="775"/>
        </w:tabs>
        <w:autoSpaceDE w:val="0"/>
        <w:autoSpaceDN w:val="0"/>
        <w:adjustRightInd w:val="0"/>
        <w:spacing w:after="0" w:line="240" w:lineRule="auto"/>
        <w:ind w:left="775"/>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на странице в Сети Интернет - не позднее 2 (Двух) дней. </w:t>
      </w:r>
    </w:p>
    <w:p w14:paraId="7A43C117"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D7328A">
        <w:rPr>
          <w:rFonts w:ascii="Times New Roman" w:eastAsia="Times New Roman" w:hAnsi="Times New Roman" w:cs="Times New Roman"/>
          <w:b/>
          <w:bCs/>
          <w:i/>
        </w:rPr>
        <w:t>.</w:t>
      </w:r>
    </w:p>
    <w:p w14:paraId="1453891E" w14:textId="77777777" w:rsidR="00D7328A" w:rsidRPr="00D7328A" w:rsidRDefault="00D7328A" w:rsidP="00D7328A">
      <w:pPr>
        <w:widowControl w:val="0"/>
        <w:autoSpaceDE w:val="0"/>
        <w:autoSpaceDN w:val="0"/>
        <w:spacing w:after="0" w:line="240" w:lineRule="auto"/>
        <w:jc w:val="both"/>
        <w:rPr>
          <w:rFonts w:ascii="Times New Roman" w:eastAsia="Times New Roman" w:hAnsi="Times New Roman" w:cs="Times New Roman"/>
          <w:b/>
          <w:bCs/>
          <w:i/>
          <w:iCs/>
        </w:rPr>
      </w:pPr>
    </w:p>
    <w:p w14:paraId="0509BA99"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0D213E">
        <w:rPr>
          <w:rFonts w:ascii="Times New Roman" w:eastAsia="Times New Roman" w:hAnsi="Times New Roman" w:cs="Times New Roman"/>
          <w:b/>
          <w:i/>
        </w:rPr>
        <w:t>5) Информация о допуске Биржевых облигаций к торгам в процессе их размещения (о включении Биржевых облигаций в Список) 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через представительство ЗАО «ФБ «ММВБ» или получения Эмитентом письменного уведомления о допуске Биржевых облигаций к торгам в процессе размещения (о включении Биржевых облигаций в Список)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61482ABD" w14:textId="77777777" w:rsidR="000D213E" w:rsidRPr="000D213E" w:rsidRDefault="000D213E" w:rsidP="000D213E">
      <w:pPr>
        <w:numPr>
          <w:ilvl w:val="0"/>
          <w:numId w:val="19"/>
        </w:numPr>
        <w:tabs>
          <w:tab w:val="clear" w:pos="720"/>
          <w:tab w:val="num" w:pos="775"/>
        </w:tabs>
        <w:autoSpaceDE w:val="0"/>
        <w:autoSpaceDN w:val="0"/>
        <w:adjustRightInd w:val="0"/>
        <w:spacing w:after="0" w:line="240" w:lineRule="auto"/>
        <w:ind w:left="775"/>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в Ленте новостей - не позднее 1 (Одного) дня;</w:t>
      </w:r>
    </w:p>
    <w:p w14:paraId="289C867A" w14:textId="77777777" w:rsidR="000D213E" w:rsidRPr="000D213E" w:rsidRDefault="000D213E" w:rsidP="000D213E">
      <w:pPr>
        <w:numPr>
          <w:ilvl w:val="0"/>
          <w:numId w:val="19"/>
        </w:numPr>
        <w:tabs>
          <w:tab w:val="clear" w:pos="720"/>
          <w:tab w:val="num" w:pos="775"/>
        </w:tabs>
        <w:autoSpaceDE w:val="0"/>
        <w:autoSpaceDN w:val="0"/>
        <w:adjustRightInd w:val="0"/>
        <w:spacing w:after="0" w:line="240" w:lineRule="auto"/>
        <w:ind w:left="775"/>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 xml:space="preserve">на странице в Сети Интернет - не позднее 2 (Двух) дней. </w:t>
      </w:r>
    </w:p>
    <w:p w14:paraId="17DFCCCA" w14:textId="77777777" w:rsidR="000D213E" w:rsidRPr="000D213E" w:rsidRDefault="000D213E" w:rsidP="000D213E">
      <w:pPr>
        <w:autoSpaceDE w:val="0"/>
        <w:autoSpaceDN w:val="0"/>
        <w:adjustRightInd w:val="0"/>
        <w:spacing w:after="0" w:line="240" w:lineRule="auto"/>
        <w:ind w:firstLine="539"/>
        <w:jc w:val="both"/>
        <w:rPr>
          <w:rFonts w:ascii="Times New Roman" w:eastAsia="Times New Roman" w:hAnsi="Times New Roman" w:cs="Times New Roman"/>
          <w:b/>
          <w:bCs/>
          <w:i/>
        </w:rPr>
      </w:pPr>
      <w:r w:rsidRPr="000D213E">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r w:rsidRPr="000D213E">
        <w:rPr>
          <w:rFonts w:ascii="Times New Roman" w:eastAsia="Times New Roman" w:hAnsi="Times New Roman" w:cs="Times New Roman"/>
          <w:b/>
          <w:bCs/>
          <w:i/>
        </w:rPr>
        <w:t>.</w:t>
      </w:r>
    </w:p>
    <w:p w14:paraId="121D1DE6" w14:textId="77777777" w:rsidR="00D7328A" w:rsidRPr="00D7328A" w:rsidRDefault="00D7328A" w:rsidP="00D7328A">
      <w:pPr>
        <w:autoSpaceDE w:val="0"/>
        <w:autoSpaceDN w:val="0"/>
        <w:adjustRightInd w:val="0"/>
        <w:spacing w:after="0" w:line="240" w:lineRule="auto"/>
        <w:jc w:val="both"/>
        <w:rPr>
          <w:rFonts w:ascii="Times New Roman" w:eastAsia="Times New Roman" w:hAnsi="Times New Roman" w:cs="Times New Roman"/>
          <w:b/>
          <w:bCs/>
          <w:i/>
          <w:iCs/>
        </w:rPr>
      </w:pPr>
    </w:p>
    <w:p w14:paraId="107FCA7A"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0D213E">
        <w:rPr>
          <w:rFonts w:ascii="Times New Roman" w:eastAsia="Times New Roman" w:hAnsi="Times New Roman" w:cs="Times New Roman"/>
          <w:b/>
          <w:i/>
        </w:rPr>
        <w:t>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в срок не позднее даты начала размещения Биржевых облигаций первого выпуска в рамках Программы.</w:t>
      </w:r>
    </w:p>
    <w:p w14:paraId="118775A0" w14:textId="77777777" w:rsidR="000D213E" w:rsidRPr="000D213E" w:rsidRDefault="000D213E" w:rsidP="000D213E">
      <w:pPr>
        <w:autoSpaceDE w:val="0"/>
        <w:autoSpaceDN w:val="0"/>
        <w:adjustRightInd w:val="0"/>
        <w:spacing w:after="0" w:line="240" w:lineRule="auto"/>
        <w:ind w:firstLine="539"/>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Тексты Программы и Проспекта должны быть доступны на странице Сети Интернет с даты их раскрытия на странице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в рамках Программы не была размещена).</w:t>
      </w:r>
    </w:p>
    <w:p w14:paraId="14B843A9" w14:textId="77777777" w:rsidR="000D213E" w:rsidRPr="000D213E" w:rsidRDefault="000D213E" w:rsidP="000D213E">
      <w:pPr>
        <w:autoSpaceDE w:val="0"/>
        <w:autoSpaceDN w:val="0"/>
        <w:adjustRightInd w:val="0"/>
        <w:spacing w:after="0" w:line="240" w:lineRule="auto"/>
        <w:ind w:firstLine="539"/>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Запрещается размещение Биржевых облигаций в рамках Программы ранее даты, с которой эмитент предоставляет доступ к Программе.</w:t>
      </w:r>
    </w:p>
    <w:p w14:paraId="1E98DBFC"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693C12AF"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7) 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14:paraId="40A5AFFF"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14:paraId="2F5D9D1C"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3560FBFC"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131000, г. Москва, Варшавское ш., 37.</w:t>
      </w:r>
    </w:p>
    <w:p w14:paraId="64AFD0F4" w14:textId="77777777" w:rsidR="00D7328A" w:rsidRPr="00D7328A" w:rsidRDefault="00D7328A" w:rsidP="00D7328A">
      <w:pPr>
        <w:widowControl w:val="0"/>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7F01BBF"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616558EF"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14:paraId="0811ADE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9) раскрытие информации о досрочном погашении Биржевых облигаций по усмотрению Эмитента:</w:t>
      </w:r>
    </w:p>
    <w:p w14:paraId="29495208"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9.1) В случае досрочного погашения Биржевых облигаций в течение периода их обращения по усмотрению Эмитента:</w:t>
      </w:r>
    </w:p>
    <w:p w14:paraId="7CDCD1F2"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lang w:eastAsia="ru-RU"/>
        </w:rPr>
        <w:t xml:space="preserve">9.1.1) </w:t>
      </w:r>
      <w:r w:rsidRPr="00D7328A">
        <w:rPr>
          <w:rFonts w:ascii="Times New Roman" w:eastAsia="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3E6F3756" w14:textId="77777777" w:rsidR="00D7328A" w:rsidRPr="00D7328A" w:rsidRDefault="00D7328A" w:rsidP="00D7328A">
      <w:pPr>
        <w:widowControl w:val="0"/>
        <w:numPr>
          <w:ilvl w:val="0"/>
          <w:numId w:val="19"/>
        </w:numPr>
        <w:tabs>
          <w:tab w:val="clear" w:pos="720"/>
          <w:tab w:val="num" w:pos="0"/>
          <w:tab w:val="num" w:pos="775"/>
        </w:tabs>
        <w:autoSpaceDE w:val="0"/>
        <w:autoSpaceDN w:val="0"/>
        <w:spacing w:after="0" w:line="240" w:lineRule="auto"/>
        <w:ind w:left="775"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4BAAB2D6" w14:textId="77777777" w:rsidR="00D7328A" w:rsidRPr="00D7328A" w:rsidRDefault="00D7328A" w:rsidP="00D7328A">
      <w:pPr>
        <w:widowControl w:val="0"/>
        <w:numPr>
          <w:ilvl w:val="0"/>
          <w:numId w:val="19"/>
        </w:numPr>
        <w:tabs>
          <w:tab w:val="clear" w:pos="720"/>
          <w:tab w:val="num" w:pos="775"/>
        </w:tabs>
        <w:autoSpaceDE w:val="0"/>
        <w:autoSpaceDN w:val="0"/>
        <w:spacing w:after="0" w:line="240" w:lineRule="auto"/>
        <w:ind w:left="775" w:firstLine="539"/>
        <w:jc w:val="both"/>
        <w:rPr>
          <w:rFonts w:ascii="Times New Roman" w:eastAsia="Times New Roman" w:hAnsi="Times New Roman" w:cs="Times New Roman"/>
        </w:rPr>
      </w:pPr>
      <w:r w:rsidRPr="00D7328A">
        <w:rPr>
          <w:rFonts w:ascii="Times New Roman" w:eastAsia="Times New Roman" w:hAnsi="Times New Roman" w:cs="Times New Roman"/>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6E9B985A"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230A204"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в которую возможно досрочное погашение Биржевых облигаций по усмотрению Эмитента.</w:t>
      </w:r>
    </w:p>
    <w:p w14:paraId="7EC44DE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p>
    <w:p w14:paraId="4BED06E2"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rPr>
        <w:t>9.1.2) Информация о наступлении Барьерного События 2 раскрывается</w:t>
      </w:r>
      <w:r w:rsidRPr="00D7328A">
        <w:rPr>
          <w:rFonts w:ascii="Times New Roman" w:eastAsia="Times New Roman" w:hAnsi="Times New Roman" w:cs="Times New Roman"/>
          <w:b/>
          <w:bCs/>
          <w:i/>
          <w:iCs/>
          <w:color w:val="000000"/>
        </w:rPr>
        <w:t xml:space="preserve"> Эмитентом в форме </w:t>
      </w:r>
      <w:r w:rsidRPr="00D7328A">
        <w:rPr>
          <w:rFonts w:ascii="Times New Roman" w:eastAsia="Times New Roman" w:hAnsi="Times New Roman" w:cs="Times New Roman"/>
          <w:b/>
          <w:bCs/>
          <w:i/>
          <w:iCs/>
        </w:rPr>
        <w:t>сообщения о существенном факте</w:t>
      </w:r>
      <w:r w:rsidRPr="00D7328A">
        <w:rPr>
          <w:rFonts w:ascii="Times New Roman" w:eastAsia="Times New Roman" w:hAnsi="Times New Roman" w:cs="Times New Roman"/>
          <w:b/>
          <w:bCs/>
          <w:iCs/>
        </w:rPr>
        <w:t xml:space="preserve"> </w:t>
      </w:r>
      <w:r w:rsidRPr="00D7328A">
        <w:rPr>
          <w:rFonts w:ascii="Times New Roman" w:eastAsia="Times New Roman" w:hAnsi="Times New Roman" w:cs="Times New Roman"/>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5F2DEAE2" w14:textId="77777777" w:rsidR="00D7328A" w:rsidRPr="00D7328A" w:rsidRDefault="00D7328A" w:rsidP="00D7328A">
      <w:pPr>
        <w:widowControl w:val="0"/>
        <w:numPr>
          <w:ilvl w:val="0"/>
          <w:numId w:val="19"/>
        </w:numPr>
        <w:tabs>
          <w:tab w:val="clear" w:pos="720"/>
          <w:tab w:val="num" w:pos="775"/>
        </w:tabs>
        <w:autoSpaceDE w:val="0"/>
        <w:autoSpaceDN w:val="0"/>
        <w:spacing w:after="0" w:line="240" w:lineRule="auto"/>
        <w:ind w:left="0"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Ленте новостей  - не позднее 1 (Одного) дня;</w:t>
      </w:r>
    </w:p>
    <w:p w14:paraId="7F98D7AF"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w:t>
      </w:r>
    </w:p>
    <w:p w14:paraId="259750E2"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3906AEC4"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9.1.3)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506B65AD" w14:textId="77777777" w:rsidR="00D7328A" w:rsidRPr="00D7328A" w:rsidRDefault="00D7328A" w:rsidP="00D7328A">
      <w:pPr>
        <w:widowControl w:val="0"/>
        <w:numPr>
          <w:ilvl w:val="0"/>
          <w:numId w:val="19"/>
        </w:numPr>
        <w:tabs>
          <w:tab w:val="clear" w:pos="720"/>
          <w:tab w:val="num" w:pos="0"/>
          <w:tab w:val="num" w:pos="775"/>
        </w:tabs>
        <w:autoSpaceDE w:val="0"/>
        <w:autoSpaceDN w:val="0"/>
        <w:spacing w:after="0" w:line="240" w:lineRule="auto"/>
        <w:ind w:left="775"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Ленте новостей - не позднее 1 (Одного) дня;</w:t>
      </w:r>
    </w:p>
    <w:p w14:paraId="43287AD5" w14:textId="77777777" w:rsidR="00D7328A" w:rsidRPr="00D7328A" w:rsidRDefault="00D7328A" w:rsidP="00D7328A">
      <w:pPr>
        <w:widowControl w:val="0"/>
        <w:numPr>
          <w:ilvl w:val="0"/>
          <w:numId w:val="19"/>
        </w:numPr>
        <w:tabs>
          <w:tab w:val="clear" w:pos="720"/>
          <w:tab w:val="num" w:pos="775"/>
        </w:tabs>
        <w:autoSpaceDE w:val="0"/>
        <w:autoSpaceDN w:val="0"/>
        <w:spacing w:after="0" w:line="240" w:lineRule="auto"/>
        <w:ind w:left="775"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на странице в Сети Интернет - не позднее 2 (Двух) дней.</w:t>
      </w:r>
    </w:p>
    <w:p w14:paraId="02FD272F" w14:textId="77777777" w:rsidR="00D7328A" w:rsidRPr="00D7328A" w:rsidRDefault="00D7328A" w:rsidP="00D7328A">
      <w:pPr>
        <w:spacing w:after="0" w:line="240" w:lineRule="auto"/>
        <w:ind w:firstLine="567"/>
        <w:rPr>
          <w:rFonts w:ascii="Times New Roman" w:eastAsia="Times New Roman" w:hAnsi="Times New Roman" w:cs="Times New Roman"/>
          <w:b/>
          <w:i/>
          <w:lang w:eastAsia="ru-RU"/>
        </w:rPr>
      </w:pPr>
      <w:r w:rsidRPr="00D7328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r w:rsidRPr="00D7328A">
        <w:rPr>
          <w:rFonts w:ascii="Times New Roman" w:eastAsia="Times New Roman" w:hAnsi="Times New Roman" w:cs="Times New Roman"/>
          <w:b/>
          <w:i/>
          <w:lang w:eastAsia="ru-RU"/>
        </w:rPr>
        <w:t xml:space="preserve"> </w:t>
      </w:r>
    </w:p>
    <w:p w14:paraId="44D4D578" w14:textId="77777777" w:rsidR="00D7328A" w:rsidRPr="00D7328A" w:rsidRDefault="00D7328A" w:rsidP="00D7328A">
      <w:pPr>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i/>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14:paraId="340E3A8F"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0E941E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p>
    <w:p w14:paraId="2F917550"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14:paraId="7A4E3B5A" w14:textId="77777777" w:rsidR="00D7328A" w:rsidRPr="00D7328A" w:rsidRDefault="00D7328A" w:rsidP="00D7328A">
      <w:pPr>
        <w:widowControl w:val="0"/>
        <w:numPr>
          <w:ilvl w:val="0"/>
          <w:numId w:val="19"/>
        </w:numPr>
        <w:tabs>
          <w:tab w:val="clear" w:pos="720"/>
          <w:tab w:val="num" w:pos="0"/>
          <w:tab w:val="num" w:pos="775"/>
        </w:tabs>
        <w:autoSpaceDE w:val="0"/>
        <w:autoSpaceDN w:val="0"/>
        <w:spacing w:after="0" w:line="240" w:lineRule="auto"/>
        <w:ind w:left="775"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14:paraId="2647DBDD" w14:textId="77777777" w:rsidR="00D7328A" w:rsidRPr="00D7328A" w:rsidRDefault="00D7328A" w:rsidP="00D7328A">
      <w:pPr>
        <w:widowControl w:val="0"/>
        <w:numPr>
          <w:ilvl w:val="0"/>
          <w:numId w:val="19"/>
        </w:numPr>
        <w:tabs>
          <w:tab w:val="clear" w:pos="720"/>
          <w:tab w:val="num" w:pos="775"/>
        </w:tabs>
        <w:autoSpaceDE w:val="0"/>
        <w:autoSpaceDN w:val="0"/>
        <w:spacing w:after="0" w:line="240" w:lineRule="auto"/>
        <w:ind w:left="775"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14:paraId="2DCA83FB"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D35EDBA"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p>
    <w:p w14:paraId="28EDE598"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p>
    <w:p w14:paraId="498DB6B5"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9.3) Эмитент</w:t>
      </w:r>
      <w:r w:rsidRPr="00D7328A">
        <w:rPr>
          <w:rFonts w:ascii="Times New Roman" w:eastAsia="Times New Roman" w:hAnsi="Times New Roman" w:cs="Times New Roman"/>
          <w:bCs/>
        </w:rPr>
        <w:t xml:space="preserve"> </w:t>
      </w:r>
      <w:r w:rsidRPr="00D7328A">
        <w:rPr>
          <w:rFonts w:ascii="Times New Roman" w:eastAsia="Times New Roman" w:hAnsi="Times New Roman" w:cs="Times New Roman"/>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5CA72A53"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140F9390" w14:textId="77777777" w:rsidR="00D7328A" w:rsidRPr="00D7328A" w:rsidRDefault="00D7328A" w:rsidP="00D7328A">
      <w:pPr>
        <w:widowControl w:val="0"/>
        <w:numPr>
          <w:ilvl w:val="0"/>
          <w:numId w:val="19"/>
        </w:numPr>
        <w:tabs>
          <w:tab w:val="clear" w:pos="720"/>
          <w:tab w:val="num" w:pos="0"/>
          <w:tab w:val="num" w:pos="775"/>
        </w:tabs>
        <w:autoSpaceDE w:val="0"/>
        <w:autoSpaceDN w:val="0"/>
        <w:spacing w:after="0" w:line="240" w:lineRule="auto"/>
        <w:ind w:left="775"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 xml:space="preserve">в Ленте новостей </w:t>
      </w:r>
      <w:r w:rsidRPr="00D7328A">
        <w:rPr>
          <w:rFonts w:ascii="Times New Roman" w:eastAsia="Times New Roman" w:hAnsi="Times New Roman" w:cs="Times New Roman"/>
          <w:b/>
          <w:i/>
        </w:rPr>
        <w:t>- не позднее 1 (Одного) дня с даты принятия решения о досрочном погашении Биржевых облигаций и</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i/>
        </w:rPr>
        <w:t>не позднее, чем за 14 дней до даты досрочного погашения Биржевых облигаций;</w:t>
      </w:r>
    </w:p>
    <w:p w14:paraId="349CB3E2" w14:textId="77777777" w:rsidR="00D7328A" w:rsidRPr="00D7328A" w:rsidRDefault="00D7328A" w:rsidP="00D7328A">
      <w:pPr>
        <w:widowControl w:val="0"/>
        <w:numPr>
          <w:ilvl w:val="0"/>
          <w:numId w:val="19"/>
        </w:numPr>
        <w:tabs>
          <w:tab w:val="clear" w:pos="720"/>
          <w:tab w:val="num" w:pos="775"/>
        </w:tabs>
        <w:autoSpaceDE w:val="0"/>
        <w:autoSpaceDN w:val="0"/>
        <w:spacing w:after="0" w:line="240" w:lineRule="auto"/>
        <w:ind w:left="775"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на странице в Сети Интернет - не позднее 2 (Двух) дней с даты принятия решения о досрочном погашении Биржевых облигаций</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i/>
        </w:rPr>
        <w:t>и</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i/>
        </w:rPr>
        <w:t>не позднее, чем за 14 дней до даты досрочного погашения Биржевых облигаций;</w:t>
      </w:r>
    </w:p>
    <w:p w14:paraId="7AADC44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74F0C0A"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E8DC369" w14:textId="77777777" w:rsidR="00D7328A" w:rsidRPr="00D7328A" w:rsidRDefault="00D7328A" w:rsidP="00D7328A">
      <w:pPr>
        <w:autoSpaceDE w:val="0"/>
        <w:autoSpaceDN w:val="0"/>
        <w:spacing w:after="0" w:line="240" w:lineRule="auto"/>
        <w:jc w:val="both"/>
        <w:rPr>
          <w:rFonts w:ascii="Times New Roman" w:eastAsia="Times New Roman" w:hAnsi="Times New Roman" w:cs="Times New Roman"/>
          <w:b/>
          <w:bCs/>
          <w:i/>
          <w:iCs/>
        </w:rPr>
      </w:pPr>
    </w:p>
    <w:p w14:paraId="0F8E5CA7"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63852D6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чем за 1 (Один) день до даты начала размещения Биржевых облигаций;</w:t>
      </w:r>
    </w:p>
    <w:p w14:paraId="072BFE9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чем за 1 (Один) день до  даты начала размещения Биржевых облигаций.</w:t>
      </w:r>
    </w:p>
    <w:p w14:paraId="3DD1F05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9FD45FE"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rPr>
      </w:pPr>
    </w:p>
    <w:p w14:paraId="0D03A24A"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0D213E">
        <w:rPr>
          <w:rFonts w:ascii="Times New Roman" w:eastAsia="Times New Roman" w:hAnsi="Times New Roman" w:cs="Times New Roman"/>
          <w:b/>
          <w:i/>
        </w:rPr>
        <w:t>11) Дата начала размещения Биржевых облигаций, определенная уполномоченным органом управления Эмитента,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F75A0C3" w14:textId="77777777" w:rsidR="000D213E" w:rsidRPr="000D213E" w:rsidRDefault="000D213E" w:rsidP="000D213E">
      <w:pPr>
        <w:autoSpaceDE w:val="0"/>
        <w:autoSpaceDN w:val="0"/>
        <w:adjustRightInd w:val="0"/>
        <w:spacing w:after="0" w:line="240" w:lineRule="auto"/>
        <w:ind w:firstLine="539"/>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3EA5354D" w14:textId="77777777" w:rsidR="000D213E" w:rsidRPr="000D213E" w:rsidRDefault="000D213E" w:rsidP="000D213E">
      <w:pPr>
        <w:spacing w:after="0" w:line="240" w:lineRule="auto"/>
        <w:ind w:firstLine="539"/>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0B123EFC"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56070C16"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12)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14:paraId="67677DD9"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0853E4E6"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1580F0B9"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E9FA048"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szCs w:val="20"/>
          <w:lang w:eastAsia="ru-RU"/>
        </w:rPr>
      </w:pPr>
      <w:r w:rsidRPr="00D7328A">
        <w:rPr>
          <w:rFonts w:ascii="Times New Roman" w:eastAsia="Times New Roman" w:hAnsi="Times New Roman" w:cs="Times New Roman"/>
          <w:b/>
          <w:i/>
          <w:szCs w:val="20"/>
          <w:lang w:eastAsia="ru-RU"/>
        </w:rPr>
        <w:t>Эмитент информирует Биржу о принятых решениях в согласованном порядке.</w:t>
      </w:r>
    </w:p>
    <w:p w14:paraId="1CD4B10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2698A00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48400CC0"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w:t>
      </w:r>
    </w:p>
    <w:p w14:paraId="5C360448"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w:t>
      </w:r>
    </w:p>
    <w:p w14:paraId="1F4F1287"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7868CC0"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Указанное сообщение должно содержать также реквизиты счета, на который должны перечисляться денежные средства, поступающие в оплату Биржевых облигаций.</w:t>
      </w:r>
    </w:p>
    <w:p w14:paraId="3FD27512"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07E20CC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61114F3"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rPr>
      </w:pPr>
    </w:p>
    <w:p w14:paraId="585D5BE8"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14.1) о сроке для направления оферт от потенциальных приобретателей Биржевых облигаций с предложением заключить Предварительные договоры</w:t>
      </w:r>
    </w:p>
    <w:p w14:paraId="109BC4E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14:paraId="42DC86F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не позднее 1 (Одного) дня и до даты начала размещения Биржевых облигаций;</w:t>
      </w:r>
    </w:p>
    <w:p w14:paraId="21317C8E"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2 (Двух) дней и до даты начала размещения Биржевых облигаций.</w:t>
      </w:r>
    </w:p>
    <w:p w14:paraId="0284257D"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229ECDFB"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150D80C"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557D283D"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 в Ленте новостей - не позднее 1 (Одного) дня и до даты начала размещения Биржевых облигаций;</w:t>
      </w:r>
    </w:p>
    <w:p w14:paraId="3D7D8ADF"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 xml:space="preserve">ети Интернет </w:t>
      </w:r>
      <w:r w:rsidRPr="00D7328A">
        <w:rPr>
          <w:rFonts w:ascii="Times New Roman" w:eastAsia="Times New Roman" w:hAnsi="Times New Roman" w:cs="Times New Roman"/>
          <w:b/>
          <w:bCs/>
          <w:i/>
          <w:iCs/>
          <w:lang w:eastAsia="ru-RU"/>
        </w:rPr>
        <w:t xml:space="preserve">- </w:t>
      </w:r>
      <w:r w:rsidRPr="00D7328A">
        <w:rPr>
          <w:rFonts w:ascii="Times New Roman" w:eastAsia="Times New Roman" w:hAnsi="Times New Roman" w:cs="Times New Roman"/>
          <w:b/>
          <w:bCs/>
          <w:i/>
          <w:iCs/>
        </w:rPr>
        <w:t>не позднее 2 (Двух) дней и до даты начала размещения Биржевых облигаций.</w:t>
      </w:r>
    </w:p>
    <w:p w14:paraId="14455745"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331A5C4"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62B136C7"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14.2) об истечении срока для направления оферт потенциальных приобретателей облигаций с предложением заключить Предварительный договор</w:t>
      </w:r>
    </w:p>
    <w:p w14:paraId="438F63AF"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D7328A">
        <w:rPr>
          <w:rFonts w:ascii="Times New Roman" w:eastAsia="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Pr="00D7328A">
        <w:rPr>
          <w:rFonts w:ascii="Times New Roman" w:eastAsia="Times New Roman" w:hAnsi="Times New Roman" w:cs="Times New Roman"/>
          <w:b/>
          <w:bCs/>
          <w:i/>
          <w:iCs/>
        </w:rPr>
        <w:t>следующим образом:</w:t>
      </w:r>
    </w:p>
    <w:p w14:paraId="6EEFFFEC"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14:paraId="0839E84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30911369"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rPr>
        <w:t xml:space="preserve">При этом публикация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осуществляется после публикации в Ленте новостей.</w:t>
      </w:r>
    </w:p>
    <w:p w14:paraId="48A26348" w14:textId="77777777" w:rsidR="00D7328A" w:rsidRPr="00D7328A" w:rsidRDefault="00D7328A" w:rsidP="00D7328A">
      <w:pPr>
        <w:autoSpaceDE w:val="0"/>
        <w:autoSpaceDN w:val="0"/>
        <w:adjustRightInd w:val="0"/>
        <w:spacing w:after="0" w:line="240" w:lineRule="auto"/>
        <w:jc w:val="both"/>
        <w:rPr>
          <w:rFonts w:ascii="Times New Roman" w:eastAsia="Times New Roman" w:hAnsi="Times New Roman" w:cs="Times New Roman"/>
          <w:b/>
          <w:bCs/>
          <w:i/>
          <w:iCs/>
        </w:rPr>
      </w:pPr>
    </w:p>
    <w:p w14:paraId="70A534B9"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0D213E">
        <w:rPr>
          <w:rFonts w:ascii="Times New Roman" w:eastAsia="Times New Roman" w:hAnsi="Times New Roman" w:cs="Times New Roman"/>
          <w:b/>
          <w:i/>
        </w:rPr>
        <w:t>15)</w:t>
      </w:r>
    </w:p>
    <w:p w14:paraId="0CE4837D" w14:textId="77777777" w:rsidR="000D213E" w:rsidRPr="000D213E" w:rsidRDefault="000D213E" w:rsidP="000D213E">
      <w:pPr>
        <w:adjustRightInd w:val="0"/>
        <w:spacing w:after="0" w:line="240" w:lineRule="auto"/>
        <w:ind w:firstLine="540"/>
        <w:jc w:val="both"/>
        <w:rPr>
          <w:rFonts w:ascii="Times New Roman" w:eastAsia="Times New Roman" w:hAnsi="Times New Roman" w:cs="Times New Roman"/>
          <w:b/>
          <w:bCs/>
          <w:i/>
          <w:iCs/>
        </w:rPr>
      </w:pPr>
    </w:p>
    <w:p w14:paraId="359503A4" w14:textId="63D33AEE" w:rsidR="000D213E" w:rsidRPr="000D213E" w:rsidRDefault="000D213E" w:rsidP="000D213E">
      <w:pPr>
        <w:adjustRightInd w:val="0"/>
        <w:spacing w:after="0" w:line="240" w:lineRule="auto"/>
        <w:ind w:firstLine="540"/>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 xml:space="preserve">15.1) В случае если Эмитент принимает решение о размещении Биржевых облигаций в порядке Формирования книги заявок </w:t>
      </w:r>
      <w:r w:rsidR="003D5FBA">
        <w:rPr>
          <w:rFonts w:ascii="Times New Roman" w:eastAsia="Times New Roman" w:hAnsi="Times New Roman" w:cs="Times New Roman"/>
          <w:b/>
          <w:bCs/>
          <w:i/>
          <w:iCs/>
        </w:rPr>
        <w:t>С</w:t>
      </w:r>
      <w:r w:rsidRPr="000D213E">
        <w:rPr>
          <w:rFonts w:ascii="Times New Roman" w:eastAsia="Times New Roman" w:hAnsi="Times New Roman" w:cs="Times New Roman"/>
          <w:b/>
          <w:bCs/>
          <w:i/>
          <w:iCs/>
        </w:rPr>
        <w:t>ообщение (</w:t>
      </w:r>
      <w:r w:rsidR="003D5FBA">
        <w:rPr>
          <w:rFonts w:ascii="Times New Roman" w:eastAsia="Times New Roman" w:hAnsi="Times New Roman" w:cs="Times New Roman"/>
          <w:b/>
          <w:bCs/>
          <w:i/>
          <w:iCs/>
        </w:rPr>
        <w:t>С</w:t>
      </w:r>
      <w:r w:rsidRPr="000D213E">
        <w:rPr>
          <w:rFonts w:ascii="Times New Roman" w:eastAsia="Times New Roman" w:hAnsi="Times New Roman" w:cs="Times New Roman"/>
          <w:b/>
          <w:bCs/>
          <w:i/>
          <w:iCs/>
        </w:rPr>
        <w:t>ообщения) об установленной Эмитентом ставке купонного дохода</w:t>
      </w:r>
      <w:r w:rsidRPr="000D213E">
        <w:rPr>
          <w:rFonts w:ascii="Times New Roman" w:eastAsia="Times New Roman" w:hAnsi="Times New Roman" w:cs="Times New Roman"/>
          <w:b/>
          <w:i/>
        </w:rPr>
        <w:t xml:space="preserve"> </w:t>
      </w:r>
      <w:r w:rsidRPr="000D213E">
        <w:rPr>
          <w:rFonts w:ascii="Times New Roman" w:eastAsia="Times New Roman" w:hAnsi="Times New Roman" w:cs="Times New Roman"/>
          <w:b/>
          <w:bCs/>
          <w:i/>
          <w:iCs/>
        </w:rPr>
        <w:t>на первый купонный период публикуется (публикуются) в форме сообщения (сообщений) о существенных фактах следующим образом:</w:t>
      </w:r>
    </w:p>
    <w:p w14:paraId="5DD71564"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14:paraId="1F5C87E1"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14:paraId="3BD58174"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8D41A42"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14:paraId="4C0004A8"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37BF8117"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15.2)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эмитент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14:paraId="48C823F3"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14:paraId="4117FDE4"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14:paraId="5073DAC9"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14:paraId="079D2B63"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3962AB1"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Эмитент информирует Биржу и НРД о принятых решениях не позднее даты начала размещения Биржевых облигаций.</w:t>
      </w:r>
    </w:p>
    <w:p w14:paraId="22F084D8"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00252352"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15.3)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14:paraId="2BC8B3E4"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14:paraId="4DAA0706"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0EDC4733"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33A43716"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3DE20C60"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Эмитент информирует Биржу и НРД о значении (значениях) Параметра (Параметров) до даты начала размещения Биржевых облигаций.</w:t>
      </w:r>
    </w:p>
    <w:p w14:paraId="2401A05C"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3C6BC068" w14:textId="0BC31242" w:rsidR="00D7328A" w:rsidRPr="00D7328A" w:rsidRDefault="00D7328A" w:rsidP="000D213E">
      <w:pPr>
        <w:widowControl w:val="0"/>
        <w:autoSpaceDE w:val="0"/>
        <w:autoSpaceDN w:val="0"/>
        <w:spacing w:after="0" w:line="240" w:lineRule="auto"/>
        <w:ind w:firstLine="540"/>
        <w:jc w:val="both"/>
        <w:outlineLvl w:val="7"/>
        <w:rPr>
          <w:rFonts w:ascii="Times New Roman" w:eastAsia="Times New Roman" w:hAnsi="Times New Roman" w:cs="Times New Roman"/>
          <w:b/>
          <w:bCs/>
          <w:i/>
          <w:iCs/>
        </w:rPr>
      </w:pPr>
      <w:r w:rsidRPr="00D7328A">
        <w:rPr>
          <w:rFonts w:ascii="Times New Roman" w:eastAsia="Times New Roman" w:hAnsi="Times New Roman" w:cs="Times New Roman"/>
          <w:b/>
          <w:i/>
        </w:rPr>
        <w:t xml:space="preserve">16) </w:t>
      </w:r>
      <w:r w:rsidRPr="00D7328A">
        <w:rPr>
          <w:rFonts w:ascii="Times New Roman" w:eastAsia="Times New Roman" w:hAnsi="Times New Roman" w:cs="Times New Roman"/>
          <w:b/>
          <w:bCs/>
          <w:i/>
          <w:iCs/>
        </w:rPr>
        <w:t>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14:paraId="0CC123EF"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w:t>
      </w:r>
      <w:r w:rsidRPr="00D7328A">
        <w:rPr>
          <w:rFonts w:ascii="Times New Roman" w:eastAsia="Times New Roman" w:hAnsi="Times New Roman" w:cs="Times New Roman"/>
          <w:b/>
          <w:i/>
        </w:rPr>
        <w:t>в Ленте новостей</w:t>
      </w:r>
      <w:r w:rsidRPr="00D7328A">
        <w:rPr>
          <w:rFonts w:ascii="Times New Roman" w:eastAsia="Times New Roman" w:hAnsi="Times New Roman" w:cs="Times New Roman"/>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14:paraId="688C4C9B"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D7328A">
        <w:rPr>
          <w:rFonts w:ascii="Times New Roman" w:eastAsia="Times New Roman" w:hAnsi="Times New Roman" w:cs="Times New Roman"/>
          <w:b/>
          <w:i/>
        </w:rPr>
        <w:t>.</w:t>
      </w:r>
    </w:p>
    <w:p w14:paraId="6963CCC5"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При этом публикация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осуществляется после публикации в Ленте новостей.</w:t>
      </w:r>
    </w:p>
    <w:p w14:paraId="34B38213"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rPr>
      </w:pPr>
      <w:r w:rsidRPr="00D7328A">
        <w:rPr>
          <w:rFonts w:ascii="Times New Roman" w:eastAsia="Times New Roman" w:hAnsi="Times New Roman" w:cs="Times New Roman"/>
          <w:b/>
          <w:bCs/>
          <w:i/>
          <w:iCs/>
        </w:rPr>
        <w:t xml:space="preserve"> </w:t>
      </w:r>
    </w:p>
    <w:p w14:paraId="6591EAF1"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17) Информация о начале и завершении размещения ценных бумаг раскрывается в следующем порядке:</w:t>
      </w:r>
    </w:p>
    <w:p w14:paraId="29EF09CD"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bCs/>
          <w:i/>
          <w:iCs/>
        </w:rPr>
      </w:pPr>
    </w:p>
    <w:p w14:paraId="5257C6AD"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i/>
        </w:rPr>
      </w:pPr>
      <w:r w:rsidRPr="00D7328A">
        <w:rPr>
          <w:rFonts w:ascii="Times New Roman" w:eastAsia="Times New Roman" w:hAnsi="Times New Roman" w:cs="Times New Roman"/>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Pr="00D7328A">
        <w:rPr>
          <w:rFonts w:ascii="Times New Roman" w:eastAsia="Times New Roman" w:hAnsi="Times New Roman" w:cs="Times New Roman"/>
          <w:b/>
          <w:bCs/>
          <w:i/>
          <w:iCs/>
          <w:lang w:eastAsia="ru-RU"/>
        </w:rPr>
        <w:t xml:space="preserve"> </w:t>
      </w:r>
      <w:r w:rsidRPr="00D7328A">
        <w:rPr>
          <w:rFonts w:ascii="Times New Roman" w:eastAsia="Times New Roman" w:hAnsi="Times New Roman" w:cs="Times New Roman"/>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Pr="00D7328A">
        <w:rPr>
          <w:rFonts w:ascii="Times New Roman" w:eastAsia="Times New Roman" w:hAnsi="Times New Roman" w:cs="Times New Roman"/>
          <w:b/>
          <w:bCs/>
          <w:i/>
          <w:iCs/>
        </w:rPr>
        <w:t xml:space="preserve">главы </w:t>
      </w:r>
      <w:r w:rsidRPr="00D7328A">
        <w:rPr>
          <w:rFonts w:ascii="Times New Roman" w:eastAsia="Times New Roman" w:hAnsi="Times New Roman" w:cs="Times New Roman"/>
          <w:b/>
          <w:i/>
        </w:rPr>
        <w:t xml:space="preserve">5 Положения раскрытие сообщения о </w:t>
      </w:r>
      <w:r w:rsidRPr="00D7328A">
        <w:rPr>
          <w:rFonts w:ascii="Times New Roman" w:eastAsia="Times New Roman" w:hAnsi="Times New Roman" w:cs="Times New Roman"/>
          <w:b/>
          <w:bCs/>
          <w:i/>
          <w:iCs/>
        </w:rPr>
        <w:t xml:space="preserve">существенном факте о </w:t>
      </w:r>
      <w:r w:rsidRPr="00D7328A">
        <w:rPr>
          <w:rFonts w:ascii="Times New Roman" w:eastAsia="Times New Roman" w:hAnsi="Times New Roman" w:cs="Times New Roman"/>
          <w:b/>
          <w:i/>
        </w:rPr>
        <w:t>начале размещения ценных бумаг не требуется.</w:t>
      </w:r>
    </w:p>
    <w:p w14:paraId="0C6DC673"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A62D6F5"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6CDD6325"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на странице в </w:t>
      </w:r>
      <w:r w:rsidRPr="00D7328A">
        <w:rPr>
          <w:rFonts w:ascii="Times New Roman" w:eastAsia="Times New Roman" w:hAnsi="Times New Roman" w:cs="Times New Roman"/>
          <w:b/>
          <w:bCs/>
          <w:i/>
          <w:iCs/>
          <w:lang w:val="en-US"/>
        </w:rPr>
        <w:t>C</w:t>
      </w:r>
      <w:r w:rsidRPr="00D7328A">
        <w:rPr>
          <w:rFonts w:ascii="Times New Roman" w:eastAsia="Times New Roman" w:hAnsi="Times New Roman" w:cs="Times New Roman"/>
          <w:b/>
          <w:bCs/>
          <w:i/>
          <w:iCs/>
        </w:rPr>
        <w:t>ети Интернет - не позднее 2 (Двух) дней.</w:t>
      </w:r>
    </w:p>
    <w:p w14:paraId="04318319" w14:textId="77777777" w:rsidR="00D7328A" w:rsidRPr="00D7328A" w:rsidRDefault="00D7328A" w:rsidP="00D7328A">
      <w:pPr>
        <w:widowControl w:val="0"/>
        <w:autoSpaceDE w:val="0"/>
        <w:autoSpaceDN w:val="0"/>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A7F04E9" w14:textId="77777777" w:rsidR="00D7328A" w:rsidRPr="00D7328A" w:rsidRDefault="00D7328A" w:rsidP="00D7328A">
      <w:pPr>
        <w:widowControl w:val="0"/>
        <w:autoSpaceDE w:val="0"/>
        <w:autoSpaceDN w:val="0"/>
        <w:spacing w:after="0" w:line="240" w:lineRule="auto"/>
        <w:ind w:left="57" w:firstLine="540"/>
        <w:jc w:val="both"/>
        <w:rPr>
          <w:rFonts w:ascii="Times New Roman" w:eastAsia="Times New Roman" w:hAnsi="Times New Roman" w:cs="Times New Roman"/>
          <w:b/>
          <w:bCs/>
          <w:i/>
          <w:iCs/>
        </w:rPr>
      </w:pPr>
    </w:p>
    <w:p w14:paraId="75EC4CA3"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14:paraId="0544FBEF"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i/>
        </w:rPr>
      </w:pPr>
    </w:p>
    <w:p w14:paraId="0215C202"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0D213E">
        <w:rPr>
          <w:rFonts w:ascii="Times New Roman" w:eastAsia="Times New Roman" w:hAnsi="Times New Roman" w:cs="Times New Roman"/>
          <w:b/>
          <w:i/>
        </w:rPr>
        <w:t>19) Информация об исполнении обязательств Эмитента по выплате дохода по Биржевым облигациям (купонного дохода, части номинальной стоимости)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17C07A21" w14:textId="77777777" w:rsidR="000D213E" w:rsidRPr="000D213E" w:rsidRDefault="000D213E" w:rsidP="000D213E">
      <w:pPr>
        <w:widowControl w:val="0"/>
        <w:autoSpaceDE w:val="0"/>
        <w:autoSpaceDN w:val="0"/>
        <w:spacing w:after="0" w:line="240" w:lineRule="auto"/>
        <w:ind w:firstLine="540"/>
        <w:jc w:val="both"/>
        <w:rPr>
          <w:rFonts w:ascii="Times New Roman" w:eastAsia="Times New Roman" w:hAnsi="Times New Roman" w:cs="Times New Roman"/>
          <w:b/>
          <w:bCs/>
          <w:i/>
          <w:iCs/>
        </w:rPr>
      </w:pPr>
      <w:r w:rsidRPr="000D213E">
        <w:rPr>
          <w:rFonts w:ascii="Times New Roman" w:eastAsia="Times New Roman" w:hAnsi="Times New Roman" w:cs="Times New Roman"/>
          <w:b/>
          <w:i/>
        </w:rPr>
        <w:t xml:space="preserve">- в Ленте новостей </w:t>
      </w:r>
      <w:r w:rsidRPr="000D213E">
        <w:rPr>
          <w:rFonts w:ascii="Times New Roman" w:eastAsia="Times New Roman" w:hAnsi="Times New Roman" w:cs="Times New Roman"/>
          <w:b/>
          <w:bCs/>
          <w:i/>
          <w:iCs/>
        </w:rPr>
        <w:t>- не позднее 1 (Одного) дня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4E1A0EB2" w14:textId="77777777" w:rsidR="000D213E" w:rsidRPr="000D213E" w:rsidRDefault="000D213E" w:rsidP="000D213E">
      <w:pPr>
        <w:widowControl w:val="0"/>
        <w:autoSpaceDE w:val="0"/>
        <w:autoSpaceDN w:val="0"/>
        <w:spacing w:after="0" w:line="240" w:lineRule="auto"/>
        <w:ind w:firstLine="540"/>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 xml:space="preserve">- на странице в </w:t>
      </w:r>
      <w:r w:rsidRPr="000D213E">
        <w:rPr>
          <w:rFonts w:ascii="Times New Roman" w:eastAsia="Times New Roman" w:hAnsi="Times New Roman" w:cs="Times New Roman"/>
          <w:b/>
          <w:bCs/>
          <w:i/>
          <w:iCs/>
          <w:lang w:val="en-US"/>
        </w:rPr>
        <w:t>C</w:t>
      </w:r>
      <w:r w:rsidRPr="000D213E">
        <w:rPr>
          <w:rFonts w:ascii="Times New Roman" w:eastAsia="Times New Roman" w:hAnsi="Times New Roman" w:cs="Times New Roman"/>
          <w:b/>
          <w:bCs/>
          <w:i/>
          <w:iCs/>
        </w:rPr>
        <w:t>ети Интернет - не позднее 2 (Двух) дней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58B290D0"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Cs/>
          <w:iCs/>
        </w:rPr>
      </w:pPr>
      <w:r w:rsidRPr="000D213E">
        <w:rPr>
          <w:rFonts w:ascii="Times New Roman" w:eastAsia="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556A66B5" w14:textId="77777777" w:rsidR="000D213E" w:rsidRPr="000D213E" w:rsidRDefault="000D213E" w:rsidP="000D213E">
      <w:pPr>
        <w:autoSpaceDE w:val="0"/>
        <w:autoSpaceDN w:val="0"/>
        <w:spacing w:after="0" w:line="240" w:lineRule="auto"/>
        <w:ind w:firstLine="540"/>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 xml:space="preserve">При этом публикация на странице в </w:t>
      </w:r>
      <w:r w:rsidRPr="000D213E">
        <w:rPr>
          <w:rFonts w:ascii="Times New Roman" w:eastAsia="Times New Roman" w:hAnsi="Times New Roman" w:cs="Times New Roman"/>
          <w:b/>
          <w:bCs/>
          <w:i/>
          <w:iCs/>
          <w:lang w:val="en-US"/>
        </w:rPr>
        <w:t>C</w:t>
      </w:r>
      <w:r w:rsidRPr="000D213E">
        <w:rPr>
          <w:rFonts w:ascii="Times New Roman" w:eastAsia="Times New Roman" w:hAnsi="Times New Roman" w:cs="Times New Roman"/>
          <w:b/>
          <w:bCs/>
          <w:i/>
          <w:iCs/>
        </w:rPr>
        <w:t>ети Интернет осуществляется после публикации в Ленте новостей.</w:t>
      </w:r>
    </w:p>
    <w:p w14:paraId="21A40D46" w14:textId="77777777" w:rsidR="00D7328A" w:rsidRPr="00D7328A" w:rsidRDefault="00D7328A" w:rsidP="00D7328A">
      <w:pPr>
        <w:widowControl w:val="0"/>
        <w:autoSpaceDE w:val="0"/>
        <w:autoSpaceDN w:val="0"/>
        <w:spacing w:after="0" w:line="240" w:lineRule="auto"/>
        <w:jc w:val="both"/>
        <w:rPr>
          <w:rFonts w:ascii="Times New Roman" w:eastAsia="Times New Roman" w:hAnsi="Times New Roman" w:cs="Times New Roman"/>
          <w:b/>
          <w:bCs/>
          <w:i/>
          <w:iCs/>
        </w:rPr>
      </w:pPr>
    </w:p>
    <w:p w14:paraId="2D9E0AE0"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20) 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2314020D"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519F7BEC"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6E61E659"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Cети Интернет осуществляется после публикации в Ленте новостей.</w:t>
      </w:r>
    </w:p>
    <w:p w14:paraId="3CCEC776"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Раскрываемая информация должна содержать в том числе сведения о количестве досрочно погашенных Биржевых облигаций.</w:t>
      </w:r>
    </w:p>
    <w:p w14:paraId="63C6DFB1" w14:textId="77777777" w:rsidR="00D7328A" w:rsidRPr="00D7328A" w:rsidRDefault="00D7328A" w:rsidP="00D7328A">
      <w:pPr>
        <w:widowControl w:val="0"/>
        <w:autoSpaceDE w:val="0"/>
        <w:autoSpaceDN w:val="0"/>
        <w:spacing w:after="0" w:line="240" w:lineRule="auto"/>
        <w:jc w:val="both"/>
        <w:rPr>
          <w:rFonts w:ascii="Times New Roman" w:eastAsia="Times New Roman" w:hAnsi="Times New Roman" w:cs="Times New Roman"/>
          <w:b/>
          <w:bCs/>
          <w:i/>
          <w:iCs/>
        </w:rPr>
      </w:pPr>
    </w:p>
    <w:p w14:paraId="345F24F2"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b/>
          <w:i/>
          <w:lang w:eastAsia="ru-RU"/>
        </w:rPr>
      </w:pPr>
      <w:r w:rsidRPr="000D213E">
        <w:rPr>
          <w:rFonts w:ascii="Times New Roman" w:eastAsia="Times New Roman" w:hAnsi="Times New Roman" w:cs="Times New Roman"/>
          <w:b/>
          <w:bCs/>
          <w:i/>
          <w:iCs/>
        </w:rPr>
        <w:t xml:space="preserve">21) </w:t>
      </w:r>
      <w:r w:rsidRPr="000D213E">
        <w:rPr>
          <w:rFonts w:ascii="Times New Roman" w:eastAsia="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41191535" w14:textId="77777777" w:rsidR="000D213E" w:rsidRPr="000D213E" w:rsidRDefault="000D213E" w:rsidP="000D213E">
      <w:pPr>
        <w:widowControl w:val="0"/>
        <w:autoSpaceDE w:val="0"/>
        <w:autoSpaceDN w:val="0"/>
        <w:spacing w:after="0" w:line="240" w:lineRule="auto"/>
        <w:ind w:firstLine="540"/>
        <w:jc w:val="both"/>
        <w:outlineLvl w:val="7"/>
        <w:rPr>
          <w:rFonts w:ascii="Times New Roman" w:eastAsia="Times New Roman" w:hAnsi="Times New Roman" w:cs="Times New Roman"/>
          <w:lang w:eastAsia="ru-RU"/>
        </w:rPr>
      </w:pPr>
      <w:r w:rsidRPr="000D213E">
        <w:rPr>
          <w:rFonts w:ascii="Times New Roman" w:eastAsia="Times New Roman" w:hAnsi="Times New Roman" w:cs="Times New Roman"/>
          <w:b/>
          <w:i/>
          <w:lang w:eastAsia="ru-RU"/>
        </w:rPr>
        <w:t>1) с в даты,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14:paraId="7A4F5C0E" w14:textId="77777777" w:rsidR="000D213E" w:rsidRPr="000D213E" w:rsidRDefault="000D213E" w:rsidP="000D213E">
      <w:pPr>
        <w:autoSpaceDE w:val="0"/>
        <w:autoSpaceDN w:val="0"/>
        <w:spacing w:after="0" w:line="240" w:lineRule="auto"/>
        <w:ind w:firstLine="567"/>
        <w:jc w:val="both"/>
        <w:rPr>
          <w:rFonts w:ascii="Times New Roman" w:eastAsia="Times New Roman" w:hAnsi="Times New Roman" w:cs="Times New Roman"/>
          <w:b/>
          <w:i/>
          <w:lang w:eastAsia="ru-RU"/>
        </w:rPr>
      </w:pPr>
      <w:r w:rsidRPr="000D213E">
        <w:rPr>
          <w:rFonts w:ascii="Times New Roman" w:eastAsia="Times New Roman" w:hAnsi="Times New Roman" w:cs="Times New Roman"/>
          <w:b/>
          <w:i/>
          <w:lang w:eastAsia="ru-RU"/>
        </w:rPr>
        <w:t>- в Ленте новостей – не позднее 1 (Одного) дня;</w:t>
      </w:r>
    </w:p>
    <w:p w14:paraId="518B8211" w14:textId="77777777" w:rsidR="000D213E" w:rsidRPr="000D213E" w:rsidRDefault="000D213E" w:rsidP="000D213E">
      <w:pPr>
        <w:autoSpaceDE w:val="0"/>
        <w:autoSpaceDN w:val="0"/>
        <w:spacing w:after="0" w:line="240" w:lineRule="auto"/>
        <w:ind w:firstLine="567"/>
        <w:jc w:val="both"/>
        <w:rPr>
          <w:rFonts w:ascii="Times New Roman" w:eastAsia="Times New Roman" w:hAnsi="Times New Roman" w:cs="Times New Roman"/>
          <w:b/>
          <w:i/>
          <w:lang w:eastAsia="ru-RU"/>
        </w:rPr>
      </w:pPr>
      <w:r w:rsidRPr="000D213E">
        <w:rPr>
          <w:rFonts w:ascii="Times New Roman" w:eastAsia="Times New Roman" w:hAnsi="Times New Roman" w:cs="Times New Roman"/>
          <w:b/>
          <w:i/>
          <w:lang w:eastAsia="ru-RU"/>
        </w:rPr>
        <w:t xml:space="preserve">- на странице в </w:t>
      </w:r>
      <w:r w:rsidRPr="000D213E">
        <w:rPr>
          <w:rFonts w:ascii="Times New Roman" w:eastAsia="Times New Roman" w:hAnsi="Times New Roman" w:cs="Times New Roman"/>
          <w:b/>
          <w:i/>
          <w:lang w:val="en-US" w:eastAsia="ru-RU"/>
        </w:rPr>
        <w:t>C</w:t>
      </w:r>
      <w:r w:rsidRPr="000D213E">
        <w:rPr>
          <w:rFonts w:ascii="Times New Roman" w:eastAsia="Times New Roman" w:hAnsi="Times New Roman" w:cs="Times New Roman"/>
          <w:b/>
          <w:i/>
          <w:lang w:eastAsia="ru-RU"/>
        </w:rPr>
        <w:t>ети Интернет – не позднее 2 (Двух) дней.</w:t>
      </w:r>
    </w:p>
    <w:p w14:paraId="70099F1D" w14:textId="77777777" w:rsidR="000D213E" w:rsidRPr="000D213E" w:rsidRDefault="000D213E" w:rsidP="000D213E">
      <w:pPr>
        <w:autoSpaceDE w:val="0"/>
        <w:autoSpaceDN w:val="0"/>
        <w:spacing w:after="0" w:line="240" w:lineRule="auto"/>
        <w:ind w:firstLine="567"/>
        <w:jc w:val="both"/>
        <w:rPr>
          <w:rFonts w:ascii="Times New Roman" w:eastAsia="Times New Roman" w:hAnsi="Times New Roman" w:cs="Times New Roman"/>
          <w:b/>
          <w:i/>
          <w:lang w:eastAsia="ru-RU"/>
        </w:rPr>
      </w:pPr>
      <w:r w:rsidRPr="000D213E">
        <w:rPr>
          <w:rFonts w:ascii="Times New Roman" w:eastAsia="Times New Roman" w:hAnsi="Times New Roman" w:cs="Times New Roman"/>
          <w:b/>
          <w:i/>
          <w:lang w:eastAsia="ru-RU"/>
        </w:rPr>
        <w:t>2) на десятый рабочий день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C2A0CAD" w14:textId="77777777" w:rsidR="000D213E" w:rsidRPr="000D213E" w:rsidRDefault="000D213E" w:rsidP="000D213E">
      <w:pPr>
        <w:autoSpaceDE w:val="0"/>
        <w:autoSpaceDN w:val="0"/>
        <w:spacing w:after="0" w:line="240" w:lineRule="auto"/>
        <w:ind w:firstLine="567"/>
        <w:jc w:val="both"/>
        <w:rPr>
          <w:rFonts w:ascii="Times New Roman" w:eastAsia="Times New Roman" w:hAnsi="Times New Roman" w:cs="Times New Roman"/>
          <w:b/>
          <w:i/>
          <w:lang w:eastAsia="ru-RU"/>
        </w:rPr>
      </w:pPr>
      <w:r w:rsidRPr="000D213E">
        <w:rPr>
          <w:rFonts w:ascii="Times New Roman" w:eastAsia="Times New Roman" w:hAnsi="Times New Roman" w:cs="Times New Roman"/>
          <w:b/>
          <w:i/>
          <w:lang w:eastAsia="ru-RU"/>
        </w:rPr>
        <w:t>- в Ленте новостей – не позднее 1 (Одного) дня;</w:t>
      </w:r>
    </w:p>
    <w:p w14:paraId="34352D54" w14:textId="77777777" w:rsidR="000D213E" w:rsidRPr="000D213E" w:rsidRDefault="000D213E" w:rsidP="000D213E">
      <w:pPr>
        <w:autoSpaceDE w:val="0"/>
        <w:autoSpaceDN w:val="0"/>
        <w:spacing w:after="0" w:line="240" w:lineRule="auto"/>
        <w:ind w:firstLine="567"/>
        <w:jc w:val="both"/>
        <w:rPr>
          <w:rFonts w:ascii="Times New Roman" w:eastAsia="Times New Roman" w:hAnsi="Times New Roman" w:cs="Times New Roman"/>
          <w:b/>
          <w:i/>
          <w:lang w:eastAsia="ru-RU"/>
        </w:rPr>
      </w:pPr>
      <w:r w:rsidRPr="000D213E">
        <w:rPr>
          <w:rFonts w:ascii="Times New Roman" w:eastAsia="Times New Roman" w:hAnsi="Times New Roman" w:cs="Times New Roman"/>
          <w:b/>
          <w:i/>
          <w:lang w:eastAsia="ru-RU"/>
        </w:rPr>
        <w:t>- на странице в Cети Интернет – не позднее 2 (Двух) дней.</w:t>
      </w:r>
    </w:p>
    <w:p w14:paraId="25E090F4"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p>
    <w:p w14:paraId="3325B935"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 xml:space="preserve">При этом публикация на странице в </w:t>
      </w:r>
      <w:r w:rsidRPr="00D7328A">
        <w:rPr>
          <w:rFonts w:ascii="Times New Roman" w:eastAsia="Times New Roman" w:hAnsi="Times New Roman" w:cs="Times New Roman"/>
          <w:b/>
          <w:i/>
          <w:lang w:val="en-US" w:eastAsia="ru-RU"/>
        </w:rPr>
        <w:t>C</w:t>
      </w:r>
      <w:r w:rsidRPr="00D7328A">
        <w:rPr>
          <w:rFonts w:ascii="Times New Roman" w:eastAsia="Times New Roman" w:hAnsi="Times New Roman" w:cs="Times New Roman"/>
          <w:b/>
          <w:i/>
          <w:lang w:eastAsia="ru-RU"/>
        </w:rPr>
        <w:t>ети Интернет осуществляется после публикации в Ленте новостей.</w:t>
      </w:r>
    </w:p>
    <w:p w14:paraId="493EF48E"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p>
    <w:p w14:paraId="0F38BE4F" w14:textId="77777777" w:rsidR="00D7328A" w:rsidRPr="00D7328A" w:rsidRDefault="00D7328A" w:rsidP="00D7328A">
      <w:pPr>
        <w:spacing w:after="0" w:line="240" w:lineRule="auto"/>
        <w:ind w:firstLine="567"/>
        <w:jc w:val="both"/>
        <w:rPr>
          <w:rFonts w:ascii="Times New Roman" w:eastAsia="Times New Roman" w:hAnsi="Times New Roman" w:cs="Times New Roman"/>
          <w:b/>
          <w:i/>
          <w:lang w:eastAsia="ru-RU"/>
        </w:rPr>
      </w:pPr>
      <w:r w:rsidRPr="00D7328A">
        <w:rPr>
          <w:rFonts w:ascii="Times New Roman" w:eastAsia="Times New Roman" w:hAnsi="Times New Roman" w:cs="Times New Roman"/>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EE9A48F" w14:textId="77777777" w:rsidR="00D7328A" w:rsidRPr="00D7328A" w:rsidRDefault="00D7328A" w:rsidP="00D7328A">
      <w:pPr>
        <w:tabs>
          <w:tab w:val="left" w:pos="2340"/>
        </w:tabs>
        <w:autoSpaceDE w:val="0"/>
        <w:autoSpaceDN w:val="0"/>
        <w:adjustRightInd w:val="0"/>
        <w:spacing w:after="0" w:line="240" w:lineRule="atLeast"/>
        <w:ind w:firstLine="567"/>
        <w:jc w:val="both"/>
        <w:rPr>
          <w:rFonts w:ascii="Times New Roman" w:eastAsia="Times New Roman" w:hAnsi="Times New Roman" w:cs="Times New Roman"/>
          <w:b/>
          <w:bCs/>
          <w:i/>
          <w:iCs/>
        </w:rPr>
      </w:pPr>
    </w:p>
    <w:p w14:paraId="345ABCD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rPr>
      </w:pPr>
      <w:r w:rsidRPr="00D7328A">
        <w:rPr>
          <w:rFonts w:ascii="Times New Roman" w:eastAsia="Times New Roman" w:hAnsi="Times New Roman" w:cs="Times New Roman"/>
          <w:b/>
          <w:i/>
        </w:rPr>
        <w:t xml:space="preserve">22)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14:paraId="180B7B78"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 в Ленте новостей – не позднее 1 (Одного) дня</w:t>
      </w:r>
      <w:r w:rsidRPr="00D7328A">
        <w:rPr>
          <w:rFonts w:ascii="Times New Roman" w:eastAsia="Times New Roman" w:hAnsi="Times New Roman" w:cs="Times New Roman"/>
          <w:b/>
          <w:bCs/>
          <w:i/>
          <w:iCs/>
        </w:rPr>
        <w:t>;</w:t>
      </w:r>
    </w:p>
    <w:p w14:paraId="0B8C6BA3"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 xml:space="preserve">- на странице в </w:t>
      </w:r>
      <w:r w:rsidRPr="00D7328A">
        <w:rPr>
          <w:rFonts w:ascii="Times New Roman" w:eastAsia="Times New Roman" w:hAnsi="Times New Roman" w:cs="Times New Roman"/>
          <w:b/>
          <w:i/>
          <w:lang w:val="en-US" w:eastAsia="ru-RU"/>
        </w:rPr>
        <w:t>C</w:t>
      </w:r>
      <w:r w:rsidRPr="00D7328A">
        <w:rPr>
          <w:rFonts w:ascii="Times New Roman" w:eastAsia="Times New Roman" w:hAnsi="Times New Roman" w:cs="Times New Roman"/>
          <w:b/>
          <w:i/>
          <w:lang w:eastAsia="ru-RU"/>
        </w:rPr>
        <w:t>ети Интернет – не позднее 2 (Двух) дней</w:t>
      </w:r>
      <w:r w:rsidRPr="00D7328A">
        <w:rPr>
          <w:rFonts w:ascii="Times New Roman" w:eastAsia="Times New Roman" w:hAnsi="Times New Roman" w:cs="Times New Roman"/>
          <w:b/>
          <w:bCs/>
          <w:i/>
          <w:iCs/>
        </w:rPr>
        <w:t>;</w:t>
      </w:r>
    </w:p>
    <w:p w14:paraId="2509F2CE"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i/>
          <w:lang w:eastAsia="ru-RU"/>
        </w:rPr>
      </w:pPr>
      <w:r w:rsidRPr="00D7328A">
        <w:rPr>
          <w:rFonts w:ascii="Times New Roman" w:eastAsia="Times New Roman" w:hAnsi="Times New Roman" w:cs="Times New Roman"/>
          <w:b/>
          <w:i/>
          <w:lang w:eastAsia="ru-RU"/>
        </w:rPr>
        <w:t xml:space="preserve">При этом публикация на странице в </w:t>
      </w:r>
      <w:r w:rsidRPr="00D7328A">
        <w:rPr>
          <w:rFonts w:ascii="Times New Roman" w:eastAsia="Times New Roman" w:hAnsi="Times New Roman" w:cs="Times New Roman"/>
          <w:b/>
          <w:i/>
          <w:lang w:val="en-US" w:eastAsia="ru-RU"/>
        </w:rPr>
        <w:t>C</w:t>
      </w:r>
      <w:r w:rsidRPr="00D7328A">
        <w:rPr>
          <w:rFonts w:ascii="Times New Roman" w:eastAsia="Times New Roman" w:hAnsi="Times New Roman" w:cs="Times New Roman"/>
          <w:b/>
          <w:i/>
          <w:lang w:eastAsia="ru-RU"/>
        </w:rPr>
        <w:t>ети Интернет осуществляется после публикации в Ленте новостей.</w:t>
      </w:r>
    </w:p>
    <w:p w14:paraId="09B49138"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6F33D6A6"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32BE9F2F"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55ED91BC"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15FCB3F7"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lang w:eastAsia="ru-RU"/>
        </w:rPr>
        <w:t xml:space="preserve">23) </w:t>
      </w:r>
      <w:r w:rsidRPr="00D7328A">
        <w:rPr>
          <w:rFonts w:ascii="Times New Roman" w:eastAsia="Times New Roman" w:hAnsi="Times New Roman" w:cs="Times New Roman"/>
          <w:b/>
          <w:i/>
        </w:rPr>
        <w:t>раскрытие информации об определении дохода по Биржевым облигациям</w:t>
      </w:r>
    </w:p>
    <w:p w14:paraId="1A90B5F7" w14:textId="77777777" w:rsidR="00D7328A" w:rsidRPr="00D7328A" w:rsidRDefault="00D7328A" w:rsidP="00D7328A">
      <w:pPr>
        <w:widowControl w:val="0"/>
        <w:autoSpaceDE w:val="0"/>
        <w:autoSpaceDN w:val="0"/>
        <w:adjustRightInd w:val="0"/>
        <w:spacing w:after="0" w:line="240" w:lineRule="auto"/>
        <w:ind w:firstLine="539"/>
        <w:jc w:val="both"/>
        <w:rPr>
          <w:rFonts w:ascii="Times New Roman" w:eastAsia="Times New Roman" w:hAnsi="Times New Roman" w:cs="Times New Roman"/>
          <w:b/>
          <w:bCs/>
          <w:i/>
          <w:iCs/>
          <w:lang w:eastAsia="ru-RU"/>
        </w:rPr>
      </w:pPr>
    </w:p>
    <w:p w14:paraId="3CA19727" w14:textId="77777777" w:rsidR="00D7328A" w:rsidRPr="00D7328A" w:rsidRDefault="00D7328A" w:rsidP="00D7328A">
      <w:pPr>
        <w:widowControl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9.3 Программы и п. 8.9.3. Проспекта. </w:t>
      </w:r>
    </w:p>
    <w:p w14:paraId="1E308584" w14:textId="77777777" w:rsidR="00D7328A" w:rsidRPr="00D7328A" w:rsidRDefault="00D7328A" w:rsidP="00D7328A">
      <w:pPr>
        <w:widowControl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23.1)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467EE455" w14:textId="77777777" w:rsidR="00D7328A" w:rsidRPr="00D7328A" w:rsidRDefault="00D7328A" w:rsidP="00D7328A">
      <w:pPr>
        <w:widowControl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 - в Ленте новостей – не позднее 1 (Одного) дня;</w:t>
      </w:r>
    </w:p>
    <w:p w14:paraId="0D0A6062" w14:textId="77777777" w:rsidR="00D7328A" w:rsidRPr="00D7328A" w:rsidRDefault="00D7328A" w:rsidP="00D7328A">
      <w:pPr>
        <w:tabs>
          <w:tab w:val="left" w:pos="8100"/>
        </w:tabs>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 на странице в Сети Интернет – не позднее 2(Двух) дней.</w:t>
      </w:r>
    </w:p>
    <w:p w14:paraId="6220385C" w14:textId="77777777" w:rsidR="00D7328A" w:rsidRPr="00D7328A" w:rsidRDefault="00D7328A" w:rsidP="00D7328A">
      <w:pPr>
        <w:widowControl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91F1A6F"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23.2)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D7328A">
        <w:rPr>
          <w:rFonts w:ascii="Times New Roman" w:eastAsia="Times New Roman" w:hAnsi="Times New Roman" w:cs="Times New Roman"/>
          <w:b/>
          <w:i/>
        </w:rPr>
        <w:t xml:space="preserve">раскрытия ФБ ММВБ информации об итогах размещения Биржевых облигаций и уведомления об этом </w:t>
      </w:r>
      <w:r w:rsidRPr="00D7328A">
        <w:rPr>
          <w:rFonts w:ascii="Times New Roman" w:eastAsia="Times New Roman" w:hAnsi="Times New Roman" w:cs="Times New Roman"/>
          <w:b/>
          <w:bCs/>
          <w:i/>
          <w:iCs/>
        </w:rPr>
        <w:t>Банка России в установленном порядке,</w:t>
      </w:r>
      <w:r w:rsidRPr="00D7328A">
        <w:rPr>
          <w:rFonts w:ascii="Times New Roman" w:eastAsia="Times New Roman" w:hAnsi="Times New Roman" w:cs="Times New Roman"/>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7328A">
        <w:rPr>
          <w:rFonts w:ascii="Times New Roman" w:eastAsia="Times New Roman" w:hAnsi="Times New Roman" w:cs="Times New Roman"/>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14:paraId="0945D537"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в Ленте новостей – не позднее 1 (Одного) дня;</w:t>
      </w:r>
    </w:p>
    <w:p w14:paraId="57115DFE" w14:textId="77777777" w:rsidR="00D7328A" w:rsidRPr="00D7328A" w:rsidRDefault="00D7328A" w:rsidP="00D7328A">
      <w:pPr>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на странице в Сети Интернет – не позднее 2 (Двух) дней.</w:t>
      </w:r>
    </w:p>
    <w:p w14:paraId="504FD042"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20F55EE7"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p>
    <w:p w14:paraId="00467F1E"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rPr>
      </w:pPr>
      <w:r w:rsidRPr="00D7328A">
        <w:rPr>
          <w:rFonts w:ascii="Times New Roman" w:eastAsia="Times New Roman" w:hAnsi="Times New Roman" w:cs="Times New Roman"/>
          <w:bCs/>
          <w:iCs/>
        </w:rPr>
        <w:t>раскрытие информации об определении дополнительного дохода по облигациям</w:t>
      </w:r>
    </w:p>
    <w:p w14:paraId="2B87420B"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p>
    <w:p w14:paraId="7EFD76E9"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23.3.) Сообщение об установлении формулы раскрывается 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Pr="00D7328A">
        <w:rPr>
          <w:rFonts w:ascii="Times New Roman" w:eastAsia="Times New Roman" w:hAnsi="Times New Roman" w:cs="Times New Roman"/>
          <w:b/>
          <w:bCs/>
          <w:i/>
          <w:iCs/>
        </w:rPr>
        <w:t xml:space="preserve">уполномоченным </w:t>
      </w:r>
      <w:r w:rsidRPr="00D7328A">
        <w:rPr>
          <w:rFonts w:ascii="Times New Roman" w:eastAsia="Times New Roman" w:hAnsi="Times New Roman" w:cs="Times New Roman"/>
          <w:b/>
          <w:i/>
        </w:rPr>
        <w:t>органом управления Эмитента решения о порядке расчета дополнительного дохода:</w:t>
      </w:r>
    </w:p>
    <w:p w14:paraId="5CC7CBD8" w14:textId="77777777" w:rsidR="00D7328A" w:rsidRPr="00D7328A" w:rsidRDefault="00D7328A" w:rsidP="00D7328A">
      <w:pPr>
        <w:widowControl w:val="0"/>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в Ленте новостей – не позднее 1 (Одного) дня;</w:t>
      </w:r>
    </w:p>
    <w:p w14:paraId="77E3F967" w14:textId="77777777" w:rsidR="00D7328A" w:rsidRPr="00D7328A" w:rsidRDefault="00D7328A" w:rsidP="00D7328A">
      <w:pPr>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на странице в Сети Интернет  – не позднее 2 (Двух) дней.</w:t>
      </w:r>
    </w:p>
    <w:p w14:paraId="7FE3DFBF" w14:textId="77777777" w:rsidR="00D7328A" w:rsidRDefault="00D7328A" w:rsidP="00D7328A">
      <w:pPr>
        <w:adjustRightInd w:val="0"/>
        <w:spacing w:after="0" w:line="240" w:lineRule="auto"/>
        <w:ind w:firstLine="539"/>
        <w:jc w:val="both"/>
        <w:rPr>
          <w:rFonts w:ascii="Times New Roman" w:eastAsia="Times New Roman" w:hAnsi="Times New Roman" w:cs="Times New Roman"/>
          <w:b/>
          <w:i/>
        </w:rPr>
      </w:pPr>
    </w:p>
    <w:p w14:paraId="4E7300C5" w14:textId="77777777" w:rsidR="000D213E" w:rsidRPr="000D213E" w:rsidRDefault="000D213E" w:rsidP="000D213E">
      <w:pPr>
        <w:adjustRightInd w:val="0"/>
        <w:spacing w:after="0" w:line="240" w:lineRule="auto"/>
        <w:ind w:firstLine="539"/>
        <w:jc w:val="both"/>
        <w:rPr>
          <w:rFonts w:ascii="Times New Roman" w:eastAsia="Times New Roman" w:hAnsi="Times New Roman" w:cs="Times New Roman"/>
          <w:b/>
          <w:i/>
        </w:rPr>
      </w:pPr>
      <w:r w:rsidRPr="000D213E">
        <w:rPr>
          <w:rFonts w:ascii="Times New Roman" w:eastAsia="Times New Roman" w:hAnsi="Times New Roman" w:cs="Times New Roman"/>
          <w:b/>
          <w:i/>
        </w:rPr>
        <w:t>В случае, если порядок определения значения (значений) Базового актива (Базовых активов) и (или) порядок определения дополнительного дохода по Биржевым облигациям предусматривает привлечение Расчетного агента и Расчетный агент не определен Условиями выпуска, информация о наименовании Расчетного агента устанавливается Сообщением об установлении формулы. При этом в Сообщении об установлении формулы должно быть указано полное, сокращенное наименование (если применимо) Расчетного агента, место его нахождения, почтовый адрес, ОГРН, ИНН (если применимо).</w:t>
      </w:r>
    </w:p>
    <w:p w14:paraId="56567929" w14:textId="77777777" w:rsidR="000D213E" w:rsidRPr="00D7328A" w:rsidRDefault="000D213E" w:rsidP="00D7328A">
      <w:pPr>
        <w:adjustRightInd w:val="0"/>
        <w:spacing w:after="0" w:line="240" w:lineRule="auto"/>
        <w:ind w:firstLine="539"/>
        <w:jc w:val="both"/>
        <w:rPr>
          <w:rFonts w:ascii="Times New Roman" w:eastAsia="Times New Roman" w:hAnsi="Times New Roman" w:cs="Times New Roman"/>
          <w:b/>
          <w:i/>
        </w:rPr>
      </w:pPr>
    </w:p>
    <w:p w14:paraId="640BA1D6"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Публикация в Сети Интернет осуществляется после публикации в Ленте новостей.</w:t>
      </w:r>
    </w:p>
    <w:p w14:paraId="2D4C8DE6"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p>
    <w:p w14:paraId="6CEC6D65"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23.4.)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14:paraId="452DA86A"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ab/>
        <w:t>в Ленте новостей – не позднее 1 (Одного) дня;</w:t>
      </w:r>
    </w:p>
    <w:p w14:paraId="03A2B391"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на странице в Сети Интернет  – не позднее 2 (Двух) дней.</w:t>
      </w:r>
    </w:p>
    <w:p w14:paraId="13CF78FA"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p>
    <w:p w14:paraId="1960C43F"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Публикация в Сети Интернет осуществляется после публикации в Ленте новостей.</w:t>
      </w:r>
    </w:p>
    <w:p w14:paraId="30556BEC"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p>
    <w:p w14:paraId="5819F7B4"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24)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в срок не позднее даты начала размещения Биржевых облигаций первого выпуска в рамках Программы.</w:t>
      </w:r>
    </w:p>
    <w:p w14:paraId="77408C5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0255625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lang w:eastAsia="ru-RU"/>
        </w:rPr>
      </w:pPr>
      <w:r w:rsidRPr="00D7328A">
        <w:rPr>
          <w:rFonts w:ascii="Times New Roman" w:eastAsia="Times New Roman" w:hAnsi="Times New Roman" w:cs="Times New Roman"/>
          <w:b/>
          <w:i/>
          <w:lang w:eastAsia="ru-RU"/>
        </w:rPr>
        <w:t>25)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20AA710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45BE258E"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2AB3A28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rPr>
      </w:pPr>
    </w:p>
    <w:p w14:paraId="486F3577"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Данное сообщение включает в себя следующую информацию:</w:t>
      </w:r>
    </w:p>
    <w:p w14:paraId="6D62EBF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дату принятия решения о приобретении (выкупе) Биржевых облигаций;</w:t>
      </w:r>
    </w:p>
    <w:p w14:paraId="07029B54"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A0D951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количество приобретаемых Биржевых облигаций;</w:t>
      </w:r>
    </w:p>
    <w:p w14:paraId="461DA0AC"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rPr>
        <w:tab/>
        <w:t xml:space="preserve">порядок принятия предложения о приобретении владельцами Биржевых облигаций и </w:t>
      </w:r>
      <w:r w:rsidRPr="00D7328A">
        <w:rPr>
          <w:rFonts w:ascii="Times New Roman" w:eastAsia="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D7328A">
        <w:rPr>
          <w:rFonts w:ascii="Times New Roman" w:eastAsia="Times New Roman" w:hAnsi="Times New Roman" w:cs="Times New Roman"/>
          <w:b/>
          <w:bCs/>
          <w:i/>
          <w:iCs/>
        </w:rPr>
        <w:t>, и который не может быть менее 5 (Пяти) рабочих дней.</w:t>
      </w:r>
      <w:r w:rsidRPr="00D7328A">
        <w:rPr>
          <w:rFonts w:ascii="Times New Roman" w:eastAsia="Times New Roman" w:hAnsi="Times New Roman" w:cs="Times New Roman"/>
          <w:b/>
          <w:i/>
        </w:rPr>
        <w:t xml:space="preserve"> </w:t>
      </w:r>
    </w:p>
    <w:p w14:paraId="79A9AFFC"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дату начала приобретения Эмитентом Биржевых облигаций;</w:t>
      </w:r>
    </w:p>
    <w:p w14:paraId="7DD15E0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дату окончания приобретения Биржевых облигаций;</w:t>
      </w:r>
    </w:p>
    <w:p w14:paraId="6410A8E0"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цену приобретения Биржевых облигаций или порядок ее определения;</w:t>
      </w:r>
    </w:p>
    <w:p w14:paraId="6E2B891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валюту, в которой осуществляется приобретение Биржевых облигаций;</w:t>
      </w:r>
    </w:p>
    <w:p w14:paraId="173730E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порядок приобретения Биржевых облигаций;</w:t>
      </w:r>
    </w:p>
    <w:p w14:paraId="3B5B662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форму и срок оплаты;</w:t>
      </w:r>
    </w:p>
    <w:p w14:paraId="3C69EEE2"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w:t>
      </w:r>
      <w:r w:rsidRPr="00D7328A">
        <w:rPr>
          <w:rFonts w:ascii="Times New Roman" w:eastAsia="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46FE2759"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1F38539B" w14:textId="77777777"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bCs/>
          <w:i/>
          <w:iCs/>
          <w:lang w:eastAsia="ru-RU"/>
        </w:rPr>
      </w:pPr>
    </w:p>
    <w:p w14:paraId="4EEC25B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lang w:eastAsia="ru-RU"/>
        </w:rPr>
      </w:pPr>
      <w:r w:rsidRPr="00D7328A">
        <w:rPr>
          <w:rFonts w:ascii="Times New Roman" w:eastAsia="Times New Roman" w:hAnsi="Times New Roman" w:cs="Times New Roman"/>
          <w:b/>
          <w:i/>
          <w:lang w:eastAsia="ru-RU"/>
        </w:rPr>
        <w:t>26)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546FD776"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i/>
          <w:lang w:eastAsia="ru-RU"/>
        </w:rPr>
        <w:t xml:space="preserve">- в Ленте новостей </w:t>
      </w:r>
      <w:r w:rsidRPr="00D7328A">
        <w:rPr>
          <w:rFonts w:ascii="Times New Roman" w:eastAsia="Times New Roman" w:hAnsi="Times New Roman" w:cs="Times New Roman"/>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14:paraId="61A9BEFA"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4810795A" w14:textId="77777777" w:rsidR="00D7328A" w:rsidRPr="00D7328A" w:rsidRDefault="00D7328A" w:rsidP="00D7328A">
      <w:pPr>
        <w:widowControl w:val="0"/>
        <w:tabs>
          <w:tab w:val="left" w:pos="0"/>
        </w:tabs>
        <w:spacing w:after="0" w:line="240" w:lineRule="auto"/>
        <w:ind w:firstLine="567"/>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3B0C473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6113DFF1"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27) </w:t>
      </w:r>
      <w:r w:rsidRPr="00D7328A">
        <w:rPr>
          <w:rFonts w:ascii="Times New Roman" w:eastAsia="Times New Roman" w:hAnsi="Times New Roman" w:cs="Times New Roman"/>
          <w:b/>
          <w:i/>
        </w:rPr>
        <w:t xml:space="preserve">раскрытие информации о досрочном погашении Биржевых облигаций </w:t>
      </w:r>
      <w:r w:rsidRPr="00D7328A">
        <w:rPr>
          <w:rFonts w:ascii="Times New Roman" w:eastAsia="Times New Roman" w:hAnsi="Times New Roman" w:cs="Times New Roman"/>
          <w:b/>
          <w:bCs/>
          <w:i/>
          <w:iCs/>
        </w:rPr>
        <w:t>по требованию владельцев Биржевых облигаций:</w:t>
      </w:r>
    </w:p>
    <w:p w14:paraId="528302C8"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p>
    <w:p w14:paraId="070E9185" w14:textId="4527B075"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 xml:space="preserve">27.1) Информация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w:t>
      </w:r>
      <w:r w:rsidRPr="00D7328A">
        <w:rPr>
          <w:rFonts w:ascii="Times New Roman" w:eastAsia="Times New Roman" w:hAnsi="Times New Roman" w:cs="Times New Roman"/>
          <w:b/>
          <w:i/>
          <w:lang w:eastAsia="x-none"/>
        </w:rPr>
        <w:t xml:space="preserve">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D7328A">
        <w:rPr>
          <w:rFonts w:ascii="Times New Roman" w:eastAsia="Times New Roman" w:hAnsi="Times New Roman" w:cs="Times New Roman"/>
          <w:b/>
          <w:bCs/>
          <w:i/>
          <w:iCs/>
          <w:lang w:val="x-none" w:eastAsia="x-none"/>
        </w:rPr>
        <w:t>Биржевых облигаций</w:t>
      </w:r>
      <w:r w:rsidRPr="00D7328A">
        <w:rPr>
          <w:rFonts w:ascii="Times New Roman" w:eastAsia="Times New Roman" w:hAnsi="Times New Roman" w:cs="Times New Roman"/>
          <w:b/>
          <w:i/>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D7328A">
        <w:rPr>
          <w:rFonts w:ascii="Times New Roman" w:eastAsia="Times New Roman" w:hAnsi="Times New Roman" w:cs="Times New Roman"/>
          <w:b/>
          <w:bCs/>
          <w:i/>
          <w:iCs/>
          <w:lang w:eastAsia="ru-RU"/>
        </w:rPr>
        <w:t>:</w:t>
      </w:r>
    </w:p>
    <w:p w14:paraId="54F14D25"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48295643"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74DF2FA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3134791B"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lang w:eastAsia="ru-RU"/>
        </w:rPr>
      </w:pPr>
    </w:p>
    <w:p w14:paraId="4516CD4F"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 xml:space="preserve">Также Эмитент обязан направить в НРД уведомление о делистинге Биржевых облигаций </w:t>
      </w:r>
      <w:r w:rsidRPr="00D7328A">
        <w:rPr>
          <w:rFonts w:ascii="Times New Roman" w:eastAsia="Times New Roman" w:hAnsi="Times New Roman" w:cs="Times New Roman"/>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14:paraId="16CF3B0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lang w:eastAsia="ru-RU"/>
        </w:rPr>
      </w:pPr>
    </w:p>
    <w:p w14:paraId="271726AC"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lang w:eastAsia="ru-RU"/>
        </w:rPr>
        <w:t xml:space="preserve">27.2) </w:t>
      </w:r>
      <w:r w:rsidRPr="00D7328A">
        <w:rPr>
          <w:rFonts w:ascii="Times New Roman" w:eastAsia="Times New Roman" w:hAnsi="Times New Roman" w:cs="Times New Roman"/>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Pr="00D7328A">
        <w:rPr>
          <w:rFonts w:ascii="Times New Roman" w:eastAsia="Times New Roman" w:hAnsi="Times New Roman" w:cs="Times New Roman"/>
          <w:b/>
          <w:bCs/>
          <w:i/>
          <w:iCs/>
          <w:color w:val="000000"/>
        </w:rPr>
        <w:t xml:space="preserve"> Эмитентом в форме </w:t>
      </w:r>
      <w:r w:rsidRPr="00D7328A">
        <w:rPr>
          <w:rFonts w:ascii="Times New Roman" w:eastAsia="Times New Roman" w:hAnsi="Times New Roman" w:cs="Times New Roman"/>
          <w:b/>
          <w:bCs/>
          <w:i/>
          <w:iCs/>
        </w:rPr>
        <w:t>сообщения о существенном факте</w:t>
      </w:r>
      <w:r w:rsidRPr="00D7328A">
        <w:rPr>
          <w:rFonts w:ascii="Times New Roman" w:eastAsia="Times New Roman" w:hAnsi="Times New Roman" w:cs="Times New Roman"/>
        </w:rPr>
        <w:t xml:space="preserve"> </w:t>
      </w:r>
      <w:r w:rsidRPr="00D7328A">
        <w:rPr>
          <w:rFonts w:ascii="Times New Roman" w:eastAsia="Times New Roman" w:hAnsi="Times New Roman" w:cs="Times New Roman"/>
          <w:b/>
          <w:bCs/>
          <w:i/>
          <w:iCs/>
        </w:rPr>
        <w:t>в соответствии с нормативными актами в сфере финансовых рынк</w:t>
      </w:r>
      <w:r w:rsidRPr="00D7328A">
        <w:rPr>
          <w:rFonts w:ascii="Times New Roman" w:eastAsia="Times New Roman" w:hAnsi="Times New Roman" w:cs="Times New Roman"/>
          <w:b/>
          <w:bCs/>
          <w:iCs/>
        </w:rPr>
        <w:t xml:space="preserve">ов </w:t>
      </w:r>
      <w:r w:rsidRPr="00D7328A">
        <w:rPr>
          <w:rFonts w:ascii="Times New Roman" w:eastAsia="Times New Roman" w:hAnsi="Times New Roman" w:cs="Times New Roman"/>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3E336CC0"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55DFDA8A" w14:textId="77777777" w:rsidR="00D7328A" w:rsidRPr="00D7328A" w:rsidRDefault="00D7328A" w:rsidP="00D7328A">
      <w:pPr>
        <w:autoSpaceDE w:val="0"/>
        <w:autoSpaceDN w:val="0"/>
        <w:spacing w:after="0" w:line="240" w:lineRule="auto"/>
        <w:ind w:firstLine="540"/>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07CFC357" w14:textId="77777777" w:rsidR="00D7328A" w:rsidRPr="00D7328A" w:rsidRDefault="00D7328A" w:rsidP="00D7328A">
      <w:pPr>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885A6F7"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p>
    <w:p w14:paraId="4A631AB6" w14:textId="77777777" w:rsidR="00D7328A" w:rsidRPr="00D7328A" w:rsidRDefault="00D7328A" w:rsidP="00D7328A">
      <w:pPr>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 xml:space="preserve">Также Эмитент обязан направить в НРД уведомление о </w:t>
      </w:r>
      <w:r w:rsidRPr="00D7328A">
        <w:rPr>
          <w:rFonts w:ascii="Times New Roman" w:eastAsia="Times New Roman" w:hAnsi="Times New Roman" w:cs="Times New Roman"/>
          <w:b/>
          <w:i/>
        </w:rPr>
        <w:t xml:space="preserve">том, что Эмитент принимает Требования о досрочном погашении Биржевых облигаций, и о сроке исполнения указанных требований. </w:t>
      </w:r>
    </w:p>
    <w:p w14:paraId="57048ECF" w14:textId="77777777" w:rsidR="00D7328A" w:rsidRPr="00D7328A" w:rsidRDefault="00D7328A" w:rsidP="00D7328A">
      <w:pPr>
        <w:widowControl w:val="0"/>
        <w:spacing w:after="0" w:line="240" w:lineRule="auto"/>
        <w:ind w:firstLine="540"/>
        <w:jc w:val="both"/>
        <w:rPr>
          <w:rFonts w:ascii="Times New Roman" w:eastAsia="Times New Roman" w:hAnsi="Times New Roman" w:cs="Times New Roman"/>
          <w:b/>
          <w:i/>
          <w:lang w:eastAsia="x-none"/>
        </w:rPr>
      </w:pPr>
    </w:p>
    <w:p w14:paraId="64E77B1B"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7328A">
        <w:rPr>
          <w:rFonts w:ascii="Times New Roman" w:eastAsia="Times New Roman" w:hAnsi="Times New Roman" w:cs="Times New Roman"/>
          <w:b/>
          <w:i/>
          <w:lang w:eastAsia="x-none"/>
        </w:rPr>
        <w:t xml:space="preserve">27.3) </w:t>
      </w:r>
      <w:r w:rsidRPr="00D7328A">
        <w:rPr>
          <w:rFonts w:ascii="Times New Roman" w:eastAsia="Times New Roman" w:hAnsi="Times New Roman" w:cs="Times New Roman"/>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Pr="00D7328A">
        <w:rPr>
          <w:rFonts w:ascii="Times New Roman" w:eastAsia="Times New Roman" w:hAnsi="Times New Roman" w:cs="Times New Roman"/>
          <w:b/>
          <w:i/>
          <w:color w:val="000000"/>
          <w:lang w:eastAsia="ru-RU"/>
        </w:rPr>
        <w:t xml:space="preserve"> Эмитентом в форме </w:t>
      </w:r>
      <w:r w:rsidRPr="00D7328A">
        <w:rPr>
          <w:rFonts w:ascii="Times New Roman" w:eastAsia="Times New Roman" w:hAnsi="Times New Roman" w:cs="Times New Roman"/>
          <w:b/>
          <w:bCs/>
          <w:i/>
          <w:iCs/>
          <w:lang w:eastAsia="ru-RU"/>
        </w:rPr>
        <w:t>сообщения о существенном факте</w:t>
      </w:r>
      <w:r w:rsidRPr="00D7328A">
        <w:rPr>
          <w:rFonts w:ascii="Times New Roman" w:eastAsia="Times New Roman" w:hAnsi="Times New Roman" w:cs="Times New Roman"/>
          <w:b/>
          <w:lang w:eastAsia="ru-RU"/>
        </w:rPr>
        <w:t xml:space="preserve"> </w:t>
      </w:r>
      <w:r w:rsidRPr="00D7328A">
        <w:rPr>
          <w:rFonts w:ascii="Times New Roman" w:eastAsia="Times New Roman" w:hAnsi="Times New Roman" w:cs="Times New Roman"/>
          <w:b/>
          <w:bCs/>
          <w:i/>
          <w:iCs/>
          <w:lang w:eastAsia="ru-RU"/>
        </w:rPr>
        <w:t>в соответствии с нормативными актами в сфере финансовых рынков</w:t>
      </w:r>
      <w:r w:rsidRPr="00D7328A">
        <w:rPr>
          <w:rFonts w:ascii="Times New Roman" w:eastAsia="Times New Roman" w:hAnsi="Times New Roman" w:cs="Times New Roman"/>
          <w:b/>
          <w:lang w:eastAsia="ru-RU"/>
        </w:rPr>
        <w:t xml:space="preserve"> </w:t>
      </w:r>
      <w:r w:rsidRPr="00D7328A">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F6AA7D5"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59B554DE"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1C85B539" w14:textId="77777777" w:rsidR="00D7328A" w:rsidRPr="00D7328A" w:rsidRDefault="00D7328A" w:rsidP="00D7328A">
      <w:pPr>
        <w:autoSpaceDE w:val="0"/>
        <w:autoSpaceDN w:val="0"/>
        <w:spacing w:after="0" w:line="240" w:lineRule="auto"/>
        <w:ind w:firstLine="360"/>
        <w:jc w:val="both"/>
        <w:rPr>
          <w:rFonts w:ascii="Times New Roman" w:eastAsia="Times New Roman" w:hAnsi="Times New Roman" w:cs="Times New Roman"/>
          <w:b/>
          <w:bCs/>
          <w:i/>
          <w:iCs/>
          <w:u w:val="single"/>
          <w:lang w:eastAsia="ru-RU"/>
        </w:rPr>
      </w:pPr>
    </w:p>
    <w:p w14:paraId="508606C0"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Cs/>
          <w:iCs/>
          <w:lang w:eastAsia="ru-RU"/>
        </w:rPr>
      </w:pPr>
      <w:r w:rsidRPr="00D7328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r w:rsidRPr="00D7328A">
        <w:rPr>
          <w:rFonts w:ascii="Times New Roman" w:eastAsia="Times New Roman" w:hAnsi="Times New Roman" w:cs="Times New Roman"/>
          <w:bCs/>
          <w:iCs/>
          <w:lang w:eastAsia="ru-RU"/>
        </w:rPr>
        <w:t>.</w:t>
      </w:r>
    </w:p>
    <w:p w14:paraId="40BDD2AF"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lang w:eastAsia="ru-RU"/>
        </w:rPr>
      </w:pPr>
    </w:p>
    <w:p w14:paraId="4D4862BC" w14:textId="77777777" w:rsidR="00D7328A" w:rsidRPr="00D7328A" w:rsidRDefault="00D7328A" w:rsidP="00D7328A">
      <w:pPr>
        <w:autoSpaceDE w:val="0"/>
        <w:autoSpaceDN w:val="0"/>
        <w:spacing w:after="0" w:line="240" w:lineRule="auto"/>
        <w:ind w:firstLine="567"/>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x-none"/>
        </w:rPr>
        <w:t>27.4</w:t>
      </w:r>
      <w:r w:rsidRPr="00D7328A">
        <w:rPr>
          <w:rFonts w:ascii="Times New Roman" w:eastAsia="Times New Roman" w:hAnsi="Times New Roman" w:cs="Times New Roman"/>
          <w:b/>
          <w:i/>
          <w:lang w:val="x-none" w:eastAsia="x-none"/>
        </w:rPr>
        <w:t xml:space="preserve">) </w:t>
      </w:r>
      <w:r w:rsidRPr="00D7328A">
        <w:rPr>
          <w:rFonts w:ascii="Times New Roman" w:eastAsia="Times New Roman" w:hAnsi="Times New Roman" w:cs="Times New Roman"/>
          <w:b/>
          <w:bCs/>
          <w:i/>
          <w:iCs/>
          <w:lang w:eastAsia="ru-RU"/>
        </w:rPr>
        <w:t>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в которую обязательство по досрочному погашению Биржевых облигаций исполнено:</w:t>
      </w:r>
    </w:p>
    <w:p w14:paraId="6D0093FF" w14:textId="77777777" w:rsidR="00D7328A" w:rsidRPr="00D7328A" w:rsidRDefault="00D7328A" w:rsidP="00D7328A">
      <w:pPr>
        <w:numPr>
          <w:ilvl w:val="0"/>
          <w:numId w:val="18"/>
        </w:numPr>
        <w:tabs>
          <w:tab w:val="clear" w:pos="720"/>
          <w:tab w:val="left" w:pos="709"/>
          <w:tab w:val="left" w:pos="851"/>
          <w:tab w:val="num" w:pos="993"/>
        </w:tabs>
        <w:autoSpaceDE w:val="0"/>
        <w:autoSpaceDN w:val="0"/>
        <w:spacing w:after="0" w:line="240" w:lineRule="auto"/>
        <w:ind w:left="1134" w:hanging="567"/>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в Ленте новостей - не позднее 1 (Одного) дня;</w:t>
      </w:r>
    </w:p>
    <w:p w14:paraId="4A3A8556" w14:textId="77777777" w:rsidR="00D7328A" w:rsidRPr="00D7328A" w:rsidRDefault="00D7328A" w:rsidP="00D7328A">
      <w:pPr>
        <w:numPr>
          <w:ilvl w:val="0"/>
          <w:numId w:val="18"/>
        </w:numPr>
        <w:tabs>
          <w:tab w:val="clear" w:pos="720"/>
          <w:tab w:val="left" w:pos="709"/>
          <w:tab w:val="left" w:pos="851"/>
          <w:tab w:val="num" w:pos="993"/>
        </w:tabs>
        <w:autoSpaceDE w:val="0"/>
        <w:autoSpaceDN w:val="0"/>
        <w:spacing w:after="0" w:line="240" w:lineRule="auto"/>
        <w:ind w:left="1134" w:hanging="567"/>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 xml:space="preserve">на странице в Сети Интернет - не позднее 2 (Двух) дней; </w:t>
      </w:r>
    </w:p>
    <w:p w14:paraId="421A1D11" w14:textId="77777777" w:rsidR="00D7328A" w:rsidRPr="00D7328A" w:rsidRDefault="00D7328A" w:rsidP="00D7328A">
      <w:pPr>
        <w:autoSpaceDE w:val="0"/>
        <w:autoSpaceDN w:val="0"/>
        <w:spacing w:after="0" w:line="240" w:lineRule="auto"/>
        <w:ind w:firstLine="360"/>
        <w:jc w:val="both"/>
        <w:rPr>
          <w:rFonts w:ascii="Times New Roman" w:eastAsia="Times New Roman" w:hAnsi="Times New Roman" w:cs="Times New Roman"/>
          <w:bCs/>
          <w:iCs/>
          <w:lang w:eastAsia="ru-RU"/>
        </w:rPr>
      </w:pPr>
      <w:r w:rsidRPr="00D7328A">
        <w:rPr>
          <w:rFonts w:ascii="Times New Roman" w:eastAsia="Times New Roman" w:hAnsi="Times New Roman" w:cs="Times New Roman"/>
          <w:b/>
          <w:bCs/>
          <w:i/>
          <w:iCs/>
          <w:lang w:eastAsia="ru-RU"/>
        </w:rPr>
        <w:t>При этом публикация на странице в сети Интернет и на странице в Сети Интернет осуществляется после публикации в ленте новостей</w:t>
      </w:r>
      <w:r w:rsidRPr="00D7328A">
        <w:rPr>
          <w:rFonts w:ascii="Times New Roman" w:eastAsia="Times New Roman" w:hAnsi="Times New Roman" w:cs="Times New Roman"/>
          <w:bCs/>
          <w:iCs/>
          <w:lang w:eastAsia="ru-RU"/>
        </w:rPr>
        <w:t>.</w:t>
      </w:r>
    </w:p>
    <w:p w14:paraId="7ED9F36F" w14:textId="77777777" w:rsidR="00D7328A" w:rsidRPr="00D7328A" w:rsidRDefault="00D7328A" w:rsidP="00D7328A">
      <w:pPr>
        <w:spacing w:after="0" w:line="240" w:lineRule="auto"/>
        <w:ind w:firstLine="567"/>
        <w:jc w:val="both"/>
        <w:rPr>
          <w:rFonts w:ascii="Times New Roman" w:eastAsia="Times New Roman" w:hAnsi="Times New Roman" w:cs="Times New Roman"/>
          <w:b/>
          <w:bCs/>
          <w:i/>
          <w:iCs/>
        </w:rPr>
      </w:pPr>
    </w:p>
    <w:p w14:paraId="0A5CD680"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28)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269D92A4"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060F6284"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29) В случае если в течение срока размещения Биржевых облигаций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174319A1"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043AE765"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62CBC01E"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3D96221B"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43A72C2B"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7F563699"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30)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297988A4"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367BB53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w:t>
      </w:r>
    </w:p>
    <w:p w14:paraId="42E3332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rPr>
      </w:pPr>
      <w:r w:rsidRPr="00D7328A">
        <w:rPr>
          <w:rFonts w:ascii="Times New Roman" w:eastAsia="Times New Roman" w:hAnsi="Times New Roman" w:cs="Times New Roman"/>
          <w:b/>
          <w:bCs/>
          <w:i/>
          <w:iCs/>
        </w:rPr>
        <w:t>- на странице в Сети Интернет - не позднее 2 (Двух) дней.</w:t>
      </w:r>
    </w:p>
    <w:p w14:paraId="212E3FE7" w14:textId="77777777" w:rsidR="00D7328A" w:rsidRPr="00D7328A" w:rsidRDefault="00D7328A" w:rsidP="00D7328A">
      <w:pPr>
        <w:tabs>
          <w:tab w:val="num" w:pos="0"/>
        </w:tabs>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06564781"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3701D763"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p>
    <w:p w14:paraId="5CB0BB4B"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31) 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ЗАО «ФБ ММВБ»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p>
    <w:p w14:paraId="18B3AF9A" w14:textId="77777777" w:rsidR="000D213E" w:rsidRPr="000D213E" w:rsidRDefault="000D213E" w:rsidP="000D213E">
      <w:pPr>
        <w:autoSpaceDE w:val="0"/>
        <w:autoSpaceDN w:val="0"/>
        <w:adjustRightInd w:val="0"/>
        <w:spacing w:after="0" w:line="240" w:lineRule="auto"/>
        <w:ind w:firstLine="539"/>
        <w:jc w:val="both"/>
        <w:rPr>
          <w:rFonts w:ascii="Times New Roman" w:eastAsia="Times New Roman" w:hAnsi="Times New Roman" w:cs="Times New Roman"/>
          <w:b/>
          <w:bCs/>
          <w:i/>
          <w:iCs/>
        </w:rPr>
      </w:pPr>
      <w:r w:rsidRPr="000D213E">
        <w:rPr>
          <w:rFonts w:ascii="Times New Roman" w:eastAsia="Times New Roman" w:hAnsi="Times New Roman" w:cs="Times New Roman"/>
          <w:b/>
          <w:bCs/>
          <w:i/>
          <w:iCs/>
        </w:rPr>
        <w:t>Текст утвержденных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Программы и (или) Условий выпуска, но не ранее даты опубликования на странице в Сети Интернет текста представленных бирже Программы и(или) Условий выпуска и (или) Проспекта соответственно.</w:t>
      </w:r>
    </w:p>
    <w:p w14:paraId="4D203F40"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Текст утвержденных изменений в Проспект должен быть доступен в Сети Интернет с даты истечения срока, установленного</w:t>
      </w:r>
      <w:r w:rsidRPr="00D7328A">
        <w:rPr>
          <w:rFonts w:ascii="Times New Roman" w:eastAsia="Times New Roman" w:hAnsi="Times New Roman" w:cs="Times New Roman"/>
          <w:b/>
          <w:bCs/>
          <w:i/>
          <w:iCs/>
        </w:rPr>
        <w:t xml:space="preserve"> нормативными актами в сфере финансовых рынков</w:t>
      </w:r>
      <w:r w:rsidRPr="00D7328A">
        <w:rPr>
          <w:rFonts w:ascii="Times New Roman" w:eastAsia="Times New Roman" w:hAnsi="Times New Roman" w:cs="Times New Roman"/>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D7328A">
        <w:rPr>
          <w:rFonts w:ascii="Times New Roman" w:eastAsia="Times New Roman" w:hAnsi="Times New Roman" w:cs="Times New Roman"/>
          <w:b/>
          <w:bCs/>
          <w:i/>
          <w:iCs/>
        </w:rPr>
        <w:t>нормативными актами в сфере финансовых рынков</w:t>
      </w:r>
      <w:r w:rsidRPr="00D7328A">
        <w:rPr>
          <w:rFonts w:ascii="Times New Roman" w:eastAsia="Times New Roman" w:hAnsi="Times New Roman" w:cs="Times New Roman"/>
          <w:b/>
          <w:bCs/>
          <w:i/>
          <w:iCs/>
          <w:lang w:eastAsia="ru-RU"/>
        </w:rPr>
        <w:t xml:space="preserve"> для обеспечения доступа в Сети Интернет к тексту представленного Бирже Проспекта.</w:t>
      </w:r>
    </w:p>
    <w:p w14:paraId="692747A7"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Эмитент обязан предоставить заинтересованному лицу копии изменений в Программу, Условия выпуска и Проспект. </w:t>
      </w:r>
    </w:p>
    <w:p w14:paraId="22F4B480"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14:paraId="20BD5C62" w14:textId="77777777" w:rsidR="00D7328A" w:rsidRPr="00D7328A" w:rsidRDefault="00D7328A" w:rsidP="00D7328A">
      <w:pPr>
        <w:spacing w:after="0" w:line="240" w:lineRule="auto"/>
        <w:ind w:firstLine="567"/>
        <w:jc w:val="both"/>
        <w:rPr>
          <w:rFonts w:ascii="Times New Roman" w:eastAsia="Times New Roman" w:hAnsi="Times New Roman" w:cs="Times New Roman"/>
          <w:b/>
          <w:bCs/>
          <w:i/>
          <w:iCs/>
        </w:rPr>
      </w:pPr>
    </w:p>
    <w:p w14:paraId="1B8DD2D4"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rPr>
      </w:pPr>
      <w:r w:rsidRPr="00D7328A">
        <w:rPr>
          <w:rFonts w:ascii="Times New Roman" w:eastAsia="Times New Roman" w:hAnsi="Times New Roman" w:cs="Times New Roman"/>
          <w:b/>
          <w:bCs/>
          <w:i/>
          <w:iCs/>
        </w:rPr>
        <w:t xml:space="preserve">32) </w:t>
      </w:r>
      <w:r w:rsidRPr="00D7328A">
        <w:rPr>
          <w:rFonts w:ascii="Times New Roman" w:eastAsia="Times New Roman" w:hAnsi="Times New Roman" w:cs="Times New Roman"/>
          <w:b/>
          <w:i/>
        </w:rPr>
        <w:t xml:space="preserve">При смене организатора торговли, через которого будут заключаться сделки по </w:t>
      </w:r>
      <w:r w:rsidRPr="00D7328A">
        <w:rPr>
          <w:rFonts w:ascii="Times New Roman" w:eastAsia="Times New Roman" w:hAnsi="Times New Roman" w:cs="Times New Roman"/>
          <w:b/>
          <w:bCs/>
          <w:i/>
          <w:iCs/>
        </w:rPr>
        <w:t>размещению/</w:t>
      </w:r>
      <w:r w:rsidRPr="00D7328A">
        <w:rPr>
          <w:rFonts w:ascii="Times New Roman" w:eastAsia="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D7328A">
        <w:rPr>
          <w:rFonts w:ascii="Times New Roman" w:eastAsia="Times New Roman" w:hAnsi="Times New Roman" w:cs="Times New Roman"/>
          <w:b/>
          <w:bCs/>
          <w:i/>
          <w:iCs/>
        </w:rPr>
        <w:t>размещению/</w:t>
      </w:r>
      <w:r w:rsidRPr="00D7328A">
        <w:rPr>
          <w:rFonts w:ascii="Times New Roman" w:eastAsia="Times New Roman" w:hAnsi="Times New Roman" w:cs="Times New Roman"/>
          <w:b/>
          <w:i/>
        </w:rPr>
        <w:t xml:space="preserve">приобретению Биржевых облигаций. Указанная </w:t>
      </w:r>
      <w:r w:rsidRPr="00D7328A">
        <w:rPr>
          <w:rFonts w:ascii="Times New Roman" w:eastAsia="Times New Roman" w:hAnsi="Times New Roman" w:cs="Times New Roman"/>
          <w:b/>
          <w:bCs/>
          <w:i/>
          <w:iCs/>
        </w:rPr>
        <w:t>информация</w:t>
      </w:r>
      <w:r w:rsidRPr="00D7328A">
        <w:rPr>
          <w:rFonts w:ascii="Times New Roman" w:eastAsia="Times New Roman" w:hAnsi="Times New Roman" w:cs="Times New Roman"/>
          <w:b/>
          <w:i/>
        </w:rPr>
        <w:t xml:space="preserve"> будет включать в себя:</w:t>
      </w:r>
    </w:p>
    <w:p w14:paraId="2ADDBD79"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полное и сокращенное наименования организатора торговли;</w:t>
      </w:r>
    </w:p>
    <w:p w14:paraId="17BA961D"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его место нахождения, номер телефона, факса;</w:t>
      </w:r>
    </w:p>
    <w:p w14:paraId="6C1D9120"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сведения о лицензии: номер, дата выдачи, срок действия, орган, выдавший лицензию;</w:t>
      </w:r>
    </w:p>
    <w:p w14:paraId="45557A7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порядок осуществления </w:t>
      </w:r>
      <w:r w:rsidRPr="00D7328A">
        <w:rPr>
          <w:rFonts w:ascii="Times New Roman" w:eastAsia="Times New Roman" w:hAnsi="Times New Roman" w:cs="Times New Roman"/>
          <w:b/>
          <w:bCs/>
          <w:i/>
          <w:iCs/>
        </w:rPr>
        <w:t>размещения/</w:t>
      </w:r>
      <w:r w:rsidRPr="00D7328A">
        <w:rPr>
          <w:rFonts w:ascii="Times New Roman" w:eastAsia="Times New Roman" w:hAnsi="Times New Roman" w:cs="Times New Roman"/>
          <w:b/>
          <w:i/>
        </w:rPr>
        <w:t>приобретения Биржевых облигаций в соответствии с правилами</w:t>
      </w:r>
      <w:r w:rsidRPr="00D7328A">
        <w:rPr>
          <w:rFonts w:ascii="Times New Roman" w:eastAsia="Times New Roman" w:hAnsi="Times New Roman" w:cs="Times New Roman"/>
          <w:b/>
          <w:bCs/>
          <w:i/>
          <w:iCs/>
        </w:rPr>
        <w:t xml:space="preserve">- </w:t>
      </w:r>
      <w:r w:rsidRPr="00D7328A">
        <w:rPr>
          <w:rFonts w:ascii="Times New Roman" w:eastAsia="Times New Roman" w:hAnsi="Times New Roman" w:cs="Times New Roman"/>
          <w:b/>
          <w:i/>
        </w:rPr>
        <w:t>организатора торговли.</w:t>
      </w:r>
    </w:p>
    <w:p w14:paraId="7B486BEA"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Раскрытие информации осуществляется Эмитентом в форме сообщения о существенном факте в </w:t>
      </w:r>
      <w:r w:rsidRPr="00D7328A">
        <w:rPr>
          <w:rFonts w:ascii="Times New Roman" w:eastAsia="Times New Roman" w:hAnsi="Times New Roman" w:cs="Times New Roman"/>
          <w:b/>
          <w:bCs/>
          <w:i/>
          <w:iCs/>
        </w:rPr>
        <w:t xml:space="preserve">соответствии с нормативными актами в сфере финансовых рынков в </w:t>
      </w:r>
      <w:r w:rsidRPr="00D7328A">
        <w:rPr>
          <w:rFonts w:ascii="Times New Roman" w:eastAsia="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D7328A">
        <w:rPr>
          <w:rFonts w:ascii="Times New Roman" w:eastAsia="Times New Roman" w:hAnsi="Times New Roman" w:cs="Times New Roman"/>
          <w:b/>
          <w:bCs/>
          <w:i/>
          <w:iCs/>
        </w:rPr>
        <w:t xml:space="preserve">размещению/ </w:t>
      </w:r>
      <w:r w:rsidRPr="00D7328A">
        <w:rPr>
          <w:rFonts w:ascii="Times New Roman" w:eastAsia="Times New Roman" w:hAnsi="Times New Roman" w:cs="Times New Roman"/>
          <w:b/>
          <w:i/>
        </w:rPr>
        <w:t>приобретению Биржевых облигаций:</w:t>
      </w:r>
    </w:p>
    <w:p w14:paraId="2460E8CB"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в Ленте новостей - не позднее 1 (Одного);</w:t>
      </w:r>
    </w:p>
    <w:p w14:paraId="34CF8618"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на странице в Сети Интернет - не позднее 2 (Двух) дней.</w:t>
      </w:r>
    </w:p>
    <w:p w14:paraId="18581219" w14:textId="77777777"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При этом публикация на странице в Сети Интернет осуществляется после публикации в Ленте новостей.</w:t>
      </w:r>
    </w:p>
    <w:p w14:paraId="05BB1896"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i/>
        </w:rPr>
      </w:pPr>
    </w:p>
    <w:p w14:paraId="75AADB40"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33) В случае изменения реквизитов счета Андеррайтера, на который должны перечисляться денежные средства, поступающие в оплату Биржевых облигаций, Эмитент раскрывает информацию об этом</w:t>
      </w:r>
      <w:r w:rsidRPr="00D7328A">
        <w:rPr>
          <w:rFonts w:ascii="Times New Roman" w:eastAsia="Times New Roman" w:hAnsi="Times New Roman" w:cs="Times New Roman"/>
          <w:b/>
          <w:bCs/>
          <w:i/>
          <w:color w:val="000000"/>
          <w:spacing w:val="-1"/>
          <w:kern w:val="65535"/>
          <w:position w:val="-1"/>
        </w:rPr>
        <w:t xml:space="preserve"> в следующие сроки с момента изменения данных реквизитов счета Андеррайтера:</w:t>
      </w:r>
    </w:p>
    <w:p w14:paraId="36AA1F43"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в Ленте новостей - не позднее 1 (одного) дня, но не позднее даты начала размещения Биржевых облигаций;</w:t>
      </w:r>
    </w:p>
    <w:p w14:paraId="377E0E4E"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но не позднее даты начала размещения Биржевых облигаций.</w:t>
      </w:r>
    </w:p>
    <w:p w14:paraId="79F78C51" w14:textId="77777777" w:rsidR="00D7328A" w:rsidRPr="00D7328A" w:rsidRDefault="00D7328A" w:rsidP="00D7328A">
      <w:pPr>
        <w:widowControl w:val="0"/>
        <w:tabs>
          <w:tab w:val="left" w:pos="1440"/>
        </w:tabs>
        <w:spacing w:after="0" w:line="240" w:lineRule="auto"/>
        <w:ind w:firstLine="540"/>
        <w:jc w:val="both"/>
        <w:rPr>
          <w:rFonts w:ascii="Times New Roman" w:eastAsia="Times New Roman" w:hAnsi="Times New Roman" w:cs="Times New Roman"/>
          <w:b/>
          <w:bCs/>
          <w:i/>
          <w:iCs/>
          <w:lang w:eastAsia="ru-RU"/>
        </w:rPr>
      </w:pPr>
      <w:r w:rsidRPr="00D7328A">
        <w:rPr>
          <w:rFonts w:ascii="Times New Roman" w:eastAsia="Times New Roman" w:hAnsi="Times New Roman" w:cs="Times New Roman"/>
          <w:b/>
          <w:bCs/>
          <w:i/>
          <w:iCs/>
          <w:lang w:eastAsia="ru-RU"/>
        </w:rPr>
        <w:t>При этом публикация на странице в Сети Интернет осуществляется после публикации в Ленте новостей.</w:t>
      </w:r>
    </w:p>
    <w:p w14:paraId="28CEF24B" w14:textId="77777777" w:rsidR="00D7328A" w:rsidRPr="00D7328A" w:rsidRDefault="00D7328A" w:rsidP="00D7328A">
      <w:pPr>
        <w:widowControl w:val="0"/>
        <w:tabs>
          <w:tab w:val="left" w:pos="567"/>
        </w:tabs>
        <w:autoSpaceDE w:val="0"/>
        <w:autoSpaceDN w:val="0"/>
        <w:spacing w:after="0" w:line="240" w:lineRule="auto"/>
        <w:jc w:val="both"/>
        <w:rPr>
          <w:rFonts w:ascii="Times New Roman" w:eastAsia="Times New Roman" w:hAnsi="Times New Roman" w:cs="Times New Roman"/>
          <w:b/>
          <w:i/>
        </w:rPr>
      </w:pPr>
    </w:p>
    <w:p w14:paraId="2631EC42"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34) Если Условиями выпуска Биржевых облигаций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w:t>
      </w:r>
      <w:r w:rsidRPr="00D7328A" w:rsidDel="00FB1BA6">
        <w:rPr>
          <w:rFonts w:ascii="Times New Roman" w:eastAsia="Times New Roman" w:hAnsi="Times New Roman" w:cs="Times New Roman"/>
          <w:b/>
          <w:i/>
        </w:rPr>
        <w:t xml:space="preserve"> </w:t>
      </w:r>
      <w:r w:rsidRPr="00D7328A">
        <w:rPr>
          <w:rFonts w:ascii="Times New Roman" w:eastAsia="Times New Roman" w:hAnsi="Times New Roman" w:cs="Times New Roman"/>
          <w:b/>
          <w:i/>
        </w:rPr>
        <w:t xml:space="preserve">в </w:t>
      </w:r>
      <w:r w:rsidRPr="00D7328A">
        <w:rPr>
          <w:rFonts w:ascii="Times New Roman" w:eastAsia="Times New Roman" w:hAnsi="Times New Roman" w:cs="Times New Roman"/>
          <w:b/>
          <w:bCs/>
          <w:i/>
          <w:iCs/>
        </w:rPr>
        <w:t>иностранной валюте</w:t>
      </w:r>
      <w:r w:rsidRPr="00D7328A">
        <w:rPr>
          <w:rFonts w:ascii="Times New Roman" w:eastAsia="Times New Roman" w:hAnsi="Times New Roman" w:cs="Times New Roman"/>
          <w:b/>
          <w:i/>
        </w:rPr>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 в Ленте новостей и на странице в Сети Интернет:</w:t>
      </w:r>
    </w:p>
    <w:p w14:paraId="64415E9D"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в Ленте новостей - не позднее 1 (Одного) </w:t>
      </w:r>
      <w:r w:rsidRPr="00D7328A">
        <w:rPr>
          <w:rFonts w:ascii="Times New Roman" w:eastAsia="Times New Roman" w:hAnsi="Times New Roman" w:cs="Times New Roman"/>
          <w:b/>
          <w:bCs/>
          <w:i/>
          <w:iCs/>
        </w:rPr>
        <w:t>дня</w:t>
      </w:r>
      <w:r w:rsidRPr="00D7328A">
        <w:rPr>
          <w:rFonts w:ascii="Times New Roman" w:eastAsia="Times New Roman" w:hAnsi="Times New Roman" w:cs="Times New Roman"/>
          <w:b/>
          <w:i/>
        </w:rPr>
        <w:t>;</w:t>
      </w:r>
    </w:p>
    <w:p w14:paraId="3AD7A78B"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на странице в Сети Интернет - не позднее 2 (Двух) дней.</w:t>
      </w:r>
    </w:p>
    <w:p w14:paraId="7E4358A8" w14:textId="77777777" w:rsidR="00D7328A" w:rsidRPr="00D7328A" w:rsidRDefault="00D7328A" w:rsidP="00D7328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78AD2B13" w14:textId="77777777" w:rsidR="00D7328A" w:rsidRPr="00D7328A" w:rsidRDefault="00D7328A" w:rsidP="00D7328A">
      <w:pPr>
        <w:widowControl w:val="0"/>
        <w:tabs>
          <w:tab w:val="left" w:pos="567"/>
        </w:tabs>
        <w:autoSpaceDE w:val="0"/>
        <w:autoSpaceDN w:val="0"/>
        <w:spacing w:after="0" w:line="240" w:lineRule="auto"/>
        <w:ind w:firstLine="539"/>
        <w:jc w:val="both"/>
        <w:rPr>
          <w:rFonts w:ascii="Times New Roman" w:eastAsia="Times New Roman" w:hAnsi="Times New Roman" w:cs="Times New Roman"/>
          <w:b/>
          <w:i/>
        </w:rPr>
      </w:pPr>
    </w:p>
    <w:p w14:paraId="265A7675"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 xml:space="preserve">35) 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14:paraId="777F3866"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в Ленте новостей - не позднее 1 (Одного) </w:t>
      </w:r>
      <w:r w:rsidRPr="00D7328A">
        <w:rPr>
          <w:rFonts w:ascii="Times New Roman" w:eastAsia="Times New Roman" w:hAnsi="Times New Roman" w:cs="Times New Roman"/>
          <w:b/>
          <w:bCs/>
          <w:i/>
          <w:iCs/>
        </w:rPr>
        <w:t>дня</w:t>
      </w:r>
      <w:r w:rsidRPr="00D7328A">
        <w:rPr>
          <w:rFonts w:ascii="Times New Roman" w:eastAsia="Times New Roman" w:hAnsi="Times New Roman" w:cs="Times New Roman"/>
          <w:b/>
          <w:i/>
        </w:rPr>
        <w:t>;</w:t>
      </w:r>
    </w:p>
    <w:p w14:paraId="66A38F59" w14:textId="77777777" w:rsidR="00D7328A" w:rsidRPr="00D7328A" w:rsidRDefault="00D7328A" w:rsidP="00D7328A">
      <w:pPr>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на странице в Сети Интернет - не позднее 2 (Двух) дней.</w:t>
      </w:r>
    </w:p>
    <w:p w14:paraId="2BBF318F"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60DD07D3" w14:textId="77777777" w:rsidR="00D7328A" w:rsidRPr="00D7328A" w:rsidRDefault="00D7328A" w:rsidP="00D7328A">
      <w:pPr>
        <w:tabs>
          <w:tab w:val="left" w:pos="9356"/>
        </w:tabs>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В таком сообщении должны быть указаны</w:t>
      </w:r>
      <w:r w:rsidRPr="00D7328A">
        <w:rPr>
          <w:rFonts w:ascii="Times New Roman" w:eastAsia="Times New Roman" w:hAnsi="Times New Roman" w:cs="Times New Roman"/>
          <w:b/>
          <w:bCs/>
          <w:i/>
          <w:iCs/>
        </w:rPr>
        <w:t xml:space="preserve"> следующие сведения о новом Расчетном агенте:</w:t>
      </w:r>
      <w:r w:rsidRPr="00D7328A">
        <w:rPr>
          <w:rFonts w:ascii="Times New Roman" w:eastAsia="Times New Roman" w:hAnsi="Times New Roman" w:cs="Times New Roman"/>
          <w:b/>
          <w:i/>
        </w:rPr>
        <w:t xml:space="preserve"> полное, сокращенное наименование (если применимо), место нахождения, почтовый адрес, ОГРН, ИНН (если применимо).</w:t>
      </w:r>
    </w:p>
    <w:p w14:paraId="1A82116E"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i/>
        </w:rPr>
      </w:pPr>
    </w:p>
    <w:p w14:paraId="0AE37265"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bCs/>
          <w:i/>
          <w:iCs/>
        </w:rPr>
      </w:pPr>
      <w:r w:rsidRPr="00D7328A">
        <w:rPr>
          <w:rFonts w:ascii="Times New Roman" w:eastAsia="Times New Roman" w:hAnsi="Times New Roman" w:cs="Times New Roman"/>
          <w:b/>
          <w:i/>
        </w:rPr>
        <w:t>36)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Pr="00D7328A">
        <w:rPr>
          <w:rFonts w:ascii="Times New Roman" w:eastAsia="Times New Roman" w:hAnsi="Times New Roman" w:cs="Times New Roman"/>
          <w:b/>
          <w:bCs/>
          <w:i/>
          <w:iCs/>
        </w:rPr>
        <w:t xml:space="preserve"> раскрывается в форме сообщений о существенных фактах в следующие сроки:</w:t>
      </w:r>
    </w:p>
    <w:p w14:paraId="52A84077"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 с даты наступления указанного события;</w:t>
      </w:r>
    </w:p>
    <w:p w14:paraId="1BBE02C7"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наступления указанного события.</w:t>
      </w:r>
    </w:p>
    <w:p w14:paraId="637D5532" w14:textId="77777777" w:rsidR="00D7328A" w:rsidRPr="00D7328A" w:rsidRDefault="00D7328A" w:rsidP="00D7328A">
      <w:pPr>
        <w:widowControl w:val="0"/>
        <w:tabs>
          <w:tab w:val="left" w:pos="0"/>
        </w:tabs>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5A3A5540" w14:textId="77777777" w:rsidR="00D7328A" w:rsidRPr="00D7328A" w:rsidRDefault="00D7328A" w:rsidP="00D7328A">
      <w:pPr>
        <w:widowControl w:val="0"/>
        <w:tabs>
          <w:tab w:val="left" w:pos="0"/>
        </w:tabs>
        <w:spacing w:after="0" w:line="240" w:lineRule="auto"/>
        <w:ind w:firstLine="567"/>
        <w:jc w:val="both"/>
        <w:rPr>
          <w:rFonts w:ascii="Times New Roman" w:eastAsia="Times New Roman" w:hAnsi="Times New Roman" w:cs="Times New Roman"/>
          <w:b/>
          <w:bCs/>
          <w:i/>
          <w:iCs/>
        </w:rPr>
      </w:pPr>
    </w:p>
    <w:p w14:paraId="0AE55C48"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bCs/>
          <w:i/>
          <w:iCs/>
        </w:rPr>
      </w:pPr>
      <w:r w:rsidRPr="00D7328A">
        <w:rPr>
          <w:rFonts w:ascii="Times New Roman" w:eastAsia="Times New Roman" w:hAnsi="Times New Roman" w:cs="Times New Roman"/>
          <w:b/>
          <w:bCs/>
          <w:i/>
          <w:iCs/>
        </w:rPr>
        <w:t xml:space="preserve">37) Информация </w:t>
      </w:r>
      <w:r w:rsidRPr="00D7328A">
        <w:rPr>
          <w:rFonts w:ascii="Times New Roman" w:eastAsia="Times New Roman" w:hAnsi="Times New Roman" w:cs="Times New Roman"/>
          <w:b/>
          <w:i/>
        </w:rPr>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Pr="00D7328A">
        <w:rPr>
          <w:rFonts w:ascii="Times New Roman" w:eastAsia="Times New Roman" w:hAnsi="Times New Roman" w:cs="Times New Roman"/>
          <w:b/>
          <w:bCs/>
          <w:i/>
          <w:iCs/>
        </w:rPr>
        <w:t>раскрывается в форме сообщений о существенных фактах в следующие сроки:</w:t>
      </w:r>
    </w:p>
    <w:p w14:paraId="1C11FC71"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 в Ленте новостей </w:t>
      </w:r>
      <w:r w:rsidRPr="00D7328A">
        <w:rPr>
          <w:rFonts w:ascii="Times New Roman" w:eastAsia="Times New Roman" w:hAnsi="Times New Roman" w:cs="Times New Roman"/>
          <w:b/>
          <w:bCs/>
          <w:i/>
          <w:iCs/>
        </w:rPr>
        <w:t>- не позднее 1 (Одного) дня с даты наступления указанного события;</w:t>
      </w:r>
    </w:p>
    <w:p w14:paraId="790E3D0F" w14:textId="77777777" w:rsidR="00D7328A" w:rsidRPr="00D7328A" w:rsidRDefault="00D7328A" w:rsidP="00D7328A">
      <w:pPr>
        <w:widowControl w:val="0"/>
        <w:tabs>
          <w:tab w:val="left" w:pos="567"/>
        </w:tabs>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 на странице в Сети Интернет – не позднее 2 (Двух) дней с даты наступления указанного события.</w:t>
      </w:r>
    </w:p>
    <w:p w14:paraId="324969A0" w14:textId="77777777" w:rsidR="00D7328A" w:rsidRPr="00D7328A" w:rsidRDefault="00D7328A" w:rsidP="00D7328A">
      <w:pPr>
        <w:widowControl w:val="0"/>
        <w:tabs>
          <w:tab w:val="left" w:pos="0"/>
        </w:tabs>
        <w:spacing w:after="0" w:line="240" w:lineRule="auto"/>
        <w:ind w:firstLine="567"/>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565FEA9" w14:textId="77777777" w:rsidR="00D7328A" w:rsidRPr="00D7328A" w:rsidRDefault="00D7328A" w:rsidP="00D7328A">
      <w:pPr>
        <w:widowControl w:val="0"/>
        <w:tabs>
          <w:tab w:val="left" w:pos="567"/>
        </w:tabs>
        <w:spacing w:after="0" w:line="240" w:lineRule="auto"/>
        <w:jc w:val="both"/>
        <w:rPr>
          <w:rFonts w:ascii="Times New Roman" w:eastAsia="Times New Roman" w:hAnsi="Times New Roman" w:cs="Times New Roman"/>
          <w:b/>
          <w:i/>
        </w:rPr>
      </w:pPr>
    </w:p>
    <w:p w14:paraId="74E76392" w14:textId="77777777" w:rsidR="00D7328A" w:rsidRPr="00D7328A" w:rsidRDefault="00D7328A" w:rsidP="00D7328A">
      <w:pPr>
        <w:widowControl w:val="0"/>
        <w:autoSpaceDE w:val="0"/>
        <w:autoSpaceDN w:val="0"/>
        <w:spacing w:after="0" w:line="240" w:lineRule="auto"/>
        <w:ind w:firstLine="540"/>
        <w:jc w:val="both"/>
        <w:outlineLvl w:val="7"/>
        <w:rPr>
          <w:rFonts w:ascii="Times New Roman" w:eastAsia="Times New Roman" w:hAnsi="Times New Roman" w:cs="Times New Roman"/>
          <w:b/>
          <w:i/>
        </w:rPr>
      </w:pPr>
      <w:r w:rsidRPr="00D7328A">
        <w:rPr>
          <w:rFonts w:ascii="Times New Roman" w:eastAsia="Times New Roman" w:hAnsi="Times New Roman" w:cs="Times New Roman"/>
          <w:b/>
          <w:i/>
        </w:rPr>
        <w:t xml:space="preserve">38) Список необходимых Эмитенту документов для применения соответствующих ставок налогообложения при налогообложении доходов, полученных по Биржевым облигациям, подлежит раскрытию Эмитентом на странице в Сети Интернет в срок не позднее 5 (Пяти) рабочих дней следующих за днем принятия Эмитентом решения в отношении изменения указанного списка документов, но не позднее: </w:t>
      </w:r>
    </w:p>
    <w:p w14:paraId="6BE3D17F"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(i) для случаев досрочного погашения Биржевых облигаций по требованию их владельцев, указанных в п. 9.5.1 Программы и п. 8.9.5. Проспекта: даты, в которую у владельцев Биржевых облигаций возникает право требовать их досрочного погашения;</w:t>
      </w:r>
    </w:p>
    <w:p w14:paraId="1DE8DFE9" w14:textId="77777777" w:rsidR="00D7328A" w:rsidRPr="00D7328A" w:rsidRDefault="00D7328A" w:rsidP="00D7328A">
      <w:pPr>
        <w:adjustRightInd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bCs/>
          <w:i/>
          <w:iCs/>
        </w:rPr>
        <w:t>(</w:t>
      </w:r>
      <w:r w:rsidRPr="00D7328A">
        <w:rPr>
          <w:rFonts w:ascii="Times New Roman" w:eastAsia="Times New Roman" w:hAnsi="Times New Roman" w:cs="Times New Roman"/>
          <w:b/>
          <w:bCs/>
          <w:i/>
          <w:iCs/>
          <w:lang w:val="en-US"/>
        </w:rPr>
        <w:t>ii</w:t>
      </w:r>
      <w:r w:rsidRPr="00D7328A">
        <w:rPr>
          <w:rFonts w:ascii="Times New Roman" w:eastAsia="Times New Roman" w:hAnsi="Times New Roman" w:cs="Times New Roman"/>
          <w:b/>
          <w:bCs/>
          <w:i/>
          <w:iCs/>
        </w:rPr>
        <w:t xml:space="preserve">) для случаев неисполнения </w:t>
      </w:r>
      <w:r w:rsidRPr="00D7328A">
        <w:rPr>
          <w:rFonts w:ascii="Times New Roman" w:eastAsia="Times New Roman" w:hAnsi="Times New Roman" w:cs="Times New Roman"/>
          <w:b/>
          <w:i/>
        </w:rPr>
        <w:t>Эмитентом обязательств по Биржевым облигациям</w:t>
      </w:r>
      <w:r w:rsidRPr="00D7328A">
        <w:rPr>
          <w:rFonts w:ascii="Times New Roman" w:eastAsia="Times New Roman" w:hAnsi="Times New Roman" w:cs="Times New Roman"/>
          <w:b/>
          <w:bCs/>
          <w:i/>
          <w:iCs/>
        </w:rPr>
        <w:t xml:space="preserve">, указанных в п. 9.7 Программы и п. 8.9.7. Проспекта ценных бумаг: даты начала течения срока для направления Претензий. </w:t>
      </w:r>
    </w:p>
    <w:p w14:paraId="09E2C158" w14:textId="77777777" w:rsidR="00D7328A" w:rsidRPr="00D7328A" w:rsidRDefault="00D7328A" w:rsidP="00D7328A">
      <w:pPr>
        <w:widowControl w:val="0"/>
        <w:tabs>
          <w:tab w:val="left" w:pos="567"/>
        </w:tabs>
        <w:autoSpaceDE w:val="0"/>
        <w:autoSpaceDN w:val="0"/>
        <w:spacing w:after="0" w:line="240" w:lineRule="auto"/>
        <w:jc w:val="both"/>
        <w:rPr>
          <w:rFonts w:ascii="Times New Roman" w:eastAsia="Times New Roman" w:hAnsi="Times New Roman" w:cs="Times New Roman"/>
          <w:b/>
          <w:i/>
        </w:rPr>
      </w:pPr>
    </w:p>
    <w:p w14:paraId="5B1FFC52" w14:textId="77777777" w:rsidR="00D7328A" w:rsidRPr="00D7328A" w:rsidRDefault="00D7328A" w:rsidP="00D7328A">
      <w:pPr>
        <w:widowControl w:val="0"/>
        <w:tabs>
          <w:tab w:val="left" w:pos="567"/>
        </w:tabs>
        <w:autoSpaceDE w:val="0"/>
        <w:autoSpaceDN w:val="0"/>
        <w:spacing w:after="0" w:line="240" w:lineRule="auto"/>
        <w:ind w:firstLine="540"/>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Тексты вышеуказанных сообщений должны быть доступны на странице в Сети Интернет в течение срока установленного </w:t>
      </w:r>
      <w:r w:rsidRPr="00D7328A">
        <w:rPr>
          <w:rFonts w:ascii="Times New Roman" w:eastAsia="Times New Roman" w:hAnsi="Times New Roman" w:cs="Times New Roman"/>
          <w:b/>
          <w:bCs/>
          <w:i/>
          <w:iCs/>
        </w:rPr>
        <w:t>нормативными актами в сфере финансовых рынков</w:t>
      </w:r>
      <w:r w:rsidRPr="00D7328A">
        <w:rPr>
          <w:rFonts w:ascii="Times New Roman" w:eastAsia="Times New Roman" w:hAnsi="Times New Roman" w:cs="Times New Roman"/>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751FCE32" w14:textId="77777777" w:rsidR="00D7328A" w:rsidRPr="00D7328A" w:rsidRDefault="00D7328A" w:rsidP="00D7328A">
      <w:pPr>
        <w:autoSpaceDE w:val="0"/>
        <w:autoSpaceDN w:val="0"/>
        <w:adjustRightInd w:val="0"/>
        <w:spacing w:after="0" w:line="240" w:lineRule="auto"/>
        <w:ind w:firstLine="540"/>
        <w:jc w:val="both"/>
        <w:rPr>
          <w:rFonts w:ascii="Times New Roman" w:eastAsia="Times New Roman" w:hAnsi="Times New Roman" w:cs="Times New Roman"/>
          <w:b/>
          <w:bCs/>
          <w:i/>
          <w:iCs/>
        </w:rPr>
      </w:pPr>
    </w:p>
    <w:p w14:paraId="60365065" w14:textId="77777777" w:rsidR="00D7328A" w:rsidRPr="00D7328A" w:rsidRDefault="00D7328A" w:rsidP="00D7328A">
      <w:pPr>
        <w:widowControl w:val="0"/>
        <w:autoSpaceDE w:val="0"/>
        <w:autoSpaceDN w:val="0"/>
        <w:spacing w:after="0" w:line="240" w:lineRule="auto"/>
        <w:ind w:firstLine="540"/>
        <w:jc w:val="both"/>
        <w:rPr>
          <w:rFonts w:ascii="Times New Roman" w:eastAsia="Times New Roman" w:hAnsi="Times New Roman" w:cs="Times New Roman"/>
          <w:b/>
          <w:bCs/>
          <w:i/>
          <w:iCs/>
        </w:rPr>
      </w:pPr>
      <w:r w:rsidRPr="00D7328A">
        <w:rPr>
          <w:rFonts w:ascii="Times New Roman" w:eastAsia="Times New Roman" w:hAnsi="Times New Roman" w:cs="Times New Roman"/>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D7328A">
        <w:rPr>
          <w:rFonts w:ascii="Times New Roman" w:eastAsia="Times New Roman" w:hAnsi="Times New Roman" w:cs="Times New Roman"/>
          <w:b/>
          <w:bCs/>
          <w:i/>
          <w:iCs/>
        </w:rPr>
        <w:t>указанная обязанность существует.</w:t>
      </w:r>
      <w:r w:rsidRPr="00D7328A" w:rsidDel="003A4885">
        <w:rPr>
          <w:rFonts w:ascii="Times New Roman" w:eastAsia="Times New Roman" w:hAnsi="Times New Roman" w:cs="Times New Roman"/>
          <w:b/>
          <w:bCs/>
          <w:i/>
          <w:iCs/>
        </w:rPr>
        <w:t xml:space="preserve"> </w:t>
      </w:r>
    </w:p>
    <w:p w14:paraId="62F71D19" w14:textId="77777777" w:rsidR="00E60FD8" w:rsidRPr="003A18CD" w:rsidRDefault="00E60FD8" w:rsidP="00D74BE1">
      <w:pPr>
        <w:pStyle w:val="ConsPlusNormal"/>
        <w:jc w:val="both"/>
        <w:rPr>
          <w:rFonts w:ascii="Times New Roman" w:hAnsi="Times New Roman" w:cs="Times New Roman"/>
          <w:color w:val="000000" w:themeColor="text1"/>
          <w:sz w:val="22"/>
          <w:szCs w:val="22"/>
        </w:rPr>
      </w:pPr>
    </w:p>
    <w:p w14:paraId="15F82B04"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2" w:name="_Toc451531742"/>
      <w:r w:rsidRPr="003A18CD">
        <w:rPr>
          <w:rFonts w:ascii="Times New Roman" w:hAnsi="Times New Roman" w:cs="Times New Roman"/>
          <w:b/>
          <w:color w:val="000000" w:themeColor="text1"/>
          <w:sz w:val="22"/>
          <w:szCs w:val="22"/>
        </w:rPr>
        <w:t>8.12. Сведения об обеспечении исполнения обязательств по облигациям выпуска (дополнительного выпуска)</w:t>
      </w:r>
      <w:bookmarkEnd w:id="122"/>
    </w:p>
    <w:p w14:paraId="14736B1A" w14:textId="77777777" w:rsidR="00E60FD8" w:rsidRPr="00E60FD8" w:rsidRDefault="00E60FD8" w:rsidP="00E60FD8">
      <w:pPr>
        <w:adjustRightInd w:val="0"/>
        <w:spacing w:after="0" w:line="240" w:lineRule="auto"/>
        <w:ind w:firstLine="540"/>
        <w:jc w:val="both"/>
        <w:rPr>
          <w:rFonts w:ascii="Times New Roman" w:eastAsia="Times New Roman" w:hAnsi="Times New Roman" w:cs="Times New Roman"/>
          <w:b/>
          <w:bCs/>
          <w:i/>
          <w:iCs/>
        </w:rPr>
      </w:pPr>
      <w:r w:rsidRPr="00E60FD8">
        <w:rPr>
          <w:rFonts w:ascii="Times New Roman" w:eastAsia="Times New Roman" w:hAnsi="Times New Roman" w:cs="Times New Roman"/>
          <w:b/>
          <w:bCs/>
          <w:i/>
          <w:iCs/>
        </w:rPr>
        <w:t>Предоставление обеспечения по Биржевым облигациям не предусмотрено.</w:t>
      </w:r>
    </w:p>
    <w:p w14:paraId="7461A114"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606D79C5"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3" w:name="_Toc451531743"/>
      <w:r w:rsidRPr="003A18CD">
        <w:rPr>
          <w:rFonts w:ascii="Times New Roman" w:hAnsi="Times New Roman" w:cs="Times New Roman"/>
          <w:b/>
          <w:color w:val="000000" w:themeColor="text1"/>
          <w:sz w:val="22"/>
          <w:szCs w:val="22"/>
        </w:rPr>
        <w:t>8.13. Сведения о представителе владельцев облигаций</w:t>
      </w:r>
      <w:bookmarkEnd w:id="123"/>
    </w:p>
    <w:p w14:paraId="04399E4F" w14:textId="77777777" w:rsidR="00E60FD8" w:rsidRPr="00E60FD8" w:rsidRDefault="00E60FD8" w:rsidP="00E60FD8">
      <w:pPr>
        <w:widowControl w:val="0"/>
        <w:adjustRightInd w:val="0"/>
        <w:spacing w:after="0" w:line="240" w:lineRule="auto"/>
        <w:ind w:firstLine="567"/>
        <w:jc w:val="both"/>
        <w:rPr>
          <w:rFonts w:ascii="Times New Roman" w:eastAsia="Times New Roman" w:hAnsi="Times New Roman" w:cs="Times New Roman"/>
          <w:b/>
          <w:i/>
        </w:rPr>
      </w:pPr>
      <w:r w:rsidRPr="00E60FD8">
        <w:rPr>
          <w:rFonts w:ascii="Times New Roman" w:eastAsia="Times New Roman" w:hAnsi="Times New Roman" w:cs="Times New Roman"/>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14:paraId="1453DAE7" w14:textId="77777777" w:rsidR="00D74BE1" w:rsidRPr="003A18CD" w:rsidRDefault="00D74BE1" w:rsidP="00D74BE1">
      <w:pPr>
        <w:pStyle w:val="ConsPlusNormal"/>
        <w:jc w:val="center"/>
        <w:rPr>
          <w:rFonts w:ascii="Times New Roman" w:hAnsi="Times New Roman" w:cs="Times New Roman"/>
          <w:color w:val="000000" w:themeColor="text1"/>
          <w:sz w:val="22"/>
          <w:szCs w:val="22"/>
        </w:rPr>
      </w:pPr>
    </w:p>
    <w:p w14:paraId="70018C88"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4" w:name="_Toc451531744"/>
      <w:r w:rsidRPr="003A18CD">
        <w:rPr>
          <w:rFonts w:ascii="Times New Roman" w:hAnsi="Times New Roman" w:cs="Times New Roman"/>
          <w:b/>
          <w:color w:val="000000" w:themeColor="text1"/>
          <w:sz w:val="22"/>
          <w:szCs w:val="22"/>
        </w:rPr>
        <w:t>8.14. Сведения об отнесении приобретения облигаций к категории инвестиций с повышенным риском</w:t>
      </w:r>
      <w:bookmarkEnd w:id="124"/>
    </w:p>
    <w:p w14:paraId="06793B97" w14:textId="0BBDDF25" w:rsidR="00D74BE1" w:rsidRPr="003A18CD" w:rsidRDefault="00DC62CA" w:rsidP="00D74BE1">
      <w:pPr>
        <w:adjustRightInd w:val="0"/>
        <w:spacing w:after="0" w:line="240" w:lineRule="auto"/>
        <w:ind w:firstLine="539"/>
        <w:jc w:val="both"/>
        <w:rPr>
          <w:rFonts w:ascii="Times New Roman" w:hAnsi="Times New Roman" w:cs="Times New Roman"/>
          <w:b/>
          <w:bCs/>
          <w:i/>
          <w:iCs/>
          <w:color w:val="000000" w:themeColor="text1"/>
        </w:rPr>
      </w:pPr>
      <w:r>
        <w:rPr>
          <w:rFonts w:ascii="Times New Roman" w:hAnsi="Times New Roman" w:cs="Times New Roman"/>
          <w:b/>
          <w:bCs/>
          <w:i/>
          <w:iCs/>
          <w:color w:val="000000" w:themeColor="text1"/>
        </w:rPr>
        <w:t>Не применимо</w:t>
      </w:r>
    </w:p>
    <w:p w14:paraId="73EFBED5"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4F78ED4F"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5" w:name="_Toc451531745"/>
      <w:r w:rsidRPr="003A18CD">
        <w:rPr>
          <w:rFonts w:ascii="Times New Roman" w:hAnsi="Times New Roman" w:cs="Times New Roman"/>
          <w:b/>
          <w:color w:val="000000" w:themeColor="text1"/>
          <w:sz w:val="22"/>
          <w:szCs w:val="22"/>
        </w:rPr>
        <w:t>8.15. Дополнительные сведения о размещаемых российских депозитарных расписках</w:t>
      </w:r>
      <w:bookmarkEnd w:id="125"/>
    </w:p>
    <w:p w14:paraId="6D34DA52" w14:textId="77777777" w:rsidR="00D74BE1" w:rsidRPr="003A18CD" w:rsidRDefault="00D74BE1" w:rsidP="00D74BE1">
      <w:pPr>
        <w:adjustRightInd w:val="0"/>
        <w:spacing w:after="0" w:line="240" w:lineRule="auto"/>
        <w:ind w:firstLine="539"/>
        <w:jc w:val="both"/>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Информация не приводится. Размещаемые ценные бумаги не являются российскими депозитарными расписками.</w:t>
      </w:r>
    </w:p>
    <w:p w14:paraId="1FA867D7"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1AA453E3"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6" w:name="_Toc451531746"/>
      <w:r w:rsidRPr="003A18CD">
        <w:rPr>
          <w:rFonts w:ascii="Times New Roman" w:hAnsi="Times New Roman" w:cs="Times New Roman"/>
          <w:b/>
          <w:color w:val="000000" w:themeColor="text1"/>
          <w:sz w:val="22"/>
          <w:szCs w:val="22"/>
        </w:rPr>
        <w:t>8.16. Наличие ограничений на приобретение и обращение размещаемых эмиссионных ценных бумаг</w:t>
      </w:r>
      <w:bookmarkEnd w:id="126"/>
    </w:p>
    <w:p w14:paraId="52F3B484" w14:textId="77777777" w:rsidR="00C476A0" w:rsidRPr="00C476A0" w:rsidRDefault="00C476A0" w:rsidP="00C476A0">
      <w:pPr>
        <w:autoSpaceDE w:val="0"/>
        <w:autoSpaceDN w:val="0"/>
        <w:adjustRightInd w:val="0"/>
        <w:spacing w:after="0" w:line="240" w:lineRule="auto"/>
        <w:ind w:firstLine="540"/>
        <w:jc w:val="both"/>
        <w:rPr>
          <w:rFonts w:ascii="Times New Roman" w:eastAsia="Calibri" w:hAnsi="Times New Roman" w:cs="Times New Roman"/>
          <w:color w:val="000000"/>
        </w:rPr>
      </w:pPr>
      <w:r w:rsidRPr="00C476A0">
        <w:rPr>
          <w:rFonts w:ascii="Times New Roman" w:eastAsia="Calibri" w:hAnsi="Times New Roman" w:cs="Times New Roman"/>
          <w:color w:val="000000"/>
        </w:rPr>
        <w:t>Ограничения на приобретение и обращение размещаемых ценных бумаг, установленные в соответствии с законодательством Российской Федерации:</w:t>
      </w:r>
    </w:p>
    <w:p w14:paraId="6A61093D"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27AC4879"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1764FF3C"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18A059E5"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 </w:t>
      </w:r>
    </w:p>
    <w:p w14:paraId="5AA56967"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16C96BA3"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 xml:space="preserve"> В соответствии с Федеральным законом от 05.03.1999г. №46-ФЗ «О защите прав и законных интересов инвесторов на рынке ценных бумаг»: </w:t>
      </w:r>
    </w:p>
    <w:p w14:paraId="4833102D" w14:textId="77777777" w:rsidR="00C476A0" w:rsidRPr="00C476A0" w:rsidRDefault="00C476A0" w:rsidP="00C476A0">
      <w:pPr>
        <w:adjustRightInd w:val="0"/>
        <w:spacing w:after="0" w:line="240" w:lineRule="auto"/>
        <w:ind w:firstLine="539"/>
        <w:jc w:val="both"/>
        <w:rPr>
          <w:rFonts w:ascii="Times New Roman" w:eastAsia="Calibri" w:hAnsi="Times New Roman" w:cs="Times New Roman"/>
          <w:b/>
          <w:bCs/>
          <w:i/>
          <w:iCs/>
          <w:color w:val="000000"/>
        </w:rPr>
      </w:pPr>
      <w:r w:rsidRPr="00C476A0">
        <w:rPr>
          <w:rFonts w:ascii="Times New Roman" w:eastAsia="Calibri" w:hAnsi="Times New Roman" w:cs="Times New Roman"/>
          <w:b/>
          <w:bCs/>
          <w:i/>
          <w:iCs/>
          <w:color w:val="000000"/>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6A005E85" w14:textId="77777777" w:rsidR="00C476A0" w:rsidRPr="00C476A0" w:rsidRDefault="00C476A0" w:rsidP="00C476A0">
      <w:pPr>
        <w:autoSpaceDE w:val="0"/>
        <w:autoSpaceDN w:val="0"/>
        <w:adjustRightInd w:val="0"/>
        <w:spacing w:after="0" w:line="240" w:lineRule="auto"/>
        <w:ind w:firstLine="540"/>
        <w:jc w:val="both"/>
        <w:rPr>
          <w:rFonts w:ascii="Times New Roman" w:eastAsia="Calibri" w:hAnsi="Times New Roman" w:cs="Times New Roman"/>
          <w:color w:val="000000"/>
        </w:rPr>
      </w:pPr>
    </w:p>
    <w:p w14:paraId="2B36FBCB" w14:textId="77777777" w:rsidR="00C476A0" w:rsidRPr="00C476A0" w:rsidRDefault="00C476A0" w:rsidP="00C476A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A0">
        <w:rPr>
          <w:rFonts w:ascii="Times New Roman" w:eastAsia="Calibri" w:hAnsi="Times New Roman" w:cs="Times New Roman"/>
          <w:color w:val="000000"/>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r w:rsidRPr="00C476A0">
        <w:rPr>
          <w:rFonts w:ascii="Times New Roman" w:eastAsia="Calibri" w:hAnsi="Times New Roman" w:cs="Times New Roman"/>
          <w:b/>
          <w:i/>
          <w:color w:val="000000"/>
        </w:rPr>
        <w:t>сведения не указываются, так как размещаемые ценные бумаги не являются акциями.</w:t>
      </w:r>
    </w:p>
    <w:p w14:paraId="48B0A677"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3BEEF67A"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7" w:name="_Toc451531747"/>
      <w:r w:rsidRPr="003A18CD">
        <w:rPr>
          <w:rFonts w:ascii="Times New Roman" w:hAnsi="Times New Roman" w:cs="Times New Roman"/>
          <w:b/>
          <w:color w:val="000000" w:themeColor="text1"/>
          <w:sz w:val="22"/>
          <w:szCs w:val="22"/>
        </w:rPr>
        <w:t>8.17. Сведения о динамике изменения цен на эмиссионные ценные бумаги эмитента</w:t>
      </w:r>
      <w:bookmarkEnd w:id="127"/>
    </w:p>
    <w:p w14:paraId="59727897" w14:textId="77777777" w:rsidR="00D74BE1" w:rsidRPr="003A18CD" w:rsidRDefault="00D74BE1" w:rsidP="00D74BE1">
      <w:pPr>
        <w:pStyle w:val="ConsPlusNormal"/>
        <w:ind w:firstLine="540"/>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t>Сведения о ценных бумагах эмитента того же вида, что и размещаемые ценные бумаги, допущенных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w:t>
      </w:r>
    </w:p>
    <w:p w14:paraId="178923A2" w14:textId="638BE548" w:rsidR="00D74BE1" w:rsidRPr="003A18CD" w:rsidRDefault="00D74BE1" w:rsidP="00D74BE1">
      <w:pPr>
        <w:autoSpaceDE w:val="0"/>
        <w:autoSpaceDN w:val="0"/>
        <w:adjustRightInd w:val="0"/>
        <w:ind w:firstLine="540"/>
        <w:jc w:val="both"/>
        <w:outlineLvl w:val="4"/>
        <w:rPr>
          <w:rFonts w:ascii="Times New Roman" w:hAnsi="Times New Roman"/>
          <w:b/>
          <w:bCs/>
          <w:i/>
          <w:iCs/>
          <w:color w:val="000000" w:themeColor="text1"/>
        </w:rPr>
      </w:pPr>
      <w:r w:rsidRPr="003A18CD">
        <w:rPr>
          <w:rFonts w:ascii="Times New Roman" w:hAnsi="Times New Roman" w:cs="Times New Roman"/>
          <w:b/>
          <w:bCs/>
          <w:i/>
          <w:iCs/>
          <w:color w:val="000000" w:themeColor="text1"/>
        </w:rPr>
        <w:t xml:space="preserve">На дату </w:t>
      </w:r>
      <w:r w:rsidR="001166BE">
        <w:rPr>
          <w:rFonts w:ascii="Times New Roman" w:hAnsi="Times New Roman" w:cs="Times New Roman"/>
          <w:b/>
          <w:bCs/>
          <w:i/>
          <w:iCs/>
          <w:color w:val="000000" w:themeColor="text1"/>
        </w:rPr>
        <w:t xml:space="preserve">завершения </w:t>
      </w:r>
      <w:r w:rsidR="00C476A0">
        <w:rPr>
          <w:rFonts w:ascii="Times New Roman" w:hAnsi="Times New Roman" w:cs="Times New Roman"/>
          <w:b/>
          <w:bCs/>
          <w:i/>
          <w:iCs/>
          <w:color w:val="000000" w:themeColor="text1"/>
        </w:rPr>
        <w:t>1</w:t>
      </w:r>
      <w:r w:rsidR="001166BE">
        <w:rPr>
          <w:rFonts w:ascii="Times New Roman" w:hAnsi="Times New Roman" w:cs="Times New Roman"/>
          <w:b/>
          <w:bCs/>
          <w:i/>
          <w:iCs/>
          <w:color w:val="000000" w:themeColor="text1"/>
        </w:rPr>
        <w:t xml:space="preserve"> квартала 201</w:t>
      </w:r>
      <w:r w:rsidR="00C476A0">
        <w:rPr>
          <w:rFonts w:ascii="Times New Roman" w:hAnsi="Times New Roman" w:cs="Times New Roman"/>
          <w:b/>
          <w:bCs/>
          <w:i/>
          <w:iCs/>
          <w:color w:val="000000" w:themeColor="text1"/>
        </w:rPr>
        <w:t>6</w:t>
      </w:r>
      <w:r w:rsidR="001166BE">
        <w:rPr>
          <w:rFonts w:ascii="Times New Roman" w:hAnsi="Times New Roman" w:cs="Times New Roman"/>
          <w:b/>
          <w:bCs/>
          <w:i/>
          <w:iCs/>
          <w:color w:val="000000" w:themeColor="text1"/>
        </w:rPr>
        <w:t xml:space="preserve"> г.</w:t>
      </w:r>
      <w:r w:rsidRPr="003A18CD">
        <w:rPr>
          <w:rFonts w:ascii="Times New Roman" w:hAnsi="Times New Roman" w:cs="Times New Roman"/>
          <w:b/>
          <w:bCs/>
          <w:i/>
          <w:iCs/>
          <w:color w:val="000000" w:themeColor="text1"/>
        </w:rPr>
        <w:t xml:space="preserve"> в обращении наход</w:t>
      </w:r>
      <w:r w:rsidR="001166BE">
        <w:rPr>
          <w:rFonts w:ascii="Times New Roman" w:hAnsi="Times New Roman" w:cs="Times New Roman"/>
          <w:b/>
          <w:bCs/>
          <w:i/>
          <w:iCs/>
          <w:color w:val="000000" w:themeColor="text1"/>
        </w:rPr>
        <w:t>ились</w:t>
      </w:r>
      <w:r w:rsidRPr="003A18CD">
        <w:rPr>
          <w:rFonts w:ascii="Times New Roman" w:hAnsi="Times New Roman" w:cs="Times New Roman"/>
          <w:b/>
          <w:bCs/>
          <w:i/>
          <w:iCs/>
          <w:color w:val="000000" w:themeColor="text1"/>
        </w:rPr>
        <w:t xml:space="preserve"> следующие ценные бумаги Эмитента - </w:t>
      </w:r>
      <w:r w:rsidRPr="003A18CD">
        <w:rPr>
          <w:rFonts w:ascii="Times New Roman" w:hAnsi="Times New Roman"/>
          <w:b/>
          <w:bCs/>
          <w:i/>
          <w:iCs/>
          <w:color w:val="000000" w:themeColor="text1"/>
        </w:rPr>
        <w:t>облигации серии 02, серии 03 и серии 04,</w:t>
      </w:r>
      <w:r w:rsidR="00B532E1">
        <w:rPr>
          <w:rFonts w:ascii="Times New Roman" w:hAnsi="Times New Roman"/>
          <w:b/>
          <w:bCs/>
          <w:i/>
          <w:iCs/>
          <w:color w:val="000000" w:themeColor="text1"/>
        </w:rPr>
        <w:t xml:space="preserve"> биржевые облигации серии БО-01</w:t>
      </w:r>
      <w:r w:rsidRPr="003A18CD">
        <w:rPr>
          <w:rFonts w:ascii="Times New Roman" w:hAnsi="Times New Roman"/>
          <w:b/>
          <w:bCs/>
          <w:i/>
          <w:iCs/>
          <w:color w:val="000000" w:themeColor="text1"/>
        </w:rPr>
        <w:t xml:space="preserve"> информация о которых представлена ниже.</w:t>
      </w:r>
    </w:p>
    <w:p w14:paraId="26DD8E7F"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облигации документарные процентные неконвертируемые на предъявителя с обязательным централизованным хранением серии 02 (государственный регистрационный номер 4-02-00005-T от 04.10.2012)</w:t>
      </w:r>
    </w:p>
    <w:p w14:paraId="1CB05AE8"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Дата начала и окончания размещения: 26.10.2012.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532E1" w:rsidRPr="003A18CD" w14:paraId="5BF8A3BB" w14:textId="77777777" w:rsidTr="007A13DA">
        <w:tc>
          <w:tcPr>
            <w:tcW w:w="2392" w:type="dxa"/>
            <w:vAlign w:val="center"/>
          </w:tcPr>
          <w:p w14:paraId="349C35A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67C3D49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5EBF54C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6D256CA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4FC537C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B532E1" w:rsidRPr="003A18CD" w14:paraId="6CB12338" w14:textId="77777777" w:rsidTr="007A13DA">
        <w:tc>
          <w:tcPr>
            <w:tcW w:w="2392" w:type="dxa"/>
          </w:tcPr>
          <w:p w14:paraId="6CAE14B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2012</w:t>
            </w:r>
          </w:p>
        </w:tc>
        <w:tc>
          <w:tcPr>
            <w:tcW w:w="2393" w:type="dxa"/>
            <w:vAlign w:val="center"/>
          </w:tcPr>
          <w:p w14:paraId="6D5EDF1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100,75</w:t>
            </w:r>
          </w:p>
        </w:tc>
        <w:tc>
          <w:tcPr>
            <w:tcW w:w="2393" w:type="dxa"/>
            <w:vAlign w:val="center"/>
          </w:tcPr>
          <w:p w14:paraId="6BA1715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99,85</w:t>
            </w:r>
          </w:p>
        </w:tc>
        <w:tc>
          <w:tcPr>
            <w:tcW w:w="2393" w:type="dxa"/>
            <w:vAlign w:val="center"/>
          </w:tcPr>
          <w:p w14:paraId="2B86C7F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100,38</w:t>
            </w:r>
          </w:p>
        </w:tc>
      </w:tr>
      <w:tr w:rsidR="00B532E1" w:rsidRPr="003A18CD" w14:paraId="08032295" w14:textId="77777777" w:rsidTr="007A13DA">
        <w:tc>
          <w:tcPr>
            <w:tcW w:w="2392" w:type="dxa"/>
          </w:tcPr>
          <w:p w14:paraId="62A0FDC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2013</w:t>
            </w:r>
          </w:p>
        </w:tc>
        <w:tc>
          <w:tcPr>
            <w:tcW w:w="2393" w:type="dxa"/>
            <w:vAlign w:val="center"/>
          </w:tcPr>
          <w:p w14:paraId="55356ED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101,5</w:t>
            </w:r>
          </w:p>
        </w:tc>
        <w:tc>
          <w:tcPr>
            <w:tcW w:w="2393" w:type="dxa"/>
            <w:vAlign w:val="center"/>
          </w:tcPr>
          <w:p w14:paraId="7DEB533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100,0</w:t>
            </w:r>
          </w:p>
        </w:tc>
        <w:tc>
          <w:tcPr>
            <w:tcW w:w="2393" w:type="dxa"/>
            <w:vAlign w:val="center"/>
          </w:tcPr>
          <w:p w14:paraId="47E3C4D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100,86</w:t>
            </w:r>
          </w:p>
        </w:tc>
      </w:tr>
      <w:tr w:rsidR="00B532E1" w:rsidRPr="003A18CD" w14:paraId="1DF87C19" w14:textId="77777777" w:rsidTr="007A13DA">
        <w:tc>
          <w:tcPr>
            <w:tcW w:w="2392" w:type="dxa"/>
          </w:tcPr>
          <w:p w14:paraId="7B5263A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2013</w:t>
            </w:r>
          </w:p>
        </w:tc>
        <w:tc>
          <w:tcPr>
            <w:tcW w:w="2393" w:type="dxa"/>
            <w:vAlign w:val="center"/>
          </w:tcPr>
          <w:p w14:paraId="22C4E57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103,6</w:t>
            </w:r>
          </w:p>
        </w:tc>
        <w:tc>
          <w:tcPr>
            <w:tcW w:w="2393" w:type="dxa"/>
            <w:vAlign w:val="center"/>
          </w:tcPr>
          <w:p w14:paraId="76A4C9B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100,5</w:t>
            </w:r>
          </w:p>
        </w:tc>
        <w:tc>
          <w:tcPr>
            <w:tcW w:w="2393" w:type="dxa"/>
            <w:vAlign w:val="center"/>
          </w:tcPr>
          <w:p w14:paraId="2ADA90F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101,76</w:t>
            </w:r>
          </w:p>
        </w:tc>
      </w:tr>
      <w:tr w:rsidR="00B532E1" w:rsidRPr="003A18CD" w14:paraId="4B73431E" w14:textId="77777777" w:rsidTr="007A13DA">
        <w:tc>
          <w:tcPr>
            <w:tcW w:w="2392" w:type="dxa"/>
          </w:tcPr>
          <w:p w14:paraId="60BD842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2013</w:t>
            </w:r>
          </w:p>
        </w:tc>
        <w:tc>
          <w:tcPr>
            <w:tcW w:w="2393" w:type="dxa"/>
            <w:vAlign w:val="center"/>
          </w:tcPr>
          <w:p w14:paraId="61849BE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103,0</w:t>
            </w:r>
          </w:p>
        </w:tc>
        <w:tc>
          <w:tcPr>
            <w:tcW w:w="2393" w:type="dxa"/>
            <w:vAlign w:val="center"/>
          </w:tcPr>
          <w:p w14:paraId="375E83F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101,5</w:t>
            </w:r>
          </w:p>
        </w:tc>
        <w:tc>
          <w:tcPr>
            <w:tcW w:w="2393" w:type="dxa"/>
            <w:vAlign w:val="center"/>
          </w:tcPr>
          <w:p w14:paraId="3FF8EB9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101,65</w:t>
            </w:r>
          </w:p>
        </w:tc>
      </w:tr>
      <w:tr w:rsidR="00B532E1" w:rsidRPr="003A18CD" w14:paraId="2193F028" w14:textId="77777777" w:rsidTr="007A13DA">
        <w:tc>
          <w:tcPr>
            <w:tcW w:w="2392" w:type="dxa"/>
          </w:tcPr>
          <w:p w14:paraId="1FE2BD6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2013</w:t>
            </w:r>
          </w:p>
        </w:tc>
        <w:tc>
          <w:tcPr>
            <w:tcW w:w="2393" w:type="dxa"/>
            <w:vAlign w:val="center"/>
          </w:tcPr>
          <w:p w14:paraId="5887DFC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102,22</w:t>
            </w:r>
          </w:p>
        </w:tc>
        <w:tc>
          <w:tcPr>
            <w:tcW w:w="2393" w:type="dxa"/>
            <w:vAlign w:val="center"/>
          </w:tcPr>
          <w:p w14:paraId="6FA1595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99,5</w:t>
            </w:r>
          </w:p>
        </w:tc>
        <w:tc>
          <w:tcPr>
            <w:tcW w:w="2393" w:type="dxa"/>
            <w:vAlign w:val="center"/>
          </w:tcPr>
          <w:p w14:paraId="1BEE573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101,15</w:t>
            </w:r>
          </w:p>
        </w:tc>
      </w:tr>
      <w:tr w:rsidR="00B532E1" w:rsidRPr="003A18CD" w14:paraId="4648BA8F" w14:textId="77777777" w:rsidTr="007A13DA">
        <w:tc>
          <w:tcPr>
            <w:tcW w:w="2392" w:type="dxa"/>
          </w:tcPr>
          <w:p w14:paraId="437103F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2014</w:t>
            </w:r>
          </w:p>
        </w:tc>
        <w:tc>
          <w:tcPr>
            <w:tcW w:w="2393" w:type="dxa"/>
            <w:vAlign w:val="center"/>
          </w:tcPr>
          <w:p w14:paraId="61B15DD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101,45</w:t>
            </w:r>
          </w:p>
        </w:tc>
        <w:tc>
          <w:tcPr>
            <w:tcW w:w="2393" w:type="dxa"/>
            <w:vAlign w:val="center"/>
          </w:tcPr>
          <w:p w14:paraId="6C68DAE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98,0</w:t>
            </w:r>
          </w:p>
        </w:tc>
        <w:tc>
          <w:tcPr>
            <w:tcW w:w="2393" w:type="dxa"/>
            <w:vAlign w:val="center"/>
          </w:tcPr>
          <w:p w14:paraId="0DA3217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100,8</w:t>
            </w:r>
          </w:p>
        </w:tc>
      </w:tr>
      <w:tr w:rsidR="00B532E1" w:rsidRPr="003A18CD" w14:paraId="76A15FCF" w14:textId="77777777" w:rsidTr="007A13DA">
        <w:tc>
          <w:tcPr>
            <w:tcW w:w="2392" w:type="dxa"/>
          </w:tcPr>
          <w:p w14:paraId="6F29ED5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2014</w:t>
            </w:r>
          </w:p>
        </w:tc>
        <w:tc>
          <w:tcPr>
            <w:tcW w:w="2393" w:type="dxa"/>
            <w:vAlign w:val="center"/>
          </w:tcPr>
          <w:p w14:paraId="36832A4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101,42</w:t>
            </w:r>
          </w:p>
        </w:tc>
        <w:tc>
          <w:tcPr>
            <w:tcW w:w="2393" w:type="dxa"/>
            <w:vAlign w:val="center"/>
          </w:tcPr>
          <w:p w14:paraId="60FAA40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97,5</w:t>
            </w:r>
          </w:p>
        </w:tc>
        <w:tc>
          <w:tcPr>
            <w:tcW w:w="2393" w:type="dxa"/>
            <w:vAlign w:val="center"/>
          </w:tcPr>
          <w:p w14:paraId="0A72F15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99,62</w:t>
            </w:r>
          </w:p>
        </w:tc>
      </w:tr>
      <w:tr w:rsidR="00B532E1" w:rsidRPr="003A18CD" w14:paraId="5632C163" w14:textId="77777777" w:rsidTr="007A13DA">
        <w:tc>
          <w:tcPr>
            <w:tcW w:w="2392" w:type="dxa"/>
          </w:tcPr>
          <w:p w14:paraId="27E573C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2014</w:t>
            </w:r>
          </w:p>
        </w:tc>
        <w:tc>
          <w:tcPr>
            <w:tcW w:w="2393" w:type="dxa"/>
            <w:vAlign w:val="center"/>
          </w:tcPr>
          <w:p w14:paraId="28982CA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100,25</w:t>
            </w:r>
          </w:p>
        </w:tc>
        <w:tc>
          <w:tcPr>
            <w:tcW w:w="2393" w:type="dxa"/>
            <w:vAlign w:val="center"/>
          </w:tcPr>
          <w:p w14:paraId="70F5F0C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98,2</w:t>
            </w:r>
          </w:p>
        </w:tc>
        <w:tc>
          <w:tcPr>
            <w:tcW w:w="2393" w:type="dxa"/>
            <w:vAlign w:val="center"/>
          </w:tcPr>
          <w:p w14:paraId="262435D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99,08</w:t>
            </w:r>
          </w:p>
        </w:tc>
      </w:tr>
      <w:tr w:rsidR="00B532E1" w:rsidRPr="003A18CD" w14:paraId="3C6C1D07" w14:textId="77777777" w:rsidTr="007A13DA">
        <w:tc>
          <w:tcPr>
            <w:tcW w:w="2392" w:type="dxa"/>
          </w:tcPr>
          <w:p w14:paraId="7431E0F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2014</w:t>
            </w:r>
          </w:p>
        </w:tc>
        <w:tc>
          <w:tcPr>
            <w:tcW w:w="2393" w:type="dxa"/>
            <w:vAlign w:val="center"/>
          </w:tcPr>
          <w:p w14:paraId="389009B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100,5</w:t>
            </w:r>
          </w:p>
        </w:tc>
        <w:tc>
          <w:tcPr>
            <w:tcW w:w="2393" w:type="dxa"/>
            <w:vAlign w:val="center"/>
          </w:tcPr>
          <w:p w14:paraId="08D1B54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95,65</w:t>
            </w:r>
          </w:p>
        </w:tc>
        <w:tc>
          <w:tcPr>
            <w:tcW w:w="2393" w:type="dxa"/>
            <w:vAlign w:val="center"/>
          </w:tcPr>
          <w:p w14:paraId="7024520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97,06</w:t>
            </w:r>
          </w:p>
        </w:tc>
      </w:tr>
      <w:tr w:rsidR="00B532E1" w:rsidRPr="003A18CD" w14:paraId="410A0571" w14:textId="77777777" w:rsidTr="007A13DA">
        <w:tc>
          <w:tcPr>
            <w:tcW w:w="2392" w:type="dxa"/>
          </w:tcPr>
          <w:p w14:paraId="1AA275D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2015</w:t>
            </w:r>
          </w:p>
        </w:tc>
        <w:tc>
          <w:tcPr>
            <w:tcW w:w="2393" w:type="dxa"/>
            <w:vAlign w:val="center"/>
          </w:tcPr>
          <w:p w14:paraId="658F092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97,05</w:t>
            </w:r>
          </w:p>
        </w:tc>
        <w:tc>
          <w:tcPr>
            <w:tcW w:w="2393" w:type="dxa"/>
            <w:vAlign w:val="center"/>
          </w:tcPr>
          <w:p w14:paraId="3B5EED6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95,0</w:t>
            </w:r>
          </w:p>
        </w:tc>
        <w:tc>
          <w:tcPr>
            <w:tcW w:w="2393" w:type="dxa"/>
            <w:vAlign w:val="center"/>
          </w:tcPr>
          <w:p w14:paraId="43C6E9F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95,87</w:t>
            </w:r>
          </w:p>
        </w:tc>
      </w:tr>
      <w:tr w:rsidR="00B532E1" w:rsidRPr="003A18CD" w14:paraId="521D9869" w14:textId="77777777" w:rsidTr="007A13DA">
        <w:tc>
          <w:tcPr>
            <w:tcW w:w="2392" w:type="dxa"/>
          </w:tcPr>
          <w:p w14:paraId="387F84B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2015</w:t>
            </w:r>
          </w:p>
        </w:tc>
        <w:tc>
          <w:tcPr>
            <w:tcW w:w="2393" w:type="dxa"/>
            <w:vAlign w:val="center"/>
          </w:tcPr>
          <w:p w14:paraId="0F12161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43E6A5D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0274B3A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w:t>
            </w:r>
          </w:p>
        </w:tc>
      </w:tr>
      <w:tr w:rsidR="00B532E1" w:rsidRPr="003A18CD" w14:paraId="2420FCB7" w14:textId="77777777" w:rsidTr="007A13DA">
        <w:tc>
          <w:tcPr>
            <w:tcW w:w="2392" w:type="dxa"/>
          </w:tcPr>
          <w:p w14:paraId="546CE69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0D5FAC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99,83</w:t>
            </w:r>
          </w:p>
        </w:tc>
        <w:tc>
          <w:tcPr>
            <w:tcW w:w="2393" w:type="dxa"/>
            <w:vAlign w:val="center"/>
          </w:tcPr>
          <w:p w14:paraId="5C03782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98,55</w:t>
            </w:r>
          </w:p>
        </w:tc>
        <w:tc>
          <w:tcPr>
            <w:tcW w:w="2393" w:type="dxa"/>
            <w:vAlign w:val="center"/>
          </w:tcPr>
          <w:p w14:paraId="0C25E07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99,80</w:t>
            </w:r>
          </w:p>
        </w:tc>
      </w:tr>
      <w:tr w:rsidR="002F57F5" w:rsidRPr="003A18CD" w14:paraId="53A82FA0" w14:textId="77777777" w:rsidTr="007A13DA">
        <w:tc>
          <w:tcPr>
            <w:tcW w:w="2392" w:type="dxa"/>
          </w:tcPr>
          <w:p w14:paraId="48FEE249" w14:textId="6E092AA3" w:rsidR="002F57F5" w:rsidRDefault="002F57F5"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53BDDD6" w14:textId="5F46DCDD" w:rsidR="002F57F5" w:rsidRDefault="002F57F5"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100,99</w:t>
            </w:r>
          </w:p>
        </w:tc>
        <w:tc>
          <w:tcPr>
            <w:tcW w:w="2393" w:type="dxa"/>
            <w:vAlign w:val="center"/>
          </w:tcPr>
          <w:p w14:paraId="14BA5A59" w14:textId="4889C734" w:rsidR="002F57F5" w:rsidRDefault="002F57F5"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2F57F5">
              <w:rPr>
                <w:rFonts w:ascii="Times New Roman" w:eastAsia="Times New Roman" w:hAnsi="Times New Roman" w:cs="Times New Roman"/>
                <w:color w:val="000000" w:themeColor="text1"/>
                <w:sz w:val="20"/>
                <w:szCs w:val="20"/>
              </w:rPr>
              <w:t>99,88</w:t>
            </w:r>
          </w:p>
        </w:tc>
        <w:tc>
          <w:tcPr>
            <w:tcW w:w="2393" w:type="dxa"/>
            <w:vAlign w:val="center"/>
          </w:tcPr>
          <w:p w14:paraId="4C28C8B2" w14:textId="3F887627" w:rsidR="002F57F5"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100,50</w:t>
            </w:r>
          </w:p>
        </w:tc>
      </w:tr>
      <w:tr w:rsidR="002F57F5" w:rsidRPr="003A18CD" w14:paraId="16059CCC" w14:textId="77777777" w:rsidTr="007A13DA">
        <w:tc>
          <w:tcPr>
            <w:tcW w:w="2392" w:type="dxa"/>
          </w:tcPr>
          <w:p w14:paraId="6CE1AA06" w14:textId="0639AAEF" w:rsidR="002F57F5" w:rsidRDefault="002F57F5"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2844A529" w14:textId="32E7B35C" w:rsidR="002F57F5"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100,99</w:t>
            </w:r>
          </w:p>
        </w:tc>
        <w:tc>
          <w:tcPr>
            <w:tcW w:w="2393" w:type="dxa"/>
            <w:vAlign w:val="center"/>
          </w:tcPr>
          <w:p w14:paraId="6C80EED5" w14:textId="7DD8A649" w:rsidR="002F57F5"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100,00</w:t>
            </w:r>
          </w:p>
        </w:tc>
        <w:tc>
          <w:tcPr>
            <w:tcW w:w="2393" w:type="dxa"/>
            <w:vAlign w:val="center"/>
          </w:tcPr>
          <w:p w14:paraId="29575286" w14:textId="7A4D9847" w:rsidR="002F57F5"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100,23</w:t>
            </w:r>
          </w:p>
        </w:tc>
      </w:tr>
    </w:tbl>
    <w:p w14:paraId="208BB6E6"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2AF454CC"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7A65D545"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color w:val="000000" w:themeColor="text1"/>
          <w:highlight w:val="yellow"/>
        </w:rPr>
      </w:pPr>
    </w:p>
    <w:p w14:paraId="2FB3BCFE"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облигации документарные процентные неконвертируемые на предъявителя с обязательным централизованным хранением серии 03 (государственный регистрационный номер 4-03-00005-T от 04.10.2012)</w:t>
      </w:r>
    </w:p>
    <w:p w14:paraId="1D661898"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Дата начала и окончания размещения: 26.10.2012.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532E1" w:rsidRPr="003A18CD" w14:paraId="6533746C" w14:textId="77777777" w:rsidTr="007A13DA">
        <w:tc>
          <w:tcPr>
            <w:tcW w:w="2392" w:type="dxa"/>
            <w:vAlign w:val="center"/>
          </w:tcPr>
          <w:p w14:paraId="70CA3B2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194C79B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25E6825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17238FD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4A52CA9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B532E1" w:rsidRPr="003A18CD" w14:paraId="4EDAB3A2" w14:textId="77777777" w:rsidTr="007A13DA">
        <w:tc>
          <w:tcPr>
            <w:tcW w:w="2392" w:type="dxa"/>
          </w:tcPr>
          <w:p w14:paraId="0206447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2012</w:t>
            </w:r>
          </w:p>
        </w:tc>
        <w:tc>
          <w:tcPr>
            <w:tcW w:w="2393" w:type="dxa"/>
            <w:vAlign w:val="center"/>
          </w:tcPr>
          <w:p w14:paraId="457CDB3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101,0</w:t>
            </w:r>
          </w:p>
        </w:tc>
        <w:tc>
          <w:tcPr>
            <w:tcW w:w="2393" w:type="dxa"/>
            <w:vAlign w:val="center"/>
          </w:tcPr>
          <w:p w14:paraId="61F305A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98,5</w:t>
            </w:r>
          </w:p>
        </w:tc>
        <w:tc>
          <w:tcPr>
            <w:tcW w:w="2393" w:type="dxa"/>
            <w:vAlign w:val="center"/>
          </w:tcPr>
          <w:p w14:paraId="432DCB3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100,28</w:t>
            </w:r>
          </w:p>
        </w:tc>
      </w:tr>
      <w:tr w:rsidR="00B532E1" w:rsidRPr="003A18CD" w14:paraId="1CBA42B4" w14:textId="77777777" w:rsidTr="007A13DA">
        <w:tc>
          <w:tcPr>
            <w:tcW w:w="2392" w:type="dxa"/>
          </w:tcPr>
          <w:p w14:paraId="372A2AD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2013</w:t>
            </w:r>
          </w:p>
        </w:tc>
        <w:tc>
          <w:tcPr>
            <w:tcW w:w="2393" w:type="dxa"/>
            <w:vAlign w:val="center"/>
          </w:tcPr>
          <w:p w14:paraId="67BA3D8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101,19</w:t>
            </w:r>
          </w:p>
        </w:tc>
        <w:tc>
          <w:tcPr>
            <w:tcW w:w="2393" w:type="dxa"/>
            <w:vAlign w:val="center"/>
          </w:tcPr>
          <w:p w14:paraId="6ED7C34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100,1</w:t>
            </w:r>
          </w:p>
        </w:tc>
        <w:tc>
          <w:tcPr>
            <w:tcW w:w="2393" w:type="dxa"/>
            <w:vAlign w:val="center"/>
          </w:tcPr>
          <w:p w14:paraId="666A729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100,87</w:t>
            </w:r>
          </w:p>
        </w:tc>
      </w:tr>
      <w:tr w:rsidR="00B532E1" w:rsidRPr="003A18CD" w14:paraId="69AF5A11" w14:textId="77777777" w:rsidTr="007A13DA">
        <w:tc>
          <w:tcPr>
            <w:tcW w:w="2392" w:type="dxa"/>
          </w:tcPr>
          <w:p w14:paraId="309DA9F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2013</w:t>
            </w:r>
          </w:p>
        </w:tc>
        <w:tc>
          <w:tcPr>
            <w:tcW w:w="2393" w:type="dxa"/>
            <w:vAlign w:val="center"/>
          </w:tcPr>
          <w:p w14:paraId="2B8D3F0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102,4</w:t>
            </w:r>
          </w:p>
        </w:tc>
        <w:tc>
          <w:tcPr>
            <w:tcW w:w="2393" w:type="dxa"/>
            <w:vAlign w:val="center"/>
          </w:tcPr>
          <w:p w14:paraId="64B76CB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100,55</w:t>
            </w:r>
          </w:p>
        </w:tc>
        <w:tc>
          <w:tcPr>
            <w:tcW w:w="2393" w:type="dxa"/>
            <w:vAlign w:val="center"/>
          </w:tcPr>
          <w:p w14:paraId="6BD1C63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101,35</w:t>
            </w:r>
          </w:p>
        </w:tc>
      </w:tr>
      <w:tr w:rsidR="00B532E1" w:rsidRPr="003A18CD" w14:paraId="046A5E92" w14:textId="77777777" w:rsidTr="007A13DA">
        <w:tc>
          <w:tcPr>
            <w:tcW w:w="2392" w:type="dxa"/>
          </w:tcPr>
          <w:p w14:paraId="071F2FB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2013</w:t>
            </w:r>
          </w:p>
        </w:tc>
        <w:tc>
          <w:tcPr>
            <w:tcW w:w="2393" w:type="dxa"/>
            <w:vAlign w:val="center"/>
          </w:tcPr>
          <w:p w14:paraId="52757A4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103,0</w:t>
            </w:r>
          </w:p>
        </w:tc>
        <w:tc>
          <w:tcPr>
            <w:tcW w:w="2393" w:type="dxa"/>
            <w:vAlign w:val="center"/>
          </w:tcPr>
          <w:p w14:paraId="7FE0117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101,0</w:t>
            </w:r>
          </w:p>
        </w:tc>
        <w:tc>
          <w:tcPr>
            <w:tcW w:w="2393" w:type="dxa"/>
            <w:vAlign w:val="center"/>
          </w:tcPr>
          <w:p w14:paraId="520AD3C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101,67</w:t>
            </w:r>
          </w:p>
        </w:tc>
      </w:tr>
      <w:tr w:rsidR="00B532E1" w:rsidRPr="003A18CD" w14:paraId="3F523EC0" w14:textId="77777777" w:rsidTr="007A13DA">
        <w:tc>
          <w:tcPr>
            <w:tcW w:w="2392" w:type="dxa"/>
          </w:tcPr>
          <w:p w14:paraId="7FBAB72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2013</w:t>
            </w:r>
          </w:p>
        </w:tc>
        <w:tc>
          <w:tcPr>
            <w:tcW w:w="2393" w:type="dxa"/>
            <w:vAlign w:val="center"/>
          </w:tcPr>
          <w:p w14:paraId="3910D17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553FD58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0CEEC6E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w:t>
            </w:r>
          </w:p>
        </w:tc>
      </w:tr>
      <w:tr w:rsidR="00B532E1" w:rsidRPr="003A18CD" w14:paraId="332282BC" w14:textId="77777777" w:rsidTr="007A13DA">
        <w:tc>
          <w:tcPr>
            <w:tcW w:w="2392" w:type="dxa"/>
          </w:tcPr>
          <w:p w14:paraId="513E1E9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2014</w:t>
            </w:r>
          </w:p>
        </w:tc>
        <w:tc>
          <w:tcPr>
            <w:tcW w:w="2393" w:type="dxa"/>
            <w:vAlign w:val="center"/>
          </w:tcPr>
          <w:p w14:paraId="57298F8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101,58</w:t>
            </w:r>
          </w:p>
        </w:tc>
        <w:tc>
          <w:tcPr>
            <w:tcW w:w="2393" w:type="dxa"/>
            <w:vAlign w:val="center"/>
          </w:tcPr>
          <w:p w14:paraId="7075139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100,7</w:t>
            </w:r>
          </w:p>
        </w:tc>
        <w:tc>
          <w:tcPr>
            <w:tcW w:w="2393" w:type="dxa"/>
            <w:vAlign w:val="center"/>
          </w:tcPr>
          <w:p w14:paraId="567DCCB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101,28</w:t>
            </w:r>
          </w:p>
        </w:tc>
      </w:tr>
      <w:tr w:rsidR="00B532E1" w:rsidRPr="003A18CD" w14:paraId="6F125219" w14:textId="77777777" w:rsidTr="007A13DA">
        <w:tc>
          <w:tcPr>
            <w:tcW w:w="2392" w:type="dxa"/>
          </w:tcPr>
          <w:p w14:paraId="4DFE375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2014</w:t>
            </w:r>
          </w:p>
        </w:tc>
        <w:tc>
          <w:tcPr>
            <w:tcW w:w="2393" w:type="dxa"/>
            <w:vAlign w:val="center"/>
          </w:tcPr>
          <w:p w14:paraId="2C9EFF8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101,42</w:t>
            </w:r>
          </w:p>
        </w:tc>
        <w:tc>
          <w:tcPr>
            <w:tcW w:w="2393" w:type="dxa"/>
            <w:vAlign w:val="center"/>
          </w:tcPr>
          <w:p w14:paraId="6ABD5A2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98,0</w:t>
            </w:r>
          </w:p>
        </w:tc>
        <w:tc>
          <w:tcPr>
            <w:tcW w:w="2393" w:type="dxa"/>
            <w:vAlign w:val="center"/>
          </w:tcPr>
          <w:p w14:paraId="7D382C8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99,81</w:t>
            </w:r>
          </w:p>
        </w:tc>
      </w:tr>
      <w:tr w:rsidR="00B532E1" w:rsidRPr="003A18CD" w14:paraId="7FF14A58" w14:textId="77777777" w:rsidTr="007A13DA">
        <w:tc>
          <w:tcPr>
            <w:tcW w:w="2392" w:type="dxa"/>
          </w:tcPr>
          <w:p w14:paraId="2CE4755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2014</w:t>
            </w:r>
          </w:p>
        </w:tc>
        <w:tc>
          <w:tcPr>
            <w:tcW w:w="2393" w:type="dxa"/>
            <w:vAlign w:val="center"/>
          </w:tcPr>
          <w:p w14:paraId="5376E9A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100,0</w:t>
            </w:r>
          </w:p>
        </w:tc>
        <w:tc>
          <w:tcPr>
            <w:tcW w:w="2393" w:type="dxa"/>
            <w:vAlign w:val="center"/>
          </w:tcPr>
          <w:p w14:paraId="13EF152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99,5</w:t>
            </w:r>
          </w:p>
        </w:tc>
        <w:tc>
          <w:tcPr>
            <w:tcW w:w="2393" w:type="dxa"/>
            <w:vAlign w:val="center"/>
          </w:tcPr>
          <w:p w14:paraId="560B05F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99,75</w:t>
            </w:r>
          </w:p>
        </w:tc>
      </w:tr>
      <w:tr w:rsidR="00B532E1" w:rsidRPr="003A18CD" w14:paraId="426274DD" w14:textId="77777777" w:rsidTr="007A13DA">
        <w:tc>
          <w:tcPr>
            <w:tcW w:w="2392" w:type="dxa"/>
          </w:tcPr>
          <w:p w14:paraId="66BDFBD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2014</w:t>
            </w:r>
          </w:p>
        </w:tc>
        <w:tc>
          <w:tcPr>
            <w:tcW w:w="2393" w:type="dxa"/>
            <w:vAlign w:val="center"/>
          </w:tcPr>
          <w:p w14:paraId="21735A4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615AE9D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77CB03E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r>
      <w:tr w:rsidR="00B532E1" w:rsidRPr="003A18CD" w14:paraId="431C3449" w14:textId="77777777" w:rsidTr="007A13DA">
        <w:tc>
          <w:tcPr>
            <w:tcW w:w="2392" w:type="dxa"/>
          </w:tcPr>
          <w:p w14:paraId="562A0CF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2015</w:t>
            </w:r>
          </w:p>
        </w:tc>
        <w:tc>
          <w:tcPr>
            <w:tcW w:w="2393" w:type="dxa"/>
            <w:vAlign w:val="center"/>
          </w:tcPr>
          <w:p w14:paraId="2641236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97,05</w:t>
            </w:r>
          </w:p>
        </w:tc>
        <w:tc>
          <w:tcPr>
            <w:tcW w:w="2393" w:type="dxa"/>
            <w:vAlign w:val="center"/>
          </w:tcPr>
          <w:p w14:paraId="2BF8B41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92,6</w:t>
            </w:r>
          </w:p>
        </w:tc>
        <w:tc>
          <w:tcPr>
            <w:tcW w:w="2393" w:type="dxa"/>
            <w:vAlign w:val="center"/>
          </w:tcPr>
          <w:p w14:paraId="7F217F4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96,04</w:t>
            </w:r>
          </w:p>
        </w:tc>
      </w:tr>
      <w:tr w:rsidR="00B532E1" w:rsidRPr="003A18CD" w14:paraId="69F28FA2" w14:textId="77777777" w:rsidTr="007A13DA">
        <w:tc>
          <w:tcPr>
            <w:tcW w:w="2392" w:type="dxa"/>
          </w:tcPr>
          <w:p w14:paraId="2C0EB39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2015</w:t>
            </w:r>
          </w:p>
        </w:tc>
        <w:tc>
          <w:tcPr>
            <w:tcW w:w="2393" w:type="dxa"/>
            <w:vAlign w:val="center"/>
          </w:tcPr>
          <w:p w14:paraId="4B0D080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99,0</w:t>
            </w:r>
          </w:p>
        </w:tc>
        <w:tc>
          <w:tcPr>
            <w:tcW w:w="2393" w:type="dxa"/>
            <w:vAlign w:val="center"/>
          </w:tcPr>
          <w:p w14:paraId="4DFA537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96,5</w:t>
            </w:r>
          </w:p>
        </w:tc>
        <w:tc>
          <w:tcPr>
            <w:tcW w:w="2393" w:type="dxa"/>
            <w:vAlign w:val="center"/>
          </w:tcPr>
          <w:p w14:paraId="1760719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98,23</w:t>
            </w:r>
          </w:p>
        </w:tc>
      </w:tr>
      <w:tr w:rsidR="00B532E1" w:rsidRPr="003A18CD" w14:paraId="75DE00F3" w14:textId="77777777" w:rsidTr="007A13DA">
        <w:tc>
          <w:tcPr>
            <w:tcW w:w="2392" w:type="dxa"/>
          </w:tcPr>
          <w:p w14:paraId="197D3BA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74655A0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99,8</w:t>
            </w:r>
          </w:p>
        </w:tc>
        <w:tc>
          <w:tcPr>
            <w:tcW w:w="2393" w:type="dxa"/>
            <w:vAlign w:val="center"/>
          </w:tcPr>
          <w:p w14:paraId="6F3C279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98,95</w:t>
            </w:r>
          </w:p>
        </w:tc>
        <w:tc>
          <w:tcPr>
            <w:tcW w:w="2393" w:type="dxa"/>
            <w:vAlign w:val="center"/>
          </w:tcPr>
          <w:p w14:paraId="71C6E221"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99,32</w:t>
            </w:r>
          </w:p>
        </w:tc>
      </w:tr>
      <w:tr w:rsidR="005E0ADE" w:rsidRPr="003A18CD" w14:paraId="0E989A70" w14:textId="77777777" w:rsidTr="007A13DA">
        <w:tc>
          <w:tcPr>
            <w:tcW w:w="2392" w:type="dxa"/>
          </w:tcPr>
          <w:p w14:paraId="3BAB648E" w14:textId="5B09BB71"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393D6803" w14:textId="5ADC2C1B"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100,60</w:t>
            </w:r>
          </w:p>
        </w:tc>
        <w:tc>
          <w:tcPr>
            <w:tcW w:w="2393" w:type="dxa"/>
            <w:vAlign w:val="center"/>
          </w:tcPr>
          <w:p w14:paraId="03CC1F6C" w14:textId="4B94F79A"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99,80</w:t>
            </w:r>
          </w:p>
        </w:tc>
        <w:tc>
          <w:tcPr>
            <w:tcW w:w="2393" w:type="dxa"/>
            <w:vAlign w:val="center"/>
          </w:tcPr>
          <w:p w14:paraId="48DE2E07" w14:textId="12743432"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100,60</w:t>
            </w:r>
          </w:p>
        </w:tc>
      </w:tr>
      <w:tr w:rsidR="005E0ADE" w:rsidRPr="003A18CD" w14:paraId="141C431A" w14:textId="77777777" w:rsidTr="007A13DA">
        <w:tc>
          <w:tcPr>
            <w:tcW w:w="2392" w:type="dxa"/>
          </w:tcPr>
          <w:p w14:paraId="45B5E82A" w14:textId="1F68CC59"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6E98782F" w14:textId="7B7044DD"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100,91</w:t>
            </w:r>
          </w:p>
        </w:tc>
        <w:tc>
          <w:tcPr>
            <w:tcW w:w="2393" w:type="dxa"/>
            <w:vAlign w:val="center"/>
          </w:tcPr>
          <w:p w14:paraId="6A47969D" w14:textId="1D0EC65A"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100,40</w:t>
            </w:r>
          </w:p>
        </w:tc>
        <w:tc>
          <w:tcPr>
            <w:tcW w:w="2393" w:type="dxa"/>
            <w:vAlign w:val="center"/>
          </w:tcPr>
          <w:p w14:paraId="5769E252" w14:textId="0DD7C5BF"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bl>
    <w:p w14:paraId="60D758F2"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407C20B1"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74FF0BE7"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color w:val="000000" w:themeColor="text1"/>
          <w:highlight w:val="yellow"/>
        </w:rPr>
      </w:pPr>
    </w:p>
    <w:p w14:paraId="77788271"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облигации документарные процентные неконвертируемые на предъявителя с обязательным централизованным хранением серии 04 (государственный регистрационный номер 4-04-00005-T от 04.10.2012)</w:t>
      </w:r>
    </w:p>
    <w:p w14:paraId="65312E0C" w14:textId="77777777" w:rsidR="00B532E1" w:rsidRPr="003A18CD" w:rsidRDefault="00B532E1" w:rsidP="00B532E1">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Дата начала и окончания размещения: 26.10.2012.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B532E1" w:rsidRPr="003A18CD" w14:paraId="47802C63" w14:textId="77777777" w:rsidTr="007A13DA">
        <w:tc>
          <w:tcPr>
            <w:tcW w:w="2392" w:type="dxa"/>
            <w:vAlign w:val="center"/>
          </w:tcPr>
          <w:p w14:paraId="2AC06C1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32FF46C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064B48B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11324B9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518A739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B532E1" w:rsidRPr="003A18CD" w14:paraId="26DB3A0F" w14:textId="77777777" w:rsidTr="007A13DA">
        <w:tc>
          <w:tcPr>
            <w:tcW w:w="2392" w:type="dxa"/>
          </w:tcPr>
          <w:p w14:paraId="1B3399F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2012</w:t>
            </w:r>
          </w:p>
        </w:tc>
        <w:tc>
          <w:tcPr>
            <w:tcW w:w="2393" w:type="dxa"/>
            <w:vAlign w:val="center"/>
          </w:tcPr>
          <w:p w14:paraId="25A6AE4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110,0</w:t>
            </w:r>
          </w:p>
        </w:tc>
        <w:tc>
          <w:tcPr>
            <w:tcW w:w="2393" w:type="dxa"/>
            <w:vAlign w:val="center"/>
          </w:tcPr>
          <w:p w14:paraId="067915A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95,80</w:t>
            </w:r>
          </w:p>
        </w:tc>
        <w:tc>
          <w:tcPr>
            <w:tcW w:w="2393" w:type="dxa"/>
            <w:vAlign w:val="center"/>
          </w:tcPr>
          <w:p w14:paraId="6E3FF65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104,80</w:t>
            </w:r>
          </w:p>
        </w:tc>
      </w:tr>
      <w:tr w:rsidR="00B532E1" w:rsidRPr="003A18CD" w14:paraId="6EFE467B" w14:textId="77777777" w:rsidTr="007A13DA">
        <w:tc>
          <w:tcPr>
            <w:tcW w:w="2392" w:type="dxa"/>
          </w:tcPr>
          <w:p w14:paraId="434F170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2013</w:t>
            </w:r>
          </w:p>
        </w:tc>
        <w:tc>
          <w:tcPr>
            <w:tcW w:w="2393" w:type="dxa"/>
            <w:vAlign w:val="center"/>
          </w:tcPr>
          <w:p w14:paraId="4C346A7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102,15</w:t>
            </w:r>
          </w:p>
        </w:tc>
        <w:tc>
          <w:tcPr>
            <w:tcW w:w="2393" w:type="dxa"/>
            <w:vAlign w:val="center"/>
          </w:tcPr>
          <w:p w14:paraId="11E57D8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100,1</w:t>
            </w:r>
          </w:p>
        </w:tc>
        <w:tc>
          <w:tcPr>
            <w:tcW w:w="2393" w:type="dxa"/>
            <w:vAlign w:val="center"/>
          </w:tcPr>
          <w:p w14:paraId="2C0C4D4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100,88</w:t>
            </w:r>
          </w:p>
        </w:tc>
      </w:tr>
      <w:tr w:rsidR="00B532E1" w:rsidRPr="003A18CD" w14:paraId="0956BF74" w14:textId="77777777" w:rsidTr="007A13DA">
        <w:tc>
          <w:tcPr>
            <w:tcW w:w="2392" w:type="dxa"/>
          </w:tcPr>
          <w:p w14:paraId="2BE2CFC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2013</w:t>
            </w:r>
          </w:p>
        </w:tc>
        <w:tc>
          <w:tcPr>
            <w:tcW w:w="2393" w:type="dxa"/>
            <w:vAlign w:val="center"/>
          </w:tcPr>
          <w:p w14:paraId="3749B8C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103,2</w:t>
            </w:r>
          </w:p>
        </w:tc>
        <w:tc>
          <w:tcPr>
            <w:tcW w:w="2393" w:type="dxa"/>
            <w:vAlign w:val="center"/>
          </w:tcPr>
          <w:p w14:paraId="22422F3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100,11</w:t>
            </w:r>
          </w:p>
        </w:tc>
        <w:tc>
          <w:tcPr>
            <w:tcW w:w="2393" w:type="dxa"/>
            <w:vAlign w:val="center"/>
          </w:tcPr>
          <w:p w14:paraId="601B108C"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101,33</w:t>
            </w:r>
          </w:p>
        </w:tc>
      </w:tr>
      <w:tr w:rsidR="00B532E1" w:rsidRPr="003A18CD" w14:paraId="7ECB3051" w14:textId="77777777" w:rsidTr="007A13DA">
        <w:tc>
          <w:tcPr>
            <w:tcW w:w="2392" w:type="dxa"/>
          </w:tcPr>
          <w:p w14:paraId="5FFB6A8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2013</w:t>
            </w:r>
          </w:p>
        </w:tc>
        <w:tc>
          <w:tcPr>
            <w:tcW w:w="2393" w:type="dxa"/>
            <w:vAlign w:val="center"/>
          </w:tcPr>
          <w:p w14:paraId="4B32AF6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102,0</w:t>
            </w:r>
          </w:p>
        </w:tc>
        <w:tc>
          <w:tcPr>
            <w:tcW w:w="2393" w:type="dxa"/>
            <w:vAlign w:val="center"/>
          </w:tcPr>
          <w:p w14:paraId="727F237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w:t>
            </w:r>
          </w:p>
        </w:tc>
        <w:tc>
          <w:tcPr>
            <w:tcW w:w="2393" w:type="dxa"/>
            <w:vAlign w:val="center"/>
          </w:tcPr>
          <w:p w14:paraId="12812092"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101,63</w:t>
            </w:r>
          </w:p>
        </w:tc>
      </w:tr>
      <w:tr w:rsidR="00B532E1" w:rsidRPr="003A18CD" w14:paraId="5965E072" w14:textId="77777777" w:rsidTr="007A13DA">
        <w:tc>
          <w:tcPr>
            <w:tcW w:w="2392" w:type="dxa"/>
          </w:tcPr>
          <w:p w14:paraId="540984D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2013</w:t>
            </w:r>
          </w:p>
        </w:tc>
        <w:tc>
          <w:tcPr>
            <w:tcW w:w="2393" w:type="dxa"/>
            <w:vAlign w:val="center"/>
          </w:tcPr>
          <w:p w14:paraId="0C3B12A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102,22</w:t>
            </w:r>
          </w:p>
        </w:tc>
        <w:tc>
          <w:tcPr>
            <w:tcW w:w="2393" w:type="dxa"/>
            <w:vAlign w:val="center"/>
          </w:tcPr>
          <w:p w14:paraId="5146D6D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100,9</w:t>
            </w:r>
          </w:p>
        </w:tc>
        <w:tc>
          <w:tcPr>
            <w:tcW w:w="2393" w:type="dxa"/>
            <w:vAlign w:val="center"/>
          </w:tcPr>
          <w:p w14:paraId="25AC2DC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highlight w:val="yellow"/>
              </w:rPr>
            </w:pPr>
            <w:r w:rsidRPr="003A18CD">
              <w:rPr>
                <w:rFonts w:ascii="Times New Roman" w:eastAsia="Times New Roman" w:hAnsi="Times New Roman" w:cs="Times New Roman"/>
                <w:color w:val="000000" w:themeColor="text1"/>
                <w:sz w:val="20"/>
                <w:szCs w:val="20"/>
              </w:rPr>
              <w:t>101,34</w:t>
            </w:r>
          </w:p>
        </w:tc>
      </w:tr>
      <w:tr w:rsidR="00B532E1" w:rsidRPr="003A18CD" w14:paraId="37FC8881" w14:textId="77777777" w:rsidTr="007A13DA">
        <w:tc>
          <w:tcPr>
            <w:tcW w:w="2392" w:type="dxa"/>
          </w:tcPr>
          <w:p w14:paraId="3460607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2014</w:t>
            </w:r>
          </w:p>
        </w:tc>
        <w:tc>
          <w:tcPr>
            <w:tcW w:w="2393" w:type="dxa"/>
            <w:vAlign w:val="center"/>
          </w:tcPr>
          <w:p w14:paraId="7062648A"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101,49</w:t>
            </w:r>
          </w:p>
        </w:tc>
        <w:tc>
          <w:tcPr>
            <w:tcW w:w="2393" w:type="dxa"/>
            <w:vAlign w:val="center"/>
          </w:tcPr>
          <w:p w14:paraId="09B7E6C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99,0</w:t>
            </w:r>
          </w:p>
        </w:tc>
        <w:tc>
          <w:tcPr>
            <w:tcW w:w="2393" w:type="dxa"/>
            <w:vAlign w:val="center"/>
          </w:tcPr>
          <w:p w14:paraId="6F1C9E9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100,91</w:t>
            </w:r>
          </w:p>
        </w:tc>
      </w:tr>
      <w:tr w:rsidR="00B532E1" w:rsidRPr="003A18CD" w14:paraId="744D14E9" w14:textId="77777777" w:rsidTr="007A13DA">
        <w:tc>
          <w:tcPr>
            <w:tcW w:w="2392" w:type="dxa"/>
          </w:tcPr>
          <w:p w14:paraId="6E0D968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2014</w:t>
            </w:r>
          </w:p>
        </w:tc>
        <w:tc>
          <w:tcPr>
            <w:tcW w:w="2393" w:type="dxa"/>
            <w:vAlign w:val="center"/>
          </w:tcPr>
          <w:p w14:paraId="1A55895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101,42</w:t>
            </w:r>
          </w:p>
        </w:tc>
        <w:tc>
          <w:tcPr>
            <w:tcW w:w="2393" w:type="dxa"/>
            <w:vAlign w:val="center"/>
          </w:tcPr>
          <w:p w14:paraId="5E81F06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98,0</w:t>
            </w:r>
          </w:p>
        </w:tc>
        <w:tc>
          <w:tcPr>
            <w:tcW w:w="2393" w:type="dxa"/>
            <w:vAlign w:val="center"/>
          </w:tcPr>
          <w:p w14:paraId="39F12CB6"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99,65</w:t>
            </w:r>
          </w:p>
        </w:tc>
      </w:tr>
      <w:tr w:rsidR="00B532E1" w:rsidRPr="003A18CD" w14:paraId="4940319E" w14:textId="77777777" w:rsidTr="007A13DA">
        <w:tc>
          <w:tcPr>
            <w:tcW w:w="2392" w:type="dxa"/>
          </w:tcPr>
          <w:p w14:paraId="4C2823D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3 кв. 2014</w:t>
            </w:r>
          </w:p>
        </w:tc>
        <w:tc>
          <w:tcPr>
            <w:tcW w:w="2393" w:type="dxa"/>
            <w:vAlign w:val="center"/>
          </w:tcPr>
          <w:p w14:paraId="3AF37F8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2A6FBC5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c>
          <w:tcPr>
            <w:tcW w:w="2393" w:type="dxa"/>
            <w:vAlign w:val="center"/>
          </w:tcPr>
          <w:p w14:paraId="1B98A00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w:t>
            </w:r>
          </w:p>
        </w:tc>
      </w:tr>
      <w:tr w:rsidR="00B532E1" w:rsidRPr="003A18CD" w14:paraId="196AA2C0" w14:textId="77777777" w:rsidTr="007A13DA">
        <w:tc>
          <w:tcPr>
            <w:tcW w:w="2392" w:type="dxa"/>
          </w:tcPr>
          <w:p w14:paraId="3EBC44A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4 кв. 2014</w:t>
            </w:r>
          </w:p>
        </w:tc>
        <w:tc>
          <w:tcPr>
            <w:tcW w:w="2393" w:type="dxa"/>
            <w:vAlign w:val="center"/>
          </w:tcPr>
          <w:p w14:paraId="57A294B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99,1</w:t>
            </w:r>
          </w:p>
        </w:tc>
        <w:tc>
          <w:tcPr>
            <w:tcW w:w="2393" w:type="dxa"/>
            <w:vAlign w:val="center"/>
          </w:tcPr>
          <w:p w14:paraId="1330B083"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95,75</w:t>
            </w:r>
          </w:p>
        </w:tc>
        <w:tc>
          <w:tcPr>
            <w:tcW w:w="2393" w:type="dxa"/>
            <w:vAlign w:val="center"/>
          </w:tcPr>
          <w:p w14:paraId="4DF05E9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98,45</w:t>
            </w:r>
          </w:p>
        </w:tc>
      </w:tr>
      <w:tr w:rsidR="00B532E1" w:rsidRPr="003A18CD" w14:paraId="60E08B93" w14:textId="77777777" w:rsidTr="007A13DA">
        <w:tc>
          <w:tcPr>
            <w:tcW w:w="2392" w:type="dxa"/>
          </w:tcPr>
          <w:p w14:paraId="2AF260F0"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1 кв. 2015</w:t>
            </w:r>
          </w:p>
        </w:tc>
        <w:tc>
          <w:tcPr>
            <w:tcW w:w="2393" w:type="dxa"/>
            <w:vAlign w:val="center"/>
          </w:tcPr>
          <w:p w14:paraId="2F7DB214"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98,74</w:t>
            </w:r>
          </w:p>
        </w:tc>
        <w:tc>
          <w:tcPr>
            <w:tcW w:w="2393" w:type="dxa"/>
            <w:vAlign w:val="center"/>
          </w:tcPr>
          <w:p w14:paraId="04256969"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94,4</w:t>
            </w:r>
          </w:p>
        </w:tc>
        <w:tc>
          <w:tcPr>
            <w:tcW w:w="2393" w:type="dxa"/>
            <w:vAlign w:val="center"/>
          </w:tcPr>
          <w:p w14:paraId="2A4980D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95,93</w:t>
            </w:r>
          </w:p>
        </w:tc>
      </w:tr>
      <w:tr w:rsidR="00B532E1" w:rsidRPr="003A18CD" w14:paraId="12F89300" w14:textId="77777777" w:rsidTr="007A13DA">
        <w:tc>
          <w:tcPr>
            <w:tcW w:w="2392" w:type="dxa"/>
          </w:tcPr>
          <w:p w14:paraId="21576D95"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2 кв. 2015</w:t>
            </w:r>
          </w:p>
        </w:tc>
        <w:tc>
          <w:tcPr>
            <w:tcW w:w="2393" w:type="dxa"/>
            <w:vAlign w:val="center"/>
          </w:tcPr>
          <w:p w14:paraId="3213A52D"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99,06</w:t>
            </w:r>
          </w:p>
        </w:tc>
        <w:tc>
          <w:tcPr>
            <w:tcW w:w="2393" w:type="dxa"/>
            <w:vAlign w:val="center"/>
          </w:tcPr>
          <w:p w14:paraId="36B48418"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95,0</w:t>
            </w:r>
          </w:p>
        </w:tc>
        <w:tc>
          <w:tcPr>
            <w:tcW w:w="2393" w:type="dxa"/>
            <w:vAlign w:val="center"/>
          </w:tcPr>
          <w:p w14:paraId="463C50E7"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98,15</w:t>
            </w:r>
          </w:p>
        </w:tc>
      </w:tr>
      <w:tr w:rsidR="00B532E1" w:rsidRPr="003A18CD" w14:paraId="64EB4F92" w14:textId="77777777" w:rsidTr="007A13DA">
        <w:tc>
          <w:tcPr>
            <w:tcW w:w="2392" w:type="dxa"/>
          </w:tcPr>
          <w:p w14:paraId="652C1BB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683169CB"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w:t>
            </w:r>
          </w:p>
        </w:tc>
        <w:tc>
          <w:tcPr>
            <w:tcW w:w="2393" w:type="dxa"/>
            <w:vAlign w:val="center"/>
          </w:tcPr>
          <w:p w14:paraId="4AB470CE"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99,12</w:t>
            </w:r>
          </w:p>
        </w:tc>
        <w:tc>
          <w:tcPr>
            <w:tcW w:w="2393" w:type="dxa"/>
            <w:vAlign w:val="center"/>
          </w:tcPr>
          <w:p w14:paraId="0758636F" w14:textId="77777777" w:rsidR="00B532E1" w:rsidRPr="003A18CD" w:rsidRDefault="00B532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99,51</w:t>
            </w:r>
          </w:p>
        </w:tc>
      </w:tr>
      <w:tr w:rsidR="005E0ADE" w:rsidRPr="003A18CD" w14:paraId="1E460E08" w14:textId="77777777" w:rsidTr="007A13DA">
        <w:tc>
          <w:tcPr>
            <w:tcW w:w="2392" w:type="dxa"/>
          </w:tcPr>
          <w:p w14:paraId="4D0B27AD" w14:textId="7878D332"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3FFE071E" w14:textId="2CEBA916"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100,10</w:t>
            </w:r>
          </w:p>
        </w:tc>
        <w:tc>
          <w:tcPr>
            <w:tcW w:w="2393" w:type="dxa"/>
            <w:vAlign w:val="center"/>
          </w:tcPr>
          <w:p w14:paraId="0F63D9A0" w14:textId="67C2782C"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99,60</w:t>
            </w:r>
          </w:p>
        </w:tc>
        <w:tc>
          <w:tcPr>
            <w:tcW w:w="2393" w:type="dxa"/>
            <w:vAlign w:val="center"/>
          </w:tcPr>
          <w:p w14:paraId="04A08CCC" w14:textId="30813FF4"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99,73</w:t>
            </w:r>
          </w:p>
        </w:tc>
      </w:tr>
      <w:tr w:rsidR="005E0ADE" w:rsidRPr="003A18CD" w14:paraId="5A6DC3AD" w14:textId="77777777" w:rsidTr="007A13DA">
        <w:tc>
          <w:tcPr>
            <w:tcW w:w="2392" w:type="dxa"/>
          </w:tcPr>
          <w:p w14:paraId="005CCA82" w14:textId="4E4B0EBD"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02D190DB" w14:textId="2A891F41"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100,75</w:t>
            </w:r>
          </w:p>
        </w:tc>
        <w:tc>
          <w:tcPr>
            <w:tcW w:w="2393" w:type="dxa"/>
            <w:vAlign w:val="center"/>
          </w:tcPr>
          <w:p w14:paraId="3CAEDACE" w14:textId="6980D056"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100,04</w:t>
            </w:r>
          </w:p>
        </w:tc>
        <w:tc>
          <w:tcPr>
            <w:tcW w:w="2393" w:type="dxa"/>
            <w:vAlign w:val="center"/>
          </w:tcPr>
          <w:p w14:paraId="1B0CF05C" w14:textId="29C9DDB8"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101,09</w:t>
            </w:r>
          </w:p>
        </w:tc>
      </w:tr>
    </w:tbl>
    <w:p w14:paraId="3258815C"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086780CA" w14:textId="77777777" w:rsidR="00B532E1" w:rsidRPr="003A18CD" w:rsidRDefault="00B532E1" w:rsidP="00B532E1">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697F3E91" w14:textId="77777777" w:rsidR="005E0ADE" w:rsidRDefault="005E0ADE" w:rsidP="00B532E1">
      <w:pPr>
        <w:pStyle w:val="ConsPlusNormal"/>
        <w:ind w:firstLine="540"/>
        <w:jc w:val="both"/>
        <w:rPr>
          <w:rFonts w:ascii="Times New Roman" w:hAnsi="Times New Roman" w:cs="Times New Roman"/>
          <w:color w:val="000000" w:themeColor="text1"/>
          <w:sz w:val="22"/>
          <w:szCs w:val="22"/>
        </w:rPr>
      </w:pPr>
    </w:p>
    <w:p w14:paraId="18B0C507" w14:textId="37C5C71B" w:rsidR="005E0ADE" w:rsidRPr="003A18CD" w:rsidRDefault="005E0ADE" w:rsidP="005E0ADE">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Cs/>
          <w:iCs/>
          <w:color w:val="000000" w:themeColor="text1"/>
        </w:rPr>
        <w:t>Вид, категория (тип), форма и иные идентификационные признаки ценных бумаг:</w:t>
      </w:r>
      <w:r w:rsidRPr="003A18CD">
        <w:rPr>
          <w:rFonts w:ascii="Times New Roman" w:hAnsi="Times New Roman" w:cs="Times New Roman"/>
          <w:b/>
          <w:bCs/>
          <w:i/>
          <w:iCs/>
          <w:color w:val="000000" w:themeColor="text1"/>
        </w:rPr>
        <w:t xml:space="preserve"> </w:t>
      </w:r>
      <w:r w:rsidRPr="005E0ADE">
        <w:rPr>
          <w:rFonts w:ascii="Times New Roman" w:hAnsi="Times New Roman" w:cs="Times New Roman"/>
          <w:b/>
          <w:bCs/>
          <w:i/>
          <w:iCs/>
          <w:color w:val="000000" w:themeColor="text1"/>
        </w:rPr>
        <w:t>биржевые облигации процентные неконвертируемые документарные на предъявителя с обязательным централизованным хранением серии БО-01 с индексируемым номиналом</w:t>
      </w:r>
      <w:r w:rsidRPr="003A18CD">
        <w:rPr>
          <w:rFonts w:ascii="Times New Roman" w:hAnsi="Times New Roman" w:cs="Times New Roman"/>
          <w:b/>
          <w:bCs/>
          <w:i/>
          <w:iCs/>
          <w:color w:val="000000" w:themeColor="text1"/>
        </w:rPr>
        <w:t xml:space="preserve"> (</w:t>
      </w:r>
      <w:r>
        <w:rPr>
          <w:rFonts w:ascii="Times New Roman" w:hAnsi="Times New Roman" w:cs="Times New Roman"/>
          <w:b/>
          <w:bCs/>
          <w:i/>
          <w:iCs/>
          <w:color w:val="000000" w:themeColor="text1"/>
        </w:rPr>
        <w:t>идентификационный</w:t>
      </w:r>
      <w:r w:rsidRPr="003A18CD">
        <w:rPr>
          <w:rFonts w:ascii="Times New Roman" w:hAnsi="Times New Roman" w:cs="Times New Roman"/>
          <w:b/>
          <w:bCs/>
          <w:i/>
          <w:iCs/>
          <w:color w:val="000000" w:themeColor="text1"/>
        </w:rPr>
        <w:t xml:space="preserve"> номер </w:t>
      </w:r>
      <w:r w:rsidRPr="005E0ADE">
        <w:rPr>
          <w:rFonts w:ascii="Times New Roman" w:hAnsi="Times New Roman" w:cs="Times New Roman"/>
          <w:b/>
          <w:bCs/>
          <w:i/>
          <w:iCs/>
          <w:color w:val="000000" w:themeColor="text1"/>
        </w:rPr>
        <w:t>4B02-01-00005-T от 26.11.2015</w:t>
      </w:r>
      <w:r w:rsidRPr="003A18CD">
        <w:rPr>
          <w:rFonts w:ascii="Times New Roman" w:hAnsi="Times New Roman" w:cs="Times New Roman"/>
          <w:b/>
          <w:bCs/>
          <w:i/>
          <w:iCs/>
          <w:color w:val="000000" w:themeColor="text1"/>
        </w:rPr>
        <w:t>)</w:t>
      </w:r>
    </w:p>
    <w:p w14:paraId="5083695F" w14:textId="6B3460D9" w:rsidR="005E0ADE" w:rsidRPr="003A18CD" w:rsidRDefault="005E0ADE" w:rsidP="005E0ADE">
      <w:pPr>
        <w:autoSpaceDE w:val="0"/>
        <w:autoSpaceDN w:val="0"/>
        <w:adjustRightInd w:val="0"/>
        <w:ind w:firstLine="540"/>
        <w:jc w:val="both"/>
        <w:outlineLvl w:val="4"/>
        <w:rPr>
          <w:rFonts w:ascii="Times New Roman" w:hAnsi="Times New Roman" w:cs="Times New Roman"/>
          <w:b/>
          <w:bCs/>
          <w:i/>
          <w:iCs/>
          <w:color w:val="000000" w:themeColor="text1"/>
        </w:rPr>
      </w:pPr>
      <w:r w:rsidRPr="003A18CD">
        <w:rPr>
          <w:rFonts w:ascii="Times New Roman" w:hAnsi="Times New Roman" w:cs="Times New Roman"/>
          <w:b/>
          <w:bCs/>
          <w:i/>
          <w:iCs/>
          <w:color w:val="000000" w:themeColor="text1"/>
        </w:rPr>
        <w:t xml:space="preserve">Дата начала и окончания размещения: </w:t>
      </w:r>
      <w:r w:rsidRPr="005E0ADE">
        <w:rPr>
          <w:rFonts w:ascii="Times New Roman" w:hAnsi="Times New Roman" w:cs="Times New Roman"/>
          <w:b/>
          <w:bCs/>
          <w:i/>
          <w:iCs/>
          <w:color w:val="000000" w:themeColor="text1"/>
        </w:rPr>
        <w:t>16.</w:t>
      </w:r>
      <w:r>
        <w:rPr>
          <w:rFonts w:ascii="Times New Roman" w:hAnsi="Times New Roman" w:cs="Times New Roman"/>
          <w:b/>
          <w:bCs/>
          <w:i/>
          <w:iCs/>
          <w:color w:val="000000" w:themeColor="text1"/>
        </w:rPr>
        <w:t>12.2015</w:t>
      </w:r>
      <w:r w:rsidRPr="003A18CD">
        <w:rPr>
          <w:rFonts w:ascii="Times New Roman" w:hAnsi="Times New Roman" w:cs="Times New Roman"/>
          <w:b/>
          <w:bCs/>
          <w:i/>
          <w:iCs/>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E0ADE" w:rsidRPr="003A18CD" w14:paraId="0F6AF3F0" w14:textId="77777777" w:rsidTr="007A13DA">
        <w:tc>
          <w:tcPr>
            <w:tcW w:w="2392" w:type="dxa"/>
            <w:vAlign w:val="center"/>
          </w:tcPr>
          <w:p w14:paraId="5C6E3475" w14:textId="77777777" w:rsidR="005E0ADE" w:rsidRPr="003A18CD"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Отчетный</w:t>
            </w:r>
          </w:p>
          <w:p w14:paraId="0ADF4945" w14:textId="77777777" w:rsidR="005E0ADE" w:rsidRPr="003A18CD"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квартал</w:t>
            </w:r>
          </w:p>
        </w:tc>
        <w:tc>
          <w:tcPr>
            <w:tcW w:w="2393" w:type="dxa"/>
          </w:tcPr>
          <w:p w14:paraId="330A8A99" w14:textId="77777777" w:rsidR="005E0ADE" w:rsidRPr="003A18CD"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Наибольшая цена одной ценной бумаги, (% от номинала)</w:t>
            </w:r>
          </w:p>
        </w:tc>
        <w:tc>
          <w:tcPr>
            <w:tcW w:w="2393" w:type="dxa"/>
          </w:tcPr>
          <w:p w14:paraId="3673E1B4" w14:textId="77777777" w:rsidR="005E0ADE" w:rsidRPr="003A18CD"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Наименьшая цена одной ценной бумаги, (% от номинала)</w:t>
            </w:r>
          </w:p>
        </w:tc>
        <w:tc>
          <w:tcPr>
            <w:tcW w:w="2393" w:type="dxa"/>
          </w:tcPr>
          <w:p w14:paraId="16A6933B" w14:textId="77777777" w:rsidR="005E0ADE" w:rsidRPr="003A18CD"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3A18CD">
              <w:rPr>
                <w:rFonts w:ascii="Times New Roman" w:eastAsia="Times New Roman" w:hAnsi="Times New Roman" w:cs="Times New Roman"/>
                <w:color w:val="000000" w:themeColor="text1"/>
                <w:sz w:val="20"/>
                <w:szCs w:val="20"/>
              </w:rPr>
              <w:t>Рыночная цена одной ценной бумаги, (% от номинала) (1) (2)</w:t>
            </w:r>
          </w:p>
        </w:tc>
      </w:tr>
      <w:tr w:rsidR="005E0ADE" w:rsidRPr="003A18CD" w14:paraId="4E3CC187" w14:textId="77777777" w:rsidTr="007A13DA">
        <w:tc>
          <w:tcPr>
            <w:tcW w:w="2392" w:type="dxa"/>
          </w:tcPr>
          <w:p w14:paraId="38C3AFAC" w14:textId="77777777"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r w:rsidRPr="003A18CD">
              <w:rPr>
                <w:rFonts w:ascii="Times New Roman" w:eastAsia="Times New Roman" w:hAnsi="Times New Roman" w:cs="Times New Roman"/>
                <w:color w:val="000000" w:themeColor="text1"/>
                <w:sz w:val="20"/>
                <w:szCs w:val="20"/>
              </w:rPr>
              <w:t xml:space="preserve"> кв. 2015</w:t>
            </w:r>
          </w:p>
        </w:tc>
        <w:tc>
          <w:tcPr>
            <w:tcW w:w="2393" w:type="dxa"/>
            <w:vAlign w:val="center"/>
          </w:tcPr>
          <w:p w14:paraId="46372097" w14:textId="20D9DB3C" w:rsidR="005E0ADE" w:rsidRDefault="00C47670"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99,43</w:t>
            </w:r>
          </w:p>
        </w:tc>
        <w:tc>
          <w:tcPr>
            <w:tcW w:w="2393" w:type="dxa"/>
            <w:vAlign w:val="center"/>
          </w:tcPr>
          <w:p w14:paraId="4BEA2928" w14:textId="60BC5999" w:rsidR="005E0ADE" w:rsidRDefault="00C47670"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99,43</w:t>
            </w:r>
          </w:p>
        </w:tc>
        <w:tc>
          <w:tcPr>
            <w:tcW w:w="2393" w:type="dxa"/>
            <w:vAlign w:val="center"/>
          </w:tcPr>
          <w:p w14:paraId="7139B760" w14:textId="356F5350"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5E0ADE" w:rsidRPr="003A18CD" w14:paraId="4432AA2B" w14:textId="77777777" w:rsidTr="007A13DA">
        <w:tc>
          <w:tcPr>
            <w:tcW w:w="2392" w:type="dxa"/>
          </w:tcPr>
          <w:p w14:paraId="0BD94837" w14:textId="77777777" w:rsidR="005E0ADE" w:rsidRDefault="005E0ADE"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кв. 2016</w:t>
            </w:r>
          </w:p>
        </w:tc>
        <w:tc>
          <w:tcPr>
            <w:tcW w:w="2393" w:type="dxa"/>
            <w:vAlign w:val="center"/>
          </w:tcPr>
          <w:p w14:paraId="29B4163C" w14:textId="03B359B6" w:rsidR="005E0ADE" w:rsidRDefault="00C47670"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7CC5D4BC" w14:textId="128559FC" w:rsidR="005E0ADE" w:rsidRDefault="00C47670"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2393" w:type="dxa"/>
            <w:vAlign w:val="center"/>
          </w:tcPr>
          <w:p w14:paraId="4C7F2170" w14:textId="404BB190" w:rsidR="005E0ADE" w:rsidRDefault="00113EE1" w:rsidP="007A13DA">
            <w:pPr>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bl>
    <w:p w14:paraId="66B6FD59" w14:textId="77777777" w:rsidR="005E0ADE" w:rsidRPr="003A18CD" w:rsidRDefault="005E0ADE" w:rsidP="005E0ADE">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(1) Рыночная цена одной ценной бумаги, раскрытая организатором торговли на рынке ценных бумаг и определенная в соответствии с </w:t>
      </w:r>
      <w:r w:rsidRPr="003A18CD">
        <w:rPr>
          <w:rFonts w:ascii="Times New Roman" w:hAnsi="Times New Roman"/>
          <w:color w:val="000000" w:themeColor="text1"/>
          <w:sz w:val="18"/>
          <w:szCs w:val="18"/>
        </w:rPr>
        <w:t>Порядком</w:t>
      </w:r>
      <w:r w:rsidRPr="003A18CD">
        <w:rPr>
          <w:rFonts w:ascii="Times New Roman" w:hAnsi="Times New Roman" w:cs="Times New Roman"/>
          <w:color w:val="000000" w:themeColor="text1"/>
          <w:sz w:val="18"/>
          <w:szCs w:val="18"/>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10-65/пз-н (зарегистрирован в Министерстве юстиции Российской Федерации 29.11.2010, регистрационный N 19062);</w:t>
      </w:r>
    </w:p>
    <w:p w14:paraId="15223559" w14:textId="77777777" w:rsidR="005E0ADE" w:rsidRPr="003A18CD" w:rsidRDefault="005E0ADE" w:rsidP="005E0ADE">
      <w:pPr>
        <w:spacing w:after="60"/>
        <w:ind w:firstLine="540"/>
        <w:jc w:val="both"/>
        <w:rPr>
          <w:rFonts w:ascii="Times New Roman" w:hAnsi="Times New Roman" w:cs="Times New Roman"/>
          <w:color w:val="000000" w:themeColor="text1"/>
          <w:sz w:val="18"/>
          <w:szCs w:val="18"/>
        </w:rPr>
      </w:pPr>
      <w:r w:rsidRPr="003A18CD">
        <w:rPr>
          <w:rFonts w:ascii="Times New Roman" w:hAnsi="Times New Roman" w:cs="Times New Roman"/>
          <w:color w:val="000000" w:themeColor="text1"/>
          <w:sz w:val="18"/>
          <w:szCs w:val="18"/>
        </w:rPr>
        <w:t xml:space="preserve">(2) информация приведена на последнюю дату отчетного квартала, за которую организатором торговли осуществлялся расчет рыночной цены </w:t>
      </w:r>
    </w:p>
    <w:p w14:paraId="2404E135" w14:textId="77777777" w:rsidR="005E0ADE" w:rsidRDefault="005E0ADE" w:rsidP="00B532E1">
      <w:pPr>
        <w:pStyle w:val="ConsPlusNormal"/>
        <w:ind w:firstLine="540"/>
        <w:jc w:val="both"/>
        <w:rPr>
          <w:rFonts w:ascii="Times New Roman" w:hAnsi="Times New Roman" w:cs="Times New Roman"/>
          <w:color w:val="000000" w:themeColor="text1"/>
          <w:sz w:val="22"/>
          <w:szCs w:val="22"/>
        </w:rPr>
      </w:pPr>
    </w:p>
    <w:p w14:paraId="05C47B1C" w14:textId="77777777" w:rsidR="00B532E1" w:rsidRPr="003A18CD" w:rsidRDefault="00B532E1" w:rsidP="00B532E1">
      <w:pPr>
        <w:pStyle w:val="ConsPlusNormal"/>
        <w:ind w:firstLine="540"/>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t>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w:t>
      </w:r>
    </w:p>
    <w:p w14:paraId="5DB39DB6" w14:textId="77777777" w:rsidR="00B532E1" w:rsidRPr="003A18CD" w:rsidRDefault="00B532E1" w:rsidP="00B532E1">
      <w:pPr>
        <w:pStyle w:val="ConsPlusNormal"/>
        <w:ind w:firstLine="540"/>
        <w:jc w:val="both"/>
        <w:rPr>
          <w:rFonts w:ascii="Times New Roman" w:hAnsi="Times New Roman" w:cs="Times New Roman"/>
          <w:b/>
          <w:i/>
          <w:color w:val="000000" w:themeColor="text1"/>
          <w:sz w:val="22"/>
          <w:szCs w:val="22"/>
        </w:rPr>
      </w:pPr>
      <w:r w:rsidRPr="003A18CD">
        <w:rPr>
          <w:rFonts w:ascii="Times New Roman" w:hAnsi="Times New Roman" w:cs="Times New Roman"/>
          <w:color w:val="000000" w:themeColor="text1"/>
          <w:sz w:val="22"/>
          <w:szCs w:val="22"/>
        </w:rPr>
        <w:t xml:space="preserve">Полное фирменное наименование организатора торговли: </w:t>
      </w:r>
      <w:r w:rsidRPr="003A18CD">
        <w:rPr>
          <w:rFonts w:ascii="Times New Roman" w:hAnsi="Times New Roman" w:cs="Times New Roman"/>
          <w:b/>
          <w:i/>
          <w:color w:val="000000" w:themeColor="text1"/>
          <w:sz w:val="22"/>
          <w:szCs w:val="22"/>
        </w:rPr>
        <w:t>Закрытое акционерное общество «Фондовая биржа ММВБ»</w:t>
      </w:r>
    </w:p>
    <w:p w14:paraId="4EB64654" w14:textId="77777777" w:rsidR="00B532E1" w:rsidRPr="003A18CD" w:rsidRDefault="00B532E1" w:rsidP="00B532E1">
      <w:pPr>
        <w:pStyle w:val="ConsPlusNormal"/>
        <w:ind w:firstLine="540"/>
        <w:jc w:val="both"/>
        <w:rPr>
          <w:rFonts w:ascii="Times New Roman" w:hAnsi="Times New Roman" w:cs="Times New Roman"/>
          <w:b/>
          <w:i/>
          <w:color w:val="000000" w:themeColor="text1"/>
          <w:sz w:val="22"/>
          <w:szCs w:val="22"/>
        </w:rPr>
      </w:pPr>
      <w:r w:rsidRPr="003A18CD">
        <w:rPr>
          <w:rFonts w:ascii="Times New Roman" w:hAnsi="Times New Roman" w:cs="Times New Roman"/>
          <w:color w:val="000000" w:themeColor="text1"/>
          <w:sz w:val="22"/>
          <w:szCs w:val="22"/>
        </w:rPr>
        <w:t xml:space="preserve">Место нахождения: </w:t>
      </w:r>
      <w:r w:rsidRPr="003A18CD">
        <w:rPr>
          <w:rFonts w:ascii="Times New Roman" w:hAnsi="Times New Roman" w:cs="Times New Roman"/>
          <w:b/>
          <w:i/>
          <w:color w:val="000000" w:themeColor="text1"/>
          <w:sz w:val="22"/>
          <w:szCs w:val="22"/>
        </w:rPr>
        <w:t>125009, г. Москва, Большой Кисловский переулок, дом 13.</w:t>
      </w:r>
    </w:p>
    <w:p w14:paraId="04BA4D09"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7A29F70E"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8" w:name="_Toc451531748"/>
      <w:r w:rsidRPr="003A18CD">
        <w:rPr>
          <w:rFonts w:ascii="Times New Roman" w:hAnsi="Times New Roman" w:cs="Times New Roman"/>
          <w:b/>
          <w:color w:val="000000" w:themeColor="text1"/>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28"/>
    </w:p>
    <w:p w14:paraId="0B8121DC" w14:textId="77777777" w:rsid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p>
    <w:p w14:paraId="79BB5A2F"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237FA454"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sz w:val="20"/>
          <w:szCs w:val="20"/>
        </w:rPr>
      </w:pPr>
      <w:r w:rsidRPr="00C47670">
        <w:rPr>
          <w:rFonts w:ascii="Times New Roman" w:eastAsia="Calibri" w:hAnsi="Times New Roman" w:cs="Times New Roman"/>
          <w:b/>
          <w:i/>
          <w:color w:val="000000"/>
        </w:rPr>
        <w:t>Биржевые облигации размещаются посредством подписки путем проведения торгов, организатором которых является Закрытое акционерное общество «Фондовая биржа ММВБ» (ЗАО «ФБ ММВБ» или ЗАО «Фондовая биржа ММВБ»).</w:t>
      </w:r>
    </w:p>
    <w:p w14:paraId="58798420" w14:textId="77777777" w:rsidR="00613F98" w:rsidRDefault="00C47670" w:rsidP="00613F98">
      <w:pPr>
        <w:autoSpaceDE w:val="0"/>
        <w:autoSpaceDN w:val="0"/>
        <w:adjustRightInd w:val="0"/>
        <w:spacing w:after="0" w:line="240" w:lineRule="auto"/>
        <w:ind w:firstLine="567"/>
        <w:jc w:val="both"/>
        <w:rPr>
          <w:rFonts w:ascii="Times New Roman" w:eastAsia="Times New Roman" w:hAnsi="Times New Roman" w:cs="Times New Roman"/>
          <w:b/>
          <w:bCs/>
          <w:i/>
          <w:iCs/>
          <w:u w:val="single"/>
        </w:rPr>
      </w:pPr>
      <w:r w:rsidRPr="00C47670">
        <w:rPr>
          <w:rFonts w:ascii="Times New Roman" w:eastAsia="Calibri" w:hAnsi="Times New Roman" w:cs="Times New Roman"/>
          <w:color w:val="000000"/>
        </w:rPr>
        <w:t xml:space="preserve">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 </w:t>
      </w:r>
      <w:r w:rsidR="00613F98" w:rsidRPr="00613F98">
        <w:rPr>
          <w:rFonts w:ascii="Times New Roman" w:eastAsia="Times New Roman" w:hAnsi="Times New Roman" w:cs="Times New Roman"/>
          <w:b/>
          <w:bCs/>
          <w:i/>
          <w:iCs/>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14:paraId="2D3ED708"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w:t>
      </w:r>
    </w:p>
    <w:p w14:paraId="5ECC1277" w14:textId="77777777" w:rsidR="00C47670" w:rsidRPr="00C47670" w:rsidRDefault="00C47670" w:rsidP="00C47670">
      <w:pPr>
        <w:widowControl w:val="0"/>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b/>
          <w:i/>
          <w:color w:val="000000"/>
        </w:rPr>
        <w:t xml:space="preserve">Эмитент предполагает обратиться к ЗАО «ФБ ММВБ» также для допуска размещаемых ценных бумаг к организованным торгам. </w:t>
      </w:r>
    </w:p>
    <w:p w14:paraId="55ED40C9"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Предполагаемый срок обращения эмитента с таким заявлением (заявкой).</w:t>
      </w:r>
    </w:p>
    <w:p w14:paraId="09DB4BE5" w14:textId="383746D5" w:rsidR="00C47670" w:rsidRPr="00C47670" w:rsidRDefault="00C47670" w:rsidP="00C47670">
      <w:pPr>
        <w:widowControl w:val="0"/>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b/>
          <w:i/>
          <w:color w:val="000000"/>
        </w:rPr>
        <w:t xml:space="preserve">Документы для допуска Биржевых облигаций к организованным торгам должны быть представлены ЗАО «ФБ ММВБ» не позднее одного месяца с даты утверждения Эмитентом </w:t>
      </w:r>
      <w:r w:rsidR="00613F98">
        <w:rPr>
          <w:rFonts w:ascii="Times New Roman" w:eastAsia="Calibri" w:hAnsi="Times New Roman" w:cs="Times New Roman"/>
          <w:b/>
          <w:i/>
          <w:color w:val="000000"/>
        </w:rPr>
        <w:t>условий выпуска биржевых облигаций в рамках программы биржевых облигаций</w:t>
      </w:r>
      <w:r w:rsidRPr="00C47670">
        <w:rPr>
          <w:rFonts w:ascii="Times New Roman" w:eastAsia="Calibri" w:hAnsi="Times New Roman" w:cs="Times New Roman"/>
          <w:b/>
          <w:i/>
          <w:color w:val="000000"/>
        </w:rPr>
        <w:t>.</w:t>
      </w:r>
    </w:p>
    <w:p w14:paraId="3CFB40BF" w14:textId="77777777" w:rsidR="00C47670" w:rsidRPr="00C47670" w:rsidRDefault="00C47670" w:rsidP="00C47670">
      <w:pPr>
        <w:widowControl w:val="0"/>
        <w:autoSpaceDE w:val="0"/>
        <w:autoSpaceDN w:val="0"/>
        <w:adjustRightInd w:val="0"/>
        <w:spacing w:after="0" w:line="240" w:lineRule="auto"/>
        <w:ind w:firstLine="540"/>
        <w:jc w:val="both"/>
        <w:rPr>
          <w:rFonts w:ascii="Times New Roman" w:eastAsia="Calibri" w:hAnsi="Times New Roman" w:cs="Times New Roman"/>
          <w:b/>
          <w:i/>
          <w:color w:val="000000"/>
        </w:rPr>
      </w:pPr>
    </w:p>
    <w:p w14:paraId="0DEFADD7"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По каждой бирже или иному организатору торговли, указанному в настоящем пункте, раскрываются:</w:t>
      </w:r>
    </w:p>
    <w:p w14:paraId="3EECCB66"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u w:val="single"/>
        </w:rPr>
      </w:pPr>
      <w:r w:rsidRPr="00C47670">
        <w:rPr>
          <w:rFonts w:ascii="Times New Roman" w:eastAsia="Calibri" w:hAnsi="Times New Roman" w:cs="Times New Roman"/>
          <w:color w:val="000000"/>
          <w:u w:val="single"/>
        </w:rPr>
        <w:t>Наименование лица, организующего проведение торгов:</w:t>
      </w:r>
    </w:p>
    <w:p w14:paraId="1D43EE09"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 xml:space="preserve">Полное фирменное наименование: </w:t>
      </w:r>
      <w:r w:rsidRPr="00C47670">
        <w:rPr>
          <w:rFonts w:ascii="Times New Roman" w:eastAsia="Calibri" w:hAnsi="Times New Roman" w:cs="Times New Roman"/>
          <w:b/>
          <w:i/>
          <w:color w:val="000000"/>
        </w:rPr>
        <w:t xml:space="preserve">Закрытое акционерное общество «Фондовая Биржа ММВБ» </w:t>
      </w:r>
    </w:p>
    <w:p w14:paraId="520F8AE9"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Сокращенное фирменное наименование: </w:t>
      </w:r>
      <w:r w:rsidRPr="00C47670">
        <w:rPr>
          <w:rFonts w:ascii="Times New Roman" w:eastAsia="Calibri" w:hAnsi="Times New Roman" w:cs="Times New Roman"/>
          <w:b/>
          <w:i/>
          <w:color w:val="000000"/>
        </w:rPr>
        <w:t>ЗАО «ФБ ММВБ» или ЗАО «Фондовая Биржа ММВБ»</w:t>
      </w:r>
    </w:p>
    <w:p w14:paraId="3950FCF6"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Место нахождения: </w:t>
      </w:r>
      <w:smartTag w:uri="urn:schemas-microsoft-com:office:smarttags" w:element="metricconverter">
        <w:smartTagPr>
          <w:attr w:name="ProductID" w:val="125009, г"/>
        </w:smartTagPr>
        <w:r w:rsidRPr="00C47670">
          <w:rPr>
            <w:rFonts w:ascii="Times New Roman" w:eastAsia="Calibri" w:hAnsi="Times New Roman" w:cs="Times New Roman"/>
            <w:b/>
            <w:i/>
            <w:color w:val="000000"/>
          </w:rPr>
          <w:t>125009, г</w:t>
        </w:r>
      </w:smartTag>
      <w:r w:rsidRPr="00C47670">
        <w:rPr>
          <w:rFonts w:ascii="Times New Roman" w:eastAsia="Calibri" w:hAnsi="Times New Roman" w:cs="Times New Roman"/>
          <w:b/>
          <w:i/>
          <w:color w:val="000000"/>
        </w:rPr>
        <w:t>. Москва, Большой Кисловский переулок, дом 13</w:t>
      </w:r>
    </w:p>
    <w:p w14:paraId="73054DEB"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Почтовый адрес: </w:t>
      </w:r>
      <w:smartTag w:uri="urn:schemas-microsoft-com:office:smarttags" w:element="metricconverter">
        <w:smartTagPr>
          <w:attr w:name="ProductID" w:val="125009, г"/>
        </w:smartTagPr>
        <w:r w:rsidRPr="00C47670">
          <w:rPr>
            <w:rFonts w:ascii="Times New Roman" w:eastAsia="Calibri" w:hAnsi="Times New Roman" w:cs="Times New Roman"/>
            <w:b/>
            <w:i/>
            <w:color w:val="000000"/>
          </w:rPr>
          <w:t>125009, г</w:t>
        </w:r>
      </w:smartTag>
      <w:r w:rsidRPr="00C47670">
        <w:rPr>
          <w:rFonts w:ascii="Times New Roman" w:eastAsia="Calibri" w:hAnsi="Times New Roman" w:cs="Times New Roman"/>
          <w:b/>
          <w:i/>
          <w:color w:val="000000"/>
        </w:rPr>
        <w:t>. Москва, Большой Кисловский переулок, д. 13</w:t>
      </w:r>
    </w:p>
    <w:p w14:paraId="2D8B276F"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Дата государственной регистрации: </w:t>
      </w:r>
      <w:r w:rsidRPr="00C47670">
        <w:rPr>
          <w:rFonts w:ascii="Times New Roman" w:eastAsia="Calibri" w:hAnsi="Times New Roman" w:cs="Times New Roman"/>
          <w:b/>
          <w:i/>
          <w:color w:val="000000"/>
        </w:rPr>
        <w:t>02.12.2003</w:t>
      </w:r>
    </w:p>
    <w:p w14:paraId="4E7498ED"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Регистрационный номер: </w:t>
      </w:r>
      <w:r w:rsidRPr="00C47670">
        <w:rPr>
          <w:rFonts w:ascii="Times New Roman" w:eastAsia="Calibri" w:hAnsi="Times New Roman" w:cs="Times New Roman"/>
          <w:b/>
          <w:i/>
          <w:color w:val="000000"/>
        </w:rPr>
        <w:t>1037789012414</w:t>
      </w:r>
    </w:p>
    <w:p w14:paraId="6A1BA080"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 xml:space="preserve">Наименование органа, осуществившего государственную регистрацию: </w:t>
      </w:r>
      <w:r w:rsidRPr="00C47670">
        <w:rPr>
          <w:rFonts w:ascii="Times New Roman" w:eastAsia="Calibri" w:hAnsi="Times New Roman" w:cs="Times New Roman"/>
          <w:b/>
          <w:i/>
          <w:color w:val="000000"/>
        </w:rPr>
        <w:t>Межрайонная инспекция МНС России № 46 по г. Москве</w:t>
      </w:r>
    </w:p>
    <w:p w14:paraId="40E937A0"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r w:rsidRPr="00C47670">
        <w:rPr>
          <w:rFonts w:ascii="Times New Roman" w:eastAsia="Calibri" w:hAnsi="Times New Roman" w:cs="Times New Roman"/>
          <w:color w:val="000000"/>
        </w:rPr>
        <w:t>Сведения о лицензии организатора торговли на рынке ценных бумаг:</w:t>
      </w:r>
    </w:p>
    <w:p w14:paraId="4E07C8E5"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Номер лицензии биржи: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077-007</w:t>
      </w:r>
    </w:p>
    <w:p w14:paraId="1BB2D5E1"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Дата выдачи лицензии: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20 декабря 2013 г.</w:t>
      </w:r>
    </w:p>
    <w:p w14:paraId="36C3E6AA"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Срок действия лицензии:</w:t>
      </w:r>
      <w:r w:rsidRPr="00C47670">
        <w:rPr>
          <w:rFonts w:ascii="Times New Roman" w:eastAsia="Calibri" w:hAnsi="Times New Roman" w:cs="Times New Roman"/>
          <w:i/>
          <w:color w:val="000000"/>
        </w:rPr>
        <w:t xml:space="preserve"> </w:t>
      </w:r>
      <w:r w:rsidRPr="00C47670">
        <w:rPr>
          <w:rFonts w:ascii="Times New Roman" w:eastAsia="Calibri" w:hAnsi="Times New Roman" w:cs="Times New Roman"/>
          <w:b/>
          <w:i/>
          <w:color w:val="000000"/>
        </w:rPr>
        <w:t>без ограничения срока действия</w:t>
      </w:r>
    </w:p>
    <w:p w14:paraId="1474DE01"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color w:val="000000"/>
        </w:rPr>
      </w:pPr>
      <w:r w:rsidRPr="00C47670">
        <w:rPr>
          <w:rFonts w:ascii="Times New Roman" w:eastAsia="Calibri" w:hAnsi="Times New Roman" w:cs="Times New Roman"/>
          <w:color w:val="000000"/>
        </w:rPr>
        <w:t xml:space="preserve">Лицензирующий орган: </w:t>
      </w:r>
      <w:r w:rsidRPr="00C47670">
        <w:rPr>
          <w:rFonts w:ascii="Times New Roman" w:eastAsia="Calibri" w:hAnsi="Times New Roman" w:cs="Times New Roman"/>
          <w:b/>
          <w:i/>
          <w:color w:val="000000"/>
        </w:rPr>
        <w:t>Банк России</w:t>
      </w:r>
    </w:p>
    <w:p w14:paraId="62758276"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color w:val="000000"/>
        </w:rPr>
      </w:pPr>
    </w:p>
    <w:p w14:paraId="511AC840" w14:textId="77777777" w:rsidR="00C47670" w:rsidRPr="00C47670" w:rsidRDefault="00C47670" w:rsidP="00C47670">
      <w:pPr>
        <w:autoSpaceDE w:val="0"/>
        <w:autoSpaceDN w:val="0"/>
        <w:adjustRightInd w:val="0"/>
        <w:spacing w:after="0" w:line="240" w:lineRule="auto"/>
        <w:ind w:firstLine="540"/>
        <w:jc w:val="both"/>
        <w:rPr>
          <w:rFonts w:ascii="Times New Roman" w:eastAsia="Calibri" w:hAnsi="Times New Roman" w:cs="Times New Roman"/>
          <w:b/>
          <w:i/>
          <w:color w:val="000000"/>
        </w:rPr>
      </w:pPr>
      <w:r w:rsidRPr="00C47670">
        <w:rPr>
          <w:rFonts w:ascii="Times New Roman" w:eastAsia="Calibri" w:hAnsi="Times New Roman" w:cs="Times New Roman"/>
          <w:color w:val="000000"/>
        </w:rPr>
        <w:t xml:space="preserve">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 </w:t>
      </w:r>
      <w:r w:rsidRPr="00C47670">
        <w:rPr>
          <w:rFonts w:ascii="Times New Roman" w:eastAsia="Calibri" w:hAnsi="Times New Roman" w:cs="Times New Roman"/>
          <w:b/>
          <w:i/>
          <w:color w:val="000000"/>
        </w:rPr>
        <w:t>иные сведения о ФБ ММВБ или других организаторах торговли, указываемые Эмитентом по собственному усмотрению, отсутствуют.</w:t>
      </w:r>
    </w:p>
    <w:p w14:paraId="371F0770" w14:textId="77777777" w:rsidR="00D74BE1" w:rsidRPr="003A18CD" w:rsidRDefault="00D74BE1" w:rsidP="00D74BE1">
      <w:pPr>
        <w:pStyle w:val="ConsPlusNormal"/>
        <w:jc w:val="both"/>
        <w:rPr>
          <w:rFonts w:ascii="Times New Roman" w:hAnsi="Times New Roman" w:cs="Times New Roman"/>
          <w:color w:val="000000" w:themeColor="text1"/>
          <w:sz w:val="22"/>
          <w:szCs w:val="22"/>
        </w:rPr>
      </w:pPr>
    </w:p>
    <w:p w14:paraId="3C6D1301" w14:textId="77777777" w:rsidR="00D74BE1" w:rsidRPr="003A18CD" w:rsidRDefault="00D74BE1" w:rsidP="00D74BE1">
      <w:pPr>
        <w:pStyle w:val="ConsPlusNormal"/>
        <w:ind w:firstLine="540"/>
        <w:jc w:val="both"/>
        <w:outlineLvl w:val="2"/>
        <w:rPr>
          <w:rFonts w:ascii="Times New Roman" w:hAnsi="Times New Roman" w:cs="Times New Roman"/>
          <w:b/>
          <w:color w:val="000000" w:themeColor="text1"/>
          <w:sz w:val="22"/>
          <w:szCs w:val="22"/>
        </w:rPr>
      </w:pPr>
      <w:bookmarkStart w:id="129" w:name="_Toc451531749"/>
      <w:r w:rsidRPr="003A18CD">
        <w:rPr>
          <w:rFonts w:ascii="Times New Roman" w:hAnsi="Times New Roman" w:cs="Times New Roman"/>
          <w:b/>
          <w:color w:val="000000" w:themeColor="text1"/>
          <w:sz w:val="22"/>
          <w:szCs w:val="22"/>
        </w:rPr>
        <w:t>8.19. Иные сведения о размещаемых ценных бумагах</w:t>
      </w:r>
      <w:bookmarkEnd w:id="129"/>
    </w:p>
    <w:p w14:paraId="3F7ED37F" w14:textId="77777777" w:rsidR="00D74BE1" w:rsidRDefault="00D74BE1" w:rsidP="00D74BE1">
      <w:pPr>
        <w:pStyle w:val="ConsPlusNormal"/>
        <w:jc w:val="both"/>
        <w:outlineLvl w:val="2"/>
        <w:rPr>
          <w:rFonts w:ascii="Times New Roman" w:hAnsi="Times New Roman" w:cs="Times New Roman"/>
          <w:b/>
          <w:color w:val="000000" w:themeColor="text1"/>
          <w:sz w:val="22"/>
          <w:szCs w:val="22"/>
        </w:rPr>
      </w:pPr>
    </w:p>
    <w:p w14:paraId="1B72A26E" w14:textId="71A571E5" w:rsidR="00D7328A" w:rsidRPr="00D7328A" w:rsidRDefault="00D7328A" w:rsidP="00D7328A">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Pr>
          <w:rFonts w:ascii="Times New Roman" w:eastAsia="Times New Roman" w:hAnsi="Times New Roman" w:cs="Times New Roman"/>
          <w:b/>
          <w:bCs/>
          <w:i/>
          <w:iCs/>
        </w:rPr>
        <w:t>8.19</w:t>
      </w:r>
      <w:r w:rsidRPr="00D7328A">
        <w:rPr>
          <w:rFonts w:ascii="Times New Roman" w:eastAsia="Times New Roman" w:hAnsi="Times New Roman" w:cs="Times New Roman"/>
          <w:b/>
          <w:bCs/>
          <w:i/>
          <w:iCs/>
        </w:rPr>
        <w:t>.1. Обращение Биржевых облигаций осуществляется в соответствии с Программой,</w:t>
      </w:r>
      <w:r w:rsidRPr="00D7328A" w:rsidDel="002F24D8">
        <w:rPr>
          <w:rFonts w:ascii="Times New Roman" w:eastAsia="Times New Roman" w:hAnsi="Times New Roman" w:cs="Times New Roman"/>
          <w:b/>
          <w:bCs/>
          <w:i/>
          <w:iCs/>
        </w:rPr>
        <w:t xml:space="preserve"> </w:t>
      </w:r>
      <w:r w:rsidRPr="00D7328A">
        <w:rPr>
          <w:rFonts w:ascii="Times New Roman" w:eastAsia="Times New Roman" w:hAnsi="Times New Roman" w:cs="Times New Roman"/>
          <w:b/>
          <w:bCs/>
          <w:i/>
          <w:iCs/>
        </w:rPr>
        <w:t>Условиями выпуска и действующим законодательством Российской Федерации.</w:t>
      </w:r>
    </w:p>
    <w:p w14:paraId="17CE295C" w14:textId="77777777" w:rsidR="00D7328A" w:rsidRPr="00D7328A" w:rsidRDefault="00D7328A" w:rsidP="00D7328A">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5B156844" w14:textId="77777777" w:rsidR="00D7328A" w:rsidRPr="00D7328A" w:rsidRDefault="00D7328A" w:rsidP="00D7328A">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Биржевые облигации допускаются к свободному обращению как на биржевом, так и на внебиржевом рынке.</w:t>
      </w:r>
    </w:p>
    <w:p w14:paraId="5F4DDB3B" w14:textId="77777777" w:rsidR="00D7328A" w:rsidRPr="00D7328A" w:rsidRDefault="00D7328A" w:rsidP="00D7328A">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r w:rsidRPr="00D7328A">
        <w:rPr>
          <w:rFonts w:ascii="Times New Roman" w:eastAsia="Times New Roman" w:hAnsi="Times New Roman" w:cs="Times New Roman"/>
          <w:b/>
          <w:bCs/>
          <w:i/>
          <w:iCs/>
        </w:rPr>
        <w:t>На биржевом рынке Биржевые облигации обращаются с изъятиями, установленными организаторами торговли на рынке ценных бумаг.</w:t>
      </w:r>
    </w:p>
    <w:p w14:paraId="48E0612A"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iCs/>
        </w:rPr>
      </w:pPr>
      <w:r w:rsidRPr="00D7328A">
        <w:rPr>
          <w:rFonts w:ascii="Times New Roman" w:eastAsia="Times New Roman" w:hAnsi="Times New Roman" w:cs="Times New Roman"/>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62FC7653" w14:textId="77777777" w:rsidR="00D7328A" w:rsidRPr="003A7716" w:rsidRDefault="00D7328A" w:rsidP="003A7716">
      <w:pPr>
        <w:autoSpaceDE w:val="0"/>
        <w:autoSpaceDN w:val="0"/>
        <w:adjustRightInd w:val="0"/>
        <w:spacing w:after="0" w:line="240" w:lineRule="auto"/>
        <w:ind w:firstLine="539"/>
        <w:contextualSpacing/>
        <w:jc w:val="both"/>
        <w:rPr>
          <w:rFonts w:ascii="Times New Roman" w:eastAsia="Times New Roman" w:hAnsi="Times New Roman" w:cs="Times New Roman"/>
          <w:b/>
          <w:bCs/>
          <w:i/>
          <w:iCs/>
        </w:rPr>
      </w:pPr>
    </w:p>
    <w:p w14:paraId="0A5447D7" w14:textId="3D441980" w:rsidR="00D7328A" w:rsidRPr="003A7716" w:rsidRDefault="00D7328A" w:rsidP="003A7716">
      <w:pPr>
        <w:autoSpaceDE w:val="0"/>
        <w:autoSpaceDN w:val="0"/>
        <w:adjustRightInd w:val="0"/>
        <w:spacing w:after="0" w:line="240" w:lineRule="auto"/>
        <w:ind w:firstLine="539"/>
        <w:contextualSpacing/>
        <w:jc w:val="both"/>
        <w:rPr>
          <w:rFonts w:ascii="Times New Roman" w:eastAsia="Times New Roman" w:hAnsi="Times New Roman" w:cs="Times New Roman"/>
          <w:b/>
          <w:bCs/>
          <w:i/>
          <w:iCs/>
          <w:u w:val="single"/>
        </w:rPr>
      </w:pPr>
      <w:r>
        <w:rPr>
          <w:rFonts w:ascii="Times New Roman" w:eastAsia="Times New Roman" w:hAnsi="Times New Roman" w:cs="Times New Roman"/>
          <w:b/>
          <w:bCs/>
          <w:i/>
          <w:iCs/>
        </w:rPr>
        <w:t>8.19</w:t>
      </w:r>
      <w:r w:rsidRPr="00D7328A">
        <w:rPr>
          <w:rFonts w:ascii="Times New Roman" w:eastAsia="Times New Roman" w:hAnsi="Times New Roman" w:cs="Times New Roman"/>
          <w:b/>
          <w:bCs/>
          <w:i/>
          <w:iCs/>
        </w:rPr>
        <w:t>.2. Если вследствие введения запрета или иного ограничения, наложенного нормативным</w:t>
      </w:r>
      <w:r w:rsidRPr="003A7716">
        <w:rPr>
          <w:rFonts w:ascii="Times New Roman" w:eastAsia="Times New Roman" w:hAnsi="Times New Roman" w:cs="Times New Roman"/>
          <w:b/>
          <w:bCs/>
          <w:i/>
          <w:iCs/>
        </w:rPr>
        <w:t xml:space="preserve">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Pr="00D7328A">
        <w:rPr>
          <w:rFonts w:ascii="Times New Roman" w:eastAsia="Times New Roman" w:hAnsi="Times New Roman" w:cs="Times New Roman"/>
          <w:b/>
          <w:bCs/>
          <w:i/>
          <w:iCs/>
        </w:rPr>
        <w:t xml:space="preserve">иностранной валюте </w:t>
      </w:r>
      <w:r w:rsidRPr="003A7716">
        <w:rPr>
          <w:rFonts w:ascii="Times New Roman" w:eastAsia="Times New Roman" w:hAnsi="Times New Roman" w:cs="Times New Roman"/>
          <w:b/>
          <w:bCs/>
          <w:i/>
          <w:iCs/>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A7716">
        <w:rPr>
          <w:rFonts w:ascii="Times New Roman" w:eastAsia="Times New Roman" w:hAnsi="Times New Roman" w:cs="Times New Roman"/>
          <w:b/>
          <w:bCs/>
          <w:i/>
          <w:iCs/>
          <w:u w:val="single"/>
        </w:rPr>
        <w:t>в российских рублях по курсу, который будет установлен или определён в соответствии с Условиями выпуска.</w:t>
      </w:r>
    </w:p>
    <w:p w14:paraId="5E54B5FB" w14:textId="77777777" w:rsidR="00D7328A" w:rsidRPr="00D7328A" w:rsidRDefault="00D7328A" w:rsidP="00D7328A">
      <w:pPr>
        <w:autoSpaceDE w:val="0"/>
        <w:autoSpaceDN w:val="0"/>
        <w:spacing w:before="240"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2D644D5"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p>
    <w:p w14:paraId="211B99BD" w14:textId="6F613C6B" w:rsidR="00D7328A" w:rsidRPr="00D7328A" w:rsidRDefault="00E15930" w:rsidP="00D7328A">
      <w:pPr>
        <w:autoSpaceDE w:val="0"/>
        <w:autoSpaceDN w:val="0"/>
        <w:spacing w:after="0" w:line="240" w:lineRule="auto"/>
        <w:ind w:firstLine="539"/>
        <w:jc w:val="both"/>
        <w:rPr>
          <w:rFonts w:ascii="Times New Roman" w:eastAsia="Times New Roman" w:hAnsi="Times New Roman" w:cs="Times New Roman"/>
          <w:b/>
          <w:i/>
        </w:rPr>
      </w:pPr>
      <w:r w:rsidRPr="00E15930">
        <w:rPr>
          <w:rFonts w:ascii="Times New Roman" w:eastAsia="Times New Roman" w:hAnsi="Times New Roman" w:cs="Times New Roman"/>
          <w:b/>
          <w:i/>
        </w:rPr>
        <w:t>В этом случае информация о том, что выплата будет осуществлена Эмитентом в российских рублях, раскрывается Эмитентом в порядке, установленном в пп. 34 ) п. 11 Программы и п.8.11 Проспекта.</w:t>
      </w:r>
    </w:p>
    <w:p w14:paraId="3AE5B2F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90F764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Не позднее 10-00 по московскому времени рабочего дня, предшествующего дате выплаты, Эмитент обязан направить в НРД информацию:</w:t>
      </w:r>
    </w:p>
    <w:p w14:paraId="0138BB9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о значении курса, по которому будет производиться выплата по Биржевым облигациям;</w:t>
      </w:r>
    </w:p>
    <w:p w14:paraId="78813BC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i/>
        </w:rPr>
      </w:pPr>
      <w:r w:rsidRPr="00D7328A">
        <w:rPr>
          <w:rFonts w:ascii="Times New Roman" w:eastAsia="Times New Roman" w:hAnsi="Times New Roman" w:cs="Times New Roman"/>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D7328A">
        <w:rPr>
          <w:rFonts w:ascii="Times New Roman" w:eastAsia="Times New Roman" w:hAnsi="Times New Roman" w:cs="Times New Roman"/>
          <w:b/>
          <w:bCs/>
          <w:i/>
          <w:iCs/>
        </w:rPr>
        <w:t>определяется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0DE929E"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b/>
          <w:i/>
        </w:rPr>
      </w:pPr>
    </w:p>
    <w:p w14:paraId="45AB701E"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bCs/>
          <w:i/>
          <w:iCs/>
          <w:lang w:val="x-none"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D7328A">
        <w:rPr>
          <w:rFonts w:ascii="Times New Roman" w:eastAsia="Times New Roman" w:hAnsi="Times New Roman" w:cs="Times New Roman"/>
          <w:b/>
          <w:i/>
        </w:rPr>
        <w:t xml:space="preserve"> </w:t>
      </w:r>
    </w:p>
    <w:p w14:paraId="5CF91BFE"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rPr>
      </w:pPr>
    </w:p>
    <w:p w14:paraId="5BB3CB18" w14:textId="02687884" w:rsidR="00D7328A" w:rsidRPr="003A7716" w:rsidRDefault="00D7328A" w:rsidP="003A7716">
      <w:pPr>
        <w:spacing w:after="0" w:line="240" w:lineRule="auto"/>
        <w:ind w:firstLine="539"/>
        <w:jc w:val="both"/>
        <w:rPr>
          <w:rFonts w:ascii="Times New Roman" w:eastAsia="Times New Roman" w:hAnsi="Times New Roman" w:cs="Times New Roman"/>
          <w:b/>
          <w:bCs/>
          <w:i/>
          <w:iCs/>
          <w:lang w:val="x-none" w:eastAsia="ru-RU"/>
        </w:rPr>
      </w:pPr>
      <w:r w:rsidRPr="003A7716">
        <w:rPr>
          <w:rFonts w:ascii="Times New Roman" w:eastAsia="Times New Roman" w:hAnsi="Times New Roman" w:cs="Times New Roman"/>
          <w:b/>
          <w:bCs/>
          <w:i/>
          <w:iCs/>
          <w:lang w:val="x-none" w:eastAsia="ru-RU"/>
        </w:rPr>
        <w:t>8.19.3.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1B83402C"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lang w:val="x-none" w:eastAsia="ru-RU"/>
        </w:rPr>
      </w:pPr>
      <w:r w:rsidRPr="00D7328A">
        <w:rPr>
          <w:rFonts w:ascii="Times New Roman" w:eastAsia="Times New Roman" w:hAnsi="Times New Roman" w:cs="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3A7716">
        <w:rPr>
          <w:rFonts w:ascii="Times New Roman" w:eastAsia="Times New Roman" w:hAnsi="Times New Roman" w:cs="Times New Roman"/>
          <w:b/>
          <w:bCs/>
          <w:i/>
          <w:iCs/>
          <w:lang w:val="x-none" w:eastAsia="ru-RU"/>
        </w:rPr>
        <w:t>ой</w:t>
      </w:r>
      <w:r w:rsidRPr="00D7328A">
        <w:rPr>
          <w:rFonts w:ascii="Times New Roman" w:eastAsia="Times New Roman" w:hAnsi="Times New Roman" w:cs="Times New Roman"/>
          <w:b/>
          <w:bCs/>
          <w:i/>
          <w:iCs/>
          <w:lang w:val="x-none" w:eastAsia="ru-RU"/>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15419368" w14:textId="77777777" w:rsidR="00D7328A" w:rsidRPr="00D7328A" w:rsidRDefault="00D7328A" w:rsidP="00D7328A">
      <w:pPr>
        <w:spacing w:after="0" w:line="240" w:lineRule="auto"/>
        <w:ind w:firstLine="539"/>
        <w:jc w:val="both"/>
        <w:rPr>
          <w:rFonts w:ascii="Times New Roman" w:eastAsia="Times New Roman" w:hAnsi="Times New Roman" w:cs="Times New Roman"/>
          <w:b/>
          <w:bCs/>
          <w:i/>
          <w:iCs/>
          <w:lang w:val="x-none" w:eastAsia="ru-RU"/>
        </w:rPr>
      </w:pPr>
      <w:r w:rsidRPr="00D7328A">
        <w:rPr>
          <w:rFonts w:ascii="Times New Roman" w:eastAsia="Times New Roman" w:hAnsi="Times New Roman" w:cs="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559ABB4" w14:textId="77777777" w:rsidR="00E15930" w:rsidRPr="00E15930" w:rsidRDefault="00E15930" w:rsidP="00E15930">
      <w:pPr>
        <w:spacing w:after="0" w:line="240" w:lineRule="auto"/>
        <w:ind w:firstLine="539"/>
        <w:jc w:val="both"/>
        <w:rPr>
          <w:rFonts w:ascii="Times New Roman" w:eastAsia="Times New Roman" w:hAnsi="Times New Roman" w:cs="Calibri"/>
          <w:b/>
          <w:bCs/>
          <w:i/>
          <w:iCs/>
          <w:lang w:val="x-none" w:eastAsia="ru-RU"/>
        </w:rPr>
      </w:pPr>
      <w:r w:rsidRPr="00E15930">
        <w:rPr>
          <w:rFonts w:ascii="Times New Roman" w:eastAsia="Times New Roman" w:hAnsi="Times New Roman" w:cs="Calibri"/>
          <w:b/>
          <w:bCs/>
          <w:i/>
          <w:iCs/>
          <w:lang w:val="x-none"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27BDCE81" w14:textId="77777777" w:rsidR="00E15930" w:rsidRPr="00E15930" w:rsidRDefault="00E15930" w:rsidP="00D7328A">
      <w:pPr>
        <w:spacing w:after="0" w:line="240" w:lineRule="auto"/>
        <w:ind w:firstLine="539"/>
        <w:jc w:val="both"/>
        <w:rPr>
          <w:rFonts w:ascii="Times New Roman" w:eastAsia="Times New Roman" w:hAnsi="Times New Roman" w:cs="Times New Roman"/>
          <w:b/>
          <w:bCs/>
          <w:i/>
          <w:iCs/>
          <w:lang w:eastAsia="ru-RU"/>
        </w:rPr>
      </w:pPr>
    </w:p>
    <w:p w14:paraId="6E7302EE" w14:textId="51D51832" w:rsidR="00D7328A" w:rsidRPr="00D7328A" w:rsidRDefault="00D7328A" w:rsidP="003A7716">
      <w:pPr>
        <w:spacing w:after="0" w:line="240" w:lineRule="auto"/>
        <w:ind w:firstLine="539"/>
        <w:jc w:val="both"/>
        <w:rPr>
          <w:rFonts w:ascii="Times New Roman" w:eastAsia="Times New Roman" w:hAnsi="Times New Roman" w:cs="Times New Roman"/>
          <w:b/>
          <w:bCs/>
          <w:i/>
          <w:iCs/>
          <w:lang w:val="x-none" w:eastAsia="ru-RU"/>
        </w:rPr>
      </w:pPr>
      <w:r w:rsidRPr="003A7716">
        <w:rPr>
          <w:rFonts w:ascii="Times New Roman" w:eastAsia="Times New Roman" w:hAnsi="Times New Roman" w:cs="Times New Roman"/>
          <w:b/>
          <w:bCs/>
          <w:i/>
          <w:iCs/>
          <w:lang w:val="x-none" w:eastAsia="ru-RU"/>
        </w:rPr>
        <w:t>8.19.4. Сведения в отношении наименований, местонахождений,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4D445A66" w14:textId="77777777" w:rsidR="00D7328A" w:rsidRPr="003A7716" w:rsidRDefault="00D7328A" w:rsidP="003A7716">
      <w:pPr>
        <w:spacing w:after="0" w:line="240" w:lineRule="auto"/>
        <w:ind w:firstLine="539"/>
        <w:jc w:val="both"/>
        <w:rPr>
          <w:rFonts w:ascii="Times New Roman" w:eastAsia="Times New Roman" w:hAnsi="Times New Roman" w:cs="Times New Roman"/>
          <w:b/>
          <w:bCs/>
          <w:i/>
          <w:iCs/>
          <w:lang w:val="x-none" w:eastAsia="ru-RU"/>
        </w:rPr>
      </w:pPr>
      <w:r w:rsidRPr="003A7716">
        <w:rPr>
          <w:rFonts w:ascii="Times New Roman" w:eastAsia="Times New Roman" w:hAnsi="Times New Roman" w:cs="Times New Roman"/>
          <w:b/>
          <w:bCs/>
          <w:i/>
          <w:iCs/>
          <w:lang w:val="x-none" w:eastAsia="ru-RU"/>
        </w:rPr>
        <w:t>В случае изменения наименования, местонахождения, лицензий и других реквизитов обществ (организаций), указанных в Программе и Проспекте, данную информацию следует читать с учетом соответствующих изменений.</w:t>
      </w:r>
    </w:p>
    <w:p w14:paraId="524CD126" w14:textId="77777777" w:rsidR="00D7328A" w:rsidRPr="00D7328A" w:rsidRDefault="00D7328A" w:rsidP="00D7328A">
      <w:pPr>
        <w:autoSpaceDE w:val="0"/>
        <w:autoSpaceDN w:val="0"/>
        <w:adjustRightInd w:val="0"/>
        <w:spacing w:after="0" w:line="240" w:lineRule="auto"/>
        <w:ind w:firstLine="539"/>
        <w:jc w:val="both"/>
        <w:rPr>
          <w:rFonts w:ascii="Times New Roman" w:eastAsia="Times New Roman" w:hAnsi="Times New Roman" w:cs="Times New Roman"/>
          <w:i/>
        </w:rPr>
      </w:pPr>
    </w:p>
    <w:p w14:paraId="68006D54" w14:textId="15F575CD" w:rsidR="00D7328A" w:rsidRPr="003A7716" w:rsidRDefault="00D7328A" w:rsidP="003A7716">
      <w:pPr>
        <w:spacing w:after="0" w:line="240" w:lineRule="auto"/>
        <w:ind w:firstLine="539"/>
        <w:jc w:val="both"/>
        <w:rPr>
          <w:rFonts w:ascii="Times New Roman" w:eastAsia="Times New Roman" w:hAnsi="Times New Roman" w:cs="Times New Roman"/>
          <w:b/>
          <w:bCs/>
          <w:i/>
          <w:iCs/>
          <w:lang w:val="x-none" w:eastAsia="ru-RU"/>
        </w:rPr>
      </w:pPr>
      <w:r w:rsidRPr="003A7716">
        <w:rPr>
          <w:rFonts w:ascii="Times New Roman" w:eastAsia="Times New Roman" w:hAnsi="Times New Roman" w:cs="Times New Roman"/>
          <w:b/>
          <w:bCs/>
          <w:i/>
          <w:iCs/>
          <w:lang w:val="x-none" w:eastAsia="ru-RU"/>
        </w:rPr>
        <w:t xml:space="preserve">8.19.5.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36F1723" w14:textId="77777777" w:rsidR="00D7328A" w:rsidRPr="003A7716" w:rsidRDefault="00D7328A" w:rsidP="003A7716">
      <w:pPr>
        <w:spacing w:after="0" w:line="240" w:lineRule="auto"/>
        <w:ind w:firstLine="539"/>
        <w:jc w:val="both"/>
        <w:rPr>
          <w:rFonts w:ascii="Times New Roman" w:eastAsia="Times New Roman" w:hAnsi="Times New Roman" w:cs="Times New Roman"/>
          <w:b/>
          <w:bCs/>
          <w:i/>
          <w:iCs/>
          <w:u w:val="single"/>
          <w:lang w:val="x-none" w:eastAsia="ru-RU"/>
        </w:rPr>
      </w:pPr>
      <w:r w:rsidRPr="003A7716">
        <w:rPr>
          <w:rFonts w:ascii="Times New Roman" w:eastAsia="Times New Roman" w:hAnsi="Times New Roman" w:cs="Times New Roman"/>
          <w:b/>
          <w:bCs/>
          <w:i/>
          <w:iCs/>
          <w:lang w:val="x-none" w:eastAsia="ru-RU"/>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w:t>
      </w:r>
      <w:r w:rsidRPr="003A7716">
        <w:rPr>
          <w:rFonts w:ascii="Times New Roman" w:eastAsia="Times New Roman" w:hAnsi="Times New Roman" w:cs="Times New Roman"/>
          <w:b/>
          <w:bCs/>
          <w:i/>
          <w:iCs/>
          <w:u w:val="single"/>
          <w:lang w:val="x-none" w:eastAsia="ru-RU"/>
        </w:rPr>
        <w:t>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14:paraId="07D7A1F0" w14:textId="77777777" w:rsidR="00D7328A" w:rsidRPr="00D7328A" w:rsidRDefault="00D7328A" w:rsidP="00D7328A">
      <w:pPr>
        <w:widowControl w:val="0"/>
        <w:spacing w:after="0" w:line="240" w:lineRule="auto"/>
        <w:ind w:firstLine="539"/>
        <w:jc w:val="both"/>
        <w:rPr>
          <w:rFonts w:ascii="Times New Roman" w:eastAsia="Times New Roman" w:hAnsi="Times New Roman" w:cs="Times New Roman"/>
          <w:b/>
          <w:i/>
          <w:color w:val="000000"/>
          <w:u w:val="single"/>
          <w:lang w:eastAsia="ru-RU"/>
        </w:rPr>
      </w:pPr>
    </w:p>
    <w:p w14:paraId="766C3034" w14:textId="3B1ED8CA" w:rsidR="00D7328A" w:rsidRPr="003A7716" w:rsidRDefault="00D7328A" w:rsidP="003A7716">
      <w:pPr>
        <w:spacing w:after="0" w:line="240" w:lineRule="auto"/>
        <w:ind w:firstLine="539"/>
        <w:jc w:val="both"/>
        <w:rPr>
          <w:rFonts w:ascii="Times New Roman" w:eastAsia="Times New Roman" w:hAnsi="Times New Roman" w:cs="Times New Roman"/>
          <w:b/>
          <w:bCs/>
          <w:i/>
          <w:iCs/>
          <w:lang w:val="x-none" w:eastAsia="ru-RU"/>
        </w:rPr>
      </w:pPr>
      <w:bookmarkStart w:id="130" w:name="_Ref438574573"/>
      <w:r w:rsidRPr="003A7716">
        <w:rPr>
          <w:rFonts w:ascii="Times New Roman" w:eastAsia="Times New Roman" w:hAnsi="Times New Roman" w:cs="Times New Roman"/>
          <w:b/>
          <w:bCs/>
          <w:i/>
          <w:iCs/>
          <w:lang w:val="x-none" w:eastAsia="ru-RU"/>
        </w:rPr>
        <w:t>8.19.6. В случае, если Условиями выпуска будет предусмотрена выплата купонного дохода:</w:t>
      </w:r>
      <w:bookmarkEnd w:id="130"/>
    </w:p>
    <w:p w14:paraId="2F8227B0" w14:textId="77777777" w:rsidR="00D7328A" w:rsidRPr="00D7328A" w:rsidRDefault="00D7328A" w:rsidP="00D7328A">
      <w:pPr>
        <w:widowControl w:val="0"/>
        <w:spacing w:after="0" w:line="240" w:lineRule="auto"/>
        <w:ind w:firstLine="539"/>
        <w:jc w:val="both"/>
        <w:rPr>
          <w:rFonts w:ascii="Times New Roman" w:eastAsia="Times New Roman" w:hAnsi="Times New Roman" w:cs="Times New Roman"/>
          <w:b/>
          <w:i/>
          <w:color w:val="000000"/>
          <w:lang w:eastAsia="ru-RU"/>
        </w:rPr>
      </w:pPr>
    </w:p>
    <w:p w14:paraId="2F395AE3" w14:textId="77777777" w:rsidR="00D7328A" w:rsidRPr="00D7328A" w:rsidRDefault="00D7328A" w:rsidP="00D7328A">
      <w:pPr>
        <w:widowControl w:val="0"/>
        <w:spacing w:after="0" w:line="240" w:lineRule="auto"/>
        <w:ind w:firstLine="539"/>
        <w:jc w:val="both"/>
        <w:rPr>
          <w:rFonts w:ascii="Times New Roman" w:eastAsia="Times New Roman" w:hAnsi="Times New Roman" w:cs="Times New Roman"/>
          <w:bCs/>
          <w:iCs/>
          <w:color w:val="000000"/>
          <w:lang w:eastAsia="ru-RU"/>
        </w:rPr>
      </w:pPr>
      <w:r w:rsidRPr="00D7328A">
        <w:rPr>
          <w:rFonts w:ascii="Times New Roman" w:eastAsia="Times New Roman" w:hAnsi="Times New Roman" w:cs="Times New Roman"/>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660890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Cs/>
          <w:iCs/>
          <w:color w:val="000000"/>
        </w:rPr>
      </w:pPr>
      <w:r w:rsidRPr="00D7328A">
        <w:rPr>
          <w:rFonts w:ascii="Times New Roman" w:eastAsia="Times New Roman" w:hAnsi="Times New Roman" w:cs="Times New Roman"/>
          <w:bCs/>
          <w:iCs/>
          <w:color w:val="000000"/>
        </w:rPr>
        <w:t xml:space="preserve">Порядок определения накопленного купонного дохода по Биржевым облигациям: </w:t>
      </w:r>
    </w:p>
    <w:p w14:paraId="0075FE8E"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val="fr-FR" w:eastAsia="ru-RU"/>
        </w:rPr>
      </w:pPr>
      <w:r w:rsidRPr="00D7328A">
        <w:rPr>
          <w:rFonts w:ascii="Times New Roman" w:eastAsia="Times New Roman" w:hAnsi="Times New Roman" w:cs="Times New Roman"/>
          <w:b/>
          <w:bCs/>
          <w:i/>
          <w:iCs/>
          <w:color w:val="000000"/>
          <w:spacing w:val="-1"/>
          <w:kern w:val="65535"/>
          <w:position w:val="-1"/>
          <w:lang w:eastAsia="ru-RU"/>
        </w:rPr>
        <w:t>НКД</w:t>
      </w:r>
      <w:r w:rsidRPr="00D7328A">
        <w:rPr>
          <w:rFonts w:ascii="Times New Roman" w:eastAsia="Times New Roman" w:hAnsi="Times New Roman" w:cs="Times New Roman"/>
          <w:b/>
          <w:bCs/>
          <w:i/>
          <w:iCs/>
          <w:color w:val="000000"/>
          <w:spacing w:val="-1"/>
          <w:kern w:val="65535"/>
          <w:position w:val="-1"/>
          <w:lang w:val="fr-FR" w:eastAsia="ru-RU"/>
        </w:rPr>
        <w:t xml:space="preserve"> = Cj * Nom * (T - T(j -1))/ 365/ 100%,</w:t>
      </w:r>
    </w:p>
    <w:p w14:paraId="49B350B9"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где</w:t>
      </w:r>
    </w:p>
    <w:p w14:paraId="7F2C997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j - порядковый номер купонного периода, j=1,...</w:t>
      </w:r>
      <w:r w:rsidRPr="00D7328A">
        <w:rPr>
          <w:rFonts w:ascii="Times New Roman" w:eastAsia="Times New Roman" w:hAnsi="Times New Roman" w:cs="Times New Roman"/>
          <w:b/>
          <w:bCs/>
          <w:i/>
          <w:iCs/>
          <w:color w:val="000000"/>
          <w:spacing w:val="-1"/>
          <w:kern w:val="65535"/>
          <w:position w:val="-1"/>
          <w:lang w:val="en-US" w:eastAsia="ru-RU"/>
        </w:rPr>
        <w:t>m</w:t>
      </w:r>
      <w:r w:rsidRPr="00D7328A">
        <w:rPr>
          <w:rFonts w:ascii="Times New Roman" w:eastAsia="Times New Roman" w:hAnsi="Times New Roman" w:cs="Times New Roman"/>
          <w:b/>
          <w:bCs/>
          <w:i/>
          <w:iCs/>
          <w:color w:val="000000"/>
          <w:spacing w:val="-1"/>
          <w:kern w:val="65535"/>
          <w:position w:val="-1"/>
          <w:lang w:eastAsia="ru-RU"/>
        </w:rPr>
        <w:t>;</w:t>
      </w:r>
    </w:p>
    <w:p w14:paraId="6D07F10C" w14:textId="77777777" w:rsidR="00D7328A" w:rsidRPr="00D7328A" w:rsidRDefault="00D7328A" w:rsidP="00D7328A">
      <w:pPr>
        <w:adjustRightInd w:val="0"/>
        <w:spacing w:after="0" w:line="240" w:lineRule="auto"/>
        <w:ind w:firstLine="539"/>
        <w:jc w:val="both"/>
        <w:rPr>
          <w:rFonts w:ascii="Times New Roman" w:eastAsia="Times New Roman" w:hAnsi="Times New Roman" w:cs="Times New Roman"/>
          <w:b/>
          <w:bCs/>
          <w:i/>
        </w:rPr>
      </w:pPr>
      <w:r w:rsidRPr="00D7328A">
        <w:rPr>
          <w:rFonts w:ascii="Times New Roman" w:eastAsia="Times New Roman" w:hAnsi="Times New Roman" w:cs="Times New Roman"/>
          <w:b/>
          <w:bCs/>
          <w:i/>
          <w:lang w:val="en-US"/>
        </w:rPr>
        <w:t>m</w:t>
      </w:r>
      <w:r w:rsidRPr="00D7328A">
        <w:rPr>
          <w:rFonts w:ascii="Times New Roman" w:eastAsia="Times New Roman" w:hAnsi="Times New Roman" w:cs="Times New Roman"/>
          <w:b/>
          <w:bCs/>
          <w:i/>
        </w:rPr>
        <w:t xml:space="preserve"> – количество купонных периодов, определенных Условиями выпуска;</w:t>
      </w:r>
    </w:p>
    <w:p w14:paraId="64B7479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НКД – накопленный купонный доход, в валюте</w:t>
      </w:r>
      <w:r w:rsidRPr="00D7328A">
        <w:rPr>
          <w:rFonts w:ascii="Times New Roman" w:eastAsia="Times New Roman" w:hAnsi="Times New Roman" w:cs="Times New Roman"/>
          <w:b/>
          <w:bCs/>
          <w:i/>
          <w:iCs/>
        </w:rPr>
        <w:t>, в которой выражена номинальная стоимость Биржевой облигации</w:t>
      </w:r>
      <w:r w:rsidRPr="00D7328A">
        <w:rPr>
          <w:rFonts w:ascii="Times New Roman" w:eastAsia="Times New Roman" w:hAnsi="Times New Roman" w:cs="Times New Roman"/>
          <w:b/>
          <w:bCs/>
          <w:i/>
          <w:iCs/>
          <w:color w:val="000000"/>
          <w:spacing w:val="-1"/>
          <w:kern w:val="65535"/>
          <w:position w:val="-1"/>
          <w:lang w:eastAsia="ru-RU"/>
        </w:rPr>
        <w:t>;</w:t>
      </w:r>
    </w:p>
    <w:p w14:paraId="6641DA18"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Nom – непогашенная часть номинальной стоимости одной Биржевой облигации, в валюте</w:t>
      </w:r>
      <w:r w:rsidRPr="00D7328A">
        <w:rPr>
          <w:rFonts w:ascii="Times New Roman" w:eastAsia="Times New Roman" w:hAnsi="Times New Roman" w:cs="Times New Roman"/>
          <w:b/>
          <w:bCs/>
          <w:i/>
          <w:iCs/>
        </w:rPr>
        <w:t>, в которой выражена номинальная стоимость Биржевой облигации</w:t>
      </w:r>
      <w:r w:rsidRPr="00D7328A">
        <w:rPr>
          <w:rFonts w:ascii="Times New Roman" w:eastAsia="Times New Roman" w:hAnsi="Times New Roman" w:cs="Times New Roman"/>
          <w:b/>
          <w:bCs/>
          <w:i/>
          <w:iCs/>
          <w:color w:val="000000"/>
          <w:spacing w:val="-1"/>
          <w:kern w:val="65535"/>
          <w:position w:val="-1"/>
          <w:lang w:eastAsia="ru-RU"/>
        </w:rPr>
        <w:t>;</w:t>
      </w:r>
    </w:p>
    <w:p w14:paraId="0758C90D"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C j - размер процентной ставки j-того купона, в процентах годовых;</w:t>
      </w:r>
    </w:p>
    <w:p w14:paraId="7425B4A3"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14:paraId="658FC4E7"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color w:val="000000"/>
          <w:spacing w:val="-1"/>
          <w:kern w:val="65535"/>
          <w:position w:val="-1"/>
          <w:lang w:eastAsia="ru-RU"/>
        </w:rPr>
      </w:pPr>
      <w:r w:rsidRPr="00D7328A">
        <w:rPr>
          <w:rFonts w:ascii="Times New Roman" w:eastAsia="Times New Roman" w:hAnsi="Times New Roman" w:cs="Times New Roman"/>
          <w:b/>
          <w:bCs/>
          <w:i/>
          <w:iCs/>
          <w:color w:val="000000"/>
          <w:spacing w:val="-1"/>
          <w:kern w:val="65535"/>
          <w:position w:val="-1"/>
          <w:lang w:eastAsia="ru-RU"/>
        </w:rPr>
        <w:t>T - дата расчета накопленного купонного дохода внутри j –купонного периода.</w:t>
      </w:r>
    </w:p>
    <w:p w14:paraId="5781BD24" w14:textId="77777777" w:rsidR="00D7328A" w:rsidRPr="00D7328A" w:rsidRDefault="00D7328A" w:rsidP="00D7328A">
      <w:pPr>
        <w:autoSpaceDE w:val="0"/>
        <w:autoSpaceDN w:val="0"/>
        <w:spacing w:after="0" w:line="240" w:lineRule="auto"/>
        <w:ind w:firstLine="539"/>
        <w:jc w:val="both"/>
        <w:rPr>
          <w:rFonts w:ascii="Times New Roman" w:eastAsia="Times New Roman" w:hAnsi="Times New Roman" w:cs="Times New Roman"/>
          <w:b/>
          <w:bCs/>
          <w:i/>
          <w:iCs/>
        </w:rPr>
      </w:pPr>
      <w:r w:rsidRPr="00D7328A">
        <w:rPr>
          <w:rFonts w:ascii="Times New Roman" w:eastAsia="Times New Roman" w:hAnsi="Times New Roman" w:cs="Times New Roman"/>
          <w:b/>
          <w:i/>
        </w:rPr>
        <w:t xml:space="preserve">НКД </w:t>
      </w:r>
      <w:r w:rsidRPr="00D7328A">
        <w:rPr>
          <w:rFonts w:ascii="Times New Roman" w:eastAsia="Times New Roman" w:hAnsi="Times New Roman" w:cs="Times New Roman"/>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741E526" w14:textId="77777777" w:rsidR="00D7328A" w:rsidRPr="00D7328A" w:rsidRDefault="00D7328A" w:rsidP="003A7716">
      <w:pPr>
        <w:autoSpaceDE w:val="0"/>
        <w:autoSpaceDN w:val="0"/>
        <w:spacing w:after="0" w:line="240" w:lineRule="auto"/>
        <w:ind w:firstLine="539"/>
        <w:jc w:val="both"/>
        <w:rPr>
          <w:rFonts w:ascii="Times New Roman" w:eastAsia="Times New Roman" w:hAnsi="Times New Roman" w:cs="Times New Roman"/>
          <w:b/>
          <w:i/>
        </w:rPr>
      </w:pPr>
    </w:p>
    <w:p w14:paraId="603831AD" w14:textId="77777777" w:rsidR="00D74BE1" w:rsidRPr="003A18CD" w:rsidRDefault="00D74BE1" w:rsidP="00D74BE1">
      <w:pPr>
        <w:pStyle w:val="ConsPlusNormal"/>
        <w:jc w:val="both"/>
        <w:rPr>
          <w:rFonts w:ascii="Times New Roman" w:hAnsi="Times New Roman" w:cs="Times New Roman"/>
          <w:color w:val="000000" w:themeColor="text1"/>
          <w:sz w:val="22"/>
          <w:szCs w:val="22"/>
        </w:rPr>
      </w:pPr>
      <w:r w:rsidRPr="003A18CD">
        <w:rPr>
          <w:rFonts w:ascii="Times New Roman" w:hAnsi="Times New Roman" w:cs="Times New Roman"/>
          <w:color w:val="000000" w:themeColor="text1"/>
          <w:sz w:val="22"/>
          <w:szCs w:val="22"/>
        </w:rPr>
        <w:br w:type="page"/>
      </w:r>
    </w:p>
    <w:p w14:paraId="66D6A824" w14:textId="77777777" w:rsidR="0047390C" w:rsidRPr="003A18CD" w:rsidRDefault="0047390C" w:rsidP="0047390C">
      <w:pPr>
        <w:pStyle w:val="ConsPlusNormal"/>
        <w:jc w:val="both"/>
        <w:rPr>
          <w:rFonts w:ascii="Times New Roman" w:hAnsi="Times New Roman" w:cs="Times New Roman"/>
          <w:color w:val="000000" w:themeColor="text1"/>
          <w:sz w:val="22"/>
          <w:szCs w:val="22"/>
        </w:rPr>
      </w:pPr>
    </w:p>
    <w:p w14:paraId="53FD554D" w14:textId="77777777" w:rsidR="0047390C" w:rsidRPr="003A18CD" w:rsidRDefault="0047390C" w:rsidP="00CC70B6">
      <w:pPr>
        <w:autoSpaceDE w:val="0"/>
        <w:autoSpaceDN w:val="0"/>
        <w:adjustRightInd w:val="0"/>
        <w:spacing w:after="0" w:line="240" w:lineRule="auto"/>
        <w:ind w:firstLine="540"/>
        <w:jc w:val="both"/>
        <w:outlineLvl w:val="1"/>
        <w:rPr>
          <w:rFonts w:ascii="Times New Roman" w:hAnsi="Times New Roman" w:cs="Times New Roman"/>
          <w:b/>
          <w:color w:val="000000" w:themeColor="text1"/>
        </w:rPr>
      </w:pPr>
      <w:bookmarkStart w:id="131" w:name="Par609"/>
      <w:bookmarkStart w:id="132" w:name="_Toc451531750"/>
      <w:bookmarkEnd w:id="131"/>
      <w:r w:rsidRPr="003A18CD">
        <w:rPr>
          <w:rFonts w:ascii="Times New Roman" w:hAnsi="Times New Roman" w:cs="Times New Roman"/>
          <w:b/>
          <w:color w:val="000000" w:themeColor="text1"/>
        </w:rPr>
        <w:t>Раздел IX. Дополнительные сведения об эмитенте и о размещенных им эмиссионных ценных бумагах</w:t>
      </w:r>
      <w:bookmarkEnd w:id="132"/>
    </w:p>
    <w:p w14:paraId="38BE5E37" w14:textId="77777777" w:rsidR="0047390C" w:rsidRPr="003A18CD" w:rsidRDefault="0047390C" w:rsidP="007372A1">
      <w:pPr>
        <w:pStyle w:val="ConsPlusNormal"/>
        <w:ind w:firstLine="540"/>
        <w:jc w:val="both"/>
        <w:outlineLvl w:val="2"/>
        <w:rPr>
          <w:rFonts w:ascii="Times New Roman" w:hAnsi="Times New Roman" w:cs="Times New Roman"/>
          <w:b/>
          <w:color w:val="000000" w:themeColor="text1"/>
          <w:sz w:val="22"/>
          <w:szCs w:val="22"/>
        </w:rPr>
      </w:pPr>
      <w:bookmarkStart w:id="133" w:name="_Toc451531751"/>
      <w:r w:rsidRPr="003A18CD">
        <w:rPr>
          <w:rFonts w:ascii="Times New Roman" w:hAnsi="Times New Roman" w:cs="Times New Roman"/>
          <w:b/>
          <w:color w:val="000000" w:themeColor="text1"/>
          <w:sz w:val="22"/>
          <w:szCs w:val="22"/>
        </w:rPr>
        <w:t>9.1. Дополнительные сведения об эмитенте</w:t>
      </w:r>
      <w:bookmarkEnd w:id="133"/>
    </w:p>
    <w:p w14:paraId="4B827ED3"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54D1CE6" w14:textId="77777777" w:rsidR="005C257B" w:rsidRPr="005B034E" w:rsidRDefault="005C257B" w:rsidP="00144705">
      <w:pPr>
        <w:pStyle w:val="ConsPlusNormal"/>
        <w:ind w:firstLine="540"/>
        <w:jc w:val="both"/>
        <w:rPr>
          <w:rFonts w:ascii="Times New Roman" w:hAnsi="Times New Roman" w:cs="Times New Roman"/>
          <w:sz w:val="22"/>
          <w:szCs w:val="22"/>
        </w:rPr>
      </w:pPr>
    </w:p>
    <w:p w14:paraId="5A5A81BD" w14:textId="77777777" w:rsidR="0047390C" w:rsidRPr="005B034E" w:rsidRDefault="0047390C" w:rsidP="007372A1">
      <w:pPr>
        <w:pStyle w:val="ConsPlusNormal"/>
        <w:ind w:firstLine="540"/>
        <w:jc w:val="both"/>
        <w:outlineLvl w:val="2"/>
        <w:rPr>
          <w:rFonts w:ascii="Times New Roman" w:hAnsi="Times New Roman" w:cs="Times New Roman"/>
          <w:b/>
          <w:sz w:val="22"/>
          <w:szCs w:val="22"/>
        </w:rPr>
      </w:pPr>
      <w:bookmarkStart w:id="134" w:name="_Toc451531752"/>
      <w:r w:rsidRPr="005B034E">
        <w:rPr>
          <w:rFonts w:ascii="Times New Roman" w:hAnsi="Times New Roman" w:cs="Times New Roman"/>
          <w:b/>
          <w:sz w:val="22"/>
          <w:szCs w:val="22"/>
        </w:rPr>
        <w:t>9.2. Сведения о каждой категории (типе) акций эмитента</w:t>
      </w:r>
      <w:bookmarkEnd w:id="134"/>
    </w:p>
    <w:p w14:paraId="6848515F"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18C38FD6" w14:textId="77777777" w:rsidR="00940C50" w:rsidRPr="005B034E" w:rsidRDefault="00940C50" w:rsidP="0047390C">
      <w:pPr>
        <w:pStyle w:val="ConsPlusNormal"/>
        <w:ind w:firstLine="540"/>
        <w:jc w:val="both"/>
        <w:rPr>
          <w:rFonts w:ascii="Times New Roman" w:hAnsi="Times New Roman" w:cs="Times New Roman"/>
          <w:sz w:val="22"/>
          <w:szCs w:val="22"/>
        </w:rPr>
      </w:pPr>
    </w:p>
    <w:p w14:paraId="2171C256" w14:textId="77777777" w:rsidR="0047390C" w:rsidRPr="005B034E" w:rsidRDefault="0047390C" w:rsidP="007372A1">
      <w:pPr>
        <w:pStyle w:val="ConsPlusNormal"/>
        <w:ind w:firstLine="540"/>
        <w:jc w:val="both"/>
        <w:outlineLvl w:val="2"/>
        <w:rPr>
          <w:rFonts w:ascii="Times New Roman" w:hAnsi="Times New Roman" w:cs="Times New Roman"/>
          <w:b/>
          <w:sz w:val="22"/>
          <w:szCs w:val="22"/>
        </w:rPr>
      </w:pPr>
      <w:bookmarkStart w:id="135" w:name="_Toc451531753"/>
      <w:r w:rsidRPr="005B034E">
        <w:rPr>
          <w:rFonts w:ascii="Times New Roman" w:hAnsi="Times New Roman" w:cs="Times New Roman"/>
          <w:b/>
          <w:sz w:val="22"/>
          <w:szCs w:val="22"/>
        </w:rPr>
        <w:t>9.3. Сведения о предыдущих выпусках ценных бумаг эмитента, за исключением акций эмитента</w:t>
      </w:r>
      <w:bookmarkEnd w:id="135"/>
    </w:p>
    <w:p w14:paraId="396698DB"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61CD6DD6" w14:textId="77777777" w:rsidR="00260859" w:rsidRPr="005B034E" w:rsidRDefault="00260859" w:rsidP="00260859">
      <w:pPr>
        <w:spacing w:after="0" w:line="240" w:lineRule="auto"/>
        <w:jc w:val="both"/>
        <w:rPr>
          <w:rFonts w:ascii="Times New Roman" w:hAnsi="Times New Roman" w:cs="Times New Roman"/>
          <w:b/>
          <w:i/>
        </w:rPr>
      </w:pPr>
    </w:p>
    <w:p w14:paraId="20FBA4BA"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36" w:name="_Toc451531754"/>
      <w:r w:rsidRPr="005B034E">
        <w:rPr>
          <w:rFonts w:ascii="Times New Roman" w:hAnsi="Times New Roman" w:cs="Times New Roman"/>
          <w:b/>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36"/>
    </w:p>
    <w:p w14:paraId="3002E040"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C5C19F6" w14:textId="77777777" w:rsidR="0047390C" w:rsidRPr="005B034E" w:rsidRDefault="0047390C" w:rsidP="0047390C">
      <w:pPr>
        <w:pStyle w:val="ConsPlusNormal"/>
        <w:jc w:val="both"/>
        <w:rPr>
          <w:rFonts w:ascii="Times New Roman" w:hAnsi="Times New Roman" w:cs="Times New Roman"/>
          <w:sz w:val="22"/>
          <w:szCs w:val="22"/>
        </w:rPr>
      </w:pPr>
    </w:p>
    <w:p w14:paraId="7C4CB1B0"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37" w:name="_Toc451531755"/>
      <w:r w:rsidRPr="005B034E">
        <w:rPr>
          <w:rFonts w:ascii="Times New Roman" w:hAnsi="Times New Roman" w:cs="Times New Roman"/>
          <w:b/>
          <w:sz w:val="22"/>
          <w:szCs w:val="22"/>
        </w:rPr>
        <w:t>9.5. Сведения об организациях, осуществляющих учет прав на эмиссионные ценные бумаги эмитента</w:t>
      </w:r>
      <w:bookmarkEnd w:id="137"/>
    </w:p>
    <w:p w14:paraId="3988068D"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32703427" w14:textId="77777777" w:rsidR="00613F98" w:rsidRDefault="00613F98" w:rsidP="00AB3931">
      <w:pPr>
        <w:pStyle w:val="ConsPlusNormal"/>
        <w:ind w:firstLine="540"/>
        <w:jc w:val="both"/>
        <w:outlineLvl w:val="2"/>
        <w:rPr>
          <w:rFonts w:ascii="Times New Roman" w:hAnsi="Times New Roman" w:cs="Times New Roman"/>
          <w:b/>
          <w:sz w:val="22"/>
          <w:szCs w:val="22"/>
        </w:rPr>
      </w:pPr>
    </w:p>
    <w:p w14:paraId="673DB095"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38" w:name="_Toc451531756"/>
      <w:r w:rsidRPr="005B034E">
        <w:rPr>
          <w:rFonts w:ascii="Times New Roman" w:hAnsi="Times New Roman" w:cs="Times New Roman"/>
          <w:b/>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38"/>
    </w:p>
    <w:p w14:paraId="158D8959"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002A5506" w14:textId="77777777" w:rsidR="0047390C" w:rsidRPr="005B034E" w:rsidRDefault="0047390C" w:rsidP="0047390C">
      <w:pPr>
        <w:pStyle w:val="ConsPlusNormal"/>
        <w:jc w:val="both"/>
        <w:rPr>
          <w:rFonts w:ascii="Times New Roman" w:hAnsi="Times New Roman" w:cs="Times New Roman"/>
          <w:sz w:val="22"/>
          <w:szCs w:val="22"/>
        </w:rPr>
      </w:pPr>
    </w:p>
    <w:p w14:paraId="730C757C"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39" w:name="_Toc451531757"/>
      <w:r w:rsidRPr="005B034E">
        <w:rPr>
          <w:rFonts w:ascii="Times New Roman" w:hAnsi="Times New Roman" w:cs="Times New Roman"/>
          <w:b/>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139"/>
    </w:p>
    <w:p w14:paraId="71DAD240" w14:textId="77777777" w:rsidR="00613F98" w:rsidRPr="00681B2E" w:rsidRDefault="00613F98" w:rsidP="003A7716">
      <w:pPr>
        <w:autoSpaceDE w:val="0"/>
        <w:autoSpaceDN w:val="0"/>
        <w:adjustRightInd w:val="0"/>
        <w:spacing w:after="0" w:line="240" w:lineRule="auto"/>
        <w:ind w:firstLine="540"/>
        <w:jc w:val="both"/>
        <w:rPr>
          <w:rFonts w:ascii="Times New Roman" w:hAnsi="Times New Roman" w:cs="Times New Roman"/>
          <w:b/>
          <w:i/>
        </w:rPr>
      </w:pPr>
      <w:r w:rsidRPr="00681B2E">
        <w:rPr>
          <w:rFonts w:ascii="Times New Roman" w:hAnsi="Times New Roman" w:cs="Times New Roman"/>
          <w:b/>
          <w:i/>
        </w:rPr>
        <w:t>В соответствии с пунктом 8.10 Положения Банка России от 30 декабря 2014 года № 454-П «О раскрытии информации эмитентами эмиссионных ценных бумаг» информация, предусмотренная данным пунктом, не включается в настоящий Проспект ценных бумаг.</w:t>
      </w:r>
    </w:p>
    <w:p w14:paraId="4003F9A1" w14:textId="77777777" w:rsidR="0047390C" w:rsidRPr="005B034E" w:rsidRDefault="0047390C" w:rsidP="0047390C">
      <w:pPr>
        <w:pStyle w:val="ConsPlusNormal"/>
        <w:jc w:val="both"/>
        <w:rPr>
          <w:rFonts w:ascii="Times New Roman" w:hAnsi="Times New Roman" w:cs="Times New Roman"/>
          <w:sz w:val="22"/>
          <w:szCs w:val="22"/>
        </w:rPr>
      </w:pPr>
    </w:p>
    <w:p w14:paraId="1F082582" w14:textId="77777777" w:rsidR="0047390C" w:rsidRPr="005B034E" w:rsidRDefault="0047390C" w:rsidP="00AB3931">
      <w:pPr>
        <w:pStyle w:val="ConsPlusNormal"/>
        <w:ind w:firstLine="540"/>
        <w:jc w:val="both"/>
        <w:outlineLvl w:val="2"/>
        <w:rPr>
          <w:rFonts w:ascii="Times New Roman" w:hAnsi="Times New Roman" w:cs="Times New Roman"/>
          <w:b/>
          <w:sz w:val="22"/>
          <w:szCs w:val="22"/>
        </w:rPr>
      </w:pPr>
      <w:bookmarkStart w:id="140" w:name="_Toc451531758"/>
      <w:r w:rsidRPr="005B034E">
        <w:rPr>
          <w:rFonts w:ascii="Times New Roman" w:hAnsi="Times New Roman" w:cs="Times New Roman"/>
          <w:b/>
          <w:sz w:val="22"/>
          <w:szCs w:val="22"/>
        </w:rPr>
        <w:t>9.8. Иные сведения</w:t>
      </w:r>
      <w:bookmarkEnd w:id="140"/>
    </w:p>
    <w:p w14:paraId="1693BF8D" w14:textId="77777777" w:rsidR="0047390C" w:rsidRPr="005B034E" w:rsidRDefault="0047390C" w:rsidP="0047390C">
      <w:pPr>
        <w:pStyle w:val="ConsPlusNormal"/>
        <w:ind w:firstLine="540"/>
        <w:jc w:val="both"/>
        <w:rPr>
          <w:rFonts w:ascii="Times New Roman" w:hAnsi="Times New Roman" w:cs="Times New Roman"/>
          <w:sz w:val="22"/>
          <w:szCs w:val="22"/>
        </w:rPr>
      </w:pPr>
      <w:r w:rsidRPr="005B034E">
        <w:rPr>
          <w:rFonts w:ascii="Times New Roman" w:hAnsi="Times New Roman" w:cs="Times New Roman"/>
          <w:sz w:val="22"/>
          <w:szCs w:val="22"/>
        </w:rPr>
        <w:t>По усмотрению эмитента приводится иная информация об эмитенте и его ценных бумагах, не указанная в предыдущих пунктах проспекта ценных бумаг.</w:t>
      </w:r>
    </w:p>
    <w:p w14:paraId="0BB3565B" w14:textId="77777777" w:rsidR="0047390C" w:rsidRPr="009C1B33" w:rsidRDefault="009C1B33" w:rsidP="009C1B33">
      <w:pPr>
        <w:pStyle w:val="ConsPlusNormal"/>
        <w:ind w:firstLine="540"/>
        <w:jc w:val="both"/>
        <w:rPr>
          <w:rFonts w:ascii="Times New Roman" w:hAnsi="Times New Roman" w:cs="Times New Roman"/>
          <w:b/>
          <w:i/>
          <w:sz w:val="22"/>
          <w:szCs w:val="22"/>
        </w:rPr>
      </w:pPr>
      <w:r w:rsidRPr="009C1B33">
        <w:rPr>
          <w:rFonts w:ascii="Times New Roman" w:hAnsi="Times New Roman" w:cs="Times New Roman"/>
          <w:b/>
          <w:i/>
          <w:sz w:val="22"/>
          <w:szCs w:val="22"/>
        </w:rPr>
        <w:t>Иные сведения отсутствуют.</w:t>
      </w:r>
    </w:p>
    <w:sectPr w:rsidR="0047390C" w:rsidRPr="009C1B33" w:rsidSect="00CD6430">
      <w:footerReference w:type="default" r:id="rId15"/>
      <w:pgSz w:w="11905" w:h="16838"/>
      <w:pgMar w:top="850" w:right="850"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EE058" w14:textId="77777777" w:rsidR="00493580" w:rsidRDefault="00493580" w:rsidP="00E11492">
      <w:pPr>
        <w:spacing w:after="0" w:line="240" w:lineRule="auto"/>
      </w:pPr>
      <w:r>
        <w:separator/>
      </w:r>
    </w:p>
  </w:endnote>
  <w:endnote w:type="continuationSeparator" w:id="0">
    <w:p w14:paraId="5DF9004E" w14:textId="77777777" w:rsidR="00493580" w:rsidRDefault="00493580" w:rsidP="00E11492">
      <w:pPr>
        <w:spacing w:after="0" w:line="240" w:lineRule="auto"/>
      </w:pPr>
      <w:r>
        <w:continuationSeparator/>
      </w:r>
    </w:p>
  </w:endnote>
  <w:endnote w:type="continuationNotice" w:id="1">
    <w:p w14:paraId="394A805C" w14:textId="77777777" w:rsidR="00493580" w:rsidRDefault="00493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ltica">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20500000000000000"/>
    <w:charset w:val="88"/>
    <w:family w:val="auto"/>
    <w:notTrueType/>
    <w:pitch w:val="variable"/>
    <w:sig w:usb0="00000001" w:usb1="08080000" w:usb2="00000010" w:usb3="00000000" w:csb0="00100000"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CC"/>
    <w:family w:val="roman"/>
    <w:notTrueType/>
    <w:pitch w:val="variable"/>
    <w:sig w:usb0="00000203" w:usb1="00000000" w:usb2="00000000" w:usb3="00000000" w:csb0="00000005"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1175"/>
      <w:docPartObj>
        <w:docPartGallery w:val="Page Numbers (Bottom of Page)"/>
        <w:docPartUnique/>
      </w:docPartObj>
    </w:sdtPr>
    <w:sdtEndPr/>
    <w:sdtContent>
      <w:p w14:paraId="26E1204B" w14:textId="77777777" w:rsidR="00C908EE" w:rsidRDefault="00C908EE">
        <w:pPr>
          <w:pStyle w:val="a6"/>
          <w:jc w:val="right"/>
        </w:pPr>
        <w:r>
          <w:fldChar w:fldCharType="begin"/>
        </w:r>
        <w:r>
          <w:instrText>PAGE   \* MERGEFORMAT</w:instrText>
        </w:r>
        <w:r>
          <w:fldChar w:fldCharType="separate"/>
        </w:r>
        <w:r w:rsidR="00E05652">
          <w:rPr>
            <w:noProof/>
          </w:rPr>
          <w:t>1</w:t>
        </w:r>
        <w:r>
          <w:fldChar w:fldCharType="end"/>
        </w:r>
      </w:p>
    </w:sdtContent>
  </w:sdt>
  <w:p w14:paraId="25A0A87A" w14:textId="77777777" w:rsidR="00C908EE" w:rsidRDefault="00C908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6AD79" w14:textId="77777777" w:rsidR="00493580" w:rsidRDefault="00493580" w:rsidP="00E11492">
      <w:pPr>
        <w:spacing w:after="0" w:line="240" w:lineRule="auto"/>
      </w:pPr>
      <w:r>
        <w:separator/>
      </w:r>
    </w:p>
  </w:footnote>
  <w:footnote w:type="continuationSeparator" w:id="0">
    <w:p w14:paraId="3A118F27" w14:textId="77777777" w:rsidR="00493580" w:rsidRDefault="00493580" w:rsidP="00E11492">
      <w:pPr>
        <w:spacing w:after="0" w:line="240" w:lineRule="auto"/>
      </w:pPr>
      <w:r>
        <w:continuationSeparator/>
      </w:r>
    </w:p>
  </w:footnote>
  <w:footnote w:type="continuationNotice" w:id="1">
    <w:p w14:paraId="7743E806" w14:textId="77777777" w:rsidR="00493580" w:rsidRDefault="00493580">
      <w:pPr>
        <w:spacing w:after="0" w:line="240" w:lineRule="auto"/>
      </w:pPr>
    </w:p>
  </w:footnote>
  <w:footnote w:id="2">
    <w:p w14:paraId="43C07DB1" w14:textId="77777777" w:rsidR="00C908EE" w:rsidRPr="002B3A34" w:rsidRDefault="00C908EE" w:rsidP="00D831B3">
      <w:pPr>
        <w:ind w:firstLine="539"/>
        <w:jc w:val="both"/>
        <w:rPr>
          <w:i/>
          <w:iCs/>
          <w:sz w:val="18"/>
          <w:szCs w:val="18"/>
        </w:rPr>
      </w:pPr>
      <w:r w:rsidRPr="00923192">
        <w:rPr>
          <w:rStyle w:val="aa"/>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4AA2B595" w14:textId="77777777" w:rsidR="00C908EE" w:rsidRPr="002B3A34" w:rsidRDefault="00C908EE" w:rsidP="00D831B3">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5F1CFD81" w14:textId="77777777" w:rsidR="00C908EE" w:rsidRPr="002B3A34" w:rsidRDefault="00C908EE" w:rsidP="00D831B3">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763618AC" w14:textId="77777777" w:rsidR="00C908EE" w:rsidRPr="002B3A34" w:rsidRDefault="00C908EE" w:rsidP="00D831B3">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145D8462" w14:textId="77777777" w:rsidR="00C908EE" w:rsidRDefault="00C908EE" w:rsidP="00D831B3">
      <w:pPr>
        <w:pStyle w:val="a8"/>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14:paraId="7BA53113" w14:textId="77777777" w:rsidR="00C908EE" w:rsidRPr="002B3A34" w:rsidRDefault="00C908EE" w:rsidP="00B333B6">
      <w:pPr>
        <w:ind w:firstLine="539"/>
        <w:jc w:val="both"/>
        <w:rPr>
          <w:i/>
          <w:iCs/>
          <w:sz w:val="18"/>
          <w:szCs w:val="18"/>
        </w:rPr>
      </w:pPr>
      <w:r w:rsidRPr="00923192">
        <w:rPr>
          <w:rStyle w:val="aa"/>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0B58ACED" w14:textId="77777777" w:rsidR="00C908EE" w:rsidRPr="002B3A34" w:rsidRDefault="00C908EE" w:rsidP="00B333B6">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63EEBFB6" w14:textId="77777777" w:rsidR="00C908EE" w:rsidRPr="002B3A34" w:rsidRDefault="00C908EE" w:rsidP="00B333B6">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593D8B1F" w14:textId="77777777" w:rsidR="00C908EE" w:rsidRPr="002B3A34" w:rsidRDefault="00C908EE" w:rsidP="00B333B6">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290F1495" w14:textId="77777777" w:rsidR="00C908EE" w:rsidRDefault="00C908EE" w:rsidP="00B333B6">
      <w:pPr>
        <w:pStyle w:val="a8"/>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3" w15:restartNumberingAfterBreak="0">
    <w:nsid w:val="0FA4292B"/>
    <w:multiLevelType w:val="hybridMultilevel"/>
    <w:tmpl w:val="AD86751C"/>
    <w:lvl w:ilvl="0" w:tplc="56DCBC2E">
      <w:start w:val="3"/>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15D58D6"/>
    <w:multiLevelType w:val="hybridMultilevel"/>
    <w:tmpl w:val="C2BA107E"/>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15:restartNumberingAfterBreak="0">
    <w:nsid w:val="14110F69"/>
    <w:multiLevelType w:val="hybridMultilevel"/>
    <w:tmpl w:val="9DC2C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E0C88"/>
    <w:multiLevelType w:val="hybridMultilevel"/>
    <w:tmpl w:val="BB342B80"/>
    <w:lvl w:ilvl="0" w:tplc="2466DE28">
      <w:start w:val="1"/>
      <w:numFmt w:val="bullet"/>
      <w:pStyle w:val="-0"/>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60CE7"/>
    <w:multiLevelType w:val="hybridMultilevel"/>
    <w:tmpl w:val="3D30EB38"/>
    <w:lvl w:ilvl="0" w:tplc="385A64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76C8B"/>
    <w:multiLevelType w:val="hybridMultilevel"/>
    <w:tmpl w:val="9A9029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AE68E7"/>
    <w:multiLevelType w:val="hybridMultilevel"/>
    <w:tmpl w:val="5CE40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42281"/>
    <w:multiLevelType w:val="hybridMultilevel"/>
    <w:tmpl w:val="CC20863E"/>
    <w:styleLink w:val="1"/>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D5617"/>
    <w:multiLevelType w:val="hybridMultilevel"/>
    <w:tmpl w:val="D1BE239C"/>
    <w:lvl w:ilvl="0" w:tplc="8E6EA82A">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9E106A2"/>
    <w:multiLevelType w:val="hybridMultilevel"/>
    <w:tmpl w:val="399ED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4C32D1"/>
    <w:multiLevelType w:val="hybridMultilevel"/>
    <w:tmpl w:val="593E3BF6"/>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4CA77057"/>
    <w:multiLevelType w:val="hybridMultilevel"/>
    <w:tmpl w:val="1BA2682C"/>
    <w:lvl w:ilvl="0" w:tplc="88EA0EC4">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2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80342A"/>
    <w:multiLevelType w:val="hybridMultilevel"/>
    <w:tmpl w:val="DDA0DF18"/>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855"/>
        </w:tabs>
        <w:ind w:left="1855" w:hanging="360"/>
      </w:pPr>
      <w:rPr>
        <w:rFonts w:ascii="Courier New" w:hAnsi="Courier New" w:hint="default"/>
      </w:rPr>
    </w:lvl>
    <w:lvl w:ilvl="2" w:tplc="FFFFFFFF">
      <w:start w:val="1"/>
      <w:numFmt w:val="bullet"/>
      <w:lvlText w:val=""/>
      <w:lvlJc w:val="left"/>
      <w:pPr>
        <w:tabs>
          <w:tab w:val="num" w:pos="2575"/>
        </w:tabs>
        <w:ind w:left="2575" w:hanging="360"/>
      </w:pPr>
      <w:rPr>
        <w:rFonts w:ascii="Wingdings" w:hAnsi="Wingdings" w:hint="default"/>
      </w:rPr>
    </w:lvl>
    <w:lvl w:ilvl="3" w:tplc="FFFFFFFF">
      <w:start w:val="1"/>
      <w:numFmt w:val="bullet"/>
      <w:lvlText w:val=""/>
      <w:lvlJc w:val="left"/>
      <w:pPr>
        <w:tabs>
          <w:tab w:val="num" w:pos="3295"/>
        </w:tabs>
        <w:ind w:left="3295" w:hanging="360"/>
      </w:pPr>
      <w:rPr>
        <w:rFonts w:ascii="Symbol" w:hAnsi="Symbol" w:hint="default"/>
      </w:rPr>
    </w:lvl>
    <w:lvl w:ilvl="4" w:tplc="FFFFFFFF">
      <w:start w:val="1"/>
      <w:numFmt w:val="bullet"/>
      <w:lvlText w:val="o"/>
      <w:lvlJc w:val="left"/>
      <w:pPr>
        <w:tabs>
          <w:tab w:val="num" w:pos="4015"/>
        </w:tabs>
        <w:ind w:left="4015" w:hanging="360"/>
      </w:pPr>
      <w:rPr>
        <w:rFonts w:ascii="Courier New" w:hAnsi="Courier New" w:hint="default"/>
      </w:rPr>
    </w:lvl>
    <w:lvl w:ilvl="5" w:tplc="FFFFFFFF">
      <w:start w:val="1"/>
      <w:numFmt w:val="bullet"/>
      <w:lvlText w:val=""/>
      <w:lvlJc w:val="left"/>
      <w:pPr>
        <w:tabs>
          <w:tab w:val="num" w:pos="4735"/>
        </w:tabs>
        <w:ind w:left="4735" w:hanging="360"/>
      </w:pPr>
      <w:rPr>
        <w:rFonts w:ascii="Wingdings" w:hAnsi="Wingdings" w:hint="default"/>
      </w:rPr>
    </w:lvl>
    <w:lvl w:ilvl="6" w:tplc="FFFFFFFF">
      <w:start w:val="1"/>
      <w:numFmt w:val="bullet"/>
      <w:lvlText w:val=""/>
      <w:lvlJc w:val="left"/>
      <w:pPr>
        <w:tabs>
          <w:tab w:val="num" w:pos="5455"/>
        </w:tabs>
        <w:ind w:left="5455" w:hanging="360"/>
      </w:pPr>
      <w:rPr>
        <w:rFonts w:ascii="Symbol" w:hAnsi="Symbol" w:hint="default"/>
      </w:rPr>
    </w:lvl>
    <w:lvl w:ilvl="7" w:tplc="FFFFFFFF">
      <w:start w:val="1"/>
      <w:numFmt w:val="bullet"/>
      <w:lvlText w:val="o"/>
      <w:lvlJc w:val="left"/>
      <w:pPr>
        <w:tabs>
          <w:tab w:val="num" w:pos="6175"/>
        </w:tabs>
        <w:ind w:left="6175" w:hanging="360"/>
      </w:pPr>
      <w:rPr>
        <w:rFonts w:ascii="Courier New" w:hAnsi="Courier New" w:hint="default"/>
      </w:rPr>
    </w:lvl>
    <w:lvl w:ilvl="8" w:tplc="FFFFFFFF">
      <w:start w:val="1"/>
      <w:numFmt w:val="bullet"/>
      <w:lvlText w:val=""/>
      <w:lvlJc w:val="left"/>
      <w:pPr>
        <w:tabs>
          <w:tab w:val="num" w:pos="6895"/>
        </w:tabs>
        <w:ind w:left="6895" w:hanging="360"/>
      </w:pPr>
      <w:rPr>
        <w:rFonts w:ascii="Wingdings" w:hAnsi="Wingdings" w:hint="default"/>
      </w:rPr>
    </w:lvl>
  </w:abstractNum>
  <w:abstractNum w:abstractNumId="22" w15:restartNumberingAfterBreak="0">
    <w:nsid w:val="54A46003"/>
    <w:multiLevelType w:val="hybridMultilevel"/>
    <w:tmpl w:val="58EE177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76858"/>
    <w:multiLevelType w:val="hybridMultilevel"/>
    <w:tmpl w:val="69EA97B0"/>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FC4093"/>
    <w:multiLevelType w:val="hybridMultilevel"/>
    <w:tmpl w:val="118EBB1C"/>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5B1B76D7"/>
    <w:multiLevelType w:val="multilevel"/>
    <w:tmpl w:val="FCEEFF44"/>
    <w:lvl w:ilvl="0">
      <w:start w:val="1"/>
      <w:numFmt w:val="decimal"/>
      <w:lvlText w:val="%1."/>
      <w:lvlJc w:val="left"/>
      <w:pPr>
        <w:ind w:left="900" w:hanging="360"/>
      </w:pPr>
      <w:rPr>
        <w:rFonts w:hint="default"/>
        <w:b/>
        <w:i w:val="0"/>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6" w15:restartNumberingAfterBreak="0">
    <w:nsid w:val="60015E54"/>
    <w:multiLevelType w:val="hybridMultilevel"/>
    <w:tmpl w:val="CA06E45E"/>
    <w:lvl w:ilvl="0" w:tplc="D50EF2E4">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0545476"/>
    <w:multiLevelType w:val="hybridMultilevel"/>
    <w:tmpl w:val="133058C2"/>
    <w:lvl w:ilvl="0" w:tplc="FFFFFFFF">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15:restartNumberingAfterBreak="0">
    <w:nsid w:val="6520410B"/>
    <w:multiLevelType w:val="hybridMultilevel"/>
    <w:tmpl w:val="1A6E59C8"/>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653B4EA1"/>
    <w:multiLevelType w:val="hybridMultilevel"/>
    <w:tmpl w:val="7B9EC2A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670199E"/>
    <w:multiLevelType w:val="hybridMultilevel"/>
    <w:tmpl w:val="E206A354"/>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6F736D7E"/>
    <w:multiLevelType w:val="hybridMultilevel"/>
    <w:tmpl w:val="D4B4A184"/>
    <w:lvl w:ilvl="0" w:tplc="385A64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FE5412"/>
    <w:multiLevelType w:val="hybridMultilevel"/>
    <w:tmpl w:val="2E26CE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2"/>
  </w:num>
  <w:num w:numId="2">
    <w:abstractNumId w:val="2"/>
  </w:num>
  <w:num w:numId="3">
    <w:abstractNumId w:val="10"/>
  </w:num>
  <w:num w:numId="4">
    <w:abstractNumId w:val="19"/>
  </w:num>
  <w:num w:numId="5">
    <w:abstractNumId w:val="8"/>
  </w:num>
  <w:num w:numId="6">
    <w:abstractNumId w:val="0"/>
    <w:lvlOverride w:ilvl="0">
      <w:lvl w:ilvl="0">
        <w:start w:val="65535"/>
        <w:numFmt w:val="bullet"/>
        <w:pStyle w:val="CharChar"/>
        <w:lvlText w:val="•"/>
        <w:legacy w:legacy="1" w:legacySpace="0" w:legacyIndent="340"/>
        <w:lvlJc w:val="left"/>
        <w:rPr>
          <w:rFonts w:ascii="Times New Roman" w:hAnsi="Times New Roman" w:cs="Times New Roman" w:hint="default"/>
        </w:rPr>
      </w:lvl>
    </w:lvlOverride>
  </w:num>
  <w:num w:numId="7">
    <w:abstractNumId w:val="13"/>
  </w:num>
  <w:num w:numId="8">
    <w:abstractNumId w:val="6"/>
  </w:num>
  <w:num w:numId="9">
    <w:abstractNumId w:val="33"/>
  </w:num>
  <w:num w:numId="10">
    <w:abstractNumId w:val="9"/>
  </w:num>
  <w:num w:numId="11">
    <w:abstractNumId w:val="29"/>
  </w:num>
  <w:num w:numId="12">
    <w:abstractNumId w:val="26"/>
  </w:num>
  <w:num w:numId="13">
    <w:abstractNumId w:val="7"/>
  </w:num>
  <w:num w:numId="14">
    <w:abstractNumId w:val="15"/>
  </w:num>
  <w:num w:numId="15">
    <w:abstractNumId w:val="18"/>
  </w:num>
  <w:num w:numId="16">
    <w:abstractNumId w:val="1"/>
  </w:num>
  <w:num w:numId="17">
    <w:abstractNumId w:val="5"/>
  </w:num>
  <w:num w:numId="18">
    <w:abstractNumId w:val="20"/>
  </w:num>
  <w:num w:numId="19">
    <w:abstractNumId w:val="21"/>
  </w:num>
  <w:num w:numId="20">
    <w:abstractNumId w:val="16"/>
  </w:num>
  <w:num w:numId="21">
    <w:abstractNumId w:val="12"/>
  </w:num>
  <w:num w:numId="22">
    <w:abstractNumId w:val="14"/>
  </w:num>
  <w:num w:numId="23">
    <w:abstractNumId w:val="25"/>
  </w:num>
  <w:num w:numId="24">
    <w:abstractNumId w:val="22"/>
  </w:num>
  <w:num w:numId="25">
    <w:abstractNumId w:val="4"/>
  </w:num>
  <w:num w:numId="26">
    <w:abstractNumId w:val="24"/>
  </w:num>
  <w:num w:numId="27">
    <w:abstractNumId w:val="27"/>
  </w:num>
  <w:num w:numId="28">
    <w:abstractNumId w:val="17"/>
  </w:num>
  <w:num w:numId="29">
    <w:abstractNumId w:val="23"/>
  </w:num>
  <w:num w:numId="30">
    <w:abstractNumId w:val="28"/>
  </w:num>
  <w:num w:numId="31">
    <w:abstractNumId w:val="30"/>
  </w:num>
  <w:num w:numId="32">
    <w:abstractNumId w:val="3"/>
  </w:num>
  <w:num w:numId="33">
    <w:abstractNumId w:val="31"/>
  </w:num>
  <w:num w:numId="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90"/>
    <w:rsid w:val="000002FA"/>
    <w:rsid w:val="000012D7"/>
    <w:rsid w:val="00001954"/>
    <w:rsid w:val="00002BE1"/>
    <w:rsid w:val="000033A1"/>
    <w:rsid w:val="000033E5"/>
    <w:rsid w:val="000036AF"/>
    <w:rsid w:val="00003D0C"/>
    <w:rsid w:val="00006488"/>
    <w:rsid w:val="00006CA7"/>
    <w:rsid w:val="000076BC"/>
    <w:rsid w:val="00007DC8"/>
    <w:rsid w:val="0001019B"/>
    <w:rsid w:val="000108A6"/>
    <w:rsid w:val="00012554"/>
    <w:rsid w:val="00012B64"/>
    <w:rsid w:val="00012CA8"/>
    <w:rsid w:val="00014FC4"/>
    <w:rsid w:val="00017E19"/>
    <w:rsid w:val="000208BC"/>
    <w:rsid w:val="00020BE3"/>
    <w:rsid w:val="00023E15"/>
    <w:rsid w:val="000244E4"/>
    <w:rsid w:val="00024AAC"/>
    <w:rsid w:val="00024B6A"/>
    <w:rsid w:val="00024B6E"/>
    <w:rsid w:val="00024DAF"/>
    <w:rsid w:val="00024DF2"/>
    <w:rsid w:val="000251A5"/>
    <w:rsid w:val="00025B66"/>
    <w:rsid w:val="00025D40"/>
    <w:rsid w:val="00025F5F"/>
    <w:rsid w:val="00026C87"/>
    <w:rsid w:val="000272AB"/>
    <w:rsid w:val="000315FC"/>
    <w:rsid w:val="0003228C"/>
    <w:rsid w:val="000322CE"/>
    <w:rsid w:val="00033DA8"/>
    <w:rsid w:val="00035BD0"/>
    <w:rsid w:val="0003663D"/>
    <w:rsid w:val="000378B1"/>
    <w:rsid w:val="00037FFD"/>
    <w:rsid w:val="0004083A"/>
    <w:rsid w:val="00041BD1"/>
    <w:rsid w:val="00041DA6"/>
    <w:rsid w:val="0004240D"/>
    <w:rsid w:val="00042B91"/>
    <w:rsid w:val="0004303C"/>
    <w:rsid w:val="00046A97"/>
    <w:rsid w:val="00046F35"/>
    <w:rsid w:val="00047054"/>
    <w:rsid w:val="00047C92"/>
    <w:rsid w:val="00047D37"/>
    <w:rsid w:val="00053098"/>
    <w:rsid w:val="00054DB0"/>
    <w:rsid w:val="00054E11"/>
    <w:rsid w:val="000564AE"/>
    <w:rsid w:val="000564B9"/>
    <w:rsid w:val="0005708C"/>
    <w:rsid w:val="000616DA"/>
    <w:rsid w:val="000624DC"/>
    <w:rsid w:val="00062BD3"/>
    <w:rsid w:val="00062E70"/>
    <w:rsid w:val="00063740"/>
    <w:rsid w:val="00064F82"/>
    <w:rsid w:val="00067545"/>
    <w:rsid w:val="0006789A"/>
    <w:rsid w:val="00067CA8"/>
    <w:rsid w:val="00070B58"/>
    <w:rsid w:val="0007126F"/>
    <w:rsid w:val="00074523"/>
    <w:rsid w:val="00074649"/>
    <w:rsid w:val="00074BD5"/>
    <w:rsid w:val="000768F9"/>
    <w:rsid w:val="00076CD0"/>
    <w:rsid w:val="00076DED"/>
    <w:rsid w:val="00077792"/>
    <w:rsid w:val="000777A8"/>
    <w:rsid w:val="00080F80"/>
    <w:rsid w:val="00081151"/>
    <w:rsid w:val="0008181C"/>
    <w:rsid w:val="00081951"/>
    <w:rsid w:val="00083609"/>
    <w:rsid w:val="00083CD7"/>
    <w:rsid w:val="00084DB4"/>
    <w:rsid w:val="00084F63"/>
    <w:rsid w:val="00085444"/>
    <w:rsid w:val="00085C72"/>
    <w:rsid w:val="00086595"/>
    <w:rsid w:val="0008689E"/>
    <w:rsid w:val="00090170"/>
    <w:rsid w:val="00091E12"/>
    <w:rsid w:val="000941CC"/>
    <w:rsid w:val="00094414"/>
    <w:rsid w:val="0009495C"/>
    <w:rsid w:val="00094F27"/>
    <w:rsid w:val="00096B82"/>
    <w:rsid w:val="00096BB0"/>
    <w:rsid w:val="00096EEE"/>
    <w:rsid w:val="00096FCA"/>
    <w:rsid w:val="000977A1"/>
    <w:rsid w:val="000A0A9D"/>
    <w:rsid w:val="000A1E33"/>
    <w:rsid w:val="000A298B"/>
    <w:rsid w:val="000A3B4C"/>
    <w:rsid w:val="000A3E38"/>
    <w:rsid w:val="000A49C9"/>
    <w:rsid w:val="000A4BA9"/>
    <w:rsid w:val="000A53B9"/>
    <w:rsid w:val="000A53D9"/>
    <w:rsid w:val="000A5739"/>
    <w:rsid w:val="000A6E8C"/>
    <w:rsid w:val="000A7C84"/>
    <w:rsid w:val="000B01B6"/>
    <w:rsid w:val="000B0649"/>
    <w:rsid w:val="000B0864"/>
    <w:rsid w:val="000B127C"/>
    <w:rsid w:val="000B3839"/>
    <w:rsid w:val="000B3A17"/>
    <w:rsid w:val="000B4554"/>
    <w:rsid w:val="000B4D87"/>
    <w:rsid w:val="000B57E1"/>
    <w:rsid w:val="000B58B0"/>
    <w:rsid w:val="000B76ED"/>
    <w:rsid w:val="000B77C8"/>
    <w:rsid w:val="000C0A3E"/>
    <w:rsid w:val="000C0B85"/>
    <w:rsid w:val="000C0DFD"/>
    <w:rsid w:val="000C26E1"/>
    <w:rsid w:val="000C2CD3"/>
    <w:rsid w:val="000C3220"/>
    <w:rsid w:val="000C3718"/>
    <w:rsid w:val="000C3FE8"/>
    <w:rsid w:val="000C5548"/>
    <w:rsid w:val="000C696A"/>
    <w:rsid w:val="000D0608"/>
    <w:rsid w:val="000D0E12"/>
    <w:rsid w:val="000D1B06"/>
    <w:rsid w:val="000D213E"/>
    <w:rsid w:val="000D3D23"/>
    <w:rsid w:val="000D4A54"/>
    <w:rsid w:val="000D5276"/>
    <w:rsid w:val="000D64B0"/>
    <w:rsid w:val="000D7883"/>
    <w:rsid w:val="000D7ECE"/>
    <w:rsid w:val="000E1686"/>
    <w:rsid w:val="000E2734"/>
    <w:rsid w:val="000E290E"/>
    <w:rsid w:val="000E3424"/>
    <w:rsid w:val="000E568F"/>
    <w:rsid w:val="000E6171"/>
    <w:rsid w:val="000E791F"/>
    <w:rsid w:val="000F0623"/>
    <w:rsid w:val="000F27E1"/>
    <w:rsid w:val="000F29E0"/>
    <w:rsid w:val="000F2CC4"/>
    <w:rsid w:val="000F3168"/>
    <w:rsid w:val="000F3630"/>
    <w:rsid w:val="000F4072"/>
    <w:rsid w:val="000F4836"/>
    <w:rsid w:val="000F534D"/>
    <w:rsid w:val="000F5580"/>
    <w:rsid w:val="000F5831"/>
    <w:rsid w:val="000F5BAD"/>
    <w:rsid w:val="000F698F"/>
    <w:rsid w:val="000F6B78"/>
    <w:rsid w:val="000F6E4F"/>
    <w:rsid w:val="001006DC"/>
    <w:rsid w:val="001044F1"/>
    <w:rsid w:val="00104FD7"/>
    <w:rsid w:val="00105CFA"/>
    <w:rsid w:val="00105D00"/>
    <w:rsid w:val="0010778C"/>
    <w:rsid w:val="00110734"/>
    <w:rsid w:val="00112A0B"/>
    <w:rsid w:val="001134D0"/>
    <w:rsid w:val="00113EE1"/>
    <w:rsid w:val="001166BE"/>
    <w:rsid w:val="00116A03"/>
    <w:rsid w:val="00120EF8"/>
    <w:rsid w:val="001213EA"/>
    <w:rsid w:val="0012213D"/>
    <w:rsid w:val="0012241C"/>
    <w:rsid w:val="00123A46"/>
    <w:rsid w:val="0012565B"/>
    <w:rsid w:val="001264E3"/>
    <w:rsid w:val="0012684B"/>
    <w:rsid w:val="001269DE"/>
    <w:rsid w:val="00127082"/>
    <w:rsid w:val="00127422"/>
    <w:rsid w:val="0013043B"/>
    <w:rsid w:val="00130B57"/>
    <w:rsid w:val="00131FD9"/>
    <w:rsid w:val="00132ADF"/>
    <w:rsid w:val="001339C8"/>
    <w:rsid w:val="0013456F"/>
    <w:rsid w:val="00134F99"/>
    <w:rsid w:val="001352F6"/>
    <w:rsid w:val="00135319"/>
    <w:rsid w:val="00135566"/>
    <w:rsid w:val="00136DAA"/>
    <w:rsid w:val="00137BC0"/>
    <w:rsid w:val="0014013F"/>
    <w:rsid w:val="0014304B"/>
    <w:rsid w:val="00143196"/>
    <w:rsid w:val="00144038"/>
    <w:rsid w:val="00144705"/>
    <w:rsid w:val="001461AA"/>
    <w:rsid w:val="001469A9"/>
    <w:rsid w:val="00150352"/>
    <w:rsid w:val="00151512"/>
    <w:rsid w:val="00151627"/>
    <w:rsid w:val="00151F09"/>
    <w:rsid w:val="00152972"/>
    <w:rsid w:val="00152DA8"/>
    <w:rsid w:val="00153C31"/>
    <w:rsid w:val="00153FB2"/>
    <w:rsid w:val="00154846"/>
    <w:rsid w:val="00154D35"/>
    <w:rsid w:val="001555D9"/>
    <w:rsid w:val="001564EB"/>
    <w:rsid w:val="001568D6"/>
    <w:rsid w:val="0015712C"/>
    <w:rsid w:val="00157B8C"/>
    <w:rsid w:val="001621D2"/>
    <w:rsid w:val="00162368"/>
    <w:rsid w:val="00162B3A"/>
    <w:rsid w:val="0016315B"/>
    <w:rsid w:val="00163C82"/>
    <w:rsid w:val="0016554E"/>
    <w:rsid w:val="001660D2"/>
    <w:rsid w:val="00167B63"/>
    <w:rsid w:val="00170225"/>
    <w:rsid w:val="00171B88"/>
    <w:rsid w:val="00172887"/>
    <w:rsid w:val="001748FD"/>
    <w:rsid w:val="001751A6"/>
    <w:rsid w:val="00175C70"/>
    <w:rsid w:val="00177184"/>
    <w:rsid w:val="00177DDF"/>
    <w:rsid w:val="00177FBC"/>
    <w:rsid w:val="00180437"/>
    <w:rsid w:val="0018062F"/>
    <w:rsid w:val="00180837"/>
    <w:rsid w:val="001810A5"/>
    <w:rsid w:val="001816E7"/>
    <w:rsid w:val="001828E0"/>
    <w:rsid w:val="0018300A"/>
    <w:rsid w:val="00183491"/>
    <w:rsid w:val="00184BED"/>
    <w:rsid w:val="00184F84"/>
    <w:rsid w:val="00185214"/>
    <w:rsid w:val="00186E83"/>
    <w:rsid w:val="00186EE3"/>
    <w:rsid w:val="0018796F"/>
    <w:rsid w:val="0019037A"/>
    <w:rsid w:val="00191757"/>
    <w:rsid w:val="0019215E"/>
    <w:rsid w:val="0019274A"/>
    <w:rsid w:val="00195153"/>
    <w:rsid w:val="001956F3"/>
    <w:rsid w:val="0019772D"/>
    <w:rsid w:val="00197A57"/>
    <w:rsid w:val="00197A79"/>
    <w:rsid w:val="00197BD7"/>
    <w:rsid w:val="00197F9C"/>
    <w:rsid w:val="001A003F"/>
    <w:rsid w:val="001A0690"/>
    <w:rsid w:val="001A0B14"/>
    <w:rsid w:val="001A0B36"/>
    <w:rsid w:val="001A1A66"/>
    <w:rsid w:val="001A2573"/>
    <w:rsid w:val="001A400B"/>
    <w:rsid w:val="001A4C63"/>
    <w:rsid w:val="001A512B"/>
    <w:rsid w:val="001A6A39"/>
    <w:rsid w:val="001A7C3E"/>
    <w:rsid w:val="001B02A7"/>
    <w:rsid w:val="001B0541"/>
    <w:rsid w:val="001B120F"/>
    <w:rsid w:val="001B1649"/>
    <w:rsid w:val="001B1F74"/>
    <w:rsid w:val="001B246B"/>
    <w:rsid w:val="001B37F9"/>
    <w:rsid w:val="001B3C19"/>
    <w:rsid w:val="001B50E2"/>
    <w:rsid w:val="001B677B"/>
    <w:rsid w:val="001B6E3F"/>
    <w:rsid w:val="001C0FCC"/>
    <w:rsid w:val="001C235B"/>
    <w:rsid w:val="001C2E18"/>
    <w:rsid w:val="001C3B28"/>
    <w:rsid w:val="001C46BB"/>
    <w:rsid w:val="001C4DAA"/>
    <w:rsid w:val="001C660E"/>
    <w:rsid w:val="001C6A98"/>
    <w:rsid w:val="001C725F"/>
    <w:rsid w:val="001D03E6"/>
    <w:rsid w:val="001D03E8"/>
    <w:rsid w:val="001D0766"/>
    <w:rsid w:val="001D1E7D"/>
    <w:rsid w:val="001D2B71"/>
    <w:rsid w:val="001D33E3"/>
    <w:rsid w:val="001D3620"/>
    <w:rsid w:val="001D408C"/>
    <w:rsid w:val="001D47B9"/>
    <w:rsid w:val="001D4A35"/>
    <w:rsid w:val="001D6190"/>
    <w:rsid w:val="001D7EA3"/>
    <w:rsid w:val="001D7FA9"/>
    <w:rsid w:val="001E294F"/>
    <w:rsid w:val="001E3997"/>
    <w:rsid w:val="001E46A6"/>
    <w:rsid w:val="001E4C4F"/>
    <w:rsid w:val="001E5BCF"/>
    <w:rsid w:val="001E5C0C"/>
    <w:rsid w:val="001E76E8"/>
    <w:rsid w:val="001F0F19"/>
    <w:rsid w:val="001F1326"/>
    <w:rsid w:val="001F2629"/>
    <w:rsid w:val="001F28D8"/>
    <w:rsid w:val="001F3A40"/>
    <w:rsid w:val="001F453C"/>
    <w:rsid w:val="001F4E8F"/>
    <w:rsid w:val="001F5A6B"/>
    <w:rsid w:val="001F5AE4"/>
    <w:rsid w:val="001F5D89"/>
    <w:rsid w:val="001F6765"/>
    <w:rsid w:val="001F71F2"/>
    <w:rsid w:val="00200DAF"/>
    <w:rsid w:val="00201DED"/>
    <w:rsid w:val="00203638"/>
    <w:rsid w:val="00204786"/>
    <w:rsid w:val="00210ED3"/>
    <w:rsid w:val="00211571"/>
    <w:rsid w:val="0021177B"/>
    <w:rsid w:val="00211D9D"/>
    <w:rsid w:val="0021202F"/>
    <w:rsid w:val="002122A4"/>
    <w:rsid w:val="002129F6"/>
    <w:rsid w:val="002131F9"/>
    <w:rsid w:val="0021371C"/>
    <w:rsid w:val="00214590"/>
    <w:rsid w:val="00215151"/>
    <w:rsid w:val="00215CE2"/>
    <w:rsid w:val="002160EE"/>
    <w:rsid w:val="00216FC8"/>
    <w:rsid w:val="00220E7C"/>
    <w:rsid w:val="00221B38"/>
    <w:rsid w:val="00221C4D"/>
    <w:rsid w:val="00222BA6"/>
    <w:rsid w:val="00223190"/>
    <w:rsid w:val="00223A70"/>
    <w:rsid w:val="0022480C"/>
    <w:rsid w:val="002258D8"/>
    <w:rsid w:val="00230463"/>
    <w:rsid w:val="00230D1F"/>
    <w:rsid w:val="0023228B"/>
    <w:rsid w:val="00232D58"/>
    <w:rsid w:val="00232DA8"/>
    <w:rsid w:val="00232F61"/>
    <w:rsid w:val="0023379A"/>
    <w:rsid w:val="002357F6"/>
    <w:rsid w:val="00235896"/>
    <w:rsid w:val="0023591A"/>
    <w:rsid w:val="00235B6D"/>
    <w:rsid w:val="00236338"/>
    <w:rsid w:val="002400AF"/>
    <w:rsid w:val="002404A5"/>
    <w:rsid w:val="00240DB0"/>
    <w:rsid w:val="00241F11"/>
    <w:rsid w:val="002429ED"/>
    <w:rsid w:val="002439B0"/>
    <w:rsid w:val="00243B1E"/>
    <w:rsid w:val="00245F2A"/>
    <w:rsid w:val="00247049"/>
    <w:rsid w:val="00250119"/>
    <w:rsid w:val="00251204"/>
    <w:rsid w:val="0025167B"/>
    <w:rsid w:val="00251E27"/>
    <w:rsid w:val="00252D03"/>
    <w:rsid w:val="002541DD"/>
    <w:rsid w:val="00255E33"/>
    <w:rsid w:val="0025689E"/>
    <w:rsid w:val="00256BDE"/>
    <w:rsid w:val="0025753F"/>
    <w:rsid w:val="002601A5"/>
    <w:rsid w:val="00260859"/>
    <w:rsid w:val="002615A3"/>
    <w:rsid w:val="0026221D"/>
    <w:rsid w:val="00262809"/>
    <w:rsid w:val="00262B79"/>
    <w:rsid w:val="0026336C"/>
    <w:rsid w:val="002645EE"/>
    <w:rsid w:val="002650A3"/>
    <w:rsid w:val="002651E2"/>
    <w:rsid w:val="00265BE5"/>
    <w:rsid w:val="0026637E"/>
    <w:rsid w:val="00267AC6"/>
    <w:rsid w:val="0027020E"/>
    <w:rsid w:val="002705B8"/>
    <w:rsid w:val="00270ADE"/>
    <w:rsid w:val="002716AC"/>
    <w:rsid w:val="00271A0E"/>
    <w:rsid w:val="00272CA8"/>
    <w:rsid w:val="00273429"/>
    <w:rsid w:val="00273578"/>
    <w:rsid w:val="00273BE5"/>
    <w:rsid w:val="002803FC"/>
    <w:rsid w:val="00280BAB"/>
    <w:rsid w:val="002823EB"/>
    <w:rsid w:val="0028243C"/>
    <w:rsid w:val="00282F42"/>
    <w:rsid w:val="00283D8C"/>
    <w:rsid w:val="00284600"/>
    <w:rsid w:val="00284664"/>
    <w:rsid w:val="0028533F"/>
    <w:rsid w:val="00285595"/>
    <w:rsid w:val="00285B45"/>
    <w:rsid w:val="00285C6B"/>
    <w:rsid w:val="00285C77"/>
    <w:rsid w:val="002869E6"/>
    <w:rsid w:val="00291417"/>
    <w:rsid w:val="00291D05"/>
    <w:rsid w:val="00291D58"/>
    <w:rsid w:val="00294D3A"/>
    <w:rsid w:val="00296088"/>
    <w:rsid w:val="002963D0"/>
    <w:rsid w:val="002A0F17"/>
    <w:rsid w:val="002A141C"/>
    <w:rsid w:val="002A14B4"/>
    <w:rsid w:val="002A18F8"/>
    <w:rsid w:val="002A2ED4"/>
    <w:rsid w:val="002A3401"/>
    <w:rsid w:val="002A383C"/>
    <w:rsid w:val="002A3B5F"/>
    <w:rsid w:val="002A3F19"/>
    <w:rsid w:val="002A453D"/>
    <w:rsid w:val="002A51A3"/>
    <w:rsid w:val="002A59CD"/>
    <w:rsid w:val="002A5FBD"/>
    <w:rsid w:val="002A7121"/>
    <w:rsid w:val="002A7D6F"/>
    <w:rsid w:val="002B0B6B"/>
    <w:rsid w:val="002B17F1"/>
    <w:rsid w:val="002B25B8"/>
    <w:rsid w:val="002B2EC4"/>
    <w:rsid w:val="002B3A33"/>
    <w:rsid w:val="002B5476"/>
    <w:rsid w:val="002B6029"/>
    <w:rsid w:val="002B6872"/>
    <w:rsid w:val="002B731B"/>
    <w:rsid w:val="002C161A"/>
    <w:rsid w:val="002C270F"/>
    <w:rsid w:val="002C3EBD"/>
    <w:rsid w:val="002C41B1"/>
    <w:rsid w:val="002C59DC"/>
    <w:rsid w:val="002C726F"/>
    <w:rsid w:val="002C7CEA"/>
    <w:rsid w:val="002D0B59"/>
    <w:rsid w:val="002D2952"/>
    <w:rsid w:val="002D2EF7"/>
    <w:rsid w:val="002D36E9"/>
    <w:rsid w:val="002D3A13"/>
    <w:rsid w:val="002D3FAA"/>
    <w:rsid w:val="002D4229"/>
    <w:rsid w:val="002D43B8"/>
    <w:rsid w:val="002D487A"/>
    <w:rsid w:val="002D4E59"/>
    <w:rsid w:val="002D5067"/>
    <w:rsid w:val="002D6529"/>
    <w:rsid w:val="002D6855"/>
    <w:rsid w:val="002D7F4D"/>
    <w:rsid w:val="002E0040"/>
    <w:rsid w:val="002E1D21"/>
    <w:rsid w:val="002E2C75"/>
    <w:rsid w:val="002E2E6B"/>
    <w:rsid w:val="002E2F8E"/>
    <w:rsid w:val="002E3184"/>
    <w:rsid w:val="002E65CE"/>
    <w:rsid w:val="002E6C73"/>
    <w:rsid w:val="002E6DEF"/>
    <w:rsid w:val="002E7F37"/>
    <w:rsid w:val="002F1B6E"/>
    <w:rsid w:val="002F2063"/>
    <w:rsid w:val="002F3893"/>
    <w:rsid w:val="002F4F9E"/>
    <w:rsid w:val="002F57F5"/>
    <w:rsid w:val="002F5EF0"/>
    <w:rsid w:val="002F62EC"/>
    <w:rsid w:val="002F7186"/>
    <w:rsid w:val="002F71B5"/>
    <w:rsid w:val="002F7F7F"/>
    <w:rsid w:val="0030076F"/>
    <w:rsid w:val="00300E63"/>
    <w:rsid w:val="003011A1"/>
    <w:rsid w:val="003013ED"/>
    <w:rsid w:val="003033A2"/>
    <w:rsid w:val="00303C92"/>
    <w:rsid w:val="00303EAA"/>
    <w:rsid w:val="00306818"/>
    <w:rsid w:val="00307688"/>
    <w:rsid w:val="00307906"/>
    <w:rsid w:val="003110DF"/>
    <w:rsid w:val="00311E4E"/>
    <w:rsid w:val="00312F59"/>
    <w:rsid w:val="00313F12"/>
    <w:rsid w:val="003143CC"/>
    <w:rsid w:val="0031511F"/>
    <w:rsid w:val="00315CDA"/>
    <w:rsid w:val="00316C12"/>
    <w:rsid w:val="00321EE4"/>
    <w:rsid w:val="00322666"/>
    <w:rsid w:val="00322D31"/>
    <w:rsid w:val="00323480"/>
    <w:rsid w:val="00327234"/>
    <w:rsid w:val="00327241"/>
    <w:rsid w:val="003308FF"/>
    <w:rsid w:val="00331EC4"/>
    <w:rsid w:val="003323EE"/>
    <w:rsid w:val="0033245F"/>
    <w:rsid w:val="0033294C"/>
    <w:rsid w:val="00332E19"/>
    <w:rsid w:val="00332E7A"/>
    <w:rsid w:val="00332F05"/>
    <w:rsid w:val="003330A8"/>
    <w:rsid w:val="00333333"/>
    <w:rsid w:val="00333A1D"/>
    <w:rsid w:val="00336524"/>
    <w:rsid w:val="00337197"/>
    <w:rsid w:val="00337C4F"/>
    <w:rsid w:val="0034023F"/>
    <w:rsid w:val="0034107F"/>
    <w:rsid w:val="003423AC"/>
    <w:rsid w:val="00343AA1"/>
    <w:rsid w:val="00343B14"/>
    <w:rsid w:val="00343C81"/>
    <w:rsid w:val="0034516A"/>
    <w:rsid w:val="00345433"/>
    <w:rsid w:val="00345B46"/>
    <w:rsid w:val="003461CC"/>
    <w:rsid w:val="003463D0"/>
    <w:rsid w:val="003478A1"/>
    <w:rsid w:val="00347B0C"/>
    <w:rsid w:val="00350CD1"/>
    <w:rsid w:val="00350F95"/>
    <w:rsid w:val="00350FF8"/>
    <w:rsid w:val="00351322"/>
    <w:rsid w:val="00352294"/>
    <w:rsid w:val="0035281C"/>
    <w:rsid w:val="00352C50"/>
    <w:rsid w:val="00352D66"/>
    <w:rsid w:val="003546AE"/>
    <w:rsid w:val="0035630E"/>
    <w:rsid w:val="00357C42"/>
    <w:rsid w:val="003605F3"/>
    <w:rsid w:val="00361112"/>
    <w:rsid w:val="00362DF1"/>
    <w:rsid w:val="00363285"/>
    <w:rsid w:val="00363384"/>
    <w:rsid w:val="00364040"/>
    <w:rsid w:val="003653F9"/>
    <w:rsid w:val="00365494"/>
    <w:rsid w:val="00365A3A"/>
    <w:rsid w:val="00366F8F"/>
    <w:rsid w:val="0037038A"/>
    <w:rsid w:val="003705EB"/>
    <w:rsid w:val="00370AE3"/>
    <w:rsid w:val="00370F4F"/>
    <w:rsid w:val="003723F0"/>
    <w:rsid w:val="00372958"/>
    <w:rsid w:val="00372B36"/>
    <w:rsid w:val="003735CD"/>
    <w:rsid w:val="0037366C"/>
    <w:rsid w:val="00373A3D"/>
    <w:rsid w:val="00373C35"/>
    <w:rsid w:val="00375706"/>
    <w:rsid w:val="0037715E"/>
    <w:rsid w:val="00380F33"/>
    <w:rsid w:val="00381405"/>
    <w:rsid w:val="003819DC"/>
    <w:rsid w:val="00381CBA"/>
    <w:rsid w:val="003824A2"/>
    <w:rsid w:val="003825B1"/>
    <w:rsid w:val="00382A6B"/>
    <w:rsid w:val="00383522"/>
    <w:rsid w:val="0038502C"/>
    <w:rsid w:val="003851A2"/>
    <w:rsid w:val="00385416"/>
    <w:rsid w:val="00386A30"/>
    <w:rsid w:val="00386B35"/>
    <w:rsid w:val="00387559"/>
    <w:rsid w:val="00387C8B"/>
    <w:rsid w:val="003905DC"/>
    <w:rsid w:val="0039066B"/>
    <w:rsid w:val="00390C42"/>
    <w:rsid w:val="003912FF"/>
    <w:rsid w:val="00392215"/>
    <w:rsid w:val="00392B10"/>
    <w:rsid w:val="00392B2C"/>
    <w:rsid w:val="00392F47"/>
    <w:rsid w:val="00393F56"/>
    <w:rsid w:val="00394578"/>
    <w:rsid w:val="0039505A"/>
    <w:rsid w:val="003955DB"/>
    <w:rsid w:val="003957CE"/>
    <w:rsid w:val="003957E6"/>
    <w:rsid w:val="00395F9B"/>
    <w:rsid w:val="00395FD7"/>
    <w:rsid w:val="003962A0"/>
    <w:rsid w:val="00396D43"/>
    <w:rsid w:val="00397A4F"/>
    <w:rsid w:val="003A0DB0"/>
    <w:rsid w:val="003A18CD"/>
    <w:rsid w:val="003A1AD7"/>
    <w:rsid w:val="003A2208"/>
    <w:rsid w:val="003A5BAD"/>
    <w:rsid w:val="003A694F"/>
    <w:rsid w:val="003A7716"/>
    <w:rsid w:val="003B0745"/>
    <w:rsid w:val="003B076A"/>
    <w:rsid w:val="003B1A46"/>
    <w:rsid w:val="003B1B93"/>
    <w:rsid w:val="003B1D74"/>
    <w:rsid w:val="003B2BED"/>
    <w:rsid w:val="003B2CD4"/>
    <w:rsid w:val="003B35F7"/>
    <w:rsid w:val="003B42C7"/>
    <w:rsid w:val="003B5305"/>
    <w:rsid w:val="003B5686"/>
    <w:rsid w:val="003B6660"/>
    <w:rsid w:val="003B6CDE"/>
    <w:rsid w:val="003B70E5"/>
    <w:rsid w:val="003B7780"/>
    <w:rsid w:val="003C02F3"/>
    <w:rsid w:val="003C064C"/>
    <w:rsid w:val="003C0C59"/>
    <w:rsid w:val="003C19B4"/>
    <w:rsid w:val="003C329A"/>
    <w:rsid w:val="003C5358"/>
    <w:rsid w:val="003C535B"/>
    <w:rsid w:val="003C582C"/>
    <w:rsid w:val="003C748D"/>
    <w:rsid w:val="003C7650"/>
    <w:rsid w:val="003C7BF6"/>
    <w:rsid w:val="003D1295"/>
    <w:rsid w:val="003D3C82"/>
    <w:rsid w:val="003D3FA5"/>
    <w:rsid w:val="003D4C9E"/>
    <w:rsid w:val="003D5A58"/>
    <w:rsid w:val="003D5FBA"/>
    <w:rsid w:val="003D6D4B"/>
    <w:rsid w:val="003D7C97"/>
    <w:rsid w:val="003E0576"/>
    <w:rsid w:val="003E05AE"/>
    <w:rsid w:val="003E0901"/>
    <w:rsid w:val="003E110C"/>
    <w:rsid w:val="003E1BDC"/>
    <w:rsid w:val="003E29F0"/>
    <w:rsid w:val="003E3830"/>
    <w:rsid w:val="003E3C25"/>
    <w:rsid w:val="003E3DAB"/>
    <w:rsid w:val="003E42F7"/>
    <w:rsid w:val="003E4D88"/>
    <w:rsid w:val="003E4DF9"/>
    <w:rsid w:val="003E64CD"/>
    <w:rsid w:val="003E6ABD"/>
    <w:rsid w:val="003E73D4"/>
    <w:rsid w:val="003E73DD"/>
    <w:rsid w:val="003F25C9"/>
    <w:rsid w:val="003F2712"/>
    <w:rsid w:val="003F6035"/>
    <w:rsid w:val="003F7311"/>
    <w:rsid w:val="003F77C8"/>
    <w:rsid w:val="003F7F28"/>
    <w:rsid w:val="00400862"/>
    <w:rsid w:val="0040137D"/>
    <w:rsid w:val="0040220D"/>
    <w:rsid w:val="00404642"/>
    <w:rsid w:val="004050E1"/>
    <w:rsid w:val="00405F44"/>
    <w:rsid w:val="00407FD5"/>
    <w:rsid w:val="004103F7"/>
    <w:rsid w:val="00411C3B"/>
    <w:rsid w:val="004123DD"/>
    <w:rsid w:val="0041300B"/>
    <w:rsid w:val="004130E2"/>
    <w:rsid w:val="00413589"/>
    <w:rsid w:val="00414B85"/>
    <w:rsid w:val="00414E6A"/>
    <w:rsid w:val="00414EA0"/>
    <w:rsid w:val="00414F65"/>
    <w:rsid w:val="004152FF"/>
    <w:rsid w:val="004154F5"/>
    <w:rsid w:val="00415C35"/>
    <w:rsid w:val="00415E7F"/>
    <w:rsid w:val="00415F62"/>
    <w:rsid w:val="004161DF"/>
    <w:rsid w:val="004168F8"/>
    <w:rsid w:val="00416DE0"/>
    <w:rsid w:val="00417631"/>
    <w:rsid w:val="00417D3B"/>
    <w:rsid w:val="004209D6"/>
    <w:rsid w:val="00421053"/>
    <w:rsid w:val="00421F2D"/>
    <w:rsid w:val="00422787"/>
    <w:rsid w:val="00422C03"/>
    <w:rsid w:val="00423172"/>
    <w:rsid w:val="00424475"/>
    <w:rsid w:val="0042724A"/>
    <w:rsid w:val="00427DCE"/>
    <w:rsid w:val="0043098B"/>
    <w:rsid w:val="00430A8B"/>
    <w:rsid w:val="004329B7"/>
    <w:rsid w:val="00432B5C"/>
    <w:rsid w:val="004332A3"/>
    <w:rsid w:val="00435B9F"/>
    <w:rsid w:val="00436FE0"/>
    <w:rsid w:val="00437589"/>
    <w:rsid w:val="00437A2E"/>
    <w:rsid w:val="00442DDB"/>
    <w:rsid w:val="00443870"/>
    <w:rsid w:val="00445AE6"/>
    <w:rsid w:val="004468E8"/>
    <w:rsid w:val="00451D90"/>
    <w:rsid w:val="00451EE1"/>
    <w:rsid w:val="00452E09"/>
    <w:rsid w:val="00453020"/>
    <w:rsid w:val="00453E16"/>
    <w:rsid w:val="00453F2E"/>
    <w:rsid w:val="00454242"/>
    <w:rsid w:val="0045657B"/>
    <w:rsid w:val="00460D32"/>
    <w:rsid w:val="00460E1B"/>
    <w:rsid w:val="00461F76"/>
    <w:rsid w:val="00461FAD"/>
    <w:rsid w:val="0046347C"/>
    <w:rsid w:val="004637A3"/>
    <w:rsid w:val="00464562"/>
    <w:rsid w:val="00464785"/>
    <w:rsid w:val="00464B66"/>
    <w:rsid w:val="00464F60"/>
    <w:rsid w:val="0046516F"/>
    <w:rsid w:val="00465690"/>
    <w:rsid w:val="00465A6A"/>
    <w:rsid w:val="0046679E"/>
    <w:rsid w:val="00466A7C"/>
    <w:rsid w:val="00467D39"/>
    <w:rsid w:val="00470F07"/>
    <w:rsid w:val="00472934"/>
    <w:rsid w:val="00472A3B"/>
    <w:rsid w:val="0047390C"/>
    <w:rsid w:val="00474468"/>
    <w:rsid w:val="00476833"/>
    <w:rsid w:val="00476B50"/>
    <w:rsid w:val="00482925"/>
    <w:rsid w:val="00482F7A"/>
    <w:rsid w:val="00484085"/>
    <w:rsid w:val="00484392"/>
    <w:rsid w:val="004853AE"/>
    <w:rsid w:val="00485AA3"/>
    <w:rsid w:val="00487423"/>
    <w:rsid w:val="00487E6C"/>
    <w:rsid w:val="004900E6"/>
    <w:rsid w:val="004915D4"/>
    <w:rsid w:val="004918ED"/>
    <w:rsid w:val="00491A7B"/>
    <w:rsid w:val="00492B50"/>
    <w:rsid w:val="00492F3C"/>
    <w:rsid w:val="00493061"/>
    <w:rsid w:val="0049339D"/>
    <w:rsid w:val="00493580"/>
    <w:rsid w:val="0049412A"/>
    <w:rsid w:val="004968C8"/>
    <w:rsid w:val="004A1341"/>
    <w:rsid w:val="004A166F"/>
    <w:rsid w:val="004A2732"/>
    <w:rsid w:val="004A4FB9"/>
    <w:rsid w:val="004A5004"/>
    <w:rsid w:val="004A576F"/>
    <w:rsid w:val="004A7AD7"/>
    <w:rsid w:val="004B04B3"/>
    <w:rsid w:val="004B15BC"/>
    <w:rsid w:val="004B19DD"/>
    <w:rsid w:val="004B280A"/>
    <w:rsid w:val="004B4242"/>
    <w:rsid w:val="004B473E"/>
    <w:rsid w:val="004B61BA"/>
    <w:rsid w:val="004B68C9"/>
    <w:rsid w:val="004C050A"/>
    <w:rsid w:val="004C0B07"/>
    <w:rsid w:val="004C1A4B"/>
    <w:rsid w:val="004C1E3A"/>
    <w:rsid w:val="004C2AFB"/>
    <w:rsid w:val="004C3591"/>
    <w:rsid w:val="004C40E0"/>
    <w:rsid w:val="004C41DF"/>
    <w:rsid w:val="004C4958"/>
    <w:rsid w:val="004C6470"/>
    <w:rsid w:val="004C71B7"/>
    <w:rsid w:val="004C78B9"/>
    <w:rsid w:val="004D094A"/>
    <w:rsid w:val="004D0A4C"/>
    <w:rsid w:val="004D10F2"/>
    <w:rsid w:val="004D17B0"/>
    <w:rsid w:val="004D1CF4"/>
    <w:rsid w:val="004D37D1"/>
    <w:rsid w:val="004D3C9F"/>
    <w:rsid w:val="004D45E4"/>
    <w:rsid w:val="004D5F95"/>
    <w:rsid w:val="004D631C"/>
    <w:rsid w:val="004D64F9"/>
    <w:rsid w:val="004D74E9"/>
    <w:rsid w:val="004D7544"/>
    <w:rsid w:val="004E0492"/>
    <w:rsid w:val="004E0AD6"/>
    <w:rsid w:val="004E1A9F"/>
    <w:rsid w:val="004E2346"/>
    <w:rsid w:val="004E3291"/>
    <w:rsid w:val="004E4678"/>
    <w:rsid w:val="004E4C78"/>
    <w:rsid w:val="004F0466"/>
    <w:rsid w:val="004F05B4"/>
    <w:rsid w:val="004F0735"/>
    <w:rsid w:val="004F48F7"/>
    <w:rsid w:val="004F4D6E"/>
    <w:rsid w:val="005021AB"/>
    <w:rsid w:val="00502476"/>
    <w:rsid w:val="00503187"/>
    <w:rsid w:val="00503C21"/>
    <w:rsid w:val="00505231"/>
    <w:rsid w:val="00507009"/>
    <w:rsid w:val="00507600"/>
    <w:rsid w:val="005148F7"/>
    <w:rsid w:val="0051674E"/>
    <w:rsid w:val="005169FB"/>
    <w:rsid w:val="0051711F"/>
    <w:rsid w:val="0051760D"/>
    <w:rsid w:val="0051792D"/>
    <w:rsid w:val="005219FA"/>
    <w:rsid w:val="00521B39"/>
    <w:rsid w:val="00521DA6"/>
    <w:rsid w:val="005220A7"/>
    <w:rsid w:val="00522A78"/>
    <w:rsid w:val="0052333F"/>
    <w:rsid w:val="00523BF5"/>
    <w:rsid w:val="005276B8"/>
    <w:rsid w:val="0053033F"/>
    <w:rsid w:val="00530439"/>
    <w:rsid w:val="00530D55"/>
    <w:rsid w:val="00531DE1"/>
    <w:rsid w:val="005321B1"/>
    <w:rsid w:val="00533AEA"/>
    <w:rsid w:val="00534FFB"/>
    <w:rsid w:val="00535DB9"/>
    <w:rsid w:val="0053769A"/>
    <w:rsid w:val="0054004F"/>
    <w:rsid w:val="00540B8D"/>
    <w:rsid w:val="005414BE"/>
    <w:rsid w:val="00542315"/>
    <w:rsid w:val="00543FA7"/>
    <w:rsid w:val="00544073"/>
    <w:rsid w:val="005454A9"/>
    <w:rsid w:val="005459EC"/>
    <w:rsid w:val="00546458"/>
    <w:rsid w:val="00551AD8"/>
    <w:rsid w:val="00551EA2"/>
    <w:rsid w:val="00552567"/>
    <w:rsid w:val="005525FA"/>
    <w:rsid w:val="005529EB"/>
    <w:rsid w:val="00553060"/>
    <w:rsid w:val="0055377F"/>
    <w:rsid w:val="00553ADB"/>
    <w:rsid w:val="00553EA3"/>
    <w:rsid w:val="0055455B"/>
    <w:rsid w:val="005570AA"/>
    <w:rsid w:val="005605E7"/>
    <w:rsid w:val="005611A7"/>
    <w:rsid w:val="00562A68"/>
    <w:rsid w:val="00563C2B"/>
    <w:rsid w:val="00564244"/>
    <w:rsid w:val="00564BAB"/>
    <w:rsid w:val="00564D63"/>
    <w:rsid w:val="00565CC7"/>
    <w:rsid w:val="005665F8"/>
    <w:rsid w:val="0056786C"/>
    <w:rsid w:val="00567C92"/>
    <w:rsid w:val="00570680"/>
    <w:rsid w:val="00572C17"/>
    <w:rsid w:val="005734FD"/>
    <w:rsid w:val="0057404B"/>
    <w:rsid w:val="00574B28"/>
    <w:rsid w:val="00577140"/>
    <w:rsid w:val="00581F07"/>
    <w:rsid w:val="005820B4"/>
    <w:rsid w:val="0058319B"/>
    <w:rsid w:val="0058327A"/>
    <w:rsid w:val="00583B43"/>
    <w:rsid w:val="0058646A"/>
    <w:rsid w:val="00586E2A"/>
    <w:rsid w:val="00587164"/>
    <w:rsid w:val="00587A5E"/>
    <w:rsid w:val="00587CB4"/>
    <w:rsid w:val="0059081E"/>
    <w:rsid w:val="0059233F"/>
    <w:rsid w:val="005925C2"/>
    <w:rsid w:val="0059461E"/>
    <w:rsid w:val="005947F4"/>
    <w:rsid w:val="00595CE9"/>
    <w:rsid w:val="00595EBB"/>
    <w:rsid w:val="005978C4"/>
    <w:rsid w:val="005A03AD"/>
    <w:rsid w:val="005A050E"/>
    <w:rsid w:val="005A0F1F"/>
    <w:rsid w:val="005A225F"/>
    <w:rsid w:val="005A3469"/>
    <w:rsid w:val="005A5D54"/>
    <w:rsid w:val="005A7ABE"/>
    <w:rsid w:val="005B034E"/>
    <w:rsid w:val="005B057D"/>
    <w:rsid w:val="005B1AB8"/>
    <w:rsid w:val="005B301E"/>
    <w:rsid w:val="005B36C4"/>
    <w:rsid w:val="005B3EE9"/>
    <w:rsid w:val="005B6167"/>
    <w:rsid w:val="005B6469"/>
    <w:rsid w:val="005B6517"/>
    <w:rsid w:val="005B7201"/>
    <w:rsid w:val="005B72C2"/>
    <w:rsid w:val="005C171E"/>
    <w:rsid w:val="005C257B"/>
    <w:rsid w:val="005C449E"/>
    <w:rsid w:val="005C54F0"/>
    <w:rsid w:val="005C5DEE"/>
    <w:rsid w:val="005C687F"/>
    <w:rsid w:val="005C76E6"/>
    <w:rsid w:val="005D0D64"/>
    <w:rsid w:val="005D166B"/>
    <w:rsid w:val="005D33D2"/>
    <w:rsid w:val="005D34D0"/>
    <w:rsid w:val="005D4C5E"/>
    <w:rsid w:val="005D6650"/>
    <w:rsid w:val="005D686C"/>
    <w:rsid w:val="005D6BEB"/>
    <w:rsid w:val="005E0ADE"/>
    <w:rsid w:val="005E2943"/>
    <w:rsid w:val="005E3208"/>
    <w:rsid w:val="005E4959"/>
    <w:rsid w:val="005E7A05"/>
    <w:rsid w:val="005E7ACB"/>
    <w:rsid w:val="005E7EE5"/>
    <w:rsid w:val="005F0481"/>
    <w:rsid w:val="005F0656"/>
    <w:rsid w:val="005F07EA"/>
    <w:rsid w:val="005F215E"/>
    <w:rsid w:val="005F25FA"/>
    <w:rsid w:val="005F297F"/>
    <w:rsid w:val="005F2B45"/>
    <w:rsid w:val="005F2FAA"/>
    <w:rsid w:val="005F323B"/>
    <w:rsid w:val="005F43E7"/>
    <w:rsid w:val="005F4C86"/>
    <w:rsid w:val="005F5020"/>
    <w:rsid w:val="005F6463"/>
    <w:rsid w:val="005F70F2"/>
    <w:rsid w:val="005F7BFA"/>
    <w:rsid w:val="005F7C68"/>
    <w:rsid w:val="00600171"/>
    <w:rsid w:val="006018A2"/>
    <w:rsid w:val="00601D56"/>
    <w:rsid w:val="00601EDA"/>
    <w:rsid w:val="00602716"/>
    <w:rsid w:val="00602BAE"/>
    <w:rsid w:val="00602EF2"/>
    <w:rsid w:val="006034F6"/>
    <w:rsid w:val="00603C0C"/>
    <w:rsid w:val="00603C93"/>
    <w:rsid w:val="00603FEF"/>
    <w:rsid w:val="006043FD"/>
    <w:rsid w:val="00604AB9"/>
    <w:rsid w:val="006058A4"/>
    <w:rsid w:val="0060780B"/>
    <w:rsid w:val="00610C26"/>
    <w:rsid w:val="00611294"/>
    <w:rsid w:val="00612E58"/>
    <w:rsid w:val="00612F37"/>
    <w:rsid w:val="00613F98"/>
    <w:rsid w:val="00614979"/>
    <w:rsid w:val="00615056"/>
    <w:rsid w:val="006152BD"/>
    <w:rsid w:val="00616192"/>
    <w:rsid w:val="00621542"/>
    <w:rsid w:val="006227A1"/>
    <w:rsid w:val="00622D30"/>
    <w:rsid w:val="0062381B"/>
    <w:rsid w:val="00624E0F"/>
    <w:rsid w:val="00626479"/>
    <w:rsid w:val="00626E27"/>
    <w:rsid w:val="00627678"/>
    <w:rsid w:val="0062793E"/>
    <w:rsid w:val="006313B5"/>
    <w:rsid w:val="00631C0C"/>
    <w:rsid w:val="00633519"/>
    <w:rsid w:val="00633618"/>
    <w:rsid w:val="006338C1"/>
    <w:rsid w:val="00633B2C"/>
    <w:rsid w:val="00633B6C"/>
    <w:rsid w:val="00633CE4"/>
    <w:rsid w:val="006363D4"/>
    <w:rsid w:val="0064012A"/>
    <w:rsid w:val="00640A5E"/>
    <w:rsid w:val="00643982"/>
    <w:rsid w:val="0064467A"/>
    <w:rsid w:val="00644EB6"/>
    <w:rsid w:val="00646F92"/>
    <w:rsid w:val="00647718"/>
    <w:rsid w:val="00647B86"/>
    <w:rsid w:val="00650ADE"/>
    <w:rsid w:val="00651B4E"/>
    <w:rsid w:val="00653C57"/>
    <w:rsid w:val="006546DB"/>
    <w:rsid w:val="006558A6"/>
    <w:rsid w:val="00655B0A"/>
    <w:rsid w:val="00657654"/>
    <w:rsid w:val="006579D0"/>
    <w:rsid w:val="00657DCE"/>
    <w:rsid w:val="006602F1"/>
    <w:rsid w:val="00660FC4"/>
    <w:rsid w:val="00663ED7"/>
    <w:rsid w:val="00665ECE"/>
    <w:rsid w:val="00667774"/>
    <w:rsid w:val="00670785"/>
    <w:rsid w:val="006707B2"/>
    <w:rsid w:val="00671A08"/>
    <w:rsid w:val="0067271D"/>
    <w:rsid w:val="006729C9"/>
    <w:rsid w:val="006735C6"/>
    <w:rsid w:val="00674C70"/>
    <w:rsid w:val="00676F14"/>
    <w:rsid w:val="00677280"/>
    <w:rsid w:val="00677EE1"/>
    <w:rsid w:val="00680125"/>
    <w:rsid w:val="0068133A"/>
    <w:rsid w:val="006829C9"/>
    <w:rsid w:val="00683ADC"/>
    <w:rsid w:val="00684EF8"/>
    <w:rsid w:val="00685759"/>
    <w:rsid w:val="006861C8"/>
    <w:rsid w:val="00687019"/>
    <w:rsid w:val="00687026"/>
    <w:rsid w:val="006909DE"/>
    <w:rsid w:val="00690C30"/>
    <w:rsid w:val="00691240"/>
    <w:rsid w:val="00694D69"/>
    <w:rsid w:val="00695F99"/>
    <w:rsid w:val="0069667A"/>
    <w:rsid w:val="006A1C6D"/>
    <w:rsid w:val="006A228E"/>
    <w:rsid w:val="006A28F6"/>
    <w:rsid w:val="006A400E"/>
    <w:rsid w:val="006A42A9"/>
    <w:rsid w:val="006A59C4"/>
    <w:rsid w:val="006B0D91"/>
    <w:rsid w:val="006B27B0"/>
    <w:rsid w:val="006B3781"/>
    <w:rsid w:val="006B3F59"/>
    <w:rsid w:val="006B5F63"/>
    <w:rsid w:val="006B67E3"/>
    <w:rsid w:val="006B716B"/>
    <w:rsid w:val="006B7855"/>
    <w:rsid w:val="006C0017"/>
    <w:rsid w:val="006C0A87"/>
    <w:rsid w:val="006C11CA"/>
    <w:rsid w:val="006C16C8"/>
    <w:rsid w:val="006C18C2"/>
    <w:rsid w:val="006C40AC"/>
    <w:rsid w:val="006C5BCA"/>
    <w:rsid w:val="006C6770"/>
    <w:rsid w:val="006D0B2F"/>
    <w:rsid w:val="006D3495"/>
    <w:rsid w:val="006D4B80"/>
    <w:rsid w:val="006D72C1"/>
    <w:rsid w:val="006E04B3"/>
    <w:rsid w:val="006E0DF6"/>
    <w:rsid w:val="006E23EE"/>
    <w:rsid w:val="006E5AC7"/>
    <w:rsid w:val="006E5B9D"/>
    <w:rsid w:val="006F049E"/>
    <w:rsid w:val="006F1F03"/>
    <w:rsid w:val="006F2290"/>
    <w:rsid w:val="006F36C7"/>
    <w:rsid w:val="006F3D9C"/>
    <w:rsid w:val="006F4EE8"/>
    <w:rsid w:val="006F51F2"/>
    <w:rsid w:val="006F5871"/>
    <w:rsid w:val="006F654F"/>
    <w:rsid w:val="006F68DD"/>
    <w:rsid w:val="00701D33"/>
    <w:rsid w:val="007020D0"/>
    <w:rsid w:val="0070359D"/>
    <w:rsid w:val="00704316"/>
    <w:rsid w:val="00704FC0"/>
    <w:rsid w:val="007050FB"/>
    <w:rsid w:val="00705432"/>
    <w:rsid w:val="00705736"/>
    <w:rsid w:val="00706983"/>
    <w:rsid w:val="0070791E"/>
    <w:rsid w:val="00711013"/>
    <w:rsid w:val="0071165A"/>
    <w:rsid w:val="00711A01"/>
    <w:rsid w:val="0071312E"/>
    <w:rsid w:val="00713179"/>
    <w:rsid w:val="007137BA"/>
    <w:rsid w:val="00714795"/>
    <w:rsid w:val="00715E5B"/>
    <w:rsid w:val="00716B2F"/>
    <w:rsid w:val="00717AB5"/>
    <w:rsid w:val="00717C17"/>
    <w:rsid w:val="00717E65"/>
    <w:rsid w:val="00721023"/>
    <w:rsid w:val="00721BDC"/>
    <w:rsid w:val="00722EBF"/>
    <w:rsid w:val="0072320A"/>
    <w:rsid w:val="007233F7"/>
    <w:rsid w:val="00724678"/>
    <w:rsid w:val="0072519C"/>
    <w:rsid w:val="007301B0"/>
    <w:rsid w:val="00730941"/>
    <w:rsid w:val="00731143"/>
    <w:rsid w:val="00732546"/>
    <w:rsid w:val="00734AA3"/>
    <w:rsid w:val="0073537E"/>
    <w:rsid w:val="00736204"/>
    <w:rsid w:val="007364F7"/>
    <w:rsid w:val="0073663F"/>
    <w:rsid w:val="00736EB5"/>
    <w:rsid w:val="007372A1"/>
    <w:rsid w:val="00740CD2"/>
    <w:rsid w:val="007412CA"/>
    <w:rsid w:val="007417D9"/>
    <w:rsid w:val="00742C18"/>
    <w:rsid w:val="00744B9D"/>
    <w:rsid w:val="00744F54"/>
    <w:rsid w:val="00746233"/>
    <w:rsid w:val="00746F8C"/>
    <w:rsid w:val="007471FC"/>
    <w:rsid w:val="0074728F"/>
    <w:rsid w:val="00747DA0"/>
    <w:rsid w:val="007521A9"/>
    <w:rsid w:val="0075222C"/>
    <w:rsid w:val="007526D7"/>
    <w:rsid w:val="00752EA7"/>
    <w:rsid w:val="00752ED3"/>
    <w:rsid w:val="00752ED5"/>
    <w:rsid w:val="00754567"/>
    <w:rsid w:val="00754803"/>
    <w:rsid w:val="00754C94"/>
    <w:rsid w:val="00755AA2"/>
    <w:rsid w:val="00755E66"/>
    <w:rsid w:val="007563DC"/>
    <w:rsid w:val="007570A9"/>
    <w:rsid w:val="00757593"/>
    <w:rsid w:val="00760212"/>
    <w:rsid w:val="0076194C"/>
    <w:rsid w:val="00761D95"/>
    <w:rsid w:val="00762A24"/>
    <w:rsid w:val="00764DDC"/>
    <w:rsid w:val="00765F69"/>
    <w:rsid w:val="007664B8"/>
    <w:rsid w:val="00766E38"/>
    <w:rsid w:val="00767003"/>
    <w:rsid w:val="00772417"/>
    <w:rsid w:val="007727E7"/>
    <w:rsid w:val="00774D52"/>
    <w:rsid w:val="00777008"/>
    <w:rsid w:val="007803D1"/>
    <w:rsid w:val="00780ECA"/>
    <w:rsid w:val="00781EB6"/>
    <w:rsid w:val="007846A9"/>
    <w:rsid w:val="00784D40"/>
    <w:rsid w:val="00785057"/>
    <w:rsid w:val="00787198"/>
    <w:rsid w:val="0079041B"/>
    <w:rsid w:val="00790621"/>
    <w:rsid w:val="00793045"/>
    <w:rsid w:val="00793140"/>
    <w:rsid w:val="0079323B"/>
    <w:rsid w:val="0079379F"/>
    <w:rsid w:val="0079414E"/>
    <w:rsid w:val="007956E4"/>
    <w:rsid w:val="00795DF5"/>
    <w:rsid w:val="007972B5"/>
    <w:rsid w:val="007974AA"/>
    <w:rsid w:val="007A007B"/>
    <w:rsid w:val="007A13DA"/>
    <w:rsid w:val="007A3A45"/>
    <w:rsid w:val="007A3EE0"/>
    <w:rsid w:val="007A47A7"/>
    <w:rsid w:val="007A48BE"/>
    <w:rsid w:val="007A49AC"/>
    <w:rsid w:val="007A4EEA"/>
    <w:rsid w:val="007A5EF4"/>
    <w:rsid w:val="007A6BF2"/>
    <w:rsid w:val="007A7DEE"/>
    <w:rsid w:val="007B1353"/>
    <w:rsid w:val="007B163C"/>
    <w:rsid w:val="007B66C7"/>
    <w:rsid w:val="007B6BFD"/>
    <w:rsid w:val="007B713C"/>
    <w:rsid w:val="007C0017"/>
    <w:rsid w:val="007C0BBA"/>
    <w:rsid w:val="007C12C8"/>
    <w:rsid w:val="007C25C8"/>
    <w:rsid w:val="007C3816"/>
    <w:rsid w:val="007C3A36"/>
    <w:rsid w:val="007C3ACE"/>
    <w:rsid w:val="007C4F67"/>
    <w:rsid w:val="007C5290"/>
    <w:rsid w:val="007D01D4"/>
    <w:rsid w:val="007D094F"/>
    <w:rsid w:val="007D2423"/>
    <w:rsid w:val="007D355A"/>
    <w:rsid w:val="007D4932"/>
    <w:rsid w:val="007D5315"/>
    <w:rsid w:val="007E011F"/>
    <w:rsid w:val="007E0793"/>
    <w:rsid w:val="007E0AC6"/>
    <w:rsid w:val="007E200C"/>
    <w:rsid w:val="007E2191"/>
    <w:rsid w:val="007E3C9E"/>
    <w:rsid w:val="007E47AF"/>
    <w:rsid w:val="007E4A8B"/>
    <w:rsid w:val="007E4DC4"/>
    <w:rsid w:val="007E6C0C"/>
    <w:rsid w:val="007E6E6C"/>
    <w:rsid w:val="007E6F75"/>
    <w:rsid w:val="007E7E7E"/>
    <w:rsid w:val="007F0153"/>
    <w:rsid w:val="007F01E7"/>
    <w:rsid w:val="007F1BF9"/>
    <w:rsid w:val="007F1C5F"/>
    <w:rsid w:val="007F2509"/>
    <w:rsid w:val="007F2964"/>
    <w:rsid w:val="007F2AEC"/>
    <w:rsid w:val="007F2DC8"/>
    <w:rsid w:val="007F2FE5"/>
    <w:rsid w:val="007F3682"/>
    <w:rsid w:val="007F4114"/>
    <w:rsid w:val="007F46CC"/>
    <w:rsid w:val="007F629F"/>
    <w:rsid w:val="007F640A"/>
    <w:rsid w:val="007F654F"/>
    <w:rsid w:val="007F753A"/>
    <w:rsid w:val="007F7BC1"/>
    <w:rsid w:val="007F7CA8"/>
    <w:rsid w:val="00800149"/>
    <w:rsid w:val="00801198"/>
    <w:rsid w:val="00801C45"/>
    <w:rsid w:val="00802C34"/>
    <w:rsid w:val="00802C94"/>
    <w:rsid w:val="00805F57"/>
    <w:rsid w:val="00807395"/>
    <w:rsid w:val="008106B8"/>
    <w:rsid w:val="00810B8D"/>
    <w:rsid w:val="00812A1B"/>
    <w:rsid w:val="00812B0E"/>
    <w:rsid w:val="0081319B"/>
    <w:rsid w:val="00814E56"/>
    <w:rsid w:val="00815523"/>
    <w:rsid w:val="0081645A"/>
    <w:rsid w:val="00817858"/>
    <w:rsid w:val="00817F02"/>
    <w:rsid w:val="008205D3"/>
    <w:rsid w:val="008208E7"/>
    <w:rsid w:val="00821D5C"/>
    <w:rsid w:val="00822A14"/>
    <w:rsid w:val="00822D1C"/>
    <w:rsid w:val="00824CAB"/>
    <w:rsid w:val="00825B0D"/>
    <w:rsid w:val="00825EEF"/>
    <w:rsid w:val="008276A4"/>
    <w:rsid w:val="008312C8"/>
    <w:rsid w:val="00831469"/>
    <w:rsid w:val="00832F4B"/>
    <w:rsid w:val="00833A6E"/>
    <w:rsid w:val="00833D45"/>
    <w:rsid w:val="00834232"/>
    <w:rsid w:val="008354A0"/>
    <w:rsid w:val="008354A7"/>
    <w:rsid w:val="00836A41"/>
    <w:rsid w:val="00836CDF"/>
    <w:rsid w:val="00837A8B"/>
    <w:rsid w:val="00840B0F"/>
    <w:rsid w:val="00840E69"/>
    <w:rsid w:val="0084180A"/>
    <w:rsid w:val="00841E3D"/>
    <w:rsid w:val="00841ECB"/>
    <w:rsid w:val="00841FD2"/>
    <w:rsid w:val="00842587"/>
    <w:rsid w:val="00844AEF"/>
    <w:rsid w:val="0084501A"/>
    <w:rsid w:val="00846C93"/>
    <w:rsid w:val="00846FF9"/>
    <w:rsid w:val="00847AD0"/>
    <w:rsid w:val="008501DE"/>
    <w:rsid w:val="00852BD2"/>
    <w:rsid w:val="00852C22"/>
    <w:rsid w:val="008538F0"/>
    <w:rsid w:val="00855621"/>
    <w:rsid w:val="00855FA1"/>
    <w:rsid w:val="00855FAD"/>
    <w:rsid w:val="00855FD7"/>
    <w:rsid w:val="008566D6"/>
    <w:rsid w:val="008569FC"/>
    <w:rsid w:val="00857D2C"/>
    <w:rsid w:val="00860C6E"/>
    <w:rsid w:val="0086120D"/>
    <w:rsid w:val="00861662"/>
    <w:rsid w:val="008622DE"/>
    <w:rsid w:val="008641C5"/>
    <w:rsid w:val="00864C5C"/>
    <w:rsid w:val="00864F76"/>
    <w:rsid w:val="00865257"/>
    <w:rsid w:val="00866377"/>
    <w:rsid w:val="0086694A"/>
    <w:rsid w:val="00866ACC"/>
    <w:rsid w:val="00866B2E"/>
    <w:rsid w:val="0086793F"/>
    <w:rsid w:val="00867B01"/>
    <w:rsid w:val="00870035"/>
    <w:rsid w:val="00870154"/>
    <w:rsid w:val="0087046E"/>
    <w:rsid w:val="00871685"/>
    <w:rsid w:val="00873129"/>
    <w:rsid w:val="00873A39"/>
    <w:rsid w:val="00875664"/>
    <w:rsid w:val="00875C20"/>
    <w:rsid w:val="008761F9"/>
    <w:rsid w:val="00876BA7"/>
    <w:rsid w:val="00877939"/>
    <w:rsid w:val="00880437"/>
    <w:rsid w:val="008811E4"/>
    <w:rsid w:val="00882CDA"/>
    <w:rsid w:val="00882EB9"/>
    <w:rsid w:val="00883FE5"/>
    <w:rsid w:val="0088441C"/>
    <w:rsid w:val="008866EB"/>
    <w:rsid w:val="008869DA"/>
    <w:rsid w:val="00886E52"/>
    <w:rsid w:val="00887348"/>
    <w:rsid w:val="00887A63"/>
    <w:rsid w:val="008902DE"/>
    <w:rsid w:val="00890401"/>
    <w:rsid w:val="00890A11"/>
    <w:rsid w:val="00892E36"/>
    <w:rsid w:val="00893AD1"/>
    <w:rsid w:val="0089745E"/>
    <w:rsid w:val="008A0E33"/>
    <w:rsid w:val="008A0F82"/>
    <w:rsid w:val="008A1A95"/>
    <w:rsid w:val="008A266A"/>
    <w:rsid w:val="008A33D4"/>
    <w:rsid w:val="008A340E"/>
    <w:rsid w:val="008A3B20"/>
    <w:rsid w:val="008A3F5B"/>
    <w:rsid w:val="008A409C"/>
    <w:rsid w:val="008A4755"/>
    <w:rsid w:val="008A47DB"/>
    <w:rsid w:val="008A583F"/>
    <w:rsid w:val="008A5B2A"/>
    <w:rsid w:val="008A5E30"/>
    <w:rsid w:val="008A6163"/>
    <w:rsid w:val="008A64FC"/>
    <w:rsid w:val="008A677D"/>
    <w:rsid w:val="008A690D"/>
    <w:rsid w:val="008A794C"/>
    <w:rsid w:val="008A7E8F"/>
    <w:rsid w:val="008B1849"/>
    <w:rsid w:val="008B1A98"/>
    <w:rsid w:val="008B2ADF"/>
    <w:rsid w:val="008B52FC"/>
    <w:rsid w:val="008B6AB9"/>
    <w:rsid w:val="008C0318"/>
    <w:rsid w:val="008C0751"/>
    <w:rsid w:val="008C0E44"/>
    <w:rsid w:val="008C1607"/>
    <w:rsid w:val="008C1B78"/>
    <w:rsid w:val="008C1D06"/>
    <w:rsid w:val="008C2AC3"/>
    <w:rsid w:val="008C2BEE"/>
    <w:rsid w:val="008C3162"/>
    <w:rsid w:val="008C3B2D"/>
    <w:rsid w:val="008C42BC"/>
    <w:rsid w:val="008C42D9"/>
    <w:rsid w:val="008C46D0"/>
    <w:rsid w:val="008C4BD0"/>
    <w:rsid w:val="008C53AB"/>
    <w:rsid w:val="008C6EAE"/>
    <w:rsid w:val="008C7468"/>
    <w:rsid w:val="008C7676"/>
    <w:rsid w:val="008C7DB4"/>
    <w:rsid w:val="008C7EB9"/>
    <w:rsid w:val="008D11B5"/>
    <w:rsid w:val="008D16C7"/>
    <w:rsid w:val="008D1CB8"/>
    <w:rsid w:val="008D2C8E"/>
    <w:rsid w:val="008D2CBD"/>
    <w:rsid w:val="008D3685"/>
    <w:rsid w:val="008D37B9"/>
    <w:rsid w:val="008D3C21"/>
    <w:rsid w:val="008D57BE"/>
    <w:rsid w:val="008D6AA2"/>
    <w:rsid w:val="008D7958"/>
    <w:rsid w:val="008E03CC"/>
    <w:rsid w:val="008E048E"/>
    <w:rsid w:val="008E071F"/>
    <w:rsid w:val="008E0A14"/>
    <w:rsid w:val="008E1869"/>
    <w:rsid w:val="008E3048"/>
    <w:rsid w:val="008E44B1"/>
    <w:rsid w:val="008E6919"/>
    <w:rsid w:val="008F0E90"/>
    <w:rsid w:val="008F3A4C"/>
    <w:rsid w:val="008F4845"/>
    <w:rsid w:val="008F4A0F"/>
    <w:rsid w:val="008F5AD1"/>
    <w:rsid w:val="008F5D20"/>
    <w:rsid w:val="008F6420"/>
    <w:rsid w:val="008F6457"/>
    <w:rsid w:val="008F6650"/>
    <w:rsid w:val="008F7B72"/>
    <w:rsid w:val="009006AF"/>
    <w:rsid w:val="00901630"/>
    <w:rsid w:val="00901E27"/>
    <w:rsid w:val="0090207B"/>
    <w:rsid w:val="009026C4"/>
    <w:rsid w:val="009040D3"/>
    <w:rsid w:val="00905C8F"/>
    <w:rsid w:val="00905D14"/>
    <w:rsid w:val="00906BC8"/>
    <w:rsid w:val="009072B4"/>
    <w:rsid w:val="0090772C"/>
    <w:rsid w:val="0090789C"/>
    <w:rsid w:val="00907DFA"/>
    <w:rsid w:val="00910CB0"/>
    <w:rsid w:val="0091107E"/>
    <w:rsid w:val="009128B6"/>
    <w:rsid w:val="00912C13"/>
    <w:rsid w:val="00913132"/>
    <w:rsid w:val="00914ABA"/>
    <w:rsid w:val="00915E88"/>
    <w:rsid w:val="009168E3"/>
    <w:rsid w:val="00917E64"/>
    <w:rsid w:val="009203D5"/>
    <w:rsid w:val="00920864"/>
    <w:rsid w:val="00920CD9"/>
    <w:rsid w:val="00921E82"/>
    <w:rsid w:val="009239D4"/>
    <w:rsid w:val="00923AFB"/>
    <w:rsid w:val="00924672"/>
    <w:rsid w:val="0092493C"/>
    <w:rsid w:val="009260DF"/>
    <w:rsid w:val="00926430"/>
    <w:rsid w:val="009270C4"/>
    <w:rsid w:val="00927FE5"/>
    <w:rsid w:val="009315D7"/>
    <w:rsid w:val="00931BB3"/>
    <w:rsid w:val="00932CE3"/>
    <w:rsid w:val="00933091"/>
    <w:rsid w:val="00933499"/>
    <w:rsid w:val="00933D37"/>
    <w:rsid w:val="00934579"/>
    <w:rsid w:val="00935979"/>
    <w:rsid w:val="009361E1"/>
    <w:rsid w:val="00936524"/>
    <w:rsid w:val="009366F5"/>
    <w:rsid w:val="00936E45"/>
    <w:rsid w:val="00936E74"/>
    <w:rsid w:val="00937C72"/>
    <w:rsid w:val="00940881"/>
    <w:rsid w:val="00940C50"/>
    <w:rsid w:val="00940E79"/>
    <w:rsid w:val="0094117F"/>
    <w:rsid w:val="0094128E"/>
    <w:rsid w:val="0094259B"/>
    <w:rsid w:val="00942E4A"/>
    <w:rsid w:val="009438AD"/>
    <w:rsid w:val="0094391E"/>
    <w:rsid w:val="00944595"/>
    <w:rsid w:val="009445DA"/>
    <w:rsid w:val="00944854"/>
    <w:rsid w:val="00944E68"/>
    <w:rsid w:val="00946089"/>
    <w:rsid w:val="00950F06"/>
    <w:rsid w:val="009511BA"/>
    <w:rsid w:val="00952F96"/>
    <w:rsid w:val="009534A6"/>
    <w:rsid w:val="009545EB"/>
    <w:rsid w:val="00954620"/>
    <w:rsid w:val="0095474F"/>
    <w:rsid w:val="00955119"/>
    <w:rsid w:val="00960030"/>
    <w:rsid w:val="00960415"/>
    <w:rsid w:val="00961A26"/>
    <w:rsid w:val="00964191"/>
    <w:rsid w:val="0096455D"/>
    <w:rsid w:val="00964B75"/>
    <w:rsid w:val="00965E9A"/>
    <w:rsid w:val="00966686"/>
    <w:rsid w:val="009669F4"/>
    <w:rsid w:val="00967674"/>
    <w:rsid w:val="00971153"/>
    <w:rsid w:val="00971435"/>
    <w:rsid w:val="009732A1"/>
    <w:rsid w:val="009742AB"/>
    <w:rsid w:val="00975949"/>
    <w:rsid w:val="0097620A"/>
    <w:rsid w:val="00976545"/>
    <w:rsid w:val="00980BCE"/>
    <w:rsid w:val="00980E30"/>
    <w:rsid w:val="00981597"/>
    <w:rsid w:val="009817A8"/>
    <w:rsid w:val="0098229A"/>
    <w:rsid w:val="0098344F"/>
    <w:rsid w:val="009839E8"/>
    <w:rsid w:val="00983C49"/>
    <w:rsid w:val="00983D9F"/>
    <w:rsid w:val="009855F0"/>
    <w:rsid w:val="00985F60"/>
    <w:rsid w:val="00990968"/>
    <w:rsid w:val="00991F02"/>
    <w:rsid w:val="00991F97"/>
    <w:rsid w:val="00994232"/>
    <w:rsid w:val="009945AC"/>
    <w:rsid w:val="009949F5"/>
    <w:rsid w:val="0099506F"/>
    <w:rsid w:val="009952E2"/>
    <w:rsid w:val="00995D60"/>
    <w:rsid w:val="00996383"/>
    <w:rsid w:val="00996F02"/>
    <w:rsid w:val="009A098F"/>
    <w:rsid w:val="009A0FCF"/>
    <w:rsid w:val="009A1F02"/>
    <w:rsid w:val="009A2777"/>
    <w:rsid w:val="009A3001"/>
    <w:rsid w:val="009A33C1"/>
    <w:rsid w:val="009A42C1"/>
    <w:rsid w:val="009A5068"/>
    <w:rsid w:val="009A54B0"/>
    <w:rsid w:val="009A59E6"/>
    <w:rsid w:val="009A6A75"/>
    <w:rsid w:val="009A7DA5"/>
    <w:rsid w:val="009B02B7"/>
    <w:rsid w:val="009B1159"/>
    <w:rsid w:val="009B381C"/>
    <w:rsid w:val="009B3AB8"/>
    <w:rsid w:val="009B44D5"/>
    <w:rsid w:val="009B54C6"/>
    <w:rsid w:val="009B69B4"/>
    <w:rsid w:val="009B7058"/>
    <w:rsid w:val="009B76A2"/>
    <w:rsid w:val="009B77E6"/>
    <w:rsid w:val="009B7A19"/>
    <w:rsid w:val="009B7B82"/>
    <w:rsid w:val="009C01C9"/>
    <w:rsid w:val="009C08F3"/>
    <w:rsid w:val="009C0A52"/>
    <w:rsid w:val="009C1575"/>
    <w:rsid w:val="009C1B33"/>
    <w:rsid w:val="009C222A"/>
    <w:rsid w:val="009C226B"/>
    <w:rsid w:val="009C2CD2"/>
    <w:rsid w:val="009C2D71"/>
    <w:rsid w:val="009C40FE"/>
    <w:rsid w:val="009C4BFE"/>
    <w:rsid w:val="009C5738"/>
    <w:rsid w:val="009C5A40"/>
    <w:rsid w:val="009C6C15"/>
    <w:rsid w:val="009C7053"/>
    <w:rsid w:val="009D01BF"/>
    <w:rsid w:val="009D062B"/>
    <w:rsid w:val="009D0AC7"/>
    <w:rsid w:val="009D1F91"/>
    <w:rsid w:val="009D2001"/>
    <w:rsid w:val="009D5A2A"/>
    <w:rsid w:val="009D5B4A"/>
    <w:rsid w:val="009D78C0"/>
    <w:rsid w:val="009D7C35"/>
    <w:rsid w:val="009E01CC"/>
    <w:rsid w:val="009E1A9A"/>
    <w:rsid w:val="009E2498"/>
    <w:rsid w:val="009E2AEE"/>
    <w:rsid w:val="009E3319"/>
    <w:rsid w:val="009E5007"/>
    <w:rsid w:val="009E7F86"/>
    <w:rsid w:val="009F092E"/>
    <w:rsid w:val="009F13EA"/>
    <w:rsid w:val="009F25FF"/>
    <w:rsid w:val="009F499E"/>
    <w:rsid w:val="009F4A0E"/>
    <w:rsid w:val="009F4E95"/>
    <w:rsid w:val="009F6117"/>
    <w:rsid w:val="009F79D6"/>
    <w:rsid w:val="00A0087D"/>
    <w:rsid w:val="00A0122D"/>
    <w:rsid w:val="00A01980"/>
    <w:rsid w:val="00A01D9A"/>
    <w:rsid w:val="00A02599"/>
    <w:rsid w:val="00A04022"/>
    <w:rsid w:val="00A04E46"/>
    <w:rsid w:val="00A07D16"/>
    <w:rsid w:val="00A07F53"/>
    <w:rsid w:val="00A113AB"/>
    <w:rsid w:val="00A119C1"/>
    <w:rsid w:val="00A11A94"/>
    <w:rsid w:val="00A12DDA"/>
    <w:rsid w:val="00A1305E"/>
    <w:rsid w:val="00A15165"/>
    <w:rsid w:val="00A15232"/>
    <w:rsid w:val="00A1549E"/>
    <w:rsid w:val="00A16299"/>
    <w:rsid w:val="00A1642C"/>
    <w:rsid w:val="00A16614"/>
    <w:rsid w:val="00A20554"/>
    <w:rsid w:val="00A215BE"/>
    <w:rsid w:val="00A2219A"/>
    <w:rsid w:val="00A228DC"/>
    <w:rsid w:val="00A23727"/>
    <w:rsid w:val="00A2375A"/>
    <w:rsid w:val="00A2422A"/>
    <w:rsid w:val="00A246B5"/>
    <w:rsid w:val="00A255C4"/>
    <w:rsid w:val="00A25BBD"/>
    <w:rsid w:val="00A25C71"/>
    <w:rsid w:val="00A25F72"/>
    <w:rsid w:val="00A26EE4"/>
    <w:rsid w:val="00A305BB"/>
    <w:rsid w:val="00A30B44"/>
    <w:rsid w:val="00A31926"/>
    <w:rsid w:val="00A3250C"/>
    <w:rsid w:val="00A32CB3"/>
    <w:rsid w:val="00A33239"/>
    <w:rsid w:val="00A3403C"/>
    <w:rsid w:val="00A341E1"/>
    <w:rsid w:val="00A346B2"/>
    <w:rsid w:val="00A3532D"/>
    <w:rsid w:val="00A3572E"/>
    <w:rsid w:val="00A3578C"/>
    <w:rsid w:val="00A35DED"/>
    <w:rsid w:val="00A35E5A"/>
    <w:rsid w:val="00A36123"/>
    <w:rsid w:val="00A36D47"/>
    <w:rsid w:val="00A36DF9"/>
    <w:rsid w:val="00A36F3F"/>
    <w:rsid w:val="00A37108"/>
    <w:rsid w:val="00A40555"/>
    <w:rsid w:val="00A40F1D"/>
    <w:rsid w:val="00A417C6"/>
    <w:rsid w:val="00A41B63"/>
    <w:rsid w:val="00A428EA"/>
    <w:rsid w:val="00A428F7"/>
    <w:rsid w:val="00A43902"/>
    <w:rsid w:val="00A4404A"/>
    <w:rsid w:val="00A44BE3"/>
    <w:rsid w:val="00A44CE2"/>
    <w:rsid w:val="00A471B2"/>
    <w:rsid w:val="00A47290"/>
    <w:rsid w:val="00A47779"/>
    <w:rsid w:val="00A4793F"/>
    <w:rsid w:val="00A507B2"/>
    <w:rsid w:val="00A53D57"/>
    <w:rsid w:val="00A5416D"/>
    <w:rsid w:val="00A544F9"/>
    <w:rsid w:val="00A5482E"/>
    <w:rsid w:val="00A5562F"/>
    <w:rsid w:val="00A55A6D"/>
    <w:rsid w:val="00A5671A"/>
    <w:rsid w:val="00A56CB9"/>
    <w:rsid w:val="00A57D04"/>
    <w:rsid w:val="00A60CF6"/>
    <w:rsid w:val="00A610EA"/>
    <w:rsid w:val="00A6171F"/>
    <w:rsid w:val="00A62501"/>
    <w:rsid w:val="00A64B1C"/>
    <w:rsid w:val="00A706B6"/>
    <w:rsid w:val="00A70D9A"/>
    <w:rsid w:val="00A71557"/>
    <w:rsid w:val="00A71854"/>
    <w:rsid w:val="00A71BAF"/>
    <w:rsid w:val="00A72380"/>
    <w:rsid w:val="00A73FBD"/>
    <w:rsid w:val="00A742A4"/>
    <w:rsid w:val="00A75E65"/>
    <w:rsid w:val="00A76F8B"/>
    <w:rsid w:val="00A77D80"/>
    <w:rsid w:val="00A77F36"/>
    <w:rsid w:val="00A81C2E"/>
    <w:rsid w:val="00A829A6"/>
    <w:rsid w:val="00A843AF"/>
    <w:rsid w:val="00A84E11"/>
    <w:rsid w:val="00A85E4C"/>
    <w:rsid w:val="00A861FE"/>
    <w:rsid w:val="00A8774B"/>
    <w:rsid w:val="00A87DD4"/>
    <w:rsid w:val="00A909C9"/>
    <w:rsid w:val="00A90B5A"/>
    <w:rsid w:val="00A90E4B"/>
    <w:rsid w:val="00A92901"/>
    <w:rsid w:val="00A931D0"/>
    <w:rsid w:val="00A931FE"/>
    <w:rsid w:val="00A93F1D"/>
    <w:rsid w:val="00A95D74"/>
    <w:rsid w:val="00AA1939"/>
    <w:rsid w:val="00AA2724"/>
    <w:rsid w:val="00AA2B93"/>
    <w:rsid w:val="00AA2F7B"/>
    <w:rsid w:val="00AA3904"/>
    <w:rsid w:val="00AA44D2"/>
    <w:rsid w:val="00AA544B"/>
    <w:rsid w:val="00AA6830"/>
    <w:rsid w:val="00AA7642"/>
    <w:rsid w:val="00AA76BE"/>
    <w:rsid w:val="00AB011B"/>
    <w:rsid w:val="00AB0127"/>
    <w:rsid w:val="00AB0C10"/>
    <w:rsid w:val="00AB0F46"/>
    <w:rsid w:val="00AB21B1"/>
    <w:rsid w:val="00AB2A0A"/>
    <w:rsid w:val="00AB3849"/>
    <w:rsid w:val="00AB3931"/>
    <w:rsid w:val="00AB43D9"/>
    <w:rsid w:val="00AB5CC7"/>
    <w:rsid w:val="00AB6255"/>
    <w:rsid w:val="00AB687C"/>
    <w:rsid w:val="00AB7716"/>
    <w:rsid w:val="00AB7817"/>
    <w:rsid w:val="00AB7B12"/>
    <w:rsid w:val="00AC1BB2"/>
    <w:rsid w:val="00AC329C"/>
    <w:rsid w:val="00AC34EC"/>
    <w:rsid w:val="00AC5193"/>
    <w:rsid w:val="00AD0E7F"/>
    <w:rsid w:val="00AD10D4"/>
    <w:rsid w:val="00AD1643"/>
    <w:rsid w:val="00AD2B12"/>
    <w:rsid w:val="00AD2CD3"/>
    <w:rsid w:val="00AD34F3"/>
    <w:rsid w:val="00AD3555"/>
    <w:rsid w:val="00AD48E9"/>
    <w:rsid w:val="00AD4C30"/>
    <w:rsid w:val="00AD4CFB"/>
    <w:rsid w:val="00AD6C42"/>
    <w:rsid w:val="00AE0997"/>
    <w:rsid w:val="00AE0E12"/>
    <w:rsid w:val="00AE13B6"/>
    <w:rsid w:val="00AE14EC"/>
    <w:rsid w:val="00AE2AE4"/>
    <w:rsid w:val="00AE2FDC"/>
    <w:rsid w:val="00AE33EC"/>
    <w:rsid w:val="00AE3620"/>
    <w:rsid w:val="00AE370D"/>
    <w:rsid w:val="00AE4E1F"/>
    <w:rsid w:val="00AE6424"/>
    <w:rsid w:val="00AE78DF"/>
    <w:rsid w:val="00AE7967"/>
    <w:rsid w:val="00AE7A77"/>
    <w:rsid w:val="00AE7AA7"/>
    <w:rsid w:val="00AF2A39"/>
    <w:rsid w:val="00AF32C3"/>
    <w:rsid w:val="00AF33AD"/>
    <w:rsid w:val="00AF4FEE"/>
    <w:rsid w:val="00AF5097"/>
    <w:rsid w:val="00B0027D"/>
    <w:rsid w:val="00B00559"/>
    <w:rsid w:val="00B01169"/>
    <w:rsid w:val="00B0387E"/>
    <w:rsid w:val="00B0401A"/>
    <w:rsid w:val="00B04A75"/>
    <w:rsid w:val="00B1066D"/>
    <w:rsid w:val="00B116EA"/>
    <w:rsid w:val="00B127F9"/>
    <w:rsid w:val="00B13079"/>
    <w:rsid w:val="00B131F2"/>
    <w:rsid w:val="00B14F67"/>
    <w:rsid w:val="00B16BD8"/>
    <w:rsid w:val="00B17054"/>
    <w:rsid w:val="00B1743D"/>
    <w:rsid w:val="00B178EC"/>
    <w:rsid w:val="00B20402"/>
    <w:rsid w:val="00B2089D"/>
    <w:rsid w:val="00B2361C"/>
    <w:rsid w:val="00B26A04"/>
    <w:rsid w:val="00B26EAD"/>
    <w:rsid w:val="00B27ABF"/>
    <w:rsid w:val="00B30C15"/>
    <w:rsid w:val="00B31A14"/>
    <w:rsid w:val="00B31B36"/>
    <w:rsid w:val="00B31D09"/>
    <w:rsid w:val="00B32205"/>
    <w:rsid w:val="00B3312C"/>
    <w:rsid w:val="00B333B6"/>
    <w:rsid w:val="00B3358C"/>
    <w:rsid w:val="00B33C0D"/>
    <w:rsid w:val="00B347F0"/>
    <w:rsid w:val="00B3514C"/>
    <w:rsid w:val="00B35E47"/>
    <w:rsid w:val="00B360D8"/>
    <w:rsid w:val="00B3626C"/>
    <w:rsid w:val="00B36412"/>
    <w:rsid w:val="00B3769B"/>
    <w:rsid w:val="00B40C45"/>
    <w:rsid w:val="00B41AA9"/>
    <w:rsid w:val="00B4265F"/>
    <w:rsid w:val="00B42971"/>
    <w:rsid w:val="00B4393D"/>
    <w:rsid w:val="00B43D75"/>
    <w:rsid w:val="00B43EF9"/>
    <w:rsid w:val="00B44508"/>
    <w:rsid w:val="00B44A3E"/>
    <w:rsid w:val="00B44CEC"/>
    <w:rsid w:val="00B44E2A"/>
    <w:rsid w:val="00B45465"/>
    <w:rsid w:val="00B4608C"/>
    <w:rsid w:val="00B47E8D"/>
    <w:rsid w:val="00B5229E"/>
    <w:rsid w:val="00B532E1"/>
    <w:rsid w:val="00B53AD4"/>
    <w:rsid w:val="00B53BD4"/>
    <w:rsid w:val="00B54923"/>
    <w:rsid w:val="00B54F66"/>
    <w:rsid w:val="00B5559C"/>
    <w:rsid w:val="00B6068B"/>
    <w:rsid w:val="00B606BF"/>
    <w:rsid w:val="00B60AA0"/>
    <w:rsid w:val="00B62BC4"/>
    <w:rsid w:val="00B6340D"/>
    <w:rsid w:val="00B646A9"/>
    <w:rsid w:val="00B64DEE"/>
    <w:rsid w:val="00B66178"/>
    <w:rsid w:val="00B66911"/>
    <w:rsid w:val="00B66E3A"/>
    <w:rsid w:val="00B676FB"/>
    <w:rsid w:val="00B678AF"/>
    <w:rsid w:val="00B70669"/>
    <w:rsid w:val="00B710CA"/>
    <w:rsid w:val="00B7161C"/>
    <w:rsid w:val="00B72423"/>
    <w:rsid w:val="00B727B2"/>
    <w:rsid w:val="00B736AB"/>
    <w:rsid w:val="00B73CDC"/>
    <w:rsid w:val="00B749BF"/>
    <w:rsid w:val="00B75C82"/>
    <w:rsid w:val="00B75D35"/>
    <w:rsid w:val="00B76033"/>
    <w:rsid w:val="00B778AE"/>
    <w:rsid w:val="00B77DB8"/>
    <w:rsid w:val="00B80354"/>
    <w:rsid w:val="00B80BF4"/>
    <w:rsid w:val="00B81273"/>
    <w:rsid w:val="00B81733"/>
    <w:rsid w:val="00B82CF0"/>
    <w:rsid w:val="00B830D2"/>
    <w:rsid w:val="00B83171"/>
    <w:rsid w:val="00B83590"/>
    <w:rsid w:val="00B8370C"/>
    <w:rsid w:val="00B83F46"/>
    <w:rsid w:val="00B842E9"/>
    <w:rsid w:val="00B8517B"/>
    <w:rsid w:val="00B86534"/>
    <w:rsid w:val="00B8668C"/>
    <w:rsid w:val="00B8730A"/>
    <w:rsid w:val="00B87487"/>
    <w:rsid w:val="00B90114"/>
    <w:rsid w:val="00B901A1"/>
    <w:rsid w:val="00B903E8"/>
    <w:rsid w:val="00B9093F"/>
    <w:rsid w:val="00B90B6B"/>
    <w:rsid w:val="00B90C84"/>
    <w:rsid w:val="00B90D66"/>
    <w:rsid w:val="00B92CC7"/>
    <w:rsid w:val="00B9427F"/>
    <w:rsid w:val="00B942AC"/>
    <w:rsid w:val="00B94539"/>
    <w:rsid w:val="00B94E40"/>
    <w:rsid w:val="00B962F4"/>
    <w:rsid w:val="00B96DEF"/>
    <w:rsid w:val="00B97C69"/>
    <w:rsid w:val="00B97E57"/>
    <w:rsid w:val="00BA1413"/>
    <w:rsid w:val="00BA243F"/>
    <w:rsid w:val="00BA3137"/>
    <w:rsid w:val="00BA6819"/>
    <w:rsid w:val="00BA7D72"/>
    <w:rsid w:val="00BB02EF"/>
    <w:rsid w:val="00BB03BE"/>
    <w:rsid w:val="00BB1685"/>
    <w:rsid w:val="00BB1E5B"/>
    <w:rsid w:val="00BB3143"/>
    <w:rsid w:val="00BB40DF"/>
    <w:rsid w:val="00BB4C9D"/>
    <w:rsid w:val="00BB59D1"/>
    <w:rsid w:val="00BB7A02"/>
    <w:rsid w:val="00BC0648"/>
    <w:rsid w:val="00BC1010"/>
    <w:rsid w:val="00BC1D56"/>
    <w:rsid w:val="00BC2151"/>
    <w:rsid w:val="00BC3364"/>
    <w:rsid w:val="00BC3636"/>
    <w:rsid w:val="00BC41B9"/>
    <w:rsid w:val="00BC695A"/>
    <w:rsid w:val="00BC7B08"/>
    <w:rsid w:val="00BC7F08"/>
    <w:rsid w:val="00BD0470"/>
    <w:rsid w:val="00BD0514"/>
    <w:rsid w:val="00BD1512"/>
    <w:rsid w:val="00BD3E38"/>
    <w:rsid w:val="00BD47A4"/>
    <w:rsid w:val="00BD6772"/>
    <w:rsid w:val="00BE00CA"/>
    <w:rsid w:val="00BE0228"/>
    <w:rsid w:val="00BE0BFA"/>
    <w:rsid w:val="00BE1A7D"/>
    <w:rsid w:val="00BE26FB"/>
    <w:rsid w:val="00BE3748"/>
    <w:rsid w:val="00BE39F7"/>
    <w:rsid w:val="00BE3E52"/>
    <w:rsid w:val="00BE4251"/>
    <w:rsid w:val="00BE4B09"/>
    <w:rsid w:val="00BE4DA8"/>
    <w:rsid w:val="00BE4E74"/>
    <w:rsid w:val="00BE52DA"/>
    <w:rsid w:val="00BE68F4"/>
    <w:rsid w:val="00BF08C9"/>
    <w:rsid w:val="00BF0AA1"/>
    <w:rsid w:val="00BF20A8"/>
    <w:rsid w:val="00BF2FC9"/>
    <w:rsid w:val="00BF31CC"/>
    <w:rsid w:val="00BF3CFF"/>
    <w:rsid w:val="00BF3F4A"/>
    <w:rsid w:val="00BF4982"/>
    <w:rsid w:val="00BF5510"/>
    <w:rsid w:val="00C03645"/>
    <w:rsid w:val="00C04EC8"/>
    <w:rsid w:val="00C05394"/>
    <w:rsid w:val="00C06A90"/>
    <w:rsid w:val="00C10759"/>
    <w:rsid w:val="00C11DBE"/>
    <w:rsid w:val="00C15A17"/>
    <w:rsid w:val="00C16ACE"/>
    <w:rsid w:val="00C1733C"/>
    <w:rsid w:val="00C17A8D"/>
    <w:rsid w:val="00C201B2"/>
    <w:rsid w:val="00C213A0"/>
    <w:rsid w:val="00C21AFE"/>
    <w:rsid w:val="00C228B5"/>
    <w:rsid w:val="00C23062"/>
    <w:rsid w:val="00C230E3"/>
    <w:rsid w:val="00C25703"/>
    <w:rsid w:val="00C2591F"/>
    <w:rsid w:val="00C30298"/>
    <w:rsid w:val="00C314AF"/>
    <w:rsid w:val="00C31E9B"/>
    <w:rsid w:val="00C31EDC"/>
    <w:rsid w:val="00C3281B"/>
    <w:rsid w:val="00C32AC0"/>
    <w:rsid w:val="00C32D80"/>
    <w:rsid w:val="00C33153"/>
    <w:rsid w:val="00C332DB"/>
    <w:rsid w:val="00C3372A"/>
    <w:rsid w:val="00C337A2"/>
    <w:rsid w:val="00C33BC0"/>
    <w:rsid w:val="00C36420"/>
    <w:rsid w:val="00C3660F"/>
    <w:rsid w:val="00C37959"/>
    <w:rsid w:val="00C37FCC"/>
    <w:rsid w:val="00C40072"/>
    <w:rsid w:val="00C400BA"/>
    <w:rsid w:val="00C4253B"/>
    <w:rsid w:val="00C43A29"/>
    <w:rsid w:val="00C46428"/>
    <w:rsid w:val="00C4653B"/>
    <w:rsid w:val="00C467D4"/>
    <w:rsid w:val="00C47670"/>
    <w:rsid w:val="00C476A0"/>
    <w:rsid w:val="00C47C93"/>
    <w:rsid w:val="00C504DE"/>
    <w:rsid w:val="00C52710"/>
    <w:rsid w:val="00C532A7"/>
    <w:rsid w:val="00C535E3"/>
    <w:rsid w:val="00C539AD"/>
    <w:rsid w:val="00C53F85"/>
    <w:rsid w:val="00C55276"/>
    <w:rsid w:val="00C571D2"/>
    <w:rsid w:val="00C60621"/>
    <w:rsid w:val="00C6252C"/>
    <w:rsid w:val="00C62A4C"/>
    <w:rsid w:val="00C62CBA"/>
    <w:rsid w:val="00C63C41"/>
    <w:rsid w:val="00C64ABF"/>
    <w:rsid w:val="00C650FB"/>
    <w:rsid w:val="00C65276"/>
    <w:rsid w:val="00C654B9"/>
    <w:rsid w:val="00C664D1"/>
    <w:rsid w:val="00C66574"/>
    <w:rsid w:val="00C66875"/>
    <w:rsid w:val="00C673EF"/>
    <w:rsid w:val="00C67433"/>
    <w:rsid w:val="00C67F88"/>
    <w:rsid w:val="00C67FB9"/>
    <w:rsid w:val="00C70A07"/>
    <w:rsid w:val="00C7109C"/>
    <w:rsid w:val="00C71A3F"/>
    <w:rsid w:val="00C71F30"/>
    <w:rsid w:val="00C722E6"/>
    <w:rsid w:val="00C752AA"/>
    <w:rsid w:val="00C7598E"/>
    <w:rsid w:val="00C76052"/>
    <w:rsid w:val="00C76BE6"/>
    <w:rsid w:val="00C81F8A"/>
    <w:rsid w:val="00C825CE"/>
    <w:rsid w:val="00C83938"/>
    <w:rsid w:val="00C84F75"/>
    <w:rsid w:val="00C8591E"/>
    <w:rsid w:val="00C86E2A"/>
    <w:rsid w:val="00C86F90"/>
    <w:rsid w:val="00C908EE"/>
    <w:rsid w:val="00C90E83"/>
    <w:rsid w:val="00C91B39"/>
    <w:rsid w:val="00C92193"/>
    <w:rsid w:val="00C925E8"/>
    <w:rsid w:val="00C92C76"/>
    <w:rsid w:val="00C9325C"/>
    <w:rsid w:val="00C94540"/>
    <w:rsid w:val="00C94F84"/>
    <w:rsid w:val="00C952B4"/>
    <w:rsid w:val="00C953E1"/>
    <w:rsid w:val="00C9559F"/>
    <w:rsid w:val="00C95F9D"/>
    <w:rsid w:val="00C96261"/>
    <w:rsid w:val="00C96718"/>
    <w:rsid w:val="00C96C64"/>
    <w:rsid w:val="00CA04A6"/>
    <w:rsid w:val="00CA26E3"/>
    <w:rsid w:val="00CA3B50"/>
    <w:rsid w:val="00CA555B"/>
    <w:rsid w:val="00CA60CD"/>
    <w:rsid w:val="00CA7424"/>
    <w:rsid w:val="00CA7F9C"/>
    <w:rsid w:val="00CB209F"/>
    <w:rsid w:val="00CB42CC"/>
    <w:rsid w:val="00CB4CC7"/>
    <w:rsid w:val="00CB522D"/>
    <w:rsid w:val="00CB5DFD"/>
    <w:rsid w:val="00CB6AFF"/>
    <w:rsid w:val="00CB7055"/>
    <w:rsid w:val="00CB711B"/>
    <w:rsid w:val="00CC046F"/>
    <w:rsid w:val="00CC0470"/>
    <w:rsid w:val="00CC1E7B"/>
    <w:rsid w:val="00CC2EDF"/>
    <w:rsid w:val="00CC3173"/>
    <w:rsid w:val="00CC3DCE"/>
    <w:rsid w:val="00CC461B"/>
    <w:rsid w:val="00CC492C"/>
    <w:rsid w:val="00CC4A3D"/>
    <w:rsid w:val="00CC4D24"/>
    <w:rsid w:val="00CC6C12"/>
    <w:rsid w:val="00CC6CEF"/>
    <w:rsid w:val="00CC70B6"/>
    <w:rsid w:val="00CC710C"/>
    <w:rsid w:val="00CC7F50"/>
    <w:rsid w:val="00CC7F95"/>
    <w:rsid w:val="00CD19C0"/>
    <w:rsid w:val="00CD274D"/>
    <w:rsid w:val="00CD2FF0"/>
    <w:rsid w:val="00CD3883"/>
    <w:rsid w:val="00CD38D9"/>
    <w:rsid w:val="00CD406E"/>
    <w:rsid w:val="00CD4466"/>
    <w:rsid w:val="00CD4AE4"/>
    <w:rsid w:val="00CD5F86"/>
    <w:rsid w:val="00CD6430"/>
    <w:rsid w:val="00CD691E"/>
    <w:rsid w:val="00CD71E5"/>
    <w:rsid w:val="00CD7D55"/>
    <w:rsid w:val="00CE04D6"/>
    <w:rsid w:val="00CE122F"/>
    <w:rsid w:val="00CE12D9"/>
    <w:rsid w:val="00CE225C"/>
    <w:rsid w:val="00CE2D3A"/>
    <w:rsid w:val="00CE4B5B"/>
    <w:rsid w:val="00CE5A39"/>
    <w:rsid w:val="00CE6635"/>
    <w:rsid w:val="00CE77E3"/>
    <w:rsid w:val="00CF0215"/>
    <w:rsid w:val="00CF075D"/>
    <w:rsid w:val="00CF2BDD"/>
    <w:rsid w:val="00CF3A00"/>
    <w:rsid w:val="00CF46B7"/>
    <w:rsid w:val="00CF4BA4"/>
    <w:rsid w:val="00CF630D"/>
    <w:rsid w:val="00CF6EDE"/>
    <w:rsid w:val="00CF70E7"/>
    <w:rsid w:val="00CF7268"/>
    <w:rsid w:val="00CF7D7F"/>
    <w:rsid w:val="00D000D9"/>
    <w:rsid w:val="00D01401"/>
    <w:rsid w:val="00D019E9"/>
    <w:rsid w:val="00D0367C"/>
    <w:rsid w:val="00D03E16"/>
    <w:rsid w:val="00D04E76"/>
    <w:rsid w:val="00D05173"/>
    <w:rsid w:val="00D076C9"/>
    <w:rsid w:val="00D07781"/>
    <w:rsid w:val="00D07D8F"/>
    <w:rsid w:val="00D10437"/>
    <w:rsid w:val="00D12876"/>
    <w:rsid w:val="00D13255"/>
    <w:rsid w:val="00D13DA7"/>
    <w:rsid w:val="00D157E4"/>
    <w:rsid w:val="00D16027"/>
    <w:rsid w:val="00D17B55"/>
    <w:rsid w:val="00D20571"/>
    <w:rsid w:val="00D21D7C"/>
    <w:rsid w:val="00D22FF7"/>
    <w:rsid w:val="00D23176"/>
    <w:rsid w:val="00D26DEB"/>
    <w:rsid w:val="00D27C46"/>
    <w:rsid w:val="00D304BD"/>
    <w:rsid w:val="00D30BEB"/>
    <w:rsid w:val="00D31887"/>
    <w:rsid w:val="00D31AAF"/>
    <w:rsid w:val="00D31B4C"/>
    <w:rsid w:val="00D3279D"/>
    <w:rsid w:val="00D32C12"/>
    <w:rsid w:val="00D3368B"/>
    <w:rsid w:val="00D340D3"/>
    <w:rsid w:val="00D349BE"/>
    <w:rsid w:val="00D352BB"/>
    <w:rsid w:val="00D4023A"/>
    <w:rsid w:val="00D406CE"/>
    <w:rsid w:val="00D447DD"/>
    <w:rsid w:val="00D44C8C"/>
    <w:rsid w:val="00D44EEE"/>
    <w:rsid w:val="00D451D6"/>
    <w:rsid w:val="00D45A7D"/>
    <w:rsid w:val="00D46903"/>
    <w:rsid w:val="00D479E9"/>
    <w:rsid w:val="00D47EDB"/>
    <w:rsid w:val="00D50366"/>
    <w:rsid w:val="00D50AD2"/>
    <w:rsid w:val="00D50CFE"/>
    <w:rsid w:val="00D51BFB"/>
    <w:rsid w:val="00D523E7"/>
    <w:rsid w:val="00D537C5"/>
    <w:rsid w:val="00D543AF"/>
    <w:rsid w:val="00D5501E"/>
    <w:rsid w:val="00D55960"/>
    <w:rsid w:val="00D55FB0"/>
    <w:rsid w:val="00D56650"/>
    <w:rsid w:val="00D56C04"/>
    <w:rsid w:val="00D5738C"/>
    <w:rsid w:val="00D62173"/>
    <w:rsid w:val="00D625FD"/>
    <w:rsid w:val="00D626B2"/>
    <w:rsid w:val="00D6290B"/>
    <w:rsid w:val="00D63413"/>
    <w:rsid w:val="00D637E9"/>
    <w:rsid w:val="00D64219"/>
    <w:rsid w:val="00D65498"/>
    <w:rsid w:val="00D6599C"/>
    <w:rsid w:val="00D6647A"/>
    <w:rsid w:val="00D667A3"/>
    <w:rsid w:val="00D669FF"/>
    <w:rsid w:val="00D6703D"/>
    <w:rsid w:val="00D67EB1"/>
    <w:rsid w:val="00D709BA"/>
    <w:rsid w:val="00D7328A"/>
    <w:rsid w:val="00D7424C"/>
    <w:rsid w:val="00D74BE1"/>
    <w:rsid w:val="00D754D3"/>
    <w:rsid w:val="00D763CA"/>
    <w:rsid w:val="00D76480"/>
    <w:rsid w:val="00D76637"/>
    <w:rsid w:val="00D76C95"/>
    <w:rsid w:val="00D76F35"/>
    <w:rsid w:val="00D76F87"/>
    <w:rsid w:val="00D77F44"/>
    <w:rsid w:val="00D802EE"/>
    <w:rsid w:val="00D8050C"/>
    <w:rsid w:val="00D806E3"/>
    <w:rsid w:val="00D831B3"/>
    <w:rsid w:val="00D831CD"/>
    <w:rsid w:val="00D83D16"/>
    <w:rsid w:val="00D83FD4"/>
    <w:rsid w:val="00D84E55"/>
    <w:rsid w:val="00D85757"/>
    <w:rsid w:val="00D85B6D"/>
    <w:rsid w:val="00D867F0"/>
    <w:rsid w:val="00D86BBF"/>
    <w:rsid w:val="00D87547"/>
    <w:rsid w:val="00D877C0"/>
    <w:rsid w:val="00D909E1"/>
    <w:rsid w:val="00D90C74"/>
    <w:rsid w:val="00D9128B"/>
    <w:rsid w:val="00D912CF"/>
    <w:rsid w:val="00D925E9"/>
    <w:rsid w:val="00D939DC"/>
    <w:rsid w:val="00D944EE"/>
    <w:rsid w:val="00D97FF7"/>
    <w:rsid w:val="00DA0E98"/>
    <w:rsid w:val="00DA2B03"/>
    <w:rsid w:val="00DA31FB"/>
    <w:rsid w:val="00DA3385"/>
    <w:rsid w:val="00DA4678"/>
    <w:rsid w:val="00DA4962"/>
    <w:rsid w:val="00DA4FD8"/>
    <w:rsid w:val="00DA51A5"/>
    <w:rsid w:val="00DA534A"/>
    <w:rsid w:val="00DA70E4"/>
    <w:rsid w:val="00DA7307"/>
    <w:rsid w:val="00DA773C"/>
    <w:rsid w:val="00DA7DBC"/>
    <w:rsid w:val="00DB1C7E"/>
    <w:rsid w:val="00DB266E"/>
    <w:rsid w:val="00DB59E2"/>
    <w:rsid w:val="00DB5E4C"/>
    <w:rsid w:val="00DB613A"/>
    <w:rsid w:val="00DB63F2"/>
    <w:rsid w:val="00DB64E8"/>
    <w:rsid w:val="00DC25B4"/>
    <w:rsid w:val="00DC3877"/>
    <w:rsid w:val="00DC3D7C"/>
    <w:rsid w:val="00DC62CA"/>
    <w:rsid w:val="00DC6640"/>
    <w:rsid w:val="00DC74A5"/>
    <w:rsid w:val="00DC7A23"/>
    <w:rsid w:val="00DD04DA"/>
    <w:rsid w:val="00DD1543"/>
    <w:rsid w:val="00DD23AD"/>
    <w:rsid w:val="00DD23EC"/>
    <w:rsid w:val="00DD2BF3"/>
    <w:rsid w:val="00DD2E20"/>
    <w:rsid w:val="00DD3064"/>
    <w:rsid w:val="00DD3E93"/>
    <w:rsid w:val="00DD3F73"/>
    <w:rsid w:val="00DD42EE"/>
    <w:rsid w:val="00DD4536"/>
    <w:rsid w:val="00DD4933"/>
    <w:rsid w:val="00DD52F8"/>
    <w:rsid w:val="00DD7930"/>
    <w:rsid w:val="00DE0BEA"/>
    <w:rsid w:val="00DE1CFB"/>
    <w:rsid w:val="00DE1EC2"/>
    <w:rsid w:val="00DE2FB5"/>
    <w:rsid w:val="00DE3938"/>
    <w:rsid w:val="00DE3F3E"/>
    <w:rsid w:val="00DE4712"/>
    <w:rsid w:val="00DE5A38"/>
    <w:rsid w:val="00DE7AA0"/>
    <w:rsid w:val="00DF02F3"/>
    <w:rsid w:val="00DF19CB"/>
    <w:rsid w:val="00DF20C0"/>
    <w:rsid w:val="00DF2112"/>
    <w:rsid w:val="00DF25B8"/>
    <w:rsid w:val="00DF4DAD"/>
    <w:rsid w:val="00DF6C9B"/>
    <w:rsid w:val="00DF7770"/>
    <w:rsid w:val="00DF79A5"/>
    <w:rsid w:val="00E00591"/>
    <w:rsid w:val="00E01AEF"/>
    <w:rsid w:val="00E02BA8"/>
    <w:rsid w:val="00E04010"/>
    <w:rsid w:val="00E04A18"/>
    <w:rsid w:val="00E05652"/>
    <w:rsid w:val="00E05C08"/>
    <w:rsid w:val="00E07CA2"/>
    <w:rsid w:val="00E10605"/>
    <w:rsid w:val="00E10EE6"/>
    <w:rsid w:val="00E11492"/>
    <w:rsid w:val="00E11A3A"/>
    <w:rsid w:val="00E12B00"/>
    <w:rsid w:val="00E13908"/>
    <w:rsid w:val="00E1393F"/>
    <w:rsid w:val="00E1395E"/>
    <w:rsid w:val="00E14C19"/>
    <w:rsid w:val="00E15651"/>
    <w:rsid w:val="00E15691"/>
    <w:rsid w:val="00E15930"/>
    <w:rsid w:val="00E173F8"/>
    <w:rsid w:val="00E17B32"/>
    <w:rsid w:val="00E17FEF"/>
    <w:rsid w:val="00E211EE"/>
    <w:rsid w:val="00E21B2D"/>
    <w:rsid w:val="00E24A1B"/>
    <w:rsid w:val="00E25BDC"/>
    <w:rsid w:val="00E25C21"/>
    <w:rsid w:val="00E26B28"/>
    <w:rsid w:val="00E2701C"/>
    <w:rsid w:val="00E270D9"/>
    <w:rsid w:val="00E2761E"/>
    <w:rsid w:val="00E323C6"/>
    <w:rsid w:val="00E3477F"/>
    <w:rsid w:val="00E34D47"/>
    <w:rsid w:val="00E357C3"/>
    <w:rsid w:val="00E35882"/>
    <w:rsid w:val="00E36BB6"/>
    <w:rsid w:val="00E373ED"/>
    <w:rsid w:val="00E37B30"/>
    <w:rsid w:val="00E402D4"/>
    <w:rsid w:val="00E404BB"/>
    <w:rsid w:val="00E41110"/>
    <w:rsid w:val="00E4113E"/>
    <w:rsid w:val="00E41CBD"/>
    <w:rsid w:val="00E41F9F"/>
    <w:rsid w:val="00E43284"/>
    <w:rsid w:val="00E443EB"/>
    <w:rsid w:val="00E44412"/>
    <w:rsid w:val="00E44A13"/>
    <w:rsid w:val="00E45234"/>
    <w:rsid w:val="00E45952"/>
    <w:rsid w:val="00E46A65"/>
    <w:rsid w:val="00E478F5"/>
    <w:rsid w:val="00E530A9"/>
    <w:rsid w:val="00E5312A"/>
    <w:rsid w:val="00E54146"/>
    <w:rsid w:val="00E54362"/>
    <w:rsid w:val="00E54D80"/>
    <w:rsid w:val="00E55285"/>
    <w:rsid w:val="00E555F8"/>
    <w:rsid w:val="00E556CB"/>
    <w:rsid w:val="00E5681E"/>
    <w:rsid w:val="00E56CB0"/>
    <w:rsid w:val="00E56F04"/>
    <w:rsid w:val="00E56F63"/>
    <w:rsid w:val="00E56FD0"/>
    <w:rsid w:val="00E574FA"/>
    <w:rsid w:val="00E578E9"/>
    <w:rsid w:val="00E57E58"/>
    <w:rsid w:val="00E60DFD"/>
    <w:rsid w:val="00E60FD8"/>
    <w:rsid w:val="00E610E4"/>
    <w:rsid w:val="00E62044"/>
    <w:rsid w:val="00E62B61"/>
    <w:rsid w:val="00E63B25"/>
    <w:rsid w:val="00E6509A"/>
    <w:rsid w:val="00E65136"/>
    <w:rsid w:val="00E655B9"/>
    <w:rsid w:val="00E72910"/>
    <w:rsid w:val="00E74AE6"/>
    <w:rsid w:val="00E75AE2"/>
    <w:rsid w:val="00E767A8"/>
    <w:rsid w:val="00E76F9B"/>
    <w:rsid w:val="00E77E67"/>
    <w:rsid w:val="00E82AB7"/>
    <w:rsid w:val="00E834E2"/>
    <w:rsid w:val="00E861CF"/>
    <w:rsid w:val="00E87567"/>
    <w:rsid w:val="00E87C7C"/>
    <w:rsid w:val="00E91EFE"/>
    <w:rsid w:val="00E93BA9"/>
    <w:rsid w:val="00E93FC2"/>
    <w:rsid w:val="00E9440C"/>
    <w:rsid w:val="00E945C3"/>
    <w:rsid w:val="00E96DCA"/>
    <w:rsid w:val="00EA09BF"/>
    <w:rsid w:val="00EA15AA"/>
    <w:rsid w:val="00EA231E"/>
    <w:rsid w:val="00EA368F"/>
    <w:rsid w:val="00EA3CC4"/>
    <w:rsid w:val="00EA3FE3"/>
    <w:rsid w:val="00EA64AC"/>
    <w:rsid w:val="00EA71DE"/>
    <w:rsid w:val="00EB1519"/>
    <w:rsid w:val="00EB28C3"/>
    <w:rsid w:val="00EB3984"/>
    <w:rsid w:val="00EB4BF0"/>
    <w:rsid w:val="00EB4FC0"/>
    <w:rsid w:val="00EB5495"/>
    <w:rsid w:val="00EB65A4"/>
    <w:rsid w:val="00EB6D49"/>
    <w:rsid w:val="00EC0ECB"/>
    <w:rsid w:val="00EC107E"/>
    <w:rsid w:val="00EC227C"/>
    <w:rsid w:val="00EC4BE4"/>
    <w:rsid w:val="00EC5FDC"/>
    <w:rsid w:val="00ED0865"/>
    <w:rsid w:val="00ED2B7A"/>
    <w:rsid w:val="00ED4D55"/>
    <w:rsid w:val="00ED67B9"/>
    <w:rsid w:val="00ED6A4A"/>
    <w:rsid w:val="00ED6B6A"/>
    <w:rsid w:val="00EE166E"/>
    <w:rsid w:val="00EE2919"/>
    <w:rsid w:val="00EE349E"/>
    <w:rsid w:val="00EE4088"/>
    <w:rsid w:val="00EE480E"/>
    <w:rsid w:val="00EE6940"/>
    <w:rsid w:val="00EE6DC8"/>
    <w:rsid w:val="00EE761A"/>
    <w:rsid w:val="00EF0BEF"/>
    <w:rsid w:val="00EF15A5"/>
    <w:rsid w:val="00EF189B"/>
    <w:rsid w:val="00EF1EDF"/>
    <w:rsid w:val="00EF2833"/>
    <w:rsid w:val="00EF3202"/>
    <w:rsid w:val="00EF34A1"/>
    <w:rsid w:val="00EF381D"/>
    <w:rsid w:val="00EF4D41"/>
    <w:rsid w:val="00EF514F"/>
    <w:rsid w:val="00EF5F19"/>
    <w:rsid w:val="00EF60F0"/>
    <w:rsid w:val="00EF655C"/>
    <w:rsid w:val="00EF71B9"/>
    <w:rsid w:val="00F00314"/>
    <w:rsid w:val="00F028C3"/>
    <w:rsid w:val="00F03471"/>
    <w:rsid w:val="00F03B23"/>
    <w:rsid w:val="00F04E6E"/>
    <w:rsid w:val="00F058E2"/>
    <w:rsid w:val="00F05BF9"/>
    <w:rsid w:val="00F0779B"/>
    <w:rsid w:val="00F11295"/>
    <w:rsid w:val="00F11DD6"/>
    <w:rsid w:val="00F12B4D"/>
    <w:rsid w:val="00F12FA7"/>
    <w:rsid w:val="00F14135"/>
    <w:rsid w:val="00F14EDA"/>
    <w:rsid w:val="00F15486"/>
    <w:rsid w:val="00F15688"/>
    <w:rsid w:val="00F15A57"/>
    <w:rsid w:val="00F15DD8"/>
    <w:rsid w:val="00F16E0F"/>
    <w:rsid w:val="00F17FE1"/>
    <w:rsid w:val="00F20838"/>
    <w:rsid w:val="00F211DD"/>
    <w:rsid w:val="00F21583"/>
    <w:rsid w:val="00F21E96"/>
    <w:rsid w:val="00F223E0"/>
    <w:rsid w:val="00F2349D"/>
    <w:rsid w:val="00F238AC"/>
    <w:rsid w:val="00F23E0C"/>
    <w:rsid w:val="00F23F05"/>
    <w:rsid w:val="00F244AD"/>
    <w:rsid w:val="00F27D10"/>
    <w:rsid w:val="00F27F82"/>
    <w:rsid w:val="00F30933"/>
    <w:rsid w:val="00F30F92"/>
    <w:rsid w:val="00F3154A"/>
    <w:rsid w:val="00F32966"/>
    <w:rsid w:val="00F34021"/>
    <w:rsid w:val="00F362BD"/>
    <w:rsid w:val="00F36624"/>
    <w:rsid w:val="00F36802"/>
    <w:rsid w:val="00F36CEE"/>
    <w:rsid w:val="00F36F00"/>
    <w:rsid w:val="00F375B3"/>
    <w:rsid w:val="00F37FB6"/>
    <w:rsid w:val="00F419E4"/>
    <w:rsid w:val="00F41A79"/>
    <w:rsid w:val="00F4270F"/>
    <w:rsid w:val="00F42E65"/>
    <w:rsid w:val="00F42F46"/>
    <w:rsid w:val="00F431BC"/>
    <w:rsid w:val="00F44FCB"/>
    <w:rsid w:val="00F465D9"/>
    <w:rsid w:val="00F47562"/>
    <w:rsid w:val="00F50142"/>
    <w:rsid w:val="00F5034C"/>
    <w:rsid w:val="00F5164C"/>
    <w:rsid w:val="00F51782"/>
    <w:rsid w:val="00F51C64"/>
    <w:rsid w:val="00F52917"/>
    <w:rsid w:val="00F52E45"/>
    <w:rsid w:val="00F535DA"/>
    <w:rsid w:val="00F53B4F"/>
    <w:rsid w:val="00F53D44"/>
    <w:rsid w:val="00F557AB"/>
    <w:rsid w:val="00F55C06"/>
    <w:rsid w:val="00F5699B"/>
    <w:rsid w:val="00F5746D"/>
    <w:rsid w:val="00F57985"/>
    <w:rsid w:val="00F60035"/>
    <w:rsid w:val="00F6046F"/>
    <w:rsid w:val="00F60536"/>
    <w:rsid w:val="00F6252E"/>
    <w:rsid w:val="00F63707"/>
    <w:rsid w:val="00F6475F"/>
    <w:rsid w:val="00F647CF"/>
    <w:rsid w:val="00F65275"/>
    <w:rsid w:val="00F658BD"/>
    <w:rsid w:val="00F65CDC"/>
    <w:rsid w:val="00F66078"/>
    <w:rsid w:val="00F66389"/>
    <w:rsid w:val="00F66C55"/>
    <w:rsid w:val="00F6791E"/>
    <w:rsid w:val="00F67F3C"/>
    <w:rsid w:val="00F703B3"/>
    <w:rsid w:val="00F707AD"/>
    <w:rsid w:val="00F72607"/>
    <w:rsid w:val="00F7299B"/>
    <w:rsid w:val="00F72C12"/>
    <w:rsid w:val="00F72D1B"/>
    <w:rsid w:val="00F75B3B"/>
    <w:rsid w:val="00F76E6C"/>
    <w:rsid w:val="00F775DB"/>
    <w:rsid w:val="00F81700"/>
    <w:rsid w:val="00F81D21"/>
    <w:rsid w:val="00F83EAD"/>
    <w:rsid w:val="00F8480A"/>
    <w:rsid w:val="00F85283"/>
    <w:rsid w:val="00F85E99"/>
    <w:rsid w:val="00F860E4"/>
    <w:rsid w:val="00F869B0"/>
    <w:rsid w:val="00F8784D"/>
    <w:rsid w:val="00F87BEE"/>
    <w:rsid w:val="00F90E40"/>
    <w:rsid w:val="00F916B2"/>
    <w:rsid w:val="00F92212"/>
    <w:rsid w:val="00F9329B"/>
    <w:rsid w:val="00F93B78"/>
    <w:rsid w:val="00F9422D"/>
    <w:rsid w:val="00F94599"/>
    <w:rsid w:val="00F9515C"/>
    <w:rsid w:val="00F95661"/>
    <w:rsid w:val="00FA057F"/>
    <w:rsid w:val="00FA0941"/>
    <w:rsid w:val="00FA2116"/>
    <w:rsid w:val="00FA2487"/>
    <w:rsid w:val="00FA3189"/>
    <w:rsid w:val="00FA3FD9"/>
    <w:rsid w:val="00FA434D"/>
    <w:rsid w:val="00FA4F94"/>
    <w:rsid w:val="00FA5A03"/>
    <w:rsid w:val="00FA62DE"/>
    <w:rsid w:val="00FA6B25"/>
    <w:rsid w:val="00FA704F"/>
    <w:rsid w:val="00FA7875"/>
    <w:rsid w:val="00FB095D"/>
    <w:rsid w:val="00FB1EAF"/>
    <w:rsid w:val="00FB25DF"/>
    <w:rsid w:val="00FB30CC"/>
    <w:rsid w:val="00FB342C"/>
    <w:rsid w:val="00FB5955"/>
    <w:rsid w:val="00FB6F4B"/>
    <w:rsid w:val="00FB77C0"/>
    <w:rsid w:val="00FC17F0"/>
    <w:rsid w:val="00FC1FB2"/>
    <w:rsid w:val="00FC2F4E"/>
    <w:rsid w:val="00FC32BA"/>
    <w:rsid w:val="00FC4A68"/>
    <w:rsid w:val="00FC4A75"/>
    <w:rsid w:val="00FC56FC"/>
    <w:rsid w:val="00FC6BBD"/>
    <w:rsid w:val="00FC6CCA"/>
    <w:rsid w:val="00FC7015"/>
    <w:rsid w:val="00FC7120"/>
    <w:rsid w:val="00FD2BB2"/>
    <w:rsid w:val="00FD5BC0"/>
    <w:rsid w:val="00FD6E18"/>
    <w:rsid w:val="00FD75C3"/>
    <w:rsid w:val="00FD7FD9"/>
    <w:rsid w:val="00FE0D15"/>
    <w:rsid w:val="00FE241C"/>
    <w:rsid w:val="00FE266C"/>
    <w:rsid w:val="00FE281B"/>
    <w:rsid w:val="00FE2C8B"/>
    <w:rsid w:val="00FE3598"/>
    <w:rsid w:val="00FE594F"/>
    <w:rsid w:val="00FE7AAE"/>
    <w:rsid w:val="00FF06B9"/>
    <w:rsid w:val="00FF08D2"/>
    <w:rsid w:val="00FF0A7E"/>
    <w:rsid w:val="00FF3B41"/>
    <w:rsid w:val="00FF3B77"/>
    <w:rsid w:val="00FF4A43"/>
    <w:rsid w:val="00FF4FD7"/>
    <w:rsid w:val="00FF5476"/>
    <w:rsid w:val="00FF5A7B"/>
    <w:rsid w:val="00FF635A"/>
    <w:rsid w:val="00FF6416"/>
    <w:rsid w:val="00FF6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1C9DE83-84E4-456E-BC8E-59AF490A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62CA"/>
  </w:style>
  <w:style w:type="paragraph" w:styleId="10">
    <w:name w:val="heading 1"/>
    <w:aliases w:val="05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Head 1,Numbered Heading 1,numbered indent"/>
    <w:basedOn w:val="a0"/>
    <w:next w:val="a0"/>
    <w:link w:val="12"/>
    <w:uiPriority w:val="99"/>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numbered indent 2,ni2,h2,Hanging 2 Indent,Header 2,Numbered indent 2,Reset numbering,052,Numbered indent ...,Знак32 Знак,Знак32 Знак Знак,Знак32,Знак32 Знак1,Заголовок 2 Знак1,Заголовок 2 Знак2 Знак,хз,Заголовок 2 Знак1 Знак Знак1,Знак1"/>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курсив,жирный,Level 1 - 1,053,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1),Заголовок 31"/>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054,Level 2 - a,Ad.1),Ad 2),Ad.1)1,Ad 2)1 Знак Знак,Level 2 - a Знак,Ad.1) Знак,Ad 2) Знак,Ad.1)1 Знак, Знак2"/>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Источник Знак Знак,Заключение"/>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Отчеты,Legal Level 1.1."/>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TOC_Comment,Legal Level 1.1.1."/>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1,Заголовок 2 Знак1 Знак Знак,Заголовок 2 Знак Знак Знак Знак Знак,ni2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numbered indent 2 Знак,ni2 Знак,h2 Знак,Hanging 2 Indent Знак,Header 2 Знак,Numbered indent 2 Знак,Reset numbering Знак,052 Знак,Numbered indent ... Знак,Знак32 Знак Знак1,Знак32 Знак Знак Знак,Знак32 Знак2,Знак32 Знак1 Знак,хз Знак"/>
    <w:link w:val="20"/>
    <w:uiPriority w:val="99"/>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Çàãàëîâîê òàáëèöû,Загаловок таблицы,Кому,bti2,Основной для текста,Основной текст с отступом 2 Знак Знак,Основной текст с отступом 2 Знак Знак Знак,Основной текст с отступом 1"/>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Çàãàëîâîê òàáëèöû Знак1,Загаловок таблицы Знак1,Кому Знак1,bti2 Знак1,Основной для текста Знак1,Основной текст с отступом 2 Знак Знак Знак2,Основной текст с отступом 2 Знак Знак Знак Знак1"/>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Заголовок 1 Знак Знак Знак Знак Знак1"/>
    <w:basedOn w:val="a1"/>
    <w:link w:val="10"/>
    <w:uiPriority w:val="99"/>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h3 Знак,курсив Знак2,жирный Знак2,Level 1 - 1 Знак1,053 Знак1,Заголовок 3 Знак1 Знак Знак1,Заголовок 3 Знак2 Знак Знак Знак1,Заголовок 3 Знак1 Знак Знак Знак Знак1,Заголовок 3 Знак Знак Знак Знак Знак Знак Знак1,курсив Знак Знак"/>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054 Знак,Level 2 - a Знак1,Ad.1) Знак1,Ad 2) Знак1,Ad.1)1 Знак1,Ad 2)1 Знак Знак Знак,Level 2 - a Знак Знак,Ad.1) Знак Знак,Ad 2) Знак Знак,Ad.1)1 Знак Знак, Знак2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Источник Знак Знак Знак,Заключение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Отчеты Знак,Legal Level 1.1.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TOC_Comment Знак,Legal Level 1.1.1.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odd,hd,Guideline Знак Знак,Guideline Знак Знак Знак"/>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odd Знак,hd Знак,Guideline Знак Знак Знак1,Guideline Знак Знак Знак Знак"/>
    <w:basedOn w:val="a1"/>
    <w:link w:val="a4"/>
    <w:uiPriority w:val="99"/>
    <w:rsid w:val="00CF630D"/>
    <w:rPr>
      <w:rFonts w:eastAsiaTheme="minorEastAsia"/>
      <w:lang w:eastAsia="ru-RU"/>
    </w:rPr>
  </w:style>
  <w:style w:type="paragraph" w:styleId="a6">
    <w:name w:val="footer"/>
    <w:aliases w:val="Íèæíèé êîëîíòèòóë Çíàê,Нижний колонтитóë Çíàê,ft,Нижний колонтитóë Çíàê Знак,ft Знак Знак,ft Знак,ft Знак Знак Знак Знак Знак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Íèæíèé êîëîíòèòóë Çíàê Знак2,Нижний колонтитóë Çíàê Знак3,ft Знак3,Нижний колонтитóë Çíàê Знак Знак2,ft Знак Знак Знак1,ft Знак Знак2,ft Знак Знак Знак Знак Знак Знак Знак1"/>
    <w:basedOn w:val="a1"/>
    <w:link w:val="a6"/>
    <w:uiPriority w:val="99"/>
    <w:rsid w:val="00CF630D"/>
    <w:rPr>
      <w:rFonts w:eastAsiaTheme="minorEastAsia"/>
      <w:lang w:eastAsia="ru-RU"/>
    </w:rPr>
  </w:style>
  <w:style w:type="paragraph" w:styleId="a8">
    <w:name w:val="footnote text"/>
    <w:basedOn w:val="a0"/>
    <w:link w:val="a9"/>
    <w:uiPriority w:val="9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CF630D"/>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34"/>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Основной текст Знак Знак Знак Знак Знак Знак Знак,Iniiaiie oaeno Ciae Знак,текст таблицы Знак,Шаблон для отчетов по оценке Знак,Подпись1 Знак,бпОсновной текст Знак,Îñíîâíîé òåêñò Çíàê Знак,oaeno oaaeeou Знак,BT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Основной текст Знак Знак Знак Знак Знак Знак,Iniiaiie oaeno Ciae,текст таблицы,Шаблон для отчетов по оценке,Подпись1,бпОсновной текст,Îñíîâíîé òåêñò Çíàê,oaeno oaaeeou,Oaaeii aey io?aoia ii ioaiea,BodyText Знак1,BT"/>
    <w:basedOn w:val="a0"/>
    <w:link w:val="14"/>
    <w:uiPriority w:val="99"/>
    <w:rsid w:val="00CF630D"/>
    <w:pPr>
      <w:spacing w:after="0" w:line="240" w:lineRule="auto"/>
    </w:pPr>
    <w:rPr>
      <w:sz w:val="24"/>
    </w:rPr>
  </w:style>
  <w:style w:type="character" w:customStyle="1" w:styleId="af">
    <w:name w:val="Основной текст Знак"/>
    <w:basedOn w:val="a1"/>
    <w:uiPriority w:val="99"/>
    <w:semiHidden/>
    <w:rsid w:val="00CF630D"/>
  </w:style>
  <w:style w:type="character" w:customStyle="1" w:styleId="BodyTextChar">
    <w:name w:val="Body Text Char"/>
    <w:aliases w:val="Основной текст Знак Char,bt Char,Основной текст Знак Знак Знак Знак Знак Знак Char,Iniiaiie oaeno Ciae Char,текст таблицы Char,Шаблон для отчетов по оценке Char,Подпись1 Char,бпОсновной текст Char,Îñíîâíîé òåêñò Çíàê Char,Body4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Обычный (веб) Знак,Обычный (Web) Знак,Char Char Char Char Char Char Char Char Char Char Char Char Char Char Char Char Char Char Char"/>
    <w:basedOn w:val="a0"/>
    <w:link w:val="15"/>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15">
    <w:name w:val="Обычный (веб) Знак1"/>
    <w:aliases w:val="Обычный (веб) Знак Знак,Обычный (Web) Знак Знак,Char Char Char Char Char Char Char Char Char Char Char Char Char Char Char Char Char Char Char Знак"/>
    <w:link w:val="af0"/>
    <w:uiPriority w:val="99"/>
    <w:rsid w:val="00CF630D"/>
    <w:rPr>
      <w:rFonts w:ascii="Times New Roman" w:eastAsia="Times New Roman" w:hAnsi="Times New Roman" w:cs="Times New Roman"/>
      <w:sz w:val="24"/>
      <w:szCs w:val="24"/>
      <w:lang w:eastAsia="ru-RU"/>
    </w:rPr>
  </w:style>
  <w:style w:type="character" w:styleId="af1">
    <w:name w:val="annotation reference"/>
    <w:basedOn w:val="a1"/>
    <w:uiPriority w:val="99"/>
    <w:unhideWhenUsed/>
    <w:rsid w:val="00CF630D"/>
    <w:rPr>
      <w:sz w:val="16"/>
      <w:szCs w:val="16"/>
    </w:rPr>
  </w:style>
  <w:style w:type="paragraph" w:styleId="af2">
    <w:name w:val="annotation text"/>
    <w:aliases w:val="Знак17 Знак Знак,Знак17 Знак,Знак17 Знак Знак1 Знак"/>
    <w:basedOn w:val="a0"/>
    <w:link w:val="af3"/>
    <w:uiPriority w:val="99"/>
    <w:unhideWhenUsed/>
    <w:rsid w:val="00CF630D"/>
    <w:pPr>
      <w:spacing w:after="200" w:line="240" w:lineRule="auto"/>
    </w:pPr>
    <w:rPr>
      <w:rFonts w:eastAsiaTheme="minorEastAsia"/>
      <w:sz w:val="20"/>
      <w:szCs w:val="20"/>
      <w:lang w:eastAsia="ru-RU"/>
    </w:rPr>
  </w:style>
  <w:style w:type="character" w:customStyle="1" w:styleId="af3">
    <w:name w:val="Текст примечания Знак"/>
    <w:aliases w:val="Знак17 Знак Знак Знак,Знак17 Знак Знак1,Знак17 Знак Знак1 Знак Знак"/>
    <w:basedOn w:val="a1"/>
    <w:link w:val="af2"/>
    <w:uiPriority w:val="99"/>
    <w:rsid w:val="00CF630D"/>
    <w:rPr>
      <w:rFonts w:eastAsiaTheme="minorEastAsia"/>
      <w:sz w:val="20"/>
      <w:szCs w:val="20"/>
      <w:lang w:eastAsia="ru-RU"/>
    </w:rPr>
  </w:style>
  <w:style w:type="paragraph" w:styleId="af4">
    <w:name w:val="annotation subject"/>
    <w:basedOn w:val="af2"/>
    <w:next w:val="af2"/>
    <w:link w:val="af5"/>
    <w:uiPriority w:val="99"/>
    <w:unhideWhenUsed/>
    <w:rsid w:val="00CF630D"/>
    <w:rPr>
      <w:b/>
      <w:bCs/>
    </w:rPr>
  </w:style>
  <w:style w:type="character" w:customStyle="1" w:styleId="af5">
    <w:name w:val="Тема примечания Знак"/>
    <w:basedOn w:val="af3"/>
    <w:link w:val="af4"/>
    <w:uiPriority w:val="99"/>
    <w:rsid w:val="00CF630D"/>
    <w:rPr>
      <w:rFonts w:eastAsiaTheme="minorEastAsia"/>
      <w:b/>
      <w:bCs/>
      <w:sz w:val="20"/>
      <w:szCs w:val="20"/>
      <w:lang w:eastAsia="ru-RU"/>
    </w:rPr>
  </w:style>
  <w:style w:type="paragraph" w:styleId="af6">
    <w:name w:val="Balloon Text"/>
    <w:basedOn w:val="a0"/>
    <w:link w:val="af7"/>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7">
    <w:name w:val="Текст выноски Знак"/>
    <w:basedOn w:val="a1"/>
    <w:link w:val="af6"/>
    <w:uiPriority w:val="99"/>
    <w:rsid w:val="00CF630D"/>
    <w:rPr>
      <w:rFonts w:ascii="Tahoma" w:eastAsiaTheme="minorEastAsia" w:hAnsi="Tahoma" w:cs="Tahoma"/>
      <w:sz w:val="16"/>
      <w:szCs w:val="16"/>
      <w:lang w:eastAsia="ru-RU"/>
    </w:rPr>
  </w:style>
  <w:style w:type="paragraph" w:styleId="33">
    <w:name w:val="Body Text Indent 3"/>
    <w:aliases w:val="bti3,Основной теПеречень пронумереванный,Подпиь, Знак11,Знак11"/>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bti3 Знак,Основной теПеречень пронумереванный Знак,Подпиь Знак, Знак11 Знак,Знак11 Знак"/>
    <w:basedOn w:val="a1"/>
    <w:link w:val="33"/>
    <w:uiPriority w:val="99"/>
    <w:rsid w:val="00CF630D"/>
    <w:rPr>
      <w:rFonts w:eastAsiaTheme="minorEastAsia"/>
      <w:sz w:val="16"/>
      <w:szCs w:val="16"/>
      <w:lang w:eastAsia="ru-RU"/>
    </w:rPr>
  </w:style>
  <w:style w:type="paragraph" w:customStyle="1" w:styleId="Default">
    <w:name w:val="Default"/>
    <w:uiPriority w:val="99"/>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8">
    <w:name w:val="Table Grid"/>
    <w:basedOn w:val="a2"/>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 Знак,Основной текст 3 Знак2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 Знак3,Основной текст 3 Знак2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9">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Текст Знак2 Знак"/>
    <w:basedOn w:val="a0"/>
    <w:link w:val="afa"/>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a">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basedOn w:val="a1"/>
    <w:link w:val="af9"/>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b">
    <w:name w:val="Body Text First Indent"/>
    <w:aliases w:val="btfi"/>
    <w:basedOn w:val="ae"/>
    <w:link w:val="afc"/>
    <w:unhideWhenUsed/>
    <w:rsid w:val="00CF630D"/>
    <w:pPr>
      <w:spacing w:after="200" w:line="276" w:lineRule="auto"/>
      <w:ind w:firstLine="360"/>
    </w:pPr>
    <w:rPr>
      <w:sz w:val="22"/>
      <w:lang w:val="en-US"/>
    </w:rPr>
  </w:style>
  <w:style w:type="character" w:customStyle="1" w:styleId="afc">
    <w:name w:val="Красная строка Знак"/>
    <w:aliases w:val="btfi Знак"/>
    <w:basedOn w:val="af"/>
    <w:link w:val="afb"/>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6">
    <w:name w:val="Основной текст с отступом Знак1"/>
    <w:aliases w:val="Основной текст 1 Знак2,Нумерованный список !! Знак2,Îñíîâíîé òåêñò 1 Знак2,Надин стиль Знак2,Body Text 2 Char Знак2,Основной с отступом Знак,bti Знак,Iniiaiie oaeno 1 Знак2,Ioia?iaaiiue nienie !! Знак,Char Знак"/>
    <w:link w:val="afd"/>
    <w:uiPriority w:val="99"/>
    <w:locked/>
    <w:rsid w:val="00CF630D"/>
    <w:rPr>
      <w:b/>
    </w:rPr>
  </w:style>
  <w:style w:type="character" w:customStyle="1" w:styleId="130">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auto"/>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e">
    <w:name w:val="Стиль"/>
    <w:basedOn w:val="a0"/>
    <w:next w:val="17"/>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7">
    <w:name w:val="Обычный (веб)1"/>
    <w:aliases w:val="Обычный (Web)11,Обычный (Web)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d">
    <w:name w:val="Body Text Indent"/>
    <w:aliases w:val="Основной текст 1,Нумерованный список !!,Îñíîâíîé òåêñò 1,Надин стиль,Body Text 2 Char,Основной с отступом,bti,Iniiaiie oaeno 1,Ioia?iaaiiue nienie !!,Char,Основной текст 22,Body Text 2 Cha"/>
    <w:basedOn w:val="a0"/>
    <w:link w:val="16"/>
    <w:uiPriority w:val="99"/>
    <w:rsid w:val="00CF630D"/>
    <w:pPr>
      <w:widowControl w:val="0"/>
      <w:autoSpaceDE w:val="0"/>
      <w:autoSpaceDN w:val="0"/>
      <w:spacing w:before="40" w:after="0" w:line="240" w:lineRule="auto"/>
      <w:jc w:val="both"/>
    </w:pPr>
    <w:rPr>
      <w:b/>
    </w:rPr>
  </w:style>
  <w:style w:type="character" w:customStyle="1" w:styleId="aff">
    <w:name w:val="Основной текст с отступом Знак"/>
    <w:basedOn w:val="a1"/>
    <w:uiPriority w:val="99"/>
    <w:rsid w:val="00CF630D"/>
  </w:style>
  <w:style w:type="character" w:customStyle="1" w:styleId="BodyTextIndentChar">
    <w:name w:val="Body Text Indent Char"/>
    <w:aliases w:val="Основной текст 1 Char,Нумерованный список !! Char,Îñíîâíîé òåêñò 1 Char,Надин стиль Char,Body Text 2 Char Char,Основной текст с отступом Знак Char,Основной с отступом Char,bti Char,Iniiaiie oaeno 1 Char,Ioia?iaaiiue nienie !! Char"/>
    <w:basedOn w:val="a1"/>
    <w:uiPriority w:val="99"/>
    <w:rsid w:val="00CF630D"/>
    <w:rPr>
      <w:sz w:val="24"/>
      <w:szCs w:val="24"/>
    </w:rPr>
  </w:style>
  <w:style w:type="character" w:customStyle="1" w:styleId="26">
    <w:name w:val="Основной текст с отступом Знак2"/>
    <w:aliases w:val="Основной текст 1 Знак1,Нумерованный список !! Знак1,Îñíîâíîé òåêñò 1 Знак1,Надин стиль Знак1,Body Text 2 Char Знак1,Основной текст с отступом Знак Знак1,Основной с отступом Знак1,bti Знак1,Iniiaiie oaeno 1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Основной текст 1 Знак16,Нумерованный список !! Знак16,Îñíîâíîé òåêñò 1 Знак16,Надин стиль Знак16,Body Text 2 Char Знак16,Основной текст с отступом Знак Знак16,Основной с отступом Знак16,bti Знак16,Iniiaiie oaeno 1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Основной текст 1 Знак15,Нумерованный список !! Знак15,Îñíîâíîé òåêñò 1 Знак15,Надин стиль Знак15,Body Text 2 Char Знак15,Основной текст с отступом Знак Знак15,Основной с отступом Знак15,bti Знак15,Iniiaiie oaeno 1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Основной текст 1 Знак14,Нумерованный список !! Знак14,Îñíîâíîé òåêñò 1 Знак14,Надин стиль Знак14,Body Text 2 Char Знак14,Основной текст с отступом Знак Знак14,Основной с отступом Знак14,bti Знак14,Iniiaiie oaeno 1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Основной текст 1 Знак13,Нумерованный список !! Знак13,Îñíîâíîé òåêñò 1 Знак13,Надин стиль Знак13,Body Text 2 Char Знак13,Основной текст с отступом Знак Знак13,Основной с отступом Знак13,bti Знак13,Iniiaiie oaeno 1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Основной текст 1 Знак12,Нумерованный список !! Знак12,Îñíîâíîé òåêñò 1 Знак12,Надин стиль Знак12,Body Text 2 Char Знак12,Основной текст с отступом Знак Знак12,Основной с отступом Знак12,bti Знак12,Iniiaiie oaeno 1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Основной текст 1 Знак11,Нумерованный список !! Знак11,Îñíîâíîé òåêñò 1 Знак11,Надин стиль Знак11,Body Text 2 Char Знак11,Основной текст с отступом Знак Знак11,Основной с отступом Знак11,bti Знак11,Iniiaiie oaeno 1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2 Знак Знак Знак2,Основной текст 3 Знак2 Знак Знак1,Основной текст 3 Знак Знак"/>
    <w:locked/>
    <w:rsid w:val="00CF630D"/>
    <w:rPr>
      <w:b/>
      <w:i/>
      <w:sz w:val="24"/>
    </w:rPr>
  </w:style>
  <w:style w:type="paragraph" w:styleId="27">
    <w:name w:val="Body Text 2"/>
    <w:aliases w:val="bt2,Body Text Indent Char1,Body Text Indent Char1 Char,Body Text Indent Char Char Char,Body Text Indent Char Char Char ...,Body Text Indent Char1 Char Char Char,Body Text Indent Char Char Char ... Char Char,Char1,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t2 Знак,Body Text Indent Char1 Знак,Body Text Indent Char1 Char Знак,Body Text Indent Char Char Char Знак,Body Text Indent Char Char Char ... Знак,Body Text Indent Char1 Char Char Char Знак,Char1 Знак,Заголовок таблицы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Основной текст Знак Знак1,bt Знак1,Основной текст Знак Знак Знак Знак Знак Знак Знак1,Iniiaiie oaeno Ciae Знак1,текст таблицы Знак1,Шаблон для отчетов по оценке Знак1,Подпись1 Знак1,бпОсновной текст Знак1,Îñíîâíîé òåêñò Çíàê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Основной текст Знак Знак16,bt Знак16,Основной текст Знак Знак Знак Знак Знак Знак Знак16,Iniiaiie oaeno Ciae Знак16,текст таблицы Знак16,Шаблон для отчетов по оценке Знак16,Подпись1 Знак16,бпОсновной текст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Основной текст Знак Знак15,bt Знак15,Основной текст Знак Знак Знак Знак Знак Знак Знак15,Iniiaiie oaeno Ciae Знак15,текст таблицы Знак15,Шаблон для отчетов по оценке Знак15,Подпись1 Знак15,бпОсновной текст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Основной текст Знак Знак14,bt Знак14,Основной текст Знак Знак Знак Знак Знак Знак Знак14,Iniiaiie oaeno Ciae Знак14,текст таблицы Знак14,Шаблон для отчетов по оценке Знак14,Подпись1 Знак14,бпОсновной текст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Основной текст Знак Знак13,bt Знак13,Основной текст Знак Знак Знак Знак Знак Знак Знак13,Iniiaiie oaeno Ciae Знак13,текст таблицы Знак13,Шаблон для отчетов по оценке Знак13,Подпись1 Знак13,бпОсновной текст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Основной текст Знак Знак12,bt Знак12,Основной текст Знак Знак Знак Знак Знак Знак Знак12,Iniiaiie oaeno Ciae Знак12,текст таблицы Знак12,Шаблон для отчетов по оценке Знак12,Подпись1 Знак12,бпОсновной текст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Основной текст Знак Знак11,bt Знак11,Основной текст Знак Знак Знак Знак Знак Знак Знак11,Iniiaiie oaeno Ciae Знак11,текст таблицы Знак11,Шаблон для отчетов по оценке Знак11,Подпись1 Знак11,бпОсновной текст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Çàãàëîâîê òàáëèöû Знак,Загаловок таблицы Знак,Кому Знак,bti2 Знак,Основной для текста Знак,Основной текст с отступом 2 Знак Знак Знак1,Основной текст с отступом 2 Знак Знак Знак Знак,Основной текст с отступом 1 Знак"/>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0">
    <w:name w:val="Приложения"/>
    <w:basedOn w:val="25"/>
    <w:rsid w:val="00CF630D"/>
    <w:pPr>
      <w:tabs>
        <w:tab w:val="left" w:pos="709"/>
        <w:tab w:val="right" w:pos="9345"/>
      </w:tabs>
      <w:suppressAutoHyphens/>
      <w:jc w:val="both"/>
    </w:pPr>
    <w:rPr>
      <w:rFonts w:eastAsia="Times New Roman"/>
      <w:b/>
      <w:bCs/>
    </w:rPr>
  </w:style>
  <w:style w:type="paragraph" w:customStyle="1" w:styleId="aff1">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2 Знак Знак Char,Основной текст 3 Знак2 Знак Char,Основной текст 3 Знак Char"/>
    <w:basedOn w:val="a1"/>
    <w:uiPriority w:val="99"/>
    <w:rsid w:val="00CF630D"/>
    <w:rPr>
      <w:sz w:val="16"/>
      <w:szCs w:val="16"/>
    </w:rPr>
  </w:style>
  <w:style w:type="character" w:customStyle="1" w:styleId="320">
    <w:name w:val="Основной текст 3 Знак2"/>
    <w:aliases w:val="Основной текст 3 Знак2 Знак Знак Знак1,Основной текст 3 Знак2 Знак Знак2,Основной текст 3 Знак Знак1"/>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2 Знак Знак Знак16,Основной текст 3 Знак2 Знак Знак26,Основной текст 3 Знак Знак1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2 Знак Знак Знак15,Основной текст 3 Знак2 Знак Знак25,Основной текст 3 Знак Знак1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2 Знак Знак Знак14,Основной текст 3 Знак2 Знак Знак24,Основной текст 3 Знак Знак1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2 Знак Знак Знак13,Основной текст 3 Знак2 Знак Знак23,Основной текст 3 Знак Знак1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2 Знак Знак Знак12,Основной текст 3 Знак2 Знак Знак22,Основной текст 3 Знак Знак1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2 Знак Знак Знак11,Основной текст 3 Знак2 Знак Знак21,Основной текст 3 Знак Знак1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2">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3">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4">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8">
    <w:name w:val="Нижний колонтитул Знак1"/>
    <w:aliases w:val="Íèæíèé êîëîíòèòóë Çíàê Знак,Нижний колонтитул Знак Знак,Нижний колонтитóë Çíàê Знак2,ft Знак2,Нижний колонтитóë Çíàê Знак Знак,ft Знак Знак Знак,ft Знак Знак1,ft Знак Знак Знак Знак Знак Знак Знак"/>
    <w:basedOn w:val="a1"/>
    <w:uiPriority w:val="99"/>
    <w:locked/>
    <w:rsid w:val="00CF630D"/>
    <w:rPr>
      <w:rFonts w:cs="Times New Roman"/>
      <w:sz w:val="24"/>
      <w:szCs w:val="24"/>
      <w:lang w:val="en-US" w:eastAsia="en-US"/>
    </w:rPr>
  </w:style>
  <w:style w:type="paragraph" w:customStyle="1" w:styleId="19">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5">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6">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7">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8">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9">
    <w:name w:val="List Number"/>
    <w:aliases w:val=" Знак"/>
    <w:basedOn w:val="a0"/>
    <w:link w:val="1a"/>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a">
    <w:name w:val="Шапка таблицы (лев.)"/>
    <w:basedOn w:val="a0"/>
    <w:next w:val="aff5"/>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b">
    <w:name w:val="Текст таблицы (прав.)"/>
    <w:basedOn w:val="aff5"/>
    <w:rsid w:val="00CF630D"/>
    <w:pPr>
      <w:jc w:val="right"/>
    </w:pPr>
  </w:style>
  <w:style w:type="paragraph" w:customStyle="1" w:styleId="affc">
    <w:name w:val="Шапка таблицы (прав.)"/>
    <w:basedOn w:val="affa"/>
    <w:next w:val="affb"/>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affd">
    <w:name w:val="Заголовок"/>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b">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e">
    <w:name w:val="Номальный"/>
    <w:basedOn w:val="afff"/>
    <w:rsid w:val="00CF630D"/>
    <w:pPr>
      <w:ind w:firstLine="180"/>
    </w:pPr>
  </w:style>
  <w:style w:type="paragraph" w:customStyle="1" w:styleId="afff0">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f">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c">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d">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1">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2">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e">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3">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2"/>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0">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4">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1"/>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1">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2"/>
    <w:rsid w:val="00CF630D"/>
    <w:pPr>
      <w:keepNext/>
      <w:widowControl/>
      <w:autoSpaceDE/>
      <w:autoSpaceDN/>
      <w:spacing w:before="360" w:after="60" w:line="360" w:lineRule="auto"/>
      <w:ind w:left="709"/>
    </w:pPr>
    <w:rPr>
      <w:noProof/>
      <w:sz w:val="26"/>
      <w:szCs w:val="26"/>
    </w:rPr>
  </w:style>
  <w:style w:type="paragraph" w:customStyle="1" w:styleId="1f2">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3">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4">
    <w:name w:val="Ñòèëü Àáçàöà 1"/>
    <w:basedOn w:val="23"/>
    <w:rsid w:val="00CF630D"/>
    <w:pPr>
      <w:spacing w:before="120" w:after="0" w:line="240" w:lineRule="auto"/>
      <w:ind w:left="0" w:firstLine="851"/>
      <w:jc w:val="both"/>
    </w:pPr>
    <w:rPr>
      <w:sz w:val="24"/>
      <w:szCs w:val="24"/>
    </w:rPr>
  </w:style>
  <w:style w:type="paragraph" w:customStyle="1" w:styleId="afff5">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6">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7">
    <w:name w:val="Основной шрифт"/>
    <w:uiPriority w:val="99"/>
    <w:rsid w:val="00CF630D"/>
  </w:style>
  <w:style w:type="character" w:customStyle="1" w:styleId="afff8">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9">
    <w:name w:val="Title"/>
    <w:aliases w:val="t,Название раздела 1"/>
    <w:basedOn w:val="a0"/>
    <w:link w:val="afffa"/>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a">
    <w:name w:val="Название Знак"/>
    <w:aliases w:val="t Знак,Название раздела 1 Знак"/>
    <w:basedOn w:val="a1"/>
    <w:link w:val="afff9"/>
    <w:uiPriority w:val="99"/>
    <w:rsid w:val="00CF630D"/>
    <w:rPr>
      <w:rFonts w:ascii="Times New Roman" w:eastAsia="Times New Roman" w:hAnsi="Times New Roman" w:cs="Times New Roman"/>
      <w:b/>
      <w:bCs/>
      <w:sz w:val="32"/>
      <w:szCs w:val="32"/>
      <w:lang w:eastAsia="ru-RU"/>
    </w:rPr>
  </w:style>
  <w:style w:type="paragraph" w:styleId="afffb">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c">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d">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e">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t2 Знак1,Body Text Indent Char1 Char Знак1,Body Text Indent Char Char Char Знак1,Body Text Indent Char Char Char ... Знак1,Body Text Indent Char1 Char Char Char Знак1,Body Text Indent Char Char Char ... Char Char Знак,Char1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5">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single spacing,ss,Single spacing"/>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d"/>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ni1,h1,Hanging 1 Indent"/>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f">
    <w:name w:val="endnote reference"/>
    <w:basedOn w:val="a1"/>
    <w:rsid w:val="00CF630D"/>
    <w:rPr>
      <w:rFonts w:cs="Times New Roman"/>
      <w:vertAlign w:val="superscript"/>
    </w:rPr>
  </w:style>
  <w:style w:type="character" w:customStyle="1" w:styleId="NormalBold">
    <w:name w:val="Normal + Bold"/>
    <w:aliases w:val="Italic,Black Char Char"/>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Заголовок 3 Знак Знак Знак Знак Знак Знак Знак,Level 1 - 1 Знак,053 Знак,курсив Знак1,жирный Знак1,Заголовок 3 Знак2 Знак,Заголовок 3 Знак1 Знак Знак,Заголовок 3 Знак2 Знак Знак Знак,Заголовок 3 Знак1 Знак Знак Знак Знак,курсив Знак З"/>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3"/>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6">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0">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7">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1">
    <w:name w:val="Emphasis"/>
    <w:basedOn w:val="a1"/>
    <w:qFormat/>
    <w:rsid w:val="00CF630D"/>
    <w:rPr>
      <w:rFonts w:ascii="Times New Roman" w:hAnsi="Times New Roman" w:cs="Times New Roman"/>
      <w:i/>
      <w:iCs/>
    </w:rPr>
  </w:style>
  <w:style w:type="paragraph" w:customStyle="1" w:styleId="affff2">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3">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8">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2"/>
    <w:next w:val="af2"/>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9">
    <w:name w:val="1"/>
    <w:basedOn w:val="a0"/>
    <w:link w:val="1fa"/>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b">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c">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d">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e">
    <w:name w:val="Тема примечания1"/>
    <w:basedOn w:val="af2"/>
    <w:next w:val="af2"/>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2"/>
    <w:next w:val="af2"/>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2"/>
    <w:next w:val="af2"/>
    <w:uiPriority w:val="99"/>
    <w:rsid w:val="00CF630D"/>
    <w:pPr>
      <w:spacing w:after="0"/>
    </w:pPr>
    <w:rPr>
      <w:rFonts w:ascii="Times New Roman" w:eastAsia="Times New Roman" w:hAnsi="Times New Roman" w:cs="Times New Roman"/>
      <w:b/>
      <w:bCs/>
      <w:i/>
      <w:iCs/>
    </w:rPr>
  </w:style>
  <w:style w:type="paragraph" w:customStyle="1" w:styleId="affff4">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5">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0">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6">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d"/>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Основной текст с отступом Знак Знак Char,Основной текст с отступом Знак1 Знак Знак Char,Body Text 2 Char Знак Знак Знак Char,Основной текст 1 Знак Знак Знак Char,Body Text 2 Cha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a">
    <w:name w:val="Нумерованный список Знак1"/>
    <w:aliases w:val=" Знак Знак"/>
    <w:link w:val="aff9"/>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7">
    <w:name w:val="Closing"/>
    <w:basedOn w:val="a0"/>
    <w:link w:val="affff8"/>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8">
    <w:name w:val="Прощание Знак"/>
    <w:basedOn w:val="a1"/>
    <w:link w:val="affff7"/>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1 Char,Основной текст 2 Знак Знак Char,Основной текст 2 Знак1 Знак Char,Основной текст 2 Знак Знак1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9">
    <w:name w:val="endnote text"/>
    <w:basedOn w:val="a0"/>
    <w:link w:val="affffa"/>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a">
    <w:name w:val="Текст концевой сноски Знак"/>
    <w:basedOn w:val="a1"/>
    <w:link w:val="affff9"/>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b">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c">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d">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e">
    <w:name w:val="Document Map"/>
    <w:basedOn w:val="a0"/>
    <w:link w:val="afffff"/>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f">
    <w:name w:val="Схема документа Знак"/>
    <w:basedOn w:val="a1"/>
    <w:link w:val="affffe"/>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0">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1">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7"/>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2">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3">
    <w:name w:val="Íèæíèé êîëîíòèòóë Çíàê Çíàê"/>
    <w:rsid w:val="00CF630D"/>
    <w:rPr>
      <w:snapToGrid w:val="0"/>
      <w:sz w:val="24"/>
      <w:szCs w:val="24"/>
      <w:lang w:val="ru-RU" w:eastAsia="ru-RU"/>
    </w:rPr>
  </w:style>
  <w:style w:type="paragraph" w:customStyle="1" w:styleId="afffff4">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5">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1">
    <w:name w:val="Âèêòîð1"/>
    <w:basedOn w:val="afffff5"/>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6">
    <w:name w:val="Subtitle"/>
    <w:basedOn w:val="a0"/>
    <w:link w:val="afffff7"/>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7">
    <w:name w:val="Подзаголовок Знак"/>
    <w:basedOn w:val="a1"/>
    <w:link w:val="afffff6"/>
    <w:uiPriority w:val="99"/>
    <w:rsid w:val="00CF630D"/>
    <w:rPr>
      <w:rFonts w:ascii="Times New Roman" w:eastAsia="Times New Roman" w:hAnsi="Times New Roman" w:cs="Times New Roman"/>
      <w:b/>
      <w:bCs/>
      <w:i/>
      <w:iCs/>
      <w:color w:val="000000"/>
      <w:lang w:eastAsia="ru-RU"/>
    </w:rPr>
  </w:style>
  <w:style w:type="paragraph" w:customStyle="1" w:styleId="1ff2">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3">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4">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d"/>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9">
    <w:name w:val="Èñòî÷íèê"/>
    <w:basedOn w:val="aff4"/>
    <w:next w:val="C"/>
    <w:rsid w:val="00CF630D"/>
    <w:pPr>
      <w:spacing w:after="240"/>
      <w:ind w:left="2552" w:firstLine="0"/>
    </w:pPr>
    <w:rPr>
      <w:rFonts w:ascii="Arial" w:hAnsi="Arial" w:cs="Arial"/>
      <w:sz w:val="16"/>
      <w:szCs w:val="16"/>
      <w:lang w:val="en-AU"/>
    </w:rPr>
  </w:style>
  <w:style w:type="paragraph" w:customStyle="1" w:styleId="afffffa">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5">
    <w:name w:val="Òàáë. çàã. 1"/>
    <w:basedOn w:val="afffffa"/>
    <w:rsid w:val="00CF630D"/>
  </w:style>
  <w:style w:type="paragraph" w:customStyle="1" w:styleId="2f2">
    <w:name w:val="Òàáë. çàã. 2"/>
    <w:basedOn w:val="afffffa"/>
    <w:rsid w:val="00CF630D"/>
  </w:style>
  <w:style w:type="paragraph" w:customStyle="1" w:styleId="afffffb">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6">
    <w:name w:val="Òàáë. òåêñò 1"/>
    <w:basedOn w:val="afffffb"/>
    <w:rsid w:val="00CF630D"/>
    <w:pPr>
      <w:spacing w:before="40"/>
    </w:pPr>
    <w:rPr>
      <w:lang w:val="en-US"/>
    </w:rPr>
  </w:style>
  <w:style w:type="paragraph" w:customStyle="1" w:styleId="2f3">
    <w:name w:val="Òàáë. òåêñò 2"/>
    <w:basedOn w:val="afffffb"/>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9"/>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c">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d">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e">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f">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2"/>
    <w:next w:val="af2"/>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0">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7">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1">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2">
    <w:name w:val="Основной текст обычны Знак Знак Знак"/>
    <w:rsid w:val="00CF630D"/>
    <w:rPr>
      <w:lang w:val="en-AU" w:eastAsia="en-US" w:bidi="ar-SA"/>
    </w:rPr>
  </w:style>
  <w:style w:type="paragraph" w:customStyle="1" w:styleId="affffff3">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4">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5">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6">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7">
    <w:name w:val="Signature"/>
    <w:basedOn w:val="a0"/>
    <w:link w:val="affffff8"/>
    <w:rsid w:val="00CF630D"/>
    <w:pPr>
      <w:spacing w:after="0" w:line="240" w:lineRule="auto"/>
    </w:pPr>
    <w:rPr>
      <w:rFonts w:ascii="Times New Roman" w:eastAsia="Times New Roman" w:hAnsi="Times New Roman" w:cs="Times New Roman"/>
      <w:lang w:eastAsia="ru-RU"/>
    </w:rPr>
  </w:style>
  <w:style w:type="character" w:customStyle="1" w:styleId="affffff8">
    <w:name w:val="Подпись Знак"/>
    <w:basedOn w:val="a1"/>
    <w:link w:val="affffff7"/>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9">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a">
    <w:name w:val="index heading"/>
    <w:basedOn w:val="a0"/>
    <w:next w:val="1f6"/>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0">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b">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8">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9">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c">
    <w:name w:val="Текст таблицы"/>
    <w:basedOn w:val="a0"/>
    <w:next w:val="a0"/>
    <w:link w:val="affffffd"/>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d">
    <w:name w:val="Текст таблицы Знак"/>
    <w:link w:val="affffffc"/>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a">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Íèæíèé êîëîíòèòóë Çíàê Знак1,Нижний колонтитул Знак Знак1,ft Знак1,Нижний колонтитóë Çíàê Знак1,Нижний колонтитóë Çíàê Знак Знак1,Нижний колонтитул Знак1 Знак,Нижний колонтитул Знак Знак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e">
    <w:name w:val="Символ сноски"/>
    <w:rsid w:val="00CF630D"/>
    <w:rPr>
      <w:vertAlign w:val="superscript"/>
    </w:rPr>
  </w:style>
  <w:style w:type="character" w:customStyle="1" w:styleId="1ffb">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f">
    <w:name w:val="Нумерованный список Знак"/>
    <w:rsid w:val="00CF630D"/>
    <w:rPr>
      <w:rFonts w:cs="Times New Roman"/>
      <w:sz w:val="24"/>
      <w:lang w:val="en-GB" w:eastAsia="en-US" w:bidi="ar-SA"/>
    </w:rPr>
  </w:style>
  <w:style w:type="paragraph" w:customStyle="1" w:styleId="afffffff0">
    <w:name w:val="Основной текст док."/>
    <w:basedOn w:val="a0"/>
    <w:link w:val="afffffff1"/>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1">
    <w:name w:val="Основной текст док. Знак"/>
    <w:link w:val="afffffff0"/>
    <w:locked/>
    <w:rsid w:val="00CF630D"/>
    <w:rPr>
      <w:rFonts w:ascii="Arial" w:eastAsia="Times New Roman" w:hAnsi="Arial" w:cs="Times New Roman"/>
      <w:sz w:val="24"/>
      <w:szCs w:val="20"/>
      <w:lang w:eastAsia="ru-RU"/>
    </w:rPr>
  </w:style>
  <w:style w:type="character" w:customStyle="1" w:styleId="afffffff2">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3">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4">
    <w:name w:val="Цветовое выделение"/>
    <w:rsid w:val="00CF630D"/>
    <w:rPr>
      <w:b/>
      <w:bCs/>
      <w:color w:val="000080"/>
    </w:rPr>
  </w:style>
  <w:style w:type="paragraph" w:customStyle="1" w:styleId="afffffff5">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c">
    <w:name w:val="Основной текст 1 Знак"/>
    <w:aliases w:val="Нумерованный список !! Знак,Îñíîâíîé òåêñò 1 Знак,Надин стиль Знак,Body Text 2 Char Знак,Iniiaiie oaeno 1 Знак,Ioia?iaaiiue nienie !! Знак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6">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d">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e">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2"/>
    <w:next w:val="af2"/>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
    <w:name w:val="Сетка таблицы1"/>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7">
    <w:name w:val="No Spacing"/>
    <w:link w:val="afffffff8"/>
    <w:uiPriority w:val="99"/>
    <w:qFormat/>
    <w:rsid w:val="00CF630D"/>
    <w:pPr>
      <w:spacing w:after="0" w:line="240" w:lineRule="auto"/>
    </w:pPr>
    <w:rPr>
      <w:rFonts w:ascii="Calibri" w:eastAsia="Times New Roman" w:hAnsi="Calibri" w:cs="Times New Roman"/>
      <w:lang w:eastAsia="ru-RU"/>
    </w:rPr>
  </w:style>
  <w:style w:type="character" w:customStyle="1" w:styleId="afffffff8">
    <w:name w:val="Без интервала Знак"/>
    <w:link w:val="afffffff7"/>
    <w:uiPriority w:val="99"/>
    <w:locked/>
    <w:rsid w:val="00CF630D"/>
    <w:rPr>
      <w:rFonts w:ascii="Calibri" w:eastAsia="Times New Roman" w:hAnsi="Calibri" w:cs="Times New Roman"/>
      <w:lang w:eastAsia="ru-RU"/>
    </w:rPr>
  </w:style>
  <w:style w:type="character" w:styleId="afffffff9">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4"/>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a">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b">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2"/>
    <w:next w:val="af2"/>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Основной текст 1 Знак18,Нумерованный список !! Знак18,Îñíîâíîé òåêñò 1 Знак18,Надин стиль Знак18,Body Text 2 Char Знак18,Основной текст с отступом Знак Знак18,Основной с отступом Знак18,bti Знак18,Iniiaiie oaeno 1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Основной текст 1 Знак17,Нумерованный список !! Знак17,Îñíîâíîé òåêñò 1 Знак17,Надин стиль Знак17,Body Text 2 Char Знак17,Основной текст с отступом Знак Знак17,Основной с отступом Знак17,bti Знак17,Iniiaiie oaeno 1 Знак17"/>
    <w:uiPriority w:val="99"/>
    <w:semiHidden/>
    <w:rsid w:val="00CF630D"/>
    <w:rPr>
      <w:rFonts w:cs="Times New Roman"/>
      <w:sz w:val="24"/>
      <w:szCs w:val="24"/>
      <w:lang w:val="en-US" w:eastAsia="en-US"/>
    </w:rPr>
  </w:style>
  <w:style w:type="character" w:customStyle="1" w:styleId="281">
    <w:name w:val="Основной текст Знак28"/>
    <w:aliases w:val="Основной текст Знак Знак18,bt Знак18,Основной текст Знак Знак Знак Знак Знак Знак Знак18,Iniiaiie oaeno Ciae Знак18,текст таблицы Знак18,Шаблон для отчетов по оценке Знак18,Подпись1 Знак18,бпОсновной текст Знак18"/>
    <w:uiPriority w:val="99"/>
    <w:semiHidden/>
    <w:rsid w:val="00CF630D"/>
    <w:rPr>
      <w:rFonts w:cs="Times New Roman"/>
      <w:sz w:val="24"/>
      <w:szCs w:val="24"/>
      <w:lang w:val="en-US" w:eastAsia="en-US"/>
    </w:rPr>
  </w:style>
  <w:style w:type="character" w:customStyle="1" w:styleId="271">
    <w:name w:val="Основной текст Знак27"/>
    <w:aliases w:val="Основной текст Знак Знак17,bt Знак17,Основной текст Знак Знак Знак Знак Знак Знак Знак17,Iniiaiie oaeno Ciae Знак17,текст таблицы Знак17,Шаблон для отчетов по оценке Знак17,Подпись1 Знак17,бпОсновной текст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2 Знак Знак Знак18,Основной текст 3 Знак2 Знак Знак28,Основной текст 3 Знак Знак1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2 Знак Знак Знак17,Основной текст 3 Знак2 Знак Знак27,Основной текст 3 Знак Знак1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c">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d">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e">
    <w:name w:val="Заготаблицы"/>
    <w:basedOn w:val="affffffc"/>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f">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5"/>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0">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1">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auto"/>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auto"/>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2">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3">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0">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4">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5">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1">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о ширине,Первая строка:  1 смОбычный + 12 pt,Первая строка:  1 см"/>
    <w:basedOn w:val="afd"/>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6">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2">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7">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3">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4">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5">
    <w:name w:val="Текст раздела"/>
    <w:basedOn w:val="a0"/>
    <w:link w:val="affffffff6"/>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6">
    <w:name w:val="Текст раздела Знак"/>
    <w:link w:val="affffffff5"/>
    <w:locked/>
    <w:rsid w:val="00CF630D"/>
    <w:rPr>
      <w:rFonts w:ascii="Courier New" w:eastAsia="Times New Roman" w:hAnsi="Courier New" w:cs="Times New Roman"/>
      <w:b/>
      <w:i/>
      <w:noProof/>
      <w:sz w:val="20"/>
      <w:szCs w:val="20"/>
      <w:lang w:eastAsia="ru-RU"/>
    </w:rPr>
  </w:style>
  <w:style w:type="paragraph" w:customStyle="1" w:styleId="affffffff7">
    <w:name w:val="Основной стиль текстовки"/>
    <w:basedOn w:val="a0"/>
    <w:link w:val="affffffff8"/>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8">
    <w:name w:val="Основной стиль текстовки Знак"/>
    <w:link w:val="affffffff7"/>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6"/>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9">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a">
    <w:name w:val="1 Знак"/>
    <w:link w:val="1f9"/>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0"/>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a">
    <w:name w:val="Текст документа"/>
    <w:basedOn w:val="af0"/>
    <w:link w:val="affffffffb"/>
    <w:rsid w:val="00CF630D"/>
    <w:pPr>
      <w:ind w:firstLine="284"/>
      <w:jc w:val="both"/>
    </w:pPr>
    <w:rPr>
      <w:rFonts w:eastAsia="Verdana"/>
      <w:color w:val="000000"/>
      <w:szCs w:val="20"/>
    </w:rPr>
  </w:style>
  <w:style w:type="character" w:customStyle="1" w:styleId="affffffffb">
    <w:name w:val="Текст документа Знак Знак"/>
    <w:link w:val="affffffffa"/>
    <w:rsid w:val="00CF630D"/>
    <w:rPr>
      <w:rFonts w:ascii="Times New Roman" w:eastAsia="Verdana" w:hAnsi="Times New Roman" w:cs="Times New Roman"/>
      <w:color w:val="000000"/>
      <w:sz w:val="24"/>
      <w:szCs w:val="20"/>
      <w:lang w:eastAsia="ru-RU"/>
    </w:rPr>
  </w:style>
  <w:style w:type="paragraph" w:customStyle="1" w:styleId="1fff8">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c">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По центру,Слева:  -0,32 см,Первая стро..."/>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d">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e">
    <w:name w:val="Обчный"/>
    <w:basedOn w:val="1f0"/>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7"/>
      </w:numPr>
    </w:pPr>
  </w:style>
  <w:style w:type="numbering" w:customStyle="1" w:styleId="111110">
    <w:name w:val="Нет списка11111"/>
    <w:next w:val="a3"/>
    <w:uiPriority w:val="99"/>
    <w:semiHidden/>
    <w:unhideWhenUsed/>
    <w:rsid w:val="00CF630D"/>
  </w:style>
  <w:style w:type="paragraph" w:customStyle="1" w:styleId="afffffffff">
    <w:name w:val="Основа"/>
    <w:basedOn w:val="a0"/>
    <w:link w:val="afffffffff0"/>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0">
    <w:name w:val="Основа Знак"/>
    <w:link w:val="afffffffff"/>
    <w:rsid w:val="00CF630D"/>
    <w:rPr>
      <w:rFonts w:ascii="Times New Roman" w:eastAsia="Calibri" w:hAnsi="Times New Roman" w:cs="Times New Roman"/>
      <w:b/>
      <w:bCs/>
      <w:i/>
      <w:iCs/>
      <w:lang w:eastAsia="ru-RU"/>
    </w:rPr>
  </w:style>
  <w:style w:type="character" w:customStyle="1" w:styleId="afffffffff1">
    <w:name w:val="Пункты Знак"/>
    <w:link w:val="afffffffff2"/>
    <w:locked/>
    <w:rsid w:val="00CF630D"/>
  </w:style>
  <w:style w:type="paragraph" w:customStyle="1" w:styleId="afffffffff2">
    <w:name w:val="Пункты"/>
    <w:basedOn w:val="a0"/>
    <w:link w:val="afffffffff1"/>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3">
    <w:name w:val="А О"/>
    <w:link w:val="afffffffff4"/>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4">
    <w:name w:val="А О Знак"/>
    <w:link w:val="afffffffff3"/>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5">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8"/>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semiHidden/>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6">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7">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8">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9">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a">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9">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CF630D"/>
    <w:rPr>
      <w:rFonts w:cs="Times New Roman"/>
      <w:sz w:val="20"/>
      <w:szCs w:val="20"/>
      <w:lang w:val="x-none"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8"/>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b">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8"/>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c">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d">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e">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f">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b">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c">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d">
    <w:name w:val="заголовоктекст1"/>
    <w:basedOn w:val="affd"/>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0">
    <w:name w:val="номер страницы"/>
    <w:uiPriority w:val="99"/>
    <w:rsid w:val="00CF630D"/>
    <w:rPr>
      <w:rFonts w:cs="Times New Roman"/>
    </w:rPr>
  </w:style>
  <w:style w:type="paragraph" w:customStyle="1" w:styleId="1fffe">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1">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8"/>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3497">
      <w:bodyDiv w:val="1"/>
      <w:marLeft w:val="0"/>
      <w:marRight w:val="0"/>
      <w:marTop w:val="0"/>
      <w:marBottom w:val="0"/>
      <w:divBdr>
        <w:top w:val="none" w:sz="0" w:space="0" w:color="auto"/>
        <w:left w:val="none" w:sz="0" w:space="0" w:color="auto"/>
        <w:bottom w:val="none" w:sz="0" w:space="0" w:color="auto"/>
        <w:right w:val="none" w:sz="0" w:space="0" w:color="auto"/>
      </w:divBdr>
    </w:div>
    <w:div w:id="962004571">
      <w:bodyDiv w:val="1"/>
      <w:marLeft w:val="0"/>
      <w:marRight w:val="0"/>
      <w:marTop w:val="0"/>
      <w:marBottom w:val="0"/>
      <w:divBdr>
        <w:top w:val="none" w:sz="0" w:space="0" w:color="auto"/>
        <w:left w:val="none" w:sz="0" w:space="0" w:color="auto"/>
        <w:bottom w:val="none" w:sz="0" w:space="0" w:color="auto"/>
        <w:right w:val="none" w:sz="0" w:space="0" w:color="auto"/>
      </w:divBdr>
      <w:divsChild>
        <w:div w:id="1700546946">
          <w:marLeft w:val="0"/>
          <w:marRight w:val="0"/>
          <w:marTop w:val="0"/>
          <w:marBottom w:val="0"/>
          <w:divBdr>
            <w:top w:val="none" w:sz="0" w:space="0" w:color="auto"/>
            <w:left w:val="none" w:sz="0" w:space="0" w:color="auto"/>
            <w:bottom w:val="none" w:sz="0" w:space="0" w:color="auto"/>
            <w:right w:val="none" w:sz="0" w:space="0" w:color="auto"/>
          </w:divBdr>
          <w:divsChild>
            <w:div w:id="19507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286">
      <w:bodyDiv w:val="1"/>
      <w:marLeft w:val="0"/>
      <w:marRight w:val="0"/>
      <w:marTop w:val="0"/>
      <w:marBottom w:val="0"/>
      <w:divBdr>
        <w:top w:val="none" w:sz="0" w:space="0" w:color="auto"/>
        <w:left w:val="none" w:sz="0" w:space="0" w:color="auto"/>
        <w:bottom w:val="none" w:sz="0" w:space="0" w:color="auto"/>
        <w:right w:val="none" w:sz="0" w:space="0" w:color="auto"/>
      </w:divBdr>
    </w:div>
    <w:div w:id="13151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post.ru" TargetMode="External"/><Relationship Id="rId13" Type="http://schemas.openxmlformats.org/officeDocument/2006/relationships/hyperlink" Target="http://base.garant.ru/121775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121775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disclosure.ru/portal/company.aspx?id=281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8B8B-741C-4C42-BAD7-75B53444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57682</Words>
  <Characters>328792</Characters>
  <Application>Microsoft Office Word</Application>
  <DocSecurity>0</DocSecurity>
  <Lines>2739</Lines>
  <Paragraphs>771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Лукьянец Наталья Александровна</dc:creator>
  <cp:lastModifiedBy>Shishkanova</cp:lastModifiedBy>
  <cp:revision>2</cp:revision>
  <cp:lastPrinted>2016-03-31T13:49:00Z</cp:lastPrinted>
  <dcterms:created xsi:type="dcterms:W3CDTF">2018-05-03T08:08:00Z</dcterms:created>
  <dcterms:modified xsi:type="dcterms:W3CDTF">2018-05-03T08:08:00Z</dcterms:modified>
</cp:coreProperties>
</file>