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54CA2E" w:rsid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5EA379A" w:rsidR="0074568C" w:rsidRPr="007D19D2" w:rsidRDefault="00CC05FF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F5478D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CC05FF" w:rsidRPr="00CC05FF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F2620" w:rsidRPr="001419B5">
        <w:rPr>
          <w:rFonts w:ascii="Times New Roman" w:hAnsi="Times New Roman"/>
          <w:b/>
          <w:bCs/>
          <w:i/>
          <w:iCs/>
          <w:sz w:val="24"/>
          <w:szCs w:val="24"/>
        </w:rPr>
        <w:t>1 0</w:t>
      </w:r>
      <w:r w:rsidR="0008729C" w:rsidRPr="001419B5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1419B5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F2620" w:rsidRPr="001419B5">
        <w:rPr>
          <w:rFonts w:ascii="Times New Roman" w:hAnsi="Times New Roman"/>
          <w:b/>
          <w:bCs/>
          <w:i/>
          <w:iCs/>
          <w:sz w:val="24"/>
          <w:szCs w:val="24"/>
        </w:rPr>
        <w:t>Один миллион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4CD6B07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10</w:t>
      </w:r>
      <w:r w:rsidR="00CC05FF" w:rsidRPr="00CC05FF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390DB62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10</w:t>
      </w:r>
      <w:r w:rsidR="00CC05FF" w:rsidRPr="00CC05FF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74568C">
        <w:rPr>
          <w:b/>
          <w:i/>
          <w:sz w:val="22"/>
          <w:szCs w:val="22"/>
        </w:rPr>
        <w:t>2</w:t>
      </w:r>
      <w:r w:rsidR="0074568C" w:rsidRPr="0074568C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.0</w:t>
      </w:r>
      <w:r w:rsidR="0074568C" w:rsidRPr="0074568C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E69197D" w:rsidR="00610E7E" w:rsidRPr="00FC2AE6" w:rsidRDefault="00CF2620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419B5">
        <w:rPr>
          <w:b/>
          <w:bCs/>
          <w:i/>
          <w:iCs/>
          <w:sz w:val="22"/>
          <w:szCs w:val="22"/>
        </w:rPr>
        <w:t>1 0</w:t>
      </w:r>
      <w:r w:rsidR="0008729C" w:rsidRPr="001419B5">
        <w:rPr>
          <w:b/>
          <w:bCs/>
          <w:i/>
          <w:iCs/>
          <w:sz w:val="22"/>
          <w:szCs w:val="22"/>
        </w:rPr>
        <w:t>0</w:t>
      </w:r>
      <w:r w:rsidR="00180B91" w:rsidRPr="001419B5">
        <w:rPr>
          <w:b/>
          <w:bCs/>
          <w:i/>
          <w:iCs/>
          <w:sz w:val="22"/>
          <w:szCs w:val="22"/>
        </w:rPr>
        <w:t>0 000 (</w:t>
      </w:r>
      <w:r w:rsidRPr="001419B5">
        <w:rPr>
          <w:b/>
          <w:bCs/>
          <w:i/>
          <w:iCs/>
          <w:sz w:val="22"/>
          <w:szCs w:val="22"/>
        </w:rPr>
        <w:t>Один миллион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E9BBEC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CF2620" w:rsidRPr="00CF2620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CF2620" w:rsidRPr="00CF2620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FDD2C13" w:rsidR="00A122EC" w:rsidRPr="007D19D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7D19D2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4B408929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7D19D2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3F0D969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79D19757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8A7CABB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81957F3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</w:p>
    <w:p w14:paraId="5F4FF465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=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n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*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R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/ 2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, </w:t>
      </w:r>
      <w:r w:rsidRPr="00DC1291">
        <w:rPr>
          <w:rFonts w:ascii="Times New Roman" w:hAnsi="Times New Roman"/>
          <w:color w:val="000000"/>
          <w:szCs w:val="20"/>
        </w:rPr>
        <w:t>где:</w:t>
      </w:r>
    </w:p>
    <w:p w14:paraId="195FAED8" w14:textId="6DE9210A" w:rsidR="00DC1291" w:rsidRPr="00DC1291" w:rsidRDefault="00DC1291" w:rsidP="00DC1291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R</w:t>
      </w:r>
      <w:r w:rsidRPr="00DC1291">
        <w:rPr>
          <w:rFonts w:ascii="Times New Roman" w:hAnsi="Times New Roman"/>
          <w:szCs w:val="20"/>
        </w:rPr>
        <w:t xml:space="preserve"> –</w:t>
      </w:r>
      <w:r w:rsidRPr="00DC1291">
        <w:rPr>
          <w:rFonts w:ascii="Times New Roman" w:hAnsi="Times New Roman"/>
          <w:b/>
          <w:i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>величина</w:t>
      </w:r>
      <w:r w:rsidRPr="00DC1291">
        <w:rPr>
          <w:rFonts w:ascii="Times New Roman" w:hAnsi="Times New Roman"/>
          <w:b/>
          <w:i/>
          <w:szCs w:val="20"/>
        </w:rPr>
        <w:t xml:space="preserve"> Параметра</w:t>
      </w:r>
      <w:r w:rsidRPr="00DC1291">
        <w:rPr>
          <w:rFonts w:ascii="Times New Roman" w:hAnsi="Times New Roman"/>
          <w:szCs w:val="20"/>
        </w:rPr>
        <w:t xml:space="preserve">, в процентах. Определяется </w:t>
      </w:r>
      <w:r w:rsidRPr="00DC1291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DC1291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DC1291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C35A61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n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szCs w:val="20"/>
        </w:rPr>
        <w:t xml:space="preserve">величина, равная разнице между соответствующим номером Даты выплаты дополнительного дохода </w:t>
      </w:r>
      <w:r w:rsidRPr="00DC1291">
        <w:rPr>
          <w:rFonts w:ascii="Times New Roman" w:hAnsi="Times New Roman"/>
          <w:i/>
          <w:szCs w:val="20"/>
          <w:lang w:val="en-US"/>
        </w:rPr>
        <w:t>j</w:t>
      </w:r>
      <w:r w:rsidRPr="00DC1291">
        <w:rPr>
          <w:rFonts w:ascii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DC1291">
        <w:rPr>
          <w:rFonts w:ascii="Times New Roman" w:hAnsi="Times New Roman"/>
          <w:szCs w:val="20"/>
          <w:lang w:val="en-US"/>
        </w:rPr>
        <w:t>n</w:t>
      </w:r>
      <w:r w:rsidRPr="00DC1291">
        <w:rPr>
          <w:rFonts w:ascii="Times New Roman" w:hAnsi="Times New Roman"/>
          <w:szCs w:val="20"/>
        </w:rPr>
        <w:t xml:space="preserve"> принимается равной 1;</w:t>
      </w:r>
    </w:p>
    <w:p w14:paraId="0F6F00C6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j</w:t>
      </w:r>
      <w:r w:rsidRPr="00DC1291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DC1291">
        <w:rPr>
          <w:rFonts w:ascii="Times New Roman" w:hAnsi="Times New Roman"/>
          <w:b/>
          <w:i/>
          <w:szCs w:val="20"/>
        </w:rPr>
        <w:t>j</w:t>
      </w:r>
      <w:r w:rsidRPr="00DC1291">
        <w:rPr>
          <w:rFonts w:ascii="Times New Roman" w:hAnsi="Times New Roman"/>
          <w:b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 xml:space="preserve">= 1, 2, 3, 4, 5, 6); </w:t>
      </w:r>
    </w:p>
    <w:p w14:paraId="307D74FC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– порядковый номер Референсного актива (</w:t>
      </w:r>
      <w:r w:rsidRPr="00DC1291">
        <w:rPr>
          <w:rFonts w:ascii="Times New Roman" w:hAnsi="Times New Roman"/>
          <w:b/>
          <w:i/>
          <w:color w:val="000000"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 = 1, 2, 3, 4);</w:t>
      </w:r>
    </w:p>
    <w:p w14:paraId="57FDC535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(0)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</w:t>
      </w:r>
      <w:r w:rsidRPr="00DC1291">
        <w:rPr>
          <w:rFonts w:ascii="Times New Roman" w:hAnsi="Times New Roman"/>
          <w:color w:val="000000"/>
          <w:szCs w:val="20"/>
        </w:rPr>
        <w:t>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D835E0B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C1291">
        <w:rPr>
          <w:rFonts w:ascii="Times New Roman" w:hAnsi="Times New Roman"/>
          <w:i/>
          <w:color w:val="000000"/>
          <w:szCs w:val="20"/>
        </w:rPr>
        <w:t>(</w:t>
      </w:r>
      <w:r w:rsidRPr="00DC1291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DC1291">
        <w:rPr>
          <w:rFonts w:ascii="Times New Roman" w:hAnsi="Times New Roman"/>
          <w:i/>
          <w:color w:val="000000"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3BB9306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Барьер(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Cs/>
          <w:i/>
          <w:iCs/>
          <w:szCs w:val="20"/>
        </w:rPr>
        <w:t>)</w:t>
      </w:r>
      <w:r w:rsidRPr="00DC1291">
        <w:rPr>
          <w:rFonts w:ascii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DC1291" w:rsidRPr="00DC1291" w14:paraId="2DF8E5D5" w14:textId="77777777" w:rsidTr="00E35C09">
        <w:trPr>
          <w:trHeight w:val="716"/>
        </w:trPr>
        <w:tc>
          <w:tcPr>
            <w:tcW w:w="4110" w:type="dxa"/>
          </w:tcPr>
          <w:p w14:paraId="7E0454DF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0738ED6B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DC1291" w:rsidRPr="00DC1291" w14:paraId="7CA6DAF2" w14:textId="77777777" w:rsidTr="00E35C09">
        <w:trPr>
          <w:trHeight w:val="459"/>
        </w:trPr>
        <w:tc>
          <w:tcPr>
            <w:tcW w:w="4110" w:type="dxa"/>
          </w:tcPr>
          <w:p w14:paraId="4095EC8D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2A0C4B3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DC1291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282A608A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Cs/>
          <w:iCs/>
          <w:szCs w:val="20"/>
        </w:rPr>
        <w:t xml:space="preserve"> </w:t>
      </w:r>
    </w:p>
    <w:p w14:paraId="7CC653E3" w14:textId="77777777" w:rsidR="00DC1291" w:rsidRPr="00DC1291" w:rsidRDefault="00DC1291" w:rsidP="00DC1291">
      <w:pPr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DC1291">
        <w:rPr>
          <w:rFonts w:ascii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66F29AE" w14:textId="073299EB" w:rsidR="00DC1291" w:rsidRPr="00DC1291" w:rsidRDefault="00DC1291" w:rsidP="00DC1291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DC1291">
        <w:rPr>
          <w:rFonts w:ascii="Times New Roman" w:hAnsi="Times New Roman"/>
          <w:bCs/>
          <w:iCs/>
          <w:szCs w:val="20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DC1291">
        <w:rPr>
          <w:rFonts w:ascii="Times New Roman" w:hAnsi="Times New Roman"/>
          <w:color w:val="000000"/>
          <w:szCs w:val="20"/>
        </w:rPr>
        <w:t xml:space="preserve"> – 2</w:t>
      </w:r>
      <w:r w:rsidRPr="00DC1291">
        <w:rPr>
          <w:rFonts w:ascii="Times New Roman" w:hAnsi="Times New Roman"/>
          <w:bCs/>
          <w:iCs/>
          <w:szCs w:val="20"/>
        </w:rPr>
        <w:t xml:space="preserve">-ой (второй) торговый день, предшествующий Дате выплаты дополнительного дохода. </w:t>
      </w:r>
      <w:r w:rsidRPr="00DC1291">
        <w:rPr>
          <w:rFonts w:ascii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319ED520" w14:textId="77777777" w:rsidR="00DC1291" w:rsidRPr="00DC1291" w:rsidRDefault="00DC1291" w:rsidP="00DC1291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color w:val="000000"/>
          <w:szCs w:val="20"/>
        </w:rPr>
        <w:lastRenderedPageBreak/>
        <w:t>Референсные активы</w:t>
      </w:r>
      <w:r w:rsidRPr="00DC1291">
        <w:rPr>
          <w:rFonts w:ascii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918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1280"/>
        <w:gridCol w:w="181"/>
        <w:gridCol w:w="1701"/>
        <w:gridCol w:w="181"/>
        <w:gridCol w:w="5529"/>
      </w:tblGrid>
      <w:tr w:rsidR="00CC05FF" w:rsidRPr="00CC05FF" w14:paraId="0DC8F629" w14:textId="77777777" w:rsidTr="003231F2">
        <w:trPr>
          <w:trHeight w:val="30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350C1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CC05F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B4E9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21C58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643AC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ISIN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EDFF3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2252D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Биржа Референсного актива</w:t>
            </w:r>
          </w:p>
        </w:tc>
      </w:tr>
      <w:tr w:rsidR="00CC05FF" w:rsidRPr="00CC05FF" w14:paraId="5DA91330" w14:textId="77777777" w:rsidTr="003231F2">
        <w:trPr>
          <w:trHeight w:val="30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828F5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82354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0561C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44F1A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Валюта актива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B9DF8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800F2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Источник цены (ссылка)</w:t>
            </w:r>
          </w:p>
        </w:tc>
      </w:tr>
      <w:tr w:rsidR="00CC05FF" w:rsidRPr="00CC05FF" w14:paraId="2E283F49" w14:textId="77777777" w:rsidTr="003231F2">
        <w:trPr>
          <w:trHeight w:val="30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1F905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B13D3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46BC8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7A150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442BF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15435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значения на странице по ссылке</w:t>
            </w:r>
          </w:p>
        </w:tc>
      </w:tr>
      <w:tr w:rsidR="00CC05FF" w:rsidRPr="00CC05FF" w14:paraId="1D07DBCE" w14:textId="77777777" w:rsidTr="003231F2">
        <w:trPr>
          <w:trHeight w:val="300"/>
        </w:trPr>
        <w:tc>
          <w:tcPr>
            <w:tcW w:w="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1098AD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E17C9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The Coca-Cola Company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36C49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E0682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US1912161007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C88D5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A4AE4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CC05FF" w:rsidRPr="00CC05FF" w14:paraId="63B5FC87" w14:textId="77777777" w:rsidTr="003231F2">
        <w:trPr>
          <w:trHeight w:val="30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328B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7EDFD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1E78A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C70DF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30FC0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01297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r w:rsidRPr="00CC05FF"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  <w:t>https://www.nasdaq.com/market-activity/stocks/ko/historical</w:t>
            </w:r>
          </w:p>
        </w:tc>
      </w:tr>
      <w:tr w:rsidR="00CC05FF" w:rsidRPr="00CC05FF" w14:paraId="18A4DD64" w14:textId="77777777" w:rsidTr="003231F2">
        <w:trPr>
          <w:trHeight w:val="30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5A06E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8908E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E3CFA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60ECD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288FD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E4CCB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CC05FF" w:rsidRPr="00CC05FF" w14:paraId="26A62505" w14:textId="77777777" w:rsidTr="003231F2">
        <w:trPr>
          <w:trHeight w:val="300"/>
        </w:trPr>
        <w:tc>
          <w:tcPr>
            <w:tcW w:w="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CE1069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83FC6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PayPal Holdings, Inc.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3482C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4B77F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US70450Y1038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0521C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AE73E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CC05FF" w:rsidRPr="00CC05FF" w14:paraId="147F59D1" w14:textId="77777777" w:rsidTr="003231F2">
        <w:trPr>
          <w:trHeight w:val="30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6EF15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ED04C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BB05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86643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80210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404F7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r w:rsidRPr="00CC05FF"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  <w:t>https://www.nasdaq.com/market-activity/stocks/pypl/historical</w:t>
            </w:r>
          </w:p>
        </w:tc>
      </w:tr>
      <w:tr w:rsidR="00CC05FF" w:rsidRPr="00CC05FF" w14:paraId="44EB114B" w14:textId="77777777" w:rsidTr="003231F2">
        <w:trPr>
          <w:trHeight w:val="300"/>
        </w:trPr>
        <w:tc>
          <w:tcPr>
            <w:tcW w:w="3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5517B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3E27C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459D5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70F5B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4DAC4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980B2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CC05FF" w:rsidRPr="00CC05FF" w14:paraId="2A8AC9EB" w14:textId="77777777" w:rsidTr="003231F2">
        <w:trPr>
          <w:trHeight w:val="30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341EA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4756A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Walmart, Inc.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94152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BAA26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US9311421039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B58F6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09116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CC05FF" w:rsidRPr="00CC05FF" w14:paraId="54E6224E" w14:textId="77777777" w:rsidTr="003231F2">
        <w:trPr>
          <w:trHeight w:val="30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0F671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B1E1F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F79A1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A04C1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55633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8C68F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r w:rsidRPr="00CC05FF"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  <w:t>https://www.nasdaq.com/market-activity/stocks/wmt/historical</w:t>
            </w:r>
          </w:p>
        </w:tc>
      </w:tr>
      <w:tr w:rsidR="00CC05FF" w:rsidRPr="00CC05FF" w14:paraId="5E804CF8" w14:textId="77777777" w:rsidTr="003231F2">
        <w:trPr>
          <w:trHeight w:val="300"/>
        </w:trPr>
        <w:tc>
          <w:tcPr>
            <w:tcW w:w="3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EF9AF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D5EE8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EA3D3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FC2AC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C2556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140D0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CC05FF" w:rsidRPr="00CC05FF" w14:paraId="0CD18FD4" w14:textId="77777777" w:rsidTr="003231F2">
        <w:trPr>
          <w:trHeight w:val="51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5A506" w14:textId="77777777" w:rsidR="00CC05FF" w:rsidRPr="00CC05FF" w:rsidRDefault="00CC05FF" w:rsidP="00CC05FF">
            <w:pPr>
              <w:tabs>
                <w:tab w:val="left" w:pos="270"/>
              </w:tabs>
              <w:spacing w:after="0" w:line="240" w:lineRule="auto"/>
              <w:ind w:right="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8DCB5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United Parcel Service, Inc.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7B33E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420CD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US9113121068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B12B1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8EF4F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CC05FF" w:rsidRPr="00CC05FF" w14:paraId="03C25532" w14:textId="77777777" w:rsidTr="003231F2">
        <w:trPr>
          <w:trHeight w:val="30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78198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8C4C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9FE8D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730E1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AF06B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61A0D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563C1"/>
                <w:sz w:val="20"/>
                <w:szCs w:val="24"/>
                <w:u w:val="single"/>
              </w:rPr>
            </w:pPr>
            <w:r w:rsidRPr="00CC05FF">
              <w:rPr>
                <w:rFonts w:ascii="Times New Roman" w:eastAsia="Times New Roman" w:hAnsi="Times New Roman"/>
                <w:noProof/>
                <w:color w:val="0563C1"/>
                <w:sz w:val="20"/>
                <w:szCs w:val="20"/>
                <w:u w:val="single"/>
              </w:rPr>
              <w:t>https://www.nasdaq.com/market-activity/stocks/ups/historical</w:t>
            </w:r>
          </w:p>
        </w:tc>
      </w:tr>
      <w:tr w:rsidR="00CC05FF" w:rsidRPr="00CC05FF" w14:paraId="7EABBE11" w14:textId="77777777" w:rsidTr="003231F2">
        <w:trPr>
          <w:trHeight w:val="30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B04ED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E6EB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F91A6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363B2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48E0F" w14:textId="77777777" w:rsidR="00CC05FF" w:rsidRPr="00CC05FF" w:rsidRDefault="00CC05FF" w:rsidP="00CC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AD2F4" w14:textId="77777777" w:rsidR="00CC05FF" w:rsidRPr="00CC05FF" w:rsidRDefault="00CC05FF" w:rsidP="00CC0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C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</w:tbl>
    <w:p w14:paraId="22DA8EF7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  <w:lang w:val="en-US"/>
        </w:rPr>
      </w:pPr>
    </w:p>
    <w:p w14:paraId="35AB6A94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24893C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ДД (руб.)</w:t>
      </w:r>
      <w:r w:rsidRPr="00DC1291">
        <w:rPr>
          <w:rFonts w:ascii="Times New Roman" w:hAnsi="Times New Roman"/>
          <w:bCs/>
          <w:iCs/>
          <w:szCs w:val="20"/>
        </w:rPr>
        <w:t xml:space="preserve"> = </w:t>
      </w:r>
      <w:r w:rsidRPr="00DC1291">
        <w:rPr>
          <w:rFonts w:ascii="Times New Roman" w:hAnsi="Times New Roman"/>
          <w:bCs/>
          <w:i/>
          <w:iCs/>
          <w:szCs w:val="20"/>
        </w:rPr>
        <w:t>Nom ×</w:t>
      </w:r>
      <w:r w:rsidRPr="00DC1291">
        <w:rPr>
          <w:rFonts w:ascii="Times New Roman" w:hAnsi="Times New Roman"/>
          <w:i/>
          <w:szCs w:val="20"/>
        </w:rPr>
        <w:t xml:space="preserve"> </w:t>
      </w: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>, где</w:t>
      </w:r>
    </w:p>
    <w:p w14:paraId="70B171A0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260F51E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Nom</w:t>
      </w:r>
      <w:r w:rsidRPr="00DC1291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3CA8729D" w:rsidR="00357B16" w:rsidRPr="00357B16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291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629925FC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291" w:rsidRPr="00DC1291">
        <w:rPr>
          <w:rFonts w:ascii="Times New Roman" w:hAnsi="Times New Roman"/>
          <w:b/>
          <w:bCs/>
          <w:i/>
          <w:iCs/>
        </w:rPr>
        <w:t>1092-ой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ECB4F" w14:textId="77777777" w:rsidR="00EB20EA" w:rsidRDefault="00EB20EA" w:rsidP="0053664B">
      <w:pPr>
        <w:spacing w:after="0" w:line="240" w:lineRule="auto"/>
      </w:pPr>
      <w:r>
        <w:separator/>
      </w:r>
    </w:p>
  </w:endnote>
  <w:endnote w:type="continuationSeparator" w:id="0">
    <w:p w14:paraId="53A68124" w14:textId="77777777" w:rsidR="00EB20EA" w:rsidRDefault="00EB20E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8F8396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92B4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7388A" w14:textId="77777777" w:rsidR="00EB20EA" w:rsidRDefault="00EB20EA" w:rsidP="0053664B">
      <w:pPr>
        <w:spacing w:after="0" w:line="240" w:lineRule="auto"/>
      </w:pPr>
      <w:r>
        <w:separator/>
      </w:r>
    </w:p>
  </w:footnote>
  <w:footnote w:type="continuationSeparator" w:id="0">
    <w:p w14:paraId="7CB6920F" w14:textId="77777777" w:rsidR="00EB20EA" w:rsidRDefault="00EB20E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080F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19B5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3C4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19D2"/>
    <w:rsid w:val="007D4330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05FF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620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B4E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0E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A097817-893B-46FF-B370-7C1EC947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6691-42DA-4575-B159-91091CD4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5023</Words>
  <Characters>28634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2020-08-31T11:43:00Z</dcterms:created>
  <dcterms:modified xsi:type="dcterms:W3CDTF">2020-08-31T11:43:00Z</dcterms:modified>
</cp:coreProperties>
</file>