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206ED50F" w:rsidR="00996E29" w:rsidRPr="00996E29" w:rsidRDefault="00996E29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4F3C1C0B" w:rsidR="00996E29" w:rsidRPr="001A7ABD" w:rsidRDefault="00FA130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123CF600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10</w:t>
      </w:r>
      <w:r w:rsidR="00FA1309" w:rsidRPr="00FA1309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67CAF" w:rsidRPr="005D3CF8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08729C" w:rsidRPr="005D3CF8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5D3CF8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167CAF" w:rsidRPr="005D3CF8">
        <w:rPr>
          <w:rFonts w:ascii="Times New Roman" w:hAnsi="Times New Roman"/>
          <w:b/>
          <w:bCs/>
          <w:i/>
          <w:iCs/>
          <w:sz w:val="24"/>
          <w:szCs w:val="24"/>
        </w:rPr>
        <w:t>Пятьсот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60229A33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10</w:t>
      </w:r>
      <w:r w:rsidR="00FA1309" w:rsidRPr="00FA1309">
        <w:rPr>
          <w:rFonts w:ascii="Times New Roman" w:hAnsi="Times New Roman"/>
          <w:b/>
          <w:bCs/>
          <w:i/>
          <w:iCs/>
          <w:color w:val="000000"/>
        </w:rPr>
        <w:t>9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6DAF832F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10</w:t>
      </w:r>
      <w:r w:rsidR="00FA1309" w:rsidRPr="00FA1309">
        <w:rPr>
          <w:b/>
          <w:i/>
          <w:sz w:val="22"/>
          <w:szCs w:val="22"/>
        </w:rPr>
        <w:t>9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3F2025" w:rsidRPr="003F2025">
        <w:rPr>
          <w:b/>
          <w:i/>
          <w:sz w:val="22"/>
          <w:szCs w:val="22"/>
        </w:rPr>
        <w:t>2</w:t>
      </w:r>
      <w:r w:rsidR="00996E29">
        <w:rPr>
          <w:b/>
          <w:i/>
          <w:sz w:val="22"/>
          <w:szCs w:val="22"/>
        </w:rPr>
        <w:t>0</w:t>
      </w:r>
      <w:r w:rsidRPr="00A83C52">
        <w:rPr>
          <w:b/>
          <w:i/>
          <w:sz w:val="22"/>
          <w:szCs w:val="22"/>
        </w:rPr>
        <w:t>.0</w:t>
      </w:r>
      <w:r w:rsidR="00996E29">
        <w:rPr>
          <w:b/>
          <w:i/>
          <w:sz w:val="22"/>
          <w:szCs w:val="22"/>
        </w:rPr>
        <w:t>7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531BC2F1" w:rsidR="00610E7E" w:rsidRPr="00FC2AE6" w:rsidRDefault="00167CAF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5D3CF8">
        <w:rPr>
          <w:b/>
          <w:bCs/>
          <w:i/>
          <w:iCs/>
          <w:sz w:val="22"/>
          <w:szCs w:val="22"/>
        </w:rPr>
        <w:t>5</w:t>
      </w:r>
      <w:r w:rsidR="0008729C" w:rsidRPr="005D3CF8">
        <w:rPr>
          <w:b/>
          <w:bCs/>
          <w:i/>
          <w:iCs/>
          <w:sz w:val="22"/>
          <w:szCs w:val="22"/>
        </w:rPr>
        <w:t>0</w:t>
      </w:r>
      <w:r w:rsidR="00180B91" w:rsidRPr="005D3CF8">
        <w:rPr>
          <w:b/>
          <w:bCs/>
          <w:i/>
          <w:iCs/>
          <w:sz w:val="22"/>
          <w:szCs w:val="22"/>
        </w:rPr>
        <w:t>0 000 (</w:t>
      </w:r>
      <w:r w:rsidRPr="005D3CF8">
        <w:rPr>
          <w:b/>
          <w:bCs/>
          <w:i/>
          <w:iCs/>
          <w:sz w:val="22"/>
          <w:szCs w:val="22"/>
        </w:rPr>
        <w:t>Пятьсот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5B1B6E6A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FA1309" w:rsidRPr="00FA1309">
        <w:rPr>
          <w:b/>
          <w:bCs/>
          <w:i/>
          <w:iCs/>
          <w:color w:val="000000" w:themeColor="text1"/>
          <w:sz w:val="22"/>
          <w:szCs w:val="22"/>
        </w:rPr>
        <w:t>01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FA1309" w:rsidRPr="00FA1309">
        <w:rPr>
          <w:b/>
          <w:bCs/>
          <w:i/>
          <w:iCs/>
          <w:color w:val="000000" w:themeColor="text1"/>
          <w:sz w:val="22"/>
          <w:szCs w:val="22"/>
        </w:rPr>
        <w:t>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FA3755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lang w:val="en-US"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>
        <w:rPr>
          <w:rFonts w:ascii="Times New Roman" w:hAnsi="Times New Roman"/>
          <w:b/>
          <w:bCs/>
          <w:i/>
          <w:iCs/>
          <w:lang w:val="en-US"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>
        <w:rPr>
          <w:rFonts w:ascii="Times New Roman" w:hAnsi="Times New Roman"/>
          <w:b/>
          <w:i/>
          <w:iCs/>
          <w:lang w:val="en-US"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89B5234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FB0620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/>
          <w:bCs/>
          <w:i/>
          <w:iCs/>
          <w:szCs w:val="20"/>
        </w:rPr>
        <w:t>)</w:t>
      </w:r>
    </w:p>
    <w:p w14:paraId="59AD7A0B" w14:textId="77777777" w:rsidR="00FB0620" w:rsidRP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периодов дополнительного дохода с порядковым номером j = 1, 2, 3:</w:t>
      </w:r>
    </w:p>
    <w:p w14:paraId="6F2FDA13" w14:textId="77777777" w:rsidR="00FB0620" w:rsidRPr="00FB0620" w:rsidRDefault="00FB0620" w:rsidP="00FB0620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Ставка дополнительного дохода(j) = 0%;</w:t>
      </w:r>
    </w:p>
    <w:p w14:paraId="19CE0231" w14:textId="77777777" w:rsid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периода дополнительного дохода с порядковым номером j = 4</w:t>
      </w:r>
    </w:p>
    <w:p w14:paraId="38B81195" w14:textId="5B92ADE8" w:rsidR="004E1474" w:rsidRPr="004E1474" w:rsidRDefault="004E1474" w:rsidP="004E1474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4E1474">
        <w:rPr>
          <w:rFonts w:ascii="Times New Roman" w:hAnsi="Times New Roman"/>
          <w:bCs/>
          <w:i/>
          <w:iCs/>
          <w:sz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</w:rPr>
          <m:t xml:space="preserve"> R*min(max</m:t>
        </m:r>
        <m:d>
          <m:dPr>
            <m:ctrlPr>
              <w:rPr>
                <w:rFonts w:ascii="Cambria Math" w:hAnsi="Cambria Math"/>
                <w:bCs/>
                <w:i/>
                <w:iCs/>
                <w:sz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</w:rPr>
              <m:t>-1;0</m:t>
            </m:r>
          </m:e>
        </m:d>
        <m:r>
          <w:rPr>
            <w:rFonts w:ascii="Cambria Math" w:hAnsi="Cambria Math"/>
            <w:sz w:val="22"/>
          </w:rPr>
          <m:t>;20%)</m:t>
        </m:r>
      </m:oMath>
      <w:r w:rsidRPr="004E1474">
        <w:rPr>
          <w:rFonts w:ascii="Times New Roman" w:hAnsi="Times New Roman"/>
          <w:bCs/>
          <w:i/>
          <w:iCs/>
          <w:sz w:val="22"/>
        </w:rPr>
        <w:t>, где</w:t>
      </w:r>
    </w:p>
    <w:p w14:paraId="4437FB16" w14:textId="1B083528" w:rsidR="00FB0620" w:rsidRPr="00FB0620" w:rsidRDefault="00FB0620" w:rsidP="00FB0620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i/>
          <w:szCs w:val="20"/>
          <w:lang w:val="en-US"/>
        </w:rPr>
        <w:t>R</w:t>
      </w:r>
      <w:r w:rsidRPr="00FB0620">
        <w:rPr>
          <w:rFonts w:ascii="Times New Roman" w:hAnsi="Times New Roman"/>
          <w:szCs w:val="20"/>
        </w:rPr>
        <w:t xml:space="preserve"> –</w:t>
      </w:r>
      <w:r w:rsidRPr="00FB0620">
        <w:rPr>
          <w:rFonts w:ascii="Times New Roman" w:hAnsi="Times New Roman"/>
          <w:b/>
          <w:i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>величина</w:t>
      </w:r>
      <w:r w:rsidRPr="00FB0620">
        <w:rPr>
          <w:rFonts w:ascii="Times New Roman" w:hAnsi="Times New Roman"/>
          <w:b/>
          <w:i/>
          <w:szCs w:val="20"/>
        </w:rPr>
        <w:t xml:space="preserve"> Параметра</w:t>
      </w:r>
      <w:r w:rsidRPr="00FB0620">
        <w:rPr>
          <w:rFonts w:ascii="Times New Roman" w:hAnsi="Times New Roman"/>
          <w:szCs w:val="20"/>
        </w:rPr>
        <w:t xml:space="preserve">, в процентах. Определяется </w:t>
      </w:r>
      <w:r w:rsidRPr="00FB0620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FB0620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FB0620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2A84300" w14:textId="77777777" w:rsidR="00FB0620" w:rsidRPr="00FB0620" w:rsidRDefault="00FB0620" w:rsidP="00FB0620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j</w:t>
      </w:r>
      <w:r w:rsidRPr="00FB0620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FB0620">
        <w:rPr>
          <w:rFonts w:ascii="Times New Roman" w:hAnsi="Times New Roman"/>
          <w:b/>
          <w:i/>
          <w:szCs w:val="20"/>
        </w:rPr>
        <w:t>j</w:t>
      </w:r>
      <w:r w:rsidRPr="00FB0620">
        <w:rPr>
          <w:rFonts w:ascii="Times New Roman" w:hAnsi="Times New Roman"/>
          <w:b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 xml:space="preserve">= 1, 2, 3, 4); </w:t>
      </w:r>
    </w:p>
    <w:p w14:paraId="7C1F1FD4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 xml:space="preserve">(0) </w:t>
      </w:r>
      <w:r w:rsidRPr="00FB0620">
        <w:rPr>
          <w:rFonts w:ascii="Times New Roman" w:hAnsi="Times New Roman"/>
          <w:color w:val="000000"/>
          <w:szCs w:val="20"/>
        </w:rPr>
        <w:t>– цена Референсного актива в Дату начала размещения Биржевых облигаций в валюте Референсного актива;</w:t>
      </w:r>
    </w:p>
    <w:p w14:paraId="5114F722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>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– цена Референсного актива</w:t>
      </w:r>
      <w:r w:rsidRPr="00FB0620">
        <w:rPr>
          <w:rFonts w:ascii="Times New Roman" w:hAnsi="Times New Roman"/>
          <w:i/>
          <w:color w:val="000000"/>
          <w:szCs w:val="20"/>
        </w:rPr>
        <w:t xml:space="preserve"> </w:t>
      </w:r>
      <w:r w:rsidRPr="00FB0620">
        <w:rPr>
          <w:rFonts w:ascii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FB0620">
        <w:rPr>
          <w:rFonts w:ascii="Times New Roman" w:hAnsi="Times New Roman"/>
          <w:i/>
          <w:color w:val="000000"/>
          <w:szCs w:val="20"/>
        </w:rPr>
        <w:t>(</w:t>
      </w:r>
      <w:r w:rsidRPr="00FB0620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FB0620">
        <w:rPr>
          <w:rFonts w:ascii="Times New Roman" w:hAnsi="Times New Roman"/>
          <w:i/>
          <w:color w:val="000000"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в валюте Референсного актива. </w:t>
      </w:r>
    </w:p>
    <w:p w14:paraId="2C59BB94" w14:textId="77777777" w:rsidR="00FB0620" w:rsidRPr="00FB0620" w:rsidRDefault="00FB0620" w:rsidP="00FB0620">
      <w:pPr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 xml:space="preserve">Цена Референсного актива -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</w:t>
      </w:r>
      <w:r w:rsidRPr="00FB0620">
        <w:rPr>
          <w:rFonts w:ascii="Times New Roman" w:hAnsi="Times New Roman"/>
          <w:bCs/>
          <w:iCs/>
          <w:szCs w:val="20"/>
        </w:rPr>
        <w:t>-</w:t>
      </w:r>
      <w:r w:rsidRPr="00FB0620">
        <w:rPr>
          <w:rFonts w:ascii="Times New Roman" w:hAnsi="Times New Roman"/>
          <w:bCs/>
          <w:iCs/>
          <w:szCs w:val="20"/>
          <w:lang w:val="en-US"/>
        </w:rPr>
        <w:t>A</w:t>
      </w:r>
      <w:r w:rsidRPr="00FB0620">
        <w:rPr>
          <w:rFonts w:ascii="Times New Roman" w:hAnsi="Times New Roman"/>
          <w:bCs/>
          <w:iCs/>
          <w:szCs w:val="20"/>
        </w:rPr>
        <w:t>.</w:t>
      </w:r>
      <w:r w:rsidRPr="00FB0620">
        <w:rPr>
          <w:rFonts w:ascii="Times New Roman" w:hAnsi="Times New Roman"/>
          <w:bCs/>
          <w:iCs/>
          <w:szCs w:val="20"/>
          <w:lang w:val="en-US"/>
        </w:rPr>
        <w:t>M</w:t>
      </w:r>
      <w:r w:rsidRPr="00FB0620">
        <w:rPr>
          <w:rFonts w:ascii="Times New Roman" w:hAnsi="Times New Roman"/>
          <w:bCs/>
          <w:iCs/>
          <w:szCs w:val="20"/>
        </w:rPr>
        <w:t xml:space="preserve">. </w:t>
      </w:r>
      <w:r w:rsidRPr="00FB0620">
        <w:rPr>
          <w:rFonts w:ascii="Times New Roman" w:hAnsi="Times New Roman"/>
          <w:bCs/>
          <w:iCs/>
          <w:szCs w:val="20"/>
          <w:lang w:val="en-US"/>
        </w:rPr>
        <w:t>FIX</w:t>
      </w:r>
      <w:r w:rsidRPr="00FB0620">
        <w:rPr>
          <w:rFonts w:ascii="Times New Roman" w:hAnsi="Times New Roman"/>
          <w:bCs/>
          <w:iCs/>
          <w:szCs w:val="20"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>), уполномоченного осуществлять такие поставки, установленную на Лондонском рынке золота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 xml:space="preserve">) и отображенную на странице в сети Интернет </w:t>
      </w:r>
      <w:hyperlink r:id="rId8" w:history="1">
        <w:r w:rsidRPr="00FB0620">
          <w:rPr>
            <w:rStyle w:val="a6"/>
            <w:rFonts w:ascii="Times New Roman" w:hAnsi="Times New Roman"/>
            <w:szCs w:val="20"/>
          </w:rPr>
          <w:t>http://www.lbma.org.uk/precious-metal-prices</w:t>
        </w:r>
      </w:hyperlink>
      <w:r w:rsidRPr="00FB0620">
        <w:rPr>
          <w:rFonts w:ascii="Times New Roman" w:hAnsi="Times New Roman"/>
          <w:szCs w:val="20"/>
        </w:rPr>
        <w:t xml:space="preserve">, </w:t>
      </w:r>
      <w:r w:rsidRPr="00FB0620">
        <w:rPr>
          <w:rFonts w:ascii="Times New Roman" w:hAnsi="Times New Roman"/>
          <w:bCs/>
          <w:iCs/>
          <w:szCs w:val="20"/>
        </w:rPr>
        <w:t xml:space="preserve">или на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GOFO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«Рейтер Скрин» (</w:t>
      </w:r>
      <w:r w:rsidRPr="00FB0620">
        <w:rPr>
          <w:rFonts w:ascii="Times New Roman" w:hAnsi="Times New Roman"/>
          <w:bCs/>
          <w:iCs/>
          <w:szCs w:val="20"/>
          <w:lang w:val="en-US"/>
        </w:rPr>
        <w:t>Reuters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Screen</w:t>
      </w:r>
      <w:r w:rsidRPr="00FB0620">
        <w:rPr>
          <w:rFonts w:ascii="Times New Roman" w:hAnsi="Times New Roman"/>
          <w:bCs/>
          <w:iCs/>
          <w:szCs w:val="20"/>
        </w:rPr>
        <w:t xml:space="preserve">), или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GOLDLNAM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Index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</w:t>
      </w:r>
      <w:r w:rsidRPr="00FB0620">
        <w:rPr>
          <w:rFonts w:ascii="Times New Roman" w:hAnsi="Times New Roman"/>
          <w:bCs/>
          <w:iCs/>
          <w:szCs w:val="20"/>
          <w:lang w:val="en-US"/>
        </w:rPr>
        <w:t>Bloomberg</w:t>
      </w:r>
      <w:r w:rsidRPr="00FB0620">
        <w:rPr>
          <w:rFonts w:ascii="Times New Roman" w:hAnsi="Times New Roman"/>
          <w:bCs/>
          <w:iCs/>
          <w:szCs w:val="20"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bCs/>
          <w:iCs/>
          <w:szCs w:val="20"/>
        </w:rPr>
        <w:t>;</w:t>
      </w:r>
    </w:p>
    <w:p w14:paraId="097DE9A5" w14:textId="77777777" w:rsidR="00FB0620" w:rsidRPr="00FB0620" w:rsidRDefault="00FB0620" w:rsidP="00FB0620">
      <w:pPr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FB0620">
        <w:rPr>
          <w:rFonts w:ascii="Times New Roman" w:hAnsi="Times New Roman"/>
          <w:szCs w:val="20"/>
        </w:rPr>
        <w:t xml:space="preserve"> – день, по состоянию на который Цена золота определена и опубликована </w:t>
      </w:r>
      <w:r w:rsidRPr="00FB0620">
        <w:rPr>
          <w:rFonts w:ascii="Times New Roman" w:hAnsi="Times New Roman"/>
          <w:bCs/>
          <w:iCs/>
          <w:szCs w:val="20"/>
        </w:rPr>
        <w:t xml:space="preserve">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szCs w:val="20"/>
        </w:rPr>
        <w:t>;</w:t>
      </w:r>
    </w:p>
    <w:p w14:paraId="3351DFB0" w14:textId="32FD458D" w:rsidR="00FB0620" w:rsidRPr="00FB0620" w:rsidRDefault="00FB0620" w:rsidP="00FB0620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FB0620">
        <w:rPr>
          <w:rFonts w:ascii="Times New Roman" w:hAnsi="Times New Roman"/>
          <w:bCs/>
          <w:iCs/>
          <w:szCs w:val="20"/>
        </w:rPr>
        <w:t xml:space="preserve"> - 2-ой (Второй) Торговый день, предшествующий Дате выплаты дополнительного дохода. </w:t>
      </w:r>
      <w:r w:rsidRPr="00FB0620">
        <w:rPr>
          <w:rFonts w:ascii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3-ий, 4-ый, 5-ый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66FF32A9" w14:textId="77777777" w:rsidR="00FB0620" w:rsidRPr="00FB0620" w:rsidRDefault="00FB0620" w:rsidP="00FB0620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747616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ДД (руб.)</w:t>
      </w:r>
      <w:r w:rsidRPr="00FB0620">
        <w:rPr>
          <w:rFonts w:ascii="Times New Roman" w:hAnsi="Times New Roman"/>
          <w:bCs/>
          <w:iCs/>
          <w:szCs w:val="20"/>
        </w:rPr>
        <w:t xml:space="preserve"> = </w:t>
      </w:r>
      <w:r w:rsidRPr="00FB0620">
        <w:rPr>
          <w:rFonts w:ascii="Times New Roman" w:hAnsi="Times New Roman"/>
          <w:bCs/>
          <w:i/>
          <w:iCs/>
          <w:szCs w:val="20"/>
        </w:rPr>
        <w:t>Nom ×</w:t>
      </w:r>
      <w:r w:rsidRPr="00FB0620">
        <w:rPr>
          <w:rFonts w:ascii="Times New Roman" w:hAnsi="Times New Roman"/>
          <w:i/>
          <w:szCs w:val="20"/>
        </w:rPr>
        <w:t xml:space="preserve"> </w:t>
      </w: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>, где</w:t>
      </w:r>
    </w:p>
    <w:p w14:paraId="387158E2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F6B981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lastRenderedPageBreak/>
        <w:t>Nom</w:t>
      </w:r>
      <w:r w:rsidRPr="00FB0620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68CB0D8" w14:textId="0DB76B5A" w:rsidR="00357B16" w:rsidRPr="00357B16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FB0620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3F9EC48D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FB0620" w:rsidRPr="00FB0620">
        <w:rPr>
          <w:rFonts w:ascii="Times New Roman" w:hAnsi="Times New Roman"/>
          <w:b/>
          <w:bCs/>
          <w:i/>
          <w:iCs/>
        </w:rPr>
        <w:t>728-ой (Семьсот двадцать восьмой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2158" w14:textId="77777777" w:rsidR="009A3509" w:rsidRDefault="009A3509" w:rsidP="0053664B">
      <w:pPr>
        <w:spacing w:after="0" w:line="240" w:lineRule="auto"/>
      </w:pPr>
      <w:r>
        <w:separator/>
      </w:r>
    </w:p>
  </w:endnote>
  <w:endnote w:type="continuationSeparator" w:id="0">
    <w:p w14:paraId="743991CD" w14:textId="77777777" w:rsidR="009A3509" w:rsidRDefault="009A3509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42A467AB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CF6601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6938F" w14:textId="77777777" w:rsidR="009A3509" w:rsidRDefault="009A3509" w:rsidP="0053664B">
      <w:pPr>
        <w:spacing w:after="0" w:line="240" w:lineRule="auto"/>
      </w:pPr>
      <w:r>
        <w:separator/>
      </w:r>
    </w:p>
  </w:footnote>
  <w:footnote w:type="continuationSeparator" w:id="0">
    <w:p w14:paraId="6906311E" w14:textId="77777777" w:rsidR="009A3509" w:rsidRDefault="009A3509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3509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601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8E8CF2AC-87B5-4C45-BADB-5D30DC5D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8A55A-26F0-4535-A05F-C5128D22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4837</Words>
  <Characters>27577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2020-08-31T11:46:00Z</dcterms:created>
  <dcterms:modified xsi:type="dcterms:W3CDTF">2020-08-31T11:46:00Z</dcterms:modified>
</cp:coreProperties>
</file>