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4AE3398B" w:rsidR="00996E29" w:rsidRPr="004967FC" w:rsidRDefault="009C4F50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0ADA6997" w:rsidR="00996E29" w:rsidRPr="001A7ABD" w:rsidRDefault="009C4F50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51B8FFEE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9C4F50" w:rsidRPr="009C4F50">
        <w:rPr>
          <w:rFonts w:ascii="Times New Roman" w:hAnsi="Times New Roman"/>
          <w:b/>
          <w:bCs/>
          <w:i/>
          <w:iCs/>
          <w:sz w:val="24"/>
          <w:szCs w:val="24"/>
        </w:rPr>
        <w:t>62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A3E63" w:rsidRPr="00CA3E63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08729C" w:rsidRPr="00CA3E63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CA3E63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CA3E63" w:rsidRPr="00CA3E63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2EBC87AE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9C4F50" w:rsidRPr="009C4F50">
        <w:rPr>
          <w:rFonts w:ascii="Times New Roman" w:hAnsi="Times New Roman"/>
          <w:b/>
          <w:bCs/>
          <w:i/>
          <w:iCs/>
          <w:color w:val="000000"/>
        </w:rPr>
        <w:t>62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5931A67B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9C4F50" w:rsidRPr="009C4F50">
        <w:rPr>
          <w:b/>
          <w:i/>
          <w:sz w:val="22"/>
          <w:szCs w:val="22"/>
        </w:rPr>
        <w:t>62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1A38CD" w:rsidRPr="001A38CD">
        <w:rPr>
          <w:b/>
          <w:i/>
          <w:sz w:val="22"/>
          <w:szCs w:val="22"/>
        </w:rPr>
        <w:t>20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1A38CD" w:rsidRPr="001A38CD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11B743D5" w:rsidR="00610E7E" w:rsidRPr="00DF1CE7" w:rsidRDefault="00CA3E63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9C4F50">
        <w:rPr>
          <w:b/>
          <w:bCs/>
          <w:i/>
          <w:iCs/>
          <w:sz w:val="22"/>
          <w:szCs w:val="22"/>
        </w:rPr>
        <w:t>2</w:t>
      </w:r>
      <w:r w:rsidR="0008729C" w:rsidRPr="00CA3E63">
        <w:rPr>
          <w:b/>
          <w:bCs/>
          <w:i/>
          <w:iCs/>
          <w:sz w:val="22"/>
          <w:szCs w:val="22"/>
        </w:rPr>
        <w:t>0</w:t>
      </w:r>
      <w:r w:rsidR="00180B91" w:rsidRPr="00CA3E63">
        <w:rPr>
          <w:b/>
          <w:bCs/>
          <w:i/>
          <w:iCs/>
          <w:sz w:val="22"/>
          <w:szCs w:val="22"/>
        </w:rPr>
        <w:t>0 000 (</w:t>
      </w:r>
      <w:r w:rsidRPr="009C4F50">
        <w:rPr>
          <w:b/>
          <w:bCs/>
          <w:i/>
          <w:iCs/>
          <w:sz w:val="22"/>
          <w:szCs w:val="22"/>
        </w:rPr>
        <w:t>Двести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25D3CC0A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9C4F50" w:rsidRPr="00DF1CE7">
        <w:rPr>
          <w:b/>
          <w:bCs/>
          <w:i/>
          <w:iCs/>
          <w:color w:val="000000" w:themeColor="text1"/>
          <w:sz w:val="22"/>
          <w:szCs w:val="22"/>
        </w:rPr>
        <w:t>22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26B42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590041" w:rsidRPr="00590041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lastRenderedPageBreak/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4E337035" w14:textId="77777777" w:rsidR="00EC3153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EC3153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26646E5B" w14:textId="77777777" w:rsidR="00EC3153" w:rsidRPr="00EC3153" w:rsidRDefault="00EC3153" w:rsidP="00EC3153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3:</w:t>
      </w:r>
    </w:p>
    <w:p w14:paraId="75EA6F5F" w14:textId="77777777" w:rsidR="00EC3153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3DBF994E" w14:textId="77777777" w:rsidR="00EC3153" w:rsidRPr="00EC3153" w:rsidRDefault="00EC3153" w:rsidP="00EC3153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4</w:t>
      </w:r>
    </w:p>
    <w:p w14:paraId="7A6920AC" w14:textId="77777777" w:rsidR="00EC3153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R*min(max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;20%)</m:t>
        </m:r>
      </m:oMath>
      <w:r w:rsidRPr="00EC3153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2E17506F" w14:textId="4C99596F" w:rsidR="00EC3153" w:rsidRPr="00EC3153" w:rsidRDefault="00EC3153" w:rsidP="00EC315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EC3153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EC3153">
        <w:rPr>
          <w:rFonts w:ascii="Times New Roman" w:eastAsia="Times New Roman" w:hAnsi="Times New Roman"/>
          <w:szCs w:val="20"/>
        </w:rPr>
        <w:t xml:space="preserve"> –</w:t>
      </w:r>
      <w:r w:rsidRPr="00EC3153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EC3153">
        <w:rPr>
          <w:rFonts w:ascii="Times New Roman" w:eastAsia="Times New Roman" w:hAnsi="Times New Roman"/>
          <w:szCs w:val="20"/>
        </w:rPr>
        <w:t>величина</w:t>
      </w:r>
      <w:r w:rsidRPr="00EC3153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EC3153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4F75862B" w14:textId="77777777" w:rsidR="00EC3153" w:rsidRPr="00EC3153" w:rsidRDefault="00EC3153" w:rsidP="00EC3153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EC3153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EC3153">
        <w:rPr>
          <w:rFonts w:ascii="Times New Roman" w:eastAsia="Times New Roman" w:hAnsi="Times New Roman"/>
          <w:b/>
          <w:i/>
          <w:szCs w:val="20"/>
        </w:rPr>
        <w:t>j</w:t>
      </w:r>
      <w:r w:rsidRPr="00EC3153">
        <w:rPr>
          <w:rFonts w:ascii="Times New Roman" w:eastAsia="Times New Roman" w:hAnsi="Times New Roman"/>
          <w:b/>
          <w:szCs w:val="20"/>
        </w:rPr>
        <w:t xml:space="preserve"> </w:t>
      </w:r>
      <w:r w:rsidRPr="00EC3153">
        <w:rPr>
          <w:rFonts w:ascii="Times New Roman" w:eastAsia="Times New Roman" w:hAnsi="Times New Roman"/>
          <w:szCs w:val="20"/>
        </w:rPr>
        <w:t xml:space="preserve">= 1, 2, 3, 4); </w:t>
      </w:r>
    </w:p>
    <w:p w14:paraId="6AA90346" w14:textId="77777777" w:rsidR="00EC3153" w:rsidRPr="00EC3153" w:rsidRDefault="00EC3153" w:rsidP="00EC3153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S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 xml:space="preserve">(0) </w:t>
      </w:r>
      <w:r w:rsidRPr="00EC3153">
        <w:rPr>
          <w:rFonts w:ascii="Times New Roman" w:eastAsia="Times New Roman" w:hAnsi="Times New Roman"/>
          <w:color w:val="000000"/>
          <w:szCs w:val="20"/>
        </w:rPr>
        <w:t>– цена Референсного актива в Дату начала размещения Биржевых облигаций в валюте Референсного актива;</w:t>
      </w:r>
    </w:p>
    <w:p w14:paraId="70EF8498" w14:textId="77777777" w:rsidR="00EC3153" w:rsidRPr="00EC3153" w:rsidRDefault="00EC3153" w:rsidP="00EC3153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S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EC315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EC3153">
        <w:rPr>
          <w:rFonts w:ascii="Times New Roman" w:eastAsia="Times New Roman" w:hAnsi="Times New Roman"/>
          <w:color w:val="000000"/>
          <w:szCs w:val="20"/>
        </w:rPr>
        <w:t xml:space="preserve"> – цена Референсного актива</w:t>
      </w:r>
      <w:r w:rsidRPr="00EC3153">
        <w:rPr>
          <w:rFonts w:ascii="Times New Roman" w:eastAsia="Times New Roman" w:hAnsi="Times New Roman"/>
          <w:i/>
          <w:color w:val="000000"/>
          <w:szCs w:val="20"/>
        </w:rPr>
        <w:t xml:space="preserve"> </w:t>
      </w:r>
      <w:r w:rsidRPr="00EC3153">
        <w:rPr>
          <w:rFonts w:ascii="Times New Roman" w:eastAsia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EC3153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EC3153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EC3153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EC3153">
        <w:rPr>
          <w:rFonts w:ascii="Times New Roman" w:eastAsia="Times New Roman" w:hAnsi="Times New Roman"/>
          <w:color w:val="000000"/>
          <w:szCs w:val="20"/>
        </w:rPr>
        <w:t xml:space="preserve"> в валюте Референсного актива. </w:t>
      </w:r>
    </w:p>
    <w:p w14:paraId="2FBEB833" w14:textId="77777777" w:rsidR="00EC3153" w:rsidRPr="00EC3153" w:rsidRDefault="00EC3153" w:rsidP="00EC315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 xml:space="preserve">Цена Референсного актива -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GOLD</w:t>
      </w:r>
      <w:r w:rsidRPr="00EC3153">
        <w:rPr>
          <w:rFonts w:ascii="Times New Roman" w:eastAsia="Times New Roman" w:hAnsi="Times New Roman"/>
          <w:bCs/>
          <w:iCs/>
          <w:szCs w:val="20"/>
        </w:rPr>
        <w:t>-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A</w:t>
      </w:r>
      <w:r w:rsidRPr="00EC3153">
        <w:rPr>
          <w:rFonts w:ascii="Times New Roman" w:eastAsia="Times New Roman" w:hAnsi="Times New Roman"/>
          <w:bCs/>
          <w:iCs/>
          <w:szCs w:val="20"/>
        </w:rPr>
        <w:t>.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M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.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FIX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- означает, что цена в Торговый день будет составлять цену золота «утренний фиксинг» в долларах США за 1 тройскую унцию золота с поставкой в Лондоне через одного из членов Лондонской ассоциации участников рынка драгоценных металлов (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LBMA</w:t>
      </w:r>
      <w:r w:rsidRPr="00EC3153">
        <w:rPr>
          <w:rFonts w:ascii="Times New Roman" w:eastAsia="Times New Roman" w:hAnsi="Times New Roman"/>
          <w:bCs/>
          <w:iCs/>
          <w:szCs w:val="20"/>
        </w:rPr>
        <w:t>), уполномоченного осуществлять такие поставки, установленную на Лондонском рынке золота (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LBMA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) и отображенную на странице в сети Интернет </w:t>
      </w:r>
      <w:hyperlink r:id="rId8" w:history="1">
        <w:r w:rsidRPr="00EC3153">
          <w:rPr>
            <w:rFonts w:ascii="Times New Roman" w:eastAsia="Times New Roman" w:hAnsi="Times New Roman"/>
            <w:color w:val="0563C1"/>
            <w:szCs w:val="20"/>
            <w:u w:val="single"/>
          </w:rPr>
          <w:t>http://www.lbma.org.uk/precious-metal-prices</w:t>
        </w:r>
      </w:hyperlink>
      <w:r w:rsidRPr="00EC3153">
        <w:rPr>
          <w:rFonts w:ascii="Times New Roman" w:eastAsia="Times New Roman" w:hAnsi="Times New Roman"/>
          <w:szCs w:val="20"/>
        </w:rPr>
        <w:t xml:space="preserve">, 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или на странице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GOFO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в системе «Рейтер Скрин» (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Reuters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Screen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), или странице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GOLDLNAM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Index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в системе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Bloomberg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r w:rsidRPr="00EC3153">
        <w:rPr>
          <w:rFonts w:ascii="Times New Roman" w:eastAsia="Times New Roman" w:hAnsi="Times New Roman"/>
          <w:color w:val="0563C1"/>
          <w:szCs w:val="20"/>
          <w:u w:val="single"/>
        </w:rPr>
        <w:t>http://www.lbma.org.uk/precious-metal-prices</w:t>
      </w:r>
      <w:r w:rsidRPr="00EC3153">
        <w:rPr>
          <w:rFonts w:ascii="Times New Roman" w:eastAsia="Times New Roman" w:hAnsi="Times New Roman"/>
          <w:bCs/>
          <w:iCs/>
          <w:szCs w:val="20"/>
        </w:rPr>
        <w:t>;</w:t>
      </w:r>
    </w:p>
    <w:p w14:paraId="42AD5578" w14:textId="77777777" w:rsidR="00EC3153" w:rsidRPr="00EC3153" w:rsidRDefault="00EC3153" w:rsidP="00EC3153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EC3153">
        <w:rPr>
          <w:rFonts w:ascii="Times New Roman" w:eastAsia="Times New Roman" w:hAnsi="Times New Roman"/>
          <w:szCs w:val="20"/>
        </w:rPr>
        <w:t xml:space="preserve"> – день, по состоянию на который Цена золота определена и опубликована 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на странице в сети Интернет </w:t>
      </w:r>
      <w:r w:rsidRPr="00EC3153">
        <w:rPr>
          <w:rFonts w:ascii="Times New Roman" w:eastAsia="Times New Roman" w:hAnsi="Times New Roman"/>
          <w:color w:val="0563C1"/>
          <w:szCs w:val="20"/>
          <w:u w:val="single"/>
        </w:rPr>
        <w:t>http://www.lbma.org.uk/precious-metal-prices</w:t>
      </w:r>
      <w:r w:rsidRPr="00EC3153">
        <w:rPr>
          <w:rFonts w:ascii="Times New Roman" w:eastAsia="Times New Roman" w:hAnsi="Times New Roman"/>
          <w:szCs w:val="20"/>
        </w:rPr>
        <w:t>;</w:t>
      </w:r>
    </w:p>
    <w:p w14:paraId="0EB4A760" w14:textId="77777777" w:rsidR="00EC3153" w:rsidRPr="00EC3153" w:rsidRDefault="00EC3153" w:rsidP="00EC3153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0"/>
        </w:rPr>
      </w:pP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- 2-й (Второй) Торговый день, предшествующий Дате выплаты дополнительного дохода. </w:t>
      </w:r>
      <w:r w:rsidRPr="00EC3153">
        <w:rPr>
          <w:rFonts w:ascii="Times New Roman" w:eastAsia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3-й, 4-й, 5-й и так далее предшествующие Дате выплаты дополнительного дохода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4385CBFE" w14:textId="77777777" w:rsidR="00EC3153" w:rsidRPr="00EC3153" w:rsidRDefault="00EC3153" w:rsidP="00EC3153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7EEF9900" w14:textId="77777777" w:rsidR="00EC3153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EC3153">
        <w:rPr>
          <w:rFonts w:ascii="Times New Roman" w:eastAsia="Times New Roman" w:hAnsi="Times New Roman"/>
          <w:i/>
          <w:szCs w:val="20"/>
        </w:rPr>
        <w:t xml:space="preserve"> 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EC315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EC3153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48CD8B03" w14:textId="77777777" w:rsidR="00EC3153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EC315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105ACF3B" w14:textId="77777777" w:rsidR="00EC3153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2763CE39" w14:textId="06CCB572" w:rsidR="00C64711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 w:val="28"/>
          <w:szCs w:val="20"/>
        </w:rPr>
      </w:pPr>
      <w:r w:rsidRPr="00EC3153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lastRenderedPageBreak/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632C152B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EC3153" w:rsidRPr="00EC3153">
        <w:rPr>
          <w:rFonts w:ascii="Times New Roman" w:hAnsi="Times New Roman"/>
          <w:b/>
          <w:bCs/>
          <w:i/>
          <w:iCs/>
        </w:rPr>
        <w:t>728</w:t>
      </w:r>
      <w:r w:rsidRPr="00DC14A6">
        <w:rPr>
          <w:rFonts w:ascii="Times New Roman" w:hAnsi="Times New Roman"/>
          <w:b/>
          <w:bCs/>
          <w:i/>
          <w:iCs/>
        </w:rPr>
        <w:t>-ой (</w:t>
      </w:r>
      <w:r w:rsidR="00422966" w:rsidRPr="00422966">
        <w:rPr>
          <w:rFonts w:ascii="Times New Roman" w:hAnsi="Times New Roman"/>
          <w:b/>
          <w:bCs/>
          <w:i/>
          <w:iCs/>
        </w:rPr>
        <w:t>С</w:t>
      </w:r>
      <w:r w:rsidR="00EC3153" w:rsidRPr="00EC3153">
        <w:rPr>
          <w:rFonts w:ascii="Times New Roman" w:hAnsi="Times New Roman"/>
          <w:b/>
          <w:bCs/>
          <w:i/>
          <w:iCs/>
        </w:rPr>
        <w:t>емьсот двадцать восьм</w:t>
      </w:r>
      <w:r w:rsidRPr="00DC14A6">
        <w:rPr>
          <w:rFonts w:ascii="Times New Roman" w:hAnsi="Times New Roman"/>
          <w:b/>
          <w:bCs/>
          <w:i/>
          <w:iCs/>
        </w:rPr>
        <w:t xml:space="preserve">ой) день с даты начала размещения. </w:t>
      </w:r>
      <w:r w:rsidR="00422966" w:rsidRPr="00422966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00A52" w14:textId="77777777" w:rsidR="00CC3CD3" w:rsidRDefault="00CC3CD3" w:rsidP="0053664B">
      <w:pPr>
        <w:spacing w:after="0" w:line="240" w:lineRule="auto"/>
      </w:pPr>
      <w:r>
        <w:separator/>
      </w:r>
    </w:p>
  </w:endnote>
  <w:endnote w:type="continuationSeparator" w:id="0">
    <w:p w14:paraId="015AE090" w14:textId="77777777" w:rsidR="00CC3CD3" w:rsidRDefault="00CC3CD3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18E23932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8B2DC2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BC170" w14:textId="77777777" w:rsidR="00CC3CD3" w:rsidRDefault="00CC3CD3" w:rsidP="0053664B">
      <w:pPr>
        <w:spacing w:after="0" w:line="240" w:lineRule="auto"/>
      </w:pPr>
      <w:r>
        <w:separator/>
      </w:r>
    </w:p>
  </w:footnote>
  <w:footnote w:type="continuationSeparator" w:id="0">
    <w:p w14:paraId="27039E55" w14:textId="77777777" w:rsidR="00CC3CD3" w:rsidRDefault="00CC3CD3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2966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2DC2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C4F50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023D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3E63"/>
    <w:rsid w:val="00CA4650"/>
    <w:rsid w:val="00CA6F79"/>
    <w:rsid w:val="00CB50C7"/>
    <w:rsid w:val="00CB6C44"/>
    <w:rsid w:val="00CC18E5"/>
    <w:rsid w:val="00CC1B4B"/>
    <w:rsid w:val="00CC3CD3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CE7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8646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153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5D7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709EC103-38BF-4B2E-9164-46AB542E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">
    <w:name w:val="Сетка таблицы1"/>
    <w:basedOn w:val="a1"/>
    <w:next w:val="af3"/>
    <w:uiPriority w:val="59"/>
    <w:rsid w:val="004229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1474F-47F0-4E2A-8ADB-A9E87D950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4842</Words>
  <Characters>27601</Characters>
  <Application>Microsoft Office Word</Application>
  <DocSecurity>0</DocSecurity>
  <Lines>230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2020-12-21T15:38:00Z</dcterms:created>
  <dcterms:modified xsi:type="dcterms:W3CDTF">2020-12-21T15:38:00Z</dcterms:modified>
</cp:coreProperties>
</file>