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7CCB5AFF" w:rsidR="00996E29" w:rsidRPr="00996E29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2C98F8C2" w:rsidR="00996E29" w:rsidRPr="004967FC" w:rsidRDefault="00900331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3D252F8B" w:rsidR="00996E29" w:rsidRPr="001A7ABD" w:rsidRDefault="00DD77BB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55DCEF46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1A7AB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900331" w:rsidRPr="00900331">
        <w:rPr>
          <w:rFonts w:ascii="Times New Roman" w:hAnsi="Times New Roman"/>
          <w:b/>
          <w:bCs/>
          <w:i/>
          <w:iCs/>
          <w:sz w:val="24"/>
          <w:szCs w:val="24"/>
        </w:rPr>
        <w:t>7</w:t>
      </w:r>
      <w:r w:rsidR="00DD77BB" w:rsidRPr="00DD77BB">
        <w:rPr>
          <w:rFonts w:ascii="Times New Roman" w:hAnsi="Times New Roman"/>
          <w:b/>
          <w:bCs/>
          <w:i/>
          <w:iCs/>
          <w:sz w:val="24"/>
          <w:szCs w:val="24"/>
        </w:rPr>
        <w:t>5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BE17FB" w:rsidRPr="00BE17FB">
        <w:rPr>
          <w:rFonts w:ascii="Times New Roman" w:hAnsi="Times New Roman"/>
          <w:b/>
          <w:bCs/>
          <w:i/>
          <w:iCs/>
          <w:sz w:val="24"/>
          <w:szCs w:val="24"/>
        </w:rPr>
        <w:t>5</w:t>
      </w:r>
      <w:r w:rsidR="0008729C" w:rsidRPr="00015C94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015C94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BE17FB" w:rsidRPr="00BE17FB">
        <w:rPr>
          <w:rFonts w:ascii="Times New Roman" w:hAnsi="Times New Roman"/>
          <w:b/>
          <w:bCs/>
          <w:i/>
          <w:iCs/>
          <w:sz w:val="24"/>
          <w:szCs w:val="24"/>
        </w:rPr>
        <w:t>Пятьсот</w:t>
      </w:r>
      <w:r w:rsidR="00F2195C" w:rsidRPr="00A96552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>1820-й (Одна тысяча восемьсот двадцатый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189"/>
        <w:gridCol w:w="142"/>
        <w:gridCol w:w="1268"/>
        <w:gridCol w:w="433"/>
        <w:gridCol w:w="104"/>
        <w:gridCol w:w="2010"/>
      </w:tblGrid>
      <w:tr w:rsidR="00512FB7" w:rsidRPr="00FC2AE6" w14:paraId="6AA1713E" w14:textId="77777777" w:rsidTr="00900331">
        <w:tc>
          <w:tcPr>
            <w:tcW w:w="5982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02FF5A89" w:rsidR="00512FB7" w:rsidRPr="00FC2AE6" w:rsidRDefault="00512FB7" w:rsidP="00900331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 №350000/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1676</w:t>
            </w:r>
            <w:r w:rsidR="00900331">
              <w:rPr>
                <w:rFonts w:ascii="Times New Roman" w:hAnsi="Times New Roman"/>
                <w:b/>
                <w:color w:val="000000"/>
              </w:rPr>
              <w:t xml:space="preserve">-ДН от 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03</w:t>
            </w:r>
            <w:r w:rsidR="00900331">
              <w:rPr>
                <w:rFonts w:ascii="Times New Roman" w:hAnsi="Times New Roman"/>
                <w:b/>
                <w:color w:val="000000"/>
              </w:rPr>
              <w:t>.0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9</w:t>
            </w:r>
            <w:r w:rsidRPr="00FC2AE6">
              <w:rPr>
                <w:rFonts w:ascii="Times New Roman" w:hAnsi="Times New Roman"/>
                <w:b/>
                <w:color w:val="000000"/>
              </w:rPr>
              <w:t xml:space="preserve">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900331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4A444B35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996E29">
        <w:rPr>
          <w:rFonts w:ascii="Times New Roman" w:hAnsi="Times New Roman"/>
          <w:b/>
          <w:bCs/>
          <w:i/>
          <w:iCs/>
          <w:color w:val="000000"/>
        </w:rPr>
        <w:t>1</w:t>
      </w:r>
      <w:r w:rsidR="00900331" w:rsidRPr="00900331">
        <w:rPr>
          <w:rFonts w:ascii="Times New Roman" w:hAnsi="Times New Roman"/>
          <w:b/>
          <w:bCs/>
          <w:i/>
          <w:iCs/>
          <w:color w:val="000000"/>
        </w:rPr>
        <w:t>7</w:t>
      </w:r>
      <w:r w:rsidR="00DD77BB" w:rsidRPr="00DD77BB">
        <w:rPr>
          <w:rFonts w:ascii="Times New Roman" w:hAnsi="Times New Roman"/>
          <w:b/>
          <w:bCs/>
          <w:i/>
          <w:iCs/>
          <w:color w:val="000000"/>
        </w:rPr>
        <w:t>5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0693D859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996E29">
        <w:rPr>
          <w:b/>
          <w:i/>
          <w:sz w:val="22"/>
          <w:szCs w:val="22"/>
        </w:rPr>
        <w:t>1</w:t>
      </w:r>
      <w:r w:rsidR="00900331" w:rsidRPr="00900331">
        <w:rPr>
          <w:b/>
          <w:i/>
          <w:sz w:val="22"/>
          <w:szCs w:val="22"/>
        </w:rPr>
        <w:t>7</w:t>
      </w:r>
      <w:r w:rsidR="00DD77BB" w:rsidRPr="00DD77BB">
        <w:rPr>
          <w:b/>
          <w:i/>
          <w:sz w:val="22"/>
          <w:szCs w:val="22"/>
        </w:rPr>
        <w:t>5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900331" w:rsidRPr="00900331">
        <w:rPr>
          <w:b/>
          <w:i/>
          <w:sz w:val="22"/>
          <w:szCs w:val="22"/>
        </w:rPr>
        <w:t>14</w:t>
      </w:r>
      <w:r w:rsidR="00F7299B">
        <w:rPr>
          <w:b/>
          <w:i/>
          <w:sz w:val="22"/>
          <w:szCs w:val="22"/>
        </w:rPr>
        <w:t>.</w:t>
      </w:r>
      <w:r w:rsidR="001A38CD">
        <w:rPr>
          <w:b/>
          <w:i/>
          <w:sz w:val="22"/>
          <w:szCs w:val="22"/>
        </w:rPr>
        <w:t>1</w:t>
      </w:r>
      <w:r w:rsidR="00900331" w:rsidRPr="00900331">
        <w:rPr>
          <w:b/>
          <w:i/>
          <w:sz w:val="22"/>
          <w:szCs w:val="22"/>
        </w:rPr>
        <w:t>2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46EA11A8" w:rsidR="00610E7E" w:rsidRPr="00FC2AE6" w:rsidRDefault="00BE17FB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  <w:lang w:val="en-US"/>
        </w:rPr>
        <w:t>5</w:t>
      </w:r>
      <w:r w:rsidR="0008729C" w:rsidRPr="00015C94">
        <w:rPr>
          <w:b/>
          <w:bCs/>
          <w:i/>
          <w:iCs/>
          <w:sz w:val="22"/>
          <w:szCs w:val="22"/>
        </w:rPr>
        <w:t>0</w:t>
      </w:r>
      <w:r w:rsidR="00180B91" w:rsidRPr="00015C94">
        <w:rPr>
          <w:b/>
          <w:bCs/>
          <w:i/>
          <w:iCs/>
          <w:sz w:val="22"/>
          <w:szCs w:val="22"/>
        </w:rPr>
        <w:t>0 000 (</w:t>
      </w:r>
      <w:r>
        <w:rPr>
          <w:b/>
          <w:bCs/>
          <w:i/>
          <w:iCs/>
          <w:sz w:val="22"/>
          <w:szCs w:val="22"/>
          <w:lang w:val="en-US"/>
        </w:rPr>
        <w:t>Пятьсот</w:t>
      </w:r>
      <w:r w:rsidR="00F2195C" w:rsidRPr="00A96552">
        <w:rPr>
          <w:b/>
          <w:bCs/>
          <w:i/>
          <w:iCs/>
          <w:sz w:val="22"/>
          <w:szCs w:val="22"/>
        </w:rPr>
        <w:t xml:space="preserve"> 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6CB9072D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DD77BB" w:rsidRPr="00DD77BB">
        <w:rPr>
          <w:b/>
          <w:bCs/>
          <w:i/>
          <w:iCs/>
          <w:color w:val="000000" w:themeColor="text1"/>
          <w:sz w:val="22"/>
          <w:szCs w:val="22"/>
        </w:rPr>
        <w:t>09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DD77BB">
        <w:rPr>
          <w:b/>
          <w:bCs/>
          <w:i/>
          <w:iCs/>
          <w:color w:val="000000" w:themeColor="text1"/>
          <w:sz w:val="22"/>
          <w:szCs w:val="22"/>
        </w:rPr>
        <w:t>0</w:t>
      </w:r>
      <w:r w:rsidR="00DD77BB" w:rsidRPr="00DD77BB">
        <w:rPr>
          <w:b/>
          <w:bCs/>
          <w:i/>
          <w:iCs/>
          <w:color w:val="000000" w:themeColor="text1"/>
          <w:sz w:val="22"/>
          <w:szCs w:val="22"/>
        </w:rPr>
        <w:t>2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63A755C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 xml:space="preserve">истему торгов встречных заявок по отношению к Заявкам, поданным Участниками торгов, которым Эмитент намеревается продать Биржевые облигации.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4151F3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Систему торгов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126B42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126B42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 xml:space="preserve">митент не является хозяйственным обществом, имеющим стратегическое значение для обеспечения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126B42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3A511F0F" w:rsidR="002A6F40" w:rsidRPr="004B64EE" w:rsidRDefault="002A6F40" w:rsidP="004B64EE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FC2AE6" w:rsidRDefault="00C621E2" w:rsidP="001D0B1C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b/>
          <w:bCs/>
          <w:i/>
          <w:iCs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lastRenderedPageBreak/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171FDC06" w14:textId="77777777" w:rsidR="00DD77BB" w:rsidRPr="00DD77BB" w:rsidRDefault="00DD77BB" w:rsidP="00DD77B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DD77BB">
        <w:rPr>
          <w:rFonts w:ascii="Times New Roman" w:eastAsia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DD77BB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j</w:t>
      </w:r>
      <w:r w:rsidRPr="00DD77BB">
        <w:rPr>
          <w:rFonts w:ascii="Times New Roman" w:eastAsia="Times New Roman" w:hAnsi="Times New Roman"/>
          <w:b/>
          <w:bCs/>
          <w:i/>
          <w:iCs/>
          <w:szCs w:val="20"/>
        </w:rPr>
        <w:t>)</w:t>
      </w:r>
    </w:p>
    <w:p w14:paraId="3C489B89" w14:textId="77777777" w:rsidR="00DD77BB" w:rsidRPr="00DD77BB" w:rsidRDefault="00DD77BB" w:rsidP="00DD77BB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DD77BB">
        <w:rPr>
          <w:rFonts w:ascii="Times New Roman" w:eastAsia="Times New Roman" w:hAnsi="Times New Roman"/>
          <w:bCs/>
          <w:i/>
          <w:iCs/>
          <w:szCs w:val="20"/>
        </w:rPr>
        <w:t>Для периодов дополнительного дохода с порядковым номером j = 1, 2, 3, 4, 5, 6:</w:t>
      </w:r>
    </w:p>
    <w:p w14:paraId="4883A9F1" w14:textId="77777777" w:rsidR="00DD77BB" w:rsidRPr="00DD77BB" w:rsidRDefault="00DD77BB" w:rsidP="00DD77BB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DD77BB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 = 0%;</w:t>
      </w:r>
    </w:p>
    <w:p w14:paraId="7E1B4DDA" w14:textId="77777777" w:rsidR="00DD77BB" w:rsidRPr="00DD77BB" w:rsidRDefault="00DD77BB" w:rsidP="00DD77BB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DD77BB">
        <w:rPr>
          <w:rFonts w:ascii="Times New Roman" w:eastAsia="Times New Roman" w:hAnsi="Times New Roman"/>
          <w:bCs/>
          <w:i/>
          <w:iCs/>
          <w:szCs w:val="20"/>
        </w:rPr>
        <w:t>Для периода дополнительного дохода с порядковым номером j = 7</w:t>
      </w:r>
    </w:p>
    <w:p w14:paraId="78869316" w14:textId="77777777" w:rsidR="00DD77BB" w:rsidRPr="00DD77BB" w:rsidRDefault="00DD77BB" w:rsidP="00DD77BB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DD77BB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 =</w:t>
      </w:r>
      <m:oMath>
        <m:r>
          <w:rPr>
            <w:rFonts w:ascii="Cambria Math" w:eastAsia="Times New Roman" w:hAnsi="Cambria Math"/>
            <w:szCs w:val="20"/>
          </w:rPr>
          <m:t xml:space="preserve"> R*max</m:t>
        </m:r>
        <m:d>
          <m:dPr>
            <m:ctrlPr>
              <w:rPr>
                <w:rFonts w:ascii="Cambria Math" w:eastAsia="Times New Roman" w:hAnsi="Cambria Math"/>
                <w:bCs/>
                <w:i/>
                <w:iCs/>
                <w:szCs w:val="20"/>
              </w:rPr>
            </m:ctrlPr>
          </m:dPr>
          <m:e>
            <m:r>
              <w:rPr>
                <w:rFonts w:ascii="Cambria Math" w:eastAsia="Times New Roman" w:hAnsi="Cambria Math"/>
                <w:szCs w:val="20"/>
              </w:rPr>
              <m:t>0.25*</m:t>
            </m:r>
            <m:nary>
              <m:naryPr>
                <m:chr m:val="∑"/>
                <m:limLoc m:val="undOvr"/>
                <m:ctrlPr>
                  <w:rPr>
                    <w:rFonts w:ascii="Cambria Math" w:eastAsia="Times New Roman" w:hAnsi="Cambria Math"/>
                    <w:i/>
                    <w:szCs w:val="20"/>
                  </w:rPr>
                </m:ctrlPr>
              </m:naryPr>
              <m:sub>
                <m:r>
                  <w:rPr>
                    <w:rFonts w:ascii="Cambria Math" w:eastAsia="Times New Roman" w:hAnsi="Cambria Math"/>
                    <w:szCs w:val="20"/>
                  </w:rPr>
                  <m:t>1</m:t>
                </m:r>
              </m:sub>
              <m:sup>
                <m:r>
                  <w:rPr>
                    <w:rFonts w:ascii="Cambria Math" w:eastAsia="Times New Roman" w:hAnsi="Cambria Math"/>
                    <w:szCs w:val="20"/>
                  </w:rPr>
                  <m:t>4</m:t>
                </m:r>
              </m:sup>
              <m:e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color w:val="000000"/>
                        <w:szCs w:val="20"/>
                      </w:rPr>
                      <m:t>S</m:t>
                    </m:r>
                    <m:r>
                      <w:rPr>
                        <w:rFonts w:ascii="Cambria Math" w:eastAsia="Times New Roman" w:hAnsi="Cambria Math"/>
                        <w:color w:val="000000"/>
                        <w:szCs w:val="20"/>
                        <w:vertAlign w:val="subscript"/>
                      </w:rPr>
                      <m:t>i</m:t>
                    </m:r>
                    <m:r>
                      <w:rPr>
                        <w:rFonts w:ascii="Cambria Math" w:eastAsia="Times New Roman" w:hAnsi="Cambria Math"/>
                        <w:color w:val="000000"/>
                        <w:szCs w:val="20"/>
                      </w:rPr>
                      <m:t>(j)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color w:val="000000"/>
                        <w:szCs w:val="20"/>
                      </w:rPr>
                      <m:t>S</m:t>
                    </m:r>
                    <m:r>
                      <w:rPr>
                        <w:rFonts w:ascii="Cambria Math" w:eastAsia="Times New Roman" w:hAnsi="Cambria Math"/>
                        <w:color w:val="000000"/>
                        <w:szCs w:val="20"/>
                        <w:vertAlign w:val="subscript"/>
                      </w:rPr>
                      <m:t>i</m:t>
                    </m:r>
                    <m:r>
                      <w:rPr>
                        <w:rFonts w:ascii="Cambria Math" w:eastAsia="Times New Roman" w:hAnsi="Cambria Math"/>
                        <w:color w:val="000000"/>
                        <w:szCs w:val="20"/>
                      </w:rPr>
                      <m:t>(0)</m:t>
                    </m:r>
                  </m:den>
                </m:f>
                <m:r>
                  <w:rPr>
                    <w:rFonts w:ascii="Cambria Math" w:eastAsia="Times New Roman" w:hAnsi="Cambria Math"/>
                    <w:color w:val="000000"/>
                    <w:szCs w:val="20"/>
                  </w:rPr>
                  <m:t xml:space="preserve"> </m:t>
                </m:r>
              </m:e>
            </m:nary>
            <m:r>
              <w:rPr>
                <w:rFonts w:ascii="Cambria Math" w:eastAsia="Times New Roman" w:hAnsi="Cambria Math"/>
                <w:szCs w:val="20"/>
              </w:rPr>
              <m:t>-1;0</m:t>
            </m:r>
          </m:e>
        </m:d>
      </m:oMath>
      <w:r w:rsidRPr="00DD77BB">
        <w:rPr>
          <w:rFonts w:ascii="Times New Roman" w:eastAsia="Times New Roman" w:hAnsi="Times New Roman"/>
          <w:bCs/>
          <w:i/>
          <w:iCs/>
          <w:szCs w:val="20"/>
        </w:rPr>
        <w:t>, где</w:t>
      </w:r>
    </w:p>
    <w:p w14:paraId="5DC5AC99" w14:textId="3DB77E1B" w:rsidR="00DD77BB" w:rsidRPr="00DD77BB" w:rsidRDefault="00DD77BB" w:rsidP="00DD77B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DD77BB">
        <w:rPr>
          <w:rFonts w:ascii="Times New Roman" w:eastAsia="Times New Roman" w:hAnsi="Times New Roman"/>
          <w:b/>
          <w:i/>
          <w:szCs w:val="20"/>
          <w:lang w:val="en-US"/>
        </w:rPr>
        <w:t>R</w:t>
      </w:r>
      <w:r w:rsidRPr="00DD77BB">
        <w:rPr>
          <w:rFonts w:ascii="Times New Roman" w:eastAsia="Times New Roman" w:hAnsi="Times New Roman"/>
          <w:szCs w:val="20"/>
        </w:rPr>
        <w:t xml:space="preserve"> –</w:t>
      </w:r>
      <w:r w:rsidRPr="00DD77BB">
        <w:rPr>
          <w:rFonts w:ascii="Times New Roman" w:eastAsia="Times New Roman" w:hAnsi="Times New Roman"/>
          <w:b/>
          <w:i/>
          <w:szCs w:val="20"/>
        </w:rPr>
        <w:t xml:space="preserve"> </w:t>
      </w:r>
      <w:r w:rsidRPr="00DD77BB">
        <w:rPr>
          <w:rFonts w:ascii="Times New Roman" w:eastAsia="Times New Roman" w:hAnsi="Times New Roman"/>
          <w:szCs w:val="20"/>
        </w:rPr>
        <w:t>величина</w:t>
      </w:r>
      <w:r w:rsidRPr="00DD77BB">
        <w:rPr>
          <w:rFonts w:ascii="Times New Roman" w:eastAsia="Times New Roman" w:hAnsi="Times New Roman"/>
          <w:b/>
          <w:i/>
          <w:szCs w:val="20"/>
        </w:rPr>
        <w:t xml:space="preserve"> Параметра</w:t>
      </w:r>
      <w:r w:rsidRPr="00DD77BB">
        <w:rPr>
          <w:rFonts w:ascii="Times New Roman" w:eastAsia="Times New Roman" w:hAnsi="Times New Roman"/>
          <w:szCs w:val="20"/>
        </w:rPr>
        <w:t xml:space="preserve">, в процентах. Определяется </w:t>
      </w:r>
      <w:r w:rsidRPr="00DD77BB">
        <w:rPr>
          <w:rFonts w:ascii="Times New Roman" w:eastAsia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DD77BB">
        <w:rPr>
          <w:rFonts w:ascii="Times New Roman" w:eastAsia="Times New Roman" w:hAnsi="Times New Roman"/>
          <w:b/>
          <w:bCs/>
          <w:i/>
          <w:iCs/>
          <w:szCs w:val="20"/>
        </w:rPr>
        <w:t>Параметра</w:t>
      </w:r>
      <w:r w:rsidRPr="00DD77BB">
        <w:rPr>
          <w:rFonts w:ascii="Times New Roman" w:eastAsia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 </w:t>
      </w:r>
    </w:p>
    <w:p w14:paraId="037B624C" w14:textId="77777777" w:rsidR="00DD77BB" w:rsidRPr="00DD77BB" w:rsidRDefault="00DD77BB" w:rsidP="00DD77BB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DD77BB">
        <w:rPr>
          <w:rFonts w:ascii="Times New Roman" w:eastAsia="Times New Roman" w:hAnsi="Times New Roman"/>
          <w:b/>
          <w:bCs/>
          <w:i/>
          <w:iCs/>
          <w:szCs w:val="20"/>
        </w:rPr>
        <w:t>j</w:t>
      </w:r>
      <w:r w:rsidRPr="00DD77BB">
        <w:rPr>
          <w:rFonts w:ascii="Times New Roman" w:eastAsia="Times New Roman" w:hAnsi="Times New Roman"/>
          <w:szCs w:val="20"/>
        </w:rPr>
        <w:t xml:space="preserve"> – порядковый номер выплаты дополнительного дохода (</w:t>
      </w:r>
      <w:r w:rsidRPr="00DD77BB">
        <w:rPr>
          <w:rFonts w:ascii="Times New Roman" w:eastAsia="Times New Roman" w:hAnsi="Times New Roman"/>
          <w:b/>
          <w:i/>
          <w:szCs w:val="20"/>
        </w:rPr>
        <w:t>j</w:t>
      </w:r>
      <w:r w:rsidRPr="00DD77BB">
        <w:rPr>
          <w:rFonts w:ascii="Times New Roman" w:eastAsia="Times New Roman" w:hAnsi="Times New Roman"/>
          <w:b/>
          <w:szCs w:val="20"/>
        </w:rPr>
        <w:t xml:space="preserve"> </w:t>
      </w:r>
      <w:r w:rsidRPr="00DD77BB">
        <w:rPr>
          <w:rFonts w:ascii="Times New Roman" w:eastAsia="Times New Roman" w:hAnsi="Times New Roman"/>
          <w:szCs w:val="20"/>
        </w:rPr>
        <w:t xml:space="preserve">= 1, 2, 3, 4, 5, 6, 7); </w:t>
      </w:r>
    </w:p>
    <w:p w14:paraId="2F76A2A0" w14:textId="77777777" w:rsidR="00DD77BB" w:rsidRPr="00DD77BB" w:rsidRDefault="00DD77BB" w:rsidP="00DD77BB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DD77BB">
        <w:rPr>
          <w:rFonts w:ascii="Times New Roman" w:eastAsia="Times New Roman" w:hAnsi="Times New Roman"/>
          <w:b/>
          <w:bCs/>
          <w:i/>
          <w:iCs/>
          <w:szCs w:val="20"/>
        </w:rPr>
        <w:t>i</w:t>
      </w:r>
      <w:r w:rsidRPr="00DD77BB">
        <w:rPr>
          <w:rFonts w:ascii="Times New Roman" w:eastAsia="Times New Roman" w:hAnsi="Times New Roman"/>
          <w:szCs w:val="20"/>
        </w:rPr>
        <w:t xml:space="preserve"> – порядковый номер Референсного актива в корзине (</w:t>
      </w:r>
      <w:r w:rsidRPr="00DD77BB">
        <w:rPr>
          <w:rFonts w:ascii="Times New Roman" w:eastAsia="Times New Roman" w:hAnsi="Times New Roman"/>
          <w:b/>
          <w:bCs/>
          <w:i/>
          <w:iCs/>
          <w:szCs w:val="20"/>
        </w:rPr>
        <w:t>i</w:t>
      </w:r>
      <w:r w:rsidRPr="00DD77BB">
        <w:rPr>
          <w:rFonts w:ascii="Times New Roman" w:eastAsia="Times New Roman" w:hAnsi="Times New Roman"/>
          <w:szCs w:val="20"/>
        </w:rPr>
        <w:t xml:space="preserve"> = 1, 2, 3, 4); </w:t>
      </w:r>
    </w:p>
    <w:p w14:paraId="7549A39F" w14:textId="77777777" w:rsidR="00DD77BB" w:rsidRPr="00DD77BB" w:rsidRDefault="00DD77BB" w:rsidP="00DD77BB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563C1"/>
          <w:szCs w:val="20"/>
          <w:u w:val="single"/>
        </w:rPr>
      </w:pPr>
      <w:r w:rsidRPr="00DD77BB">
        <w:rPr>
          <w:rFonts w:ascii="Times New Roman" w:eastAsia="Times New Roman" w:hAnsi="Times New Roman"/>
          <w:bCs/>
          <w:iCs/>
          <w:szCs w:val="20"/>
        </w:rPr>
        <w:t>S</w:t>
      </w:r>
      <w:r w:rsidRPr="00DD77BB">
        <w:rPr>
          <w:rFonts w:ascii="Times New Roman" w:eastAsia="Times New Roman" w:hAnsi="Times New Roman"/>
          <w:bCs/>
          <w:i/>
          <w:iCs/>
          <w:szCs w:val="20"/>
          <w:vertAlign w:val="subscript"/>
        </w:rPr>
        <w:t>i</w:t>
      </w:r>
      <w:r w:rsidRPr="00DD77BB">
        <w:rPr>
          <w:rFonts w:ascii="Times New Roman" w:eastAsia="Times New Roman" w:hAnsi="Times New Roman"/>
          <w:bCs/>
          <w:i/>
          <w:iCs/>
          <w:szCs w:val="20"/>
        </w:rPr>
        <w:t xml:space="preserve">(0) </w:t>
      </w:r>
      <w:r w:rsidRPr="00DD77BB">
        <w:rPr>
          <w:rFonts w:ascii="Times New Roman" w:eastAsia="Times New Roman" w:hAnsi="Times New Roman"/>
          <w:color w:val="000000"/>
          <w:szCs w:val="20"/>
        </w:rPr>
        <w:t>– цена закрытия Референсного актива в Дату начала размещения Биржевых облигаций на соответствующей бирже Референсного актива в валюте Референсного актива;</w:t>
      </w:r>
    </w:p>
    <w:p w14:paraId="25170040" w14:textId="77777777" w:rsidR="00DD77BB" w:rsidRPr="00DD77BB" w:rsidRDefault="00DD77BB" w:rsidP="00DD77BB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00000"/>
          <w:szCs w:val="20"/>
        </w:rPr>
      </w:pPr>
      <w:r w:rsidRPr="00DD77BB">
        <w:rPr>
          <w:rFonts w:ascii="Times New Roman" w:eastAsia="Times New Roman" w:hAnsi="Times New Roman"/>
          <w:bCs/>
          <w:iCs/>
          <w:szCs w:val="20"/>
        </w:rPr>
        <w:t>S</w:t>
      </w:r>
      <w:r w:rsidRPr="00DD77BB">
        <w:rPr>
          <w:rFonts w:ascii="Times New Roman" w:eastAsia="Times New Roman" w:hAnsi="Times New Roman"/>
          <w:bCs/>
          <w:i/>
          <w:iCs/>
          <w:szCs w:val="20"/>
          <w:vertAlign w:val="subscript"/>
        </w:rPr>
        <w:t>i</w:t>
      </w:r>
      <w:r w:rsidRPr="00DD77BB">
        <w:rPr>
          <w:rFonts w:ascii="Times New Roman" w:eastAsia="Times New Roman" w:hAnsi="Times New Roman"/>
          <w:bCs/>
          <w:i/>
          <w:iCs/>
          <w:szCs w:val="20"/>
        </w:rPr>
        <w:t>(j)</w:t>
      </w:r>
      <w:r w:rsidRPr="00DD77BB">
        <w:rPr>
          <w:rFonts w:ascii="Times New Roman" w:eastAsia="Times New Roman" w:hAnsi="Times New Roman"/>
          <w:color w:val="000000"/>
          <w:szCs w:val="20"/>
        </w:rPr>
        <w:t xml:space="preserve"> – цена закрытия Референсного актива</w:t>
      </w:r>
      <w:r w:rsidRPr="00DD77BB">
        <w:rPr>
          <w:rFonts w:ascii="Times New Roman" w:eastAsia="Times New Roman" w:hAnsi="Times New Roman"/>
          <w:i/>
          <w:color w:val="000000"/>
          <w:szCs w:val="20"/>
        </w:rPr>
        <w:t xml:space="preserve"> </w:t>
      </w:r>
      <w:r w:rsidRPr="00DD77BB">
        <w:rPr>
          <w:rFonts w:ascii="Times New Roman" w:eastAsia="Times New Roman" w:hAnsi="Times New Roman"/>
          <w:color w:val="000000"/>
          <w:szCs w:val="20"/>
        </w:rPr>
        <w:t xml:space="preserve">в Дату определения дополнительного дохода </w:t>
      </w:r>
      <w:r w:rsidRPr="00DD77BB">
        <w:rPr>
          <w:rFonts w:ascii="Times New Roman" w:eastAsia="Times New Roman" w:hAnsi="Times New Roman"/>
          <w:i/>
          <w:color w:val="000000"/>
          <w:szCs w:val="20"/>
        </w:rPr>
        <w:t>(j)</w:t>
      </w:r>
      <w:r w:rsidRPr="00DD77BB">
        <w:rPr>
          <w:rFonts w:ascii="Times New Roman" w:eastAsia="Times New Roman" w:hAnsi="Times New Roman"/>
          <w:color w:val="000000"/>
          <w:szCs w:val="20"/>
        </w:rPr>
        <w:t xml:space="preserve"> на соответствующей бирже Референсного актива в валюте Референсного актива. </w:t>
      </w:r>
    </w:p>
    <w:p w14:paraId="7E7169E4" w14:textId="77777777" w:rsidR="00DD77BB" w:rsidRPr="00DD77BB" w:rsidRDefault="00DD77BB" w:rsidP="00DD77BB">
      <w:pPr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DD77BB">
        <w:rPr>
          <w:rFonts w:ascii="Times New Roman" w:eastAsia="Times New Roman" w:hAnsi="Times New Roman"/>
          <w:b/>
          <w:bCs/>
          <w:i/>
          <w:iCs/>
          <w:szCs w:val="20"/>
        </w:rPr>
        <w:t>Торговый день</w:t>
      </w:r>
      <w:r w:rsidRPr="00DD77BB">
        <w:rPr>
          <w:rFonts w:ascii="Times New Roman" w:eastAsia="Times New Roman" w:hAnsi="Times New Roman"/>
          <w:szCs w:val="20"/>
        </w:rPr>
        <w:t xml:space="preserve"> – каждый день, в который осуществляются торги со всеми Референсными активами на соответствующей Биржей Референсного актива.</w:t>
      </w:r>
    </w:p>
    <w:p w14:paraId="5FF85D71" w14:textId="77777777" w:rsidR="00DD77BB" w:rsidRPr="00DD77BB" w:rsidRDefault="00DD77BB" w:rsidP="00DD77BB">
      <w:pPr>
        <w:widowControl w:val="0"/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DD77BB">
        <w:rPr>
          <w:rFonts w:ascii="Times New Roman" w:eastAsia="Times New Roman" w:hAnsi="Times New Roman"/>
          <w:b/>
          <w:bCs/>
          <w:i/>
          <w:iCs/>
          <w:szCs w:val="20"/>
        </w:rPr>
        <w:t>Дата определения</w:t>
      </w:r>
      <w:r w:rsidRPr="00DD77BB">
        <w:rPr>
          <w:rFonts w:ascii="Times New Roman" w:eastAsia="Times New Roman" w:hAnsi="Times New Roman"/>
          <w:bCs/>
          <w:iCs/>
          <w:szCs w:val="20"/>
        </w:rPr>
        <w:t xml:space="preserve"> </w:t>
      </w:r>
      <w:r w:rsidRPr="00DD77BB">
        <w:rPr>
          <w:rFonts w:ascii="Times New Roman" w:eastAsia="Times New Roman" w:hAnsi="Times New Roman"/>
          <w:b/>
          <w:bCs/>
          <w:i/>
          <w:iCs/>
          <w:szCs w:val="20"/>
        </w:rPr>
        <w:t>дополнительного дохода</w:t>
      </w:r>
      <w:r w:rsidRPr="00DD77BB">
        <w:rPr>
          <w:rFonts w:ascii="Times New Roman" w:eastAsia="Times New Roman" w:hAnsi="Times New Roman"/>
          <w:bCs/>
          <w:iCs/>
          <w:szCs w:val="20"/>
        </w:rPr>
        <w:t xml:space="preserve"> - 5-ый (Пятый) Торговый день, предшествующий Дате досрочного погашения. </w:t>
      </w:r>
      <w:r w:rsidRPr="00DD77BB">
        <w:rPr>
          <w:rFonts w:ascii="Times New Roman" w:eastAsia="Times New Roman" w:hAnsi="Times New Roman"/>
          <w:color w:val="000000"/>
          <w:szCs w:val="20"/>
        </w:rPr>
        <w:t xml:space="preserve">Если цена Референсного актива не может быть определена в Дату определения дополнительного дохода, то последовательно перебираются 6-ой, 7-ой, 8-ой и так далее предшествующие Дате досрочного погашения Торговые дни, пока цена Референсного актива не будет определена. </w:t>
      </w:r>
      <w:r w:rsidRPr="00DD77BB">
        <w:rPr>
          <w:rFonts w:ascii="Times New Roman" w:eastAsia="Times New Roman" w:hAnsi="Times New Roman"/>
          <w:bCs/>
          <w:iCs/>
          <w:szCs w:val="20"/>
        </w:rPr>
        <w:t xml:space="preserve"> В случае осуществления досрочного погашения дополнительный доход выплачивается за текущий незавершенный период дополнительного дохода.</w:t>
      </w:r>
    </w:p>
    <w:p w14:paraId="56259D94" w14:textId="77777777" w:rsidR="00DD77BB" w:rsidRPr="00DD77BB" w:rsidRDefault="00DD77BB" w:rsidP="00DD77BB">
      <w:pPr>
        <w:widowControl w:val="0"/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</w:p>
    <w:p w14:paraId="7C1B1552" w14:textId="77777777" w:rsidR="00DD77BB" w:rsidRPr="00DD77BB" w:rsidRDefault="00DD77BB" w:rsidP="00DD77BB">
      <w:pPr>
        <w:autoSpaceDE w:val="0"/>
        <w:autoSpaceDN w:val="0"/>
        <w:spacing w:after="120" w:line="240" w:lineRule="auto"/>
        <w:ind w:hanging="1"/>
        <w:jc w:val="both"/>
        <w:rPr>
          <w:rFonts w:ascii="Times New Roman" w:eastAsia="Times New Roman" w:hAnsi="Times New Roman"/>
          <w:color w:val="000000"/>
          <w:szCs w:val="20"/>
        </w:rPr>
      </w:pPr>
      <w:r w:rsidRPr="00DD77BB">
        <w:rPr>
          <w:rFonts w:ascii="Times New Roman" w:eastAsia="Times New Roman" w:hAnsi="Times New Roman"/>
          <w:b/>
          <w:i/>
          <w:color w:val="000000"/>
          <w:szCs w:val="20"/>
        </w:rPr>
        <w:t>Референсные активы</w:t>
      </w:r>
      <w:r w:rsidRPr="00DD77BB">
        <w:rPr>
          <w:rFonts w:ascii="Times New Roman" w:eastAsia="Times New Roman" w:hAnsi="Times New Roman"/>
          <w:color w:val="000000"/>
          <w:szCs w:val="20"/>
        </w:rPr>
        <w:t>: по одной обыкновенной акции следующих эмитентов со следующими характеристиками:</w:t>
      </w:r>
    </w:p>
    <w:tbl>
      <w:tblPr>
        <w:tblW w:w="10207" w:type="dxa"/>
        <w:tblInd w:w="-2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985"/>
        <w:gridCol w:w="195"/>
        <w:gridCol w:w="1701"/>
        <w:gridCol w:w="195"/>
        <w:gridCol w:w="5847"/>
      </w:tblGrid>
      <w:tr w:rsidR="00DD77BB" w:rsidRPr="00DD77BB" w14:paraId="440A302F" w14:textId="77777777" w:rsidTr="00DD77BB">
        <w:trPr>
          <w:trHeight w:val="30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0DF3D5" w14:textId="77777777" w:rsidR="00DD77BB" w:rsidRPr="00DD77BB" w:rsidRDefault="00DD77BB" w:rsidP="00DD77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Cs w:val="20"/>
                <w:lang w:val="en-US"/>
              </w:rPr>
            </w:pPr>
            <w:r w:rsidRPr="00DD77BB">
              <w:rPr>
                <w:rFonts w:ascii="Times New Roman" w:eastAsia="Times New Roman" w:hAnsi="Times New Roman"/>
                <w:i/>
                <w:color w:val="000000"/>
                <w:szCs w:val="20"/>
                <w:lang w:val="en-US"/>
              </w:rPr>
              <w:t>i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5014C2" w14:textId="77777777" w:rsidR="00DD77BB" w:rsidRPr="00DD77BB" w:rsidRDefault="00DD77BB" w:rsidP="00DD77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DD77BB">
              <w:rPr>
                <w:rFonts w:ascii="Times New Roman" w:eastAsia="Times New Roman" w:hAnsi="Times New Roman"/>
                <w:color w:val="000000"/>
                <w:szCs w:val="20"/>
              </w:rPr>
              <w:t>Наименование эмитента Референсного актива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394346" w14:textId="77777777" w:rsidR="00DD77BB" w:rsidRPr="00DD77BB" w:rsidRDefault="00DD77BB" w:rsidP="00DD77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DD77BB">
              <w:rPr>
                <w:rFonts w:ascii="Times New Roman" w:eastAsia="Times New Roman" w:hAnsi="Times New Roman"/>
                <w:color w:val="000000"/>
                <w:szCs w:val="20"/>
              </w:rPr>
              <w:t xml:space="preserve">a.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D6A461" w14:textId="77777777" w:rsidR="00DD77BB" w:rsidRPr="00DD77BB" w:rsidRDefault="00DD77BB" w:rsidP="00DD7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DD77BB">
              <w:rPr>
                <w:rFonts w:ascii="Times New Roman" w:eastAsia="Times New Roman" w:hAnsi="Times New Roman"/>
                <w:color w:val="000000"/>
                <w:szCs w:val="20"/>
              </w:rPr>
              <w:t>ISIN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6CEFD0" w14:textId="77777777" w:rsidR="00DD77BB" w:rsidRPr="00DD77BB" w:rsidRDefault="00DD77BB" w:rsidP="00DD77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DD77BB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58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38B87C" w14:textId="77777777" w:rsidR="00DD77BB" w:rsidRPr="00DD77BB" w:rsidRDefault="00DD77BB" w:rsidP="00DD7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DD77BB">
              <w:rPr>
                <w:rFonts w:ascii="Times New Roman" w:eastAsia="Times New Roman" w:hAnsi="Times New Roman"/>
                <w:color w:val="000000"/>
                <w:szCs w:val="20"/>
              </w:rPr>
              <w:t>Биржа Референсного актива</w:t>
            </w:r>
          </w:p>
        </w:tc>
      </w:tr>
      <w:tr w:rsidR="00DD77BB" w:rsidRPr="00DD77BB" w14:paraId="0F9A5F54" w14:textId="77777777" w:rsidTr="00DD77BB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74B52" w14:textId="77777777" w:rsidR="00DD77BB" w:rsidRPr="00DD77BB" w:rsidRDefault="00DD77BB" w:rsidP="00DD77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1773C" w14:textId="77777777" w:rsidR="00DD77BB" w:rsidRPr="00DD77BB" w:rsidRDefault="00DD77BB" w:rsidP="00DD7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880898" w14:textId="77777777" w:rsidR="00DD77BB" w:rsidRPr="00DD77BB" w:rsidRDefault="00DD77BB" w:rsidP="00DD77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DD77BB">
              <w:rPr>
                <w:rFonts w:ascii="Times New Roman" w:eastAsia="Times New Roman" w:hAnsi="Times New Roman"/>
                <w:color w:val="000000"/>
                <w:szCs w:val="20"/>
              </w:rPr>
              <w:t xml:space="preserve">b.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BE9A38" w14:textId="77777777" w:rsidR="00DD77BB" w:rsidRPr="00DD77BB" w:rsidRDefault="00DD77BB" w:rsidP="00DD7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DD77BB">
              <w:rPr>
                <w:rFonts w:ascii="Times New Roman" w:eastAsia="Times New Roman" w:hAnsi="Times New Roman"/>
                <w:color w:val="000000"/>
                <w:szCs w:val="20"/>
              </w:rPr>
              <w:t>Валюта актива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2F1882" w14:textId="77777777" w:rsidR="00DD77BB" w:rsidRPr="00DD77BB" w:rsidRDefault="00DD77BB" w:rsidP="00DD77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DD77BB">
              <w:rPr>
                <w:rFonts w:ascii="Times New Roman" w:eastAsia="Times New Roman" w:hAnsi="Times New Roman"/>
                <w:color w:val="000000"/>
                <w:szCs w:val="20"/>
              </w:rPr>
              <w:t>2</w:t>
            </w:r>
          </w:p>
        </w:tc>
        <w:tc>
          <w:tcPr>
            <w:tcW w:w="5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CBF59D" w14:textId="77777777" w:rsidR="00DD77BB" w:rsidRPr="00DD77BB" w:rsidRDefault="00DD77BB" w:rsidP="00DD7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DD77BB">
              <w:rPr>
                <w:rFonts w:ascii="Times New Roman" w:eastAsia="Times New Roman" w:hAnsi="Times New Roman"/>
                <w:color w:val="000000"/>
                <w:szCs w:val="20"/>
              </w:rPr>
              <w:t>Источник цены (ссылка)</w:t>
            </w:r>
          </w:p>
        </w:tc>
      </w:tr>
      <w:tr w:rsidR="00DD77BB" w:rsidRPr="00DD77BB" w14:paraId="0BFFC74A" w14:textId="77777777" w:rsidTr="00DD77BB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47E472" w14:textId="77777777" w:rsidR="00DD77BB" w:rsidRPr="00DD77BB" w:rsidRDefault="00DD77BB" w:rsidP="00DD77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3B577" w14:textId="77777777" w:rsidR="00DD77BB" w:rsidRPr="00DD77BB" w:rsidRDefault="00DD77BB" w:rsidP="00DD7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257E14" w14:textId="77777777" w:rsidR="00DD77BB" w:rsidRPr="00DD77BB" w:rsidRDefault="00DD77BB" w:rsidP="00DD77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DD77BB">
              <w:rPr>
                <w:rFonts w:ascii="Times New Roman" w:eastAsia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62BC07" w14:textId="77777777" w:rsidR="00DD77BB" w:rsidRPr="00DD77BB" w:rsidRDefault="00DD77BB" w:rsidP="00DD7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DD77BB">
              <w:rPr>
                <w:rFonts w:ascii="Times New Roman" w:eastAsia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D42EA2" w14:textId="77777777" w:rsidR="00DD77BB" w:rsidRPr="00DD77BB" w:rsidRDefault="00DD77BB" w:rsidP="00DD77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DD77BB">
              <w:rPr>
                <w:rFonts w:ascii="Times New Roman" w:eastAsia="Times New Roman" w:hAnsi="Times New Roman"/>
                <w:color w:val="000000"/>
                <w:szCs w:val="20"/>
              </w:rPr>
              <w:t>3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0DF1BE" w14:textId="77777777" w:rsidR="00DD77BB" w:rsidRPr="00DD77BB" w:rsidRDefault="00DD77BB" w:rsidP="00DD7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DD77BB">
              <w:rPr>
                <w:rFonts w:ascii="Times New Roman" w:eastAsia="Times New Roman" w:hAnsi="Times New Roman"/>
                <w:color w:val="000000"/>
                <w:szCs w:val="20"/>
              </w:rPr>
              <w:t>Тип значения на странице по ссылке</w:t>
            </w:r>
          </w:p>
        </w:tc>
      </w:tr>
      <w:tr w:rsidR="00DD77BB" w:rsidRPr="00DD77BB" w14:paraId="7A0E061F" w14:textId="77777777" w:rsidTr="00DD77BB">
        <w:trPr>
          <w:trHeight w:val="300"/>
        </w:trPr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E8D1D60" w14:textId="77777777" w:rsidR="00DD77BB" w:rsidRPr="00DD77BB" w:rsidRDefault="00DD77BB" w:rsidP="00DD77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 w:rsidRPr="00DD77BB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  <w:r w:rsidRPr="00DD77BB"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ACCE42" w14:textId="77777777" w:rsidR="00DD77BB" w:rsidRPr="00DD77BB" w:rsidRDefault="00DD77BB" w:rsidP="00DD77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DD77BB">
              <w:rPr>
                <w:rFonts w:ascii="Times New Roman" w:eastAsia="Times New Roman" w:hAnsi="Times New Roman"/>
                <w:color w:val="000000"/>
                <w:szCs w:val="20"/>
              </w:rPr>
              <w:t>Pfizer, Inc.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71807D" w14:textId="77777777" w:rsidR="00DD77BB" w:rsidRPr="00DD77BB" w:rsidRDefault="00DD77BB" w:rsidP="00DD77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DD77BB">
              <w:rPr>
                <w:rFonts w:ascii="Times New Roman" w:eastAsia="Times New Roman" w:hAnsi="Times New Roman"/>
                <w:color w:val="000000"/>
                <w:szCs w:val="20"/>
              </w:rPr>
              <w:t xml:space="preserve">a.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5AEBF8" w14:textId="77777777" w:rsidR="00DD77BB" w:rsidRPr="00DD77BB" w:rsidRDefault="00DD77BB" w:rsidP="00DD7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DD77BB">
              <w:rPr>
                <w:rFonts w:ascii="Times New Roman" w:eastAsia="Times New Roman" w:hAnsi="Times New Roman"/>
                <w:color w:val="000000"/>
                <w:szCs w:val="20"/>
              </w:rPr>
              <w:t>US7170811035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1B312E" w14:textId="77777777" w:rsidR="00DD77BB" w:rsidRPr="00DD77BB" w:rsidRDefault="00DD77BB" w:rsidP="00DD77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DD77BB">
              <w:rPr>
                <w:rFonts w:ascii="Times New Roman" w:eastAsia="Times New Roman" w:hAnsi="Times New Roman"/>
                <w:color w:val="000000"/>
                <w:szCs w:val="20"/>
              </w:rPr>
              <w:t xml:space="preserve">1. </w:t>
            </w:r>
          </w:p>
        </w:tc>
        <w:tc>
          <w:tcPr>
            <w:tcW w:w="5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3A925E" w14:textId="77777777" w:rsidR="00DD77BB" w:rsidRPr="00DD77BB" w:rsidRDefault="00DD77BB" w:rsidP="00DD7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DD77BB">
              <w:rPr>
                <w:rFonts w:ascii="Times New Roman" w:eastAsia="Times New Roman" w:hAnsi="Times New Roman"/>
                <w:color w:val="000000"/>
                <w:szCs w:val="20"/>
              </w:rPr>
              <w:t>Служба автоматизированных котировок Национальной ассоциации дилеров по ценным бумагам (NASDAQ)</w:t>
            </w:r>
          </w:p>
        </w:tc>
      </w:tr>
      <w:tr w:rsidR="00DD77BB" w:rsidRPr="00DD77BB" w14:paraId="7426F280" w14:textId="77777777" w:rsidTr="00DD77BB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DDBB6" w14:textId="77777777" w:rsidR="00DD77BB" w:rsidRPr="00DD77BB" w:rsidRDefault="00DD77BB" w:rsidP="00DD77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B27FC1" w14:textId="77777777" w:rsidR="00DD77BB" w:rsidRPr="00DD77BB" w:rsidRDefault="00DD77BB" w:rsidP="00DD7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DBD028" w14:textId="77777777" w:rsidR="00DD77BB" w:rsidRPr="00DD77BB" w:rsidRDefault="00DD77BB" w:rsidP="00DD77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DD77BB">
              <w:rPr>
                <w:rFonts w:ascii="Times New Roman" w:eastAsia="Times New Roman" w:hAnsi="Times New Roman"/>
                <w:color w:val="000000"/>
                <w:szCs w:val="20"/>
              </w:rPr>
              <w:t xml:space="preserve">b.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CD351E" w14:textId="77777777" w:rsidR="00DD77BB" w:rsidRPr="00DD77BB" w:rsidRDefault="00DD77BB" w:rsidP="00DD7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DD77BB">
              <w:rPr>
                <w:rFonts w:ascii="Times New Roman" w:eastAsia="Times New Roman" w:hAnsi="Times New Roman"/>
                <w:color w:val="000000"/>
                <w:szCs w:val="20"/>
              </w:rPr>
              <w:t>Доллары США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7BAEA5" w14:textId="77777777" w:rsidR="00DD77BB" w:rsidRPr="00DD77BB" w:rsidRDefault="00DD77BB" w:rsidP="00DD77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DD77BB">
              <w:rPr>
                <w:rFonts w:ascii="Times New Roman" w:eastAsia="Times New Roman" w:hAnsi="Times New Roman"/>
                <w:color w:val="000000"/>
                <w:szCs w:val="20"/>
              </w:rPr>
              <w:t xml:space="preserve">2. </w:t>
            </w:r>
          </w:p>
        </w:tc>
        <w:tc>
          <w:tcPr>
            <w:tcW w:w="5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E7B567" w14:textId="77777777" w:rsidR="00DD77BB" w:rsidRPr="00DD77BB" w:rsidRDefault="00DD77BB" w:rsidP="00DD77BB">
            <w:pPr>
              <w:spacing w:after="0" w:line="240" w:lineRule="auto"/>
              <w:rPr>
                <w:rFonts w:ascii="Times New Roman" w:eastAsia="Times New Roman" w:hAnsi="Times New Roman"/>
                <w:color w:val="0563C1"/>
                <w:szCs w:val="20"/>
                <w:u w:val="single"/>
              </w:rPr>
            </w:pPr>
            <w:r w:rsidRPr="00DD77BB">
              <w:rPr>
                <w:rFonts w:ascii="Times New Roman" w:eastAsia="Times New Roman" w:hAnsi="Times New Roman"/>
                <w:color w:val="0563C1"/>
                <w:szCs w:val="20"/>
                <w:u w:val="single"/>
              </w:rPr>
              <w:t>https://www.nasdaq.com/market-activity/stocks/pfe/historical</w:t>
            </w:r>
          </w:p>
        </w:tc>
      </w:tr>
      <w:tr w:rsidR="00DD77BB" w:rsidRPr="00DD77BB" w14:paraId="765144D7" w14:textId="77777777" w:rsidTr="00DD77BB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3220A6" w14:textId="77777777" w:rsidR="00DD77BB" w:rsidRPr="00DD77BB" w:rsidRDefault="00DD77BB" w:rsidP="00DD77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1B356E" w14:textId="77777777" w:rsidR="00DD77BB" w:rsidRPr="00DD77BB" w:rsidRDefault="00DD77BB" w:rsidP="00DD7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DD8E7C" w14:textId="77777777" w:rsidR="00DD77BB" w:rsidRPr="00DD77BB" w:rsidRDefault="00DD77BB" w:rsidP="00DD77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DD77BB">
              <w:rPr>
                <w:rFonts w:ascii="Times New Roman" w:eastAsia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AFF67F" w14:textId="77777777" w:rsidR="00DD77BB" w:rsidRPr="00DD77BB" w:rsidRDefault="00DD77BB" w:rsidP="00DD7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DD77BB">
              <w:rPr>
                <w:rFonts w:ascii="Times New Roman" w:eastAsia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9062F8" w14:textId="77777777" w:rsidR="00DD77BB" w:rsidRPr="00DD77BB" w:rsidRDefault="00DD77BB" w:rsidP="00DD77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DD77BB">
              <w:rPr>
                <w:rFonts w:ascii="Times New Roman" w:eastAsia="Times New Roman" w:hAnsi="Times New Roman"/>
                <w:color w:val="000000"/>
                <w:szCs w:val="20"/>
              </w:rPr>
              <w:t xml:space="preserve">3. 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318F3F" w14:textId="77777777" w:rsidR="00DD77BB" w:rsidRPr="00DD77BB" w:rsidRDefault="00DD77BB" w:rsidP="00DD7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DD77BB">
              <w:rPr>
                <w:rFonts w:ascii="Times New Roman" w:eastAsia="Times New Roman" w:hAnsi="Times New Roman"/>
                <w:color w:val="000000"/>
                <w:szCs w:val="20"/>
              </w:rPr>
              <w:t>Значение Close/Last</w:t>
            </w:r>
          </w:p>
        </w:tc>
      </w:tr>
      <w:tr w:rsidR="00DD77BB" w:rsidRPr="00DD77BB" w14:paraId="59247C28" w14:textId="77777777" w:rsidTr="00DD77BB">
        <w:trPr>
          <w:trHeight w:val="300"/>
        </w:trPr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6CAEDF5" w14:textId="77777777" w:rsidR="00DD77BB" w:rsidRPr="00DD77BB" w:rsidRDefault="00DD77BB" w:rsidP="00DD77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 w:rsidRPr="00DD77BB">
              <w:rPr>
                <w:rFonts w:ascii="Times New Roman" w:eastAsia="Times New Roman" w:hAnsi="Times New Roman"/>
                <w:color w:val="000000"/>
                <w:szCs w:val="20"/>
              </w:rPr>
              <w:t>2</w:t>
            </w:r>
            <w:r w:rsidRPr="00DD77BB"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17A19A" w14:textId="77777777" w:rsidR="00DD77BB" w:rsidRPr="00DD77BB" w:rsidRDefault="00DD77BB" w:rsidP="00DD77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DD77BB">
              <w:rPr>
                <w:rFonts w:ascii="Times New Roman" w:eastAsia="Times New Roman" w:hAnsi="Times New Roman"/>
                <w:color w:val="000000"/>
                <w:szCs w:val="20"/>
              </w:rPr>
              <w:t>Johnson &amp; Johnson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9F635D" w14:textId="77777777" w:rsidR="00DD77BB" w:rsidRPr="00DD77BB" w:rsidRDefault="00DD77BB" w:rsidP="00DD77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DD77BB">
              <w:rPr>
                <w:rFonts w:ascii="Times New Roman" w:eastAsia="Times New Roman" w:hAnsi="Times New Roman"/>
                <w:color w:val="000000"/>
                <w:szCs w:val="20"/>
              </w:rPr>
              <w:t xml:space="preserve">a.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B3DF7E" w14:textId="77777777" w:rsidR="00DD77BB" w:rsidRPr="00DD77BB" w:rsidRDefault="00DD77BB" w:rsidP="00DD7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DD77BB">
              <w:rPr>
                <w:rFonts w:ascii="Times New Roman" w:eastAsia="Times New Roman" w:hAnsi="Times New Roman"/>
                <w:color w:val="000000"/>
                <w:szCs w:val="20"/>
              </w:rPr>
              <w:t>US4781601046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91D698" w14:textId="77777777" w:rsidR="00DD77BB" w:rsidRPr="00DD77BB" w:rsidRDefault="00DD77BB" w:rsidP="00DD77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DD77BB">
              <w:rPr>
                <w:rFonts w:ascii="Times New Roman" w:eastAsia="Times New Roman" w:hAnsi="Times New Roman"/>
                <w:color w:val="000000"/>
                <w:szCs w:val="20"/>
              </w:rPr>
              <w:t xml:space="preserve">1. </w:t>
            </w:r>
          </w:p>
        </w:tc>
        <w:tc>
          <w:tcPr>
            <w:tcW w:w="5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E23553" w14:textId="77777777" w:rsidR="00DD77BB" w:rsidRPr="00DD77BB" w:rsidRDefault="00DD77BB" w:rsidP="00DD7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DD77BB">
              <w:rPr>
                <w:rFonts w:ascii="Times New Roman" w:eastAsia="Times New Roman" w:hAnsi="Times New Roman"/>
                <w:color w:val="000000"/>
                <w:szCs w:val="20"/>
              </w:rPr>
              <w:t>Служба автоматизированных котировок Национальной ассоциации дилеров по ценным бумагам (NASDAQ)</w:t>
            </w:r>
          </w:p>
        </w:tc>
      </w:tr>
      <w:tr w:rsidR="00DD77BB" w:rsidRPr="00DD77BB" w14:paraId="0FB43778" w14:textId="77777777" w:rsidTr="00DD77BB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BDD8D" w14:textId="77777777" w:rsidR="00DD77BB" w:rsidRPr="00DD77BB" w:rsidRDefault="00DD77BB" w:rsidP="00DD77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2F4DF4" w14:textId="77777777" w:rsidR="00DD77BB" w:rsidRPr="00DD77BB" w:rsidRDefault="00DD77BB" w:rsidP="00DD7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CE5A6B" w14:textId="77777777" w:rsidR="00DD77BB" w:rsidRPr="00DD77BB" w:rsidRDefault="00DD77BB" w:rsidP="00DD77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DD77BB">
              <w:rPr>
                <w:rFonts w:ascii="Times New Roman" w:eastAsia="Times New Roman" w:hAnsi="Times New Roman"/>
                <w:color w:val="000000"/>
                <w:szCs w:val="20"/>
              </w:rPr>
              <w:t xml:space="preserve">b.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6F6701" w14:textId="77777777" w:rsidR="00DD77BB" w:rsidRPr="00DD77BB" w:rsidRDefault="00DD77BB" w:rsidP="00DD7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DD77BB">
              <w:rPr>
                <w:rFonts w:ascii="Times New Roman" w:eastAsia="Times New Roman" w:hAnsi="Times New Roman"/>
                <w:color w:val="000000"/>
                <w:szCs w:val="20"/>
              </w:rPr>
              <w:t>Доллары США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CF6AAE" w14:textId="77777777" w:rsidR="00DD77BB" w:rsidRPr="00DD77BB" w:rsidRDefault="00DD77BB" w:rsidP="00DD77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DD77BB">
              <w:rPr>
                <w:rFonts w:ascii="Times New Roman" w:eastAsia="Times New Roman" w:hAnsi="Times New Roman"/>
                <w:color w:val="000000"/>
                <w:szCs w:val="20"/>
              </w:rPr>
              <w:t xml:space="preserve">2. </w:t>
            </w:r>
          </w:p>
        </w:tc>
        <w:tc>
          <w:tcPr>
            <w:tcW w:w="5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3C5C77" w14:textId="77777777" w:rsidR="00DD77BB" w:rsidRPr="00DD77BB" w:rsidRDefault="00902A97" w:rsidP="00DD77BB">
            <w:pPr>
              <w:spacing w:after="0" w:line="240" w:lineRule="auto"/>
              <w:rPr>
                <w:rFonts w:ascii="Times New Roman" w:eastAsia="Times New Roman" w:hAnsi="Times New Roman"/>
                <w:color w:val="0563C1"/>
                <w:szCs w:val="20"/>
                <w:u w:val="single"/>
              </w:rPr>
            </w:pPr>
            <w:hyperlink r:id="rId8" w:history="1">
              <w:r w:rsidR="00DD77BB" w:rsidRPr="00DD77BB">
                <w:rPr>
                  <w:rFonts w:ascii="Times New Roman" w:eastAsia="Times New Roman" w:hAnsi="Times New Roman"/>
                  <w:color w:val="0563C1"/>
                  <w:szCs w:val="20"/>
                  <w:u w:val="single"/>
                </w:rPr>
                <w:t>https://www.nasdaq.com/market-activity/stocks/jnj/historical</w:t>
              </w:r>
            </w:hyperlink>
          </w:p>
        </w:tc>
      </w:tr>
      <w:tr w:rsidR="00DD77BB" w:rsidRPr="00DD77BB" w14:paraId="3CBBC640" w14:textId="77777777" w:rsidTr="00DD77BB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C0C259" w14:textId="77777777" w:rsidR="00DD77BB" w:rsidRPr="00DD77BB" w:rsidRDefault="00DD77BB" w:rsidP="00DD77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EC9C4F" w14:textId="77777777" w:rsidR="00DD77BB" w:rsidRPr="00DD77BB" w:rsidRDefault="00DD77BB" w:rsidP="00DD7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356395" w14:textId="77777777" w:rsidR="00DD77BB" w:rsidRPr="00DD77BB" w:rsidRDefault="00DD77BB" w:rsidP="00DD77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DD77BB">
              <w:rPr>
                <w:rFonts w:ascii="Times New Roman" w:eastAsia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3A1FB9" w14:textId="77777777" w:rsidR="00DD77BB" w:rsidRPr="00DD77BB" w:rsidRDefault="00DD77BB" w:rsidP="00DD7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DD77BB">
              <w:rPr>
                <w:rFonts w:ascii="Times New Roman" w:eastAsia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DFD8D1" w14:textId="77777777" w:rsidR="00DD77BB" w:rsidRPr="00DD77BB" w:rsidRDefault="00DD77BB" w:rsidP="00DD77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DD77BB">
              <w:rPr>
                <w:rFonts w:ascii="Times New Roman" w:eastAsia="Times New Roman" w:hAnsi="Times New Roman"/>
                <w:color w:val="000000"/>
                <w:szCs w:val="20"/>
              </w:rPr>
              <w:t xml:space="preserve">3. 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8DB73F" w14:textId="77777777" w:rsidR="00DD77BB" w:rsidRPr="00DD77BB" w:rsidRDefault="00DD77BB" w:rsidP="00DD7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DD77BB">
              <w:rPr>
                <w:rFonts w:ascii="Times New Roman" w:eastAsia="Times New Roman" w:hAnsi="Times New Roman"/>
                <w:color w:val="000000"/>
                <w:szCs w:val="20"/>
              </w:rPr>
              <w:t>Значение Close/Last</w:t>
            </w:r>
          </w:p>
        </w:tc>
      </w:tr>
      <w:tr w:rsidR="00DD77BB" w:rsidRPr="00DD77BB" w14:paraId="585939C7" w14:textId="77777777" w:rsidTr="00DD77BB">
        <w:trPr>
          <w:trHeight w:val="30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B16157" w14:textId="77777777" w:rsidR="00DD77BB" w:rsidRPr="00DD77BB" w:rsidRDefault="00DD77BB" w:rsidP="00DD77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 w:rsidRPr="00DD77BB">
              <w:rPr>
                <w:rFonts w:ascii="Times New Roman" w:eastAsia="Times New Roman" w:hAnsi="Times New Roman"/>
                <w:color w:val="000000"/>
                <w:szCs w:val="20"/>
              </w:rPr>
              <w:t>3</w:t>
            </w:r>
            <w:r w:rsidRPr="00DD77BB"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F00326" w14:textId="77777777" w:rsidR="00DD77BB" w:rsidRPr="00DD77BB" w:rsidRDefault="00DD77BB" w:rsidP="00DD77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DD77BB">
              <w:rPr>
                <w:rFonts w:ascii="Times New Roman" w:eastAsia="Times New Roman" w:hAnsi="Times New Roman"/>
                <w:color w:val="000000"/>
                <w:szCs w:val="20"/>
              </w:rPr>
              <w:t>Novartis AG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B599A6" w14:textId="77777777" w:rsidR="00DD77BB" w:rsidRPr="00DD77BB" w:rsidRDefault="00DD77BB" w:rsidP="00DD77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DD77BB">
              <w:rPr>
                <w:rFonts w:ascii="Times New Roman" w:eastAsia="Times New Roman" w:hAnsi="Times New Roman"/>
                <w:color w:val="000000"/>
                <w:szCs w:val="20"/>
              </w:rPr>
              <w:t xml:space="preserve">a.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D47521" w14:textId="77777777" w:rsidR="00DD77BB" w:rsidRPr="00DD77BB" w:rsidRDefault="00DD77BB" w:rsidP="00DD7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DD77BB">
              <w:rPr>
                <w:rFonts w:ascii="Times New Roman" w:eastAsia="Times New Roman" w:hAnsi="Times New Roman"/>
                <w:color w:val="000000"/>
                <w:szCs w:val="20"/>
              </w:rPr>
              <w:t>CH0012005267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9E6EB3" w14:textId="77777777" w:rsidR="00DD77BB" w:rsidRPr="00DD77BB" w:rsidRDefault="00DD77BB" w:rsidP="00DD77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DD77BB">
              <w:rPr>
                <w:rFonts w:ascii="Times New Roman" w:eastAsia="Times New Roman" w:hAnsi="Times New Roman"/>
                <w:color w:val="000000"/>
                <w:szCs w:val="20"/>
              </w:rPr>
              <w:t xml:space="preserve">1. </w:t>
            </w:r>
          </w:p>
        </w:tc>
        <w:tc>
          <w:tcPr>
            <w:tcW w:w="5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09784E" w14:textId="77777777" w:rsidR="00DD77BB" w:rsidRPr="00DD77BB" w:rsidRDefault="00DD77BB" w:rsidP="00DD7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DD77BB">
              <w:rPr>
                <w:rFonts w:ascii="Times New Roman" w:eastAsia="Times New Roman" w:hAnsi="Times New Roman"/>
                <w:color w:val="000000"/>
                <w:szCs w:val="20"/>
              </w:rPr>
              <w:t>Швейцарская фондовая биржа SIX (SIX Swiss Exchange Ltd.)</w:t>
            </w:r>
          </w:p>
        </w:tc>
      </w:tr>
      <w:tr w:rsidR="00DD77BB" w:rsidRPr="00DD77BB" w14:paraId="4600D3EC" w14:textId="77777777" w:rsidTr="00DD77BB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A616E" w14:textId="77777777" w:rsidR="00DD77BB" w:rsidRPr="00DD77BB" w:rsidRDefault="00DD77BB" w:rsidP="00DD77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48A682" w14:textId="77777777" w:rsidR="00DD77BB" w:rsidRPr="00DD77BB" w:rsidRDefault="00DD77BB" w:rsidP="00DD7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289248" w14:textId="77777777" w:rsidR="00DD77BB" w:rsidRPr="00DD77BB" w:rsidRDefault="00DD77BB" w:rsidP="00DD77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DD77BB">
              <w:rPr>
                <w:rFonts w:ascii="Times New Roman" w:eastAsia="Times New Roman" w:hAnsi="Times New Roman"/>
                <w:color w:val="000000"/>
                <w:szCs w:val="20"/>
              </w:rPr>
              <w:t xml:space="preserve">b.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80B1D1" w14:textId="77777777" w:rsidR="00DD77BB" w:rsidRPr="00DD77BB" w:rsidRDefault="00DD77BB" w:rsidP="00DD7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DD77BB">
              <w:rPr>
                <w:rFonts w:ascii="Times New Roman" w:eastAsia="Times New Roman" w:hAnsi="Times New Roman"/>
                <w:color w:val="000000"/>
                <w:szCs w:val="20"/>
              </w:rPr>
              <w:t>Швейцарские франки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27AB7" w14:textId="77777777" w:rsidR="00DD77BB" w:rsidRPr="00DD77BB" w:rsidRDefault="00DD77BB" w:rsidP="00DD77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DD77BB">
              <w:rPr>
                <w:rFonts w:ascii="Times New Roman" w:eastAsia="Times New Roman" w:hAnsi="Times New Roman"/>
                <w:color w:val="000000"/>
                <w:szCs w:val="20"/>
              </w:rPr>
              <w:t xml:space="preserve">2. </w:t>
            </w:r>
          </w:p>
        </w:tc>
        <w:tc>
          <w:tcPr>
            <w:tcW w:w="5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9A8583" w14:textId="77777777" w:rsidR="00DD77BB" w:rsidRPr="00DD77BB" w:rsidRDefault="00902A97" w:rsidP="00DD77BB">
            <w:pPr>
              <w:spacing w:after="0" w:line="240" w:lineRule="auto"/>
              <w:rPr>
                <w:rFonts w:ascii="Times New Roman" w:eastAsia="Times New Roman" w:hAnsi="Times New Roman"/>
                <w:color w:val="0563C1"/>
                <w:szCs w:val="20"/>
                <w:u w:val="single"/>
              </w:rPr>
            </w:pPr>
            <w:hyperlink r:id="rId9" w:anchor="/" w:history="1">
              <w:r w:rsidR="00DD77BB" w:rsidRPr="00DD77BB">
                <w:rPr>
                  <w:rFonts w:ascii="Times New Roman" w:eastAsia="Times New Roman" w:hAnsi="Times New Roman"/>
                  <w:color w:val="0563C1"/>
                  <w:szCs w:val="20"/>
                  <w:u w:val="single"/>
                </w:rPr>
                <w:t>https://www.six-group.com/en/products-services/the-swiss-stock-exchange/market-data/shares/share-explorer/share-details.html?valorId=CH0012005267CHF4#/</w:t>
              </w:r>
            </w:hyperlink>
          </w:p>
        </w:tc>
      </w:tr>
      <w:tr w:rsidR="00DD77BB" w:rsidRPr="00DD77BB" w14:paraId="7E3670D0" w14:textId="77777777" w:rsidTr="00DD77BB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CEDCB4" w14:textId="77777777" w:rsidR="00DD77BB" w:rsidRPr="00DD77BB" w:rsidRDefault="00DD77BB" w:rsidP="00DD77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F5A24F" w14:textId="77777777" w:rsidR="00DD77BB" w:rsidRPr="00DD77BB" w:rsidRDefault="00DD77BB" w:rsidP="00DD7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607E06" w14:textId="77777777" w:rsidR="00DD77BB" w:rsidRPr="00DD77BB" w:rsidRDefault="00DD77BB" w:rsidP="00DD77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DD77BB">
              <w:rPr>
                <w:rFonts w:ascii="Times New Roman" w:eastAsia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CF9767" w14:textId="77777777" w:rsidR="00DD77BB" w:rsidRPr="00DD77BB" w:rsidRDefault="00DD77BB" w:rsidP="00DD7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DD77BB">
              <w:rPr>
                <w:rFonts w:ascii="Times New Roman" w:eastAsia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F0217B" w14:textId="77777777" w:rsidR="00DD77BB" w:rsidRPr="00DD77BB" w:rsidRDefault="00DD77BB" w:rsidP="00DD77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DD77BB">
              <w:rPr>
                <w:rFonts w:ascii="Times New Roman" w:eastAsia="Times New Roman" w:hAnsi="Times New Roman"/>
                <w:color w:val="000000"/>
                <w:szCs w:val="20"/>
              </w:rPr>
              <w:t xml:space="preserve">3. </w:t>
            </w:r>
          </w:p>
        </w:tc>
        <w:tc>
          <w:tcPr>
            <w:tcW w:w="5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416E70" w14:textId="77777777" w:rsidR="00DD77BB" w:rsidRPr="00DD77BB" w:rsidRDefault="00DD77BB" w:rsidP="00DD7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DD77BB">
              <w:rPr>
                <w:rFonts w:ascii="Times New Roman" w:eastAsia="Times New Roman" w:hAnsi="Times New Roman"/>
                <w:color w:val="000000"/>
                <w:szCs w:val="20"/>
              </w:rPr>
              <w:t>Значение Historical values  на соответствующий торговый день</w:t>
            </w:r>
          </w:p>
        </w:tc>
      </w:tr>
      <w:tr w:rsidR="00DD77BB" w:rsidRPr="00DD77BB" w14:paraId="0988583D" w14:textId="77777777" w:rsidTr="00DD77BB">
        <w:trPr>
          <w:trHeight w:val="51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92C943" w14:textId="77777777" w:rsidR="00DD77BB" w:rsidRPr="00DD77BB" w:rsidRDefault="00DD77BB" w:rsidP="00DD77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 w:rsidRPr="00DD77BB">
              <w:rPr>
                <w:rFonts w:ascii="Times New Roman" w:eastAsia="Times New Roman" w:hAnsi="Times New Roman"/>
                <w:color w:val="000000"/>
                <w:szCs w:val="20"/>
              </w:rPr>
              <w:lastRenderedPageBreak/>
              <w:t>4</w:t>
            </w:r>
            <w:r w:rsidRPr="00DD77BB"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3FBFD1" w14:textId="77777777" w:rsidR="00DD77BB" w:rsidRPr="00DD77BB" w:rsidRDefault="00DD77BB" w:rsidP="00DD77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DD77BB">
              <w:rPr>
                <w:rFonts w:ascii="Times New Roman" w:eastAsia="Times New Roman" w:hAnsi="Times New Roman"/>
                <w:color w:val="000000"/>
                <w:szCs w:val="20"/>
              </w:rPr>
              <w:t xml:space="preserve">Roche Holding AG 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AEA2C6" w14:textId="77777777" w:rsidR="00DD77BB" w:rsidRPr="00DD77BB" w:rsidRDefault="00DD77BB" w:rsidP="00DD77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DD77BB">
              <w:rPr>
                <w:rFonts w:ascii="Times New Roman" w:eastAsia="Times New Roman" w:hAnsi="Times New Roman"/>
                <w:color w:val="000000"/>
                <w:szCs w:val="20"/>
              </w:rPr>
              <w:t xml:space="preserve">a.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A74458" w14:textId="77777777" w:rsidR="00DD77BB" w:rsidRPr="00DD77BB" w:rsidRDefault="00DD77BB" w:rsidP="00DD7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DD77BB">
              <w:rPr>
                <w:rFonts w:ascii="Times New Roman" w:eastAsia="Times New Roman" w:hAnsi="Times New Roman"/>
                <w:color w:val="000000"/>
                <w:szCs w:val="20"/>
              </w:rPr>
              <w:t>CH0012032048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F5C992" w14:textId="77777777" w:rsidR="00DD77BB" w:rsidRPr="00DD77BB" w:rsidRDefault="00DD77BB" w:rsidP="00DD77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DD77BB">
              <w:rPr>
                <w:rFonts w:ascii="Times New Roman" w:eastAsia="Times New Roman" w:hAnsi="Times New Roman"/>
                <w:color w:val="000000"/>
                <w:szCs w:val="20"/>
              </w:rPr>
              <w:t xml:space="preserve">1. </w:t>
            </w:r>
          </w:p>
        </w:tc>
        <w:tc>
          <w:tcPr>
            <w:tcW w:w="58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42CB91" w14:textId="77777777" w:rsidR="00DD77BB" w:rsidRPr="00DD77BB" w:rsidRDefault="00DD77BB" w:rsidP="00DD7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DD77BB">
              <w:rPr>
                <w:rFonts w:ascii="Times New Roman" w:eastAsia="Times New Roman" w:hAnsi="Times New Roman"/>
                <w:color w:val="000000"/>
                <w:szCs w:val="20"/>
              </w:rPr>
              <w:t>Швейцарская фондовая биржа SIX (SIX Swiss Exchange Ltd.)</w:t>
            </w:r>
          </w:p>
        </w:tc>
      </w:tr>
      <w:tr w:rsidR="00DD77BB" w:rsidRPr="00DD77BB" w14:paraId="16126156" w14:textId="77777777" w:rsidTr="00DD77BB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DD87A" w14:textId="77777777" w:rsidR="00DD77BB" w:rsidRPr="00DD77BB" w:rsidRDefault="00DD77BB" w:rsidP="00DD77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56A29F" w14:textId="77777777" w:rsidR="00DD77BB" w:rsidRPr="00DD77BB" w:rsidRDefault="00DD77BB" w:rsidP="00DD7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A9B9F3" w14:textId="77777777" w:rsidR="00DD77BB" w:rsidRPr="00DD77BB" w:rsidRDefault="00DD77BB" w:rsidP="00DD77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DD77BB">
              <w:rPr>
                <w:rFonts w:ascii="Times New Roman" w:eastAsia="Times New Roman" w:hAnsi="Times New Roman"/>
                <w:color w:val="000000"/>
                <w:szCs w:val="20"/>
              </w:rPr>
              <w:t xml:space="preserve">b.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4F99C8" w14:textId="77777777" w:rsidR="00DD77BB" w:rsidRPr="00DD77BB" w:rsidRDefault="00DD77BB" w:rsidP="00DD7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DD77BB">
              <w:rPr>
                <w:rFonts w:ascii="Times New Roman" w:eastAsia="Times New Roman" w:hAnsi="Times New Roman"/>
                <w:color w:val="000000"/>
                <w:szCs w:val="20"/>
              </w:rPr>
              <w:t>Швейцарские франки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CB8D2F" w14:textId="77777777" w:rsidR="00DD77BB" w:rsidRPr="00DD77BB" w:rsidRDefault="00DD77BB" w:rsidP="00DD77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DD77BB">
              <w:rPr>
                <w:rFonts w:ascii="Times New Roman" w:eastAsia="Times New Roman" w:hAnsi="Times New Roman"/>
                <w:color w:val="000000"/>
                <w:szCs w:val="20"/>
              </w:rPr>
              <w:t xml:space="preserve">2. </w:t>
            </w:r>
          </w:p>
        </w:tc>
        <w:tc>
          <w:tcPr>
            <w:tcW w:w="5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F423E9" w14:textId="77777777" w:rsidR="00DD77BB" w:rsidRPr="00DD77BB" w:rsidRDefault="00902A97" w:rsidP="00DD77BB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563C1"/>
                <w:szCs w:val="20"/>
                <w:u w:val="single"/>
              </w:rPr>
            </w:pPr>
            <w:hyperlink r:id="rId10" w:anchor="/" w:history="1">
              <w:r w:rsidR="00DD77BB" w:rsidRPr="00DD77BB">
                <w:rPr>
                  <w:rFonts w:ascii="Times New Roman" w:eastAsia="Times New Roman" w:hAnsi="Times New Roman"/>
                  <w:color w:val="0563C1"/>
                  <w:szCs w:val="20"/>
                  <w:u w:val="single"/>
                </w:rPr>
                <w:t>https://www.six-group.com/en/products-services/the-swiss-stock-exchange/market-data/shares/share-explorer/share-details.html?valorId=CH0012032048CHF4#/</w:t>
              </w:r>
            </w:hyperlink>
          </w:p>
        </w:tc>
      </w:tr>
      <w:tr w:rsidR="00DD77BB" w:rsidRPr="00DD77BB" w14:paraId="2330D46B" w14:textId="77777777" w:rsidTr="00DD77BB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2CE2DA" w14:textId="77777777" w:rsidR="00DD77BB" w:rsidRPr="00DD77BB" w:rsidRDefault="00DD77BB" w:rsidP="00DD77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B165" w14:textId="77777777" w:rsidR="00DD77BB" w:rsidRPr="00DD77BB" w:rsidRDefault="00DD77BB" w:rsidP="00DD7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000000"/>
              <w:right w:val="single" w:sz="4" w:space="0" w:color="FFFFFF" w:themeColor="background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2D2E42" w14:textId="77777777" w:rsidR="00DD77BB" w:rsidRPr="00DD77BB" w:rsidRDefault="00DD77BB" w:rsidP="00DD77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DD77BB">
              <w:rPr>
                <w:rFonts w:ascii="Times New Roman" w:eastAsia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FFFFFF" w:themeColor="background1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546727" w14:textId="77777777" w:rsidR="00DD77BB" w:rsidRPr="00DD77BB" w:rsidRDefault="00DD77BB" w:rsidP="00DD7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DD77BB">
              <w:rPr>
                <w:rFonts w:ascii="Times New Roman" w:eastAsia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062075" w14:textId="77777777" w:rsidR="00DD77BB" w:rsidRPr="00DD77BB" w:rsidRDefault="00DD77BB" w:rsidP="00DD77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DD77BB">
              <w:rPr>
                <w:rFonts w:ascii="Times New Roman" w:eastAsia="Times New Roman" w:hAnsi="Times New Roman"/>
                <w:color w:val="000000"/>
                <w:szCs w:val="20"/>
              </w:rPr>
              <w:t xml:space="preserve">3. 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17E174" w14:textId="77777777" w:rsidR="00DD77BB" w:rsidRPr="00DD77BB" w:rsidRDefault="00DD77BB" w:rsidP="00DD7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DD77BB">
              <w:rPr>
                <w:rFonts w:ascii="Times New Roman" w:eastAsia="Times New Roman" w:hAnsi="Times New Roman"/>
                <w:color w:val="000000"/>
                <w:szCs w:val="20"/>
              </w:rPr>
              <w:t>Значение Historical values  на соответствующий торговый день</w:t>
            </w:r>
          </w:p>
        </w:tc>
      </w:tr>
    </w:tbl>
    <w:p w14:paraId="2351C5F8" w14:textId="77777777" w:rsidR="00DD77BB" w:rsidRPr="00DD77BB" w:rsidRDefault="00DD77BB" w:rsidP="00DD77BB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</w:p>
    <w:p w14:paraId="13247E4F" w14:textId="77777777" w:rsidR="00DD77BB" w:rsidRPr="00DD77BB" w:rsidRDefault="00DD77BB" w:rsidP="00DD77BB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DD77BB">
        <w:rPr>
          <w:rFonts w:ascii="Times New Roman" w:eastAsia="Times New Roman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7A0E4D8D" w14:textId="77777777" w:rsidR="00DD77BB" w:rsidRPr="00DD77BB" w:rsidRDefault="00DD77BB" w:rsidP="00DD77BB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bCs/>
          <w:iCs/>
          <w:szCs w:val="20"/>
        </w:rPr>
      </w:pPr>
      <w:r w:rsidRPr="00DD77BB">
        <w:rPr>
          <w:rFonts w:ascii="Times New Roman" w:eastAsia="Times New Roman" w:hAnsi="Times New Roman"/>
          <w:bCs/>
          <w:i/>
          <w:iCs/>
          <w:szCs w:val="20"/>
        </w:rPr>
        <w:t>ДД (руб.)</w:t>
      </w:r>
      <w:r w:rsidRPr="00DD77BB">
        <w:rPr>
          <w:rFonts w:ascii="Times New Roman" w:eastAsia="Times New Roman" w:hAnsi="Times New Roman"/>
          <w:bCs/>
          <w:iCs/>
          <w:szCs w:val="20"/>
        </w:rPr>
        <w:t xml:space="preserve"> = </w:t>
      </w:r>
      <w:r w:rsidRPr="00DD77BB">
        <w:rPr>
          <w:rFonts w:ascii="Times New Roman" w:eastAsia="Times New Roman" w:hAnsi="Times New Roman"/>
          <w:bCs/>
          <w:i/>
          <w:iCs/>
          <w:szCs w:val="20"/>
        </w:rPr>
        <w:t>Nom ×</w:t>
      </w:r>
      <w:r w:rsidRPr="00DD77BB">
        <w:rPr>
          <w:rFonts w:ascii="Times New Roman" w:eastAsia="Times New Roman" w:hAnsi="Times New Roman"/>
          <w:i/>
          <w:szCs w:val="20"/>
        </w:rPr>
        <w:t xml:space="preserve"> </w:t>
      </w:r>
      <w:r w:rsidRPr="00DD77BB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DD77BB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DD77BB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DD77BB">
        <w:rPr>
          <w:rFonts w:ascii="Times New Roman" w:eastAsia="Times New Roman" w:hAnsi="Times New Roman"/>
          <w:bCs/>
          <w:iCs/>
          <w:szCs w:val="20"/>
        </w:rPr>
        <w:t>, где</w:t>
      </w:r>
    </w:p>
    <w:p w14:paraId="11C2048D" w14:textId="77777777" w:rsidR="00DD77BB" w:rsidRPr="00DD77BB" w:rsidRDefault="00DD77BB" w:rsidP="00DD77B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DD77BB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DD77BB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DD77BB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DD77BB">
        <w:rPr>
          <w:rFonts w:ascii="Times New Roman" w:eastAsia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5B353F1B" w14:textId="77777777" w:rsidR="00DD77BB" w:rsidRPr="00DD77BB" w:rsidRDefault="00DD77BB" w:rsidP="00DD77B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DD77BB">
        <w:rPr>
          <w:rFonts w:ascii="Times New Roman" w:eastAsia="Times New Roman" w:hAnsi="Times New Roman"/>
          <w:bCs/>
          <w:i/>
          <w:iCs/>
          <w:szCs w:val="20"/>
        </w:rPr>
        <w:t>Nom</w:t>
      </w:r>
      <w:r w:rsidRPr="00DD77BB">
        <w:rPr>
          <w:rFonts w:ascii="Times New Roman" w:eastAsia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2763CE39" w14:textId="24C2DD41" w:rsidR="00C64711" w:rsidRPr="00DD77BB" w:rsidRDefault="00DD77BB" w:rsidP="00DD77B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 w:val="24"/>
          <w:szCs w:val="20"/>
        </w:rPr>
      </w:pPr>
      <w:r w:rsidRPr="00DD77BB">
        <w:rPr>
          <w:rFonts w:ascii="Times New Roman" w:eastAsia="Times New Roman" w:hAnsi="Times New Roman"/>
          <w:bCs/>
          <w:iCs/>
          <w:szCs w:val="20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624EAD2C" w14:textId="77777777" w:rsidR="0013727A" w:rsidRPr="0013727A" w:rsidRDefault="0013727A" w:rsidP="00270AD3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</w:p>
    <w:p w14:paraId="634CBCD9" w14:textId="77777777" w:rsidR="00270AD3" w:rsidRPr="00CF2E82" w:rsidRDefault="00270AD3" w:rsidP="00270AD3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>7.3. Сведения о досрочном погашении по усмотрению Эмитента</w:t>
      </w:r>
      <w:r w:rsidRPr="00CF2E82">
        <w:rPr>
          <w:rFonts w:ascii="Times New Roman" w:hAnsi="Times New Roman"/>
          <w:b/>
          <w:bCs/>
          <w:i/>
          <w:iCs/>
        </w:rPr>
        <w:t>.</w:t>
      </w:r>
    </w:p>
    <w:p w14:paraId="58D8E85B" w14:textId="11F5B311" w:rsidR="00270AD3" w:rsidRPr="00270AD3" w:rsidRDefault="00270AD3" w:rsidP="00270AD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0"/>
        </w:rPr>
      </w:pPr>
      <w:r w:rsidRPr="00C64711">
        <w:rPr>
          <w:rFonts w:ascii="Times New Roman" w:hAnsi="Times New Roman"/>
          <w:b/>
          <w:bCs/>
          <w:i/>
          <w:iCs/>
        </w:rPr>
        <w:t xml:space="preserve">Эмитент осуществляет досрочное погашение в </w:t>
      </w:r>
      <w:r w:rsidRPr="00DC14A6">
        <w:rPr>
          <w:rFonts w:ascii="Times New Roman" w:hAnsi="Times New Roman"/>
          <w:b/>
          <w:bCs/>
          <w:i/>
          <w:iCs/>
        </w:rPr>
        <w:t>1 102-ой (Одна тысяча сто второй) день с даты начала размещения. Дополнительный доход за незавершенный период дополнительного дохода выплачивается в дату досрочного погашения.</w:t>
      </w:r>
    </w:p>
    <w:sectPr w:rsidR="00270AD3" w:rsidRPr="00270AD3" w:rsidSect="007E7BCE">
      <w:footerReference w:type="default" r:id="rId11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FF0CA0" w14:textId="77777777" w:rsidR="00902A97" w:rsidRDefault="00902A97" w:rsidP="0053664B">
      <w:pPr>
        <w:spacing w:after="0" w:line="240" w:lineRule="auto"/>
      </w:pPr>
      <w:r>
        <w:separator/>
      </w:r>
    </w:p>
  </w:endnote>
  <w:endnote w:type="continuationSeparator" w:id="0">
    <w:p w14:paraId="001F81ED" w14:textId="77777777" w:rsidR="00902A97" w:rsidRDefault="00902A97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69ADBAB6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1E3B99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10F13E" w14:textId="77777777" w:rsidR="00902A97" w:rsidRDefault="00902A97" w:rsidP="0053664B">
      <w:pPr>
        <w:spacing w:after="0" w:line="240" w:lineRule="auto"/>
      </w:pPr>
      <w:r>
        <w:separator/>
      </w:r>
    </w:p>
  </w:footnote>
  <w:footnote w:type="continuationSeparator" w:id="0">
    <w:p w14:paraId="6E68401E" w14:textId="77777777" w:rsidR="00902A97" w:rsidRDefault="00902A97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298"/>
    <w:rsid w:val="00015333"/>
    <w:rsid w:val="000157E9"/>
    <w:rsid w:val="00015C94"/>
    <w:rsid w:val="00022019"/>
    <w:rsid w:val="00023BE9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6B42"/>
    <w:rsid w:val="00127144"/>
    <w:rsid w:val="0013001A"/>
    <w:rsid w:val="00130AF8"/>
    <w:rsid w:val="00133535"/>
    <w:rsid w:val="00133BC9"/>
    <w:rsid w:val="00134E7F"/>
    <w:rsid w:val="001362FE"/>
    <w:rsid w:val="0013727A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38CD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3B99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6CDB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0AD3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E749E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B55"/>
    <w:rsid w:val="00452C68"/>
    <w:rsid w:val="00456B9A"/>
    <w:rsid w:val="00457272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4EE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041"/>
    <w:rsid w:val="005904A3"/>
    <w:rsid w:val="0059101D"/>
    <w:rsid w:val="00591486"/>
    <w:rsid w:val="005914BA"/>
    <w:rsid w:val="00592ED2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13D1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917"/>
    <w:rsid w:val="007F2D99"/>
    <w:rsid w:val="00800459"/>
    <w:rsid w:val="00801D62"/>
    <w:rsid w:val="00802F8E"/>
    <w:rsid w:val="008035B5"/>
    <w:rsid w:val="00804D94"/>
    <w:rsid w:val="008111D3"/>
    <w:rsid w:val="00811964"/>
    <w:rsid w:val="00815B17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3B25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2302"/>
    <w:rsid w:val="008960D2"/>
    <w:rsid w:val="008966C2"/>
    <w:rsid w:val="00897E78"/>
    <w:rsid w:val="008A1128"/>
    <w:rsid w:val="008A2BF8"/>
    <w:rsid w:val="008A4571"/>
    <w:rsid w:val="008A5034"/>
    <w:rsid w:val="008A5779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0331"/>
    <w:rsid w:val="00901DD2"/>
    <w:rsid w:val="00902A97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A7CFE"/>
    <w:rsid w:val="00BB023D"/>
    <w:rsid w:val="00BB182C"/>
    <w:rsid w:val="00BB1986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17FB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D77BB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299B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4B0A9B18-68E0-4FA7-A96D-0CADDCBC9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  <w:style w:type="table" w:customStyle="1" w:styleId="TableGridLight11">
    <w:name w:val="Table Grid Light11"/>
    <w:basedOn w:val="a1"/>
    <w:uiPriority w:val="40"/>
    <w:rsid w:val="004B64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2">
    <w:name w:val="Table Grid Light12"/>
    <w:basedOn w:val="a1"/>
    <w:uiPriority w:val="40"/>
    <w:rsid w:val="005900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3">
    <w:name w:val="Table Grid Light13"/>
    <w:basedOn w:val="a1"/>
    <w:uiPriority w:val="40"/>
    <w:rsid w:val="001A38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4">
    <w:name w:val="Table Grid Light14"/>
    <w:basedOn w:val="a1"/>
    <w:uiPriority w:val="40"/>
    <w:rsid w:val="00270A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5">
    <w:name w:val="Table Grid Light15"/>
    <w:basedOn w:val="a1"/>
    <w:uiPriority w:val="40"/>
    <w:rsid w:val="0013727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sdaq.com/market-activity/stocks/jnj/historical" TargetMode="Externa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six-group.com/en/products-services/the-swiss-stock-exchange/market-data/shares/share-explorer/share-details.html?valorId=CH0012032048CHF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ix-group.com/en/products-services/the-swiss-stock-exchange/market-data/shares/share-explorer/share-details.html?valorId=CH0012005267CHF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95214-5686-4B91-A52B-61690E634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5014</Words>
  <Characters>28583</Characters>
  <Application>Microsoft Office Word</Application>
  <DocSecurity>0</DocSecurity>
  <Lines>238</Lines>
  <Paragraphs>67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2021-02-08T13:11:00Z</dcterms:created>
  <dcterms:modified xsi:type="dcterms:W3CDTF">2021-02-08T13:11:00Z</dcterms:modified>
</cp:coreProperties>
</file>