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7BC3BBF6" w:rsidR="00996E29" w:rsidRPr="004967FC" w:rsidRDefault="00F414F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4B11B76" w:rsidR="00996E29" w:rsidRPr="001A7ABD" w:rsidRDefault="00F414F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3E0F04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F414FA" w:rsidRPr="00F414FA">
        <w:rPr>
          <w:rFonts w:ascii="Times New Roman" w:hAnsi="Times New Roman"/>
          <w:b/>
          <w:bCs/>
          <w:i/>
          <w:iCs/>
          <w:sz w:val="24"/>
          <w:szCs w:val="24"/>
        </w:rPr>
        <w:t>76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B479B" w:rsidRPr="002B479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8729C" w:rsidRPr="00AF262F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AF262F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B479B" w:rsidRPr="002B479B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901CAB4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F414FA" w:rsidRPr="00F414FA">
        <w:rPr>
          <w:rFonts w:ascii="Times New Roman" w:hAnsi="Times New Roman"/>
          <w:b/>
          <w:bCs/>
          <w:i/>
          <w:iCs/>
          <w:color w:val="000000"/>
        </w:rPr>
        <w:t>76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550154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F414FA" w:rsidRPr="00F414FA">
        <w:rPr>
          <w:b/>
          <w:i/>
          <w:sz w:val="22"/>
          <w:szCs w:val="22"/>
        </w:rPr>
        <w:t>76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414FA" w:rsidRPr="00F414FA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F414FA" w:rsidRPr="00F414FA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E810BAD" w:rsidR="00610E7E" w:rsidRPr="00FC2AE6" w:rsidRDefault="002B479B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8734E">
        <w:rPr>
          <w:b/>
          <w:bCs/>
          <w:i/>
          <w:iCs/>
          <w:sz w:val="22"/>
          <w:szCs w:val="22"/>
        </w:rPr>
        <w:t>1</w:t>
      </w:r>
      <w:r w:rsidR="0008729C" w:rsidRPr="00AF262F">
        <w:rPr>
          <w:b/>
          <w:bCs/>
          <w:i/>
          <w:iCs/>
          <w:sz w:val="22"/>
          <w:szCs w:val="22"/>
        </w:rPr>
        <w:t>0</w:t>
      </w:r>
      <w:r w:rsidR="00180B91" w:rsidRPr="00AF262F">
        <w:rPr>
          <w:b/>
          <w:bCs/>
          <w:i/>
          <w:iCs/>
          <w:sz w:val="22"/>
          <w:szCs w:val="22"/>
        </w:rPr>
        <w:t>0 000 (</w:t>
      </w:r>
      <w:r w:rsidRPr="0018734E">
        <w:rPr>
          <w:b/>
          <w:bCs/>
          <w:i/>
          <w:iCs/>
          <w:sz w:val="22"/>
          <w:szCs w:val="22"/>
        </w:rPr>
        <w:t xml:space="preserve">Сто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E845055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33CFC" w:rsidRPr="00433CFC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F414FA" w:rsidRPr="00F414FA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590041" w:rsidRPr="00590041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3CD81385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4871B573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4D4AD857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4B5A5A18" w14:textId="77777777" w:rsidR="00422966" w:rsidRPr="00422966" w:rsidRDefault="00422966" w:rsidP="00422966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22966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643F3869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68641159" w14:textId="49109B4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22966">
        <w:rPr>
          <w:rFonts w:ascii="Times New Roman" w:eastAsia="Times New Roman" w:hAnsi="Times New Roman"/>
          <w:szCs w:val="20"/>
        </w:rPr>
        <w:t xml:space="preserve"> –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величина</w:t>
      </w:r>
      <w:r w:rsidRPr="00422966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22966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1FA712D" w14:textId="77777777" w:rsidR="00422966" w:rsidRPr="00422966" w:rsidRDefault="00422966" w:rsidP="00422966">
      <w:pPr>
        <w:spacing w:before="120" w:after="0"/>
        <w:rPr>
          <w:rFonts w:ascii="Times New Roman" w:eastAsia="Times New Roman" w:hAnsi="Times New Roman"/>
          <w:color w:val="1F497D"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22966">
        <w:rPr>
          <w:rFonts w:ascii="Times New Roman" w:eastAsia="Times New Roman" w:hAnsi="Times New Roman"/>
          <w:b/>
          <w:i/>
          <w:szCs w:val="20"/>
        </w:rPr>
        <w:t>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FD4B020" w14:textId="3307E7CB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422966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i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Cs/>
          <w:szCs w:val="20"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szCs w:val="20"/>
          <w:lang w:val="en-US"/>
        </w:rPr>
        <w:t> 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* </w:t>
      </w:r>
      <w:r w:rsidRPr="00422966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Cs/>
          <w:iCs/>
          <w:szCs w:val="20"/>
        </w:rPr>
        <w:t>(0);</w:t>
      </w:r>
    </w:p>
    <w:p w14:paraId="7D75A139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24B7139A" w14:textId="77777777" w:rsidR="00422966" w:rsidRPr="00422966" w:rsidRDefault="00422966" w:rsidP="00422966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– цена закрытия Референсного актива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422966">
        <w:rPr>
          <w:rFonts w:ascii="Times New Roman" w:eastAsia="Times New Roman" w:hAnsi="Times New Roman"/>
          <w:i/>
          <w:szCs w:val="20"/>
        </w:rPr>
        <w:t>(</w:t>
      </w:r>
      <w:r w:rsidRPr="00422966">
        <w:rPr>
          <w:rFonts w:ascii="Times New Roman" w:eastAsia="Times New Roman" w:hAnsi="Times New Roman"/>
          <w:i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szCs w:val="20"/>
        </w:rPr>
        <w:t>)</w:t>
      </w:r>
      <w:r w:rsidRPr="00422966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1E77B338" w14:textId="77777777" w:rsidR="00422966" w:rsidRPr="00422966" w:rsidRDefault="00422966" w:rsidP="00422966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22966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22966">
        <w:rPr>
          <w:rFonts w:ascii="Times New Roman" w:eastAsia="Times New Roman" w:hAnsi="Times New Roman"/>
          <w:b/>
          <w:i/>
          <w:szCs w:val="20"/>
        </w:rPr>
        <w:t>j</w:t>
      </w:r>
      <w:r w:rsidRPr="00422966">
        <w:rPr>
          <w:rFonts w:ascii="Times New Roman" w:eastAsia="Times New Roman" w:hAnsi="Times New Roman"/>
          <w:b/>
          <w:szCs w:val="20"/>
        </w:rPr>
        <w:t xml:space="preserve"> </w:t>
      </w:r>
      <w:r w:rsidRPr="00422966">
        <w:rPr>
          <w:rFonts w:ascii="Times New Roman" w:eastAsia="Times New Roman" w:hAnsi="Times New Roman"/>
          <w:szCs w:val="20"/>
        </w:rPr>
        <w:t xml:space="preserve">= 1); </w:t>
      </w:r>
    </w:p>
    <w:p w14:paraId="71232EA0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2-й (Второй) Торговый день, предшествующий Дате выплаты дополнительного дохода. 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3-й, 4-й, 5-й и так далее предшествующие Дате выплаты дополнительного дохода Торговые дни, пока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22966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22966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6DC0B4AC" w14:textId="77777777" w:rsidR="00422966" w:rsidRPr="00422966" w:rsidRDefault="00422966" w:rsidP="00422966">
      <w:pPr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422966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Референсным активом на </w:t>
      </w:r>
      <w:r w:rsidRPr="00422966">
        <w:rPr>
          <w:rFonts w:ascii="Times New Roman" w:eastAsia="Times New Roman" w:hAnsi="Times New Roman"/>
          <w:szCs w:val="20"/>
        </w:rPr>
        <w:t>соответствующей бирже Референсного актива</w:t>
      </w:r>
      <w:r w:rsidRPr="00422966">
        <w:rPr>
          <w:rFonts w:ascii="Times New Roman" w:eastAsia="Times New Roman" w:hAnsi="Times New Roman"/>
          <w:bCs/>
          <w:iCs/>
          <w:szCs w:val="20"/>
        </w:rPr>
        <w:t>.</w:t>
      </w:r>
    </w:p>
    <w:p w14:paraId="14E010C4" w14:textId="77777777" w:rsidR="00422966" w:rsidRPr="00422966" w:rsidRDefault="00422966" w:rsidP="00422966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422966">
        <w:rPr>
          <w:rFonts w:ascii="Times New Roman" w:eastAsia="Times New Roman" w:hAnsi="Times New Roman"/>
          <w:b/>
          <w:i/>
          <w:color w:val="000000"/>
          <w:szCs w:val="20"/>
        </w:rPr>
        <w:t>Референсный актив</w:t>
      </w:r>
      <w:r w:rsidRPr="00422966">
        <w:rPr>
          <w:rFonts w:ascii="Times New Roman" w:eastAsia="Times New Roman" w:hAnsi="Times New Roman"/>
          <w:color w:val="000000"/>
          <w:szCs w:val="20"/>
        </w:rPr>
        <w:t>: одна обыкновенная акция со следующими характеристиками:</w:t>
      </w:r>
    </w:p>
    <w:tbl>
      <w:tblPr>
        <w:tblStyle w:val="12"/>
        <w:tblW w:w="9922" w:type="dxa"/>
        <w:tblInd w:w="108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F245D7" w:rsidRPr="00422966" w14:paraId="481994C5" w14:textId="77777777" w:rsidTr="00A77572">
        <w:tc>
          <w:tcPr>
            <w:tcW w:w="3969" w:type="dxa"/>
            <w:vAlign w:val="center"/>
          </w:tcPr>
          <w:p w14:paraId="72EFE06E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Наименование эмитента Референсного актива: </w:t>
            </w:r>
          </w:p>
        </w:tc>
        <w:tc>
          <w:tcPr>
            <w:tcW w:w="5953" w:type="dxa"/>
          </w:tcPr>
          <w:p w14:paraId="7781C2C2" w14:textId="156A80DD" w:rsidR="00F245D7" w:rsidRPr="00433CFC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433CFC">
              <w:rPr>
                <w:rFonts w:ascii="Times New Roman" w:hAnsi="Times New Roman" w:cs="Times New Roman"/>
              </w:rPr>
              <w:t>Полиметалл Интернэшнл плс</w:t>
            </w:r>
          </w:p>
        </w:tc>
      </w:tr>
      <w:tr w:rsidR="00433CFC" w:rsidRPr="00422966" w14:paraId="22772ACA" w14:textId="77777777" w:rsidTr="00AF6AB8">
        <w:tc>
          <w:tcPr>
            <w:tcW w:w="3969" w:type="dxa"/>
            <w:vAlign w:val="center"/>
          </w:tcPr>
          <w:p w14:paraId="186D32FE" w14:textId="77777777" w:rsidR="00433CFC" w:rsidRPr="00422966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ISIN: </w:t>
            </w:r>
          </w:p>
        </w:tc>
        <w:tc>
          <w:tcPr>
            <w:tcW w:w="5953" w:type="dxa"/>
            <w:vAlign w:val="center"/>
          </w:tcPr>
          <w:p w14:paraId="304A038E" w14:textId="13BEB5E5" w:rsidR="00433CFC" w:rsidRPr="00433CFC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433CFC">
              <w:rPr>
                <w:rFonts w:ascii="Times New Roman" w:hAnsi="Times New Roman" w:cs="Times New Roman"/>
                <w:color w:val="000000"/>
              </w:rPr>
              <w:t>JE00B6T5S470</w:t>
            </w:r>
          </w:p>
        </w:tc>
      </w:tr>
      <w:tr w:rsidR="00433CFC" w:rsidRPr="00422966" w14:paraId="6C2C78D3" w14:textId="77777777" w:rsidTr="00AF6AB8">
        <w:tc>
          <w:tcPr>
            <w:tcW w:w="3969" w:type="dxa"/>
            <w:vAlign w:val="center"/>
          </w:tcPr>
          <w:p w14:paraId="50B156CE" w14:textId="77777777" w:rsidR="00433CFC" w:rsidRPr="00422966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Валюта актива: </w:t>
            </w:r>
          </w:p>
        </w:tc>
        <w:tc>
          <w:tcPr>
            <w:tcW w:w="5953" w:type="dxa"/>
            <w:vAlign w:val="center"/>
          </w:tcPr>
          <w:p w14:paraId="3E5C0B5B" w14:textId="4F74A8AB" w:rsidR="00433CFC" w:rsidRPr="00433CFC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33CFC">
              <w:rPr>
                <w:rFonts w:ascii="Times New Roman" w:hAnsi="Times New Roman" w:cs="Times New Roman"/>
                <w:color w:val="000000"/>
              </w:rPr>
              <w:t>Российский рубль</w:t>
            </w:r>
          </w:p>
        </w:tc>
      </w:tr>
      <w:tr w:rsidR="00433CFC" w:rsidRPr="00422966" w14:paraId="13335EA7" w14:textId="77777777" w:rsidTr="00AF6AB8">
        <w:tc>
          <w:tcPr>
            <w:tcW w:w="3969" w:type="dxa"/>
            <w:vAlign w:val="center"/>
          </w:tcPr>
          <w:p w14:paraId="01241D88" w14:textId="77777777" w:rsidR="00433CFC" w:rsidRPr="00422966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Биржа Референсного актива: </w:t>
            </w:r>
          </w:p>
        </w:tc>
        <w:tc>
          <w:tcPr>
            <w:tcW w:w="5953" w:type="dxa"/>
            <w:vAlign w:val="center"/>
          </w:tcPr>
          <w:p w14:paraId="618DAD04" w14:textId="0A6AF8E7" w:rsidR="00433CFC" w:rsidRPr="00433CFC" w:rsidRDefault="00433CFC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</w:pPr>
            <w:r w:rsidRPr="00433CFC">
              <w:rPr>
                <w:rFonts w:ascii="Times New Roman" w:hAnsi="Times New Roman" w:cs="Times New Roman"/>
                <w:color w:val="000000"/>
              </w:rPr>
              <w:t>Московская биржа</w:t>
            </w:r>
          </w:p>
        </w:tc>
      </w:tr>
      <w:tr w:rsidR="00F245D7" w:rsidRPr="00422966" w14:paraId="3FB75C04" w14:textId="77777777" w:rsidTr="00A77572">
        <w:tc>
          <w:tcPr>
            <w:tcW w:w="3969" w:type="dxa"/>
            <w:vAlign w:val="center"/>
          </w:tcPr>
          <w:p w14:paraId="34C2F6B3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Источник цены (ссылка): </w:t>
            </w:r>
          </w:p>
        </w:tc>
        <w:tc>
          <w:tcPr>
            <w:tcW w:w="5953" w:type="dxa"/>
          </w:tcPr>
          <w:p w14:paraId="367EF630" w14:textId="72B47003" w:rsidR="00F245D7" w:rsidRPr="00433CFC" w:rsidRDefault="00F85E80" w:rsidP="0042296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433CFC" w:rsidRPr="00433CFC">
                <w:rPr>
                  <w:rStyle w:val="a6"/>
                  <w:rFonts w:ascii="Times New Roman" w:hAnsi="Times New Roman"/>
                </w:rPr>
                <w:t>https://www.moex.com/ru/issue.aspx?code=POLY</w:t>
              </w:r>
            </w:hyperlink>
            <w:r w:rsidR="00433CFC" w:rsidRPr="00433C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45D7" w:rsidRPr="00422966" w14:paraId="30C34E19" w14:textId="77777777" w:rsidTr="00A77572">
        <w:tc>
          <w:tcPr>
            <w:tcW w:w="3969" w:type="dxa"/>
            <w:vAlign w:val="center"/>
          </w:tcPr>
          <w:p w14:paraId="7851D15A" w14:textId="77777777" w:rsidR="00F245D7" w:rsidRPr="00422966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2296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Тип значения на странице по ссылке: </w:t>
            </w:r>
          </w:p>
        </w:tc>
        <w:tc>
          <w:tcPr>
            <w:tcW w:w="5953" w:type="dxa"/>
          </w:tcPr>
          <w:p w14:paraId="75D969F8" w14:textId="305F9EF6" w:rsidR="00F245D7" w:rsidRPr="00433CFC" w:rsidRDefault="00F245D7" w:rsidP="004229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3CFC">
              <w:rPr>
                <w:rFonts w:ascii="Times New Roman" w:hAnsi="Times New Roman" w:cs="Times New Roman"/>
              </w:rPr>
              <w:t>Значение "Цена закрытия"</w:t>
            </w:r>
          </w:p>
        </w:tc>
      </w:tr>
    </w:tbl>
    <w:p w14:paraId="4F97EA6D" w14:textId="77777777" w:rsidR="00422966" w:rsidRPr="00422966" w:rsidRDefault="00422966" w:rsidP="00422966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22966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2092D2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22966">
        <w:rPr>
          <w:rFonts w:ascii="Times New Roman" w:eastAsia="Times New Roman" w:hAnsi="Times New Roman"/>
          <w:i/>
          <w:szCs w:val="20"/>
        </w:rPr>
        <w:t xml:space="preserve"> 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05168EBC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22966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22966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D6E7A0B" w14:textId="77777777" w:rsidR="00422966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22966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422966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2763CE39" w14:textId="224CD73B" w:rsidR="00C64711" w:rsidRPr="00422966" w:rsidRDefault="00422966" w:rsidP="0042296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0"/>
        </w:rPr>
      </w:pPr>
      <w:r w:rsidRPr="00422966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00A3F728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22966">
        <w:rPr>
          <w:rFonts w:ascii="Times New Roman" w:hAnsi="Times New Roman"/>
          <w:b/>
          <w:bCs/>
          <w:i/>
          <w:iCs/>
        </w:rPr>
        <w:t>1</w:t>
      </w:r>
      <w:r w:rsidR="00422966" w:rsidRPr="00422966">
        <w:rPr>
          <w:rFonts w:ascii="Times New Roman" w:hAnsi="Times New Roman"/>
          <w:b/>
          <w:bCs/>
          <w:i/>
          <w:iCs/>
        </w:rPr>
        <w:t>82</w:t>
      </w:r>
      <w:r w:rsidRPr="00DC14A6">
        <w:rPr>
          <w:rFonts w:ascii="Times New Roman" w:hAnsi="Times New Roman"/>
          <w:b/>
          <w:bCs/>
          <w:i/>
          <w:iCs/>
        </w:rPr>
        <w:t>-ой (</w:t>
      </w:r>
      <w:r w:rsidR="00422966" w:rsidRPr="00422966">
        <w:rPr>
          <w:rFonts w:ascii="Times New Roman" w:hAnsi="Times New Roman"/>
          <w:b/>
          <w:bCs/>
          <w:i/>
          <w:iCs/>
        </w:rPr>
        <w:t>Сто восемьдесят</w:t>
      </w:r>
      <w:r w:rsidRPr="00DC14A6">
        <w:rPr>
          <w:rFonts w:ascii="Times New Roman" w:hAnsi="Times New Roman"/>
          <w:b/>
          <w:bCs/>
          <w:i/>
          <w:iCs/>
        </w:rPr>
        <w:t xml:space="preserve"> второй) день с даты начала размещения. </w:t>
      </w:r>
      <w:r w:rsidR="00422966" w:rsidRPr="00422966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3A03A" w14:textId="77777777" w:rsidR="00F85E80" w:rsidRDefault="00F85E80" w:rsidP="0053664B">
      <w:pPr>
        <w:spacing w:after="0" w:line="240" w:lineRule="auto"/>
      </w:pPr>
      <w:r>
        <w:separator/>
      </w:r>
    </w:p>
  </w:endnote>
  <w:endnote w:type="continuationSeparator" w:id="0">
    <w:p w14:paraId="5A61618D" w14:textId="77777777" w:rsidR="00F85E80" w:rsidRDefault="00F85E80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0E409B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8734E">
      <w:rPr>
        <w:noProof/>
      </w:rPr>
      <w:t>5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F501A" w14:textId="77777777" w:rsidR="00F85E80" w:rsidRDefault="00F85E80" w:rsidP="0053664B">
      <w:pPr>
        <w:spacing w:after="0" w:line="240" w:lineRule="auto"/>
      </w:pPr>
      <w:r>
        <w:separator/>
      </w:r>
    </w:p>
  </w:footnote>
  <w:footnote w:type="continuationSeparator" w:id="0">
    <w:p w14:paraId="7EF726CB" w14:textId="77777777" w:rsidR="00F85E80" w:rsidRDefault="00F85E80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8734E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479B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2966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3CFC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364C4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BA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4A7C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62F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023D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8646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5D7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4FA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5E80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D555D33-A10B-4C3E-96AF-9931DE45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1"/>
    <w:basedOn w:val="a1"/>
    <w:next w:val="af3"/>
    <w:uiPriority w:val="59"/>
    <w:rsid w:val="004229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POLY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DE08-79DF-43B0-B726-1094258B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4813</Words>
  <Characters>27440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2020-12-28T08:36:00Z</dcterms:created>
  <dcterms:modified xsi:type="dcterms:W3CDTF">2020-12-28T08:36:00Z</dcterms:modified>
</cp:coreProperties>
</file>