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5E9F1" w14:textId="77777777" w:rsidR="003D1DB0" w:rsidRDefault="003D1DB0" w:rsidP="003D1DB0">
      <w:pPr>
        <w:autoSpaceDE w:val="0"/>
        <w:autoSpaceDN w:val="0"/>
        <w:spacing w:after="0" w:line="240" w:lineRule="auto"/>
        <w:ind w:left="3828"/>
        <w:jc w:val="center"/>
        <w:rPr>
          <w:rFonts w:ascii="Times New Roman" w:hAnsi="Times New Roman"/>
          <w:color w:val="000000"/>
          <w:sz w:val="18"/>
          <w:szCs w:val="18"/>
        </w:rPr>
      </w:pPr>
      <w:bookmarkStart w:id="0" w:name="_Toc86085504"/>
      <w:bookmarkStart w:id="1" w:name="_Toc86085663"/>
      <w:bookmarkStart w:id="2" w:name="_Toc86086998"/>
      <w:bookmarkStart w:id="3" w:name="_GoBack"/>
      <w:bookmarkEnd w:id="3"/>
    </w:p>
    <w:p w14:paraId="79BC80F6" w14:textId="45F97326" w:rsidR="003D1DB0" w:rsidRPr="00FA0248" w:rsidRDefault="003D1DB0" w:rsidP="003D1DB0">
      <w:pPr>
        <w:autoSpaceDE w:val="0"/>
        <w:autoSpaceDN w:val="0"/>
        <w:spacing w:after="0" w:line="240" w:lineRule="auto"/>
        <w:ind w:left="3828"/>
        <w:jc w:val="center"/>
        <w:rPr>
          <w:rFonts w:ascii="Times New Roman" w:hAnsi="Times New Roman"/>
          <w:color w:val="000000"/>
          <w:sz w:val="24"/>
          <w:szCs w:val="24"/>
        </w:rPr>
      </w:pPr>
      <w:r w:rsidRPr="00512FB7">
        <w:rPr>
          <w:rFonts w:ascii="Times New Roman" w:hAnsi="Times New Roman"/>
          <w:color w:val="000000"/>
          <w:sz w:val="24"/>
          <w:szCs w:val="24"/>
        </w:rPr>
        <w:t>Регистрационный номер</w:t>
      </w:r>
      <w:r w:rsidR="00F959CB" w:rsidRPr="00FA0248">
        <w:rPr>
          <w:rFonts w:ascii="Times New Roman" w:hAnsi="Times New Roman"/>
          <w:color w:val="000000"/>
          <w:sz w:val="24"/>
          <w:szCs w:val="24"/>
        </w:rPr>
        <w:t xml:space="preserve"> выпуска ценных бумаг</w:t>
      </w:r>
    </w:p>
    <w:tbl>
      <w:tblPr>
        <w:tblStyle w:val="af3"/>
        <w:tblW w:w="0" w:type="auto"/>
        <w:tblInd w:w="4361" w:type="dxa"/>
        <w:tblLook w:val="04A0" w:firstRow="1" w:lastRow="0" w:firstColumn="1" w:lastColumn="0" w:noHBand="0" w:noVBand="1"/>
      </w:tblPr>
      <w:tblGrid>
        <w:gridCol w:w="5551"/>
      </w:tblGrid>
      <w:tr w:rsidR="00FA0248" w14:paraId="4E4BD75F" w14:textId="77777777" w:rsidTr="004F581A">
        <w:trPr>
          <w:trHeight w:val="505"/>
        </w:trPr>
        <w:tc>
          <w:tcPr>
            <w:tcW w:w="5560" w:type="dxa"/>
            <w:tcBorders>
              <w:bottom w:val="single" w:sz="4" w:space="0" w:color="auto"/>
            </w:tcBorders>
            <w:vAlign w:val="center"/>
          </w:tcPr>
          <w:p w14:paraId="7626EC80" w14:textId="743DC4CB" w:rsidR="00FA0248" w:rsidRPr="004F581A" w:rsidRDefault="004F581A" w:rsidP="003A41A3">
            <w:pPr>
              <w:spacing w:after="60"/>
              <w:jc w:val="center"/>
              <w:rPr>
                <w:rFonts w:ascii="Times New Roman" w:hAnsi="Times New Roman"/>
                <w:lang w:val="en-US"/>
              </w:rPr>
            </w:pPr>
            <w:r w:rsidRPr="004F581A">
              <w:rPr>
                <w:rFonts w:ascii="Times New Roman" w:hAnsi="Times New Roman"/>
                <w:sz w:val="28"/>
                <w:lang w:val="en-US"/>
              </w:rPr>
              <w:t>4-</w:t>
            </w:r>
            <w:r w:rsidRPr="00D654A4">
              <w:rPr>
                <w:rFonts w:ascii="Times New Roman" w:hAnsi="Times New Roman"/>
                <w:sz w:val="28"/>
                <w:lang w:val="en-US"/>
              </w:rPr>
              <w:t>0</w:t>
            </w:r>
            <w:r w:rsidR="003A41A3" w:rsidRPr="00D654A4">
              <w:rPr>
                <w:rFonts w:ascii="Times New Roman" w:hAnsi="Times New Roman"/>
                <w:sz w:val="28"/>
                <w:lang w:val="en-US"/>
              </w:rPr>
              <w:t>2</w:t>
            </w:r>
            <w:r w:rsidRPr="004F581A">
              <w:rPr>
                <w:rFonts w:ascii="Times New Roman" w:hAnsi="Times New Roman"/>
                <w:sz w:val="28"/>
                <w:lang w:val="en-US"/>
              </w:rPr>
              <w:t>-01000-B-00</w:t>
            </w:r>
            <w:r w:rsidR="003A44F4">
              <w:rPr>
                <w:rFonts w:ascii="Times New Roman" w:hAnsi="Times New Roman"/>
                <w:sz w:val="28"/>
                <w:lang w:val="en-US"/>
              </w:rPr>
              <w:t>1</w:t>
            </w:r>
            <w:r w:rsidRPr="004F581A">
              <w:rPr>
                <w:rFonts w:ascii="Times New Roman" w:hAnsi="Times New Roman"/>
                <w:sz w:val="28"/>
                <w:lang w:val="en-US"/>
              </w:rPr>
              <w:t>P</w:t>
            </w:r>
          </w:p>
        </w:tc>
      </w:tr>
    </w:tbl>
    <w:p w14:paraId="0134627E" w14:textId="77777777" w:rsidR="00512FB7" w:rsidRPr="00512FB7" w:rsidRDefault="00512FB7" w:rsidP="003D1DB0">
      <w:pPr>
        <w:autoSpaceDE w:val="0"/>
        <w:autoSpaceDN w:val="0"/>
        <w:spacing w:after="0" w:line="240" w:lineRule="auto"/>
        <w:ind w:left="3828"/>
        <w:jc w:val="center"/>
        <w:rPr>
          <w:rFonts w:ascii="Times New Roman" w:hAnsi="Times New Roman"/>
          <w:b/>
          <w:bCs/>
          <w:color w:val="000000"/>
          <w:sz w:val="24"/>
          <w:szCs w:val="24"/>
        </w:rPr>
      </w:pPr>
    </w:p>
    <w:p w14:paraId="08B7D997" w14:textId="664057F0" w:rsidR="003D1DB0" w:rsidRPr="00512FB7" w:rsidRDefault="00FF4BA3" w:rsidP="006D7E27">
      <w:pPr>
        <w:autoSpaceDE w:val="0"/>
        <w:autoSpaceDN w:val="0"/>
        <w:spacing w:after="0" w:line="240" w:lineRule="auto"/>
        <w:ind w:left="3828"/>
        <w:jc w:val="center"/>
        <w:rPr>
          <w:rFonts w:ascii="Times New Roman" w:hAnsi="Times New Roman"/>
          <w:b/>
          <w:color w:val="000000"/>
          <w:sz w:val="24"/>
          <w:szCs w:val="24"/>
        </w:rPr>
      </w:pPr>
      <w:r>
        <w:rPr>
          <w:rFonts w:ascii="Times New Roman" w:hAnsi="Times New Roman"/>
          <w:b/>
          <w:bCs/>
          <w:color w:val="000000"/>
          <w:sz w:val="24"/>
          <w:szCs w:val="24"/>
        </w:rPr>
        <w:t>Б</w:t>
      </w:r>
      <w:r w:rsidR="006D7E27" w:rsidRPr="006D7E27">
        <w:rPr>
          <w:rFonts w:ascii="Times New Roman" w:hAnsi="Times New Roman"/>
          <w:b/>
          <w:bCs/>
          <w:color w:val="000000"/>
          <w:sz w:val="24"/>
          <w:szCs w:val="24"/>
        </w:rPr>
        <w:t>анк Росси</w:t>
      </w:r>
      <w:r>
        <w:rPr>
          <w:rFonts w:ascii="Times New Roman" w:hAnsi="Times New Roman"/>
          <w:b/>
          <w:bCs/>
          <w:color w:val="000000"/>
          <w:sz w:val="24"/>
          <w:szCs w:val="24"/>
        </w:rPr>
        <w:t>и</w:t>
      </w:r>
    </w:p>
    <w:p w14:paraId="10232909" w14:textId="7734EB7F" w:rsidR="003D1DB0" w:rsidRPr="00512FB7" w:rsidRDefault="003D1DB0" w:rsidP="003D1DB0">
      <w:pPr>
        <w:pBdr>
          <w:top w:val="single" w:sz="4" w:space="1" w:color="auto"/>
        </w:pBdr>
        <w:autoSpaceDE w:val="0"/>
        <w:autoSpaceDN w:val="0"/>
        <w:spacing w:after="0" w:line="240" w:lineRule="auto"/>
        <w:ind w:left="3828"/>
        <w:jc w:val="center"/>
        <w:rPr>
          <w:rFonts w:ascii="Times New Roman" w:hAnsi="Times New Roman"/>
          <w:color w:val="000000"/>
          <w:sz w:val="18"/>
          <w:szCs w:val="18"/>
        </w:rPr>
      </w:pPr>
      <w:r w:rsidRPr="00512FB7">
        <w:rPr>
          <w:rFonts w:ascii="Times New Roman" w:hAnsi="Times New Roman"/>
          <w:color w:val="000000"/>
          <w:sz w:val="18"/>
          <w:szCs w:val="18"/>
        </w:rPr>
        <w:t>(</w:t>
      </w:r>
      <w:r w:rsidR="00FA0248" w:rsidRPr="000D6F86">
        <w:rPr>
          <w:rFonts w:ascii="Times New Roman" w:hAnsi="Times New Roman"/>
          <w:sz w:val="12"/>
          <w:szCs w:val="12"/>
        </w:rPr>
        <w:t>указывается Банк России или наименование регистрирующей организации</w:t>
      </w:r>
      <w:r w:rsidRPr="00512FB7">
        <w:rPr>
          <w:rFonts w:ascii="Times New Roman" w:hAnsi="Times New Roman"/>
          <w:color w:val="000000"/>
          <w:sz w:val="18"/>
          <w:szCs w:val="18"/>
        </w:rPr>
        <w:t>)</w:t>
      </w:r>
    </w:p>
    <w:p w14:paraId="2FE9F412" w14:textId="77777777" w:rsidR="003D1DB0" w:rsidRPr="00660586" w:rsidRDefault="003D1DB0" w:rsidP="003D1DB0">
      <w:pPr>
        <w:autoSpaceDE w:val="0"/>
        <w:autoSpaceDN w:val="0"/>
        <w:spacing w:after="0" w:line="240" w:lineRule="auto"/>
        <w:ind w:left="3828"/>
        <w:jc w:val="center"/>
        <w:rPr>
          <w:rFonts w:ascii="Times New Roman" w:hAnsi="Times New Roman"/>
          <w:color w:val="000000"/>
          <w:sz w:val="16"/>
          <w:szCs w:val="16"/>
        </w:rPr>
      </w:pPr>
    </w:p>
    <w:p w14:paraId="0181C57F" w14:textId="77777777" w:rsidR="00180B91" w:rsidRPr="00512FB7" w:rsidRDefault="00180B91" w:rsidP="00660586">
      <w:pPr>
        <w:autoSpaceDE w:val="0"/>
        <w:autoSpaceDN w:val="0"/>
        <w:spacing w:after="0" w:line="240" w:lineRule="auto"/>
        <w:jc w:val="center"/>
        <w:rPr>
          <w:rFonts w:ascii="Times New Roman" w:hAnsi="Times New Roman"/>
          <w:b/>
          <w:bCs/>
          <w:color w:val="000000"/>
          <w:sz w:val="28"/>
          <w:szCs w:val="28"/>
        </w:rPr>
      </w:pPr>
    </w:p>
    <w:p w14:paraId="6B256177" w14:textId="77777777" w:rsidR="003D1DB0" w:rsidRPr="00512FB7" w:rsidRDefault="003D1DB0" w:rsidP="00660586">
      <w:pPr>
        <w:autoSpaceDE w:val="0"/>
        <w:autoSpaceDN w:val="0"/>
        <w:spacing w:after="0" w:line="240" w:lineRule="auto"/>
        <w:jc w:val="center"/>
        <w:rPr>
          <w:rFonts w:ascii="Times New Roman" w:hAnsi="Times New Roman"/>
          <w:b/>
          <w:bCs/>
          <w:color w:val="000000"/>
          <w:sz w:val="28"/>
          <w:szCs w:val="28"/>
        </w:rPr>
      </w:pPr>
    </w:p>
    <w:p w14:paraId="6A824711"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22ED3E48" w14:textId="77777777" w:rsidR="00077477" w:rsidRDefault="00077477" w:rsidP="00660586">
      <w:pPr>
        <w:autoSpaceDE w:val="0"/>
        <w:autoSpaceDN w:val="0"/>
        <w:spacing w:after="0" w:line="240" w:lineRule="auto"/>
        <w:jc w:val="center"/>
        <w:rPr>
          <w:rFonts w:ascii="Times New Roman" w:hAnsi="Times New Roman"/>
          <w:b/>
          <w:bCs/>
          <w:color w:val="000000"/>
          <w:sz w:val="28"/>
          <w:szCs w:val="28"/>
        </w:rPr>
      </w:pPr>
    </w:p>
    <w:p w14:paraId="7C225AEC"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4D06FE8E"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206059F1"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2B67298D"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2FB1C623" w14:textId="77777777" w:rsidR="003D1DB0" w:rsidRPr="00660586" w:rsidRDefault="003D1DB0" w:rsidP="00660586">
      <w:pPr>
        <w:autoSpaceDE w:val="0"/>
        <w:autoSpaceDN w:val="0"/>
        <w:spacing w:after="0" w:line="240" w:lineRule="auto"/>
        <w:jc w:val="center"/>
        <w:rPr>
          <w:rFonts w:ascii="Times New Roman" w:hAnsi="Times New Roman"/>
          <w:b/>
          <w:bCs/>
          <w:color w:val="000000"/>
          <w:sz w:val="28"/>
          <w:szCs w:val="28"/>
        </w:rPr>
      </w:pPr>
    </w:p>
    <w:p w14:paraId="027B0CB4"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42B61677" w14:textId="461F8A9A" w:rsidR="003D1DB0" w:rsidRDefault="003D1DB0" w:rsidP="003D1DB0">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ДОКУМЕНТ, СОДЕРЖАЩИЙ УСЛОВИЯ</w:t>
      </w:r>
    </w:p>
    <w:p w14:paraId="193F0DD8" w14:textId="5E88AD85" w:rsidR="00180B91" w:rsidRPr="00660586" w:rsidRDefault="003D1DB0" w:rsidP="003D1DB0">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РАЗМЕЩЕНИЯ ЦЕННЫХ БУМАГ</w:t>
      </w:r>
      <w:r w:rsidR="00180B91" w:rsidRPr="00660586">
        <w:rPr>
          <w:rFonts w:ascii="Times New Roman" w:hAnsi="Times New Roman"/>
          <w:b/>
          <w:bCs/>
          <w:color w:val="000000"/>
          <w:sz w:val="28"/>
          <w:szCs w:val="28"/>
        </w:rPr>
        <w:t xml:space="preserve"> </w:t>
      </w:r>
    </w:p>
    <w:p w14:paraId="2302DD4E" w14:textId="77777777" w:rsidR="00180B91" w:rsidRPr="00660586" w:rsidRDefault="00180B91" w:rsidP="00660586">
      <w:pPr>
        <w:pBdr>
          <w:top w:val="single" w:sz="4" w:space="1" w:color="auto"/>
        </w:pBdr>
        <w:autoSpaceDE w:val="0"/>
        <w:autoSpaceDN w:val="0"/>
        <w:spacing w:after="0" w:line="240" w:lineRule="auto"/>
        <w:jc w:val="center"/>
        <w:rPr>
          <w:rFonts w:ascii="Times New Roman" w:hAnsi="Times New Roman"/>
          <w:color w:val="000000"/>
          <w:sz w:val="18"/>
          <w:szCs w:val="18"/>
        </w:rPr>
      </w:pPr>
    </w:p>
    <w:p w14:paraId="3FF0B7E7" w14:textId="77777777" w:rsidR="00077477" w:rsidRDefault="00077477" w:rsidP="00660586">
      <w:pPr>
        <w:pStyle w:val="1"/>
        <w:spacing w:before="40"/>
        <w:rPr>
          <w:i w:val="0"/>
          <w:color w:val="000000"/>
          <w:sz w:val="24"/>
          <w:szCs w:val="24"/>
          <w:lang w:eastAsia="x-none"/>
        </w:rPr>
      </w:pPr>
    </w:p>
    <w:p w14:paraId="2B33C53C" w14:textId="77777777" w:rsidR="003D1DB0" w:rsidRPr="003D1DB0" w:rsidRDefault="003D1DB0" w:rsidP="003D1DB0">
      <w:pPr>
        <w:rPr>
          <w:lang w:eastAsia="x-none"/>
        </w:rPr>
      </w:pPr>
    </w:p>
    <w:p w14:paraId="10CBE619" w14:textId="77777777" w:rsidR="00180B91" w:rsidRPr="00512FB7" w:rsidRDefault="00180B91" w:rsidP="00660586">
      <w:pPr>
        <w:pStyle w:val="1"/>
        <w:spacing w:before="40"/>
        <w:rPr>
          <w:i w:val="0"/>
          <w:color w:val="000000"/>
          <w:sz w:val="24"/>
          <w:szCs w:val="24"/>
          <w:lang w:eastAsia="x-none"/>
        </w:rPr>
      </w:pPr>
      <w:r w:rsidRPr="00512FB7">
        <w:rPr>
          <w:i w:val="0"/>
          <w:color w:val="000000"/>
          <w:sz w:val="24"/>
          <w:szCs w:val="24"/>
          <w:lang w:eastAsia="x-none"/>
        </w:rPr>
        <w:t>Банк ВТБ (публичное акционерное общество)</w:t>
      </w:r>
    </w:p>
    <w:p w14:paraId="79470400" w14:textId="77777777" w:rsidR="00180B91" w:rsidRPr="00512FB7" w:rsidRDefault="00180B91" w:rsidP="00660586">
      <w:pPr>
        <w:spacing w:after="0" w:line="240" w:lineRule="auto"/>
        <w:jc w:val="center"/>
        <w:rPr>
          <w:rFonts w:ascii="Times New Roman" w:hAnsi="Times New Roman"/>
          <w:b/>
          <w:bCs/>
          <w:i/>
          <w:iCs/>
          <w:color w:val="000000"/>
          <w:sz w:val="24"/>
          <w:szCs w:val="24"/>
        </w:rPr>
      </w:pPr>
    </w:p>
    <w:p w14:paraId="347179AC" w14:textId="0C883153" w:rsidR="00180B91" w:rsidRPr="00512FB7" w:rsidRDefault="00180B91" w:rsidP="00660586">
      <w:pPr>
        <w:autoSpaceDE w:val="0"/>
        <w:autoSpaceDN w:val="0"/>
        <w:spacing w:after="0" w:line="240" w:lineRule="auto"/>
        <w:jc w:val="center"/>
        <w:rPr>
          <w:rFonts w:ascii="Times New Roman" w:hAnsi="Times New Roman"/>
          <w:b/>
          <w:bCs/>
          <w:i/>
          <w:iCs/>
          <w:sz w:val="24"/>
          <w:szCs w:val="24"/>
        </w:rPr>
      </w:pPr>
      <w:r w:rsidRPr="00512FB7">
        <w:rPr>
          <w:rFonts w:ascii="Times New Roman" w:hAnsi="Times New Roman"/>
          <w:b/>
          <w:bCs/>
          <w:i/>
          <w:iCs/>
          <w:sz w:val="24"/>
          <w:szCs w:val="24"/>
        </w:rPr>
        <w:t xml:space="preserve">облигации неконвертируемые </w:t>
      </w:r>
      <w:r w:rsidR="006D7E27" w:rsidRPr="00512FB7">
        <w:rPr>
          <w:rFonts w:ascii="Times New Roman" w:hAnsi="Times New Roman"/>
          <w:b/>
          <w:bCs/>
          <w:i/>
          <w:iCs/>
          <w:sz w:val="24"/>
          <w:szCs w:val="24"/>
        </w:rPr>
        <w:t xml:space="preserve">процентные </w:t>
      </w:r>
      <w:r w:rsidR="003D1DB0" w:rsidRPr="00512FB7">
        <w:rPr>
          <w:rFonts w:ascii="Times New Roman" w:hAnsi="Times New Roman"/>
          <w:b/>
          <w:bCs/>
          <w:i/>
          <w:iCs/>
          <w:sz w:val="24"/>
          <w:szCs w:val="24"/>
        </w:rPr>
        <w:t>бездокументарные</w:t>
      </w:r>
      <w:r w:rsidR="006D7E27">
        <w:rPr>
          <w:rFonts w:ascii="Times New Roman" w:hAnsi="Times New Roman"/>
          <w:b/>
          <w:bCs/>
          <w:i/>
          <w:iCs/>
          <w:sz w:val="24"/>
          <w:szCs w:val="24"/>
        </w:rPr>
        <w:t xml:space="preserve"> с централизованным учетом прав</w:t>
      </w:r>
      <w:r w:rsidR="003A44F4" w:rsidRPr="003A44F4">
        <w:t xml:space="preserve"> </w:t>
      </w:r>
      <w:r w:rsidR="003A44F4" w:rsidRPr="003A44F4">
        <w:rPr>
          <w:rFonts w:ascii="Times New Roman" w:hAnsi="Times New Roman"/>
          <w:b/>
          <w:bCs/>
          <w:i/>
          <w:iCs/>
          <w:sz w:val="24"/>
          <w:szCs w:val="24"/>
        </w:rPr>
        <w:t>без установленного срока погашения</w:t>
      </w:r>
      <w:r w:rsidR="006D7E27" w:rsidRPr="006D7E27">
        <w:rPr>
          <w:rFonts w:ascii="Times New Roman" w:hAnsi="Times New Roman"/>
          <w:b/>
          <w:bCs/>
          <w:i/>
          <w:iCs/>
          <w:sz w:val="24"/>
          <w:szCs w:val="24"/>
        </w:rPr>
        <w:t>, с возможностью погашения по усмотрению эмитента</w:t>
      </w:r>
      <w:r w:rsidR="006D7E27">
        <w:rPr>
          <w:rFonts w:ascii="Times New Roman" w:hAnsi="Times New Roman"/>
          <w:b/>
          <w:bCs/>
          <w:i/>
          <w:iCs/>
          <w:sz w:val="24"/>
          <w:szCs w:val="24"/>
        </w:rPr>
        <w:t>,</w:t>
      </w:r>
      <w:r w:rsidR="006D7E27" w:rsidRPr="006D7E27">
        <w:rPr>
          <w:rFonts w:ascii="Times New Roman" w:hAnsi="Times New Roman"/>
          <w:b/>
          <w:bCs/>
          <w:i/>
          <w:iCs/>
          <w:sz w:val="24"/>
          <w:szCs w:val="24"/>
        </w:rPr>
        <w:t xml:space="preserve"> </w:t>
      </w:r>
      <w:r w:rsidR="003D1DB0" w:rsidRPr="00512FB7">
        <w:rPr>
          <w:rFonts w:ascii="Times New Roman" w:hAnsi="Times New Roman"/>
          <w:b/>
          <w:bCs/>
          <w:i/>
          <w:iCs/>
          <w:sz w:val="24"/>
          <w:szCs w:val="24"/>
        </w:rPr>
        <w:t xml:space="preserve">серии </w:t>
      </w:r>
      <w:r w:rsidR="006D7E27">
        <w:rPr>
          <w:rFonts w:ascii="Times New Roman" w:hAnsi="Times New Roman"/>
          <w:b/>
          <w:bCs/>
          <w:i/>
          <w:iCs/>
          <w:sz w:val="24"/>
          <w:szCs w:val="24"/>
        </w:rPr>
        <w:t>СУБ-Т</w:t>
      </w:r>
      <w:r w:rsidR="003A44F4" w:rsidRPr="003A44F4">
        <w:rPr>
          <w:rFonts w:ascii="Times New Roman" w:hAnsi="Times New Roman"/>
          <w:b/>
          <w:bCs/>
          <w:i/>
          <w:iCs/>
          <w:sz w:val="24"/>
          <w:szCs w:val="24"/>
        </w:rPr>
        <w:t>1</w:t>
      </w:r>
      <w:r w:rsidR="006D7E27">
        <w:rPr>
          <w:rFonts w:ascii="Times New Roman" w:hAnsi="Times New Roman"/>
          <w:b/>
          <w:bCs/>
          <w:i/>
          <w:iCs/>
          <w:sz w:val="24"/>
          <w:szCs w:val="24"/>
        </w:rPr>
        <w:t>-</w:t>
      </w:r>
      <w:r w:rsidR="003A41A3" w:rsidRPr="003A41A3">
        <w:rPr>
          <w:rFonts w:ascii="Times New Roman" w:hAnsi="Times New Roman"/>
          <w:b/>
          <w:bCs/>
          <w:i/>
          <w:iCs/>
          <w:sz w:val="24"/>
          <w:szCs w:val="24"/>
        </w:rPr>
        <w:t>2</w:t>
      </w:r>
      <w:r w:rsidRPr="00512FB7">
        <w:rPr>
          <w:rFonts w:ascii="Times New Roman" w:hAnsi="Times New Roman"/>
          <w:b/>
          <w:bCs/>
          <w:i/>
          <w:iCs/>
          <w:sz w:val="24"/>
          <w:szCs w:val="24"/>
        </w:rPr>
        <w:t xml:space="preserve">, номинальной стоимостью </w:t>
      </w:r>
      <w:r w:rsidR="003A44F4" w:rsidRPr="003A44F4">
        <w:rPr>
          <w:rFonts w:ascii="Times New Roman" w:hAnsi="Times New Roman"/>
          <w:b/>
          <w:bCs/>
          <w:i/>
          <w:iCs/>
          <w:sz w:val="24"/>
          <w:szCs w:val="24"/>
        </w:rPr>
        <w:t>1</w:t>
      </w:r>
      <w:r w:rsidR="003A41A3" w:rsidRPr="003A41A3">
        <w:rPr>
          <w:rFonts w:ascii="Times New Roman" w:hAnsi="Times New Roman"/>
          <w:b/>
          <w:bCs/>
          <w:i/>
          <w:iCs/>
          <w:sz w:val="24"/>
          <w:szCs w:val="24"/>
        </w:rPr>
        <w:t>25</w:t>
      </w:r>
      <w:r w:rsidR="003A44F4" w:rsidRPr="003A44F4">
        <w:rPr>
          <w:rFonts w:ascii="Times New Roman" w:hAnsi="Times New Roman"/>
          <w:b/>
          <w:bCs/>
          <w:i/>
          <w:iCs/>
          <w:sz w:val="24"/>
          <w:szCs w:val="24"/>
        </w:rPr>
        <w:t xml:space="preserve"> 000 (Сто </w:t>
      </w:r>
      <w:r w:rsidR="003A41A3" w:rsidRPr="003A41A3">
        <w:rPr>
          <w:rFonts w:ascii="Times New Roman" w:hAnsi="Times New Roman"/>
          <w:b/>
          <w:bCs/>
          <w:i/>
          <w:iCs/>
          <w:sz w:val="24"/>
          <w:szCs w:val="24"/>
        </w:rPr>
        <w:t>двадцать пять</w:t>
      </w:r>
      <w:r w:rsidR="003A44F4" w:rsidRPr="003A44F4">
        <w:rPr>
          <w:rFonts w:ascii="Times New Roman" w:hAnsi="Times New Roman"/>
          <w:b/>
          <w:bCs/>
          <w:i/>
          <w:iCs/>
          <w:sz w:val="24"/>
          <w:szCs w:val="24"/>
        </w:rPr>
        <w:t xml:space="preserve"> тысяч) </w:t>
      </w:r>
      <w:r w:rsidR="003A41A3" w:rsidRPr="003A41A3">
        <w:rPr>
          <w:rFonts w:ascii="Times New Roman" w:hAnsi="Times New Roman"/>
          <w:b/>
          <w:bCs/>
          <w:i/>
          <w:iCs/>
          <w:sz w:val="24"/>
          <w:szCs w:val="24"/>
        </w:rPr>
        <w:t>евро</w:t>
      </w:r>
      <w:r w:rsidR="003A44F4">
        <w:rPr>
          <w:rFonts w:ascii="Times New Roman" w:hAnsi="Times New Roman"/>
          <w:b/>
          <w:bCs/>
          <w:i/>
          <w:iCs/>
          <w:sz w:val="24"/>
          <w:szCs w:val="24"/>
        </w:rPr>
        <w:t xml:space="preserve"> каждая</w:t>
      </w:r>
      <w:r w:rsidR="006D7E27" w:rsidRPr="006D7E27">
        <w:rPr>
          <w:rFonts w:ascii="Times New Roman" w:hAnsi="Times New Roman"/>
          <w:b/>
          <w:bCs/>
          <w:i/>
          <w:iCs/>
          <w:sz w:val="24"/>
          <w:szCs w:val="24"/>
        </w:rPr>
        <w:t>, размещаемы</w:t>
      </w:r>
      <w:r w:rsidR="006D7E27">
        <w:rPr>
          <w:rFonts w:ascii="Times New Roman" w:hAnsi="Times New Roman"/>
          <w:b/>
          <w:bCs/>
          <w:i/>
          <w:iCs/>
          <w:sz w:val="24"/>
          <w:szCs w:val="24"/>
        </w:rPr>
        <w:t>е</w:t>
      </w:r>
      <w:r w:rsidR="006D7E27" w:rsidRPr="006D7E27">
        <w:rPr>
          <w:rFonts w:ascii="Times New Roman" w:hAnsi="Times New Roman"/>
          <w:b/>
          <w:bCs/>
          <w:i/>
          <w:iCs/>
          <w:sz w:val="24"/>
          <w:szCs w:val="24"/>
        </w:rPr>
        <w:t xml:space="preserve"> в рамках программы облигаций по закрытой подписке, предназначенные для квалифицированных инвесторов</w:t>
      </w:r>
    </w:p>
    <w:p w14:paraId="00559720" w14:textId="77777777" w:rsidR="00180B91" w:rsidRPr="00512FB7" w:rsidRDefault="00180B91" w:rsidP="00660586">
      <w:pPr>
        <w:autoSpaceDE w:val="0"/>
        <w:autoSpaceDN w:val="0"/>
        <w:spacing w:after="0" w:line="240" w:lineRule="auto"/>
        <w:jc w:val="center"/>
        <w:rPr>
          <w:rFonts w:ascii="Times New Roman" w:hAnsi="Times New Roman"/>
          <w:b/>
          <w:bCs/>
          <w:i/>
          <w:iCs/>
          <w:color w:val="000000"/>
          <w:sz w:val="24"/>
          <w:szCs w:val="24"/>
        </w:rPr>
      </w:pPr>
    </w:p>
    <w:p w14:paraId="2279B8C3"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590C828C" w14:textId="77777777" w:rsidR="00F264B6" w:rsidRDefault="00F264B6" w:rsidP="00F264B6">
      <w:pPr>
        <w:pBdr>
          <w:top w:val="single" w:sz="4" w:space="1" w:color="auto"/>
        </w:pBdr>
        <w:spacing w:after="0" w:line="240" w:lineRule="auto"/>
        <w:jc w:val="center"/>
        <w:rPr>
          <w:rFonts w:ascii="Times New Roman" w:hAnsi="Times New Roman"/>
          <w:bCs/>
          <w:iCs/>
          <w:sz w:val="30"/>
          <w:szCs w:val="30"/>
        </w:rPr>
      </w:pPr>
      <w:r w:rsidRPr="001C5C15">
        <w:rPr>
          <w:rFonts w:ascii="Times New Roman" w:hAnsi="Times New Roman"/>
          <w:bCs/>
          <w:iCs/>
          <w:sz w:val="30"/>
          <w:szCs w:val="30"/>
        </w:rPr>
        <w:t>ЦЕННЫЕ БУМАГИ, СОСТАВЛЯ</w:t>
      </w:r>
      <w:r>
        <w:rPr>
          <w:rFonts w:ascii="Times New Roman" w:hAnsi="Times New Roman"/>
          <w:bCs/>
          <w:iCs/>
          <w:sz w:val="30"/>
          <w:szCs w:val="30"/>
        </w:rPr>
        <w:t xml:space="preserve">ЮЩИЕ НАСТОЯЩИЙ ВЫПУСК, ЯВЛЯЮТСЯ </w:t>
      </w:r>
      <w:r w:rsidRPr="001C5C15">
        <w:rPr>
          <w:rFonts w:ascii="Times New Roman" w:hAnsi="Times New Roman"/>
          <w:bCs/>
          <w:iCs/>
          <w:sz w:val="30"/>
          <w:szCs w:val="30"/>
        </w:rPr>
        <w:t>ЦЕННЫМИ БУМАГАМИ, ПРЕДНАЗ</w:t>
      </w:r>
      <w:r>
        <w:rPr>
          <w:rFonts w:ascii="Times New Roman" w:hAnsi="Times New Roman"/>
          <w:bCs/>
          <w:iCs/>
          <w:sz w:val="30"/>
          <w:szCs w:val="30"/>
        </w:rPr>
        <w:t xml:space="preserve">НАЧЕННЫМИ ДЛЯ КВАЛИФИЦИРОВАННЫХ </w:t>
      </w:r>
      <w:r w:rsidRPr="001C5C15">
        <w:rPr>
          <w:rFonts w:ascii="Times New Roman" w:hAnsi="Times New Roman"/>
          <w:bCs/>
          <w:iCs/>
          <w:sz w:val="30"/>
          <w:szCs w:val="30"/>
        </w:rPr>
        <w:t>ИНВЕСТОРОВ, И ОГРА</w:t>
      </w:r>
      <w:r>
        <w:rPr>
          <w:rFonts w:ascii="Times New Roman" w:hAnsi="Times New Roman"/>
          <w:bCs/>
          <w:iCs/>
          <w:sz w:val="30"/>
          <w:szCs w:val="30"/>
        </w:rPr>
        <w:t>НИЧЕНЫ В</w:t>
      </w:r>
    </w:p>
    <w:p w14:paraId="4FF92613" w14:textId="77777777" w:rsidR="00F264B6" w:rsidRPr="001C5C15" w:rsidRDefault="00F264B6" w:rsidP="00F264B6">
      <w:pPr>
        <w:pBdr>
          <w:top w:val="single" w:sz="4" w:space="1" w:color="auto"/>
        </w:pBdr>
        <w:spacing w:after="0" w:line="240" w:lineRule="auto"/>
        <w:jc w:val="center"/>
        <w:rPr>
          <w:rFonts w:ascii="Times New Roman" w:hAnsi="Times New Roman"/>
          <w:bCs/>
          <w:iCs/>
          <w:sz w:val="30"/>
          <w:szCs w:val="30"/>
        </w:rPr>
      </w:pPr>
      <w:r>
        <w:rPr>
          <w:rFonts w:ascii="Times New Roman" w:hAnsi="Times New Roman"/>
          <w:bCs/>
          <w:iCs/>
          <w:sz w:val="30"/>
          <w:szCs w:val="30"/>
        </w:rPr>
        <w:t xml:space="preserve">ОБОРОТЕ В СООТВЕТСТВИИ </w:t>
      </w:r>
      <w:r w:rsidRPr="001C5C15">
        <w:rPr>
          <w:rFonts w:ascii="Times New Roman" w:hAnsi="Times New Roman"/>
          <w:bCs/>
          <w:iCs/>
          <w:sz w:val="30"/>
          <w:szCs w:val="30"/>
        </w:rPr>
        <w:t>С ЗАКОНОДАТЕЛЬСТВОМ РОССИЙСКОЙ ФЕДЕРАЦИИ</w:t>
      </w:r>
    </w:p>
    <w:p w14:paraId="32B1CF7B"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071AD396"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6CAB7313" w14:textId="77777777" w:rsidR="00180B91" w:rsidRPr="00512FB7" w:rsidRDefault="00180B91" w:rsidP="00660586">
      <w:pPr>
        <w:tabs>
          <w:tab w:val="left" w:pos="284"/>
          <w:tab w:val="left" w:pos="567"/>
          <w:tab w:val="left" w:pos="1134"/>
          <w:tab w:val="left" w:pos="9214"/>
          <w:tab w:val="left" w:pos="9356"/>
        </w:tabs>
        <w:spacing w:after="0" w:line="240" w:lineRule="auto"/>
        <w:jc w:val="both"/>
        <w:rPr>
          <w:rFonts w:ascii="Times New Roman" w:hAnsi="Times New Roman"/>
          <w:b/>
          <w:bCs/>
          <w:i/>
          <w:iCs/>
          <w:color w:val="000000"/>
          <w:sz w:val="24"/>
          <w:szCs w:val="24"/>
        </w:rPr>
      </w:pPr>
      <w:r w:rsidRPr="00512FB7">
        <w:rPr>
          <w:rFonts w:ascii="Times New Roman" w:hAnsi="Times New Roman"/>
          <w:color w:val="000000"/>
          <w:sz w:val="24"/>
          <w:szCs w:val="24"/>
        </w:rPr>
        <w:t xml:space="preserve">Место нахождения эмитента: </w:t>
      </w:r>
      <w:r w:rsidR="006369C4" w:rsidRPr="00512FB7">
        <w:rPr>
          <w:rFonts w:ascii="Times New Roman" w:hAnsi="Times New Roman"/>
          <w:b/>
          <w:bCs/>
          <w:i/>
          <w:iCs/>
          <w:color w:val="000000" w:themeColor="text1"/>
          <w:sz w:val="24"/>
          <w:szCs w:val="24"/>
        </w:rPr>
        <w:t>Российская Федерация, город Санкт-Петербург</w:t>
      </w:r>
    </w:p>
    <w:p w14:paraId="6454D61A"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25A68CDF"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72DF6641" w14:textId="77777777" w:rsidR="00077477" w:rsidRPr="0067415A" w:rsidRDefault="00077477" w:rsidP="00660586">
      <w:pPr>
        <w:pStyle w:val="Default"/>
        <w:jc w:val="both"/>
        <w:rPr>
          <w:b/>
          <w:bCs/>
          <w:iCs/>
          <w:sz w:val="22"/>
          <w:szCs w:val="22"/>
        </w:rPr>
      </w:pPr>
    </w:p>
    <w:tbl>
      <w:tblPr>
        <w:tblW w:w="9939" w:type="dxa"/>
        <w:tblCellMar>
          <w:left w:w="28" w:type="dxa"/>
          <w:right w:w="28" w:type="dxa"/>
        </w:tblCellMar>
        <w:tblLook w:val="0000" w:firstRow="0" w:lastRow="0" w:firstColumn="0" w:lastColumn="0" w:noHBand="0" w:noVBand="0"/>
      </w:tblPr>
      <w:tblGrid>
        <w:gridCol w:w="754"/>
        <w:gridCol w:w="467"/>
        <w:gridCol w:w="276"/>
        <w:gridCol w:w="1500"/>
        <w:gridCol w:w="456"/>
        <w:gridCol w:w="340"/>
        <w:gridCol w:w="2331"/>
        <w:gridCol w:w="142"/>
        <w:gridCol w:w="1268"/>
        <w:gridCol w:w="291"/>
        <w:gridCol w:w="104"/>
        <w:gridCol w:w="2010"/>
      </w:tblGrid>
      <w:tr w:rsidR="00512FB7" w:rsidRPr="00660586" w14:paraId="6AA1713E" w14:textId="77777777" w:rsidTr="003A44F4">
        <w:tc>
          <w:tcPr>
            <w:tcW w:w="6124" w:type="dxa"/>
            <w:gridSpan w:val="7"/>
            <w:tcBorders>
              <w:top w:val="single" w:sz="4" w:space="0" w:color="auto"/>
              <w:left w:val="single" w:sz="4" w:space="0" w:color="auto"/>
              <w:right w:val="nil"/>
            </w:tcBorders>
            <w:vAlign w:val="bottom"/>
          </w:tcPr>
          <w:p w14:paraId="668FB1AC" w14:textId="77777777" w:rsidR="00512FB7" w:rsidRPr="00660586" w:rsidRDefault="00512FB7" w:rsidP="00352FC6">
            <w:pPr>
              <w:spacing w:after="0" w:line="240" w:lineRule="auto"/>
              <w:ind w:left="142"/>
              <w:rPr>
                <w:rFonts w:ascii="Times New Roman" w:hAnsi="Times New Roman"/>
                <w:b/>
                <w:color w:val="000000"/>
                <w:sz w:val="20"/>
                <w:szCs w:val="20"/>
              </w:rPr>
            </w:pPr>
          </w:p>
          <w:p w14:paraId="319FF318" w14:textId="77777777" w:rsidR="00512FB7" w:rsidRPr="00660586" w:rsidRDefault="00512FB7" w:rsidP="00352FC6">
            <w:pPr>
              <w:spacing w:after="0" w:line="240" w:lineRule="auto"/>
              <w:ind w:left="142"/>
              <w:rPr>
                <w:rFonts w:ascii="Times New Roman" w:hAnsi="Times New Roman"/>
                <w:b/>
                <w:color w:val="000000"/>
              </w:rPr>
            </w:pPr>
            <w:r w:rsidRPr="00660586">
              <w:rPr>
                <w:rFonts w:ascii="Times New Roman" w:hAnsi="Times New Roman"/>
                <w:b/>
                <w:color w:val="000000"/>
              </w:rPr>
              <w:t>Начальник Управления казначейских операций</w:t>
            </w:r>
          </w:p>
          <w:p w14:paraId="603DB0DD" w14:textId="1AEA5442" w:rsidR="00512FB7" w:rsidRPr="00660586" w:rsidRDefault="00512FB7" w:rsidP="003A44F4">
            <w:pPr>
              <w:spacing w:after="0" w:line="240" w:lineRule="auto"/>
              <w:ind w:left="142"/>
              <w:rPr>
                <w:rFonts w:ascii="Times New Roman" w:hAnsi="Times New Roman"/>
                <w:color w:val="000000"/>
                <w:sz w:val="20"/>
                <w:szCs w:val="20"/>
              </w:rPr>
            </w:pPr>
            <w:r w:rsidRPr="00660586">
              <w:rPr>
                <w:rFonts w:ascii="Times New Roman" w:hAnsi="Times New Roman"/>
                <w:b/>
                <w:color w:val="000000"/>
              </w:rPr>
              <w:t>на открытых рынках Казначейства Финансового департамента - вице-президент, действующий на основании доверенности</w:t>
            </w:r>
            <w:r>
              <w:rPr>
                <w:rFonts w:ascii="Times New Roman" w:hAnsi="Times New Roman"/>
                <w:b/>
                <w:color w:val="000000"/>
              </w:rPr>
              <w:t xml:space="preserve"> </w:t>
            </w:r>
            <w:r w:rsidRPr="00660586">
              <w:rPr>
                <w:rFonts w:ascii="Times New Roman" w:hAnsi="Times New Roman"/>
                <w:b/>
                <w:color w:val="000000"/>
              </w:rPr>
              <w:t>№350000/</w:t>
            </w:r>
            <w:r w:rsidR="003A44F4" w:rsidRPr="003A44F4">
              <w:rPr>
                <w:rFonts w:ascii="Times New Roman" w:hAnsi="Times New Roman"/>
                <w:b/>
                <w:color w:val="000000"/>
              </w:rPr>
              <w:t>1676</w:t>
            </w:r>
            <w:r w:rsidRPr="00A75AF0">
              <w:rPr>
                <w:rFonts w:ascii="Times New Roman" w:hAnsi="Times New Roman"/>
                <w:b/>
                <w:color w:val="000000"/>
              </w:rPr>
              <w:t>-</w:t>
            </w:r>
            <w:r>
              <w:rPr>
                <w:rFonts w:ascii="Times New Roman" w:hAnsi="Times New Roman"/>
                <w:b/>
                <w:color w:val="000000"/>
              </w:rPr>
              <w:t>ДН</w:t>
            </w:r>
            <w:r w:rsidRPr="00660586">
              <w:rPr>
                <w:rFonts w:ascii="Times New Roman" w:hAnsi="Times New Roman"/>
                <w:b/>
                <w:color w:val="000000"/>
              </w:rPr>
              <w:t xml:space="preserve"> от </w:t>
            </w:r>
            <w:r w:rsidR="003A44F4" w:rsidRPr="003A44F4">
              <w:rPr>
                <w:rFonts w:ascii="Times New Roman" w:hAnsi="Times New Roman"/>
                <w:b/>
                <w:color w:val="000000"/>
              </w:rPr>
              <w:t>03</w:t>
            </w:r>
            <w:r>
              <w:rPr>
                <w:rFonts w:ascii="Times New Roman" w:hAnsi="Times New Roman"/>
                <w:b/>
                <w:color w:val="000000"/>
              </w:rPr>
              <w:t>.</w:t>
            </w:r>
            <w:r w:rsidRPr="00A75AF0">
              <w:rPr>
                <w:rFonts w:ascii="Times New Roman" w:hAnsi="Times New Roman"/>
                <w:b/>
                <w:color w:val="000000"/>
              </w:rPr>
              <w:t>0</w:t>
            </w:r>
            <w:r w:rsidR="003A44F4" w:rsidRPr="003A44F4">
              <w:rPr>
                <w:rFonts w:ascii="Times New Roman" w:hAnsi="Times New Roman"/>
                <w:b/>
                <w:color w:val="000000"/>
              </w:rPr>
              <w:t>9</w:t>
            </w:r>
            <w:r>
              <w:rPr>
                <w:rFonts w:ascii="Times New Roman" w:hAnsi="Times New Roman"/>
                <w:b/>
                <w:color w:val="000000"/>
              </w:rPr>
              <w:t>.2020</w:t>
            </w:r>
            <w:r w:rsidRPr="00660586">
              <w:rPr>
                <w:rFonts w:ascii="Times New Roman" w:hAnsi="Times New Roman"/>
                <w:b/>
                <w:color w:val="000000"/>
              </w:rPr>
              <w:t xml:space="preserve"> </w:t>
            </w:r>
          </w:p>
        </w:tc>
        <w:tc>
          <w:tcPr>
            <w:tcW w:w="142" w:type="dxa"/>
            <w:tcBorders>
              <w:top w:val="single" w:sz="4" w:space="0" w:color="auto"/>
              <w:left w:val="nil"/>
              <w:bottom w:val="nil"/>
              <w:right w:val="nil"/>
            </w:tcBorders>
            <w:vAlign w:val="bottom"/>
          </w:tcPr>
          <w:p w14:paraId="39B703A0" w14:textId="77777777" w:rsidR="00512FB7" w:rsidRPr="00660586" w:rsidRDefault="00512FB7" w:rsidP="00352FC6">
            <w:pPr>
              <w:spacing w:after="0" w:line="240" w:lineRule="auto"/>
              <w:ind w:left="142"/>
              <w:rPr>
                <w:rFonts w:ascii="Times New Roman" w:hAnsi="Times New Roman"/>
                <w:color w:val="000000"/>
                <w:sz w:val="20"/>
                <w:szCs w:val="20"/>
              </w:rPr>
            </w:pPr>
          </w:p>
        </w:tc>
        <w:tc>
          <w:tcPr>
            <w:tcW w:w="1559" w:type="dxa"/>
            <w:gridSpan w:val="2"/>
            <w:tcBorders>
              <w:top w:val="single" w:sz="4" w:space="0" w:color="auto"/>
              <w:left w:val="nil"/>
              <w:right w:val="nil"/>
            </w:tcBorders>
            <w:vAlign w:val="bottom"/>
          </w:tcPr>
          <w:p w14:paraId="3D12D5D6" w14:textId="77777777" w:rsidR="00512FB7" w:rsidRPr="00660586" w:rsidRDefault="00512FB7" w:rsidP="00352FC6">
            <w:pPr>
              <w:spacing w:after="0" w:line="240" w:lineRule="auto"/>
              <w:ind w:left="142" w:right="-28"/>
              <w:jc w:val="center"/>
              <w:rPr>
                <w:rFonts w:ascii="Times New Roman" w:hAnsi="Times New Roman"/>
                <w:color w:val="000000"/>
                <w:sz w:val="20"/>
                <w:szCs w:val="20"/>
              </w:rPr>
            </w:pPr>
          </w:p>
        </w:tc>
        <w:tc>
          <w:tcPr>
            <w:tcW w:w="104" w:type="dxa"/>
            <w:tcBorders>
              <w:top w:val="single" w:sz="4" w:space="0" w:color="auto"/>
              <w:left w:val="nil"/>
              <w:bottom w:val="nil"/>
              <w:right w:val="nil"/>
            </w:tcBorders>
            <w:vAlign w:val="bottom"/>
          </w:tcPr>
          <w:p w14:paraId="16A23BE0" w14:textId="77777777" w:rsidR="00512FB7" w:rsidRPr="00660586" w:rsidRDefault="00512FB7" w:rsidP="00352FC6">
            <w:pPr>
              <w:spacing w:after="0" w:line="240" w:lineRule="auto"/>
              <w:ind w:left="142"/>
              <w:rPr>
                <w:rFonts w:ascii="Times New Roman" w:hAnsi="Times New Roman"/>
                <w:color w:val="000000"/>
                <w:sz w:val="20"/>
                <w:szCs w:val="20"/>
              </w:rPr>
            </w:pPr>
          </w:p>
        </w:tc>
        <w:tc>
          <w:tcPr>
            <w:tcW w:w="2010" w:type="dxa"/>
            <w:tcBorders>
              <w:top w:val="single" w:sz="4" w:space="0" w:color="auto"/>
              <w:left w:val="nil"/>
              <w:right w:val="single" w:sz="4" w:space="0" w:color="auto"/>
            </w:tcBorders>
            <w:vAlign w:val="bottom"/>
          </w:tcPr>
          <w:p w14:paraId="68DFBEA3" w14:textId="77777777" w:rsidR="00512FB7" w:rsidRPr="00660586" w:rsidRDefault="00512FB7" w:rsidP="00352FC6">
            <w:pPr>
              <w:spacing w:after="0" w:line="240" w:lineRule="auto"/>
              <w:rPr>
                <w:rFonts w:ascii="Times New Roman" w:hAnsi="Times New Roman"/>
                <w:b/>
                <w:color w:val="000000"/>
              </w:rPr>
            </w:pPr>
            <w:r w:rsidRPr="00660586">
              <w:rPr>
                <w:rFonts w:ascii="Times New Roman" w:hAnsi="Times New Roman"/>
                <w:b/>
                <w:color w:val="000000"/>
              </w:rPr>
              <w:t>В.В. Томашевский</w:t>
            </w:r>
          </w:p>
        </w:tc>
      </w:tr>
      <w:tr w:rsidR="00512FB7" w:rsidRPr="00660586" w14:paraId="09EBD496" w14:textId="77777777" w:rsidTr="003A44F4">
        <w:tc>
          <w:tcPr>
            <w:tcW w:w="754" w:type="dxa"/>
            <w:tcBorders>
              <w:left w:val="single" w:sz="4" w:space="0" w:color="auto"/>
              <w:bottom w:val="single" w:sz="4" w:space="0" w:color="auto"/>
              <w:right w:val="nil"/>
            </w:tcBorders>
            <w:vAlign w:val="bottom"/>
          </w:tcPr>
          <w:p w14:paraId="0E3EFDEA"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467" w:type="dxa"/>
            <w:tcBorders>
              <w:left w:val="nil"/>
              <w:bottom w:val="single" w:sz="4" w:space="0" w:color="auto"/>
              <w:right w:val="nil"/>
            </w:tcBorders>
            <w:vAlign w:val="bottom"/>
          </w:tcPr>
          <w:p w14:paraId="219FBA26" w14:textId="77777777" w:rsidR="00512FB7" w:rsidRPr="00660586" w:rsidRDefault="00512FB7" w:rsidP="00352FC6">
            <w:pPr>
              <w:spacing w:after="0" w:line="240" w:lineRule="auto"/>
              <w:jc w:val="center"/>
              <w:rPr>
                <w:rFonts w:ascii="Times New Roman" w:eastAsia="Times New Roman" w:hAnsi="Times New Roman"/>
                <w:color w:val="000000"/>
                <w:sz w:val="20"/>
                <w:szCs w:val="20"/>
              </w:rPr>
            </w:pPr>
          </w:p>
        </w:tc>
        <w:tc>
          <w:tcPr>
            <w:tcW w:w="276" w:type="dxa"/>
            <w:tcBorders>
              <w:left w:val="nil"/>
              <w:bottom w:val="single" w:sz="4" w:space="0" w:color="auto"/>
              <w:right w:val="nil"/>
            </w:tcBorders>
            <w:vAlign w:val="bottom"/>
          </w:tcPr>
          <w:p w14:paraId="07B509DE"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1500" w:type="dxa"/>
            <w:tcBorders>
              <w:left w:val="nil"/>
              <w:bottom w:val="single" w:sz="4" w:space="0" w:color="auto"/>
              <w:right w:val="nil"/>
            </w:tcBorders>
            <w:vAlign w:val="bottom"/>
          </w:tcPr>
          <w:p w14:paraId="474836C1"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456" w:type="dxa"/>
            <w:tcBorders>
              <w:left w:val="nil"/>
              <w:bottom w:val="single" w:sz="4" w:space="0" w:color="auto"/>
              <w:right w:val="nil"/>
            </w:tcBorders>
            <w:vAlign w:val="bottom"/>
          </w:tcPr>
          <w:p w14:paraId="3869714A" w14:textId="77777777" w:rsidR="00512FB7" w:rsidRPr="00660586" w:rsidRDefault="00512FB7" w:rsidP="00352FC6">
            <w:pPr>
              <w:spacing w:after="0" w:line="240" w:lineRule="auto"/>
              <w:jc w:val="right"/>
              <w:rPr>
                <w:rFonts w:ascii="Times New Roman" w:eastAsia="Times New Roman" w:hAnsi="Times New Roman"/>
                <w:color w:val="000000"/>
                <w:sz w:val="20"/>
                <w:szCs w:val="20"/>
              </w:rPr>
            </w:pPr>
          </w:p>
        </w:tc>
        <w:tc>
          <w:tcPr>
            <w:tcW w:w="340" w:type="dxa"/>
            <w:tcBorders>
              <w:left w:val="nil"/>
              <w:bottom w:val="single" w:sz="4" w:space="0" w:color="auto"/>
              <w:right w:val="nil"/>
            </w:tcBorders>
            <w:vAlign w:val="bottom"/>
          </w:tcPr>
          <w:p w14:paraId="402C024B" w14:textId="77777777" w:rsidR="00512FB7" w:rsidRPr="00660586" w:rsidRDefault="00512FB7" w:rsidP="00352FC6">
            <w:pPr>
              <w:spacing w:after="0" w:line="240" w:lineRule="auto"/>
              <w:jc w:val="center"/>
              <w:rPr>
                <w:rFonts w:ascii="Times New Roman" w:eastAsia="Times New Roman" w:hAnsi="Times New Roman"/>
                <w:color w:val="000000"/>
                <w:sz w:val="20"/>
                <w:szCs w:val="20"/>
              </w:rPr>
            </w:pPr>
          </w:p>
        </w:tc>
        <w:tc>
          <w:tcPr>
            <w:tcW w:w="3741" w:type="dxa"/>
            <w:gridSpan w:val="3"/>
            <w:tcBorders>
              <w:left w:val="nil"/>
              <w:bottom w:val="single" w:sz="4" w:space="0" w:color="auto"/>
              <w:right w:val="nil"/>
            </w:tcBorders>
            <w:vAlign w:val="bottom"/>
          </w:tcPr>
          <w:p w14:paraId="7360CBFD" w14:textId="77777777" w:rsidR="00512FB7" w:rsidRPr="00660586" w:rsidRDefault="00512FB7" w:rsidP="00352FC6">
            <w:pPr>
              <w:tabs>
                <w:tab w:val="left" w:pos="2098"/>
              </w:tabs>
              <w:spacing w:after="0" w:line="240" w:lineRule="auto"/>
              <w:ind w:left="57"/>
              <w:rPr>
                <w:rFonts w:ascii="Times New Roman" w:eastAsia="Times New Roman" w:hAnsi="Times New Roman"/>
                <w:color w:val="000000"/>
                <w:sz w:val="20"/>
                <w:szCs w:val="20"/>
              </w:rPr>
            </w:pPr>
          </w:p>
        </w:tc>
        <w:tc>
          <w:tcPr>
            <w:tcW w:w="2405" w:type="dxa"/>
            <w:gridSpan w:val="3"/>
            <w:tcBorders>
              <w:left w:val="nil"/>
              <w:bottom w:val="single" w:sz="4" w:space="0" w:color="auto"/>
              <w:right w:val="single" w:sz="4" w:space="0" w:color="auto"/>
            </w:tcBorders>
          </w:tcPr>
          <w:p w14:paraId="637E9375" w14:textId="77777777" w:rsidR="00512FB7" w:rsidRPr="00660586" w:rsidRDefault="00512FB7" w:rsidP="00352FC6">
            <w:pPr>
              <w:tabs>
                <w:tab w:val="left" w:pos="2098"/>
              </w:tabs>
              <w:spacing w:after="0" w:line="240" w:lineRule="auto"/>
              <w:ind w:left="57"/>
              <w:rPr>
                <w:rFonts w:ascii="Times New Roman" w:eastAsia="Times New Roman" w:hAnsi="Times New Roman"/>
                <w:color w:val="000000"/>
                <w:sz w:val="20"/>
                <w:szCs w:val="20"/>
              </w:rPr>
            </w:pPr>
          </w:p>
        </w:tc>
      </w:tr>
    </w:tbl>
    <w:p w14:paraId="0B4ECCD1" w14:textId="7B7CC0D9" w:rsidR="00180B91" w:rsidRPr="00B51B7F" w:rsidRDefault="008C7C4A" w:rsidP="00D00A86">
      <w:pPr>
        <w:spacing w:after="0" w:line="240" w:lineRule="auto"/>
        <w:rPr>
          <w:rFonts w:ascii="Times New Roman" w:hAnsi="Times New Roman"/>
        </w:rPr>
      </w:pPr>
      <w:r w:rsidRPr="00660586">
        <w:rPr>
          <w:b/>
          <w:bCs/>
          <w:iCs/>
        </w:rPr>
        <w:br w:type="page"/>
      </w:r>
      <w:r w:rsidR="00180B91" w:rsidRPr="00B51B7F">
        <w:rPr>
          <w:rFonts w:ascii="Times New Roman" w:hAnsi="Times New Roman"/>
          <w:b/>
          <w:bCs/>
          <w:iCs/>
        </w:rPr>
        <w:lastRenderedPageBreak/>
        <w:t xml:space="preserve">Далее будут использоваться следующие термины: </w:t>
      </w:r>
    </w:p>
    <w:p w14:paraId="691433AF" w14:textId="26B5FEC9" w:rsidR="00180B91" w:rsidRPr="00FF4BA3"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«Про</w:t>
      </w:r>
      <w:r w:rsidR="00375950">
        <w:rPr>
          <w:rFonts w:ascii="Times New Roman" w:hAnsi="Times New Roman"/>
          <w:b/>
          <w:bCs/>
          <w:i/>
          <w:iCs/>
        </w:rPr>
        <w:t xml:space="preserve">грамма», «Программа облигаций» </w:t>
      </w:r>
      <w:r w:rsidR="004F5E87" w:rsidRPr="00FF00B4">
        <w:rPr>
          <w:rFonts w:ascii="Times New Roman" w:hAnsi="Times New Roman"/>
          <w:b/>
          <w:bCs/>
          <w:i/>
          <w:iCs/>
        </w:rPr>
        <w:t xml:space="preserve">- </w:t>
      </w:r>
      <w:r w:rsidRPr="00FF4BA3">
        <w:rPr>
          <w:rFonts w:ascii="Times New Roman" w:hAnsi="Times New Roman"/>
          <w:b/>
          <w:bCs/>
          <w:i/>
          <w:iCs/>
        </w:rPr>
        <w:t>программ</w:t>
      </w:r>
      <w:r w:rsidR="004F5E87" w:rsidRPr="00FF4BA3">
        <w:rPr>
          <w:rFonts w:ascii="Times New Roman" w:hAnsi="Times New Roman"/>
          <w:b/>
          <w:bCs/>
          <w:i/>
          <w:iCs/>
        </w:rPr>
        <w:t>а</w:t>
      </w:r>
      <w:r w:rsidRPr="00FF4BA3">
        <w:rPr>
          <w:rFonts w:ascii="Times New Roman" w:hAnsi="Times New Roman"/>
          <w:b/>
          <w:bCs/>
          <w:i/>
          <w:iCs/>
        </w:rPr>
        <w:t xml:space="preserve"> облигаций</w:t>
      </w:r>
      <w:r w:rsidR="00375950" w:rsidRPr="00FF4BA3">
        <w:rPr>
          <w:rFonts w:ascii="Times New Roman" w:hAnsi="Times New Roman"/>
          <w:b/>
          <w:bCs/>
          <w:i/>
          <w:iCs/>
        </w:rPr>
        <w:t xml:space="preserve"> серии СУБ-Т</w:t>
      </w:r>
      <w:r w:rsidR="003A44F4" w:rsidRPr="003A44F4">
        <w:rPr>
          <w:rFonts w:ascii="Times New Roman" w:hAnsi="Times New Roman"/>
          <w:b/>
          <w:bCs/>
          <w:i/>
          <w:iCs/>
        </w:rPr>
        <w:t>1</w:t>
      </w:r>
      <w:r w:rsidRPr="00FF4BA3">
        <w:rPr>
          <w:rFonts w:ascii="Times New Roman" w:hAnsi="Times New Roman"/>
          <w:b/>
          <w:bCs/>
          <w:i/>
          <w:iCs/>
        </w:rPr>
        <w:t>, имеющ</w:t>
      </w:r>
      <w:r w:rsidR="004F5E87" w:rsidRPr="00FF4BA3">
        <w:rPr>
          <w:rFonts w:ascii="Times New Roman" w:hAnsi="Times New Roman"/>
          <w:b/>
          <w:bCs/>
          <w:i/>
          <w:iCs/>
        </w:rPr>
        <w:t>ая</w:t>
      </w:r>
      <w:r w:rsidRPr="00FF4BA3">
        <w:rPr>
          <w:rFonts w:ascii="Times New Roman" w:hAnsi="Times New Roman"/>
          <w:b/>
          <w:bCs/>
          <w:i/>
          <w:iCs/>
        </w:rPr>
        <w:t xml:space="preserve"> </w:t>
      </w:r>
      <w:r w:rsidR="00375950" w:rsidRPr="00FF4BA3">
        <w:rPr>
          <w:rFonts w:ascii="Times New Roman" w:hAnsi="Times New Roman"/>
          <w:b/>
          <w:bCs/>
          <w:i/>
          <w:iCs/>
        </w:rPr>
        <w:t>регистр</w:t>
      </w:r>
      <w:r w:rsidRPr="00FF4BA3">
        <w:rPr>
          <w:rFonts w:ascii="Times New Roman" w:hAnsi="Times New Roman"/>
          <w:b/>
          <w:bCs/>
          <w:i/>
          <w:iCs/>
        </w:rPr>
        <w:t>ационный номер </w:t>
      </w:r>
      <w:r w:rsidR="007B7851">
        <w:rPr>
          <w:rFonts w:ascii="Times New Roman" w:hAnsi="Times New Roman"/>
          <w:b/>
          <w:bCs/>
          <w:i/>
          <w:iCs/>
        </w:rPr>
        <w:t>4-01000-B-00</w:t>
      </w:r>
      <w:r w:rsidR="003A44F4" w:rsidRPr="003A44F4">
        <w:rPr>
          <w:rFonts w:ascii="Times New Roman" w:hAnsi="Times New Roman"/>
          <w:b/>
          <w:bCs/>
          <w:i/>
          <w:iCs/>
        </w:rPr>
        <w:t>1</w:t>
      </w:r>
      <w:r w:rsidR="007B7851">
        <w:rPr>
          <w:rFonts w:ascii="Times New Roman" w:hAnsi="Times New Roman"/>
          <w:b/>
          <w:bCs/>
          <w:i/>
          <w:iCs/>
        </w:rPr>
        <w:t>P</w:t>
      </w:r>
      <w:r w:rsidR="007B7851" w:rsidRPr="00FF4BA3">
        <w:rPr>
          <w:rFonts w:ascii="Times New Roman" w:hAnsi="Times New Roman"/>
          <w:b/>
          <w:bCs/>
          <w:i/>
          <w:iCs/>
        </w:rPr>
        <w:t xml:space="preserve"> </w:t>
      </w:r>
      <w:r w:rsidRPr="00FF4BA3">
        <w:rPr>
          <w:rFonts w:ascii="Times New Roman" w:hAnsi="Times New Roman"/>
          <w:b/>
          <w:bCs/>
          <w:i/>
          <w:iCs/>
        </w:rPr>
        <w:t xml:space="preserve">от </w:t>
      </w:r>
      <w:r w:rsidR="007B7851">
        <w:rPr>
          <w:rFonts w:ascii="Times New Roman" w:hAnsi="Times New Roman"/>
          <w:b/>
          <w:bCs/>
          <w:i/>
          <w:iCs/>
        </w:rPr>
        <w:t>24</w:t>
      </w:r>
      <w:r w:rsidR="007B7851" w:rsidRPr="00FF4BA3">
        <w:rPr>
          <w:rFonts w:ascii="Times New Roman" w:hAnsi="Times New Roman"/>
          <w:b/>
          <w:bCs/>
          <w:i/>
          <w:iCs/>
        </w:rPr>
        <w:t>.</w:t>
      </w:r>
      <w:r w:rsidR="007B7851">
        <w:rPr>
          <w:rFonts w:ascii="Times New Roman" w:hAnsi="Times New Roman"/>
          <w:b/>
          <w:bCs/>
          <w:i/>
          <w:iCs/>
        </w:rPr>
        <w:t>09</w:t>
      </w:r>
      <w:r w:rsidR="007B7851" w:rsidRPr="00FF4BA3">
        <w:rPr>
          <w:rFonts w:ascii="Times New Roman" w:hAnsi="Times New Roman"/>
          <w:b/>
          <w:bCs/>
          <w:i/>
          <w:iCs/>
        </w:rPr>
        <w:t>.</w:t>
      </w:r>
      <w:r w:rsidR="00375950" w:rsidRPr="00FF4BA3">
        <w:rPr>
          <w:rFonts w:ascii="Times New Roman" w:hAnsi="Times New Roman"/>
          <w:b/>
          <w:bCs/>
          <w:i/>
          <w:iCs/>
        </w:rPr>
        <w:t>2020</w:t>
      </w:r>
      <w:r w:rsidRPr="00FF4BA3">
        <w:rPr>
          <w:rFonts w:ascii="Times New Roman" w:hAnsi="Times New Roman"/>
          <w:b/>
          <w:bCs/>
          <w:i/>
          <w:iCs/>
        </w:rPr>
        <w:t xml:space="preserve">, в рамках которой размещается настоящий выпуск </w:t>
      </w:r>
      <w:r w:rsidR="00375950" w:rsidRPr="00FF4BA3">
        <w:rPr>
          <w:rFonts w:ascii="Times New Roman" w:hAnsi="Times New Roman"/>
          <w:b/>
          <w:bCs/>
          <w:i/>
          <w:iCs/>
        </w:rPr>
        <w:t>О</w:t>
      </w:r>
      <w:r w:rsidRPr="00FF4BA3">
        <w:rPr>
          <w:rFonts w:ascii="Times New Roman" w:hAnsi="Times New Roman"/>
          <w:b/>
          <w:bCs/>
          <w:i/>
          <w:iCs/>
        </w:rPr>
        <w:t>блигаций.</w:t>
      </w:r>
    </w:p>
    <w:p w14:paraId="33BEB5C2" w14:textId="186D03EA" w:rsidR="003D1DB0" w:rsidRPr="00D654A4" w:rsidRDefault="003D1DB0" w:rsidP="00660586">
      <w:pPr>
        <w:widowControl w:val="0"/>
        <w:spacing w:after="0" w:line="240" w:lineRule="auto"/>
        <w:jc w:val="both"/>
        <w:rPr>
          <w:rFonts w:ascii="Times New Roman" w:hAnsi="Times New Roman"/>
          <w:b/>
          <w:bCs/>
          <w:i/>
          <w:iCs/>
        </w:rPr>
      </w:pPr>
      <w:r w:rsidRPr="00FF00B4">
        <w:rPr>
          <w:rFonts w:ascii="Times New Roman" w:hAnsi="Times New Roman"/>
          <w:b/>
          <w:bCs/>
          <w:i/>
          <w:iCs/>
        </w:rPr>
        <w:t>«Решение о выпуске»</w:t>
      </w:r>
      <w:r w:rsidRPr="00FF4BA3">
        <w:rPr>
          <w:rFonts w:ascii="Times New Roman" w:hAnsi="Times New Roman"/>
          <w:b/>
          <w:bCs/>
          <w:i/>
          <w:iCs/>
        </w:rPr>
        <w:t xml:space="preserve"> </w:t>
      </w:r>
      <w:r w:rsidR="00FF4BA3">
        <w:rPr>
          <w:rFonts w:ascii="Times New Roman" w:hAnsi="Times New Roman"/>
          <w:b/>
          <w:bCs/>
          <w:i/>
          <w:iCs/>
        </w:rPr>
        <w:t>-</w:t>
      </w:r>
      <w:r w:rsidRPr="00FF4BA3">
        <w:rPr>
          <w:rFonts w:ascii="Times New Roman" w:hAnsi="Times New Roman"/>
          <w:b/>
          <w:bCs/>
          <w:i/>
          <w:iCs/>
        </w:rPr>
        <w:t xml:space="preserve"> Решение о выпуске облигаций в рамках Программы облигаций</w:t>
      </w:r>
      <w:r w:rsidR="00C422FB" w:rsidRPr="00FF4BA3">
        <w:rPr>
          <w:rFonts w:ascii="Times New Roman" w:hAnsi="Times New Roman"/>
          <w:b/>
          <w:bCs/>
          <w:i/>
          <w:iCs/>
        </w:rPr>
        <w:t xml:space="preserve">, </w:t>
      </w:r>
      <w:r w:rsidR="00C422FB" w:rsidRPr="00D654A4">
        <w:rPr>
          <w:rFonts w:ascii="Times New Roman" w:hAnsi="Times New Roman"/>
          <w:b/>
          <w:bCs/>
          <w:i/>
          <w:iCs/>
        </w:rPr>
        <w:t>зарегистрированно</w:t>
      </w:r>
      <w:r w:rsidR="00FF4BA3" w:rsidRPr="00D654A4">
        <w:rPr>
          <w:rFonts w:ascii="Times New Roman" w:hAnsi="Times New Roman"/>
          <w:b/>
          <w:bCs/>
          <w:i/>
          <w:iCs/>
        </w:rPr>
        <w:t>е</w:t>
      </w:r>
      <w:r w:rsidR="00C422FB" w:rsidRPr="00D654A4">
        <w:rPr>
          <w:rFonts w:ascii="Times New Roman" w:hAnsi="Times New Roman"/>
          <w:b/>
          <w:bCs/>
          <w:i/>
          <w:iCs/>
        </w:rPr>
        <w:t xml:space="preserve"> </w:t>
      </w:r>
      <w:r w:rsidR="00D654A4" w:rsidRPr="00D654A4">
        <w:rPr>
          <w:rFonts w:ascii="Times New Roman" w:hAnsi="Times New Roman"/>
          <w:b/>
          <w:bCs/>
          <w:i/>
          <w:iCs/>
        </w:rPr>
        <w:t>03</w:t>
      </w:r>
      <w:r w:rsidR="00C422FB" w:rsidRPr="00D654A4">
        <w:rPr>
          <w:rFonts w:ascii="Times New Roman" w:hAnsi="Times New Roman"/>
          <w:b/>
          <w:bCs/>
          <w:i/>
          <w:iCs/>
        </w:rPr>
        <w:t>.</w:t>
      </w:r>
      <w:r w:rsidR="003A44F4" w:rsidRPr="00D654A4">
        <w:rPr>
          <w:rFonts w:ascii="Times New Roman" w:hAnsi="Times New Roman"/>
          <w:b/>
          <w:bCs/>
          <w:i/>
          <w:iCs/>
        </w:rPr>
        <w:t>02</w:t>
      </w:r>
      <w:r w:rsidR="00C422FB" w:rsidRPr="00D654A4">
        <w:rPr>
          <w:rFonts w:ascii="Times New Roman" w:hAnsi="Times New Roman"/>
          <w:b/>
          <w:bCs/>
          <w:i/>
          <w:iCs/>
        </w:rPr>
        <w:t>.202</w:t>
      </w:r>
      <w:r w:rsidR="003A44F4" w:rsidRPr="00D654A4">
        <w:rPr>
          <w:rFonts w:ascii="Times New Roman" w:hAnsi="Times New Roman"/>
          <w:b/>
          <w:bCs/>
          <w:i/>
          <w:iCs/>
        </w:rPr>
        <w:t>1</w:t>
      </w:r>
      <w:r w:rsidR="00FC57F7" w:rsidRPr="00D654A4">
        <w:rPr>
          <w:rFonts w:ascii="Times New Roman" w:hAnsi="Times New Roman"/>
          <w:b/>
          <w:bCs/>
          <w:i/>
          <w:iCs/>
        </w:rPr>
        <w:t>.</w:t>
      </w:r>
      <w:r w:rsidR="00C422FB" w:rsidRPr="00D654A4">
        <w:rPr>
          <w:rFonts w:ascii="Times New Roman" w:hAnsi="Times New Roman"/>
          <w:b/>
          <w:bCs/>
          <w:i/>
          <w:iCs/>
        </w:rPr>
        <w:t xml:space="preserve"> </w:t>
      </w:r>
    </w:p>
    <w:p w14:paraId="3D41BF11" w14:textId="7B487438" w:rsidR="00180B91" w:rsidRPr="00FF4BA3" w:rsidRDefault="00180B91" w:rsidP="00660586">
      <w:pPr>
        <w:spacing w:after="0" w:line="240" w:lineRule="auto"/>
        <w:jc w:val="both"/>
        <w:rPr>
          <w:rFonts w:ascii="Times New Roman" w:hAnsi="Times New Roman"/>
          <w:b/>
          <w:bCs/>
          <w:i/>
          <w:iCs/>
        </w:rPr>
      </w:pPr>
      <w:r w:rsidRPr="00D654A4">
        <w:rPr>
          <w:rFonts w:ascii="Times New Roman" w:hAnsi="Times New Roman"/>
          <w:b/>
          <w:bCs/>
          <w:i/>
          <w:iCs/>
          <w:color w:val="000000"/>
        </w:rPr>
        <w:t>«Выпуск»</w:t>
      </w:r>
      <w:r w:rsidR="003D1DB0" w:rsidRPr="00D654A4">
        <w:rPr>
          <w:rFonts w:ascii="Times New Roman" w:hAnsi="Times New Roman"/>
          <w:b/>
          <w:bCs/>
          <w:i/>
          <w:iCs/>
          <w:color w:val="000000"/>
        </w:rPr>
        <w:t xml:space="preserve"> </w:t>
      </w:r>
      <w:r w:rsidR="003D1DB0" w:rsidRPr="00D654A4">
        <w:rPr>
          <w:rFonts w:ascii="Times New Roman" w:hAnsi="Times New Roman"/>
          <w:b/>
          <w:bCs/>
          <w:i/>
          <w:iCs/>
        </w:rPr>
        <w:t>-</w:t>
      </w:r>
      <w:r w:rsidRPr="00D654A4">
        <w:rPr>
          <w:rFonts w:ascii="Times New Roman" w:hAnsi="Times New Roman"/>
          <w:b/>
          <w:bCs/>
          <w:i/>
          <w:iCs/>
        </w:rPr>
        <w:t xml:space="preserve"> </w:t>
      </w:r>
      <w:r w:rsidR="003D1DB0" w:rsidRPr="00D654A4">
        <w:rPr>
          <w:rFonts w:ascii="Times New Roman" w:hAnsi="Times New Roman"/>
          <w:b/>
          <w:bCs/>
          <w:i/>
          <w:iCs/>
        </w:rPr>
        <w:t xml:space="preserve">настоящий выпуск </w:t>
      </w:r>
      <w:r w:rsidR="00375950" w:rsidRPr="00D654A4">
        <w:rPr>
          <w:rFonts w:ascii="Times New Roman" w:hAnsi="Times New Roman"/>
          <w:b/>
          <w:bCs/>
          <w:i/>
          <w:iCs/>
        </w:rPr>
        <w:t>О</w:t>
      </w:r>
      <w:r w:rsidR="003D1DB0" w:rsidRPr="00D654A4">
        <w:rPr>
          <w:rFonts w:ascii="Times New Roman" w:hAnsi="Times New Roman"/>
          <w:b/>
          <w:bCs/>
          <w:i/>
          <w:iCs/>
        </w:rPr>
        <w:t>блигаций, размещаемых в рамках Программы</w:t>
      </w:r>
      <w:r w:rsidR="00FC57F7" w:rsidRPr="00D654A4">
        <w:rPr>
          <w:rFonts w:ascii="Times New Roman" w:hAnsi="Times New Roman"/>
          <w:b/>
          <w:bCs/>
          <w:i/>
          <w:iCs/>
        </w:rPr>
        <w:t xml:space="preserve"> (регистрационный номер выпуска ценных бумаг 4-0</w:t>
      </w:r>
      <w:r w:rsidR="003A41A3" w:rsidRPr="00D654A4">
        <w:rPr>
          <w:rFonts w:ascii="Times New Roman" w:hAnsi="Times New Roman"/>
          <w:b/>
          <w:bCs/>
          <w:i/>
          <w:iCs/>
        </w:rPr>
        <w:t>2</w:t>
      </w:r>
      <w:r w:rsidR="00FC57F7" w:rsidRPr="00D654A4">
        <w:rPr>
          <w:rFonts w:ascii="Times New Roman" w:hAnsi="Times New Roman"/>
          <w:b/>
          <w:bCs/>
          <w:i/>
          <w:iCs/>
        </w:rPr>
        <w:t>-01000-B-00</w:t>
      </w:r>
      <w:r w:rsidR="003A44F4" w:rsidRPr="00D654A4">
        <w:rPr>
          <w:rFonts w:ascii="Times New Roman" w:hAnsi="Times New Roman"/>
          <w:b/>
          <w:bCs/>
          <w:i/>
          <w:iCs/>
        </w:rPr>
        <w:t>1</w:t>
      </w:r>
      <w:r w:rsidR="00FC57F7" w:rsidRPr="00D654A4">
        <w:rPr>
          <w:rFonts w:ascii="Times New Roman" w:hAnsi="Times New Roman"/>
          <w:b/>
          <w:bCs/>
          <w:i/>
          <w:iCs/>
        </w:rPr>
        <w:t xml:space="preserve">P от </w:t>
      </w:r>
      <w:r w:rsidR="00D654A4" w:rsidRPr="00D654A4">
        <w:rPr>
          <w:rFonts w:ascii="Times New Roman" w:hAnsi="Times New Roman"/>
          <w:b/>
          <w:bCs/>
          <w:i/>
          <w:iCs/>
        </w:rPr>
        <w:t>03</w:t>
      </w:r>
      <w:r w:rsidR="003A44F4" w:rsidRPr="00D654A4">
        <w:rPr>
          <w:rFonts w:ascii="Times New Roman" w:hAnsi="Times New Roman"/>
          <w:b/>
          <w:bCs/>
          <w:i/>
          <w:iCs/>
        </w:rPr>
        <w:t>.02.2021</w:t>
      </w:r>
      <w:r w:rsidR="00FC57F7" w:rsidRPr="00D654A4">
        <w:rPr>
          <w:rFonts w:ascii="Times New Roman" w:hAnsi="Times New Roman"/>
          <w:b/>
          <w:bCs/>
          <w:i/>
          <w:iCs/>
        </w:rPr>
        <w:t>).</w:t>
      </w:r>
      <w:r w:rsidRPr="00FF4BA3">
        <w:rPr>
          <w:rFonts w:ascii="Times New Roman" w:hAnsi="Times New Roman"/>
          <w:b/>
          <w:bCs/>
          <w:i/>
          <w:iCs/>
        </w:rPr>
        <w:t xml:space="preserve"> </w:t>
      </w:r>
    </w:p>
    <w:p w14:paraId="1E4BCC17" w14:textId="000FA5EF" w:rsidR="0093129E" w:rsidRPr="00FC57F7" w:rsidRDefault="00180B91" w:rsidP="00660586">
      <w:pPr>
        <w:pStyle w:val="Default"/>
        <w:jc w:val="both"/>
        <w:rPr>
          <w:b/>
          <w:bCs/>
          <w:i/>
          <w:iCs/>
          <w:sz w:val="22"/>
          <w:szCs w:val="22"/>
        </w:rPr>
      </w:pPr>
      <w:r w:rsidRPr="00FF00B4">
        <w:rPr>
          <w:b/>
          <w:bCs/>
          <w:i/>
          <w:iCs/>
          <w:sz w:val="22"/>
          <w:szCs w:val="22"/>
        </w:rPr>
        <w:t>«</w:t>
      </w:r>
      <w:r w:rsidR="00375950" w:rsidRPr="00FF00B4">
        <w:rPr>
          <w:b/>
          <w:bCs/>
          <w:i/>
          <w:iCs/>
          <w:sz w:val="22"/>
          <w:szCs w:val="22"/>
        </w:rPr>
        <w:t>О</w:t>
      </w:r>
      <w:r w:rsidRPr="00FF00B4">
        <w:rPr>
          <w:b/>
          <w:bCs/>
          <w:i/>
          <w:iCs/>
          <w:sz w:val="22"/>
          <w:szCs w:val="22"/>
        </w:rPr>
        <w:t>блигаци</w:t>
      </w:r>
      <w:r w:rsidR="00C422FB" w:rsidRPr="004C70A3">
        <w:rPr>
          <w:b/>
          <w:bCs/>
          <w:i/>
          <w:iCs/>
          <w:sz w:val="22"/>
          <w:szCs w:val="22"/>
        </w:rPr>
        <w:t>и</w:t>
      </w:r>
      <w:r w:rsidRPr="004C70A3">
        <w:rPr>
          <w:b/>
          <w:bCs/>
          <w:i/>
          <w:iCs/>
          <w:sz w:val="22"/>
          <w:szCs w:val="22"/>
        </w:rPr>
        <w:t>»</w:t>
      </w:r>
      <w:r w:rsidR="00C422FB" w:rsidRPr="004C70A3">
        <w:rPr>
          <w:b/>
          <w:bCs/>
          <w:i/>
          <w:iCs/>
          <w:sz w:val="22"/>
          <w:szCs w:val="22"/>
        </w:rPr>
        <w:t>,</w:t>
      </w:r>
      <w:r w:rsidRPr="004C70A3">
        <w:rPr>
          <w:b/>
          <w:bCs/>
          <w:i/>
          <w:iCs/>
          <w:sz w:val="22"/>
          <w:szCs w:val="22"/>
        </w:rPr>
        <w:t xml:space="preserve"> «</w:t>
      </w:r>
      <w:r w:rsidR="00375950" w:rsidRPr="004C70A3">
        <w:rPr>
          <w:b/>
          <w:bCs/>
          <w:i/>
          <w:iCs/>
          <w:sz w:val="22"/>
          <w:szCs w:val="22"/>
        </w:rPr>
        <w:t>О</w:t>
      </w:r>
      <w:r w:rsidRPr="004C70A3">
        <w:rPr>
          <w:b/>
          <w:bCs/>
          <w:i/>
          <w:iCs/>
          <w:sz w:val="22"/>
          <w:szCs w:val="22"/>
        </w:rPr>
        <w:t>блигаци</w:t>
      </w:r>
      <w:r w:rsidR="00C422FB" w:rsidRPr="004C70A3">
        <w:rPr>
          <w:b/>
          <w:bCs/>
          <w:i/>
          <w:iCs/>
          <w:sz w:val="22"/>
          <w:szCs w:val="22"/>
        </w:rPr>
        <w:t>и</w:t>
      </w:r>
      <w:r w:rsidRPr="004C70A3">
        <w:rPr>
          <w:b/>
          <w:bCs/>
          <w:i/>
          <w:iCs/>
          <w:sz w:val="22"/>
          <w:szCs w:val="22"/>
        </w:rPr>
        <w:t xml:space="preserve"> выпуска» </w:t>
      </w:r>
      <w:r w:rsidR="00C422FB" w:rsidRPr="004C70A3">
        <w:rPr>
          <w:b/>
          <w:bCs/>
          <w:i/>
          <w:iCs/>
          <w:sz w:val="22"/>
          <w:szCs w:val="22"/>
        </w:rPr>
        <w:t xml:space="preserve">(в единственном числе - «Облигация», «Облигация выпуска») - </w:t>
      </w:r>
      <w:r w:rsidRPr="00FF4BA3">
        <w:rPr>
          <w:b/>
          <w:bCs/>
          <w:i/>
          <w:iCs/>
          <w:sz w:val="22"/>
          <w:szCs w:val="22"/>
        </w:rPr>
        <w:t>облигаци</w:t>
      </w:r>
      <w:r w:rsidR="00C422FB" w:rsidRPr="00FF4BA3">
        <w:rPr>
          <w:b/>
          <w:bCs/>
          <w:i/>
          <w:iCs/>
          <w:sz w:val="22"/>
          <w:szCs w:val="22"/>
        </w:rPr>
        <w:t>и</w:t>
      </w:r>
      <w:r w:rsidRPr="00FF4BA3">
        <w:rPr>
          <w:b/>
          <w:bCs/>
          <w:i/>
          <w:iCs/>
          <w:sz w:val="22"/>
          <w:szCs w:val="22"/>
        </w:rPr>
        <w:t>, размещаем</w:t>
      </w:r>
      <w:r w:rsidR="00C422FB" w:rsidRPr="00FF4BA3">
        <w:rPr>
          <w:b/>
          <w:bCs/>
          <w:i/>
          <w:iCs/>
          <w:sz w:val="22"/>
          <w:szCs w:val="22"/>
        </w:rPr>
        <w:t>ые</w:t>
      </w:r>
      <w:r w:rsidRPr="00FF4BA3">
        <w:rPr>
          <w:b/>
          <w:bCs/>
          <w:i/>
          <w:iCs/>
          <w:sz w:val="22"/>
          <w:szCs w:val="22"/>
        </w:rPr>
        <w:t xml:space="preserve"> в рамках настоящего Выпуска</w:t>
      </w:r>
      <w:r w:rsidR="00FC57F7" w:rsidRPr="00FC57F7">
        <w:rPr>
          <w:b/>
          <w:bCs/>
          <w:i/>
          <w:iCs/>
          <w:sz w:val="22"/>
          <w:szCs w:val="22"/>
        </w:rPr>
        <w:t>.</w:t>
      </w:r>
    </w:p>
    <w:p w14:paraId="5CE14AD2" w14:textId="19C903E0" w:rsidR="00180B91" w:rsidRPr="00FF4BA3" w:rsidRDefault="00180B91" w:rsidP="00660586">
      <w:pPr>
        <w:pStyle w:val="Default"/>
        <w:jc w:val="both"/>
        <w:rPr>
          <w:b/>
          <w:bCs/>
          <w:i/>
          <w:iCs/>
          <w:sz w:val="22"/>
          <w:szCs w:val="22"/>
        </w:rPr>
      </w:pPr>
      <w:r w:rsidRPr="00FF00B4">
        <w:rPr>
          <w:b/>
          <w:bCs/>
          <w:i/>
          <w:iCs/>
          <w:sz w:val="22"/>
          <w:szCs w:val="22"/>
        </w:rPr>
        <w:t xml:space="preserve">«Эмитент» </w:t>
      </w:r>
      <w:r w:rsidR="00FF00B4" w:rsidRPr="00FF00B4">
        <w:rPr>
          <w:b/>
          <w:bCs/>
          <w:i/>
          <w:iCs/>
          <w:sz w:val="22"/>
          <w:szCs w:val="22"/>
        </w:rPr>
        <w:t xml:space="preserve">- </w:t>
      </w:r>
      <w:r w:rsidRPr="00FF4BA3">
        <w:rPr>
          <w:b/>
          <w:bCs/>
          <w:i/>
          <w:iCs/>
          <w:sz w:val="22"/>
          <w:szCs w:val="22"/>
        </w:rPr>
        <w:t>Банк ВТБ (публичное акционерное общество), сокращенно - Банк ВТБ (ПАО).</w:t>
      </w:r>
    </w:p>
    <w:p w14:paraId="4A004A88" w14:textId="60062EAD" w:rsidR="004B0DE8" w:rsidRPr="003D1DB0" w:rsidRDefault="003D1DB0" w:rsidP="00660586">
      <w:pPr>
        <w:spacing w:after="0" w:line="240" w:lineRule="auto"/>
        <w:jc w:val="both"/>
        <w:rPr>
          <w:rFonts w:ascii="Times New Roman" w:hAnsi="Times New Roman"/>
          <w:b/>
          <w:bCs/>
          <w:i/>
          <w:iCs/>
        </w:rPr>
      </w:pPr>
      <w:r>
        <w:rPr>
          <w:rFonts w:ascii="Times New Roman" w:hAnsi="Times New Roman"/>
          <w:b/>
          <w:bCs/>
          <w:i/>
          <w:iCs/>
        </w:rPr>
        <w:t>И</w:t>
      </w:r>
      <w:r w:rsidR="00180B91" w:rsidRPr="00660586">
        <w:rPr>
          <w:rFonts w:ascii="Times New Roman" w:hAnsi="Times New Roman"/>
          <w:b/>
          <w:bCs/>
          <w:i/>
          <w:iCs/>
        </w:rPr>
        <w:t>ные термины</w:t>
      </w:r>
      <w:r w:rsidR="00433566">
        <w:rPr>
          <w:rFonts w:ascii="Times New Roman" w:hAnsi="Times New Roman"/>
          <w:b/>
          <w:bCs/>
          <w:i/>
          <w:iCs/>
        </w:rPr>
        <w:t>,</w:t>
      </w:r>
      <w:r w:rsidR="00180B91" w:rsidRPr="00660586">
        <w:rPr>
          <w:rFonts w:ascii="Times New Roman" w:hAnsi="Times New Roman"/>
          <w:b/>
          <w:bCs/>
          <w:i/>
          <w:iCs/>
        </w:rPr>
        <w:t xml:space="preserve"> </w:t>
      </w:r>
      <w:r w:rsidRPr="003D1DB0">
        <w:rPr>
          <w:rFonts w:ascii="Times New Roman" w:hAnsi="Times New Roman"/>
          <w:b/>
          <w:bCs/>
          <w:i/>
          <w:iCs/>
        </w:rPr>
        <w:t>используемые в настоящем документе, имеют значение, определенное в Программе и Решении о выпуске.</w:t>
      </w:r>
    </w:p>
    <w:p w14:paraId="083820FF" w14:textId="6E95F9A7" w:rsidR="004B0DE8" w:rsidRPr="00660586" w:rsidRDefault="004B0DE8" w:rsidP="00660586">
      <w:pPr>
        <w:pStyle w:val="Default"/>
        <w:spacing w:before="120"/>
        <w:jc w:val="both"/>
        <w:rPr>
          <w:sz w:val="22"/>
          <w:szCs w:val="22"/>
        </w:rPr>
      </w:pPr>
      <w:r w:rsidRPr="00660586">
        <w:rPr>
          <w:sz w:val="22"/>
          <w:szCs w:val="22"/>
        </w:rPr>
        <w:t>1. Вид</w:t>
      </w:r>
      <w:r w:rsidR="007F2D99">
        <w:rPr>
          <w:sz w:val="22"/>
          <w:szCs w:val="22"/>
        </w:rPr>
        <w:t xml:space="preserve">, категория (тип), </w:t>
      </w:r>
      <w:r w:rsidR="000157E9">
        <w:rPr>
          <w:sz w:val="22"/>
          <w:szCs w:val="22"/>
        </w:rPr>
        <w:t>и</w:t>
      </w:r>
      <w:r w:rsidR="000157E9" w:rsidRPr="000157E9">
        <w:rPr>
          <w:sz w:val="22"/>
          <w:szCs w:val="22"/>
        </w:rPr>
        <w:t>дентификационные признаки</w:t>
      </w:r>
      <w:r w:rsidR="000157E9" w:rsidRPr="00660586">
        <w:rPr>
          <w:sz w:val="22"/>
          <w:szCs w:val="22"/>
        </w:rPr>
        <w:t xml:space="preserve"> </w:t>
      </w:r>
      <w:r w:rsidRPr="00660586">
        <w:rPr>
          <w:sz w:val="22"/>
          <w:szCs w:val="22"/>
        </w:rPr>
        <w:t>ценных бумаг</w:t>
      </w:r>
      <w:r w:rsidR="000157E9">
        <w:rPr>
          <w:sz w:val="22"/>
          <w:szCs w:val="22"/>
        </w:rPr>
        <w:t>:</w:t>
      </w:r>
    </w:p>
    <w:p w14:paraId="6C568517" w14:textId="021DBC5D" w:rsidR="004B0DE8" w:rsidRPr="00660586" w:rsidRDefault="004B0DE8" w:rsidP="00660586">
      <w:pPr>
        <w:pStyle w:val="Default"/>
        <w:rPr>
          <w:sz w:val="22"/>
          <w:szCs w:val="22"/>
        </w:rPr>
      </w:pPr>
      <w:r w:rsidRPr="00660586">
        <w:rPr>
          <w:sz w:val="22"/>
          <w:szCs w:val="22"/>
        </w:rPr>
        <w:t xml:space="preserve">Вид ценных бумаг: </w:t>
      </w:r>
      <w:r w:rsidRPr="00660586">
        <w:rPr>
          <w:b/>
          <w:bCs/>
          <w:i/>
          <w:iCs/>
          <w:sz w:val="22"/>
          <w:szCs w:val="22"/>
        </w:rPr>
        <w:t>облигации.</w:t>
      </w:r>
      <w:r w:rsidRPr="00660586">
        <w:rPr>
          <w:sz w:val="22"/>
          <w:szCs w:val="22"/>
        </w:rPr>
        <w:t xml:space="preserve">  </w:t>
      </w:r>
    </w:p>
    <w:p w14:paraId="4E3CB4DF" w14:textId="2D1D7047" w:rsidR="004B0DE8" w:rsidRPr="00660586" w:rsidRDefault="00241423" w:rsidP="00660586">
      <w:pPr>
        <w:autoSpaceDE w:val="0"/>
        <w:autoSpaceDN w:val="0"/>
        <w:spacing w:after="0" w:line="240" w:lineRule="auto"/>
        <w:jc w:val="both"/>
        <w:rPr>
          <w:rFonts w:ascii="Times New Roman" w:hAnsi="Times New Roman"/>
          <w:b/>
          <w:bCs/>
          <w:i/>
          <w:iCs/>
          <w:color w:val="000000"/>
        </w:rPr>
      </w:pPr>
      <w:r>
        <w:rPr>
          <w:rFonts w:ascii="Times New Roman" w:hAnsi="Times New Roman"/>
          <w:color w:val="000000"/>
        </w:rPr>
        <w:t xml:space="preserve">Идентификационные признаки </w:t>
      </w:r>
      <w:r w:rsidR="004B0DE8" w:rsidRPr="00660586">
        <w:rPr>
          <w:rFonts w:ascii="Times New Roman" w:hAnsi="Times New Roman"/>
          <w:color w:val="000000"/>
        </w:rPr>
        <w:t xml:space="preserve">облигаций выпуска: </w:t>
      </w:r>
      <w:r w:rsidR="00375950" w:rsidRPr="00375950">
        <w:rPr>
          <w:rFonts w:ascii="Times New Roman" w:hAnsi="Times New Roman"/>
          <w:b/>
          <w:bCs/>
          <w:i/>
          <w:iCs/>
          <w:color w:val="000000"/>
        </w:rPr>
        <w:t>облигации неконвертируемые процентные бездокументарные с централизованным учетом прав</w:t>
      </w:r>
      <w:r w:rsidR="003A44F4" w:rsidRPr="003A44F4">
        <w:rPr>
          <w:rFonts w:ascii="Times New Roman" w:hAnsi="Times New Roman"/>
          <w:b/>
          <w:bCs/>
          <w:i/>
          <w:iCs/>
          <w:color w:val="000000"/>
        </w:rPr>
        <w:t xml:space="preserve"> без установленного срока погашения</w:t>
      </w:r>
      <w:r w:rsidR="00375950" w:rsidRPr="00375950">
        <w:rPr>
          <w:rFonts w:ascii="Times New Roman" w:hAnsi="Times New Roman"/>
          <w:b/>
          <w:bCs/>
          <w:i/>
          <w:iCs/>
          <w:color w:val="000000"/>
        </w:rPr>
        <w:t xml:space="preserve">, с возможностью погашения по усмотрению эмитента, </w:t>
      </w:r>
      <w:r w:rsidR="003C2600">
        <w:rPr>
          <w:rFonts w:ascii="Times New Roman" w:hAnsi="Times New Roman"/>
          <w:b/>
          <w:bCs/>
          <w:i/>
          <w:iCs/>
          <w:color w:val="000000"/>
        </w:rPr>
        <w:t>серии СУБ-Т</w:t>
      </w:r>
      <w:r w:rsidR="003A44F4" w:rsidRPr="003A44F4">
        <w:rPr>
          <w:rFonts w:ascii="Times New Roman" w:hAnsi="Times New Roman"/>
          <w:b/>
          <w:bCs/>
          <w:i/>
          <w:iCs/>
          <w:color w:val="000000"/>
        </w:rPr>
        <w:t>1</w:t>
      </w:r>
      <w:r w:rsidR="003C2600">
        <w:rPr>
          <w:rFonts w:ascii="Times New Roman" w:hAnsi="Times New Roman"/>
          <w:b/>
          <w:bCs/>
          <w:i/>
          <w:iCs/>
          <w:color w:val="000000"/>
        </w:rPr>
        <w:t>-</w:t>
      </w:r>
      <w:r w:rsidR="003A41A3" w:rsidRPr="003A41A3">
        <w:rPr>
          <w:rFonts w:ascii="Times New Roman" w:hAnsi="Times New Roman"/>
          <w:b/>
          <w:bCs/>
          <w:i/>
          <w:iCs/>
          <w:color w:val="000000"/>
        </w:rPr>
        <w:t>2</w:t>
      </w:r>
      <w:r w:rsidR="003C2600">
        <w:rPr>
          <w:rFonts w:ascii="Times New Roman" w:hAnsi="Times New Roman"/>
          <w:b/>
          <w:bCs/>
          <w:i/>
          <w:iCs/>
          <w:color w:val="000000"/>
        </w:rPr>
        <w:t xml:space="preserve">, </w:t>
      </w:r>
      <w:r w:rsidR="00375950" w:rsidRPr="00375950">
        <w:rPr>
          <w:rFonts w:ascii="Times New Roman" w:hAnsi="Times New Roman"/>
          <w:b/>
          <w:bCs/>
          <w:i/>
          <w:iCs/>
          <w:color w:val="000000"/>
        </w:rPr>
        <w:t>размещаемые в рамках Программы облигаций по закрытой подписке, предназначенные для квалифицированных инвесторов</w:t>
      </w:r>
      <w:r w:rsidR="004B0DE8" w:rsidRPr="00660586">
        <w:rPr>
          <w:rFonts w:ascii="Times New Roman" w:hAnsi="Times New Roman"/>
          <w:b/>
          <w:bCs/>
          <w:i/>
          <w:iCs/>
          <w:color w:val="000000"/>
        </w:rPr>
        <w:t>.</w:t>
      </w:r>
    </w:p>
    <w:p w14:paraId="142471B5" w14:textId="7DD7B802" w:rsidR="00180B91" w:rsidRPr="00660586" w:rsidRDefault="007F2D99" w:rsidP="00660586">
      <w:pPr>
        <w:pStyle w:val="Default"/>
        <w:spacing w:before="120"/>
        <w:jc w:val="both"/>
        <w:rPr>
          <w:sz w:val="22"/>
          <w:szCs w:val="22"/>
        </w:rPr>
      </w:pPr>
      <w:r>
        <w:rPr>
          <w:sz w:val="22"/>
          <w:szCs w:val="22"/>
        </w:rPr>
        <w:t>2</w:t>
      </w:r>
      <w:r w:rsidR="00180B91" w:rsidRPr="00660586">
        <w:rPr>
          <w:sz w:val="22"/>
          <w:szCs w:val="22"/>
        </w:rPr>
        <w:t xml:space="preserve">. Количество </w:t>
      </w:r>
      <w:r>
        <w:rPr>
          <w:sz w:val="22"/>
          <w:szCs w:val="22"/>
        </w:rPr>
        <w:t>размещаемых эмиссионных ценных бумаг</w:t>
      </w:r>
      <w:r w:rsidR="00180B91" w:rsidRPr="00660586">
        <w:rPr>
          <w:sz w:val="22"/>
          <w:szCs w:val="22"/>
        </w:rPr>
        <w:t xml:space="preserve">: </w:t>
      </w:r>
    </w:p>
    <w:p w14:paraId="248D71D8" w14:textId="0A5E5901" w:rsidR="00610E7E" w:rsidRDefault="004C70A3" w:rsidP="00660586">
      <w:pPr>
        <w:pStyle w:val="Default"/>
        <w:jc w:val="both"/>
        <w:rPr>
          <w:b/>
          <w:bCs/>
          <w:i/>
          <w:iCs/>
          <w:sz w:val="22"/>
          <w:szCs w:val="22"/>
        </w:rPr>
      </w:pPr>
      <w:r w:rsidRPr="00FF4BA3">
        <w:rPr>
          <w:b/>
          <w:bCs/>
          <w:i/>
          <w:iCs/>
          <w:sz w:val="22"/>
          <w:szCs w:val="22"/>
        </w:rPr>
        <w:t xml:space="preserve">Примерное количество размещаемых Облигаций: </w:t>
      </w:r>
      <w:r w:rsidR="003A41A3" w:rsidRPr="003A41A3">
        <w:rPr>
          <w:b/>
          <w:bCs/>
          <w:i/>
          <w:iCs/>
          <w:sz w:val="22"/>
          <w:szCs w:val="22"/>
        </w:rPr>
        <w:t>800</w:t>
      </w:r>
      <w:r w:rsidR="00180B91" w:rsidRPr="00FF4BA3">
        <w:rPr>
          <w:b/>
          <w:bCs/>
          <w:i/>
          <w:iCs/>
          <w:sz w:val="22"/>
          <w:szCs w:val="22"/>
        </w:rPr>
        <w:t xml:space="preserve"> (</w:t>
      </w:r>
      <w:r w:rsidR="003A41A3" w:rsidRPr="003A41A3">
        <w:rPr>
          <w:b/>
          <w:bCs/>
          <w:i/>
          <w:iCs/>
          <w:sz w:val="22"/>
          <w:szCs w:val="22"/>
        </w:rPr>
        <w:t>Восемьсот</w:t>
      </w:r>
      <w:r w:rsidR="00180B91" w:rsidRPr="00FF4BA3">
        <w:rPr>
          <w:b/>
          <w:bCs/>
          <w:i/>
          <w:iCs/>
          <w:sz w:val="22"/>
          <w:szCs w:val="22"/>
        </w:rPr>
        <w:t>) штук.</w:t>
      </w:r>
    </w:p>
    <w:p w14:paraId="60B103F8" w14:textId="64A5F573" w:rsidR="00180B91" w:rsidRPr="00660586" w:rsidRDefault="00BC6856" w:rsidP="00660586">
      <w:pPr>
        <w:pStyle w:val="Default"/>
        <w:spacing w:before="120"/>
        <w:jc w:val="both"/>
        <w:rPr>
          <w:sz w:val="22"/>
          <w:szCs w:val="22"/>
        </w:rPr>
      </w:pPr>
      <w:r>
        <w:rPr>
          <w:sz w:val="22"/>
          <w:szCs w:val="22"/>
        </w:rPr>
        <w:t>3</w:t>
      </w:r>
      <w:r w:rsidR="00180B91" w:rsidRPr="00660586">
        <w:rPr>
          <w:sz w:val="22"/>
          <w:szCs w:val="22"/>
        </w:rPr>
        <w:t xml:space="preserve">. </w:t>
      </w:r>
      <w:r>
        <w:rPr>
          <w:sz w:val="22"/>
          <w:szCs w:val="22"/>
        </w:rPr>
        <w:t>Срок размещения ценных бумаг.</w:t>
      </w:r>
    </w:p>
    <w:p w14:paraId="1E6216E4" w14:textId="6F357107" w:rsidR="004A606F" w:rsidRPr="00D654A4" w:rsidRDefault="00BC6856" w:rsidP="004A606F">
      <w:pPr>
        <w:pStyle w:val="Default"/>
        <w:spacing w:before="120"/>
        <w:jc w:val="both"/>
        <w:rPr>
          <w:b/>
          <w:bCs/>
          <w:i/>
          <w:iCs/>
          <w:color w:val="000000" w:themeColor="text1"/>
          <w:sz w:val="22"/>
          <w:szCs w:val="22"/>
        </w:rPr>
      </w:pPr>
      <w:r w:rsidRPr="00D654A4">
        <w:rPr>
          <w:sz w:val="22"/>
          <w:szCs w:val="22"/>
        </w:rPr>
        <w:t>3</w:t>
      </w:r>
      <w:r w:rsidR="00180B91" w:rsidRPr="00D654A4">
        <w:rPr>
          <w:sz w:val="22"/>
          <w:szCs w:val="22"/>
        </w:rPr>
        <w:t>.</w:t>
      </w:r>
      <w:r w:rsidR="00F97DA5" w:rsidRPr="00D654A4">
        <w:rPr>
          <w:sz w:val="22"/>
          <w:szCs w:val="22"/>
        </w:rPr>
        <w:t>1</w:t>
      </w:r>
      <w:r w:rsidR="00180B91" w:rsidRPr="00D654A4">
        <w:rPr>
          <w:sz w:val="22"/>
          <w:szCs w:val="22"/>
        </w:rPr>
        <w:t xml:space="preserve">. </w:t>
      </w:r>
      <w:r w:rsidRPr="00D654A4">
        <w:rPr>
          <w:color w:val="000000" w:themeColor="text1"/>
          <w:sz w:val="22"/>
          <w:szCs w:val="22"/>
        </w:rPr>
        <w:t>Дата начала размещения ценных бумаг:</w:t>
      </w:r>
      <w:r w:rsidR="004A606F" w:rsidRPr="00D654A4">
        <w:rPr>
          <w:b/>
          <w:bCs/>
          <w:i/>
          <w:iCs/>
          <w:color w:val="000000" w:themeColor="text1"/>
          <w:sz w:val="22"/>
          <w:szCs w:val="22"/>
        </w:rPr>
        <w:t xml:space="preserve"> </w:t>
      </w:r>
      <w:r w:rsidR="003B560C" w:rsidRPr="00D654A4">
        <w:rPr>
          <w:b/>
          <w:bCs/>
          <w:i/>
          <w:iCs/>
          <w:color w:val="000000" w:themeColor="text1"/>
          <w:sz w:val="22"/>
          <w:szCs w:val="22"/>
        </w:rPr>
        <w:t>08</w:t>
      </w:r>
      <w:r w:rsidR="003C2600" w:rsidRPr="00D654A4">
        <w:rPr>
          <w:b/>
          <w:bCs/>
          <w:i/>
          <w:iCs/>
          <w:color w:val="000000" w:themeColor="text1"/>
          <w:sz w:val="22"/>
          <w:szCs w:val="22"/>
        </w:rPr>
        <w:t>.</w:t>
      </w:r>
      <w:r w:rsidR="003A44F4" w:rsidRPr="00D654A4">
        <w:rPr>
          <w:b/>
          <w:bCs/>
          <w:i/>
          <w:iCs/>
          <w:color w:val="000000" w:themeColor="text1"/>
          <w:sz w:val="22"/>
          <w:szCs w:val="22"/>
        </w:rPr>
        <w:t>02</w:t>
      </w:r>
      <w:r w:rsidR="004A606F" w:rsidRPr="00D654A4">
        <w:rPr>
          <w:b/>
          <w:bCs/>
          <w:i/>
          <w:iCs/>
          <w:color w:val="000000" w:themeColor="text1"/>
          <w:sz w:val="22"/>
          <w:szCs w:val="22"/>
        </w:rPr>
        <w:t>.202</w:t>
      </w:r>
      <w:r w:rsidR="003A44F4" w:rsidRPr="00D654A4">
        <w:rPr>
          <w:b/>
          <w:bCs/>
          <w:i/>
          <w:iCs/>
          <w:color w:val="000000" w:themeColor="text1"/>
          <w:sz w:val="22"/>
          <w:szCs w:val="22"/>
        </w:rPr>
        <w:t>1</w:t>
      </w:r>
      <w:r w:rsidR="004A606F" w:rsidRPr="00D654A4">
        <w:rPr>
          <w:b/>
          <w:bCs/>
          <w:i/>
          <w:iCs/>
          <w:color w:val="000000" w:themeColor="text1"/>
          <w:sz w:val="22"/>
          <w:szCs w:val="22"/>
        </w:rPr>
        <w:t>.</w:t>
      </w:r>
    </w:p>
    <w:p w14:paraId="25F41889" w14:textId="5F0B0B02" w:rsidR="0007350B" w:rsidRPr="00D654A4" w:rsidRDefault="0007350B" w:rsidP="004A606F">
      <w:pPr>
        <w:pStyle w:val="Default"/>
        <w:spacing w:before="120"/>
        <w:jc w:val="both"/>
        <w:rPr>
          <w:b/>
          <w:bCs/>
          <w:i/>
          <w:iCs/>
          <w:color w:val="000000" w:themeColor="text1"/>
          <w:sz w:val="22"/>
          <w:szCs w:val="22"/>
        </w:rPr>
      </w:pPr>
      <w:r w:rsidRPr="00D654A4">
        <w:rPr>
          <w:b/>
          <w:bCs/>
          <w:i/>
          <w:iCs/>
          <w:color w:val="000000" w:themeColor="text1"/>
          <w:sz w:val="22"/>
          <w:szCs w:val="22"/>
        </w:rPr>
        <w:t xml:space="preserve">Дата начала размещения </w:t>
      </w:r>
      <w:r w:rsidR="003C2600" w:rsidRPr="00D654A4">
        <w:rPr>
          <w:b/>
          <w:bCs/>
          <w:i/>
          <w:iCs/>
          <w:color w:val="000000" w:themeColor="text1"/>
          <w:sz w:val="22"/>
          <w:szCs w:val="22"/>
        </w:rPr>
        <w:t>О</w:t>
      </w:r>
      <w:r w:rsidRPr="00D654A4">
        <w:rPr>
          <w:b/>
          <w:bCs/>
          <w:i/>
          <w:iCs/>
          <w:color w:val="000000" w:themeColor="text1"/>
          <w:sz w:val="22"/>
          <w:szCs w:val="22"/>
        </w:rPr>
        <w:t xml:space="preserve">блигаций может быть перенесена (изменена) решением уполномоченного органа управления Эмитента, при условии соблюдения требований к порядку раскрытия информации об изменении даты начала размещения </w:t>
      </w:r>
      <w:r w:rsidR="003C2600" w:rsidRPr="00D654A4">
        <w:rPr>
          <w:b/>
          <w:bCs/>
          <w:i/>
          <w:iCs/>
          <w:color w:val="000000" w:themeColor="text1"/>
          <w:sz w:val="22"/>
          <w:szCs w:val="22"/>
        </w:rPr>
        <w:t>О</w:t>
      </w:r>
      <w:r w:rsidRPr="00D654A4">
        <w:rPr>
          <w:b/>
          <w:bCs/>
          <w:i/>
          <w:iCs/>
          <w:color w:val="000000" w:themeColor="text1"/>
          <w:sz w:val="22"/>
          <w:szCs w:val="22"/>
        </w:rPr>
        <w:t>блигаций, определенному законодательством Российской Федерации.</w:t>
      </w:r>
    </w:p>
    <w:p w14:paraId="70C8B0D8" w14:textId="74C1FB1E" w:rsidR="000B6987" w:rsidRPr="00D654A4" w:rsidRDefault="009D75E6" w:rsidP="00F97DA5">
      <w:pPr>
        <w:pStyle w:val="Default"/>
        <w:spacing w:before="120"/>
        <w:jc w:val="both"/>
        <w:rPr>
          <w:color w:val="000000" w:themeColor="text1"/>
          <w:sz w:val="22"/>
          <w:szCs w:val="22"/>
        </w:rPr>
      </w:pPr>
      <w:r w:rsidRPr="00D654A4">
        <w:rPr>
          <w:color w:val="000000" w:themeColor="text1"/>
          <w:sz w:val="22"/>
          <w:szCs w:val="22"/>
        </w:rPr>
        <w:t>3</w:t>
      </w:r>
      <w:r w:rsidR="0033754F" w:rsidRPr="00D654A4">
        <w:rPr>
          <w:color w:val="000000" w:themeColor="text1"/>
          <w:sz w:val="22"/>
          <w:szCs w:val="22"/>
        </w:rPr>
        <w:t xml:space="preserve">.2. </w:t>
      </w:r>
      <w:r w:rsidR="000B6987" w:rsidRPr="00D654A4">
        <w:rPr>
          <w:color w:val="000000" w:themeColor="text1"/>
          <w:sz w:val="22"/>
          <w:szCs w:val="22"/>
        </w:rPr>
        <w:t>Дата окончания размещения</w:t>
      </w:r>
      <w:r w:rsidR="00BC6856" w:rsidRPr="00D654A4">
        <w:rPr>
          <w:color w:val="000000" w:themeColor="text1"/>
          <w:sz w:val="22"/>
          <w:szCs w:val="22"/>
        </w:rPr>
        <w:t xml:space="preserve"> ценных бумаг</w:t>
      </w:r>
      <w:r w:rsidR="000B6987" w:rsidRPr="00D654A4">
        <w:rPr>
          <w:color w:val="000000" w:themeColor="text1"/>
          <w:sz w:val="22"/>
          <w:szCs w:val="22"/>
        </w:rPr>
        <w:t xml:space="preserve"> или порядок определения</w:t>
      </w:r>
      <w:r w:rsidR="00BC6856" w:rsidRPr="00D654A4">
        <w:rPr>
          <w:color w:val="000000" w:themeColor="text1"/>
          <w:sz w:val="22"/>
          <w:szCs w:val="22"/>
        </w:rPr>
        <w:t xml:space="preserve"> </w:t>
      </w:r>
      <w:r w:rsidR="00BC6856" w:rsidRPr="00D654A4">
        <w:rPr>
          <w:sz w:val="22"/>
          <w:szCs w:val="22"/>
        </w:rPr>
        <w:t>срока размещения ценных бумаг выпуска</w:t>
      </w:r>
      <w:r w:rsidR="000B6987" w:rsidRPr="00D654A4">
        <w:rPr>
          <w:color w:val="000000" w:themeColor="text1"/>
          <w:sz w:val="22"/>
          <w:szCs w:val="22"/>
        </w:rPr>
        <w:t xml:space="preserve">: </w:t>
      </w:r>
    </w:p>
    <w:p w14:paraId="5E354647" w14:textId="54A0269B" w:rsidR="000B6987" w:rsidRPr="00D654A4" w:rsidRDefault="000B6987" w:rsidP="000B6987">
      <w:pPr>
        <w:pStyle w:val="Default"/>
        <w:jc w:val="both"/>
        <w:rPr>
          <w:b/>
          <w:bCs/>
          <w:i/>
          <w:iCs/>
          <w:color w:val="000000" w:themeColor="text1"/>
          <w:sz w:val="22"/>
          <w:szCs w:val="22"/>
        </w:rPr>
      </w:pPr>
      <w:r w:rsidRPr="00D654A4">
        <w:rPr>
          <w:b/>
          <w:bCs/>
          <w:i/>
          <w:iCs/>
          <w:color w:val="000000" w:themeColor="text1"/>
          <w:sz w:val="22"/>
          <w:szCs w:val="22"/>
        </w:rPr>
        <w:t xml:space="preserve">Дата окончания размещения </w:t>
      </w:r>
      <w:r w:rsidR="003C2600" w:rsidRPr="00D654A4">
        <w:rPr>
          <w:b/>
          <w:bCs/>
          <w:i/>
          <w:iCs/>
          <w:color w:val="000000" w:themeColor="text1"/>
          <w:sz w:val="22"/>
          <w:szCs w:val="22"/>
        </w:rPr>
        <w:t>О</w:t>
      </w:r>
      <w:r w:rsidRPr="00D654A4">
        <w:rPr>
          <w:b/>
          <w:bCs/>
          <w:i/>
          <w:iCs/>
          <w:color w:val="000000" w:themeColor="text1"/>
          <w:sz w:val="22"/>
          <w:szCs w:val="22"/>
        </w:rPr>
        <w:t>блигаций является наиболее ранней из следующих дат:</w:t>
      </w:r>
    </w:p>
    <w:p w14:paraId="3CD5FCB7" w14:textId="67184AFE" w:rsidR="000B6987" w:rsidRDefault="000B6987" w:rsidP="000B6987">
      <w:pPr>
        <w:pStyle w:val="Default"/>
        <w:jc w:val="both"/>
        <w:rPr>
          <w:b/>
          <w:bCs/>
          <w:i/>
          <w:iCs/>
          <w:color w:val="000000" w:themeColor="text1"/>
          <w:sz w:val="22"/>
          <w:szCs w:val="22"/>
        </w:rPr>
      </w:pPr>
      <w:r w:rsidRPr="00D654A4">
        <w:rPr>
          <w:b/>
          <w:bCs/>
          <w:i/>
          <w:iCs/>
          <w:color w:val="000000" w:themeColor="text1"/>
          <w:sz w:val="22"/>
          <w:szCs w:val="22"/>
        </w:rPr>
        <w:t xml:space="preserve">а) </w:t>
      </w:r>
      <w:r w:rsidR="003B560C" w:rsidRPr="00D654A4">
        <w:rPr>
          <w:b/>
          <w:bCs/>
          <w:i/>
          <w:iCs/>
          <w:color w:val="000000" w:themeColor="text1"/>
          <w:sz w:val="22"/>
          <w:szCs w:val="22"/>
        </w:rPr>
        <w:t>24</w:t>
      </w:r>
      <w:r w:rsidR="003C2600" w:rsidRPr="00D654A4">
        <w:rPr>
          <w:b/>
          <w:bCs/>
          <w:i/>
          <w:iCs/>
          <w:color w:val="000000" w:themeColor="text1"/>
          <w:sz w:val="22"/>
          <w:szCs w:val="22"/>
        </w:rPr>
        <w:t>.</w:t>
      </w:r>
      <w:r w:rsidR="003B560C" w:rsidRPr="00D654A4">
        <w:rPr>
          <w:b/>
          <w:bCs/>
          <w:i/>
          <w:iCs/>
          <w:color w:val="000000" w:themeColor="text1"/>
          <w:sz w:val="22"/>
          <w:szCs w:val="22"/>
        </w:rPr>
        <w:t>03</w:t>
      </w:r>
      <w:r w:rsidR="004A606F" w:rsidRPr="00D654A4">
        <w:rPr>
          <w:b/>
          <w:bCs/>
          <w:i/>
          <w:iCs/>
          <w:color w:val="000000" w:themeColor="text1"/>
          <w:sz w:val="22"/>
          <w:szCs w:val="22"/>
        </w:rPr>
        <w:t>.202</w:t>
      </w:r>
      <w:r w:rsidR="003A44F4" w:rsidRPr="00D654A4">
        <w:rPr>
          <w:b/>
          <w:bCs/>
          <w:i/>
          <w:iCs/>
          <w:color w:val="000000" w:themeColor="text1"/>
          <w:sz w:val="22"/>
          <w:szCs w:val="22"/>
        </w:rPr>
        <w:t>1</w:t>
      </w:r>
      <w:r w:rsidRPr="00D654A4">
        <w:rPr>
          <w:b/>
          <w:bCs/>
          <w:i/>
          <w:iCs/>
          <w:color w:val="000000" w:themeColor="text1"/>
          <w:sz w:val="22"/>
          <w:szCs w:val="22"/>
        </w:rPr>
        <w:t>.</w:t>
      </w:r>
    </w:p>
    <w:p w14:paraId="784CDA09" w14:textId="5B366EDD" w:rsidR="000B6987" w:rsidRDefault="000B6987" w:rsidP="000B6987">
      <w:pPr>
        <w:widowControl w:val="0"/>
        <w:spacing w:after="0" w:line="240" w:lineRule="auto"/>
        <w:jc w:val="both"/>
        <w:rPr>
          <w:rFonts w:ascii="Times New Roman" w:hAnsi="Times New Roman"/>
          <w:b/>
          <w:bCs/>
          <w:i/>
          <w:iCs/>
          <w:color w:val="000000" w:themeColor="text1"/>
        </w:rPr>
      </w:pPr>
      <w:r>
        <w:rPr>
          <w:rFonts w:ascii="Times New Roman" w:hAnsi="Times New Roman"/>
          <w:b/>
          <w:bCs/>
          <w:i/>
          <w:iCs/>
          <w:color w:val="000000" w:themeColor="text1"/>
        </w:rPr>
        <w:t xml:space="preserve">б) дата размещения последней </w:t>
      </w:r>
      <w:r w:rsidR="003C2600">
        <w:rPr>
          <w:rFonts w:ascii="Times New Roman" w:hAnsi="Times New Roman"/>
          <w:b/>
          <w:bCs/>
          <w:i/>
          <w:iCs/>
          <w:color w:val="000000" w:themeColor="text1"/>
        </w:rPr>
        <w:t>О</w:t>
      </w:r>
      <w:r>
        <w:rPr>
          <w:rFonts w:ascii="Times New Roman" w:hAnsi="Times New Roman"/>
          <w:b/>
          <w:bCs/>
          <w:i/>
          <w:iCs/>
          <w:color w:val="000000" w:themeColor="text1"/>
        </w:rPr>
        <w:t>блигации выпуска.</w:t>
      </w:r>
    </w:p>
    <w:p w14:paraId="747C4C55" w14:textId="31879F42" w:rsidR="00B12BF3" w:rsidRPr="00B12BF3" w:rsidRDefault="00B12BF3" w:rsidP="000B5BF4">
      <w:pPr>
        <w:pStyle w:val="Default"/>
        <w:spacing w:before="120"/>
        <w:jc w:val="both"/>
        <w:rPr>
          <w:sz w:val="22"/>
          <w:szCs w:val="22"/>
        </w:rPr>
      </w:pPr>
      <w:r w:rsidRPr="00B12BF3">
        <w:rPr>
          <w:sz w:val="22"/>
          <w:szCs w:val="22"/>
        </w:rPr>
        <w:t xml:space="preserve">4. </w:t>
      </w:r>
      <w:r w:rsidRPr="000B5BF4">
        <w:rPr>
          <w:color w:val="000000" w:themeColor="text1"/>
          <w:sz w:val="22"/>
          <w:szCs w:val="22"/>
        </w:rPr>
        <w:t>Порядок</w:t>
      </w:r>
      <w:r w:rsidRPr="00660586">
        <w:rPr>
          <w:sz w:val="22"/>
          <w:szCs w:val="22"/>
        </w:rPr>
        <w:t xml:space="preserve"> </w:t>
      </w:r>
      <w:r>
        <w:rPr>
          <w:sz w:val="22"/>
          <w:szCs w:val="22"/>
        </w:rPr>
        <w:t>приобретения ценных бумаг при их размещении</w:t>
      </w:r>
    </w:p>
    <w:p w14:paraId="1FC0B58F" w14:textId="3BAD1F4B" w:rsidR="00534A95" w:rsidRDefault="0033754F" w:rsidP="00534A95">
      <w:pPr>
        <w:pStyle w:val="Default"/>
        <w:jc w:val="both"/>
        <w:rPr>
          <w:b/>
          <w:bCs/>
          <w:i/>
          <w:iCs/>
          <w:sz w:val="22"/>
          <w:szCs w:val="22"/>
        </w:rPr>
      </w:pPr>
      <w:r w:rsidRPr="00534A95">
        <w:rPr>
          <w:sz w:val="22"/>
          <w:szCs w:val="22"/>
        </w:rPr>
        <w:t xml:space="preserve">4.1. Способ размещения ценных бумаг: </w:t>
      </w:r>
      <w:r w:rsidR="003C2600">
        <w:rPr>
          <w:b/>
          <w:bCs/>
          <w:i/>
          <w:iCs/>
          <w:sz w:val="22"/>
          <w:szCs w:val="22"/>
        </w:rPr>
        <w:t>За</w:t>
      </w:r>
      <w:r w:rsidR="00534A95" w:rsidRPr="004A606F">
        <w:rPr>
          <w:b/>
          <w:bCs/>
          <w:i/>
          <w:iCs/>
          <w:sz w:val="22"/>
          <w:szCs w:val="22"/>
        </w:rPr>
        <w:t xml:space="preserve">крытая подписка. </w:t>
      </w:r>
    </w:p>
    <w:p w14:paraId="6A6EFACB" w14:textId="01CA4589" w:rsidR="004C70A3" w:rsidRPr="00A70C67" w:rsidRDefault="004C70A3" w:rsidP="004C70A3">
      <w:pPr>
        <w:pStyle w:val="Default"/>
        <w:jc w:val="both"/>
        <w:rPr>
          <w:sz w:val="22"/>
          <w:szCs w:val="22"/>
        </w:rPr>
      </w:pPr>
      <w:r w:rsidRPr="00A70C67">
        <w:rPr>
          <w:sz w:val="22"/>
          <w:szCs w:val="22"/>
        </w:rPr>
        <w:t xml:space="preserve">Круг потенциальных приобретателей </w:t>
      </w:r>
      <w:r>
        <w:rPr>
          <w:sz w:val="22"/>
          <w:szCs w:val="22"/>
        </w:rPr>
        <w:t>ценных бумаг:</w:t>
      </w:r>
    </w:p>
    <w:p w14:paraId="7B9643AE" w14:textId="13B99F28" w:rsidR="004C70A3" w:rsidRPr="004A606F" w:rsidRDefault="004C70A3" w:rsidP="004C70A3">
      <w:pPr>
        <w:pStyle w:val="Default"/>
        <w:jc w:val="both"/>
        <w:rPr>
          <w:b/>
          <w:bCs/>
          <w:i/>
          <w:iCs/>
          <w:sz w:val="22"/>
          <w:szCs w:val="22"/>
        </w:rPr>
      </w:pPr>
      <w:r w:rsidRPr="00A70C67">
        <w:rPr>
          <w:b/>
          <w:i/>
          <w:sz w:val="22"/>
          <w:szCs w:val="22"/>
        </w:rPr>
        <w:t>Приобретателями Облигаций могут выступать только лица, являющиеся квалифицированными инвесторами</w:t>
      </w:r>
      <w:r w:rsidR="00433566">
        <w:rPr>
          <w:b/>
          <w:i/>
          <w:sz w:val="22"/>
          <w:szCs w:val="22"/>
        </w:rPr>
        <w:t xml:space="preserve"> (далее – «потенциальные приобретатели»</w:t>
      </w:r>
      <w:r w:rsidR="00C45519">
        <w:rPr>
          <w:b/>
          <w:i/>
          <w:sz w:val="22"/>
          <w:szCs w:val="22"/>
        </w:rPr>
        <w:t>)</w:t>
      </w:r>
      <w:r>
        <w:rPr>
          <w:b/>
          <w:i/>
          <w:sz w:val="22"/>
          <w:szCs w:val="22"/>
        </w:rPr>
        <w:t>.</w:t>
      </w:r>
    </w:p>
    <w:p w14:paraId="1A1C057E" w14:textId="6BFBC560" w:rsidR="0033754F" w:rsidRPr="00660586" w:rsidRDefault="0033754F" w:rsidP="00660586">
      <w:pPr>
        <w:pStyle w:val="Default"/>
        <w:spacing w:before="120"/>
        <w:jc w:val="both"/>
        <w:rPr>
          <w:sz w:val="22"/>
          <w:szCs w:val="22"/>
        </w:rPr>
      </w:pPr>
      <w:r>
        <w:rPr>
          <w:sz w:val="22"/>
          <w:szCs w:val="22"/>
        </w:rPr>
        <w:t>4.2. Порядок размещения ценных бумаг.</w:t>
      </w:r>
    </w:p>
    <w:p w14:paraId="67ECEE9C" w14:textId="78A686DE" w:rsidR="00180B91" w:rsidRPr="00660586" w:rsidRDefault="0033754F" w:rsidP="00660586">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4.2.1. </w:t>
      </w:r>
      <w:r w:rsidR="00035EA9" w:rsidRPr="00035EA9">
        <w:rPr>
          <w:rFonts w:ascii="Times New Roman" w:hAnsi="Times New Roman"/>
          <w:color w:val="000000"/>
        </w:rPr>
        <w:t>Указыва</w:t>
      </w:r>
      <w:r w:rsidR="0007350B" w:rsidRPr="0007350B">
        <w:rPr>
          <w:rFonts w:ascii="Times New Roman" w:hAnsi="Times New Roman"/>
          <w:color w:val="000000"/>
        </w:rPr>
        <w:t>ю</w:t>
      </w:r>
      <w:r w:rsidR="00035EA9" w:rsidRPr="00035EA9">
        <w:rPr>
          <w:rFonts w:ascii="Times New Roman" w:hAnsi="Times New Roman"/>
          <w:color w:val="000000"/>
        </w:rPr>
        <w:t>тся п</w:t>
      </w:r>
      <w:r w:rsidR="00180B91" w:rsidRPr="00660586">
        <w:rPr>
          <w:rFonts w:ascii="Times New Roman" w:hAnsi="Times New Roman"/>
          <w:color w:val="000000"/>
        </w:rPr>
        <w:t xml:space="preserve">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w:t>
      </w:r>
      <w:r>
        <w:rPr>
          <w:rFonts w:ascii="Times New Roman" w:hAnsi="Times New Roman"/>
          <w:color w:val="000000"/>
        </w:rPr>
        <w:t>дата</w:t>
      </w:r>
      <w:r w:rsidR="00180B91" w:rsidRPr="00660586">
        <w:rPr>
          <w:rFonts w:ascii="Times New Roman" w:hAnsi="Times New Roman"/>
          <w:color w:val="000000"/>
        </w:rPr>
        <w:t xml:space="preserve"> их заключения, а </w:t>
      </w:r>
      <w:r w:rsidR="00035EA9" w:rsidRPr="00035EA9">
        <w:rPr>
          <w:rFonts w:ascii="Times New Roman" w:hAnsi="Times New Roman"/>
          <w:color w:val="000000"/>
        </w:rPr>
        <w:t xml:space="preserve">в случае, </w:t>
      </w:r>
      <w:r w:rsidR="00180B91" w:rsidRPr="00660586">
        <w:rPr>
          <w:rFonts w:ascii="Times New Roman" w:hAnsi="Times New Roman"/>
          <w:color w:val="000000"/>
        </w:rPr>
        <w:t>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5C122D31" w14:textId="152E6295" w:rsidR="00433566" w:rsidRPr="00A70C67" w:rsidRDefault="00433566" w:rsidP="00433566">
      <w:pPr>
        <w:autoSpaceDE w:val="0"/>
        <w:autoSpaceDN w:val="0"/>
        <w:adjustRightInd w:val="0"/>
        <w:spacing w:after="0" w:line="240" w:lineRule="auto"/>
        <w:jc w:val="both"/>
        <w:rPr>
          <w:rFonts w:ascii="Times New Roman" w:hAnsi="Times New Roman"/>
          <w:b/>
          <w:i/>
          <w:iCs/>
          <w:color w:val="000000"/>
        </w:rPr>
      </w:pPr>
      <w:r w:rsidRPr="00A70C67">
        <w:rPr>
          <w:rFonts w:ascii="Times New Roman" w:hAnsi="Times New Roman"/>
          <w:b/>
          <w:i/>
          <w:iCs/>
          <w:color w:val="000000"/>
        </w:rPr>
        <w:t>Порядок и условия заключения договоров в ходе размещения ценных бумаг распространяются исключительно на потенциальных приобретателей, как они определены в п.</w:t>
      </w:r>
      <w:r>
        <w:rPr>
          <w:rFonts w:ascii="Times New Roman" w:hAnsi="Times New Roman"/>
          <w:b/>
          <w:i/>
          <w:iCs/>
          <w:color w:val="000000"/>
        </w:rPr>
        <w:t>4</w:t>
      </w:r>
      <w:r w:rsidRPr="00A70C67">
        <w:rPr>
          <w:rFonts w:ascii="Times New Roman" w:hAnsi="Times New Roman"/>
          <w:b/>
          <w:i/>
          <w:iCs/>
          <w:color w:val="000000"/>
        </w:rPr>
        <w:t xml:space="preserve">.1. </w:t>
      </w:r>
      <w:r w:rsidR="001956F2" w:rsidRPr="001956F2">
        <w:rPr>
          <w:rFonts w:ascii="Times New Roman" w:hAnsi="Times New Roman"/>
          <w:b/>
          <w:i/>
          <w:iCs/>
          <w:color w:val="000000"/>
        </w:rPr>
        <w:t>настоящего документа</w:t>
      </w:r>
      <w:r w:rsidRPr="00A70C67">
        <w:rPr>
          <w:rFonts w:ascii="Times New Roman" w:hAnsi="Times New Roman"/>
          <w:b/>
          <w:i/>
          <w:iCs/>
          <w:color w:val="000000"/>
        </w:rPr>
        <w:t xml:space="preserve">. </w:t>
      </w:r>
    </w:p>
    <w:p w14:paraId="6CBD14D6" w14:textId="77777777" w:rsidR="00433566" w:rsidRDefault="00433566" w:rsidP="00660586">
      <w:pPr>
        <w:widowControl w:val="0"/>
        <w:spacing w:after="0" w:line="240" w:lineRule="auto"/>
        <w:jc w:val="both"/>
        <w:rPr>
          <w:rFonts w:ascii="Times New Roman" w:hAnsi="Times New Roman"/>
          <w:b/>
          <w:bCs/>
          <w:i/>
          <w:iCs/>
        </w:rPr>
      </w:pPr>
    </w:p>
    <w:p w14:paraId="078AC259" w14:textId="506278B2" w:rsidR="004F4BED"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Размещение </w:t>
      </w:r>
      <w:r w:rsidR="003C2600">
        <w:rPr>
          <w:rFonts w:ascii="Times New Roman" w:hAnsi="Times New Roman"/>
          <w:b/>
          <w:bCs/>
          <w:i/>
          <w:iCs/>
        </w:rPr>
        <w:t>О</w:t>
      </w:r>
      <w:r w:rsidRPr="00660586">
        <w:rPr>
          <w:rFonts w:ascii="Times New Roman" w:hAnsi="Times New Roman"/>
          <w:b/>
          <w:bCs/>
          <w:i/>
          <w:iCs/>
        </w:rPr>
        <w:t xml:space="preserve">блигаций проводится по цене размещения </w:t>
      </w:r>
      <w:r w:rsidR="003C2600">
        <w:rPr>
          <w:rFonts w:ascii="Times New Roman" w:hAnsi="Times New Roman"/>
          <w:b/>
          <w:bCs/>
          <w:i/>
          <w:iCs/>
        </w:rPr>
        <w:t>О</w:t>
      </w:r>
      <w:r w:rsidRPr="00660586">
        <w:rPr>
          <w:rFonts w:ascii="Times New Roman" w:hAnsi="Times New Roman"/>
          <w:b/>
          <w:bCs/>
          <w:i/>
          <w:iCs/>
        </w:rPr>
        <w:t>блигаций, установленной в п.</w:t>
      </w:r>
      <w:r w:rsidR="001A6663">
        <w:rPr>
          <w:rFonts w:ascii="Times New Roman" w:hAnsi="Times New Roman"/>
          <w:b/>
          <w:bCs/>
          <w:i/>
          <w:iCs/>
        </w:rPr>
        <w:t>4</w:t>
      </w:r>
      <w:r w:rsidRPr="00660586">
        <w:rPr>
          <w:rFonts w:ascii="Times New Roman" w:hAnsi="Times New Roman"/>
          <w:b/>
          <w:bCs/>
          <w:i/>
          <w:iCs/>
        </w:rPr>
        <w:t>.</w:t>
      </w:r>
      <w:r w:rsidR="001A6663">
        <w:rPr>
          <w:rFonts w:ascii="Times New Roman" w:hAnsi="Times New Roman"/>
          <w:b/>
          <w:bCs/>
          <w:i/>
          <w:iCs/>
        </w:rPr>
        <w:t>3</w:t>
      </w:r>
      <w:r w:rsidRPr="00660586">
        <w:rPr>
          <w:rFonts w:ascii="Times New Roman" w:hAnsi="Times New Roman"/>
          <w:b/>
          <w:bCs/>
          <w:i/>
          <w:iCs/>
        </w:rPr>
        <w:t xml:space="preserve"> </w:t>
      </w:r>
      <w:r w:rsidR="001A6663">
        <w:rPr>
          <w:rFonts w:ascii="Times New Roman" w:hAnsi="Times New Roman"/>
          <w:b/>
          <w:bCs/>
          <w:i/>
          <w:iCs/>
        </w:rPr>
        <w:t>настоящего документа</w:t>
      </w:r>
      <w:r w:rsidRPr="00660586">
        <w:rPr>
          <w:rFonts w:ascii="Times New Roman" w:hAnsi="Times New Roman"/>
          <w:b/>
          <w:bCs/>
          <w:i/>
          <w:iCs/>
        </w:rPr>
        <w:t xml:space="preserve"> (далее - «Цена размещения»). </w:t>
      </w:r>
    </w:p>
    <w:p w14:paraId="714E847B" w14:textId="1F45E88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Сделки при размещении </w:t>
      </w:r>
      <w:r w:rsidR="003C2600">
        <w:rPr>
          <w:rFonts w:ascii="Times New Roman" w:hAnsi="Times New Roman"/>
          <w:b/>
          <w:bCs/>
          <w:i/>
          <w:iCs/>
        </w:rPr>
        <w:t>О</w:t>
      </w:r>
      <w:r w:rsidRPr="00660586">
        <w:rPr>
          <w:rFonts w:ascii="Times New Roman" w:hAnsi="Times New Roman"/>
          <w:b/>
          <w:bCs/>
          <w:i/>
          <w:iCs/>
        </w:rPr>
        <w:t xml:space="preserve">блигаций заключаются в Публичном акционерном обществе «Московская Биржа ММВБ-РТС» (далее – «Биржа») путём удовлетворения заявок на приобретение </w:t>
      </w:r>
      <w:r w:rsidR="003C2600">
        <w:rPr>
          <w:rFonts w:ascii="Times New Roman" w:hAnsi="Times New Roman"/>
          <w:b/>
          <w:bCs/>
          <w:i/>
          <w:iCs/>
        </w:rPr>
        <w:t>О</w:t>
      </w:r>
      <w:r w:rsidRPr="00660586">
        <w:rPr>
          <w:rFonts w:ascii="Times New Roman" w:hAnsi="Times New Roman"/>
          <w:b/>
          <w:bCs/>
          <w:i/>
          <w:iCs/>
        </w:rPr>
        <w:t xml:space="preserve">блигаций, поданных с использованием системы торгов Биржи (далее – «Система торгов») в соответствии с правилами проведения торгов на фондовом рынке </w:t>
      </w:r>
      <w:r w:rsidR="00134E7F" w:rsidRPr="00660586">
        <w:rPr>
          <w:rFonts w:ascii="Times New Roman" w:hAnsi="Times New Roman"/>
          <w:b/>
          <w:bCs/>
          <w:i/>
          <w:iCs/>
        </w:rPr>
        <w:t xml:space="preserve">и рынке депозитов </w:t>
      </w:r>
      <w:r w:rsidRPr="00660586">
        <w:rPr>
          <w:rFonts w:ascii="Times New Roman" w:hAnsi="Times New Roman"/>
          <w:b/>
          <w:bCs/>
          <w:i/>
          <w:iCs/>
        </w:rPr>
        <w:t>Публично</w:t>
      </w:r>
      <w:r w:rsidR="00134E7F" w:rsidRPr="00660586">
        <w:rPr>
          <w:rFonts w:ascii="Times New Roman" w:hAnsi="Times New Roman"/>
          <w:b/>
          <w:bCs/>
          <w:i/>
          <w:iCs/>
        </w:rPr>
        <w:t>го</w:t>
      </w:r>
      <w:r w:rsidRPr="00660586">
        <w:rPr>
          <w:rFonts w:ascii="Times New Roman" w:hAnsi="Times New Roman"/>
          <w:b/>
          <w:bCs/>
          <w:i/>
          <w:iCs/>
        </w:rPr>
        <w:t xml:space="preserve"> </w:t>
      </w:r>
      <w:r w:rsidR="00134E7F" w:rsidRPr="00660586">
        <w:rPr>
          <w:rFonts w:ascii="Times New Roman" w:hAnsi="Times New Roman"/>
          <w:b/>
          <w:bCs/>
          <w:i/>
          <w:iCs/>
        </w:rPr>
        <w:t xml:space="preserve">акционерного </w:t>
      </w:r>
      <w:r w:rsidR="00134E7F" w:rsidRPr="00660586">
        <w:rPr>
          <w:rFonts w:ascii="Times New Roman" w:hAnsi="Times New Roman"/>
          <w:b/>
          <w:bCs/>
          <w:i/>
          <w:iCs/>
        </w:rPr>
        <w:lastRenderedPageBreak/>
        <w:t xml:space="preserve">общества </w:t>
      </w:r>
      <w:r w:rsidRPr="00660586">
        <w:rPr>
          <w:rFonts w:ascii="Times New Roman" w:hAnsi="Times New Roman"/>
          <w:b/>
          <w:bCs/>
          <w:i/>
          <w:iCs/>
        </w:rPr>
        <w:t>«Московская Биржа ММВБ-РТС» (далее – «Правила торгов Биржи», «Правила Биржи»).</w:t>
      </w:r>
    </w:p>
    <w:p w14:paraId="697E509E" w14:textId="45BB724B"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Заявки на покупку </w:t>
      </w:r>
      <w:r w:rsidR="003C2600">
        <w:rPr>
          <w:rFonts w:ascii="Times New Roman" w:hAnsi="Times New Roman"/>
          <w:b/>
          <w:bCs/>
          <w:i/>
          <w:iCs/>
        </w:rPr>
        <w:t>О</w:t>
      </w:r>
      <w:r w:rsidRPr="00660586">
        <w:rPr>
          <w:rFonts w:ascii="Times New Roman" w:hAnsi="Times New Roman"/>
          <w:b/>
          <w:bCs/>
          <w:i/>
          <w:iCs/>
        </w:rPr>
        <w:t xml:space="preserve">блигаций и заявки на продажу </w:t>
      </w:r>
      <w:r w:rsidR="003C2600">
        <w:rPr>
          <w:rFonts w:ascii="Times New Roman" w:hAnsi="Times New Roman"/>
          <w:b/>
          <w:bCs/>
          <w:i/>
          <w:iCs/>
        </w:rPr>
        <w:t>О</w:t>
      </w:r>
      <w:r w:rsidRPr="00660586">
        <w:rPr>
          <w:rFonts w:ascii="Times New Roman" w:hAnsi="Times New Roman"/>
          <w:b/>
          <w:bCs/>
          <w:i/>
          <w:iCs/>
        </w:rPr>
        <w:t xml:space="preserve">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w:t>
      </w:r>
      <w:r w:rsidR="003C2600">
        <w:rPr>
          <w:rFonts w:ascii="Times New Roman" w:hAnsi="Times New Roman"/>
          <w:b/>
          <w:bCs/>
          <w:i/>
          <w:iCs/>
        </w:rPr>
        <w:t>О</w:t>
      </w:r>
      <w:r w:rsidRPr="00660586">
        <w:rPr>
          <w:rFonts w:ascii="Times New Roman" w:hAnsi="Times New Roman"/>
          <w:b/>
          <w:bCs/>
          <w:i/>
          <w:iCs/>
        </w:rPr>
        <w:t>блигаций считается момент ее регистрации в Системе торгов.</w:t>
      </w:r>
    </w:p>
    <w:p w14:paraId="2DE7B36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2CDAA03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14:paraId="0537A409" w14:textId="14A40C5D" w:rsidR="00180B91" w:rsidRPr="00660586" w:rsidRDefault="00180B91" w:rsidP="00660586">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Размещение </w:t>
      </w:r>
      <w:r w:rsidR="003C2600">
        <w:rPr>
          <w:rFonts w:ascii="Times New Roman" w:hAnsi="Times New Roman"/>
          <w:b/>
          <w:bCs/>
          <w:i/>
          <w:iCs/>
        </w:rPr>
        <w:t>О</w:t>
      </w:r>
      <w:r w:rsidRPr="00660586">
        <w:rPr>
          <w:rFonts w:ascii="Times New Roman" w:hAnsi="Times New Roman"/>
          <w:b/>
          <w:bCs/>
          <w:i/>
          <w:iCs/>
        </w:rPr>
        <w:t xml:space="preserve">блигаций осуществляется путем сбора адресных заявок со стороны приобретателей на приобретение </w:t>
      </w:r>
      <w:r w:rsidR="003C2600">
        <w:rPr>
          <w:rFonts w:ascii="Times New Roman" w:hAnsi="Times New Roman"/>
          <w:b/>
          <w:bCs/>
          <w:i/>
          <w:iCs/>
        </w:rPr>
        <w:t>О</w:t>
      </w:r>
      <w:r w:rsidRPr="00660586">
        <w:rPr>
          <w:rFonts w:ascii="Times New Roman" w:hAnsi="Times New Roman"/>
          <w:b/>
          <w:bCs/>
          <w:i/>
          <w:iCs/>
        </w:rPr>
        <w:t xml:space="preserve">блигаций по фиксированной цене и процентной ставке по первому купону, заранее определенной Эмитентом </w:t>
      </w:r>
      <w:r w:rsidR="00BD7C61" w:rsidRPr="00660586">
        <w:rPr>
          <w:rFonts w:ascii="Times New Roman" w:hAnsi="Times New Roman"/>
          <w:b/>
          <w:bCs/>
          <w:i/>
          <w:iCs/>
        </w:rPr>
        <w:t xml:space="preserve">(Размещение </w:t>
      </w:r>
      <w:r w:rsidR="003C2600">
        <w:rPr>
          <w:rFonts w:ascii="Times New Roman" w:hAnsi="Times New Roman"/>
          <w:b/>
          <w:bCs/>
          <w:i/>
          <w:iCs/>
        </w:rPr>
        <w:t>О</w:t>
      </w:r>
      <w:r w:rsidR="00BD7C61" w:rsidRPr="00660586">
        <w:rPr>
          <w:rFonts w:ascii="Times New Roman" w:hAnsi="Times New Roman"/>
          <w:b/>
          <w:bCs/>
          <w:i/>
          <w:iCs/>
        </w:rPr>
        <w:t xml:space="preserve">блигаций путем сбора адресных заявок со стороны приобретателей на приобретение </w:t>
      </w:r>
      <w:r w:rsidR="003C2600">
        <w:rPr>
          <w:rFonts w:ascii="Times New Roman" w:hAnsi="Times New Roman"/>
          <w:b/>
          <w:bCs/>
          <w:i/>
          <w:iCs/>
        </w:rPr>
        <w:t>О</w:t>
      </w:r>
      <w:r w:rsidR="00BD7C61" w:rsidRPr="00660586">
        <w:rPr>
          <w:rFonts w:ascii="Times New Roman" w:hAnsi="Times New Roman"/>
          <w:b/>
          <w:bCs/>
          <w:i/>
          <w:iCs/>
        </w:rPr>
        <w:t>блигаций по фиксированной цене и ставке первого купона)</w:t>
      </w:r>
      <w:r w:rsidRPr="00660586">
        <w:rPr>
          <w:rFonts w:ascii="Times New Roman" w:hAnsi="Times New Roman"/>
          <w:b/>
          <w:bCs/>
          <w:i/>
          <w:iCs/>
        </w:rPr>
        <w:t>.</w:t>
      </w:r>
    </w:p>
    <w:p w14:paraId="3821637F" w14:textId="34F6C071" w:rsidR="004F4BED" w:rsidRDefault="003B5054" w:rsidP="003B5054">
      <w:pPr>
        <w:widowControl w:val="0"/>
        <w:spacing w:before="120" w:after="0" w:line="240" w:lineRule="auto"/>
        <w:jc w:val="both"/>
        <w:rPr>
          <w:rFonts w:ascii="Times New Roman" w:hAnsi="Times New Roman"/>
          <w:b/>
          <w:bCs/>
          <w:i/>
          <w:iCs/>
        </w:rPr>
      </w:pPr>
      <w:r w:rsidRPr="00424ACF">
        <w:rPr>
          <w:rFonts w:ascii="Times New Roman" w:hAnsi="Times New Roman"/>
          <w:b/>
          <w:bCs/>
          <w:i/>
          <w:iCs/>
        </w:rPr>
        <w:t>В</w:t>
      </w:r>
      <w:r w:rsidR="004F4BED" w:rsidRPr="00424ACF">
        <w:rPr>
          <w:rFonts w:ascii="Times New Roman" w:hAnsi="Times New Roman"/>
          <w:b/>
          <w:bCs/>
          <w:i/>
          <w:iCs/>
        </w:rPr>
        <w:t>еличин</w:t>
      </w:r>
      <w:r w:rsidRPr="00424ACF">
        <w:rPr>
          <w:rFonts w:ascii="Times New Roman" w:hAnsi="Times New Roman"/>
          <w:b/>
          <w:bCs/>
          <w:i/>
          <w:iCs/>
        </w:rPr>
        <w:t>а</w:t>
      </w:r>
      <w:r w:rsidR="004F4BED" w:rsidRPr="00424ACF">
        <w:rPr>
          <w:rFonts w:ascii="Times New Roman" w:hAnsi="Times New Roman"/>
          <w:b/>
          <w:bCs/>
          <w:i/>
          <w:iCs/>
        </w:rPr>
        <w:t xml:space="preserve"> процентной ставки по первому купону</w:t>
      </w:r>
      <w:r w:rsidRPr="00424ACF">
        <w:rPr>
          <w:rFonts w:ascii="Times New Roman" w:hAnsi="Times New Roman"/>
          <w:b/>
          <w:bCs/>
          <w:i/>
          <w:iCs/>
        </w:rPr>
        <w:t xml:space="preserve"> у</w:t>
      </w:r>
      <w:r w:rsidR="00D440D1" w:rsidRPr="00424ACF">
        <w:rPr>
          <w:rFonts w:ascii="Times New Roman" w:hAnsi="Times New Roman"/>
          <w:b/>
          <w:bCs/>
          <w:i/>
          <w:iCs/>
        </w:rPr>
        <w:t>казана</w:t>
      </w:r>
      <w:r w:rsidRPr="00424ACF">
        <w:rPr>
          <w:rFonts w:ascii="Times New Roman" w:hAnsi="Times New Roman"/>
          <w:b/>
          <w:bCs/>
          <w:i/>
          <w:iCs/>
        </w:rPr>
        <w:t xml:space="preserve"> в п.7.1 настоящего документа</w:t>
      </w:r>
      <w:r w:rsidR="00B160FC" w:rsidRPr="00424ACF">
        <w:rPr>
          <w:rFonts w:ascii="Times New Roman" w:hAnsi="Times New Roman"/>
          <w:b/>
          <w:bCs/>
          <w:i/>
          <w:iCs/>
        </w:rPr>
        <w:t>.</w:t>
      </w:r>
    </w:p>
    <w:p w14:paraId="73F2DDC5" w14:textId="17A31F0F" w:rsidR="004F4BED" w:rsidRPr="00660586" w:rsidRDefault="004F4BED" w:rsidP="003B5054">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Размещение </w:t>
      </w:r>
      <w:r w:rsidR="003C2600">
        <w:rPr>
          <w:rFonts w:ascii="Times New Roman" w:hAnsi="Times New Roman"/>
          <w:b/>
          <w:bCs/>
          <w:i/>
          <w:iCs/>
        </w:rPr>
        <w:t>О</w:t>
      </w:r>
      <w:r w:rsidRPr="00660586">
        <w:rPr>
          <w:rFonts w:ascii="Times New Roman" w:hAnsi="Times New Roman"/>
          <w:b/>
          <w:bCs/>
          <w:i/>
          <w:iCs/>
        </w:rPr>
        <w:t xml:space="preserve">блигаций путем сбора адресных заявок со стороны приобретателей на приобретение </w:t>
      </w:r>
      <w:r w:rsidR="003C2600">
        <w:rPr>
          <w:rFonts w:ascii="Times New Roman" w:hAnsi="Times New Roman"/>
          <w:b/>
          <w:bCs/>
          <w:i/>
          <w:iCs/>
        </w:rPr>
        <w:t>О</w:t>
      </w:r>
      <w:r w:rsidRPr="00660586">
        <w:rPr>
          <w:rFonts w:ascii="Times New Roman" w:hAnsi="Times New Roman"/>
          <w:b/>
          <w:bCs/>
          <w:i/>
          <w:iCs/>
        </w:rPr>
        <w:t xml:space="preserve">блигаций по фиксированной цене и ставке первого купона предусматривает адресованное </w:t>
      </w:r>
      <w:r w:rsidR="004B6E6B">
        <w:rPr>
          <w:rFonts w:ascii="Times New Roman" w:hAnsi="Times New Roman"/>
          <w:b/>
          <w:bCs/>
          <w:i/>
          <w:iCs/>
        </w:rPr>
        <w:t xml:space="preserve">потенциальным приобретателям </w:t>
      </w:r>
      <w:r w:rsidRPr="00660586">
        <w:rPr>
          <w:rFonts w:ascii="Times New Roman" w:hAnsi="Times New Roman"/>
          <w:b/>
          <w:bCs/>
          <w:i/>
          <w:iCs/>
        </w:rPr>
        <w:t xml:space="preserve">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w:t>
      </w:r>
      <w:r w:rsidR="003C2600">
        <w:rPr>
          <w:rFonts w:ascii="Times New Roman" w:hAnsi="Times New Roman"/>
          <w:b/>
          <w:bCs/>
          <w:i/>
          <w:iCs/>
        </w:rPr>
        <w:t>О</w:t>
      </w:r>
      <w:r w:rsidRPr="00660586">
        <w:rPr>
          <w:rFonts w:ascii="Times New Roman" w:hAnsi="Times New Roman"/>
          <w:b/>
          <w:bCs/>
          <w:i/>
          <w:iCs/>
        </w:rPr>
        <w:t>блигаций.</w:t>
      </w:r>
    </w:p>
    <w:p w14:paraId="4732B837" w14:textId="4104839E"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Ответ о принятии предложений (оферт) о приобретении размещаемых </w:t>
      </w:r>
      <w:r w:rsidR="003C2600">
        <w:rPr>
          <w:rFonts w:ascii="Times New Roman" w:hAnsi="Times New Roman"/>
          <w:b/>
          <w:bCs/>
          <w:i/>
          <w:iCs/>
        </w:rPr>
        <w:t>О</w:t>
      </w:r>
      <w:r w:rsidRPr="00660586">
        <w:rPr>
          <w:rFonts w:ascii="Times New Roman" w:hAnsi="Times New Roman"/>
          <w:b/>
          <w:bCs/>
          <w:i/>
          <w:iCs/>
        </w:rPr>
        <w:t>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7FD1F450" w14:textId="4167B8D4"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дату начала размещения Участники торгов в течение периода подачи заявок на приобретение </w:t>
      </w:r>
      <w:r w:rsidR="003C2600">
        <w:rPr>
          <w:rFonts w:ascii="Times New Roman" w:hAnsi="Times New Roman"/>
          <w:b/>
          <w:bCs/>
          <w:i/>
          <w:iCs/>
        </w:rPr>
        <w:t>О</w:t>
      </w:r>
      <w:r w:rsidRPr="00660586">
        <w:rPr>
          <w:rFonts w:ascii="Times New Roman" w:hAnsi="Times New Roman"/>
          <w:b/>
          <w:bCs/>
          <w:i/>
          <w:iCs/>
        </w:rPr>
        <w:t xml:space="preserve">блигаций по фиксированной цене и ставке первого купона подают адресные заявки на приобретение </w:t>
      </w:r>
      <w:r w:rsidR="003C2600">
        <w:rPr>
          <w:rFonts w:ascii="Times New Roman" w:hAnsi="Times New Roman"/>
          <w:b/>
          <w:bCs/>
          <w:i/>
          <w:iCs/>
        </w:rPr>
        <w:t>О</w:t>
      </w:r>
      <w:r w:rsidRPr="00660586">
        <w:rPr>
          <w:rFonts w:ascii="Times New Roman" w:hAnsi="Times New Roman"/>
          <w:b/>
          <w:bCs/>
          <w:i/>
          <w:iCs/>
        </w:rPr>
        <w:t>блигаций с использованием Системы торгов, как за свой счет, так и за счет и по поручению клиентов.</w:t>
      </w:r>
    </w:p>
    <w:p w14:paraId="34969534"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w:t>
      </w:r>
    </w:p>
    <w:p w14:paraId="0FE6B459" w14:textId="6243C06F"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По окончании периода подачи заявок на приобретение </w:t>
      </w:r>
      <w:r w:rsidR="003C2600">
        <w:rPr>
          <w:rFonts w:ascii="Times New Roman" w:hAnsi="Times New Roman"/>
          <w:b/>
          <w:bCs/>
          <w:i/>
          <w:iCs/>
        </w:rPr>
        <w:t>О</w:t>
      </w:r>
      <w:r w:rsidRPr="00660586">
        <w:rPr>
          <w:rFonts w:ascii="Times New Roman" w:hAnsi="Times New Roman"/>
          <w:b/>
          <w:bCs/>
          <w:i/>
          <w:iCs/>
        </w:rPr>
        <w:t>блигаций по фиксированной цене и ставке первого купона, Биржа составляет сводный реестр заявок на приобретение ценных бумаг (далее – «Сводный реестр заявок») и передает его Эмитенту.</w:t>
      </w:r>
    </w:p>
    <w:p w14:paraId="20A1869C"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Сводный реестр заявок содержит все значимые условия каждой заявки – цену приобретения,</w:t>
      </w:r>
      <w:r w:rsidR="00937EF3" w:rsidRPr="00660586">
        <w:rPr>
          <w:rFonts w:ascii="Times New Roman" w:hAnsi="Times New Roman"/>
          <w:b/>
          <w:bCs/>
          <w:i/>
          <w:iCs/>
        </w:rPr>
        <w:t xml:space="preserve"> </w:t>
      </w:r>
      <w:r w:rsidRPr="00660586">
        <w:rPr>
          <w:rFonts w:ascii="Times New Roman" w:hAnsi="Times New Roman"/>
          <w:b/>
          <w:bCs/>
          <w:i/>
          <w:iCs/>
        </w:rPr>
        <w:t>количество ценных бумаг, дату и время поступления заявки, номер заявки, а также иные реквизиты в соответствии с Правилами Биржи.</w:t>
      </w:r>
    </w:p>
    <w:p w14:paraId="6FB5E510" w14:textId="7FEB849F" w:rsidR="00937EF3"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На основании анализа Сводного реестра заявок Эмитент определяет приобретателей, которым он намеревается продать </w:t>
      </w:r>
      <w:r w:rsidR="003C2600">
        <w:rPr>
          <w:rFonts w:ascii="Times New Roman" w:hAnsi="Times New Roman"/>
          <w:b/>
          <w:bCs/>
          <w:i/>
          <w:iCs/>
        </w:rPr>
        <w:t>О</w:t>
      </w:r>
      <w:r w:rsidRPr="00660586">
        <w:rPr>
          <w:rFonts w:ascii="Times New Roman" w:hAnsi="Times New Roman"/>
          <w:b/>
          <w:bCs/>
          <w:i/>
          <w:iCs/>
        </w:rPr>
        <w:t xml:space="preserve">блигации, а также количество </w:t>
      </w:r>
      <w:r w:rsidR="003C2600">
        <w:rPr>
          <w:rFonts w:ascii="Times New Roman" w:hAnsi="Times New Roman"/>
          <w:b/>
          <w:bCs/>
          <w:i/>
          <w:iCs/>
        </w:rPr>
        <w:t>О</w:t>
      </w:r>
      <w:r w:rsidRPr="00660586">
        <w:rPr>
          <w:rFonts w:ascii="Times New Roman" w:hAnsi="Times New Roman"/>
          <w:b/>
          <w:bCs/>
          <w:i/>
          <w:iCs/>
        </w:rPr>
        <w:t xml:space="preserve">блигаций, которые он намеревается продать данным приобретателям. </w:t>
      </w:r>
    </w:p>
    <w:p w14:paraId="30218136" w14:textId="239082BE"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Эмитент заключает сделки купли-продажи </w:t>
      </w:r>
      <w:r w:rsidR="00E50BE7">
        <w:rPr>
          <w:rFonts w:ascii="Times New Roman" w:hAnsi="Times New Roman"/>
          <w:b/>
          <w:bCs/>
          <w:i/>
          <w:iCs/>
        </w:rPr>
        <w:t>О</w:t>
      </w:r>
      <w:r w:rsidRPr="00660586">
        <w:rPr>
          <w:rFonts w:ascii="Times New Roman" w:hAnsi="Times New Roman"/>
          <w:b/>
          <w:bCs/>
          <w:i/>
          <w:iCs/>
        </w:rPr>
        <w:t xml:space="preserve">блигаций путем подачи в </w:t>
      </w:r>
      <w:r w:rsidR="00937EF3" w:rsidRPr="00660586">
        <w:rPr>
          <w:rFonts w:ascii="Times New Roman" w:hAnsi="Times New Roman"/>
          <w:b/>
          <w:bCs/>
          <w:i/>
          <w:iCs/>
        </w:rPr>
        <w:t>С</w:t>
      </w:r>
      <w:r w:rsidRPr="00660586">
        <w:rPr>
          <w:rFonts w:ascii="Times New Roman" w:hAnsi="Times New Roman"/>
          <w:b/>
          <w:bCs/>
          <w:i/>
          <w:iCs/>
        </w:rPr>
        <w:t>истему торгов встречных заявок по отношению к Заявкам, поданным Участниками торгов, которым Эмитент намеревае</w:t>
      </w:r>
      <w:r w:rsidR="004F3951">
        <w:rPr>
          <w:rFonts w:ascii="Times New Roman" w:hAnsi="Times New Roman"/>
          <w:b/>
          <w:bCs/>
          <w:i/>
          <w:iCs/>
        </w:rPr>
        <w:t xml:space="preserve">тся продать </w:t>
      </w:r>
      <w:r w:rsidR="00E50BE7">
        <w:rPr>
          <w:rFonts w:ascii="Times New Roman" w:hAnsi="Times New Roman"/>
          <w:b/>
          <w:bCs/>
          <w:i/>
          <w:iCs/>
        </w:rPr>
        <w:t>О</w:t>
      </w:r>
      <w:r w:rsidR="004F3951">
        <w:rPr>
          <w:rFonts w:ascii="Times New Roman" w:hAnsi="Times New Roman"/>
          <w:b/>
          <w:bCs/>
          <w:i/>
          <w:iCs/>
        </w:rPr>
        <w:t>блигации.</w:t>
      </w:r>
    </w:p>
    <w:p w14:paraId="1066CBC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Факт невыставления встречной адресной заявки Эмитентом будет означать, что Эмитентом было принято решение об отклонении Заявки.</w:t>
      </w:r>
    </w:p>
    <w:p w14:paraId="52A3B4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Неудовлетворенные заявки Участников торгов отклоняются Эмитентом. Эмитент не направляет Участникам торгов отдельных письменных уведомлений (сообщений) об удовлетворении (об отказе в удовлетворении) заявок.</w:t>
      </w:r>
    </w:p>
    <w:p w14:paraId="6D5D23AC" w14:textId="73B3B0D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После удовлетворения заявок, поданных в течение периода подачи заявок, в случае неполного</w:t>
      </w:r>
      <w:r w:rsidR="00937EF3" w:rsidRPr="00660586">
        <w:rPr>
          <w:rFonts w:ascii="Times New Roman" w:hAnsi="Times New Roman"/>
          <w:b/>
          <w:bCs/>
          <w:i/>
          <w:iCs/>
        </w:rPr>
        <w:t xml:space="preserve"> </w:t>
      </w:r>
      <w:r w:rsidRPr="00660586">
        <w:rPr>
          <w:rFonts w:ascii="Times New Roman" w:hAnsi="Times New Roman"/>
          <w:b/>
          <w:bCs/>
          <w:i/>
          <w:iCs/>
        </w:rPr>
        <w:t xml:space="preserve">размещения выпуска </w:t>
      </w:r>
      <w:r w:rsidR="00E50BE7">
        <w:rPr>
          <w:rFonts w:ascii="Times New Roman" w:hAnsi="Times New Roman"/>
          <w:b/>
          <w:bCs/>
          <w:i/>
          <w:iCs/>
        </w:rPr>
        <w:t>О</w:t>
      </w:r>
      <w:r w:rsidRPr="00660586">
        <w:rPr>
          <w:rFonts w:ascii="Times New Roman" w:hAnsi="Times New Roman"/>
          <w:b/>
          <w:bCs/>
          <w:i/>
          <w:iCs/>
        </w:rPr>
        <w:t xml:space="preserve">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w:t>
      </w:r>
      <w:r w:rsidR="00E50BE7">
        <w:rPr>
          <w:rFonts w:ascii="Times New Roman" w:hAnsi="Times New Roman"/>
          <w:b/>
          <w:bCs/>
          <w:i/>
          <w:iCs/>
        </w:rPr>
        <w:t>О</w:t>
      </w:r>
      <w:r w:rsidRPr="00660586">
        <w:rPr>
          <w:rFonts w:ascii="Times New Roman" w:hAnsi="Times New Roman"/>
          <w:b/>
          <w:bCs/>
          <w:i/>
          <w:iCs/>
        </w:rPr>
        <w:t xml:space="preserve">блигаций по </w:t>
      </w:r>
      <w:r w:rsidR="00937EF3" w:rsidRPr="00660586">
        <w:rPr>
          <w:rFonts w:ascii="Times New Roman" w:hAnsi="Times New Roman"/>
          <w:b/>
          <w:bCs/>
          <w:i/>
          <w:iCs/>
        </w:rPr>
        <w:t>Ц</w:t>
      </w:r>
      <w:r w:rsidRPr="00660586">
        <w:rPr>
          <w:rFonts w:ascii="Times New Roman" w:hAnsi="Times New Roman"/>
          <w:b/>
          <w:bCs/>
          <w:i/>
          <w:iCs/>
        </w:rPr>
        <w:t xml:space="preserve">ене размещения в адрес Эмитента. Эмитент рассматривает такие заявки и определяет приобретателей, которым он намеревается продать </w:t>
      </w:r>
      <w:r w:rsidR="00E50BE7">
        <w:rPr>
          <w:rFonts w:ascii="Times New Roman" w:hAnsi="Times New Roman"/>
          <w:b/>
          <w:bCs/>
          <w:i/>
          <w:iCs/>
        </w:rPr>
        <w:t>О</w:t>
      </w:r>
      <w:r w:rsidRPr="00660586">
        <w:rPr>
          <w:rFonts w:ascii="Times New Roman" w:hAnsi="Times New Roman"/>
          <w:b/>
          <w:bCs/>
          <w:i/>
          <w:iCs/>
        </w:rPr>
        <w:t xml:space="preserve">блигации, а также количество </w:t>
      </w:r>
      <w:r w:rsidR="00E50BE7">
        <w:rPr>
          <w:rFonts w:ascii="Times New Roman" w:hAnsi="Times New Roman"/>
          <w:b/>
          <w:bCs/>
          <w:i/>
          <w:iCs/>
        </w:rPr>
        <w:t>О</w:t>
      </w:r>
      <w:r w:rsidRPr="00660586">
        <w:rPr>
          <w:rFonts w:ascii="Times New Roman" w:hAnsi="Times New Roman"/>
          <w:b/>
          <w:bCs/>
          <w:i/>
          <w:iCs/>
        </w:rPr>
        <w:t xml:space="preserve">блигаций, которые он намеревается продать данным </w:t>
      </w:r>
      <w:r w:rsidRPr="00660586">
        <w:rPr>
          <w:rFonts w:ascii="Times New Roman" w:hAnsi="Times New Roman"/>
          <w:b/>
          <w:bCs/>
          <w:i/>
          <w:iCs/>
        </w:rPr>
        <w:lastRenderedPageBreak/>
        <w:t>приобретателям.</w:t>
      </w:r>
    </w:p>
    <w:p w14:paraId="70D04DFF" w14:textId="527D00F6" w:rsidR="00147D57" w:rsidRPr="00660586" w:rsidRDefault="00147D5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Эмитент заключает сделки купли-продажи </w:t>
      </w:r>
      <w:r w:rsidR="00E50BE7">
        <w:rPr>
          <w:rFonts w:ascii="Times New Roman" w:hAnsi="Times New Roman"/>
          <w:b/>
          <w:bCs/>
          <w:i/>
          <w:iCs/>
        </w:rPr>
        <w:t>О</w:t>
      </w:r>
      <w:r w:rsidRPr="00660586">
        <w:rPr>
          <w:rFonts w:ascii="Times New Roman" w:hAnsi="Times New Roman"/>
          <w:b/>
          <w:bCs/>
          <w:i/>
          <w:iCs/>
        </w:rPr>
        <w:t xml:space="preserve">блигаций путем подачи в Систему торгов встречных заявок по отношению к Заявкам, поданным Участниками торгов, которым Эмитент намеревается продать </w:t>
      </w:r>
      <w:r w:rsidR="00E50BE7">
        <w:rPr>
          <w:rFonts w:ascii="Times New Roman" w:hAnsi="Times New Roman"/>
          <w:b/>
          <w:bCs/>
          <w:i/>
          <w:iCs/>
        </w:rPr>
        <w:t>О</w:t>
      </w:r>
      <w:r w:rsidRPr="00660586">
        <w:rPr>
          <w:rFonts w:ascii="Times New Roman" w:hAnsi="Times New Roman"/>
          <w:b/>
          <w:bCs/>
          <w:i/>
          <w:iCs/>
        </w:rPr>
        <w:t>блигации</w:t>
      </w:r>
      <w:r w:rsidR="00426AB6" w:rsidRPr="00660586">
        <w:t xml:space="preserve"> </w:t>
      </w:r>
      <w:r w:rsidR="00426AB6" w:rsidRPr="00660586">
        <w:rPr>
          <w:rFonts w:ascii="Times New Roman" w:hAnsi="Times New Roman"/>
          <w:b/>
          <w:bCs/>
          <w:i/>
          <w:iCs/>
        </w:rPr>
        <w:t>с указанием количества бумаг, которое желает продать данному приобретателю</w:t>
      </w:r>
      <w:r w:rsidRPr="00660586">
        <w:rPr>
          <w:rFonts w:ascii="Times New Roman" w:hAnsi="Times New Roman"/>
          <w:b/>
          <w:bCs/>
          <w:i/>
          <w:iCs/>
        </w:rPr>
        <w:t>.</w:t>
      </w:r>
    </w:p>
    <w:p w14:paraId="292E6496" w14:textId="29F7EC56"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w:t>
      </w:r>
      <w:r w:rsidR="00E50BE7">
        <w:rPr>
          <w:rFonts w:ascii="Times New Roman" w:hAnsi="Times New Roman"/>
          <w:b/>
          <w:bCs/>
          <w:i/>
          <w:iCs/>
        </w:rPr>
        <w:t>О</w:t>
      </w:r>
      <w:r w:rsidRPr="00660586">
        <w:rPr>
          <w:rFonts w:ascii="Times New Roman" w:hAnsi="Times New Roman"/>
          <w:b/>
          <w:bCs/>
          <w:i/>
          <w:iCs/>
        </w:rPr>
        <w:t xml:space="preserve">блигаций. Потенциальный приобретатель </w:t>
      </w:r>
      <w:r w:rsidR="00E50BE7">
        <w:rPr>
          <w:rFonts w:ascii="Times New Roman" w:hAnsi="Times New Roman"/>
          <w:b/>
          <w:bCs/>
          <w:i/>
          <w:iCs/>
        </w:rPr>
        <w:t>О</w:t>
      </w:r>
      <w:r w:rsidRPr="00660586">
        <w:rPr>
          <w:rFonts w:ascii="Times New Roman" w:hAnsi="Times New Roman"/>
          <w:b/>
          <w:bCs/>
          <w:i/>
          <w:iCs/>
        </w:rPr>
        <w:t>блигаций, являющийся Участником торгов, действует самостоятельно.</w:t>
      </w:r>
    </w:p>
    <w:p w14:paraId="73D5A5E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664B9AB0" w14:textId="5675CB23"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Заявки на приобретение </w:t>
      </w:r>
      <w:r w:rsidR="00E50BE7">
        <w:rPr>
          <w:rFonts w:ascii="Times New Roman" w:hAnsi="Times New Roman"/>
          <w:b/>
          <w:bCs/>
          <w:i/>
          <w:iCs/>
        </w:rPr>
        <w:t>О</w:t>
      </w:r>
      <w:r w:rsidRPr="00660586">
        <w:rPr>
          <w:rFonts w:ascii="Times New Roman" w:hAnsi="Times New Roman"/>
          <w:b/>
          <w:bCs/>
          <w:i/>
          <w:iCs/>
        </w:rPr>
        <w:t>блигаций направляются Участниками торгов в адрес Эмитента.</w:t>
      </w:r>
    </w:p>
    <w:p w14:paraId="7D7A3C4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Заявка на приобретение должна содержать следующие значимые условия:</w:t>
      </w:r>
    </w:p>
    <w:p w14:paraId="5566A683" w14:textId="6EBFD2D5"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 цена приобретения (100% от номинальной стоимости </w:t>
      </w:r>
      <w:r w:rsidR="00E50BE7">
        <w:rPr>
          <w:rFonts w:ascii="Times New Roman" w:hAnsi="Times New Roman"/>
          <w:b/>
          <w:bCs/>
          <w:i/>
          <w:iCs/>
        </w:rPr>
        <w:t>О</w:t>
      </w:r>
      <w:r w:rsidRPr="00660586">
        <w:rPr>
          <w:rFonts w:ascii="Times New Roman" w:hAnsi="Times New Roman"/>
          <w:b/>
          <w:bCs/>
          <w:i/>
          <w:iCs/>
        </w:rPr>
        <w:t>блигации);</w:t>
      </w:r>
    </w:p>
    <w:p w14:paraId="5E0ED737" w14:textId="64E2B38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 количество </w:t>
      </w:r>
      <w:r w:rsidR="00E50BE7">
        <w:rPr>
          <w:rFonts w:ascii="Times New Roman" w:hAnsi="Times New Roman"/>
          <w:b/>
          <w:bCs/>
          <w:i/>
          <w:iCs/>
        </w:rPr>
        <w:t>О</w:t>
      </w:r>
      <w:r w:rsidRPr="00660586">
        <w:rPr>
          <w:rFonts w:ascii="Times New Roman" w:hAnsi="Times New Roman"/>
          <w:b/>
          <w:bCs/>
          <w:i/>
          <w:iCs/>
        </w:rPr>
        <w:t>блигаций;</w:t>
      </w:r>
    </w:p>
    <w:p w14:paraId="7A633A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код расчетов - код, используемый при заключении сделки с ценными бумагами, подлежащей</w:t>
      </w:r>
      <w:r w:rsidR="00937EF3" w:rsidRPr="00660586">
        <w:rPr>
          <w:rFonts w:ascii="Times New Roman" w:hAnsi="Times New Roman"/>
          <w:b/>
          <w:bCs/>
          <w:i/>
          <w:iCs/>
        </w:rPr>
        <w:t xml:space="preserve"> </w:t>
      </w:r>
      <w:r w:rsidRPr="00660586">
        <w:rPr>
          <w:rFonts w:ascii="Times New Roman" w:hAnsi="Times New Roman"/>
          <w:b/>
          <w:bCs/>
          <w:i/>
          <w:iCs/>
        </w:rPr>
        <w:t>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BD5061F"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прочие параметры в соответствии с Правилами Биржи.</w:t>
      </w:r>
    </w:p>
    <w:p w14:paraId="4658C02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качестве цены приобретения должна быть указана </w:t>
      </w:r>
      <w:r w:rsidR="00937EF3" w:rsidRPr="00660586">
        <w:rPr>
          <w:rFonts w:ascii="Times New Roman" w:hAnsi="Times New Roman"/>
          <w:b/>
          <w:bCs/>
          <w:i/>
          <w:iCs/>
        </w:rPr>
        <w:t>Ц</w:t>
      </w:r>
      <w:r w:rsidRPr="00660586">
        <w:rPr>
          <w:rFonts w:ascii="Times New Roman" w:hAnsi="Times New Roman"/>
          <w:b/>
          <w:bCs/>
          <w:i/>
          <w:iCs/>
        </w:rPr>
        <w:t>ена размещения.</w:t>
      </w:r>
    </w:p>
    <w:p w14:paraId="55CFAF44" w14:textId="0C10367D"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качестве количества </w:t>
      </w:r>
      <w:r w:rsidR="00E50BE7">
        <w:rPr>
          <w:rFonts w:ascii="Times New Roman" w:hAnsi="Times New Roman"/>
          <w:b/>
          <w:bCs/>
          <w:i/>
          <w:iCs/>
        </w:rPr>
        <w:t>О</w:t>
      </w:r>
      <w:r w:rsidRPr="00660586">
        <w:rPr>
          <w:rFonts w:ascii="Times New Roman" w:hAnsi="Times New Roman"/>
          <w:b/>
          <w:bCs/>
          <w:i/>
          <w:iCs/>
        </w:rPr>
        <w:t xml:space="preserve">блигаций должно быть указано то количество </w:t>
      </w:r>
      <w:r w:rsidR="00E50BE7">
        <w:rPr>
          <w:rFonts w:ascii="Times New Roman" w:hAnsi="Times New Roman"/>
          <w:b/>
          <w:bCs/>
          <w:i/>
          <w:iCs/>
        </w:rPr>
        <w:t>О</w:t>
      </w:r>
      <w:r w:rsidRPr="00660586">
        <w:rPr>
          <w:rFonts w:ascii="Times New Roman" w:hAnsi="Times New Roman"/>
          <w:b/>
          <w:bCs/>
          <w:i/>
          <w:iCs/>
        </w:rPr>
        <w:t>блигаций, которое потенциальный приобретатель хотел бы приобрести по определенной до даты начала размещения ставке по первому купону.</w:t>
      </w:r>
    </w:p>
    <w:p w14:paraId="1B83B885" w14:textId="2A5095A4"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 этом денежные средства должны быть зарезервированы на торговых счетах Участников торгов в </w:t>
      </w:r>
      <w:r w:rsidR="00937EF3" w:rsidRPr="00660586">
        <w:rPr>
          <w:rFonts w:ascii="Times New Roman" w:hAnsi="Times New Roman"/>
          <w:b/>
          <w:bCs/>
          <w:i/>
          <w:iCs/>
        </w:rPr>
        <w:t>НРД</w:t>
      </w:r>
      <w:r w:rsidRPr="00660586">
        <w:rPr>
          <w:rFonts w:ascii="Times New Roman" w:hAnsi="Times New Roman"/>
          <w:b/>
          <w:bCs/>
          <w:i/>
          <w:iCs/>
        </w:rPr>
        <w:t xml:space="preserve"> в сумме, достаточной для полной оплаты </w:t>
      </w:r>
      <w:r w:rsidR="00E50BE7">
        <w:rPr>
          <w:rFonts w:ascii="Times New Roman" w:hAnsi="Times New Roman"/>
          <w:b/>
          <w:bCs/>
          <w:i/>
          <w:iCs/>
        </w:rPr>
        <w:t>О</w:t>
      </w:r>
      <w:r w:rsidRPr="00660586">
        <w:rPr>
          <w:rFonts w:ascii="Times New Roman" w:hAnsi="Times New Roman"/>
          <w:b/>
          <w:bCs/>
          <w:i/>
          <w:iCs/>
        </w:rPr>
        <w:t xml:space="preserve">блигаций, указанных в заявках на приобретение </w:t>
      </w:r>
      <w:r w:rsidR="00E50BE7">
        <w:rPr>
          <w:rFonts w:ascii="Times New Roman" w:hAnsi="Times New Roman"/>
          <w:b/>
          <w:bCs/>
          <w:i/>
          <w:iCs/>
        </w:rPr>
        <w:t>О</w:t>
      </w:r>
      <w:r w:rsidRPr="00660586">
        <w:rPr>
          <w:rFonts w:ascii="Times New Roman" w:hAnsi="Times New Roman"/>
          <w:b/>
          <w:bCs/>
          <w:i/>
          <w:iCs/>
        </w:rPr>
        <w:t>блигаций, с учётом всех необходимых комиссионных сборов.</w:t>
      </w:r>
    </w:p>
    <w:p w14:paraId="274A809D"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не соответствующие изложенным выше требованиям, не принимаются.</w:t>
      </w:r>
    </w:p>
    <w:p w14:paraId="7034C6A6" w14:textId="634708C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Приобретение </w:t>
      </w:r>
      <w:r w:rsidR="00E50BE7">
        <w:rPr>
          <w:rFonts w:ascii="Times New Roman" w:hAnsi="Times New Roman"/>
          <w:b/>
          <w:bCs/>
          <w:i/>
          <w:iCs/>
        </w:rPr>
        <w:t>О</w:t>
      </w:r>
      <w:r w:rsidRPr="00660586">
        <w:rPr>
          <w:rFonts w:ascii="Times New Roman" w:hAnsi="Times New Roman"/>
          <w:b/>
          <w:bCs/>
          <w:i/>
          <w:iCs/>
        </w:rPr>
        <w:t>блигаций Эмитента в ходе их размещения не может быть осуществлено за счет Эмитента.</w:t>
      </w:r>
    </w:p>
    <w:p w14:paraId="1CFE21EC" w14:textId="2BC899A6" w:rsidR="004B6E6B" w:rsidRPr="00FF4BA3" w:rsidRDefault="001956F2" w:rsidP="00FF4BA3">
      <w:pPr>
        <w:autoSpaceDE w:val="0"/>
        <w:autoSpaceDN w:val="0"/>
        <w:adjustRightInd w:val="0"/>
        <w:spacing w:after="0" w:line="240" w:lineRule="auto"/>
        <w:jc w:val="both"/>
        <w:rPr>
          <w:rFonts w:ascii="Times New Roman" w:hAnsi="Times New Roman"/>
          <w:b/>
          <w:color w:val="000000"/>
        </w:rPr>
      </w:pPr>
      <w:r w:rsidRPr="001956F2">
        <w:rPr>
          <w:rFonts w:ascii="Times New Roman" w:hAnsi="Times New Roman"/>
          <w:b/>
          <w:i/>
          <w:iCs/>
          <w:color w:val="000000"/>
        </w:rPr>
        <w:t>П</w:t>
      </w:r>
      <w:r>
        <w:rPr>
          <w:rFonts w:ascii="Times New Roman" w:hAnsi="Times New Roman"/>
          <w:b/>
          <w:i/>
          <w:iCs/>
          <w:color w:val="000000"/>
        </w:rPr>
        <w:t>отенциальный п</w:t>
      </w:r>
      <w:r w:rsidRPr="001956F2">
        <w:rPr>
          <w:rFonts w:ascii="Times New Roman" w:hAnsi="Times New Roman"/>
          <w:b/>
          <w:i/>
          <w:iCs/>
          <w:color w:val="000000"/>
        </w:rPr>
        <w:t>риобретатель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и/или ограничивать его в инвестирован</w:t>
      </w:r>
      <w:r w:rsidR="008D6817">
        <w:rPr>
          <w:rFonts w:ascii="Times New Roman" w:hAnsi="Times New Roman"/>
          <w:b/>
          <w:i/>
          <w:iCs/>
          <w:color w:val="000000"/>
        </w:rPr>
        <w:t>ии денежных средств в Облигации</w:t>
      </w:r>
      <w:r w:rsidRPr="001956F2">
        <w:rPr>
          <w:rFonts w:ascii="Times New Roman" w:hAnsi="Times New Roman"/>
          <w:b/>
          <w:i/>
          <w:iCs/>
          <w:color w:val="000000"/>
        </w:rPr>
        <w:t xml:space="preserve">. </w:t>
      </w:r>
      <w:r w:rsidR="004B6E6B" w:rsidRPr="00FF4BA3">
        <w:rPr>
          <w:rFonts w:ascii="Times New Roman" w:hAnsi="Times New Roman"/>
          <w:b/>
          <w:i/>
          <w:iCs/>
          <w:color w:val="000000"/>
        </w:rPr>
        <w:t xml:space="preserve"> </w:t>
      </w:r>
    </w:p>
    <w:p w14:paraId="50AB5AFB" w14:textId="4F11DA6A" w:rsidR="001956F2" w:rsidRPr="001956F2" w:rsidRDefault="001956F2" w:rsidP="001956F2">
      <w:pPr>
        <w:widowControl w:val="0"/>
        <w:spacing w:after="0" w:line="240" w:lineRule="auto"/>
        <w:jc w:val="both"/>
        <w:rPr>
          <w:rFonts w:ascii="Times New Roman" w:hAnsi="Times New Roman"/>
          <w:b/>
          <w:i/>
          <w:iCs/>
          <w:color w:val="000000"/>
        </w:rPr>
      </w:pPr>
      <w:r w:rsidRPr="001956F2">
        <w:rPr>
          <w:rFonts w:ascii="Times New Roman" w:hAnsi="Times New Roman"/>
          <w:b/>
          <w:i/>
          <w:iCs/>
          <w:color w:val="000000"/>
        </w:rPr>
        <w:t>П</w:t>
      </w:r>
      <w:r>
        <w:rPr>
          <w:rFonts w:ascii="Times New Roman" w:hAnsi="Times New Roman"/>
          <w:b/>
          <w:i/>
          <w:iCs/>
          <w:color w:val="000000"/>
        </w:rPr>
        <w:t>отенциальный п</w:t>
      </w:r>
      <w:r w:rsidRPr="001956F2">
        <w:rPr>
          <w:rFonts w:ascii="Times New Roman" w:hAnsi="Times New Roman"/>
          <w:b/>
          <w:i/>
          <w:iCs/>
          <w:color w:val="000000"/>
        </w:rPr>
        <w:t>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w:t>
      </w:r>
      <w:r w:rsidR="00CF5D11">
        <w:rPr>
          <w:rFonts w:ascii="Times New Roman" w:hAnsi="Times New Roman"/>
          <w:b/>
          <w:i/>
          <w:iCs/>
          <w:color w:val="000000"/>
        </w:rPr>
        <w:t>стированию в Облигации Эмитента</w:t>
      </w:r>
      <w:r>
        <w:rPr>
          <w:rFonts w:ascii="Times New Roman" w:hAnsi="Times New Roman"/>
          <w:b/>
          <w:i/>
          <w:iCs/>
          <w:color w:val="000000"/>
        </w:rPr>
        <w:t xml:space="preserve">. </w:t>
      </w:r>
    </w:p>
    <w:p w14:paraId="46D48484" w14:textId="77777777" w:rsidR="004B6E6B" w:rsidRPr="003045D3" w:rsidRDefault="004B6E6B" w:rsidP="003045D3">
      <w:pPr>
        <w:widowControl w:val="0"/>
        <w:spacing w:after="0" w:line="240" w:lineRule="auto"/>
        <w:jc w:val="both"/>
        <w:rPr>
          <w:rFonts w:ascii="Times New Roman" w:hAnsi="Times New Roman"/>
          <w:bCs/>
          <w:iCs/>
        </w:rPr>
      </w:pPr>
    </w:p>
    <w:p w14:paraId="48BD03A9" w14:textId="77777777" w:rsidR="008C08C7" w:rsidRDefault="002D6D4F" w:rsidP="00660586">
      <w:pPr>
        <w:widowControl w:val="0"/>
        <w:spacing w:after="0" w:line="240" w:lineRule="auto"/>
        <w:jc w:val="both"/>
        <w:rPr>
          <w:rFonts w:ascii="Times New Roman" w:hAnsi="Times New Roman"/>
          <w:bCs/>
          <w:iCs/>
        </w:rPr>
      </w:pPr>
      <w:r>
        <w:rPr>
          <w:rFonts w:ascii="Times New Roman" w:hAnsi="Times New Roman"/>
          <w:bCs/>
          <w:iCs/>
        </w:rPr>
        <w:t xml:space="preserve">4.2.2. </w:t>
      </w:r>
      <w:r w:rsidR="00035EA9" w:rsidRPr="00035EA9">
        <w:rPr>
          <w:rFonts w:ascii="Times New Roman" w:hAnsi="Times New Roman"/>
          <w:bCs/>
          <w:iCs/>
        </w:rPr>
        <w:t>Указывается наличие в</w:t>
      </w:r>
      <w:r w:rsidR="00035EA9">
        <w:rPr>
          <w:rFonts w:ascii="Times New Roman" w:hAnsi="Times New Roman"/>
          <w:bCs/>
          <w:iCs/>
        </w:rPr>
        <w:t>озможност</w:t>
      </w:r>
      <w:r w:rsidR="00035EA9" w:rsidRPr="00035EA9">
        <w:rPr>
          <w:rFonts w:ascii="Times New Roman" w:hAnsi="Times New Roman"/>
          <w:bCs/>
          <w:iCs/>
        </w:rPr>
        <w:t>и</w:t>
      </w:r>
      <w:r w:rsidR="00937EF3" w:rsidRPr="00660586">
        <w:rPr>
          <w:rFonts w:ascii="Times New Roman" w:hAnsi="Times New Roman"/>
          <w:bCs/>
          <w:iCs/>
        </w:rPr>
        <w:t xml:space="preserve"> преимущественного права приобретения размещаемых ценных бумаг, в том числе возможност</w:t>
      </w:r>
      <w:r w:rsidR="00035EA9" w:rsidRPr="00035EA9">
        <w:rPr>
          <w:rFonts w:ascii="Times New Roman" w:hAnsi="Times New Roman"/>
          <w:bCs/>
          <w:iCs/>
        </w:rPr>
        <w:t>и</w:t>
      </w:r>
      <w:r w:rsidR="00937EF3" w:rsidRPr="00660586">
        <w:rPr>
          <w:rFonts w:ascii="Times New Roman" w:hAnsi="Times New Roman"/>
          <w:bCs/>
          <w:iCs/>
        </w:rPr>
        <w:t xml:space="preserve"> осуществления преимущественного права приобретения ценных бумаг, предусмотренного статьями 40 и 41 Федерального закона "Об акционерных обществах":</w:t>
      </w:r>
    </w:p>
    <w:p w14:paraId="3956C9DE" w14:textId="1BCB5F6C" w:rsidR="00937EF3" w:rsidRPr="00660586" w:rsidRDefault="008C08C7" w:rsidP="00660586">
      <w:pPr>
        <w:widowControl w:val="0"/>
        <w:spacing w:after="0" w:line="240" w:lineRule="auto"/>
        <w:jc w:val="both"/>
        <w:rPr>
          <w:rFonts w:ascii="Times New Roman" w:hAnsi="Times New Roman"/>
          <w:b/>
          <w:bCs/>
          <w:i/>
          <w:iCs/>
        </w:rPr>
      </w:pPr>
      <w:r>
        <w:rPr>
          <w:rFonts w:ascii="Times New Roman" w:hAnsi="Times New Roman"/>
          <w:b/>
          <w:bCs/>
          <w:i/>
          <w:iCs/>
        </w:rPr>
        <w:t>В</w:t>
      </w:r>
      <w:r w:rsidR="00937EF3" w:rsidRPr="00660586">
        <w:rPr>
          <w:rFonts w:ascii="Times New Roman" w:hAnsi="Times New Roman"/>
          <w:b/>
          <w:bCs/>
          <w:i/>
          <w:iCs/>
        </w:rPr>
        <w:t xml:space="preserve">озможность преимущественного </w:t>
      </w:r>
      <w:r>
        <w:rPr>
          <w:rFonts w:ascii="Times New Roman" w:hAnsi="Times New Roman"/>
          <w:b/>
          <w:bCs/>
          <w:i/>
          <w:iCs/>
        </w:rPr>
        <w:t xml:space="preserve">права </w:t>
      </w:r>
      <w:r w:rsidR="00937EF3" w:rsidRPr="00660586">
        <w:rPr>
          <w:rFonts w:ascii="Times New Roman" w:hAnsi="Times New Roman"/>
          <w:b/>
          <w:bCs/>
          <w:i/>
          <w:iCs/>
        </w:rPr>
        <w:t xml:space="preserve">приобретения </w:t>
      </w:r>
      <w:r w:rsidR="00E50BE7">
        <w:rPr>
          <w:rFonts w:ascii="Times New Roman" w:hAnsi="Times New Roman"/>
          <w:b/>
          <w:bCs/>
          <w:i/>
          <w:iCs/>
        </w:rPr>
        <w:t>О</w:t>
      </w:r>
      <w:r w:rsidR="00937EF3" w:rsidRPr="00660586">
        <w:rPr>
          <w:rFonts w:ascii="Times New Roman" w:hAnsi="Times New Roman"/>
          <w:b/>
          <w:bCs/>
          <w:i/>
          <w:iCs/>
        </w:rPr>
        <w:t xml:space="preserve">блигаций не </w:t>
      </w:r>
      <w:r>
        <w:rPr>
          <w:rFonts w:ascii="Times New Roman" w:hAnsi="Times New Roman"/>
          <w:b/>
          <w:bCs/>
          <w:i/>
          <w:iCs/>
        </w:rPr>
        <w:t>предусмотрена</w:t>
      </w:r>
      <w:r w:rsidR="00937EF3" w:rsidRPr="00660586">
        <w:rPr>
          <w:rFonts w:ascii="Times New Roman" w:hAnsi="Times New Roman"/>
          <w:b/>
          <w:bCs/>
          <w:i/>
          <w:iCs/>
        </w:rPr>
        <w:t xml:space="preserve">. </w:t>
      </w:r>
    </w:p>
    <w:p w14:paraId="0CB764F8" w14:textId="77777777" w:rsidR="002D6D4F" w:rsidRDefault="002D6D4F" w:rsidP="00660586">
      <w:pPr>
        <w:widowControl w:val="0"/>
        <w:spacing w:after="0" w:line="240" w:lineRule="auto"/>
        <w:jc w:val="both"/>
        <w:rPr>
          <w:rFonts w:ascii="Times New Roman" w:hAnsi="Times New Roman"/>
          <w:bCs/>
          <w:iCs/>
        </w:rPr>
      </w:pPr>
    </w:p>
    <w:p w14:paraId="5E09102E" w14:textId="6418669B" w:rsidR="002E435D" w:rsidRPr="00660586" w:rsidRDefault="002171CD" w:rsidP="00660586">
      <w:pPr>
        <w:widowControl w:val="0"/>
        <w:spacing w:after="0" w:line="240" w:lineRule="auto"/>
        <w:jc w:val="both"/>
        <w:rPr>
          <w:rFonts w:ascii="Times New Roman" w:hAnsi="Times New Roman"/>
          <w:b/>
          <w:bCs/>
          <w:i/>
          <w:iCs/>
        </w:rPr>
      </w:pPr>
      <w:r>
        <w:rPr>
          <w:rFonts w:ascii="Times New Roman" w:hAnsi="Times New Roman"/>
          <w:bCs/>
          <w:iCs/>
        </w:rPr>
        <w:t xml:space="preserve">4.2.3. </w:t>
      </w:r>
      <w:r w:rsidR="00035EA9" w:rsidRPr="00035EA9">
        <w:rPr>
          <w:rFonts w:ascii="Times New Roman" w:hAnsi="Times New Roman"/>
          <w:bCs/>
          <w:iCs/>
        </w:rPr>
        <w:t>Указыв</w:t>
      </w:r>
      <w:r w:rsidR="008C08C7">
        <w:rPr>
          <w:rFonts w:ascii="Times New Roman" w:hAnsi="Times New Roman"/>
          <w:bCs/>
          <w:iCs/>
        </w:rPr>
        <w:t>ае</w:t>
      </w:r>
      <w:r w:rsidR="00035EA9" w:rsidRPr="00035EA9">
        <w:rPr>
          <w:rFonts w:ascii="Times New Roman" w:hAnsi="Times New Roman"/>
          <w:bCs/>
          <w:iCs/>
        </w:rPr>
        <w:t>тся л</w:t>
      </w:r>
      <w:r w:rsidR="002D6D4F">
        <w:rPr>
          <w:rFonts w:ascii="Times New Roman" w:hAnsi="Times New Roman"/>
          <w:bCs/>
          <w:iCs/>
        </w:rPr>
        <w:t>ицо, которому эмитент выдает (направляет) распоряжение (поручение), являющееся основанием для внесения приходных записей по лицевым счета</w:t>
      </w:r>
      <w:r w:rsidR="00035EA9" w:rsidRPr="00035EA9">
        <w:rPr>
          <w:rFonts w:ascii="Times New Roman" w:hAnsi="Times New Roman"/>
          <w:bCs/>
          <w:iCs/>
        </w:rPr>
        <w:t>м</w:t>
      </w:r>
      <w:r w:rsidR="002D6D4F">
        <w:rPr>
          <w:rFonts w:ascii="Times New Roman" w:hAnsi="Times New Roman"/>
          <w:bCs/>
          <w:iCs/>
        </w:rPr>
        <w:t xml:space="preserve">  (счетам депо) </w:t>
      </w:r>
      <w:r w:rsidR="00937EF3" w:rsidRPr="00660586">
        <w:rPr>
          <w:rFonts w:ascii="Times New Roman" w:hAnsi="Times New Roman"/>
          <w:bCs/>
          <w:iCs/>
        </w:rPr>
        <w:t xml:space="preserve"> перв</w:t>
      </w:r>
      <w:r w:rsidR="002D6D4F">
        <w:rPr>
          <w:rFonts w:ascii="Times New Roman" w:hAnsi="Times New Roman"/>
          <w:bCs/>
          <w:iCs/>
        </w:rPr>
        <w:t>ых</w:t>
      </w:r>
      <w:r w:rsidR="00937EF3" w:rsidRPr="00660586">
        <w:rPr>
          <w:rFonts w:ascii="Times New Roman" w:hAnsi="Times New Roman"/>
          <w:bCs/>
          <w:iCs/>
        </w:rPr>
        <w:t xml:space="preserve"> владельц</w:t>
      </w:r>
      <w:r w:rsidR="002D6D4F">
        <w:rPr>
          <w:rFonts w:ascii="Times New Roman" w:hAnsi="Times New Roman"/>
          <w:bCs/>
          <w:iCs/>
        </w:rPr>
        <w:t>ев и (и</w:t>
      </w:r>
      <w:r w:rsidR="00035EA9" w:rsidRPr="00035EA9">
        <w:rPr>
          <w:rFonts w:ascii="Times New Roman" w:hAnsi="Times New Roman"/>
          <w:bCs/>
          <w:iCs/>
        </w:rPr>
        <w:t>л</w:t>
      </w:r>
      <w:r w:rsidR="002D6D4F">
        <w:rPr>
          <w:rFonts w:ascii="Times New Roman" w:hAnsi="Times New Roman"/>
          <w:bCs/>
          <w:iCs/>
        </w:rPr>
        <w:t>и) номинальных держателей, срок и иные условия направления распоряжения (поручения)</w:t>
      </w:r>
      <w:r w:rsidR="00937EF3" w:rsidRPr="00660586">
        <w:rPr>
          <w:rFonts w:ascii="Times New Roman" w:hAnsi="Times New Roman"/>
          <w:bCs/>
          <w:iCs/>
        </w:rPr>
        <w:t>:</w:t>
      </w:r>
      <w:r w:rsidR="00937EF3" w:rsidRPr="00660586">
        <w:rPr>
          <w:rFonts w:ascii="Times New Roman" w:hAnsi="Times New Roman"/>
          <w:b/>
          <w:bCs/>
          <w:i/>
          <w:iCs/>
        </w:rPr>
        <w:t xml:space="preserve"> </w:t>
      </w:r>
    </w:p>
    <w:p w14:paraId="02C4A70E" w14:textId="763C6DC6" w:rsidR="002171CD" w:rsidRPr="002171CD" w:rsidRDefault="002171CD" w:rsidP="00FF4BA3">
      <w:pPr>
        <w:adjustRightInd w:val="0"/>
        <w:spacing w:after="0" w:line="240" w:lineRule="auto"/>
        <w:jc w:val="both"/>
        <w:rPr>
          <w:rFonts w:ascii="Times New Roman" w:hAnsi="Times New Roman"/>
          <w:b/>
          <w:bCs/>
          <w:i/>
          <w:iCs/>
        </w:rPr>
      </w:pPr>
      <w:r w:rsidRPr="002171CD">
        <w:rPr>
          <w:rFonts w:ascii="Times New Roman" w:hAnsi="Times New Roman"/>
          <w:b/>
          <w:bCs/>
          <w:i/>
          <w:iCs/>
        </w:rPr>
        <w:t xml:space="preserve">Внесение приходных </w:t>
      </w:r>
      <w:r>
        <w:rPr>
          <w:rFonts w:ascii="Times New Roman" w:hAnsi="Times New Roman"/>
          <w:b/>
          <w:bCs/>
          <w:i/>
          <w:iCs/>
        </w:rPr>
        <w:t xml:space="preserve">записей по лицевым счетам (счетам депо) первых владельцев и (или) номинальных держателей </w:t>
      </w:r>
      <w:r w:rsidR="00E50BE7">
        <w:rPr>
          <w:rFonts w:ascii="Times New Roman" w:hAnsi="Times New Roman"/>
          <w:b/>
          <w:bCs/>
          <w:i/>
          <w:iCs/>
        </w:rPr>
        <w:t>О</w:t>
      </w:r>
      <w:r w:rsidR="0007350B" w:rsidRPr="0007350B">
        <w:rPr>
          <w:rFonts w:ascii="Times New Roman" w:hAnsi="Times New Roman"/>
          <w:b/>
          <w:bCs/>
          <w:i/>
          <w:iCs/>
        </w:rPr>
        <w:t xml:space="preserve">блигаций </w:t>
      </w:r>
      <w:r>
        <w:rPr>
          <w:rFonts w:ascii="Times New Roman" w:hAnsi="Times New Roman"/>
          <w:b/>
          <w:bCs/>
          <w:i/>
          <w:iCs/>
        </w:rPr>
        <w:t>осуществляет</w:t>
      </w:r>
      <w:r w:rsidR="008C08C7">
        <w:rPr>
          <w:rFonts w:ascii="Times New Roman" w:hAnsi="Times New Roman"/>
          <w:b/>
          <w:bCs/>
          <w:i/>
          <w:iCs/>
        </w:rPr>
        <w:t>:</w:t>
      </w:r>
    </w:p>
    <w:p w14:paraId="6E2F3154" w14:textId="77777777" w:rsidR="002171CD" w:rsidRPr="00660586" w:rsidRDefault="002171CD" w:rsidP="002171CD">
      <w:pPr>
        <w:adjustRightInd w:val="0"/>
        <w:spacing w:after="0" w:line="240" w:lineRule="auto"/>
        <w:rPr>
          <w:rFonts w:ascii="Times New Roman" w:hAnsi="Times New Roman"/>
          <w:i/>
          <w:iCs/>
        </w:rPr>
      </w:pPr>
      <w:r w:rsidRPr="00660586">
        <w:rPr>
          <w:rFonts w:ascii="Times New Roman" w:hAnsi="Times New Roman"/>
        </w:rPr>
        <w:t xml:space="preserve">Полное фирменное наименование на русском языке: </w:t>
      </w:r>
      <w:r w:rsidRPr="00660586">
        <w:rPr>
          <w:rFonts w:ascii="Times New Roman" w:hAnsi="Times New Roman"/>
          <w:b/>
          <w:i/>
          <w:iCs/>
        </w:rPr>
        <w:t>Небанковская кредитная организация акционерное общество «Национальный расчетный депозитарий».</w:t>
      </w:r>
    </w:p>
    <w:p w14:paraId="238452A3" w14:textId="77777777" w:rsidR="002171CD" w:rsidRPr="00660586" w:rsidRDefault="002171CD" w:rsidP="002171CD">
      <w:pPr>
        <w:adjustRightInd w:val="0"/>
        <w:spacing w:after="0" w:line="240" w:lineRule="auto"/>
        <w:rPr>
          <w:rFonts w:ascii="Times New Roman" w:hAnsi="Times New Roman"/>
          <w:i/>
          <w:iCs/>
        </w:rPr>
      </w:pPr>
      <w:r w:rsidRPr="00660586">
        <w:rPr>
          <w:rFonts w:ascii="Times New Roman" w:hAnsi="Times New Roman"/>
        </w:rPr>
        <w:t xml:space="preserve">Сокращенное фирменное наименование на русском языке: </w:t>
      </w:r>
      <w:r w:rsidRPr="00660586">
        <w:rPr>
          <w:rFonts w:ascii="Times New Roman" w:hAnsi="Times New Roman"/>
          <w:b/>
          <w:i/>
          <w:iCs/>
        </w:rPr>
        <w:t>НКО АО НРД</w:t>
      </w:r>
      <w:r w:rsidRPr="00660586">
        <w:rPr>
          <w:rFonts w:ascii="Times New Roman" w:hAnsi="Times New Roman"/>
          <w:i/>
          <w:iCs/>
        </w:rPr>
        <w:t>.</w:t>
      </w:r>
    </w:p>
    <w:p w14:paraId="2662F914" w14:textId="4FE7D656" w:rsidR="002171CD" w:rsidRPr="00DC1FA5" w:rsidRDefault="002171CD" w:rsidP="002171CD">
      <w:pPr>
        <w:adjustRightInd w:val="0"/>
        <w:spacing w:after="0" w:line="240" w:lineRule="auto"/>
        <w:rPr>
          <w:rFonts w:ascii="Times New Roman" w:hAnsi="Times New Roman"/>
          <w:i/>
          <w:iCs/>
        </w:rPr>
      </w:pPr>
      <w:r w:rsidRPr="00DC1FA5">
        <w:rPr>
          <w:rFonts w:ascii="Times New Roman" w:hAnsi="Times New Roman"/>
        </w:rPr>
        <w:t>Место нахождения:</w:t>
      </w:r>
      <w:r w:rsidRPr="00DC1FA5">
        <w:rPr>
          <w:rFonts w:ascii="Times New Roman" w:hAnsi="Times New Roman"/>
          <w:b/>
          <w:i/>
          <w:iCs/>
        </w:rPr>
        <w:t xml:space="preserve"> </w:t>
      </w:r>
      <w:r w:rsidR="00DC1FA5" w:rsidRPr="00DC1FA5">
        <w:rPr>
          <w:rFonts w:ascii="Times New Roman" w:hAnsi="Times New Roman"/>
          <w:b/>
          <w:i/>
          <w:iCs/>
        </w:rPr>
        <w:t>Российская Федерация, город Москва.</w:t>
      </w:r>
    </w:p>
    <w:p w14:paraId="3DFA4124" w14:textId="1F71F7E4" w:rsidR="002171CD" w:rsidRPr="00660586" w:rsidRDefault="002171CD" w:rsidP="002171CD">
      <w:pPr>
        <w:adjustRightInd w:val="0"/>
        <w:spacing w:after="0" w:line="240" w:lineRule="auto"/>
        <w:rPr>
          <w:rFonts w:ascii="Times New Roman" w:hAnsi="Times New Roman"/>
          <w:i/>
          <w:iCs/>
        </w:rPr>
      </w:pPr>
      <w:r>
        <w:rPr>
          <w:rFonts w:ascii="Times New Roman" w:hAnsi="Times New Roman"/>
        </w:rPr>
        <w:lastRenderedPageBreak/>
        <w:t>Почтовый адрес</w:t>
      </w:r>
      <w:r w:rsidRPr="00660586">
        <w:rPr>
          <w:rFonts w:ascii="Times New Roman" w:hAnsi="Times New Roman"/>
        </w:rPr>
        <w:t xml:space="preserve">: </w:t>
      </w:r>
      <w:r w:rsidRPr="00660586">
        <w:rPr>
          <w:rFonts w:ascii="Times New Roman" w:hAnsi="Times New Roman"/>
          <w:b/>
          <w:i/>
          <w:iCs/>
        </w:rPr>
        <w:t>105066, г. Москва,  ул. Спартаковская, дом</w:t>
      </w:r>
      <w:r>
        <w:rPr>
          <w:rFonts w:ascii="Times New Roman" w:hAnsi="Times New Roman"/>
          <w:b/>
          <w:i/>
          <w:iCs/>
        </w:rPr>
        <w:t> </w:t>
      </w:r>
      <w:r w:rsidRPr="00660586">
        <w:rPr>
          <w:rFonts w:ascii="Times New Roman" w:hAnsi="Times New Roman"/>
          <w:b/>
          <w:i/>
          <w:iCs/>
        </w:rPr>
        <w:t>12</w:t>
      </w:r>
    </w:p>
    <w:p w14:paraId="0FF13418" w14:textId="77777777" w:rsidR="002171CD" w:rsidRDefault="002171CD" w:rsidP="002171CD">
      <w:pPr>
        <w:spacing w:after="0" w:line="240" w:lineRule="auto"/>
      </w:pPr>
      <w:r w:rsidRPr="002171CD">
        <w:rPr>
          <w:rFonts w:ascii="Times New Roman" w:hAnsi="Times New Roman"/>
        </w:rPr>
        <w:t>ИНН:</w:t>
      </w:r>
      <w:r>
        <w:t xml:space="preserve"> </w:t>
      </w:r>
      <w:r w:rsidRPr="002171CD">
        <w:rPr>
          <w:rFonts w:ascii="Times New Roman" w:hAnsi="Times New Roman"/>
          <w:b/>
          <w:i/>
          <w:iCs/>
        </w:rPr>
        <w:t>7702165310</w:t>
      </w:r>
    </w:p>
    <w:p w14:paraId="617C5BE4" w14:textId="77777777" w:rsidR="002171CD" w:rsidRDefault="002171CD" w:rsidP="002171CD">
      <w:pPr>
        <w:spacing w:after="0" w:line="240" w:lineRule="auto"/>
      </w:pPr>
      <w:r w:rsidRPr="002171CD">
        <w:rPr>
          <w:rFonts w:ascii="Times New Roman" w:hAnsi="Times New Roman"/>
        </w:rPr>
        <w:t>Телефон:</w:t>
      </w:r>
      <w:r>
        <w:t xml:space="preserve"> </w:t>
      </w:r>
      <w:r w:rsidRPr="002171CD">
        <w:rPr>
          <w:rFonts w:ascii="Times New Roman" w:hAnsi="Times New Roman"/>
          <w:b/>
          <w:i/>
          <w:iCs/>
        </w:rPr>
        <w:t>(495) 956-27-89, (495) 956-27-90</w:t>
      </w:r>
    </w:p>
    <w:p w14:paraId="5F63295C" w14:textId="77777777" w:rsidR="002171CD" w:rsidRDefault="002171CD" w:rsidP="002171CD">
      <w:pPr>
        <w:spacing w:after="0" w:line="240" w:lineRule="auto"/>
      </w:pPr>
      <w:r w:rsidRPr="002171CD">
        <w:rPr>
          <w:rFonts w:ascii="Times New Roman" w:hAnsi="Times New Roman"/>
        </w:rPr>
        <w:t>Номер лицензии на осуществление депозитарной деятельности:</w:t>
      </w:r>
      <w:r>
        <w:t xml:space="preserve"> </w:t>
      </w:r>
      <w:r w:rsidRPr="002171CD">
        <w:rPr>
          <w:rFonts w:ascii="Times New Roman" w:hAnsi="Times New Roman"/>
          <w:b/>
          <w:i/>
          <w:iCs/>
        </w:rPr>
        <w:t>045-12042-000100</w:t>
      </w:r>
    </w:p>
    <w:p w14:paraId="34F9680D" w14:textId="77777777" w:rsidR="002171CD" w:rsidRDefault="002171CD" w:rsidP="002171CD">
      <w:pPr>
        <w:spacing w:after="0" w:line="240" w:lineRule="auto"/>
      </w:pPr>
      <w:r w:rsidRPr="002171CD">
        <w:rPr>
          <w:rFonts w:ascii="Times New Roman" w:hAnsi="Times New Roman"/>
        </w:rPr>
        <w:t>Дата выдачи:</w:t>
      </w:r>
      <w:r>
        <w:t xml:space="preserve"> </w:t>
      </w:r>
      <w:r w:rsidRPr="002171CD">
        <w:rPr>
          <w:rFonts w:ascii="Times New Roman" w:hAnsi="Times New Roman"/>
          <w:b/>
          <w:i/>
          <w:iCs/>
        </w:rPr>
        <w:t>19.02.2009</w:t>
      </w:r>
    </w:p>
    <w:p w14:paraId="19328A22" w14:textId="77777777" w:rsidR="002171CD" w:rsidRDefault="002171CD" w:rsidP="002171CD">
      <w:pPr>
        <w:spacing w:after="0" w:line="240" w:lineRule="auto"/>
      </w:pPr>
      <w:r w:rsidRPr="002171CD">
        <w:rPr>
          <w:rFonts w:ascii="Times New Roman" w:hAnsi="Times New Roman"/>
        </w:rPr>
        <w:t>Срок действия:</w:t>
      </w:r>
      <w:r>
        <w:t xml:space="preserve"> </w:t>
      </w:r>
      <w:r w:rsidRPr="002171CD">
        <w:rPr>
          <w:rFonts w:ascii="Times New Roman" w:hAnsi="Times New Roman"/>
          <w:b/>
          <w:i/>
          <w:iCs/>
        </w:rPr>
        <w:t>без ограничения срока действия</w:t>
      </w:r>
    </w:p>
    <w:p w14:paraId="7CEF18F4" w14:textId="42EA0967" w:rsidR="002171CD" w:rsidRDefault="002171CD" w:rsidP="002171CD">
      <w:pPr>
        <w:spacing w:after="0" w:line="240" w:lineRule="auto"/>
      </w:pPr>
      <w:r w:rsidRPr="002171CD">
        <w:rPr>
          <w:rFonts w:ascii="Times New Roman" w:hAnsi="Times New Roman"/>
        </w:rPr>
        <w:t>Лицензирующий орган:</w:t>
      </w:r>
      <w:r>
        <w:t xml:space="preserve"> </w:t>
      </w:r>
      <w:r w:rsidRPr="00E5591D">
        <w:rPr>
          <w:rFonts w:ascii="Times New Roman" w:hAnsi="Times New Roman"/>
          <w:b/>
          <w:i/>
          <w:iCs/>
        </w:rPr>
        <w:t>ФСФР России</w:t>
      </w:r>
      <w:r>
        <w:t xml:space="preserve"> </w:t>
      </w:r>
    </w:p>
    <w:p w14:paraId="7B9D43E5" w14:textId="77777777" w:rsidR="002171CD" w:rsidRDefault="002171CD" w:rsidP="002171CD">
      <w:pPr>
        <w:spacing w:after="0" w:line="240" w:lineRule="auto"/>
      </w:pPr>
      <w:r>
        <w:t> </w:t>
      </w:r>
    </w:p>
    <w:p w14:paraId="223474FB" w14:textId="6AB9844A" w:rsidR="00937EF3" w:rsidRPr="00E5591D" w:rsidRDefault="002171CD" w:rsidP="00E5591D">
      <w:pPr>
        <w:spacing w:after="0" w:line="240" w:lineRule="auto"/>
        <w:rPr>
          <w:rFonts w:ascii="Times New Roman" w:hAnsi="Times New Roman"/>
          <w:b/>
          <w:i/>
          <w:iCs/>
        </w:rPr>
      </w:pPr>
      <w:r w:rsidRPr="00E5591D">
        <w:rPr>
          <w:rFonts w:ascii="Times New Roman" w:hAnsi="Times New Roman"/>
          <w:b/>
          <w:i/>
          <w:iCs/>
        </w:rPr>
        <w:t xml:space="preserve">Срок и иные условия учета прав </w:t>
      </w:r>
      <w:r w:rsidR="0007350B" w:rsidRPr="0007350B">
        <w:rPr>
          <w:rFonts w:ascii="Times New Roman" w:hAnsi="Times New Roman"/>
          <w:b/>
          <w:i/>
          <w:iCs/>
        </w:rPr>
        <w:t xml:space="preserve">на </w:t>
      </w:r>
      <w:r w:rsidR="00E50BE7">
        <w:rPr>
          <w:rFonts w:ascii="Times New Roman" w:hAnsi="Times New Roman"/>
          <w:b/>
          <w:i/>
          <w:iCs/>
        </w:rPr>
        <w:t>О</w:t>
      </w:r>
      <w:r w:rsidR="0007350B" w:rsidRPr="0007350B">
        <w:rPr>
          <w:rFonts w:ascii="Times New Roman" w:hAnsi="Times New Roman"/>
          <w:b/>
          <w:i/>
          <w:iCs/>
        </w:rPr>
        <w:t xml:space="preserve">блигации </w:t>
      </w:r>
      <w:r w:rsidRPr="00E5591D">
        <w:rPr>
          <w:rFonts w:ascii="Times New Roman" w:hAnsi="Times New Roman"/>
          <w:b/>
          <w:i/>
          <w:iCs/>
        </w:rPr>
        <w:t>регулиру</w:t>
      </w:r>
      <w:r w:rsidR="003A394D">
        <w:rPr>
          <w:rFonts w:ascii="Times New Roman" w:hAnsi="Times New Roman"/>
          <w:b/>
          <w:i/>
          <w:iCs/>
        </w:rPr>
        <w:t>ю</w:t>
      </w:r>
      <w:r w:rsidRPr="00E5591D">
        <w:rPr>
          <w:rFonts w:ascii="Times New Roman" w:hAnsi="Times New Roman"/>
          <w:b/>
          <w:i/>
          <w:iCs/>
        </w:rPr>
        <w:t>тся Федеральным законом от 22.04.1996 № 39-ФЗ "О рынке ценных бумаг", а также иными нормативными правовыми актами Российской Федерации и внутренними документами депозитария.</w:t>
      </w:r>
    </w:p>
    <w:p w14:paraId="3E4F1E43" w14:textId="77777777" w:rsidR="005244E7" w:rsidRPr="00660586" w:rsidRDefault="005244E7" w:rsidP="00660586">
      <w:pPr>
        <w:widowControl w:val="0"/>
        <w:spacing w:after="0" w:line="240" w:lineRule="auto"/>
        <w:jc w:val="both"/>
        <w:rPr>
          <w:rFonts w:ascii="Times New Roman" w:hAnsi="Times New Roman"/>
          <w:bCs/>
          <w:iCs/>
        </w:rPr>
      </w:pPr>
    </w:p>
    <w:p w14:paraId="16B35744" w14:textId="39D80A3C" w:rsidR="00425A1B" w:rsidRDefault="00425A1B" w:rsidP="00660586">
      <w:pPr>
        <w:widowControl w:val="0"/>
        <w:spacing w:after="0" w:line="240" w:lineRule="auto"/>
        <w:jc w:val="both"/>
        <w:rPr>
          <w:rFonts w:ascii="Times New Roman" w:hAnsi="Times New Roman"/>
          <w:b/>
          <w:bCs/>
          <w:i/>
          <w:iCs/>
        </w:rPr>
      </w:pPr>
      <w:r>
        <w:rPr>
          <w:rFonts w:ascii="Times New Roman" w:hAnsi="Times New Roman"/>
          <w:bCs/>
          <w:iCs/>
        </w:rPr>
        <w:t>4.2.4. В случае размещения акционерным обществом акций, ценных бумаг,  конвертируемых в акции, и опционов эмитента</w:t>
      </w:r>
      <w:r w:rsidR="00F959CB" w:rsidRPr="00F959CB">
        <w:t xml:space="preserve"> </w:t>
      </w:r>
      <w:r w:rsidR="00F959CB" w:rsidRPr="00F959CB">
        <w:rPr>
          <w:rFonts w:ascii="Times New Roman" w:hAnsi="Times New Roman"/>
          <w:bCs/>
          <w:iCs/>
        </w:rPr>
        <w:t xml:space="preserve">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 пропорционального количеству принадлежащих им акций соответствующей категории (типа), указываются: </w:t>
      </w:r>
      <w:r w:rsidR="00F959CB" w:rsidRPr="00F959CB">
        <w:rPr>
          <w:rFonts w:ascii="Times New Roman" w:hAnsi="Times New Roman"/>
          <w:b/>
          <w:bCs/>
          <w:i/>
          <w:iCs/>
        </w:rPr>
        <w:t>не применимо</w:t>
      </w:r>
      <w:r w:rsidR="00873DE5" w:rsidRPr="00F959CB">
        <w:rPr>
          <w:rFonts w:ascii="Times New Roman" w:hAnsi="Times New Roman"/>
          <w:b/>
          <w:bCs/>
          <w:i/>
          <w:iCs/>
        </w:rPr>
        <w:t>.</w:t>
      </w:r>
    </w:p>
    <w:p w14:paraId="300D7D75" w14:textId="03C69706" w:rsidR="00DE65B9" w:rsidRPr="002907F8" w:rsidRDefault="00DE65B9" w:rsidP="00660586">
      <w:pPr>
        <w:widowControl w:val="0"/>
        <w:spacing w:after="0" w:line="240" w:lineRule="auto"/>
        <w:jc w:val="both"/>
        <w:rPr>
          <w:rFonts w:ascii="Times New Roman" w:hAnsi="Times New Roman"/>
          <w:b/>
          <w:bCs/>
          <w:i/>
          <w:iCs/>
        </w:rPr>
      </w:pPr>
      <w:r w:rsidRPr="0060783F">
        <w:rPr>
          <w:rFonts w:ascii="Times New Roman" w:hAnsi="Times New Roman"/>
          <w:bCs/>
          <w:iCs/>
        </w:rPr>
        <w:t>В случае если ценные бумаги размещаются в несколько этапов, условия размещения по каждому из которых различаются, указываются сроки (порядок определения сроков) размещения ценных бумаг по каждому этапу и несовпадающие условия размещения:</w:t>
      </w:r>
      <w:r>
        <w:rPr>
          <w:rFonts w:ascii="Times New Roman" w:hAnsi="Times New Roman"/>
          <w:b/>
          <w:bCs/>
          <w:i/>
          <w:iCs/>
        </w:rPr>
        <w:t xml:space="preserve"> не применимо</w:t>
      </w:r>
      <w:r w:rsidR="002907F8">
        <w:rPr>
          <w:rFonts w:ascii="Times New Roman" w:hAnsi="Times New Roman"/>
          <w:b/>
          <w:bCs/>
          <w:i/>
          <w:iCs/>
        </w:rPr>
        <w:t>.</w:t>
      </w:r>
    </w:p>
    <w:p w14:paraId="79278AF0" w14:textId="77777777" w:rsidR="00425A1B" w:rsidRPr="004A606F" w:rsidRDefault="00425A1B" w:rsidP="00660586">
      <w:pPr>
        <w:widowControl w:val="0"/>
        <w:spacing w:after="0" w:line="240" w:lineRule="auto"/>
        <w:jc w:val="both"/>
        <w:rPr>
          <w:rFonts w:ascii="Times New Roman" w:hAnsi="Times New Roman"/>
          <w:b/>
          <w:bCs/>
          <w:i/>
          <w:iCs/>
        </w:rPr>
      </w:pPr>
    </w:p>
    <w:p w14:paraId="3C2A9839" w14:textId="53E7D1E8" w:rsidR="00425A1B" w:rsidRDefault="00425A1B" w:rsidP="00660586">
      <w:pPr>
        <w:widowControl w:val="0"/>
        <w:spacing w:after="0" w:line="240" w:lineRule="auto"/>
        <w:jc w:val="both"/>
        <w:rPr>
          <w:rFonts w:ascii="Times New Roman" w:hAnsi="Times New Roman"/>
          <w:bCs/>
          <w:iCs/>
        </w:rPr>
      </w:pPr>
      <w:r w:rsidRPr="00873DE5">
        <w:rPr>
          <w:rFonts w:ascii="Times New Roman" w:hAnsi="Times New Roman"/>
          <w:bCs/>
          <w:iCs/>
        </w:rPr>
        <w:t xml:space="preserve">4.2.5. </w:t>
      </w:r>
      <w:r w:rsidR="00873DE5" w:rsidRPr="00AF0448">
        <w:rPr>
          <w:rFonts w:ascii="Times New Roman" w:hAnsi="Times New Roman"/>
          <w:bCs/>
          <w:iCs/>
        </w:rPr>
        <w:t>В случае</w:t>
      </w:r>
      <w:r w:rsidR="00873DE5">
        <w:rPr>
          <w:rFonts w:ascii="Times New Roman" w:hAnsi="Times New Roman"/>
          <w:bCs/>
          <w:iCs/>
        </w:rPr>
        <w:t xml:space="preserve"> если ценные бумаги размещаются посредством подписки путем проведения торгов, указываются полное фирменное наименование (для коммерческих организаций) или наименование  (для некоммерческих организаций) лица, организующего проведение торгов, его местонахождения и основной государственный регистрационный номер.</w:t>
      </w:r>
    </w:p>
    <w:p w14:paraId="47D3AD95" w14:textId="77777777" w:rsidR="00873DE5" w:rsidRPr="00660586" w:rsidRDefault="00873DE5" w:rsidP="00873DE5">
      <w:pPr>
        <w:widowControl w:val="0"/>
        <w:spacing w:before="120" w:after="0" w:line="240" w:lineRule="auto"/>
        <w:jc w:val="both"/>
        <w:rPr>
          <w:rFonts w:ascii="Times New Roman" w:hAnsi="Times New Roman"/>
          <w:bCs/>
          <w:iCs/>
        </w:rPr>
      </w:pPr>
      <w:r w:rsidRPr="00660586">
        <w:rPr>
          <w:rFonts w:ascii="Times New Roman" w:hAnsi="Times New Roman"/>
          <w:bCs/>
          <w:iCs/>
        </w:rPr>
        <w:t>Сведения о лице, организующем проведение торгов (ранее и далее – «Организатор торговли», «Биржа»):</w:t>
      </w:r>
    </w:p>
    <w:p w14:paraId="1EB70E17"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Полное фирменное наименование:</w:t>
      </w:r>
      <w:r w:rsidRPr="00660586">
        <w:rPr>
          <w:rFonts w:ascii="Times New Roman" w:hAnsi="Times New Roman"/>
          <w:b/>
          <w:bCs/>
          <w:i/>
          <w:iCs/>
        </w:rPr>
        <w:t xml:space="preserve"> Публичное акционерное общество «Московская Биржа ММВБ-РТС» </w:t>
      </w:r>
    </w:p>
    <w:p w14:paraId="6FA43D7A"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Сокращенное фирменное наименование:</w:t>
      </w:r>
      <w:r w:rsidRPr="00660586">
        <w:rPr>
          <w:rFonts w:ascii="Times New Roman" w:hAnsi="Times New Roman"/>
          <w:b/>
          <w:bCs/>
          <w:i/>
          <w:iCs/>
        </w:rPr>
        <w:t xml:space="preserve"> ПАО Московская Биржа</w:t>
      </w:r>
    </w:p>
    <w:p w14:paraId="0AD76936"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Место нахождения:</w:t>
      </w:r>
      <w:r w:rsidRPr="00660586">
        <w:rPr>
          <w:rFonts w:ascii="Times New Roman" w:hAnsi="Times New Roman"/>
          <w:b/>
          <w:bCs/>
          <w:i/>
          <w:iCs/>
        </w:rPr>
        <w:t xml:space="preserve"> Российская Федерация, г. Москва</w:t>
      </w:r>
    </w:p>
    <w:p w14:paraId="33A720BB" w14:textId="2B5BC2CA" w:rsidR="0007350B" w:rsidRPr="00FF4BA3" w:rsidRDefault="0007350B" w:rsidP="0007350B">
      <w:pPr>
        <w:widowControl w:val="0"/>
        <w:spacing w:after="0" w:line="240" w:lineRule="auto"/>
        <w:jc w:val="both"/>
        <w:rPr>
          <w:rFonts w:ascii="Times New Roman" w:hAnsi="Times New Roman"/>
          <w:b/>
          <w:bCs/>
          <w:i/>
          <w:iCs/>
        </w:rPr>
      </w:pPr>
      <w:r>
        <w:rPr>
          <w:rFonts w:ascii="Times New Roman" w:hAnsi="Times New Roman"/>
          <w:bCs/>
          <w:iCs/>
        </w:rPr>
        <w:t>ОГРН:</w:t>
      </w:r>
      <w:r>
        <w:rPr>
          <w:rFonts w:ascii="Times New Roman" w:hAnsi="Times New Roman"/>
          <w:b/>
          <w:bCs/>
          <w:i/>
          <w:iCs/>
        </w:rPr>
        <w:t xml:space="preserve"> 102773938741</w:t>
      </w:r>
      <w:r w:rsidR="00E072A3">
        <w:rPr>
          <w:rFonts w:ascii="Times New Roman" w:hAnsi="Times New Roman"/>
          <w:b/>
          <w:bCs/>
          <w:i/>
          <w:iCs/>
        </w:rPr>
        <w:t>1</w:t>
      </w:r>
    </w:p>
    <w:p w14:paraId="387DA946" w14:textId="77777777" w:rsidR="00873DE5" w:rsidRDefault="00873DE5" w:rsidP="00660586">
      <w:pPr>
        <w:widowControl w:val="0"/>
        <w:spacing w:after="0" w:line="240" w:lineRule="auto"/>
        <w:jc w:val="both"/>
        <w:rPr>
          <w:rFonts w:ascii="Times New Roman" w:hAnsi="Times New Roman"/>
          <w:bCs/>
          <w:iCs/>
        </w:rPr>
      </w:pPr>
    </w:p>
    <w:p w14:paraId="3436AA64" w14:textId="7570C110" w:rsidR="00425A1B" w:rsidRPr="00660586" w:rsidRDefault="00425A1B" w:rsidP="00FF4BA3">
      <w:pPr>
        <w:widowControl w:val="0"/>
        <w:spacing w:before="120" w:after="0" w:line="240" w:lineRule="auto"/>
        <w:jc w:val="both"/>
        <w:rPr>
          <w:rFonts w:ascii="Times New Roman" w:hAnsi="Times New Roman"/>
          <w:b/>
          <w:bCs/>
          <w:i/>
          <w:iCs/>
        </w:rPr>
      </w:pPr>
      <w:r>
        <w:rPr>
          <w:rFonts w:ascii="Times New Roman" w:hAnsi="Times New Roman"/>
          <w:bCs/>
          <w:iCs/>
        </w:rPr>
        <w:t xml:space="preserve">4.2.6. </w:t>
      </w:r>
      <w:r w:rsidRPr="00660586">
        <w:rPr>
          <w:rFonts w:ascii="Times New Roman" w:hAnsi="Times New Roman"/>
          <w:bCs/>
          <w:i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w:t>
      </w:r>
      <w:r w:rsidR="00035EA9" w:rsidRPr="00035EA9">
        <w:rPr>
          <w:rFonts w:ascii="Times New Roman" w:hAnsi="Times New Roman"/>
          <w:bCs/>
          <w:iCs/>
        </w:rPr>
        <w:t>е</w:t>
      </w:r>
      <w:r w:rsidRPr="00660586">
        <w:rPr>
          <w:rFonts w:ascii="Times New Roman" w:hAnsi="Times New Roman"/>
          <w:bCs/>
          <w:iCs/>
        </w:rPr>
        <w:t>тся порядок заключения таких предварительных договоров или порядок подачи таких предварительных заявок:</w:t>
      </w:r>
      <w:r w:rsidR="00E072A3">
        <w:rPr>
          <w:rFonts w:ascii="Times New Roman" w:hAnsi="Times New Roman"/>
          <w:bCs/>
          <w:iCs/>
        </w:rPr>
        <w:t xml:space="preserve"> </w:t>
      </w:r>
      <w:r w:rsidR="00E072A3">
        <w:rPr>
          <w:rFonts w:ascii="Times New Roman" w:hAnsi="Times New Roman"/>
          <w:b/>
          <w:bCs/>
          <w:i/>
          <w:iCs/>
        </w:rPr>
        <w:t>н</w:t>
      </w:r>
      <w:r w:rsidR="004F3951">
        <w:rPr>
          <w:rFonts w:ascii="Times New Roman" w:hAnsi="Times New Roman"/>
          <w:b/>
          <w:bCs/>
          <w:i/>
          <w:iCs/>
        </w:rPr>
        <w:t>е намереваются.</w:t>
      </w:r>
    </w:p>
    <w:p w14:paraId="491E94AE" w14:textId="353AA61D" w:rsidR="00425A1B" w:rsidRDefault="00425A1B" w:rsidP="00660586">
      <w:pPr>
        <w:widowControl w:val="0"/>
        <w:spacing w:after="0" w:line="240" w:lineRule="auto"/>
        <w:jc w:val="both"/>
        <w:rPr>
          <w:rFonts w:ascii="Times New Roman" w:hAnsi="Times New Roman"/>
          <w:bCs/>
          <w:iCs/>
        </w:rPr>
      </w:pPr>
    </w:p>
    <w:p w14:paraId="69328508" w14:textId="01AB8172" w:rsidR="00AF0448" w:rsidRDefault="00AF0448" w:rsidP="00660586">
      <w:pPr>
        <w:widowControl w:val="0"/>
        <w:spacing w:after="0" w:line="240" w:lineRule="auto"/>
        <w:jc w:val="both"/>
        <w:rPr>
          <w:rFonts w:ascii="Times New Roman" w:hAnsi="Times New Roman"/>
          <w:bCs/>
          <w:iCs/>
        </w:rPr>
      </w:pPr>
      <w:r>
        <w:rPr>
          <w:rFonts w:ascii="Times New Roman" w:hAnsi="Times New Roman"/>
          <w:bCs/>
          <w:iCs/>
        </w:rPr>
        <w:t>4.2.7.</w:t>
      </w:r>
      <w:r w:rsidRPr="00AF0448">
        <w:rPr>
          <w:rFonts w:ascii="Times New Roman" w:hAnsi="Times New Roman"/>
          <w:bCs/>
          <w:iCs/>
        </w:rPr>
        <w:t xml:space="preserve"> </w:t>
      </w:r>
      <w:r w:rsidRPr="00660586">
        <w:rPr>
          <w:rFonts w:ascii="Times New Roman" w:hAnsi="Times New Roman"/>
          <w:bCs/>
          <w:iCs/>
        </w:rPr>
        <w:t>В случае, если размещение ценных бумаг</w:t>
      </w:r>
      <w:r>
        <w:rPr>
          <w:rFonts w:ascii="Times New Roman" w:hAnsi="Times New Roman"/>
          <w:bCs/>
          <w:iCs/>
        </w:rPr>
        <w:t xml:space="preserve"> осуществляется с привлечением брокеров, оказывающих эмитенту услуги по размещению и (или) по организации размещения </w:t>
      </w:r>
      <w:r w:rsidRPr="00660586">
        <w:rPr>
          <w:rFonts w:ascii="Times New Roman" w:hAnsi="Times New Roman"/>
          <w:bCs/>
          <w:iCs/>
        </w:rPr>
        <w:t>ценных бумаг</w:t>
      </w:r>
      <w:r>
        <w:rPr>
          <w:rFonts w:ascii="Times New Roman" w:hAnsi="Times New Roman"/>
          <w:bCs/>
          <w:iCs/>
        </w:rPr>
        <w:t>:</w:t>
      </w:r>
    </w:p>
    <w:p w14:paraId="146F5E4A" w14:textId="70140C29" w:rsidR="00AF0448" w:rsidRPr="00660586" w:rsidRDefault="00AF0448" w:rsidP="00AF0448">
      <w:pPr>
        <w:widowControl w:val="0"/>
        <w:spacing w:after="0" w:line="240" w:lineRule="auto"/>
        <w:jc w:val="both"/>
        <w:rPr>
          <w:rFonts w:ascii="Times New Roman" w:hAnsi="Times New Roman"/>
          <w:b/>
          <w:bCs/>
          <w:i/>
          <w:iCs/>
        </w:rPr>
      </w:pPr>
      <w:r w:rsidRPr="00F1323A">
        <w:rPr>
          <w:rFonts w:ascii="Times New Roman" w:hAnsi="Times New Roman"/>
          <w:b/>
          <w:bCs/>
          <w:i/>
          <w:iCs/>
        </w:rPr>
        <w:t xml:space="preserve">Размещение </w:t>
      </w:r>
      <w:r w:rsidR="00241423">
        <w:rPr>
          <w:rFonts w:ascii="Times New Roman" w:hAnsi="Times New Roman"/>
          <w:b/>
          <w:bCs/>
          <w:i/>
          <w:iCs/>
        </w:rPr>
        <w:t>О</w:t>
      </w:r>
      <w:r w:rsidRPr="00F1323A">
        <w:rPr>
          <w:rFonts w:ascii="Times New Roman" w:hAnsi="Times New Roman"/>
          <w:b/>
          <w:bCs/>
          <w:i/>
          <w:iCs/>
        </w:rPr>
        <w:t xml:space="preserve">блигаций осуществляется Эмитентом самостоятельно без привлечения профессиональных участников рынка ценных бумаг, оказывающих Эмитенту услуги по организации размещения и (или) по размещению </w:t>
      </w:r>
      <w:r w:rsidR="00241423">
        <w:rPr>
          <w:rFonts w:ascii="Times New Roman" w:hAnsi="Times New Roman"/>
          <w:b/>
          <w:bCs/>
          <w:i/>
          <w:iCs/>
        </w:rPr>
        <w:t>О</w:t>
      </w:r>
      <w:r w:rsidRPr="00F1323A">
        <w:rPr>
          <w:rFonts w:ascii="Times New Roman" w:hAnsi="Times New Roman"/>
          <w:b/>
          <w:bCs/>
          <w:i/>
          <w:iCs/>
        </w:rPr>
        <w:t>блигаций.</w:t>
      </w:r>
      <w:r w:rsidRPr="00660586">
        <w:rPr>
          <w:rFonts w:ascii="Times New Roman" w:hAnsi="Times New Roman"/>
          <w:b/>
          <w:bCs/>
          <w:i/>
          <w:iCs/>
        </w:rPr>
        <w:t xml:space="preserve"> </w:t>
      </w:r>
    </w:p>
    <w:p w14:paraId="728FDF1D" w14:textId="77777777" w:rsidR="00AF0448" w:rsidRDefault="00AF0448" w:rsidP="00660586">
      <w:pPr>
        <w:widowControl w:val="0"/>
        <w:spacing w:after="0" w:line="240" w:lineRule="auto"/>
        <w:jc w:val="both"/>
        <w:rPr>
          <w:rFonts w:ascii="Times New Roman" w:hAnsi="Times New Roman"/>
          <w:bCs/>
          <w:iCs/>
        </w:rPr>
      </w:pPr>
    </w:p>
    <w:p w14:paraId="1736F104" w14:textId="0D736F0F" w:rsidR="00937EF3" w:rsidRPr="00660586" w:rsidRDefault="00AF0448" w:rsidP="00660586">
      <w:pPr>
        <w:widowControl w:val="0"/>
        <w:spacing w:after="0" w:line="240" w:lineRule="auto"/>
        <w:jc w:val="both"/>
        <w:rPr>
          <w:rFonts w:ascii="Times New Roman" w:hAnsi="Times New Roman"/>
          <w:b/>
          <w:bCs/>
          <w:i/>
          <w:iCs/>
        </w:rPr>
      </w:pPr>
      <w:r>
        <w:rPr>
          <w:rFonts w:ascii="Times New Roman" w:hAnsi="Times New Roman"/>
          <w:bCs/>
          <w:iCs/>
        </w:rPr>
        <w:t xml:space="preserve">4.2.8. </w:t>
      </w:r>
      <w:r w:rsidR="00937EF3" w:rsidRPr="00660586">
        <w:rPr>
          <w:rFonts w:ascii="Times New Roman" w:hAnsi="Times New Roman"/>
          <w:bCs/>
          <w:iCs/>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w:t>
      </w:r>
      <w:r w:rsidR="00035EA9" w:rsidRPr="00035EA9">
        <w:rPr>
          <w:rFonts w:ascii="Times New Roman" w:hAnsi="Times New Roman"/>
          <w:bCs/>
          <w:iCs/>
        </w:rPr>
        <w:t>данное</w:t>
      </w:r>
      <w:r w:rsidR="00937EF3" w:rsidRPr="00660586">
        <w:rPr>
          <w:rFonts w:ascii="Times New Roman" w:hAnsi="Times New Roman"/>
          <w:bCs/>
          <w:iCs/>
        </w:rPr>
        <w:t xml:space="preserve"> обстоятельство:</w:t>
      </w:r>
      <w:r w:rsidR="00937EF3" w:rsidRPr="00660586">
        <w:rPr>
          <w:rFonts w:ascii="Times New Roman" w:hAnsi="Times New Roman"/>
          <w:b/>
          <w:bCs/>
          <w:i/>
          <w:iCs/>
        </w:rPr>
        <w:t xml:space="preserve"> не </w:t>
      </w:r>
      <w:r w:rsidR="00E072A3">
        <w:rPr>
          <w:rFonts w:ascii="Times New Roman" w:hAnsi="Times New Roman"/>
          <w:b/>
          <w:bCs/>
          <w:i/>
          <w:iCs/>
        </w:rPr>
        <w:t>предполагается</w:t>
      </w:r>
      <w:r w:rsidR="00937EF3" w:rsidRPr="00660586">
        <w:rPr>
          <w:rFonts w:ascii="Times New Roman" w:hAnsi="Times New Roman"/>
          <w:b/>
          <w:bCs/>
          <w:i/>
          <w:iCs/>
        </w:rPr>
        <w:t xml:space="preserve">. </w:t>
      </w:r>
    </w:p>
    <w:p w14:paraId="605E0D6C" w14:textId="77777777" w:rsidR="00AF0448" w:rsidRDefault="00AF0448" w:rsidP="00660586">
      <w:pPr>
        <w:widowControl w:val="0"/>
        <w:spacing w:after="0" w:line="240" w:lineRule="auto"/>
        <w:jc w:val="both"/>
        <w:rPr>
          <w:rFonts w:ascii="Times New Roman" w:hAnsi="Times New Roman"/>
          <w:bCs/>
          <w:iCs/>
        </w:rPr>
      </w:pPr>
    </w:p>
    <w:p w14:paraId="31C8DA3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w:t>
      </w:r>
      <w:r w:rsidRPr="00660586">
        <w:rPr>
          <w:rFonts w:ascii="Times New Roman" w:hAnsi="Times New Roman"/>
          <w:b/>
          <w:bCs/>
          <w:i/>
          <w:iCs/>
        </w:rPr>
        <w:t xml:space="preserve"> не планируется. </w:t>
      </w:r>
    </w:p>
    <w:p w14:paraId="1335BF14" w14:textId="77777777" w:rsidR="00AF0448" w:rsidRDefault="00AF0448" w:rsidP="00660586">
      <w:pPr>
        <w:widowControl w:val="0"/>
        <w:spacing w:after="0" w:line="240" w:lineRule="auto"/>
        <w:jc w:val="both"/>
        <w:rPr>
          <w:rFonts w:ascii="Times New Roman" w:hAnsi="Times New Roman"/>
          <w:bCs/>
          <w:iCs/>
        </w:rPr>
      </w:pPr>
    </w:p>
    <w:p w14:paraId="0168D09F" w14:textId="4705320E" w:rsidR="00937EF3" w:rsidRDefault="00AF0448" w:rsidP="00660586">
      <w:pPr>
        <w:widowControl w:val="0"/>
        <w:spacing w:after="0" w:line="240" w:lineRule="auto"/>
        <w:jc w:val="both"/>
        <w:rPr>
          <w:rFonts w:ascii="Times New Roman" w:hAnsi="Times New Roman"/>
          <w:b/>
          <w:bCs/>
          <w:i/>
          <w:iCs/>
        </w:rPr>
      </w:pPr>
      <w:r>
        <w:rPr>
          <w:rFonts w:ascii="Times New Roman" w:hAnsi="Times New Roman"/>
          <w:bCs/>
          <w:iCs/>
        </w:rPr>
        <w:t xml:space="preserve">4.2.9. </w:t>
      </w:r>
      <w:r w:rsidR="00937EF3" w:rsidRPr="00660586">
        <w:rPr>
          <w:rFonts w:ascii="Times New Roman" w:hAnsi="Times New Roman"/>
          <w:bCs/>
          <w:iCs/>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w:t>
      </w:r>
      <w:r w:rsidR="00937EF3" w:rsidRPr="00660586">
        <w:rPr>
          <w:rFonts w:ascii="Times New Roman" w:hAnsi="Times New Roman"/>
          <w:bCs/>
          <w:iCs/>
        </w:rPr>
        <w:lastRenderedPageBreak/>
        <w:t xml:space="preserve">имеющим стратегическое значение для обеспечения обороны страны и безопасности государства, указывается </w:t>
      </w:r>
      <w:r w:rsidR="00035EA9" w:rsidRPr="00035EA9">
        <w:rPr>
          <w:rFonts w:ascii="Times New Roman" w:hAnsi="Times New Roman"/>
          <w:bCs/>
          <w:iCs/>
        </w:rPr>
        <w:t xml:space="preserve">данное </w:t>
      </w:r>
      <w:r w:rsidR="00937EF3" w:rsidRPr="00660586">
        <w:rPr>
          <w:rFonts w:ascii="Times New Roman" w:hAnsi="Times New Roman"/>
          <w:bCs/>
          <w:iCs/>
        </w:rPr>
        <w:t xml:space="preserve"> обстоятельство:</w:t>
      </w:r>
      <w:r w:rsidR="00937EF3" w:rsidRPr="00660586">
        <w:rPr>
          <w:rFonts w:ascii="Times New Roman" w:hAnsi="Times New Roman"/>
          <w:b/>
          <w:bCs/>
          <w:i/>
          <w:iCs/>
        </w:rPr>
        <w:t xml:space="preserve"> Эмитент не является хозяйственным обществом, имеющим стратегическое значение для обеспечения обороны страны и безопасности государства.</w:t>
      </w:r>
    </w:p>
    <w:p w14:paraId="2D5E2E62" w14:textId="77777777" w:rsidR="00E072A3" w:rsidRPr="00660586" w:rsidRDefault="00E072A3" w:rsidP="00660586">
      <w:pPr>
        <w:widowControl w:val="0"/>
        <w:spacing w:after="0" w:line="240" w:lineRule="auto"/>
        <w:jc w:val="both"/>
        <w:rPr>
          <w:rFonts w:ascii="Times New Roman" w:hAnsi="Times New Roman"/>
          <w:b/>
          <w:bCs/>
          <w:i/>
          <w:iCs/>
        </w:rPr>
      </w:pPr>
    </w:p>
    <w:p w14:paraId="2D18064E" w14:textId="15317A31" w:rsidR="00937EF3"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 xml:space="preserve">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w:t>
      </w:r>
      <w:r w:rsidR="00035EA9" w:rsidRPr="00035EA9">
        <w:rPr>
          <w:rFonts w:ascii="Times New Roman" w:hAnsi="Times New Roman"/>
          <w:bCs/>
          <w:iCs/>
        </w:rPr>
        <w:t>данное</w:t>
      </w:r>
      <w:r w:rsidRPr="00660586">
        <w:rPr>
          <w:rFonts w:ascii="Times New Roman" w:hAnsi="Times New Roman"/>
          <w:bCs/>
          <w:iCs/>
        </w:rPr>
        <w:t xml:space="preserve"> обстоятельство:</w:t>
      </w:r>
      <w:r w:rsidRPr="00660586">
        <w:rPr>
          <w:rFonts w:ascii="Times New Roman" w:hAnsi="Times New Roman"/>
          <w:b/>
          <w:bCs/>
          <w:i/>
          <w:iCs/>
        </w:rPr>
        <w:t xml:space="preserve"> такое предварительное согласование не требуется, </w:t>
      </w:r>
      <w:r w:rsidR="002E435D" w:rsidRPr="00660586">
        <w:rPr>
          <w:rFonts w:ascii="Times New Roman" w:hAnsi="Times New Roman"/>
          <w:b/>
          <w:bCs/>
          <w:i/>
          <w:iCs/>
        </w:rPr>
        <w:t>Э</w:t>
      </w:r>
      <w:r w:rsidRPr="00660586">
        <w:rPr>
          <w:rFonts w:ascii="Times New Roman" w:hAnsi="Times New Roman"/>
          <w:b/>
          <w:bCs/>
          <w:i/>
          <w:iCs/>
        </w:rPr>
        <w:t>митент не является хозяйственным обществом, имеющим стратегическое значение для обеспечения обороны страны и безопасности государства.</w:t>
      </w:r>
    </w:p>
    <w:p w14:paraId="681D6468" w14:textId="77777777" w:rsidR="00AF0448" w:rsidRDefault="00AF0448" w:rsidP="00660586">
      <w:pPr>
        <w:widowControl w:val="0"/>
        <w:spacing w:after="0" w:line="240" w:lineRule="auto"/>
        <w:jc w:val="both"/>
        <w:rPr>
          <w:rFonts w:ascii="Times New Roman" w:hAnsi="Times New Roman"/>
          <w:b/>
          <w:bCs/>
          <w:i/>
          <w:iCs/>
        </w:rPr>
      </w:pPr>
    </w:p>
    <w:p w14:paraId="4AA1CFE8" w14:textId="39AF8FB8" w:rsidR="00AF0448" w:rsidRPr="0007350B" w:rsidRDefault="00AF0448" w:rsidP="00660586">
      <w:pPr>
        <w:widowControl w:val="0"/>
        <w:spacing w:after="0" w:line="240" w:lineRule="auto"/>
        <w:jc w:val="both"/>
        <w:rPr>
          <w:rFonts w:ascii="Times New Roman" w:hAnsi="Times New Roman"/>
          <w:b/>
          <w:bCs/>
          <w:i/>
          <w:iCs/>
        </w:rPr>
      </w:pPr>
      <w:r w:rsidRPr="004A606F">
        <w:rPr>
          <w:rFonts w:ascii="Times New Roman" w:hAnsi="Times New Roman"/>
          <w:bCs/>
          <w:iCs/>
        </w:rPr>
        <w:t>4.2.10.</w:t>
      </w:r>
      <w:r w:rsidR="00B95124">
        <w:rPr>
          <w:rFonts w:ascii="Times New Roman" w:hAnsi="Times New Roman"/>
          <w:bCs/>
          <w:iCs/>
        </w:rPr>
        <w:t xml:space="preserve"> В случае если приобретение акций кредитной организации или некр</w:t>
      </w:r>
      <w:r w:rsidR="00972E5F">
        <w:rPr>
          <w:rFonts w:ascii="Times New Roman" w:hAnsi="Times New Roman"/>
          <w:bCs/>
          <w:iCs/>
        </w:rPr>
        <w:t>е</w:t>
      </w:r>
      <w:r w:rsidR="00B95124">
        <w:rPr>
          <w:rFonts w:ascii="Times New Roman" w:hAnsi="Times New Roman"/>
          <w:bCs/>
          <w:iCs/>
        </w:rPr>
        <w:t>дитной финансовой организации   требует предварительного</w:t>
      </w:r>
      <w:r w:rsidR="00035EA9" w:rsidRPr="00035EA9">
        <w:rPr>
          <w:rFonts w:ascii="Times New Roman" w:hAnsi="Times New Roman"/>
          <w:bCs/>
          <w:iCs/>
        </w:rPr>
        <w:t xml:space="preserve"> (последующего)</w:t>
      </w:r>
      <w:r w:rsidR="00035EA9">
        <w:rPr>
          <w:rFonts w:ascii="Times New Roman" w:hAnsi="Times New Roman"/>
          <w:bCs/>
          <w:iCs/>
        </w:rPr>
        <w:t xml:space="preserve"> согласия </w:t>
      </w:r>
      <w:r w:rsidR="00035EA9" w:rsidRPr="00035EA9">
        <w:rPr>
          <w:rFonts w:ascii="Times New Roman" w:hAnsi="Times New Roman"/>
          <w:bCs/>
          <w:iCs/>
        </w:rPr>
        <w:t>Б</w:t>
      </w:r>
      <w:r w:rsidR="00B95124">
        <w:rPr>
          <w:rFonts w:ascii="Times New Roman" w:hAnsi="Times New Roman"/>
          <w:bCs/>
          <w:iCs/>
        </w:rPr>
        <w:t>анка России</w:t>
      </w:r>
      <w:r w:rsidR="00DC1FA5" w:rsidRPr="00DC1FA5">
        <w:rPr>
          <w:rFonts w:ascii="Times New Roman" w:hAnsi="Times New Roman"/>
          <w:bCs/>
          <w:iCs/>
        </w:rPr>
        <w:t>, указывается, что приобретатель акций должен представить кредитной организации или некредитной финансовой организации - эмитенту документы, подтверждающие получение предварительного (последующего) согласия Банка России на указанное приобре</w:t>
      </w:r>
      <w:r w:rsidR="00DC1FA5">
        <w:rPr>
          <w:rFonts w:ascii="Times New Roman" w:hAnsi="Times New Roman"/>
          <w:bCs/>
          <w:iCs/>
        </w:rPr>
        <w:t xml:space="preserve">тение. </w:t>
      </w:r>
      <w:r w:rsidR="00DC1FA5" w:rsidRPr="00DC1FA5">
        <w:rPr>
          <w:rFonts w:ascii="Times New Roman" w:hAnsi="Times New Roman"/>
          <w:b/>
          <w:bCs/>
          <w:i/>
          <w:iCs/>
        </w:rPr>
        <w:t>Не применимо</w:t>
      </w:r>
      <w:r w:rsidR="00B95124" w:rsidRPr="00DC1FA5">
        <w:rPr>
          <w:rFonts w:ascii="Times New Roman" w:hAnsi="Times New Roman"/>
          <w:b/>
          <w:bCs/>
          <w:i/>
          <w:iCs/>
        </w:rPr>
        <w:t>.</w:t>
      </w:r>
    </w:p>
    <w:p w14:paraId="6BB5F557" w14:textId="77777777" w:rsidR="00DC1FA5" w:rsidRPr="0007350B" w:rsidRDefault="00DC1FA5" w:rsidP="00660586">
      <w:pPr>
        <w:widowControl w:val="0"/>
        <w:spacing w:after="0" w:line="240" w:lineRule="auto"/>
        <w:jc w:val="both"/>
        <w:rPr>
          <w:rFonts w:ascii="Times New Roman" w:hAnsi="Times New Roman"/>
          <w:b/>
          <w:bCs/>
          <w:i/>
          <w:iCs/>
        </w:rPr>
      </w:pPr>
    </w:p>
    <w:p w14:paraId="6CE3B9C4" w14:textId="3E91F694" w:rsidR="00DC1FA5" w:rsidRPr="00FF4BA3" w:rsidRDefault="00DC1FA5" w:rsidP="00FF4BA3">
      <w:pPr>
        <w:spacing w:line="240" w:lineRule="auto"/>
        <w:jc w:val="both"/>
        <w:rPr>
          <w:rFonts w:ascii="Times New Roman" w:hAnsi="Times New Roman"/>
          <w:bCs/>
          <w:iCs/>
        </w:rPr>
      </w:pPr>
      <w:r w:rsidRPr="0065548F">
        <w:rPr>
          <w:rFonts w:ascii="Times New Roman" w:hAnsi="Times New Roman"/>
          <w:bCs/>
          <w:iCs/>
        </w:rPr>
        <w:t xml:space="preserve">Указывается на обязанность представления приобретателем ценных бумаг в кредитную организацию или некредитную финансовую организацию - эмитент документов для осуществления оценки его финансового положения (в случае необходимости осуществления такой оценки). </w:t>
      </w:r>
      <w:r w:rsidRPr="0065548F">
        <w:rPr>
          <w:rFonts w:ascii="Times New Roman" w:hAnsi="Times New Roman"/>
          <w:b/>
          <w:bCs/>
          <w:i/>
          <w:iCs/>
        </w:rPr>
        <w:t>Не применимо</w:t>
      </w:r>
      <w:r>
        <w:rPr>
          <w:rFonts w:ascii="Times New Roman" w:hAnsi="Times New Roman"/>
          <w:b/>
          <w:bCs/>
          <w:i/>
          <w:iCs/>
        </w:rPr>
        <w:t>.</w:t>
      </w:r>
    </w:p>
    <w:p w14:paraId="51542ADE" w14:textId="5062C1BE" w:rsidR="00B95124" w:rsidRPr="00B12BF3" w:rsidRDefault="00B95124" w:rsidP="00660586">
      <w:pPr>
        <w:widowControl w:val="0"/>
        <w:spacing w:after="0" w:line="240" w:lineRule="auto"/>
        <w:jc w:val="both"/>
        <w:rPr>
          <w:rFonts w:ascii="Times New Roman" w:hAnsi="Times New Roman"/>
          <w:b/>
          <w:bCs/>
          <w:i/>
          <w:iCs/>
        </w:rPr>
      </w:pPr>
      <w:r w:rsidRPr="00B12BF3">
        <w:rPr>
          <w:rFonts w:ascii="Times New Roman" w:hAnsi="Times New Roman"/>
          <w:bCs/>
          <w:iCs/>
        </w:rPr>
        <w:t>4.2.11.</w:t>
      </w:r>
      <w:r w:rsidRPr="00B12BF3">
        <w:rPr>
          <w:rFonts w:ascii="Times New Roman" w:hAnsi="Times New Roman"/>
          <w:b/>
          <w:bCs/>
          <w:i/>
          <w:iCs/>
        </w:rPr>
        <w:t xml:space="preserve"> </w:t>
      </w:r>
      <w:r w:rsidRPr="00B12BF3">
        <w:rPr>
          <w:rFonts w:ascii="Times New Roman" w:hAnsi="Times New Roman"/>
          <w:bCs/>
          <w:iCs/>
        </w:rPr>
        <w:t>В случае размещени</w:t>
      </w:r>
      <w:r w:rsidR="00B12BF3" w:rsidRPr="00B12BF3">
        <w:rPr>
          <w:rFonts w:ascii="Times New Roman" w:hAnsi="Times New Roman"/>
          <w:bCs/>
          <w:iCs/>
        </w:rPr>
        <w:t>я</w:t>
      </w:r>
      <w:r w:rsidRPr="00B12BF3">
        <w:rPr>
          <w:rFonts w:ascii="Times New Roman" w:hAnsi="Times New Roman"/>
          <w:bCs/>
          <w:iCs/>
        </w:rPr>
        <w:t xml:space="preserve"> ценных бумаг среди инвесторов, являющихся участниками инвестиционной платформы, указывается наименование (индивидуальное обозначение) инвестиционной платформы, используемой для размещения ценных бумаг, а также полное фирменное наименование, основной государственный регистрационный номер и место нахождения оператора указанной инвестиционной платформы:</w:t>
      </w:r>
      <w:r w:rsidR="00B12BF3" w:rsidRPr="00B12BF3">
        <w:rPr>
          <w:rFonts w:ascii="Times New Roman" w:hAnsi="Times New Roman"/>
          <w:bCs/>
          <w:iCs/>
        </w:rPr>
        <w:t xml:space="preserve"> </w:t>
      </w:r>
      <w:r w:rsidR="00CD5F64">
        <w:rPr>
          <w:rFonts w:ascii="Times New Roman" w:hAnsi="Times New Roman"/>
          <w:b/>
          <w:bCs/>
          <w:i/>
          <w:iCs/>
        </w:rPr>
        <w:t>Р</w:t>
      </w:r>
      <w:r w:rsidR="00B12BF3" w:rsidRPr="00C033C0">
        <w:rPr>
          <w:rFonts w:ascii="Times New Roman" w:hAnsi="Times New Roman"/>
          <w:b/>
          <w:bCs/>
          <w:i/>
          <w:iCs/>
        </w:rPr>
        <w:t xml:space="preserve">азмещение </w:t>
      </w:r>
      <w:r w:rsidR="00241423">
        <w:rPr>
          <w:rFonts w:ascii="Times New Roman" w:hAnsi="Times New Roman"/>
          <w:b/>
          <w:bCs/>
          <w:i/>
          <w:iCs/>
        </w:rPr>
        <w:t>О</w:t>
      </w:r>
      <w:r w:rsidR="00B12BF3" w:rsidRPr="00C033C0">
        <w:rPr>
          <w:rFonts w:ascii="Times New Roman" w:hAnsi="Times New Roman"/>
          <w:b/>
          <w:bCs/>
          <w:i/>
          <w:iCs/>
        </w:rPr>
        <w:t>блигаций</w:t>
      </w:r>
      <w:r w:rsidR="00B12BF3" w:rsidRPr="00B12BF3">
        <w:rPr>
          <w:rFonts w:ascii="Times New Roman" w:hAnsi="Times New Roman"/>
          <w:b/>
          <w:bCs/>
          <w:i/>
          <w:iCs/>
        </w:rPr>
        <w:t xml:space="preserve"> среди инвесторов, являющихся участниками инвестиционной платформы</w:t>
      </w:r>
      <w:r w:rsidR="00B12BF3">
        <w:rPr>
          <w:rFonts w:ascii="Times New Roman" w:hAnsi="Times New Roman"/>
          <w:b/>
          <w:bCs/>
          <w:i/>
          <w:iCs/>
        </w:rPr>
        <w:t>, не осуществляется.</w:t>
      </w:r>
    </w:p>
    <w:p w14:paraId="0DB6AE10" w14:textId="0958732E" w:rsidR="00180B91" w:rsidRPr="00660586" w:rsidRDefault="00130AF8" w:rsidP="00660586">
      <w:pPr>
        <w:pStyle w:val="Default"/>
        <w:spacing w:before="120"/>
        <w:jc w:val="both"/>
        <w:rPr>
          <w:sz w:val="22"/>
          <w:szCs w:val="22"/>
        </w:rPr>
      </w:pPr>
      <w:r>
        <w:rPr>
          <w:sz w:val="22"/>
          <w:szCs w:val="22"/>
        </w:rPr>
        <w:t>4</w:t>
      </w:r>
      <w:r w:rsidR="00180B91" w:rsidRPr="00660586">
        <w:rPr>
          <w:sz w:val="22"/>
          <w:szCs w:val="22"/>
        </w:rPr>
        <w:t>.</w:t>
      </w:r>
      <w:r w:rsidR="00F97DA5">
        <w:rPr>
          <w:sz w:val="22"/>
          <w:szCs w:val="22"/>
        </w:rPr>
        <w:t>3</w:t>
      </w:r>
      <w:r w:rsidR="00180B91" w:rsidRPr="00660586">
        <w:rPr>
          <w:sz w:val="22"/>
          <w:szCs w:val="22"/>
        </w:rPr>
        <w:t xml:space="preserve">. Цена (цены) или порядок определения цены размещения </w:t>
      </w:r>
      <w:r w:rsidR="00EF4AC9">
        <w:rPr>
          <w:sz w:val="22"/>
          <w:szCs w:val="22"/>
        </w:rPr>
        <w:t>ценных бумаг</w:t>
      </w:r>
      <w:r w:rsidR="00180B91" w:rsidRPr="00660586">
        <w:rPr>
          <w:sz w:val="22"/>
          <w:szCs w:val="22"/>
        </w:rPr>
        <w:t>:</w:t>
      </w:r>
    </w:p>
    <w:p w14:paraId="344064FB" w14:textId="1C620ADD" w:rsidR="00180B91" w:rsidRDefault="00180B91" w:rsidP="00660586">
      <w:pPr>
        <w:pStyle w:val="Default"/>
        <w:jc w:val="both"/>
        <w:rPr>
          <w:b/>
          <w:bCs/>
          <w:i/>
          <w:iCs/>
          <w:sz w:val="22"/>
          <w:szCs w:val="22"/>
        </w:rPr>
      </w:pPr>
      <w:r w:rsidRPr="00660586">
        <w:rPr>
          <w:b/>
          <w:bCs/>
          <w:i/>
          <w:iCs/>
          <w:sz w:val="22"/>
          <w:szCs w:val="22"/>
        </w:rPr>
        <w:t xml:space="preserve">Цена размещения </w:t>
      </w:r>
      <w:r w:rsidR="00241423">
        <w:rPr>
          <w:b/>
          <w:bCs/>
          <w:i/>
          <w:iCs/>
          <w:sz w:val="22"/>
          <w:szCs w:val="22"/>
        </w:rPr>
        <w:t>О</w:t>
      </w:r>
      <w:r w:rsidRPr="00660586">
        <w:rPr>
          <w:b/>
          <w:bCs/>
          <w:i/>
          <w:iCs/>
          <w:sz w:val="22"/>
          <w:szCs w:val="22"/>
        </w:rPr>
        <w:t xml:space="preserve">блигаций устанавливается равной </w:t>
      </w:r>
      <w:r w:rsidR="007F3BE8" w:rsidRPr="007F3BE8">
        <w:rPr>
          <w:b/>
          <w:bCs/>
          <w:i/>
          <w:iCs/>
          <w:sz w:val="22"/>
          <w:szCs w:val="22"/>
        </w:rPr>
        <w:t>1</w:t>
      </w:r>
      <w:r w:rsidR="003A41A3" w:rsidRPr="003A41A3">
        <w:rPr>
          <w:b/>
          <w:bCs/>
          <w:i/>
          <w:iCs/>
          <w:sz w:val="22"/>
          <w:szCs w:val="22"/>
        </w:rPr>
        <w:t>25</w:t>
      </w:r>
      <w:r w:rsidR="007F3BE8" w:rsidRPr="007F3BE8">
        <w:rPr>
          <w:b/>
          <w:bCs/>
          <w:i/>
          <w:iCs/>
          <w:sz w:val="22"/>
          <w:szCs w:val="22"/>
        </w:rPr>
        <w:t xml:space="preserve"> 000 (Сто </w:t>
      </w:r>
      <w:r w:rsidR="003A41A3" w:rsidRPr="003A41A3">
        <w:rPr>
          <w:b/>
          <w:bCs/>
          <w:i/>
          <w:iCs/>
          <w:sz w:val="22"/>
          <w:szCs w:val="22"/>
        </w:rPr>
        <w:t>двадцать пять</w:t>
      </w:r>
      <w:r w:rsidR="007F3BE8" w:rsidRPr="007F3BE8">
        <w:rPr>
          <w:b/>
          <w:bCs/>
          <w:i/>
          <w:iCs/>
          <w:sz w:val="22"/>
          <w:szCs w:val="22"/>
        </w:rPr>
        <w:t xml:space="preserve"> тысяч) </w:t>
      </w:r>
      <w:r w:rsidR="003A41A3" w:rsidRPr="003A41A3">
        <w:rPr>
          <w:b/>
          <w:bCs/>
          <w:i/>
          <w:iCs/>
          <w:sz w:val="22"/>
          <w:szCs w:val="22"/>
        </w:rPr>
        <w:t>евро</w:t>
      </w:r>
      <w:r w:rsidR="009B1DA2" w:rsidRPr="00660586">
        <w:rPr>
          <w:b/>
          <w:bCs/>
          <w:i/>
          <w:iCs/>
          <w:sz w:val="22"/>
          <w:szCs w:val="22"/>
        </w:rPr>
        <w:t xml:space="preserve"> за одну </w:t>
      </w:r>
      <w:r w:rsidR="00241423">
        <w:rPr>
          <w:b/>
          <w:bCs/>
          <w:i/>
          <w:iCs/>
          <w:sz w:val="22"/>
          <w:szCs w:val="22"/>
        </w:rPr>
        <w:t>О</w:t>
      </w:r>
      <w:r w:rsidR="009B1DA2" w:rsidRPr="00660586">
        <w:rPr>
          <w:b/>
          <w:bCs/>
          <w:i/>
          <w:iCs/>
          <w:sz w:val="22"/>
          <w:szCs w:val="22"/>
        </w:rPr>
        <w:t xml:space="preserve">блигацию, что соответствует </w:t>
      </w:r>
      <w:r w:rsidRPr="00660586">
        <w:rPr>
          <w:b/>
          <w:bCs/>
          <w:i/>
          <w:iCs/>
          <w:sz w:val="22"/>
          <w:szCs w:val="22"/>
        </w:rPr>
        <w:t xml:space="preserve">100 (Ста) процентам от номинальной стоимости </w:t>
      </w:r>
      <w:r w:rsidR="00241423">
        <w:rPr>
          <w:b/>
          <w:bCs/>
          <w:i/>
          <w:iCs/>
          <w:sz w:val="22"/>
          <w:szCs w:val="22"/>
        </w:rPr>
        <w:t>О</w:t>
      </w:r>
      <w:r w:rsidRPr="00660586">
        <w:rPr>
          <w:b/>
          <w:bCs/>
          <w:i/>
          <w:iCs/>
          <w:sz w:val="22"/>
          <w:szCs w:val="22"/>
        </w:rPr>
        <w:t>блигации.</w:t>
      </w:r>
    </w:p>
    <w:p w14:paraId="4CEC81C2" w14:textId="365C6C33" w:rsidR="00241423" w:rsidRPr="00241423" w:rsidRDefault="00CD6831" w:rsidP="00241423">
      <w:pPr>
        <w:pStyle w:val="Default"/>
        <w:jc w:val="both"/>
        <w:rPr>
          <w:b/>
          <w:bCs/>
          <w:i/>
          <w:iCs/>
          <w:sz w:val="22"/>
          <w:szCs w:val="22"/>
        </w:rPr>
      </w:pPr>
      <w:r w:rsidRPr="00F1323A">
        <w:rPr>
          <w:b/>
          <w:bCs/>
          <w:i/>
          <w:iCs/>
          <w:sz w:val="22"/>
          <w:szCs w:val="22"/>
        </w:rPr>
        <w:t xml:space="preserve">Начиная со второго дня размещения </w:t>
      </w:r>
      <w:r w:rsidR="00241423">
        <w:rPr>
          <w:b/>
          <w:bCs/>
          <w:i/>
          <w:iCs/>
          <w:sz w:val="22"/>
          <w:szCs w:val="22"/>
        </w:rPr>
        <w:t>О</w:t>
      </w:r>
      <w:r w:rsidRPr="00F1323A">
        <w:rPr>
          <w:b/>
          <w:bCs/>
          <w:i/>
          <w:iCs/>
          <w:sz w:val="22"/>
          <w:szCs w:val="22"/>
        </w:rPr>
        <w:t xml:space="preserve">блигаций покупатель при совершении сделки купли - продажи </w:t>
      </w:r>
      <w:r w:rsidR="00241423">
        <w:rPr>
          <w:b/>
          <w:bCs/>
          <w:i/>
          <w:iCs/>
          <w:sz w:val="22"/>
          <w:szCs w:val="22"/>
        </w:rPr>
        <w:t>О</w:t>
      </w:r>
      <w:r w:rsidRPr="00F1323A">
        <w:rPr>
          <w:b/>
          <w:bCs/>
          <w:i/>
          <w:iCs/>
          <w:sz w:val="22"/>
          <w:szCs w:val="22"/>
        </w:rPr>
        <w:t>блигаций также</w:t>
      </w:r>
      <w:r>
        <w:rPr>
          <w:b/>
          <w:bCs/>
          <w:i/>
          <w:iCs/>
          <w:sz w:val="22"/>
          <w:szCs w:val="22"/>
        </w:rPr>
        <w:t xml:space="preserve"> </w:t>
      </w:r>
      <w:r w:rsidRPr="00F1323A">
        <w:rPr>
          <w:b/>
          <w:bCs/>
          <w:i/>
          <w:iCs/>
          <w:sz w:val="22"/>
          <w:szCs w:val="22"/>
        </w:rPr>
        <w:t xml:space="preserve">уплачивает накопленный купонный доход по </w:t>
      </w:r>
      <w:r w:rsidR="00241423">
        <w:rPr>
          <w:b/>
          <w:bCs/>
          <w:i/>
          <w:iCs/>
          <w:sz w:val="22"/>
          <w:szCs w:val="22"/>
        </w:rPr>
        <w:t>О</w:t>
      </w:r>
      <w:r w:rsidRPr="00F1323A">
        <w:rPr>
          <w:b/>
          <w:bCs/>
          <w:i/>
          <w:iCs/>
          <w:sz w:val="22"/>
          <w:szCs w:val="22"/>
        </w:rPr>
        <w:t xml:space="preserve">блигациям, </w:t>
      </w:r>
      <w:r w:rsidR="00241423" w:rsidRPr="00241423">
        <w:rPr>
          <w:b/>
          <w:bCs/>
          <w:i/>
          <w:iCs/>
          <w:sz w:val="22"/>
          <w:szCs w:val="22"/>
        </w:rPr>
        <w:t>определяемый по следующей формуле:</w:t>
      </w:r>
    </w:p>
    <w:p w14:paraId="283AD5FB" w14:textId="77777777" w:rsidR="00241423" w:rsidRPr="00241423" w:rsidRDefault="00241423" w:rsidP="00241423">
      <w:pPr>
        <w:pStyle w:val="Default"/>
        <w:jc w:val="both"/>
        <w:rPr>
          <w:b/>
          <w:bCs/>
          <w:i/>
          <w:iCs/>
          <w:sz w:val="22"/>
          <w:szCs w:val="22"/>
        </w:rPr>
      </w:pPr>
      <w:r w:rsidRPr="00241423">
        <w:rPr>
          <w:b/>
          <w:bCs/>
          <w:i/>
          <w:iCs/>
          <w:sz w:val="22"/>
          <w:szCs w:val="22"/>
        </w:rPr>
        <w:t xml:space="preserve">НКД = Cj * Nom * (T - T(j -1))/ 365/ 100%, где </w:t>
      </w:r>
    </w:p>
    <w:p w14:paraId="742FC43D" w14:textId="36087C09" w:rsidR="00241423" w:rsidRPr="00241423" w:rsidRDefault="00241423" w:rsidP="00241423">
      <w:pPr>
        <w:pStyle w:val="Default"/>
        <w:jc w:val="both"/>
        <w:rPr>
          <w:b/>
          <w:bCs/>
          <w:i/>
          <w:iCs/>
          <w:sz w:val="22"/>
          <w:szCs w:val="22"/>
        </w:rPr>
      </w:pPr>
      <w:r w:rsidRPr="00241423">
        <w:rPr>
          <w:b/>
          <w:bCs/>
          <w:i/>
          <w:iCs/>
          <w:sz w:val="22"/>
          <w:szCs w:val="22"/>
        </w:rPr>
        <w:t>j - порядковый номер к</w:t>
      </w:r>
      <w:r>
        <w:rPr>
          <w:b/>
          <w:bCs/>
          <w:i/>
          <w:iCs/>
          <w:sz w:val="22"/>
          <w:szCs w:val="22"/>
        </w:rPr>
        <w:t>упонного периода</w:t>
      </w:r>
      <w:r w:rsidRPr="00241423">
        <w:rPr>
          <w:b/>
          <w:bCs/>
          <w:i/>
          <w:iCs/>
          <w:sz w:val="22"/>
          <w:szCs w:val="22"/>
        </w:rPr>
        <w:t xml:space="preserve">; </w:t>
      </w:r>
    </w:p>
    <w:p w14:paraId="678851FE" w14:textId="67CC3609" w:rsidR="00241423" w:rsidRPr="00241423" w:rsidRDefault="00241423" w:rsidP="00241423">
      <w:pPr>
        <w:pStyle w:val="Default"/>
        <w:jc w:val="both"/>
        <w:rPr>
          <w:b/>
          <w:bCs/>
          <w:i/>
          <w:iCs/>
          <w:sz w:val="22"/>
          <w:szCs w:val="22"/>
        </w:rPr>
      </w:pPr>
      <w:r w:rsidRPr="00241423">
        <w:rPr>
          <w:b/>
          <w:bCs/>
          <w:i/>
          <w:iCs/>
          <w:sz w:val="22"/>
          <w:szCs w:val="22"/>
        </w:rPr>
        <w:t xml:space="preserve">НКД – накопленный купонный доход в </w:t>
      </w:r>
      <w:r w:rsidR="003A41A3" w:rsidRPr="003A41A3">
        <w:rPr>
          <w:b/>
          <w:bCs/>
          <w:i/>
          <w:iCs/>
          <w:sz w:val="22"/>
          <w:szCs w:val="22"/>
        </w:rPr>
        <w:t>евро</w:t>
      </w:r>
      <w:r w:rsidRPr="00241423">
        <w:rPr>
          <w:b/>
          <w:bCs/>
          <w:i/>
          <w:iCs/>
          <w:sz w:val="22"/>
          <w:szCs w:val="22"/>
        </w:rPr>
        <w:t>;</w:t>
      </w:r>
    </w:p>
    <w:p w14:paraId="73BE6472" w14:textId="1C4FBF2F" w:rsidR="00241423" w:rsidRPr="003F5092" w:rsidRDefault="00241423" w:rsidP="00FF4BA3">
      <w:pPr>
        <w:widowControl w:val="0"/>
        <w:autoSpaceDE w:val="0"/>
        <w:autoSpaceDN w:val="0"/>
        <w:adjustRightInd w:val="0"/>
        <w:spacing w:after="0" w:line="240" w:lineRule="auto"/>
        <w:jc w:val="both"/>
        <w:rPr>
          <w:b/>
          <w:bCs/>
          <w:i/>
          <w:iCs/>
        </w:rPr>
      </w:pPr>
      <w:r w:rsidRPr="00CA55D4">
        <w:rPr>
          <w:rFonts w:ascii="Times New Roman" w:hAnsi="Times New Roman"/>
          <w:b/>
          <w:bCs/>
          <w:i/>
          <w:iCs/>
        </w:rPr>
        <w:t xml:space="preserve">Nom – </w:t>
      </w:r>
      <w:r w:rsidR="00CA55D4" w:rsidRPr="00CA55D4">
        <w:rPr>
          <w:rFonts w:ascii="Times New Roman" w:hAnsi="Times New Roman"/>
          <w:b/>
          <w:bCs/>
          <w:i/>
          <w:iCs/>
        </w:rPr>
        <w:t xml:space="preserve">непогашенная </w:t>
      </w:r>
      <w:r w:rsidR="00CA55D4">
        <w:rPr>
          <w:rFonts w:ascii="Times New Roman" w:hAnsi="Times New Roman"/>
          <w:b/>
          <w:bCs/>
          <w:i/>
          <w:iCs/>
        </w:rPr>
        <w:t xml:space="preserve">часть </w:t>
      </w:r>
      <w:r w:rsidR="00DA6850" w:rsidRPr="00CA55D4">
        <w:rPr>
          <w:rFonts w:ascii="Times New Roman" w:eastAsia="Times New Roman" w:hAnsi="Times New Roman"/>
          <w:b/>
          <w:bCs/>
          <w:i/>
          <w:iCs/>
        </w:rPr>
        <w:t>номинальн</w:t>
      </w:r>
      <w:r w:rsidR="00CA55D4">
        <w:rPr>
          <w:rFonts w:ascii="Times New Roman" w:eastAsia="Times New Roman" w:hAnsi="Times New Roman"/>
          <w:b/>
          <w:bCs/>
          <w:i/>
          <w:iCs/>
        </w:rPr>
        <w:t>ой</w:t>
      </w:r>
      <w:r w:rsidR="00DA6850" w:rsidRPr="00CA55D4">
        <w:rPr>
          <w:rFonts w:ascii="Times New Roman" w:eastAsia="Times New Roman" w:hAnsi="Times New Roman"/>
          <w:b/>
          <w:bCs/>
          <w:i/>
          <w:iCs/>
        </w:rPr>
        <w:t xml:space="preserve"> стоимост</w:t>
      </w:r>
      <w:r w:rsidR="00CA55D4">
        <w:rPr>
          <w:rFonts w:ascii="Times New Roman" w:eastAsia="Times New Roman" w:hAnsi="Times New Roman"/>
          <w:b/>
          <w:bCs/>
          <w:i/>
          <w:iCs/>
        </w:rPr>
        <w:t>и</w:t>
      </w:r>
      <w:r w:rsidR="00DA6850" w:rsidRPr="00CA55D4">
        <w:rPr>
          <w:rFonts w:ascii="Times New Roman" w:eastAsia="Times New Roman" w:hAnsi="Times New Roman"/>
          <w:b/>
          <w:bCs/>
          <w:i/>
          <w:iCs/>
        </w:rPr>
        <w:t xml:space="preserve"> одной Облигации, а в случае, если </w:t>
      </w:r>
      <w:r w:rsidR="00DA6850" w:rsidRPr="00CA55D4">
        <w:rPr>
          <w:rFonts w:ascii="Times New Roman" w:hAnsi="Times New Roman"/>
          <w:b/>
          <w:i/>
          <w:iCs/>
        </w:rPr>
        <w:t>обязательства Эмитента по возврату номинальной стоимости</w:t>
      </w:r>
      <w:r w:rsidR="00DA6850" w:rsidRPr="00F95F16">
        <w:rPr>
          <w:rFonts w:ascii="Times New Roman" w:hAnsi="Times New Roman"/>
          <w:b/>
          <w:i/>
          <w:iCs/>
        </w:rPr>
        <w:t xml:space="preserve"> владельцам Облигаций </w:t>
      </w:r>
      <w:r w:rsidR="00DA6850">
        <w:rPr>
          <w:rFonts w:ascii="Times New Roman" w:hAnsi="Times New Roman"/>
          <w:b/>
          <w:i/>
          <w:iCs/>
        </w:rPr>
        <w:t xml:space="preserve">были </w:t>
      </w:r>
      <w:r w:rsidR="00FF4BA3">
        <w:rPr>
          <w:rFonts w:ascii="Times New Roman" w:hAnsi="Times New Roman"/>
          <w:b/>
          <w:i/>
          <w:iCs/>
        </w:rPr>
        <w:t>ч</w:t>
      </w:r>
      <w:r w:rsidR="00DA6850">
        <w:rPr>
          <w:rFonts w:ascii="Times New Roman" w:hAnsi="Times New Roman"/>
          <w:b/>
          <w:i/>
          <w:iCs/>
        </w:rPr>
        <w:t xml:space="preserve">астично </w:t>
      </w:r>
      <w:r w:rsidR="00DA6850" w:rsidRPr="00F95F16">
        <w:rPr>
          <w:rFonts w:ascii="Times New Roman" w:hAnsi="Times New Roman"/>
          <w:b/>
          <w:i/>
          <w:iCs/>
        </w:rPr>
        <w:t xml:space="preserve">прекращены в связи с наступлением любого из Событий прекращения обязательств, указанных </w:t>
      </w:r>
      <w:r w:rsidR="00DA6850" w:rsidRPr="004D1993">
        <w:rPr>
          <w:rFonts w:ascii="Times New Roman" w:hAnsi="Times New Roman"/>
          <w:b/>
          <w:i/>
          <w:iCs/>
        </w:rPr>
        <w:t xml:space="preserve">в </w:t>
      </w:r>
      <w:r w:rsidR="00DA6850">
        <w:rPr>
          <w:rFonts w:ascii="Times New Roman" w:hAnsi="Times New Roman"/>
          <w:b/>
          <w:i/>
          <w:iCs/>
        </w:rPr>
        <w:t>п.5.8.1. Решения о выпуске</w:t>
      </w:r>
      <w:r w:rsidR="00DA6850" w:rsidRPr="00F95F16">
        <w:rPr>
          <w:rFonts w:ascii="Times New Roman" w:hAnsi="Times New Roman"/>
          <w:b/>
          <w:i/>
          <w:iCs/>
        </w:rPr>
        <w:t>,</w:t>
      </w:r>
      <w:r w:rsidR="00DA6850">
        <w:rPr>
          <w:rFonts w:ascii="Times New Roman" w:hAnsi="Times New Roman"/>
          <w:b/>
          <w:i/>
          <w:iCs/>
        </w:rPr>
        <w:t xml:space="preserve"> в предыдущих купонных периодах или в течение </w:t>
      </w:r>
      <w:r w:rsidR="00DA6850">
        <w:rPr>
          <w:rFonts w:ascii="Times New Roman" w:hAnsi="Times New Roman"/>
          <w:b/>
          <w:i/>
          <w:iCs/>
          <w:lang w:val="en-US"/>
        </w:rPr>
        <w:t>j</w:t>
      </w:r>
      <w:r w:rsidR="00DA6850">
        <w:rPr>
          <w:rFonts w:ascii="Times New Roman" w:hAnsi="Times New Roman"/>
          <w:b/>
          <w:i/>
          <w:iCs/>
        </w:rPr>
        <w:t xml:space="preserve">-го купонного периода, </w:t>
      </w:r>
      <w:r w:rsidR="00DA6850" w:rsidRPr="007E5A48">
        <w:rPr>
          <w:rFonts w:ascii="Times New Roman" w:eastAsia="Times New Roman" w:hAnsi="Times New Roman"/>
          <w:b/>
          <w:bCs/>
          <w:i/>
          <w:iCs/>
        </w:rPr>
        <w:t>часть</w:t>
      </w:r>
      <w:r w:rsidR="00DA6850">
        <w:rPr>
          <w:rFonts w:ascii="Times New Roman" w:eastAsia="Times New Roman" w:hAnsi="Times New Roman"/>
          <w:b/>
          <w:bCs/>
          <w:i/>
          <w:iCs/>
        </w:rPr>
        <w:t xml:space="preserve"> номинальной стоимости одной Облигации, обязательства по возврату которой не прекращены на дату Т, в </w:t>
      </w:r>
      <w:r w:rsidR="003A41A3" w:rsidRPr="003A41A3">
        <w:rPr>
          <w:rFonts w:ascii="Times New Roman" w:eastAsia="Times New Roman" w:hAnsi="Times New Roman"/>
          <w:b/>
          <w:bCs/>
          <w:i/>
          <w:iCs/>
        </w:rPr>
        <w:t>евро</w:t>
      </w:r>
      <w:r w:rsidRPr="00FF4BA3">
        <w:rPr>
          <w:rFonts w:ascii="Times New Roman" w:hAnsi="Times New Roman"/>
          <w:b/>
          <w:bCs/>
          <w:i/>
          <w:iCs/>
        </w:rPr>
        <w:t xml:space="preserve">; </w:t>
      </w:r>
    </w:p>
    <w:p w14:paraId="6A206E2F" w14:textId="77777777" w:rsidR="00241423" w:rsidRPr="00241423" w:rsidRDefault="00241423" w:rsidP="00241423">
      <w:pPr>
        <w:pStyle w:val="Default"/>
        <w:jc w:val="both"/>
        <w:rPr>
          <w:b/>
          <w:bCs/>
          <w:i/>
          <w:iCs/>
          <w:sz w:val="22"/>
          <w:szCs w:val="22"/>
        </w:rPr>
      </w:pPr>
      <w:r w:rsidRPr="00241423">
        <w:rPr>
          <w:b/>
          <w:bCs/>
          <w:i/>
          <w:iCs/>
          <w:sz w:val="22"/>
          <w:szCs w:val="22"/>
        </w:rPr>
        <w:t xml:space="preserve">C j - размер процентной ставки j-того купона, в процентах годовых; </w:t>
      </w:r>
    </w:p>
    <w:p w14:paraId="792FFC2E" w14:textId="44AA78EA" w:rsidR="00241423" w:rsidRPr="00241423" w:rsidRDefault="00241423" w:rsidP="00241423">
      <w:pPr>
        <w:pStyle w:val="Default"/>
        <w:jc w:val="both"/>
        <w:rPr>
          <w:b/>
          <w:bCs/>
          <w:i/>
          <w:iCs/>
          <w:sz w:val="22"/>
          <w:szCs w:val="22"/>
        </w:rPr>
      </w:pPr>
      <w:r w:rsidRPr="00241423">
        <w:rPr>
          <w:b/>
          <w:bCs/>
          <w:i/>
          <w:iCs/>
          <w:sz w:val="22"/>
          <w:szCs w:val="22"/>
        </w:rPr>
        <w:t xml:space="preserve">T(j -1) - дата </w:t>
      </w:r>
      <w:r w:rsidR="003375E7">
        <w:rPr>
          <w:b/>
          <w:bCs/>
          <w:i/>
          <w:iCs/>
          <w:sz w:val="22"/>
          <w:szCs w:val="22"/>
        </w:rPr>
        <w:t>окончания(</w:t>
      </w:r>
      <w:r w:rsidR="003375E7" w:rsidRPr="00241423">
        <w:rPr>
          <w:b/>
          <w:bCs/>
          <w:i/>
          <w:iCs/>
          <w:sz w:val="22"/>
          <w:szCs w:val="22"/>
        </w:rPr>
        <w:t xml:space="preserve"> </w:t>
      </w:r>
      <w:r w:rsidRPr="00241423">
        <w:rPr>
          <w:b/>
          <w:bCs/>
          <w:i/>
          <w:iCs/>
          <w:sz w:val="22"/>
          <w:szCs w:val="22"/>
        </w:rPr>
        <w:t>j-</w:t>
      </w:r>
      <w:r w:rsidR="003375E7">
        <w:rPr>
          <w:b/>
          <w:bCs/>
          <w:i/>
          <w:iCs/>
          <w:sz w:val="22"/>
          <w:szCs w:val="22"/>
        </w:rPr>
        <w:t>1)</w:t>
      </w:r>
      <w:r w:rsidR="003375E7" w:rsidRPr="00241423">
        <w:rPr>
          <w:b/>
          <w:bCs/>
          <w:i/>
          <w:iCs/>
          <w:sz w:val="22"/>
          <w:szCs w:val="22"/>
        </w:rPr>
        <w:t xml:space="preserve"> </w:t>
      </w:r>
      <w:r w:rsidRPr="00241423">
        <w:rPr>
          <w:b/>
          <w:bCs/>
          <w:i/>
          <w:iCs/>
          <w:sz w:val="22"/>
          <w:szCs w:val="22"/>
        </w:rPr>
        <w:t xml:space="preserve">купонного периода (для случая первого купонного периода Т(j-1) – это дата начала размещения </w:t>
      </w:r>
      <w:r>
        <w:rPr>
          <w:b/>
          <w:bCs/>
          <w:i/>
          <w:iCs/>
          <w:sz w:val="22"/>
          <w:szCs w:val="22"/>
        </w:rPr>
        <w:t>О</w:t>
      </w:r>
      <w:r w:rsidRPr="00241423">
        <w:rPr>
          <w:b/>
          <w:bCs/>
          <w:i/>
          <w:iCs/>
          <w:sz w:val="22"/>
          <w:szCs w:val="22"/>
        </w:rPr>
        <w:t xml:space="preserve">блигаций); </w:t>
      </w:r>
    </w:p>
    <w:p w14:paraId="40EA5B42" w14:textId="77777777" w:rsidR="00241423" w:rsidRPr="00241423" w:rsidRDefault="00241423" w:rsidP="00241423">
      <w:pPr>
        <w:pStyle w:val="Default"/>
        <w:jc w:val="both"/>
        <w:rPr>
          <w:b/>
          <w:bCs/>
          <w:i/>
          <w:iCs/>
          <w:sz w:val="22"/>
          <w:szCs w:val="22"/>
        </w:rPr>
      </w:pPr>
      <w:r w:rsidRPr="00241423">
        <w:rPr>
          <w:b/>
          <w:bCs/>
          <w:i/>
          <w:iCs/>
          <w:sz w:val="22"/>
          <w:szCs w:val="22"/>
        </w:rPr>
        <w:t xml:space="preserve">T - дата расчета накопленного купонного дохода внутри j – купонного периода. </w:t>
      </w:r>
    </w:p>
    <w:p w14:paraId="1786F92C" w14:textId="79BBD80D" w:rsidR="00CD6831" w:rsidRDefault="00241423" w:rsidP="00241423">
      <w:pPr>
        <w:pStyle w:val="Default"/>
        <w:jc w:val="both"/>
        <w:rPr>
          <w:b/>
          <w:bCs/>
          <w:i/>
          <w:iCs/>
          <w:sz w:val="22"/>
          <w:szCs w:val="22"/>
        </w:rPr>
      </w:pPr>
      <w:r w:rsidRPr="00241423">
        <w:rPr>
          <w:b/>
          <w:bCs/>
          <w:i/>
          <w:iCs/>
          <w:sz w:val="22"/>
          <w:szCs w:val="22"/>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60E3B041" w14:textId="77777777" w:rsidR="00241423" w:rsidRDefault="00241423" w:rsidP="00241423">
      <w:pPr>
        <w:pStyle w:val="Default"/>
        <w:jc w:val="both"/>
        <w:rPr>
          <w:b/>
          <w:bCs/>
          <w:i/>
          <w:iCs/>
          <w:sz w:val="22"/>
          <w:szCs w:val="22"/>
        </w:rPr>
      </w:pPr>
    </w:p>
    <w:p w14:paraId="67D3235E" w14:textId="4D99A374" w:rsidR="00F408DD" w:rsidRPr="004A606F" w:rsidRDefault="00DC1FA5" w:rsidP="00F408DD">
      <w:pPr>
        <w:widowControl w:val="0"/>
        <w:spacing w:after="0" w:line="240" w:lineRule="auto"/>
        <w:jc w:val="both"/>
        <w:rPr>
          <w:rFonts w:ascii="Times New Roman" w:hAnsi="Times New Roman"/>
          <w:b/>
          <w:bCs/>
          <w:i/>
          <w:iCs/>
          <w:color w:val="000000"/>
        </w:rPr>
      </w:pPr>
      <w:r w:rsidRPr="00DC1FA5">
        <w:rPr>
          <w:rFonts w:ascii="Times New Roman" w:hAnsi="Times New Roman"/>
          <w:bCs/>
          <w:iCs/>
          <w:color w:val="000000"/>
        </w:rPr>
        <w:t xml:space="preserve">В случае если при размещении ценных бумаг предоставляется преимущественное право приобретения ценных бумаг, дополнительно указывается цена или порядок определения цены размещения ценных </w:t>
      </w:r>
      <w:r w:rsidRPr="00DC1FA5">
        <w:rPr>
          <w:rFonts w:ascii="Times New Roman" w:hAnsi="Times New Roman"/>
          <w:bCs/>
          <w:iCs/>
          <w:color w:val="000000"/>
        </w:rPr>
        <w:lastRenderedPageBreak/>
        <w:t>бумаг лицам, имеющим такое преимущественное право.</w:t>
      </w:r>
      <w:r w:rsidRPr="00DC1FA5">
        <w:rPr>
          <w:rFonts w:ascii="Times New Roman" w:hAnsi="Times New Roman"/>
          <w:b/>
          <w:bCs/>
          <w:i/>
          <w:iCs/>
          <w:color w:val="000000"/>
        </w:rPr>
        <w:t xml:space="preserve"> Преимущественное право приобретения </w:t>
      </w:r>
      <w:r w:rsidR="00241423">
        <w:rPr>
          <w:rFonts w:ascii="Times New Roman" w:hAnsi="Times New Roman"/>
          <w:b/>
          <w:bCs/>
          <w:i/>
          <w:iCs/>
          <w:color w:val="000000"/>
        </w:rPr>
        <w:t>О</w:t>
      </w:r>
      <w:r w:rsidR="0007350B" w:rsidRPr="0007350B">
        <w:rPr>
          <w:rFonts w:ascii="Times New Roman" w:hAnsi="Times New Roman"/>
          <w:b/>
          <w:bCs/>
          <w:i/>
          <w:iCs/>
          <w:color w:val="000000"/>
        </w:rPr>
        <w:t>блигаций</w:t>
      </w:r>
      <w:r w:rsidRPr="00DC1FA5">
        <w:rPr>
          <w:rFonts w:ascii="Times New Roman" w:hAnsi="Times New Roman"/>
          <w:b/>
          <w:bCs/>
          <w:i/>
          <w:iCs/>
          <w:color w:val="000000"/>
        </w:rPr>
        <w:t xml:space="preserve"> не предусмотрено.</w:t>
      </w:r>
    </w:p>
    <w:p w14:paraId="0B7021F3" w14:textId="77777777" w:rsidR="00F408DD" w:rsidRPr="00660586" w:rsidRDefault="00F408DD" w:rsidP="00660586">
      <w:pPr>
        <w:pStyle w:val="Default"/>
        <w:jc w:val="both"/>
        <w:rPr>
          <w:b/>
          <w:bCs/>
          <w:i/>
          <w:iCs/>
          <w:sz w:val="22"/>
          <w:szCs w:val="22"/>
        </w:rPr>
      </w:pPr>
    </w:p>
    <w:p w14:paraId="67D78284" w14:textId="77777777" w:rsidR="0007350B" w:rsidRPr="005C6CE0" w:rsidRDefault="00EF4AC9" w:rsidP="00EF4AC9">
      <w:pPr>
        <w:widowControl w:val="0"/>
        <w:spacing w:after="0" w:line="240" w:lineRule="auto"/>
        <w:jc w:val="both"/>
        <w:rPr>
          <w:rFonts w:ascii="Times New Roman" w:hAnsi="Times New Roman"/>
          <w:color w:val="000000"/>
        </w:rPr>
      </w:pPr>
      <w:r w:rsidRPr="004A606F">
        <w:rPr>
          <w:rFonts w:ascii="Times New Roman" w:hAnsi="Times New Roman"/>
          <w:color w:val="000000"/>
        </w:rPr>
        <w:t>4.4. Порядок осуществления преимущественного права приобретения размещаемых ценных бумаг:</w:t>
      </w:r>
    </w:p>
    <w:p w14:paraId="3CACA4CC" w14:textId="51B6E6E1" w:rsidR="00EF4AC9" w:rsidRPr="004A606F" w:rsidRDefault="0007350B" w:rsidP="00EF4AC9">
      <w:pPr>
        <w:widowControl w:val="0"/>
        <w:spacing w:after="0" w:line="240" w:lineRule="auto"/>
        <w:jc w:val="both"/>
        <w:rPr>
          <w:rFonts w:ascii="Times New Roman" w:hAnsi="Times New Roman"/>
          <w:b/>
          <w:bCs/>
          <w:i/>
          <w:iCs/>
          <w:color w:val="000000"/>
        </w:rPr>
      </w:pPr>
      <w:r w:rsidRPr="0007350B">
        <w:rPr>
          <w:rFonts w:ascii="Times New Roman" w:hAnsi="Times New Roman"/>
          <w:b/>
          <w:bCs/>
          <w:i/>
          <w:iCs/>
          <w:color w:val="000000"/>
        </w:rPr>
        <w:t>Не применимо</w:t>
      </w:r>
      <w:r w:rsidR="00EF4AC9" w:rsidRPr="004A606F">
        <w:rPr>
          <w:rFonts w:ascii="Times New Roman" w:hAnsi="Times New Roman"/>
          <w:b/>
          <w:bCs/>
          <w:i/>
          <w:iCs/>
          <w:color w:val="000000"/>
        </w:rPr>
        <w:t>.</w:t>
      </w:r>
    </w:p>
    <w:p w14:paraId="256EC61E" w14:textId="529413B9" w:rsidR="00180B91" w:rsidRPr="00660586" w:rsidRDefault="00130AF8" w:rsidP="00660586">
      <w:pPr>
        <w:pStyle w:val="Default"/>
        <w:spacing w:before="120"/>
        <w:jc w:val="both"/>
        <w:rPr>
          <w:b/>
          <w:bCs/>
          <w:i/>
          <w:iCs/>
          <w:sz w:val="22"/>
          <w:szCs w:val="22"/>
        </w:rPr>
      </w:pPr>
      <w:r>
        <w:rPr>
          <w:sz w:val="22"/>
          <w:szCs w:val="22"/>
        </w:rPr>
        <w:t>4</w:t>
      </w:r>
      <w:r w:rsidR="00180B91" w:rsidRPr="00660586">
        <w:rPr>
          <w:sz w:val="22"/>
          <w:szCs w:val="22"/>
        </w:rPr>
        <w:t>.</w:t>
      </w:r>
      <w:r w:rsidR="00EF4AC9">
        <w:rPr>
          <w:sz w:val="22"/>
          <w:szCs w:val="22"/>
        </w:rPr>
        <w:t>5</w:t>
      </w:r>
      <w:r w:rsidR="00180B91" w:rsidRPr="00660586">
        <w:rPr>
          <w:sz w:val="22"/>
          <w:szCs w:val="22"/>
        </w:rPr>
        <w:t>. Условия</w:t>
      </w:r>
      <w:r w:rsidR="007F448A" w:rsidRPr="007F448A">
        <w:rPr>
          <w:sz w:val="22"/>
          <w:szCs w:val="22"/>
        </w:rPr>
        <w:t>,</w:t>
      </w:r>
      <w:r w:rsidR="00180B91" w:rsidRPr="00660586">
        <w:rPr>
          <w:sz w:val="22"/>
          <w:szCs w:val="22"/>
        </w:rPr>
        <w:t xml:space="preserve"> порядок </w:t>
      </w:r>
      <w:r w:rsidR="00EF4AC9">
        <w:rPr>
          <w:sz w:val="22"/>
          <w:szCs w:val="22"/>
        </w:rPr>
        <w:t xml:space="preserve">и срок </w:t>
      </w:r>
      <w:r w:rsidR="00180B91" w:rsidRPr="00660586">
        <w:rPr>
          <w:sz w:val="22"/>
          <w:szCs w:val="22"/>
        </w:rPr>
        <w:t xml:space="preserve">оплаты </w:t>
      </w:r>
      <w:r w:rsidR="00EF4AC9">
        <w:rPr>
          <w:sz w:val="22"/>
          <w:szCs w:val="22"/>
        </w:rPr>
        <w:t>ценных бумаг</w:t>
      </w:r>
      <w:r w:rsidR="00180B91" w:rsidRPr="00660586">
        <w:rPr>
          <w:sz w:val="22"/>
          <w:szCs w:val="22"/>
        </w:rPr>
        <w:t>:</w:t>
      </w:r>
      <w:r w:rsidR="00180B91" w:rsidRPr="00660586">
        <w:rPr>
          <w:b/>
          <w:bCs/>
          <w:i/>
          <w:iCs/>
          <w:sz w:val="22"/>
          <w:szCs w:val="22"/>
        </w:rPr>
        <w:t xml:space="preserve"> </w:t>
      </w:r>
    </w:p>
    <w:p w14:paraId="67F293E8" w14:textId="77777777" w:rsidR="00DC1FA5" w:rsidRPr="00DC1FA5" w:rsidRDefault="008D0AE7" w:rsidP="00DC1FA5">
      <w:pPr>
        <w:widowControl w:val="0"/>
        <w:spacing w:after="0" w:line="240" w:lineRule="auto"/>
        <w:jc w:val="both"/>
        <w:rPr>
          <w:rFonts w:ascii="Times New Roman" w:hAnsi="Times New Roman"/>
          <w:color w:val="000000"/>
        </w:rPr>
      </w:pPr>
      <w:r w:rsidRPr="004A606F">
        <w:rPr>
          <w:rFonts w:ascii="Times New Roman" w:hAnsi="Times New Roman"/>
          <w:color w:val="000000"/>
        </w:rPr>
        <w:t xml:space="preserve">4.5.1. </w:t>
      </w:r>
      <w:r w:rsidR="00DC1FA5" w:rsidRPr="00DC1FA5">
        <w:rPr>
          <w:rFonts w:ascii="Times New Roman" w:hAnsi="Times New Roman"/>
          <w:color w:val="000000"/>
        </w:rPr>
        <w:t xml:space="preserve">Указываются способ оплаты размещаемых ценных бумаг (денежными средствами, денежными средствами, включая возможность оплаты размещаемых ценных бумаг путем зачета денежных требований, неденежными средствами). </w:t>
      </w:r>
    </w:p>
    <w:p w14:paraId="0370585A" w14:textId="7F607F01" w:rsidR="008D0AE7" w:rsidRPr="00596B0D" w:rsidRDefault="00241423" w:rsidP="00DC1FA5">
      <w:pPr>
        <w:widowControl w:val="0"/>
        <w:spacing w:after="0" w:line="240" w:lineRule="auto"/>
        <w:jc w:val="both"/>
        <w:rPr>
          <w:rFonts w:ascii="Times New Roman" w:hAnsi="Times New Roman"/>
          <w:b/>
          <w:i/>
          <w:color w:val="000000"/>
        </w:rPr>
      </w:pPr>
      <w:r>
        <w:rPr>
          <w:rFonts w:ascii="Times New Roman" w:hAnsi="Times New Roman"/>
          <w:b/>
          <w:i/>
          <w:color w:val="000000"/>
        </w:rPr>
        <w:t>О</w:t>
      </w:r>
      <w:r w:rsidR="00DC1FA5" w:rsidRPr="00DC1FA5">
        <w:rPr>
          <w:rFonts w:ascii="Times New Roman" w:hAnsi="Times New Roman"/>
          <w:b/>
          <w:i/>
          <w:color w:val="000000"/>
        </w:rPr>
        <w:t xml:space="preserve">блигации оплачиваются в соответствии с правилами клиринга Клиринговой организации в денежной форме в безналичном порядке в </w:t>
      </w:r>
      <w:r w:rsidR="00DE65B9">
        <w:rPr>
          <w:rFonts w:ascii="Times New Roman" w:hAnsi="Times New Roman"/>
          <w:b/>
          <w:i/>
          <w:color w:val="000000"/>
        </w:rPr>
        <w:t xml:space="preserve">российских </w:t>
      </w:r>
      <w:r w:rsidR="00DC1FA5" w:rsidRPr="00DC1FA5">
        <w:rPr>
          <w:rFonts w:ascii="Times New Roman" w:hAnsi="Times New Roman"/>
          <w:b/>
          <w:i/>
          <w:color w:val="000000"/>
        </w:rPr>
        <w:t>рублях</w:t>
      </w:r>
      <w:r w:rsidR="00101D7D" w:rsidRPr="00101D7D">
        <w:t xml:space="preserve"> </w:t>
      </w:r>
      <w:r w:rsidR="00101D7D" w:rsidRPr="00101D7D">
        <w:rPr>
          <w:rFonts w:ascii="Times New Roman" w:hAnsi="Times New Roman"/>
          <w:b/>
          <w:i/>
          <w:color w:val="000000"/>
        </w:rPr>
        <w:t xml:space="preserve">по курсу </w:t>
      </w:r>
      <w:r w:rsidR="003A41A3" w:rsidRPr="003A41A3">
        <w:rPr>
          <w:rFonts w:ascii="Times New Roman" w:hAnsi="Times New Roman"/>
          <w:b/>
          <w:i/>
          <w:color w:val="000000"/>
        </w:rPr>
        <w:t>евро</w:t>
      </w:r>
      <w:r w:rsidR="00101D7D" w:rsidRPr="00101D7D">
        <w:rPr>
          <w:rFonts w:ascii="Times New Roman" w:hAnsi="Times New Roman"/>
          <w:b/>
          <w:i/>
          <w:color w:val="000000"/>
        </w:rPr>
        <w:t>, установленному Банком России на дату заключения сделки</w:t>
      </w:r>
      <w:r w:rsidR="00207B11">
        <w:rPr>
          <w:rFonts w:ascii="Times New Roman" w:hAnsi="Times New Roman"/>
          <w:b/>
          <w:i/>
          <w:color w:val="000000"/>
        </w:rPr>
        <w:t>.</w:t>
      </w:r>
    </w:p>
    <w:p w14:paraId="3B8DD8F7" w14:textId="4AB50F7E" w:rsidR="00811F7A" w:rsidRPr="00596B0D" w:rsidRDefault="00811F7A" w:rsidP="00DC1FA5">
      <w:pPr>
        <w:widowControl w:val="0"/>
        <w:spacing w:after="0" w:line="240" w:lineRule="auto"/>
        <w:jc w:val="both"/>
        <w:rPr>
          <w:rFonts w:ascii="Times New Roman" w:hAnsi="Times New Roman"/>
          <w:b/>
          <w:bCs/>
          <w:i/>
          <w:iCs/>
        </w:rPr>
      </w:pPr>
      <w:r w:rsidRPr="00811F7A">
        <w:rPr>
          <w:rFonts w:ascii="Times New Roman" w:hAnsi="Times New Roman"/>
          <w:b/>
          <w:bCs/>
          <w:i/>
          <w:iCs/>
        </w:rPr>
        <w:t>Сумма оплаты в расчете на одну Облигацию определяется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за округляемой цифра находится в промежутке от 5 до 9.</w:t>
      </w:r>
    </w:p>
    <w:p w14:paraId="1F203C40" w14:textId="323CEC5E" w:rsidR="00811F7A" w:rsidRPr="00811F7A" w:rsidRDefault="00811F7A" w:rsidP="00DC1FA5">
      <w:pPr>
        <w:widowControl w:val="0"/>
        <w:spacing w:after="0" w:line="240" w:lineRule="auto"/>
        <w:jc w:val="both"/>
        <w:rPr>
          <w:rFonts w:ascii="Times New Roman" w:hAnsi="Times New Roman"/>
          <w:b/>
          <w:bCs/>
          <w:i/>
          <w:iCs/>
        </w:rPr>
      </w:pPr>
      <w:r w:rsidRPr="00811F7A">
        <w:rPr>
          <w:rFonts w:ascii="Times New Roman" w:hAnsi="Times New Roman"/>
          <w:b/>
          <w:bCs/>
          <w:i/>
          <w:iCs/>
        </w:rPr>
        <w:t>Оплата ценных бумаг неденежными средствами не предусмотрена.</w:t>
      </w:r>
    </w:p>
    <w:p w14:paraId="5B0D0443" w14:textId="77777777" w:rsidR="00DC1FA5" w:rsidRPr="0007350B" w:rsidRDefault="00EF4AC9" w:rsidP="00660586">
      <w:pPr>
        <w:widowControl w:val="0"/>
        <w:spacing w:after="0" w:line="240" w:lineRule="auto"/>
        <w:jc w:val="both"/>
        <w:rPr>
          <w:rFonts w:ascii="Times New Roman" w:hAnsi="Times New Roman"/>
          <w:bCs/>
          <w:iCs/>
        </w:rPr>
      </w:pPr>
      <w:r w:rsidRPr="004A606F">
        <w:rPr>
          <w:rFonts w:ascii="Times New Roman" w:hAnsi="Times New Roman"/>
          <w:color w:val="000000"/>
        </w:rPr>
        <w:t>4.5.</w:t>
      </w:r>
      <w:r w:rsidR="008D0AE7" w:rsidRPr="004A606F">
        <w:rPr>
          <w:rFonts w:ascii="Times New Roman" w:hAnsi="Times New Roman"/>
          <w:color w:val="000000"/>
        </w:rPr>
        <w:t>2</w:t>
      </w:r>
      <w:r w:rsidRPr="004A606F">
        <w:rPr>
          <w:rFonts w:ascii="Times New Roman" w:hAnsi="Times New Roman"/>
          <w:color w:val="000000"/>
        </w:rPr>
        <w:t>.</w:t>
      </w:r>
      <w:r>
        <w:rPr>
          <w:rFonts w:ascii="Times New Roman" w:hAnsi="Times New Roman"/>
          <w:b/>
          <w:bCs/>
          <w:i/>
          <w:iCs/>
        </w:rPr>
        <w:t xml:space="preserve"> </w:t>
      </w:r>
      <w:r w:rsidR="00DC1FA5" w:rsidRPr="00DC1FA5">
        <w:rPr>
          <w:rFonts w:ascii="Times New Roman" w:hAnsi="Times New Roman"/>
          <w:bCs/>
          <w:iCs/>
        </w:rPr>
        <w:t>В случае оплаты размещаемых ценных бумаг денежными средствами указываются: форма оплаты (наличная или безналичная), полное фирменное наименование кредитных организаций, их места нахождения, банковские реквизиты счетов эмитента, на которые должны перечисляться денежные средства, поступающие в оплату ценных бумаг, полное или сокращенное наименование получателя денежных средств и его идентификационный номер налогоплательщика, адреса пунктов оплаты (в случае наличной формы оплаты за ценные бумаги).</w:t>
      </w:r>
    </w:p>
    <w:p w14:paraId="6BCEF200" w14:textId="66477813" w:rsidR="00811F7A" w:rsidRPr="00811F7A" w:rsidRDefault="00180B91" w:rsidP="00811F7A">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 приобретении </w:t>
      </w:r>
      <w:r w:rsidR="00241423">
        <w:rPr>
          <w:rFonts w:ascii="Times New Roman" w:hAnsi="Times New Roman"/>
          <w:b/>
          <w:bCs/>
          <w:i/>
          <w:iCs/>
        </w:rPr>
        <w:t>О</w:t>
      </w:r>
      <w:r w:rsidRPr="00660586">
        <w:rPr>
          <w:rFonts w:ascii="Times New Roman" w:hAnsi="Times New Roman"/>
          <w:b/>
          <w:bCs/>
          <w:i/>
          <w:iCs/>
        </w:rPr>
        <w:t xml:space="preserve">блигации оплачиваются денежными средствами в безналичном порядке в </w:t>
      </w:r>
      <w:r w:rsidR="00D57A04">
        <w:rPr>
          <w:rFonts w:ascii="Times New Roman" w:hAnsi="Times New Roman"/>
          <w:b/>
          <w:bCs/>
          <w:i/>
          <w:iCs/>
        </w:rPr>
        <w:t xml:space="preserve">российских </w:t>
      </w:r>
      <w:r w:rsidRPr="00660586">
        <w:rPr>
          <w:rFonts w:ascii="Times New Roman" w:hAnsi="Times New Roman"/>
          <w:b/>
          <w:bCs/>
          <w:i/>
          <w:iCs/>
        </w:rPr>
        <w:t>рублях</w:t>
      </w:r>
      <w:r w:rsidR="00811F7A" w:rsidRPr="00811F7A">
        <w:t xml:space="preserve"> </w:t>
      </w:r>
      <w:r w:rsidR="00811F7A" w:rsidRPr="00811F7A">
        <w:rPr>
          <w:rFonts w:ascii="Times New Roman" w:hAnsi="Times New Roman"/>
          <w:b/>
          <w:bCs/>
          <w:i/>
          <w:iCs/>
        </w:rPr>
        <w:t xml:space="preserve">по курсу </w:t>
      </w:r>
      <w:r w:rsidR="003A41A3" w:rsidRPr="003A41A3">
        <w:rPr>
          <w:rFonts w:ascii="Times New Roman" w:hAnsi="Times New Roman"/>
          <w:b/>
          <w:bCs/>
          <w:i/>
          <w:iCs/>
        </w:rPr>
        <w:t>евро</w:t>
      </w:r>
      <w:r w:rsidR="00811F7A" w:rsidRPr="00811F7A">
        <w:rPr>
          <w:rFonts w:ascii="Times New Roman" w:hAnsi="Times New Roman"/>
          <w:b/>
          <w:bCs/>
          <w:i/>
          <w:iCs/>
        </w:rPr>
        <w:t>, установленному Банком России на дату заключения сделки.</w:t>
      </w:r>
    </w:p>
    <w:p w14:paraId="25B32F53" w14:textId="641B9B5E" w:rsidR="00180B91" w:rsidRPr="00660586" w:rsidRDefault="00811F7A" w:rsidP="00811F7A">
      <w:pPr>
        <w:widowControl w:val="0"/>
        <w:spacing w:after="0" w:line="240" w:lineRule="auto"/>
        <w:jc w:val="both"/>
        <w:rPr>
          <w:rFonts w:ascii="Times New Roman" w:hAnsi="Times New Roman"/>
          <w:b/>
          <w:bCs/>
          <w:i/>
          <w:iCs/>
        </w:rPr>
      </w:pPr>
      <w:r w:rsidRPr="00811F7A">
        <w:rPr>
          <w:rFonts w:ascii="Times New Roman" w:hAnsi="Times New Roman"/>
          <w:b/>
          <w:bCs/>
          <w:i/>
          <w:iCs/>
        </w:rPr>
        <w:t>Сумма оплаты в расчете на одну Облигацию определяется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за округляемой цифра н</w:t>
      </w:r>
      <w:r>
        <w:rPr>
          <w:rFonts w:ascii="Times New Roman" w:hAnsi="Times New Roman"/>
          <w:b/>
          <w:bCs/>
          <w:i/>
          <w:iCs/>
        </w:rPr>
        <w:t>аходится в промежутке от 5 до 9</w:t>
      </w:r>
      <w:r w:rsidR="00180B91" w:rsidRPr="00660586">
        <w:rPr>
          <w:rFonts w:ascii="Times New Roman" w:hAnsi="Times New Roman"/>
          <w:b/>
          <w:bCs/>
          <w:i/>
          <w:iCs/>
        </w:rPr>
        <w:t>.</w:t>
      </w:r>
    </w:p>
    <w:p w14:paraId="662B4ABF" w14:textId="2A5421A1"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Денежные средства, полученные от размещения </w:t>
      </w:r>
      <w:r w:rsidR="00241423">
        <w:rPr>
          <w:rFonts w:ascii="Times New Roman" w:hAnsi="Times New Roman"/>
          <w:b/>
          <w:bCs/>
          <w:i/>
          <w:iCs/>
        </w:rPr>
        <w:t>О</w:t>
      </w:r>
      <w:r w:rsidRPr="00660586">
        <w:rPr>
          <w:rFonts w:ascii="Times New Roman" w:hAnsi="Times New Roman"/>
          <w:b/>
          <w:bCs/>
          <w:i/>
          <w:iCs/>
        </w:rPr>
        <w:t>блигаций, зачисляются на счет Эмитента по следующим реквизитам:</w:t>
      </w:r>
    </w:p>
    <w:p w14:paraId="25DF5D70" w14:textId="77777777" w:rsidR="00180B91" w:rsidRPr="005C6CE0" w:rsidRDefault="00180B91" w:rsidP="00660586">
      <w:pPr>
        <w:adjustRightInd w:val="0"/>
        <w:spacing w:after="0" w:line="240" w:lineRule="auto"/>
        <w:rPr>
          <w:rFonts w:ascii="Times New Roman" w:hAnsi="Times New Roman"/>
          <w:b/>
          <w:i/>
          <w:iCs/>
        </w:rPr>
      </w:pPr>
      <w:r w:rsidRPr="00660586">
        <w:rPr>
          <w:rFonts w:ascii="Times New Roman" w:hAnsi="Times New Roman"/>
        </w:rPr>
        <w:t xml:space="preserve">Владелец счета: </w:t>
      </w:r>
      <w:r w:rsidRPr="00660586">
        <w:rPr>
          <w:rFonts w:ascii="Times New Roman" w:hAnsi="Times New Roman"/>
          <w:b/>
          <w:i/>
          <w:iCs/>
        </w:rPr>
        <w:t>Банк ВТБ (публичное акционерное общество)</w:t>
      </w:r>
    </w:p>
    <w:p w14:paraId="53EACFE7" w14:textId="6FC81BEA" w:rsidR="007F448A" w:rsidRPr="007F448A" w:rsidRDefault="007F448A" w:rsidP="00660586">
      <w:pPr>
        <w:adjustRightInd w:val="0"/>
        <w:spacing w:after="0" w:line="240" w:lineRule="auto"/>
        <w:rPr>
          <w:rFonts w:ascii="Times New Roman" w:hAnsi="Times New Roman"/>
          <w:iCs/>
        </w:rPr>
      </w:pPr>
      <w:r w:rsidRPr="007F448A">
        <w:rPr>
          <w:rFonts w:ascii="Times New Roman" w:hAnsi="Times New Roman"/>
          <w:iCs/>
        </w:rPr>
        <w:t xml:space="preserve">ИНН: </w:t>
      </w:r>
      <w:r w:rsidRPr="007F448A">
        <w:rPr>
          <w:rFonts w:ascii="Times New Roman" w:hAnsi="Times New Roman"/>
          <w:b/>
          <w:i/>
          <w:iCs/>
        </w:rPr>
        <w:t>7702070139</w:t>
      </w:r>
    </w:p>
    <w:p w14:paraId="05105DF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Номер счета: </w:t>
      </w:r>
      <w:r w:rsidRPr="00660586">
        <w:rPr>
          <w:rFonts w:ascii="Times New Roman" w:hAnsi="Times New Roman"/>
          <w:b/>
          <w:i/>
          <w:iCs/>
        </w:rPr>
        <w:t>30411810200000000141</w:t>
      </w:r>
    </w:p>
    <w:p w14:paraId="5FF1A31F" w14:textId="77777777" w:rsidR="00180B91" w:rsidRPr="00660586" w:rsidRDefault="00180B91" w:rsidP="00660586">
      <w:pPr>
        <w:adjustRightInd w:val="0"/>
        <w:spacing w:after="0" w:line="240" w:lineRule="auto"/>
        <w:rPr>
          <w:rFonts w:ascii="Times New Roman" w:hAnsi="Times New Roman"/>
        </w:rPr>
      </w:pPr>
      <w:r w:rsidRPr="00660586">
        <w:rPr>
          <w:rFonts w:ascii="Times New Roman" w:hAnsi="Times New Roman"/>
        </w:rPr>
        <w:t>Кредитная организация:</w:t>
      </w:r>
    </w:p>
    <w:p w14:paraId="540BC6A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Полное фирменное наименование на русском языке: </w:t>
      </w:r>
      <w:r w:rsidRPr="00660586">
        <w:rPr>
          <w:rFonts w:ascii="Times New Roman" w:hAnsi="Times New Roman"/>
          <w:b/>
          <w:i/>
          <w:iCs/>
        </w:rPr>
        <w:t>Небанковская кредитная организация акционерное общество «Национальный расчетный депозитарий».</w:t>
      </w:r>
    </w:p>
    <w:p w14:paraId="62D1188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Сокращенное фирменное наименование на русском языке: </w:t>
      </w:r>
      <w:r w:rsidRPr="00660586">
        <w:rPr>
          <w:rFonts w:ascii="Times New Roman" w:hAnsi="Times New Roman"/>
          <w:b/>
          <w:i/>
          <w:iCs/>
        </w:rPr>
        <w:t>НКО АО НРД</w:t>
      </w:r>
      <w:r w:rsidRPr="00660586">
        <w:rPr>
          <w:rFonts w:ascii="Times New Roman" w:hAnsi="Times New Roman"/>
          <w:i/>
          <w:iCs/>
        </w:rPr>
        <w:t>.</w:t>
      </w:r>
    </w:p>
    <w:p w14:paraId="0AA72321" w14:textId="5F527504"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Место нахождения:</w:t>
      </w:r>
      <w:r w:rsidRPr="00660586">
        <w:rPr>
          <w:rFonts w:ascii="Times New Roman" w:hAnsi="Times New Roman"/>
          <w:b/>
          <w:i/>
          <w:iCs/>
        </w:rPr>
        <w:t xml:space="preserve"> </w:t>
      </w:r>
      <w:r w:rsidR="00DC1FA5" w:rsidRPr="00DC1FA5">
        <w:rPr>
          <w:rFonts w:ascii="Times New Roman" w:hAnsi="Times New Roman"/>
          <w:b/>
          <w:i/>
          <w:iCs/>
        </w:rPr>
        <w:t>Рос</w:t>
      </w:r>
      <w:r w:rsidR="00DC1FA5">
        <w:rPr>
          <w:rFonts w:ascii="Times New Roman" w:hAnsi="Times New Roman"/>
          <w:b/>
          <w:i/>
          <w:iCs/>
        </w:rPr>
        <w:t>сийская Федерация, город Москва</w:t>
      </w:r>
      <w:r w:rsidRPr="00660586">
        <w:rPr>
          <w:rFonts w:ascii="Times New Roman" w:hAnsi="Times New Roman"/>
          <w:b/>
          <w:i/>
          <w:iCs/>
        </w:rPr>
        <w:t>.</w:t>
      </w:r>
    </w:p>
    <w:p w14:paraId="48FB56EB" w14:textId="1F6DDB98" w:rsidR="00180B91" w:rsidRPr="005C6CE0" w:rsidRDefault="00180B91" w:rsidP="00660586">
      <w:pPr>
        <w:adjustRightInd w:val="0"/>
        <w:spacing w:after="0" w:line="240" w:lineRule="auto"/>
        <w:rPr>
          <w:rFonts w:ascii="Times New Roman" w:hAnsi="Times New Roman"/>
          <w:b/>
          <w:i/>
          <w:iCs/>
        </w:rPr>
      </w:pPr>
      <w:r w:rsidRPr="00660586">
        <w:rPr>
          <w:rFonts w:ascii="Times New Roman" w:hAnsi="Times New Roman"/>
        </w:rPr>
        <w:t xml:space="preserve">Адрес для направления корреспонденции (почтовый адрес): </w:t>
      </w:r>
      <w:r w:rsidRPr="00660586">
        <w:rPr>
          <w:rFonts w:ascii="Times New Roman" w:hAnsi="Times New Roman"/>
          <w:b/>
          <w:i/>
          <w:iCs/>
        </w:rPr>
        <w:t>105066, г</w:t>
      </w:r>
      <w:r w:rsidR="00035EA9" w:rsidRPr="00035EA9">
        <w:rPr>
          <w:rFonts w:ascii="Times New Roman" w:hAnsi="Times New Roman"/>
          <w:b/>
          <w:i/>
          <w:iCs/>
        </w:rPr>
        <w:t>ород</w:t>
      </w:r>
      <w:r w:rsidRPr="00660586">
        <w:rPr>
          <w:rFonts w:ascii="Times New Roman" w:hAnsi="Times New Roman"/>
          <w:b/>
          <w:i/>
          <w:iCs/>
        </w:rPr>
        <w:t xml:space="preserve"> Москва, </w:t>
      </w:r>
      <w:r w:rsidR="001B283E" w:rsidRPr="00660586">
        <w:rPr>
          <w:rFonts w:ascii="Times New Roman" w:hAnsi="Times New Roman"/>
          <w:b/>
          <w:i/>
          <w:iCs/>
        </w:rPr>
        <w:t xml:space="preserve"> </w:t>
      </w:r>
      <w:r w:rsidRPr="00660586">
        <w:rPr>
          <w:rFonts w:ascii="Times New Roman" w:hAnsi="Times New Roman"/>
          <w:b/>
          <w:i/>
          <w:iCs/>
        </w:rPr>
        <w:t>ул. Спартаковская, дом 12</w:t>
      </w:r>
    </w:p>
    <w:p w14:paraId="6AE3D6EB" w14:textId="043DDB3D" w:rsidR="007F448A" w:rsidRPr="005C6CE0" w:rsidRDefault="007F448A" w:rsidP="00660586">
      <w:pPr>
        <w:adjustRightInd w:val="0"/>
        <w:spacing w:after="0" w:line="240" w:lineRule="auto"/>
        <w:rPr>
          <w:rFonts w:ascii="Times New Roman" w:hAnsi="Times New Roman"/>
          <w:i/>
          <w:iCs/>
        </w:rPr>
      </w:pPr>
      <w:r w:rsidRPr="005C6CE0">
        <w:rPr>
          <w:rFonts w:ascii="Times New Roman" w:hAnsi="Times New Roman"/>
          <w:iCs/>
        </w:rPr>
        <w:t>ИНН:</w:t>
      </w:r>
      <w:r w:rsidRPr="005C6CE0">
        <w:rPr>
          <w:rFonts w:ascii="Times New Roman" w:hAnsi="Times New Roman"/>
          <w:i/>
          <w:iCs/>
        </w:rPr>
        <w:t xml:space="preserve"> </w:t>
      </w:r>
      <w:r w:rsidRPr="005C6CE0">
        <w:rPr>
          <w:rFonts w:ascii="Times New Roman" w:hAnsi="Times New Roman"/>
          <w:b/>
          <w:i/>
          <w:iCs/>
        </w:rPr>
        <w:t>7702165310</w:t>
      </w:r>
    </w:p>
    <w:p w14:paraId="6D425C78" w14:textId="0AC7E876"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БИК: </w:t>
      </w:r>
      <w:r w:rsidRPr="00660586">
        <w:rPr>
          <w:rFonts w:ascii="Times New Roman" w:hAnsi="Times New Roman"/>
          <w:b/>
          <w:i/>
          <w:iCs/>
        </w:rPr>
        <w:t>0445</w:t>
      </w:r>
      <w:r w:rsidR="003C0EC6">
        <w:rPr>
          <w:rFonts w:ascii="Times New Roman" w:hAnsi="Times New Roman"/>
          <w:b/>
          <w:i/>
          <w:iCs/>
        </w:rPr>
        <w:t>25</w:t>
      </w:r>
      <w:r w:rsidRPr="00660586">
        <w:rPr>
          <w:rFonts w:ascii="Times New Roman" w:hAnsi="Times New Roman"/>
          <w:b/>
          <w:i/>
          <w:iCs/>
        </w:rPr>
        <w:t>505</w:t>
      </w:r>
    </w:p>
    <w:p w14:paraId="25E26566" w14:textId="77777777" w:rsidR="00180B91" w:rsidRPr="00660586" w:rsidRDefault="00180B91" w:rsidP="00660586">
      <w:pPr>
        <w:widowControl w:val="0"/>
        <w:spacing w:after="0" w:line="240" w:lineRule="auto"/>
        <w:jc w:val="both"/>
        <w:rPr>
          <w:rFonts w:ascii="Times New Roman" w:hAnsi="Times New Roman"/>
          <w:b/>
          <w:i/>
          <w:iCs/>
        </w:rPr>
      </w:pPr>
      <w:r w:rsidRPr="00660586">
        <w:rPr>
          <w:rFonts w:ascii="Times New Roman" w:hAnsi="Times New Roman"/>
        </w:rPr>
        <w:t xml:space="preserve">К/с: </w:t>
      </w:r>
      <w:r w:rsidRPr="00660586">
        <w:rPr>
          <w:rFonts w:ascii="Times New Roman" w:hAnsi="Times New Roman"/>
          <w:b/>
          <w:i/>
          <w:iCs/>
        </w:rPr>
        <w:t>№ 30105810345250000505 в ГУ Банка России по ЦФО</w:t>
      </w:r>
    </w:p>
    <w:p w14:paraId="26FAACFB" w14:textId="5F365F29" w:rsidR="00B1396C" w:rsidRPr="00B1396C" w:rsidRDefault="00B1396C" w:rsidP="00660586">
      <w:pPr>
        <w:pStyle w:val="Default"/>
        <w:spacing w:before="120"/>
        <w:jc w:val="both"/>
        <w:rPr>
          <w:sz w:val="22"/>
          <w:szCs w:val="22"/>
        </w:rPr>
      </w:pPr>
      <w:r w:rsidRPr="00B1396C">
        <w:rPr>
          <w:sz w:val="22"/>
          <w:szCs w:val="22"/>
        </w:rPr>
        <w:t xml:space="preserve">4.5.3. </w:t>
      </w:r>
      <w:r w:rsidR="00D440D1" w:rsidRPr="00D440D1">
        <w:rPr>
          <w:sz w:val="22"/>
          <w:szCs w:val="22"/>
        </w:rPr>
        <w:t>В случае оплаты ценных бумаг неденежными средствами указываются имущество, которым могут оплачиваться ценные бумаги выпуска, условия оплаты, включая документы, оформляемые при такой оплате (акты прием</w:t>
      </w:r>
      <w:r w:rsidR="00035EA9" w:rsidRPr="00035EA9">
        <w:rPr>
          <w:sz w:val="22"/>
          <w:szCs w:val="22"/>
        </w:rPr>
        <w:t>а</w:t>
      </w:r>
      <w:r w:rsidR="00D440D1" w:rsidRPr="00D440D1">
        <w:rPr>
          <w:sz w:val="22"/>
          <w:szCs w:val="22"/>
        </w:rPr>
        <w:t>-передачи имущества, распоряжение регистратору или депозитарию, осуществляющему учет прав на ценные бумаги, которыми оплачиваются размещаемые ценные бумаги, иное), документы, которыми подтверждается осуществление такой оплаты (выписки из государственных реестров, иное), а также сведения о лице (лицах), привлекаемом для определения рыночной стоимости такого имущества</w:t>
      </w:r>
      <w:r w:rsidRPr="00D440D1">
        <w:rPr>
          <w:sz w:val="22"/>
          <w:szCs w:val="22"/>
        </w:rPr>
        <w:t>:</w:t>
      </w:r>
      <w:r w:rsidRPr="00D440D1">
        <w:rPr>
          <w:b/>
          <w:bCs/>
          <w:i/>
          <w:iCs/>
          <w:color w:val="auto"/>
          <w:sz w:val="22"/>
          <w:szCs w:val="22"/>
        </w:rPr>
        <w:t xml:space="preserve"> </w:t>
      </w:r>
      <w:r w:rsidR="00D440D1" w:rsidRPr="00D440D1">
        <w:rPr>
          <w:b/>
          <w:bCs/>
          <w:i/>
          <w:iCs/>
          <w:color w:val="auto"/>
          <w:sz w:val="22"/>
          <w:szCs w:val="22"/>
        </w:rPr>
        <w:t>Не применимо.</w:t>
      </w:r>
    </w:p>
    <w:p w14:paraId="69A17D19" w14:textId="51642D60" w:rsidR="00B1396C" w:rsidRPr="00D440D1" w:rsidRDefault="00B1396C" w:rsidP="00D440D1">
      <w:pPr>
        <w:pStyle w:val="Default"/>
        <w:spacing w:before="120"/>
        <w:jc w:val="both"/>
        <w:rPr>
          <w:b/>
          <w:bCs/>
          <w:i/>
          <w:iCs/>
          <w:sz w:val="22"/>
          <w:szCs w:val="22"/>
        </w:rPr>
      </w:pPr>
      <w:r w:rsidRPr="00D440D1">
        <w:rPr>
          <w:sz w:val="22"/>
          <w:szCs w:val="22"/>
        </w:rPr>
        <w:t xml:space="preserve">4.5.4. </w:t>
      </w:r>
      <w:r w:rsidR="00D440D1" w:rsidRPr="00D440D1">
        <w:rPr>
          <w:sz w:val="22"/>
          <w:szCs w:val="22"/>
        </w:rPr>
        <w:t xml:space="preserve">В случае оплаты дополнительных акций, размещаемых посредством закрытой подписки, путем </w:t>
      </w:r>
      <w:r w:rsidR="00D440D1" w:rsidRPr="00D440D1">
        <w:rPr>
          <w:sz w:val="22"/>
          <w:szCs w:val="22"/>
        </w:rPr>
        <w:lastRenderedPageBreak/>
        <w:t>зачета денежных требований к акционерному обществу - эмитенту указывается порядок направления эмитенту заявления (заключения с эмитентом соглашения) о таком зачете</w:t>
      </w:r>
      <w:r w:rsidRPr="00D440D1">
        <w:rPr>
          <w:sz w:val="22"/>
          <w:szCs w:val="22"/>
        </w:rPr>
        <w:t xml:space="preserve">: </w:t>
      </w:r>
      <w:r w:rsidR="004F3951" w:rsidRPr="00D440D1">
        <w:rPr>
          <w:b/>
          <w:bCs/>
          <w:i/>
          <w:iCs/>
          <w:sz w:val="22"/>
          <w:szCs w:val="22"/>
        </w:rPr>
        <w:t>Не применимо</w:t>
      </w:r>
      <w:r w:rsidRPr="00D440D1">
        <w:rPr>
          <w:b/>
          <w:bCs/>
          <w:i/>
          <w:iCs/>
          <w:sz w:val="22"/>
          <w:szCs w:val="22"/>
        </w:rPr>
        <w:t>.</w:t>
      </w:r>
    </w:p>
    <w:p w14:paraId="35A27895" w14:textId="789AD994" w:rsidR="00B1396C" w:rsidRPr="004A606F" w:rsidRDefault="00B1396C" w:rsidP="00660586">
      <w:pPr>
        <w:pStyle w:val="Default"/>
        <w:spacing w:before="120"/>
        <w:jc w:val="both"/>
        <w:rPr>
          <w:b/>
          <w:bCs/>
          <w:i/>
          <w:iCs/>
          <w:color w:val="auto"/>
          <w:sz w:val="22"/>
          <w:szCs w:val="22"/>
        </w:rPr>
      </w:pPr>
      <w:r w:rsidRPr="00716CE9">
        <w:rPr>
          <w:sz w:val="22"/>
          <w:szCs w:val="22"/>
        </w:rPr>
        <w:t>4.5.5. Срок оплаты размещаемых ценных бумаг:</w:t>
      </w:r>
      <w:r>
        <w:rPr>
          <w:sz w:val="22"/>
          <w:szCs w:val="22"/>
        </w:rPr>
        <w:t xml:space="preserve"> </w:t>
      </w:r>
    </w:p>
    <w:p w14:paraId="6DA592B2" w14:textId="18938B50" w:rsidR="00716CE9" w:rsidRPr="0007350B" w:rsidRDefault="00716CE9" w:rsidP="00716CE9">
      <w:pPr>
        <w:pStyle w:val="Default"/>
        <w:jc w:val="both"/>
        <w:rPr>
          <w:b/>
          <w:bCs/>
          <w:i/>
          <w:iCs/>
          <w:color w:val="auto"/>
          <w:sz w:val="22"/>
          <w:szCs w:val="22"/>
        </w:rPr>
      </w:pPr>
      <w:r w:rsidRPr="00687DFF">
        <w:rPr>
          <w:b/>
          <w:bCs/>
          <w:i/>
          <w:iCs/>
          <w:color w:val="auto"/>
          <w:sz w:val="22"/>
          <w:szCs w:val="22"/>
        </w:rPr>
        <w:t xml:space="preserve">Возможность рассрочки при оплате </w:t>
      </w:r>
      <w:r w:rsidR="00241423">
        <w:rPr>
          <w:b/>
          <w:bCs/>
          <w:i/>
          <w:iCs/>
          <w:color w:val="auto"/>
          <w:sz w:val="22"/>
          <w:szCs w:val="22"/>
        </w:rPr>
        <w:t>О</w:t>
      </w:r>
      <w:r w:rsidRPr="004A606F">
        <w:rPr>
          <w:b/>
          <w:bCs/>
          <w:i/>
          <w:iCs/>
          <w:color w:val="auto"/>
          <w:sz w:val="22"/>
          <w:szCs w:val="22"/>
        </w:rPr>
        <w:t>блигаций</w:t>
      </w:r>
      <w:r w:rsidRPr="00687DFF">
        <w:rPr>
          <w:b/>
          <w:bCs/>
          <w:i/>
          <w:iCs/>
          <w:color w:val="auto"/>
          <w:sz w:val="22"/>
          <w:szCs w:val="22"/>
        </w:rPr>
        <w:t xml:space="preserve"> не предусмотрена. </w:t>
      </w:r>
    </w:p>
    <w:p w14:paraId="3E49C51A" w14:textId="0BB372AE" w:rsidR="00DC1FA5" w:rsidRPr="00DC1FA5" w:rsidRDefault="00DC1FA5" w:rsidP="00DC1FA5">
      <w:pPr>
        <w:pStyle w:val="Default"/>
        <w:jc w:val="both"/>
        <w:rPr>
          <w:b/>
          <w:i/>
          <w:color w:val="auto"/>
          <w:sz w:val="22"/>
          <w:szCs w:val="22"/>
        </w:rPr>
      </w:pPr>
      <w:r w:rsidRPr="00DC1FA5">
        <w:rPr>
          <w:b/>
          <w:i/>
          <w:color w:val="auto"/>
          <w:sz w:val="22"/>
          <w:szCs w:val="22"/>
        </w:rPr>
        <w:t xml:space="preserve">Денежные расчеты по сделкам купли-продажи </w:t>
      </w:r>
      <w:r w:rsidR="00241423">
        <w:rPr>
          <w:b/>
          <w:i/>
          <w:color w:val="auto"/>
          <w:sz w:val="22"/>
          <w:szCs w:val="22"/>
        </w:rPr>
        <w:t>О</w:t>
      </w:r>
      <w:r w:rsidRPr="00DC1FA5">
        <w:rPr>
          <w:b/>
          <w:i/>
          <w:color w:val="auto"/>
          <w:sz w:val="22"/>
          <w:szCs w:val="22"/>
        </w:rPr>
        <w:t xml:space="preserve">блигаций при их размещении производятся на условиях «поставка против платежа». </w:t>
      </w:r>
    </w:p>
    <w:p w14:paraId="0C167684" w14:textId="66B3E2F2" w:rsidR="00DC1FA5" w:rsidRPr="00DC1FA5" w:rsidRDefault="00DC1FA5" w:rsidP="00DC1FA5">
      <w:pPr>
        <w:pStyle w:val="Default"/>
        <w:jc w:val="both"/>
        <w:rPr>
          <w:b/>
          <w:i/>
          <w:color w:val="auto"/>
          <w:sz w:val="22"/>
          <w:szCs w:val="22"/>
        </w:rPr>
      </w:pPr>
      <w:r w:rsidRPr="00DC1FA5">
        <w:rPr>
          <w:b/>
          <w:i/>
          <w:color w:val="auto"/>
          <w:sz w:val="22"/>
          <w:szCs w:val="22"/>
        </w:rPr>
        <w:t xml:space="preserve">«Поставка против платежа» предполагает такой порядок исполнения сделок с ценными бумагами, при котором перечисление ценных бумаг и денежных средств по торговым счетам участников клиринга производится только после проверки и удостоверения (подтверждения) наличия на торговых счетах участников клиринга достаточного количества ценных бумаг и денежных средств, предназначенных для исполнения заключенных сделок. Таким образом, денежные расчеты при размещении </w:t>
      </w:r>
      <w:r w:rsidR="00241423">
        <w:rPr>
          <w:b/>
          <w:i/>
          <w:color w:val="auto"/>
          <w:sz w:val="22"/>
          <w:szCs w:val="22"/>
        </w:rPr>
        <w:t>О</w:t>
      </w:r>
      <w:r w:rsidRPr="00DC1FA5">
        <w:rPr>
          <w:b/>
          <w:i/>
          <w:color w:val="auto"/>
          <w:sz w:val="22"/>
          <w:szCs w:val="22"/>
        </w:rPr>
        <w:t xml:space="preserve">блигаций по заключенным сделкам купли-продажи </w:t>
      </w:r>
      <w:r w:rsidR="00241423">
        <w:rPr>
          <w:b/>
          <w:i/>
          <w:color w:val="auto"/>
          <w:sz w:val="22"/>
          <w:szCs w:val="22"/>
        </w:rPr>
        <w:t>О</w:t>
      </w:r>
      <w:r w:rsidRPr="00DC1FA5">
        <w:rPr>
          <w:b/>
          <w:i/>
          <w:color w:val="auto"/>
          <w:sz w:val="22"/>
          <w:szCs w:val="22"/>
        </w:rPr>
        <w:t>блигаций осуществляются в день заключения соответствующих сделок.</w:t>
      </w:r>
    </w:p>
    <w:p w14:paraId="3794D973" w14:textId="6140AAE3" w:rsidR="00B01517" w:rsidRDefault="00B01517" w:rsidP="00660586">
      <w:pPr>
        <w:pStyle w:val="Default"/>
        <w:spacing w:before="120"/>
        <w:jc w:val="both"/>
        <w:rPr>
          <w:sz w:val="22"/>
          <w:szCs w:val="22"/>
        </w:rPr>
      </w:pPr>
      <w:r>
        <w:rPr>
          <w:sz w:val="22"/>
          <w:szCs w:val="22"/>
        </w:rPr>
        <w:t xml:space="preserve">5. Порядок раскрытия эмитентом информации о выпуске (дополнительном выпуске) ценных бумаг: </w:t>
      </w:r>
    </w:p>
    <w:p w14:paraId="11602F28" w14:textId="0E0D9017" w:rsidR="00AD421E" w:rsidRP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В случае если ценные бумаги выпуска (дополнительного выпуска) размещаются путем открытой подписки и (или) регистрация выпуска (дополнительного выпуска) ценных бумаг сопровождается регистрацией проспекта ценных бумаг, указывается, что эмитент раскрывает информацию о настоящем выпуске (дополнительном выпуске) ценных бумаг в порядке, предусмотренном Федеральным законом "О рынке ценных бумаг".</w:t>
      </w:r>
    </w:p>
    <w:p w14:paraId="29BB102B" w14:textId="48C9B7C5" w:rsidR="00AD421E" w:rsidRDefault="00AD421E" w:rsidP="001D0B1C">
      <w:pPr>
        <w:widowControl w:val="0"/>
        <w:spacing w:after="0" w:line="240" w:lineRule="auto"/>
        <w:jc w:val="both"/>
      </w:pPr>
      <w:r w:rsidRPr="00AD421E">
        <w:rPr>
          <w:rFonts w:ascii="Times New Roman" w:hAnsi="Times New Roman"/>
          <w:b/>
          <w:bCs/>
          <w:i/>
          <w:iCs/>
        </w:rPr>
        <w:t>Эмитент раскрывает информацию</w:t>
      </w:r>
      <w:r w:rsidR="005C6CE0" w:rsidRPr="005C6CE0">
        <w:rPr>
          <w:rFonts w:ascii="Times New Roman" w:hAnsi="Times New Roman"/>
          <w:b/>
          <w:bCs/>
          <w:i/>
          <w:iCs/>
        </w:rPr>
        <w:t xml:space="preserve"> о Выпуске</w:t>
      </w:r>
      <w:r w:rsidRPr="00AD421E">
        <w:rPr>
          <w:rFonts w:ascii="Times New Roman" w:hAnsi="Times New Roman"/>
          <w:b/>
          <w:bCs/>
          <w:i/>
          <w:iCs/>
        </w:rPr>
        <w:t xml:space="preserve"> в порядке, предусмотренном Федеральным законом от 22.04.1996 № 39-ФЗ </w:t>
      </w:r>
      <w:r w:rsidR="003C0EC6">
        <w:rPr>
          <w:rFonts w:ascii="Times New Roman" w:hAnsi="Times New Roman"/>
          <w:b/>
          <w:bCs/>
          <w:i/>
          <w:iCs/>
        </w:rPr>
        <w:t>«</w:t>
      </w:r>
      <w:r w:rsidRPr="00AD421E">
        <w:rPr>
          <w:rFonts w:ascii="Times New Roman" w:hAnsi="Times New Roman"/>
          <w:b/>
          <w:bCs/>
          <w:i/>
          <w:iCs/>
        </w:rPr>
        <w:t>О рынке ценных бумаг</w:t>
      </w:r>
      <w:r w:rsidR="003C0EC6">
        <w:rPr>
          <w:rFonts w:ascii="Times New Roman" w:hAnsi="Times New Roman"/>
          <w:b/>
          <w:bCs/>
          <w:i/>
          <w:iCs/>
        </w:rPr>
        <w:t>»</w:t>
      </w:r>
      <w:r w:rsidR="00241423">
        <w:rPr>
          <w:rFonts w:ascii="Times New Roman" w:hAnsi="Times New Roman"/>
          <w:b/>
          <w:bCs/>
          <w:i/>
          <w:iCs/>
        </w:rPr>
        <w:t>,</w:t>
      </w:r>
      <w:r w:rsidRPr="00AD421E">
        <w:rPr>
          <w:rFonts w:ascii="Times New Roman" w:hAnsi="Times New Roman"/>
          <w:b/>
          <w:bCs/>
          <w:i/>
          <w:iCs/>
        </w:rPr>
        <w:t xml:space="preserve"> Программой</w:t>
      </w:r>
      <w:r w:rsidR="00241423">
        <w:rPr>
          <w:rFonts w:ascii="Times New Roman" w:hAnsi="Times New Roman"/>
          <w:b/>
          <w:bCs/>
          <w:i/>
          <w:iCs/>
        </w:rPr>
        <w:t xml:space="preserve"> и Решением о выпуске</w:t>
      </w:r>
      <w:r w:rsidRPr="00AD421E">
        <w:rPr>
          <w:rFonts w:ascii="Times New Roman" w:hAnsi="Times New Roman"/>
          <w:b/>
          <w:bCs/>
          <w:i/>
          <w:iCs/>
        </w:rPr>
        <w:t>.</w:t>
      </w:r>
    </w:p>
    <w:p w14:paraId="75E78677" w14:textId="77777777"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По усмотрению эмитента указывается порядок раскрытия информации о настоящем выпуске ценных бумаг, используемый эмитентом дополнительно к порядку раскрытия информации, предусмотренному нормативными актами Банка России.</w:t>
      </w:r>
    </w:p>
    <w:p w14:paraId="3F1E3B4E" w14:textId="00EA8A6D"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b/>
          <w:bCs/>
          <w:i/>
          <w:iCs/>
        </w:rPr>
        <w:t>Не применимо</w:t>
      </w:r>
      <w:r>
        <w:rPr>
          <w:rFonts w:ascii="Times New Roman" w:hAnsi="Times New Roman"/>
          <w:b/>
          <w:bCs/>
          <w:i/>
          <w:iCs/>
        </w:rPr>
        <w:t>.</w:t>
      </w:r>
    </w:p>
    <w:p w14:paraId="016E348C" w14:textId="0E7C2296"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В случае если информация о выпуске (дополнительном выпуске) раскрывается путем опубликования в периодическом печатном издании (изданиях), указывается на</w:t>
      </w:r>
      <w:r w:rsidR="00035EA9" w:rsidRPr="00035EA9">
        <w:rPr>
          <w:rFonts w:ascii="Times New Roman" w:hAnsi="Times New Roman"/>
          <w:color w:val="000000"/>
        </w:rPr>
        <w:t>имено</w:t>
      </w:r>
      <w:r w:rsidRPr="00AD421E">
        <w:rPr>
          <w:rFonts w:ascii="Times New Roman" w:hAnsi="Times New Roman"/>
          <w:color w:val="000000"/>
        </w:rPr>
        <w:t>вание такого издания (изданий).</w:t>
      </w:r>
    </w:p>
    <w:p w14:paraId="2990A214" w14:textId="40CD2E98" w:rsidR="00AD421E" w:rsidRPr="00AD421E" w:rsidRDefault="00AD421E" w:rsidP="001D0B1C">
      <w:pPr>
        <w:widowControl w:val="0"/>
        <w:spacing w:after="0" w:line="240" w:lineRule="auto"/>
        <w:jc w:val="both"/>
        <w:rPr>
          <w:rFonts w:ascii="Times New Roman" w:hAnsi="Times New Roman"/>
          <w:b/>
          <w:bCs/>
          <w:i/>
          <w:iCs/>
        </w:rPr>
      </w:pPr>
      <w:r w:rsidRPr="00AD421E">
        <w:rPr>
          <w:rFonts w:ascii="Times New Roman" w:hAnsi="Times New Roman"/>
          <w:b/>
          <w:bCs/>
          <w:i/>
          <w:iCs/>
        </w:rPr>
        <w:t>Не применимо</w:t>
      </w:r>
      <w:r>
        <w:rPr>
          <w:rFonts w:ascii="Times New Roman" w:hAnsi="Times New Roman"/>
          <w:b/>
          <w:bCs/>
          <w:i/>
          <w:iCs/>
        </w:rPr>
        <w:t>.</w:t>
      </w:r>
    </w:p>
    <w:p w14:paraId="1EDFE046" w14:textId="77777777"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В случае если информация раскрывается путем опубликования на странице в сети "Интернет", указывается адрес такой страницы в сети "Интернет".</w:t>
      </w:r>
    </w:p>
    <w:p w14:paraId="367CC305" w14:textId="52D2BC90" w:rsidR="00D440D1" w:rsidRPr="00AD421E" w:rsidRDefault="00985105" w:rsidP="001D0B1C">
      <w:pPr>
        <w:widowControl w:val="0"/>
        <w:spacing w:after="0" w:line="240" w:lineRule="auto"/>
        <w:jc w:val="both"/>
        <w:rPr>
          <w:rFonts w:ascii="Times New Roman" w:hAnsi="Times New Roman"/>
          <w:color w:val="000000"/>
        </w:rPr>
      </w:pPr>
      <w:hyperlink r:id="rId8" w:history="1">
        <w:r w:rsidR="00AD421E" w:rsidRPr="00A5643A">
          <w:rPr>
            <w:rStyle w:val="a6"/>
            <w:rFonts w:ascii="Times New Roman" w:hAnsi="Times New Roman"/>
            <w:b/>
            <w:bCs/>
            <w:i/>
            <w:iCs/>
          </w:rPr>
          <w:t>http://www.e-disclosure.ru/portal/company.aspx?id=1210</w:t>
        </w:r>
      </w:hyperlink>
      <w:r w:rsidR="00AD421E">
        <w:rPr>
          <w:rFonts w:ascii="Times New Roman" w:hAnsi="Times New Roman"/>
          <w:b/>
          <w:bCs/>
          <w:i/>
          <w:iCs/>
        </w:rPr>
        <w:t xml:space="preserve">, </w:t>
      </w:r>
      <w:hyperlink r:id="rId9" w:history="1">
        <w:r w:rsidR="00AD421E" w:rsidRPr="00A5643A">
          <w:rPr>
            <w:rStyle w:val="a6"/>
            <w:rFonts w:ascii="Times New Roman" w:hAnsi="Times New Roman"/>
            <w:b/>
            <w:bCs/>
            <w:i/>
            <w:iCs/>
          </w:rPr>
          <w:t>http://www.vtb.ru</w:t>
        </w:r>
      </w:hyperlink>
      <w:r w:rsidR="00AD421E">
        <w:rPr>
          <w:rFonts w:ascii="Times New Roman" w:hAnsi="Times New Roman"/>
          <w:b/>
          <w:bCs/>
          <w:i/>
          <w:iCs/>
        </w:rPr>
        <w:t xml:space="preserve">. </w:t>
      </w:r>
    </w:p>
    <w:p w14:paraId="72AFF674" w14:textId="13183CAE"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 xml:space="preserve">В случае если эмитент обязан раскрывать информацию в форме отчета эмитента и сообщений о существенных фактах, указывается </w:t>
      </w:r>
      <w:r w:rsidR="00035EA9" w:rsidRPr="00035EA9">
        <w:rPr>
          <w:rFonts w:ascii="Times New Roman" w:hAnsi="Times New Roman"/>
          <w:color w:val="000000"/>
        </w:rPr>
        <w:t>данное</w:t>
      </w:r>
      <w:r w:rsidRPr="00AD421E">
        <w:rPr>
          <w:rFonts w:ascii="Times New Roman" w:hAnsi="Times New Roman"/>
          <w:color w:val="000000"/>
        </w:rPr>
        <w:t xml:space="preserve"> обстоятельство.</w:t>
      </w:r>
    </w:p>
    <w:p w14:paraId="6B5277FF" w14:textId="638EA272" w:rsidR="00D440D1" w:rsidRPr="00AD421E" w:rsidRDefault="00AD421E" w:rsidP="001D0B1C">
      <w:pPr>
        <w:widowControl w:val="0"/>
        <w:spacing w:after="0" w:line="240" w:lineRule="auto"/>
        <w:jc w:val="both"/>
        <w:rPr>
          <w:rFonts w:ascii="Times New Roman" w:hAnsi="Times New Roman"/>
          <w:b/>
          <w:i/>
          <w:color w:val="000000"/>
        </w:rPr>
      </w:pPr>
      <w:r w:rsidRPr="00AD421E">
        <w:rPr>
          <w:rFonts w:ascii="Times New Roman" w:hAnsi="Times New Roman"/>
          <w:b/>
          <w:i/>
          <w:color w:val="000000"/>
        </w:rPr>
        <w:t>Эмитент обязан раскрывать информацию в форме отчета эмитента и сообщений о существенных фактах.</w:t>
      </w:r>
    </w:p>
    <w:p w14:paraId="5BC64B39" w14:textId="5DD22184" w:rsidR="00B01517" w:rsidRPr="00B12BF3" w:rsidRDefault="001D0B1C" w:rsidP="00660586">
      <w:pPr>
        <w:pStyle w:val="Default"/>
        <w:spacing w:before="120"/>
        <w:jc w:val="both"/>
        <w:rPr>
          <w:b/>
          <w:i/>
          <w:sz w:val="22"/>
          <w:szCs w:val="22"/>
        </w:rPr>
      </w:pPr>
      <w:r>
        <w:rPr>
          <w:sz w:val="22"/>
          <w:szCs w:val="22"/>
        </w:rPr>
        <w:t xml:space="preserve">6. Сведения о документе, содержащем фактические итоги размещения ценных бумаг, которые представляются после завершения размещения ценных бумаг: </w:t>
      </w:r>
      <w:r w:rsidR="00046AA6" w:rsidRPr="00046AA6">
        <w:rPr>
          <w:b/>
          <w:i/>
          <w:sz w:val="22"/>
          <w:szCs w:val="22"/>
        </w:rPr>
        <w:t>В</w:t>
      </w:r>
      <w:r w:rsidR="00046AA6">
        <w:rPr>
          <w:b/>
          <w:i/>
          <w:sz w:val="22"/>
          <w:szCs w:val="22"/>
        </w:rPr>
        <w:t xml:space="preserve"> соответствии с Федеральным законом от 22.04.1996 № 39-ФЗ «О рынке ценных бумаг», депозитарием, осуществляющим централизованный учет прав на </w:t>
      </w:r>
      <w:r w:rsidR="00241423">
        <w:rPr>
          <w:b/>
          <w:i/>
          <w:sz w:val="22"/>
          <w:szCs w:val="22"/>
        </w:rPr>
        <w:t>О</w:t>
      </w:r>
      <w:r w:rsidR="007F448A" w:rsidRPr="007F448A">
        <w:rPr>
          <w:b/>
          <w:i/>
          <w:sz w:val="22"/>
          <w:szCs w:val="22"/>
        </w:rPr>
        <w:t>блигации, в Банк России</w:t>
      </w:r>
      <w:r w:rsidR="00046AA6">
        <w:rPr>
          <w:b/>
          <w:i/>
          <w:sz w:val="22"/>
          <w:szCs w:val="22"/>
        </w:rPr>
        <w:t xml:space="preserve"> представляется уведомление об итогах выпуска эмиссионных ценных бумаг</w:t>
      </w:r>
      <w:r w:rsidR="00534A95" w:rsidRPr="00B12BF3">
        <w:rPr>
          <w:b/>
          <w:i/>
          <w:sz w:val="22"/>
          <w:szCs w:val="22"/>
        </w:rPr>
        <w:t>.</w:t>
      </w:r>
    </w:p>
    <w:p w14:paraId="34B5FE5B" w14:textId="55AE1D56" w:rsidR="00B01517" w:rsidRDefault="00B01517" w:rsidP="00660586">
      <w:pPr>
        <w:pStyle w:val="Default"/>
        <w:spacing w:before="120"/>
        <w:jc w:val="both"/>
        <w:rPr>
          <w:sz w:val="22"/>
          <w:szCs w:val="22"/>
        </w:rPr>
      </w:pPr>
      <w:r>
        <w:rPr>
          <w:sz w:val="22"/>
          <w:szCs w:val="22"/>
        </w:rPr>
        <w:t>7</w:t>
      </w:r>
      <w:r w:rsidR="00180B91" w:rsidRPr="00660586">
        <w:rPr>
          <w:sz w:val="22"/>
          <w:szCs w:val="22"/>
        </w:rPr>
        <w:t xml:space="preserve">. </w:t>
      </w:r>
      <w:r>
        <w:rPr>
          <w:sz w:val="22"/>
          <w:szCs w:val="22"/>
        </w:rPr>
        <w:t>Иные сведения</w:t>
      </w:r>
    </w:p>
    <w:p w14:paraId="2AFC051C" w14:textId="11DD6964" w:rsidR="000C47C4" w:rsidRPr="00660586" w:rsidRDefault="00B01517" w:rsidP="000C5D23">
      <w:pPr>
        <w:pStyle w:val="Default"/>
        <w:spacing w:before="120"/>
        <w:jc w:val="both"/>
        <w:rPr>
          <w:b/>
          <w:bCs/>
          <w:i/>
          <w:iCs/>
          <w:sz w:val="22"/>
          <w:szCs w:val="22"/>
        </w:rPr>
      </w:pPr>
      <w:r>
        <w:rPr>
          <w:sz w:val="22"/>
          <w:szCs w:val="22"/>
        </w:rPr>
        <w:t>7</w:t>
      </w:r>
      <w:r w:rsidR="00180B91" w:rsidRPr="00660586">
        <w:rPr>
          <w:sz w:val="22"/>
          <w:szCs w:val="22"/>
        </w:rPr>
        <w:t>.</w:t>
      </w:r>
      <w:r w:rsidR="000C5D23">
        <w:rPr>
          <w:sz w:val="22"/>
          <w:szCs w:val="22"/>
        </w:rPr>
        <w:t>1</w:t>
      </w:r>
      <w:r w:rsidR="00180B91" w:rsidRPr="00660586">
        <w:rPr>
          <w:sz w:val="22"/>
          <w:szCs w:val="22"/>
        </w:rPr>
        <w:t xml:space="preserve">. </w:t>
      </w:r>
      <w:r w:rsidR="000C5D23">
        <w:rPr>
          <w:sz w:val="22"/>
          <w:szCs w:val="22"/>
        </w:rPr>
        <w:t>Процентная ставка по первому купону:</w:t>
      </w:r>
    </w:p>
    <w:p w14:paraId="6B759E89" w14:textId="128390A2" w:rsidR="00373A68" w:rsidRPr="00373A68" w:rsidRDefault="000C5D23" w:rsidP="00660586">
      <w:pPr>
        <w:pStyle w:val="Default"/>
        <w:jc w:val="both"/>
        <w:rPr>
          <w:b/>
          <w:bCs/>
          <w:i/>
          <w:iCs/>
          <w:color w:val="auto"/>
          <w:sz w:val="22"/>
          <w:szCs w:val="22"/>
        </w:rPr>
      </w:pPr>
      <w:r>
        <w:rPr>
          <w:b/>
          <w:bCs/>
          <w:i/>
          <w:iCs/>
          <w:sz w:val="22"/>
          <w:szCs w:val="22"/>
        </w:rPr>
        <w:t>В</w:t>
      </w:r>
      <w:r w:rsidRPr="00660586">
        <w:rPr>
          <w:b/>
          <w:bCs/>
          <w:i/>
          <w:iCs/>
          <w:sz w:val="22"/>
          <w:szCs w:val="22"/>
        </w:rPr>
        <w:t>еличин</w:t>
      </w:r>
      <w:r>
        <w:rPr>
          <w:b/>
          <w:bCs/>
          <w:i/>
          <w:iCs/>
          <w:sz w:val="22"/>
          <w:szCs w:val="22"/>
        </w:rPr>
        <w:t>а</w:t>
      </w:r>
      <w:r w:rsidRPr="00660586">
        <w:rPr>
          <w:b/>
          <w:bCs/>
          <w:i/>
          <w:iCs/>
          <w:sz w:val="22"/>
          <w:szCs w:val="22"/>
        </w:rPr>
        <w:t xml:space="preserve"> процентной ставки</w:t>
      </w:r>
      <w:r>
        <w:rPr>
          <w:b/>
          <w:bCs/>
          <w:i/>
          <w:iCs/>
          <w:sz w:val="22"/>
          <w:szCs w:val="22"/>
        </w:rPr>
        <w:t xml:space="preserve"> по первому купону</w:t>
      </w:r>
      <w:r w:rsidR="000C47C4" w:rsidRPr="00660586">
        <w:rPr>
          <w:b/>
          <w:bCs/>
          <w:i/>
          <w:iCs/>
          <w:color w:val="auto"/>
          <w:sz w:val="22"/>
          <w:szCs w:val="22"/>
        </w:rPr>
        <w:t xml:space="preserve"> устан</w:t>
      </w:r>
      <w:r w:rsidR="009972BE" w:rsidRPr="009972BE">
        <w:rPr>
          <w:b/>
          <w:bCs/>
          <w:i/>
          <w:iCs/>
          <w:color w:val="auto"/>
          <w:sz w:val="22"/>
          <w:szCs w:val="22"/>
        </w:rPr>
        <w:t>о</w:t>
      </w:r>
      <w:r w:rsidR="000C47C4" w:rsidRPr="00660586">
        <w:rPr>
          <w:b/>
          <w:bCs/>
          <w:i/>
          <w:iCs/>
          <w:color w:val="auto"/>
          <w:sz w:val="22"/>
          <w:szCs w:val="22"/>
        </w:rPr>
        <w:t>вл</w:t>
      </w:r>
      <w:r w:rsidR="009972BE" w:rsidRPr="009972BE">
        <w:rPr>
          <w:b/>
          <w:bCs/>
          <w:i/>
          <w:iCs/>
          <w:color w:val="auto"/>
          <w:sz w:val="22"/>
          <w:szCs w:val="22"/>
        </w:rPr>
        <w:t>ена</w:t>
      </w:r>
      <w:r>
        <w:rPr>
          <w:b/>
          <w:bCs/>
          <w:i/>
          <w:iCs/>
          <w:color w:val="auto"/>
          <w:sz w:val="22"/>
          <w:szCs w:val="22"/>
        </w:rPr>
        <w:t xml:space="preserve"> в</w:t>
      </w:r>
      <w:r w:rsidR="000C47C4" w:rsidRPr="00660586">
        <w:rPr>
          <w:b/>
          <w:bCs/>
          <w:i/>
          <w:iCs/>
          <w:color w:val="auto"/>
          <w:sz w:val="22"/>
          <w:szCs w:val="22"/>
        </w:rPr>
        <w:t xml:space="preserve"> </w:t>
      </w:r>
      <w:r w:rsidR="0024774E" w:rsidRPr="0020687A">
        <w:rPr>
          <w:b/>
          <w:bCs/>
          <w:i/>
          <w:iCs/>
          <w:color w:val="auto"/>
          <w:sz w:val="22"/>
          <w:szCs w:val="22"/>
        </w:rPr>
        <w:t xml:space="preserve">размере </w:t>
      </w:r>
      <w:r w:rsidR="00D654A4" w:rsidRPr="00D654A4">
        <w:rPr>
          <w:b/>
          <w:bCs/>
          <w:i/>
          <w:iCs/>
          <w:color w:val="auto"/>
          <w:sz w:val="22"/>
          <w:szCs w:val="22"/>
        </w:rPr>
        <w:t>3,75 (Три целых семьдесят пять сотых)</w:t>
      </w:r>
      <w:r w:rsidR="0024774E" w:rsidRPr="00AE08B6">
        <w:rPr>
          <w:b/>
          <w:bCs/>
          <w:i/>
          <w:iCs/>
          <w:color w:val="auto"/>
          <w:sz w:val="22"/>
          <w:szCs w:val="22"/>
        </w:rPr>
        <w:t xml:space="preserve"> процент</w:t>
      </w:r>
      <w:r w:rsidR="003F64C3" w:rsidRPr="003F64C3">
        <w:rPr>
          <w:b/>
          <w:bCs/>
          <w:i/>
          <w:iCs/>
          <w:color w:val="auto"/>
          <w:sz w:val="22"/>
          <w:szCs w:val="22"/>
        </w:rPr>
        <w:t>а</w:t>
      </w:r>
      <w:r w:rsidR="0024774E" w:rsidRPr="00AE08B6">
        <w:rPr>
          <w:b/>
          <w:bCs/>
          <w:i/>
          <w:iCs/>
          <w:color w:val="auto"/>
          <w:sz w:val="22"/>
          <w:szCs w:val="22"/>
        </w:rPr>
        <w:t xml:space="preserve"> годовых</w:t>
      </w:r>
      <w:r w:rsidRPr="00AE08B6">
        <w:rPr>
          <w:b/>
          <w:bCs/>
          <w:i/>
          <w:iCs/>
          <w:color w:val="auto"/>
          <w:sz w:val="22"/>
          <w:szCs w:val="22"/>
        </w:rPr>
        <w:t xml:space="preserve">, что соответствует величине купонного дохода за первый купонный период в </w:t>
      </w:r>
      <w:r w:rsidRPr="003F64C3">
        <w:rPr>
          <w:b/>
          <w:bCs/>
          <w:i/>
          <w:iCs/>
          <w:color w:val="auto"/>
          <w:sz w:val="22"/>
          <w:szCs w:val="22"/>
        </w:rPr>
        <w:t xml:space="preserve">размере </w:t>
      </w:r>
      <w:r w:rsidR="00D654A4" w:rsidRPr="00D654A4">
        <w:rPr>
          <w:b/>
          <w:bCs/>
          <w:i/>
          <w:iCs/>
          <w:color w:val="auto"/>
          <w:sz w:val="22"/>
          <w:szCs w:val="22"/>
        </w:rPr>
        <w:t>2 337,33 (Две тысячи триста тридцать семь евро тридцать три цента)</w:t>
      </w:r>
      <w:r>
        <w:rPr>
          <w:b/>
          <w:bCs/>
          <w:i/>
          <w:iCs/>
          <w:color w:val="auto"/>
          <w:sz w:val="22"/>
          <w:szCs w:val="22"/>
        </w:rPr>
        <w:t xml:space="preserve"> на одну </w:t>
      </w:r>
      <w:r w:rsidR="00241423">
        <w:rPr>
          <w:b/>
          <w:bCs/>
          <w:i/>
          <w:iCs/>
          <w:color w:val="auto"/>
          <w:sz w:val="22"/>
          <w:szCs w:val="22"/>
        </w:rPr>
        <w:t>О</w:t>
      </w:r>
      <w:r>
        <w:rPr>
          <w:b/>
          <w:bCs/>
          <w:i/>
          <w:iCs/>
          <w:color w:val="auto"/>
          <w:sz w:val="22"/>
          <w:szCs w:val="22"/>
        </w:rPr>
        <w:t>блигацию</w:t>
      </w:r>
      <w:r w:rsidR="0024774E">
        <w:rPr>
          <w:b/>
          <w:bCs/>
          <w:i/>
          <w:iCs/>
          <w:color w:val="auto"/>
          <w:sz w:val="22"/>
          <w:szCs w:val="22"/>
        </w:rPr>
        <w:t>.</w:t>
      </w:r>
      <w:bookmarkEnd w:id="0"/>
      <w:bookmarkEnd w:id="1"/>
      <w:bookmarkEnd w:id="2"/>
    </w:p>
    <w:p w14:paraId="3F554097" w14:textId="77777777" w:rsidR="00373A68" w:rsidRPr="00FC57F7" w:rsidRDefault="00373A68" w:rsidP="00660586">
      <w:pPr>
        <w:pStyle w:val="Default"/>
        <w:jc w:val="both"/>
        <w:rPr>
          <w:sz w:val="22"/>
          <w:szCs w:val="22"/>
        </w:rPr>
      </w:pPr>
    </w:p>
    <w:p w14:paraId="529BABC4" w14:textId="61BB4780" w:rsidR="003F64C3" w:rsidRPr="00373A68" w:rsidRDefault="003F64C3" w:rsidP="00660586">
      <w:pPr>
        <w:pStyle w:val="Default"/>
        <w:jc w:val="both"/>
        <w:rPr>
          <w:b/>
          <w:bCs/>
          <w:i/>
          <w:iCs/>
          <w:sz w:val="22"/>
          <w:szCs w:val="22"/>
        </w:rPr>
      </w:pPr>
    </w:p>
    <w:sectPr w:rsidR="003F64C3" w:rsidRPr="00373A68" w:rsidSect="007E7BCE">
      <w:footerReference w:type="default" r:id="rId10"/>
      <w:pgSz w:w="11907" w:h="16839" w:code="9"/>
      <w:pgMar w:top="851"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62C7C" w14:textId="77777777" w:rsidR="00985105" w:rsidRDefault="00985105" w:rsidP="0053664B">
      <w:pPr>
        <w:spacing w:after="0" w:line="240" w:lineRule="auto"/>
      </w:pPr>
      <w:r>
        <w:separator/>
      </w:r>
    </w:p>
  </w:endnote>
  <w:endnote w:type="continuationSeparator" w:id="0">
    <w:p w14:paraId="77E8DAB8" w14:textId="77777777" w:rsidR="00985105" w:rsidRDefault="00985105" w:rsidP="0053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44F35" w14:textId="2149C964" w:rsidR="00110183" w:rsidRDefault="00110183">
    <w:pPr>
      <w:pStyle w:val="ac"/>
      <w:jc w:val="right"/>
    </w:pPr>
    <w:r>
      <w:fldChar w:fldCharType="begin"/>
    </w:r>
    <w:r>
      <w:instrText>PAGE   \* MERGEFORMAT</w:instrText>
    </w:r>
    <w:r>
      <w:fldChar w:fldCharType="separate"/>
    </w:r>
    <w:r w:rsidR="00ED72C2">
      <w:rPr>
        <w:noProof/>
      </w:rPr>
      <w:t>2</w:t>
    </w:r>
    <w:r>
      <w:fldChar w:fldCharType="end"/>
    </w:r>
  </w:p>
  <w:p w14:paraId="32BF7853" w14:textId="77777777" w:rsidR="00110183" w:rsidRDefault="0011018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C2B8B" w14:textId="77777777" w:rsidR="00985105" w:rsidRDefault="00985105" w:rsidP="0053664B">
      <w:pPr>
        <w:spacing w:after="0" w:line="240" w:lineRule="auto"/>
      </w:pPr>
      <w:r>
        <w:separator/>
      </w:r>
    </w:p>
  </w:footnote>
  <w:footnote w:type="continuationSeparator" w:id="0">
    <w:p w14:paraId="696C4C9F" w14:textId="77777777" w:rsidR="00985105" w:rsidRDefault="00985105" w:rsidP="00536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1FB21C20"/>
    <w:multiLevelType w:val="hybridMultilevel"/>
    <w:tmpl w:val="96444B3A"/>
    <w:lvl w:ilvl="0" w:tplc="81B8EF58">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6" w15:restartNumberingAfterBreak="0">
    <w:nsid w:val="33A75DEE"/>
    <w:multiLevelType w:val="hybridMultilevel"/>
    <w:tmpl w:val="5CBAC506"/>
    <w:lvl w:ilvl="0" w:tplc="8EEC5DFE">
      <w:numFmt w:val="bullet"/>
      <w:lvlText w:val="-"/>
      <w:lvlJc w:val="left"/>
      <w:pPr>
        <w:ind w:left="1211" w:hanging="360"/>
      </w:pPr>
      <w:rPr>
        <w:rFonts w:ascii="Times New Roman" w:eastAsia="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7"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D00326"/>
    <w:multiLevelType w:val="hybridMultilevel"/>
    <w:tmpl w:val="4EA6C0F4"/>
    <w:lvl w:ilvl="0" w:tplc="6EBC7DD2">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6705DD"/>
    <w:multiLevelType w:val="hybridMultilevel"/>
    <w:tmpl w:val="B3CE8E82"/>
    <w:lvl w:ilvl="0" w:tplc="9E58402E">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3"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C940E2"/>
    <w:multiLevelType w:val="hybridMultilevel"/>
    <w:tmpl w:val="C57CE198"/>
    <w:lvl w:ilvl="0" w:tplc="0419000F">
      <w:start w:val="1"/>
      <w:numFmt w:val="decimal"/>
      <w:lvlText w:val="%1."/>
      <w:lvlJc w:val="left"/>
      <w:pPr>
        <w:ind w:left="1320" w:hanging="360"/>
      </w:pPr>
      <w:rPr>
        <w:rFonts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25"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6"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61533BE"/>
    <w:multiLevelType w:val="hybridMultilevel"/>
    <w:tmpl w:val="7B76EA06"/>
    <w:lvl w:ilvl="0" w:tplc="47F8564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8"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5E4B2152"/>
    <w:multiLevelType w:val="hybridMultilevel"/>
    <w:tmpl w:val="AE629824"/>
    <w:lvl w:ilvl="0" w:tplc="D60AB928">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2" w15:restartNumberingAfterBreak="0">
    <w:nsid w:val="621D363C"/>
    <w:multiLevelType w:val="hybridMultilevel"/>
    <w:tmpl w:val="9C482382"/>
    <w:lvl w:ilvl="0" w:tplc="5C34A8B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3" w15:restartNumberingAfterBreak="0">
    <w:nsid w:val="680013D7"/>
    <w:multiLevelType w:val="hybridMultilevel"/>
    <w:tmpl w:val="7374B670"/>
    <w:lvl w:ilvl="0" w:tplc="51046252">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4"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7570C34"/>
    <w:multiLevelType w:val="hybridMultilevel"/>
    <w:tmpl w:val="8DA0D1D0"/>
    <w:lvl w:ilvl="0" w:tplc="A76C558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79E47DB7"/>
    <w:multiLevelType w:val="multilevel"/>
    <w:tmpl w:val="52F4C2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8"/>
  </w:num>
  <w:num w:numId="2">
    <w:abstractNumId w:val="3"/>
  </w:num>
  <w:num w:numId="3">
    <w:abstractNumId w:val="2"/>
  </w:num>
  <w:num w:numId="4">
    <w:abstractNumId w:val="17"/>
  </w:num>
  <w:num w:numId="5">
    <w:abstractNumId w:val="12"/>
  </w:num>
  <w:num w:numId="6">
    <w:abstractNumId w:val="9"/>
  </w:num>
  <w:num w:numId="7">
    <w:abstractNumId w:val="13"/>
  </w:num>
  <w:num w:numId="8">
    <w:abstractNumId w:val="4"/>
  </w:num>
  <w:num w:numId="9">
    <w:abstractNumId w:val="29"/>
  </w:num>
  <w:num w:numId="10">
    <w:abstractNumId w:val="14"/>
  </w:num>
  <w:num w:numId="11">
    <w:abstractNumId w:val="5"/>
  </w:num>
  <w:num w:numId="12">
    <w:abstractNumId w:val="6"/>
  </w:num>
  <w:num w:numId="13">
    <w:abstractNumId w:val="11"/>
  </w:num>
  <w:num w:numId="14">
    <w:abstractNumId w:val="10"/>
  </w:num>
  <w:num w:numId="15">
    <w:abstractNumId w:val="30"/>
  </w:num>
  <w:num w:numId="16">
    <w:abstractNumId w:val="7"/>
  </w:num>
  <w:num w:numId="17">
    <w:abstractNumId w:val="1"/>
  </w:num>
  <w:num w:numId="18">
    <w:abstractNumId w:val="0"/>
  </w:num>
  <w:num w:numId="19">
    <w:abstractNumId w:val="37"/>
  </w:num>
  <w:num w:numId="20">
    <w:abstractNumId w:val="19"/>
  </w:num>
  <w:num w:numId="21">
    <w:abstractNumId w:val="34"/>
  </w:num>
  <w:num w:numId="22">
    <w:abstractNumId w:val="26"/>
  </w:num>
  <w:num w:numId="23">
    <w:abstractNumId w:val="23"/>
  </w:num>
  <w:num w:numId="24">
    <w:abstractNumId w:val="18"/>
  </w:num>
  <w:num w:numId="25">
    <w:abstractNumId w:val="28"/>
  </w:num>
  <w:num w:numId="26">
    <w:abstractNumId w:val="25"/>
  </w:num>
  <w:num w:numId="27">
    <w:abstractNumId w:val="21"/>
  </w:num>
  <w:num w:numId="28">
    <w:abstractNumId w:val="35"/>
  </w:num>
  <w:num w:numId="29">
    <w:abstractNumId w:val="16"/>
  </w:num>
  <w:num w:numId="30">
    <w:abstractNumId w:val="31"/>
  </w:num>
  <w:num w:numId="31">
    <w:abstractNumId w:val="32"/>
  </w:num>
  <w:num w:numId="32">
    <w:abstractNumId w:val="27"/>
  </w:num>
  <w:num w:numId="33">
    <w:abstractNumId w:val="15"/>
  </w:num>
  <w:num w:numId="34">
    <w:abstractNumId w:val="20"/>
  </w:num>
  <w:num w:numId="35">
    <w:abstractNumId w:val="33"/>
  </w:num>
  <w:num w:numId="36">
    <w:abstractNumId w:val="22"/>
  </w:num>
  <w:num w:numId="37">
    <w:abstractNumId w:val="36"/>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64B"/>
    <w:rsid w:val="0000045D"/>
    <w:rsid w:val="00000530"/>
    <w:rsid w:val="00002223"/>
    <w:rsid w:val="00002CA2"/>
    <w:rsid w:val="00011090"/>
    <w:rsid w:val="000114B2"/>
    <w:rsid w:val="000137D2"/>
    <w:rsid w:val="00013EE7"/>
    <w:rsid w:val="00014298"/>
    <w:rsid w:val="00015333"/>
    <w:rsid w:val="000157E9"/>
    <w:rsid w:val="00022019"/>
    <w:rsid w:val="00023BE9"/>
    <w:rsid w:val="000251E1"/>
    <w:rsid w:val="00026BF2"/>
    <w:rsid w:val="000324A6"/>
    <w:rsid w:val="00033279"/>
    <w:rsid w:val="000357DE"/>
    <w:rsid w:val="0003580E"/>
    <w:rsid w:val="00035EA9"/>
    <w:rsid w:val="000379E0"/>
    <w:rsid w:val="000402F6"/>
    <w:rsid w:val="00044DC2"/>
    <w:rsid w:val="00046AA6"/>
    <w:rsid w:val="00047247"/>
    <w:rsid w:val="00052F1D"/>
    <w:rsid w:val="00053DBE"/>
    <w:rsid w:val="000601C7"/>
    <w:rsid w:val="00062C98"/>
    <w:rsid w:val="000649D3"/>
    <w:rsid w:val="00064DCD"/>
    <w:rsid w:val="00066652"/>
    <w:rsid w:val="00072BB0"/>
    <w:rsid w:val="00072D94"/>
    <w:rsid w:val="0007350B"/>
    <w:rsid w:val="00074717"/>
    <w:rsid w:val="00077477"/>
    <w:rsid w:val="000858F9"/>
    <w:rsid w:val="0008729C"/>
    <w:rsid w:val="000878C5"/>
    <w:rsid w:val="000932C8"/>
    <w:rsid w:val="00094409"/>
    <w:rsid w:val="00094721"/>
    <w:rsid w:val="0009480D"/>
    <w:rsid w:val="00094C03"/>
    <w:rsid w:val="0009639A"/>
    <w:rsid w:val="0009653D"/>
    <w:rsid w:val="00096FB0"/>
    <w:rsid w:val="00097643"/>
    <w:rsid w:val="000A403D"/>
    <w:rsid w:val="000A5AA9"/>
    <w:rsid w:val="000A6519"/>
    <w:rsid w:val="000A6B04"/>
    <w:rsid w:val="000A73AE"/>
    <w:rsid w:val="000B24CF"/>
    <w:rsid w:val="000B26A5"/>
    <w:rsid w:val="000B3809"/>
    <w:rsid w:val="000B4C90"/>
    <w:rsid w:val="000B5835"/>
    <w:rsid w:val="000B5BF4"/>
    <w:rsid w:val="000B6987"/>
    <w:rsid w:val="000C1EB2"/>
    <w:rsid w:val="000C47C4"/>
    <w:rsid w:val="000C54C8"/>
    <w:rsid w:val="000C5D23"/>
    <w:rsid w:val="000D0E8D"/>
    <w:rsid w:val="000D1F9E"/>
    <w:rsid w:val="000D4E1C"/>
    <w:rsid w:val="000D6A0C"/>
    <w:rsid w:val="000D6A20"/>
    <w:rsid w:val="000D7434"/>
    <w:rsid w:val="000E0E25"/>
    <w:rsid w:val="000E3C38"/>
    <w:rsid w:val="000E4BFB"/>
    <w:rsid w:val="000E5FA3"/>
    <w:rsid w:val="000E6B41"/>
    <w:rsid w:val="000F176E"/>
    <w:rsid w:val="000F1D0B"/>
    <w:rsid w:val="000F3C73"/>
    <w:rsid w:val="000F4B9F"/>
    <w:rsid w:val="00101D7D"/>
    <w:rsid w:val="00102D3E"/>
    <w:rsid w:val="00104658"/>
    <w:rsid w:val="00104D9C"/>
    <w:rsid w:val="00106056"/>
    <w:rsid w:val="001100BA"/>
    <w:rsid w:val="00110183"/>
    <w:rsid w:val="001138E3"/>
    <w:rsid w:val="00114FDC"/>
    <w:rsid w:val="00120C70"/>
    <w:rsid w:val="00122B4D"/>
    <w:rsid w:val="00123E87"/>
    <w:rsid w:val="00127144"/>
    <w:rsid w:val="00130AF8"/>
    <w:rsid w:val="00133535"/>
    <w:rsid w:val="00133BC9"/>
    <w:rsid w:val="00134E7F"/>
    <w:rsid w:val="001439DC"/>
    <w:rsid w:val="001446D6"/>
    <w:rsid w:val="001459C3"/>
    <w:rsid w:val="00147D57"/>
    <w:rsid w:val="00151BB9"/>
    <w:rsid w:val="001527FF"/>
    <w:rsid w:val="00154AE3"/>
    <w:rsid w:val="00155564"/>
    <w:rsid w:val="00155862"/>
    <w:rsid w:val="001576D7"/>
    <w:rsid w:val="00157EC2"/>
    <w:rsid w:val="00160C12"/>
    <w:rsid w:val="00162296"/>
    <w:rsid w:val="00162349"/>
    <w:rsid w:val="00162B00"/>
    <w:rsid w:val="001642C4"/>
    <w:rsid w:val="00164F14"/>
    <w:rsid w:val="00174A86"/>
    <w:rsid w:val="00176B5F"/>
    <w:rsid w:val="00176D62"/>
    <w:rsid w:val="00180B91"/>
    <w:rsid w:val="00180C37"/>
    <w:rsid w:val="001852F6"/>
    <w:rsid w:val="00185EFB"/>
    <w:rsid w:val="00186C96"/>
    <w:rsid w:val="001914C7"/>
    <w:rsid w:val="00194534"/>
    <w:rsid w:val="001956F2"/>
    <w:rsid w:val="00195D41"/>
    <w:rsid w:val="00196402"/>
    <w:rsid w:val="00196EAB"/>
    <w:rsid w:val="00197895"/>
    <w:rsid w:val="00197CDB"/>
    <w:rsid w:val="001A063C"/>
    <w:rsid w:val="001A2C3B"/>
    <w:rsid w:val="001A5FD9"/>
    <w:rsid w:val="001A6663"/>
    <w:rsid w:val="001B10C4"/>
    <w:rsid w:val="001B2253"/>
    <w:rsid w:val="001B283E"/>
    <w:rsid w:val="001B380C"/>
    <w:rsid w:val="001B4DC0"/>
    <w:rsid w:val="001B6BF5"/>
    <w:rsid w:val="001C03A3"/>
    <w:rsid w:val="001C2A57"/>
    <w:rsid w:val="001C3EA7"/>
    <w:rsid w:val="001C50A0"/>
    <w:rsid w:val="001C7967"/>
    <w:rsid w:val="001D0B1C"/>
    <w:rsid w:val="001D3E59"/>
    <w:rsid w:val="001D43D7"/>
    <w:rsid w:val="001D57A3"/>
    <w:rsid w:val="001D72C1"/>
    <w:rsid w:val="001D7933"/>
    <w:rsid w:val="001E1E4E"/>
    <w:rsid w:val="001E599A"/>
    <w:rsid w:val="001E7EAA"/>
    <w:rsid w:val="001F0453"/>
    <w:rsid w:val="001F2C6B"/>
    <w:rsid w:val="002002C4"/>
    <w:rsid w:val="00200BD8"/>
    <w:rsid w:val="00200D81"/>
    <w:rsid w:val="00201B00"/>
    <w:rsid w:val="002042F5"/>
    <w:rsid w:val="00205A0C"/>
    <w:rsid w:val="0020687A"/>
    <w:rsid w:val="00207035"/>
    <w:rsid w:val="00207B11"/>
    <w:rsid w:val="00210730"/>
    <w:rsid w:val="002114E3"/>
    <w:rsid w:val="002120ED"/>
    <w:rsid w:val="002161D9"/>
    <w:rsid w:val="002171CD"/>
    <w:rsid w:val="002256F5"/>
    <w:rsid w:val="00227772"/>
    <w:rsid w:val="00231312"/>
    <w:rsid w:val="002315BB"/>
    <w:rsid w:val="00232534"/>
    <w:rsid w:val="00233870"/>
    <w:rsid w:val="00233BA5"/>
    <w:rsid w:val="00234C3E"/>
    <w:rsid w:val="0023659D"/>
    <w:rsid w:val="002410BC"/>
    <w:rsid w:val="00241423"/>
    <w:rsid w:val="00241F94"/>
    <w:rsid w:val="00242674"/>
    <w:rsid w:val="00243185"/>
    <w:rsid w:val="00246C2E"/>
    <w:rsid w:val="0024774E"/>
    <w:rsid w:val="00250DB1"/>
    <w:rsid w:val="00252E26"/>
    <w:rsid w:val="00254631"/>
    <w:rsid w:val="00255154"/>
    <w:rsid w:val="002610D2"/>
    <w:rsid w:val="0026516E"/>
    <w:rsid w:val="0026643A"/>
    <w:rsid w:val="00274491"/>
    <w:rsid w:val="00276872"/>
    <w:rsid w:val="00277D18"/>
    <w:rsid w:val="002907F8"/>
    <w:rsid w:val="00292429"/>
    <w:rsid w:val="00292917"/>
    <w:rsid w:val="00293BCA"/>
    <w:rsid w:val="00294149"/>
    <w:rsid w:val="00297F80"/>
    <w:rsid w:val="002A398F"/>
    <w:rsid w:val="002A3CB0"/>
    <w:rsid w:val="002A45AD"/>
    <w:rsid w:val="002A4A8D"/>
    <w:rsid w:val="002A7C3C"/>
    <w:rsid w:val="002B0035"/>
    <w:rsid w:val="002B0685"/>
    <w:rsid w:val="002B0CE5"/>
    <w:rsid w:val="002B2297"/>
    <w:rsid w:val="002B418A"/>
    <w:rsid w:val="002B563B"/>
    <w:rsid w:val="002B7DFE"/>
    <w:rsid w:val="002C0698"/>
    <w:rsid w:val="002C07CF"/>
    <w:rsid w:val="002C1CD5"/>
    <w:rsid w:val="002C3A2B"/>
    <w:rsid w:val="002C7413"/>
    <w:rsid w:val="002D4EA1"/>
    <w:rsid w:val="002D6D4F"/>
    <w:rsid w:val="002E011F"/>
    <w:rsid w:val="002E0499"/>
    <w:rsid w:val="002E3BFD"/>
    <w:rsid w:val="002E435D"/>
    <w:rsid w:val="002E4FBC"/>
    <w:rsid w:val="002E63C9"/>
    <w:rsid w:val="002E6EFC"/>
    <w:rsid w:val="002F1027"/>
    <w:rsid w:val="002F2784"/>
    <w:rsid w:val="002F4CB8"/>
    <w:rsid w:val="002F65C7"/>
    <w:rsid w:val="002F692C"/>
    <w:rsid w:val="00300A75"/>
    <w:rsid w:val="00301A51"/>
    <w:rsid w:val="00302373"/>
    <w:rsid w:val="003043FE"/>
    <w:rsid w:val="003045D3"/>
    <w:rsid w:val="00304E7F"/>
    <w:rsid w:val="00306E50"/>
    <w:rsid w:val="003101B0"/>
    <w:rsid w:val="00311357"/>
    <w:rsid w:val="00311DEE"/>
    <w:rsid w:val="00312B8E"/>
    <w:rsid w:val="003139F0"/>
    <w:rsid w:val="003155FB"/>
    <w:rsid w:val="00317004"/>
    <w:rsid w:val="003170B8"/>
    <w:rsid w:val="0032098C"/>
    <w:rsid w:val="00320A36"/>
    <w:rsid w:val="003225DC"/>
    <w:rsid w:val="003269FE"/>
    <w:rsid w:val="00332792"/>
    <w:rsid w:val="00335F05"/>
    <w:rsid w:val="00336354"/>
    <w:rsid w:val="00336DD3"/>
    <w:rsid w:val="0033754F"/>
    <w:rsid w:val="003375E7"/>
    <w:rsid w:val="003378DC"/>
    <w:rsid w:val="00340338"/>
    <w:rsid w:val="003436F3"/>
    <w:rsid w:val="00346201"/>
    <w:rsid w:val="003466F4"/>
    <w:rsid w:val="00347465"/>
    <w:rsid w:val="00355467"/>
    <w:rsid w:val="00355897"/>
    <w:rsid w:val="00355DEB"/>
    <w:rsid w:val="00356F3C"/>
    <w:rsid w:val="003576EA"/>
    <w:rsid w:val="00357AF4"/>
    <w:rsid w:val="00361F14"/>
    <w:rsid w:val="00361F75"/>
    <w:rsid w:val="003627D4"/>
    <w:rsid w:val="00363F81"/>
    <w:rsid w:val="003647E4"/>
    <w:rsid w:val="003648D9"/>
    <w:rsid w:val="00364A35"/>
    <w:rsid w:val="00367718"/>
    <w:rsid w:val="00370B4F"/>
    <w:rsid w:val="0037274A"/>
    <w:rsid w:val="00373A68"/>
    <w:rsid w:val="00375950"/>
    <w:rsid w:val="003762B0"/>
    <w:rsid w:val="003775C0"/>
    <w:rsid w:val="003828AE"/>
    <w:rsid w:val="00384036"/>
    <w:rsid w:val="00384210"/>
    <w:rsid w:val="0038491A"/>
    <w:rsid w:val="00385608"/>
    <w:rsid w:val="0038737B"/>
    <w:rsid w:val="0039103E"/>
    <w:rsid w:val="00391C6A"/>
    <w:rsid w:val="003947A0"/>
    <w:rsid w:val="003959E1"/>
    <w:rsid w:val="00396BF4"/>
    <w:rsid w:val="00396F28"/>
    <w:rsid w:val="0039787C"/>
    <w:rsid w:val="003A0FC6"/>
    <w:rsid w:val="003A197A"/>
    <w:rsid w:val="003A394D"/>
    <w:rsid w:val="003A41A3"/>
    <w:rsid w:val="003A44F4"/>
    <w:rsid w:val="003B08F2"/>
    <w:rsid w:val="003B5054"/>
    <w:rsid w:val="003B560C"/>
    <w:rsid w:val="003C0EC6"/>
    <w:rsid w:val="003C2600"/>
    <w:rsid w:val="003C3A7D"/>
    <w:rsid w:val="003C4370"/>
    <w:rsid w:val="003C537F"/>
    <w:rsid w:val="003C6CBB"/>
    <w:rsid w:val="003D1DB0"/>
    <w:rsid w:val="003D3AAA"/>
    <w:rsid w:val="003D4829"/>
    <w:rsid w:val="003D4CA9"/>
    <w:rsid w:val="003D61FD"/>
    <w:rsid w:val="003D70B5"/>
    <w:rsid w:val="003E2FF9"/>
    <w:rsid w:val="003E4340"/>
    <w:rsid w:val="003F353C"/>
    <w:rsid w:val="003F3A33"/>
    <w:rsid w:val="003F3E1F"/>
    <w:rsid w:val="003F5092"/>
    <w:rsid w:val="003F64C3"/>
    <w:rsid w:val="003F65B7"/>
    <w:rsid w:val="003F784C"/>
    <w:rsid w:val="00400A1F"/>
    <w:rsid w:val="00401E46"/>
    <w:rsid w:val="004047A0"/>
    <w:rsid w:val="0040748F"/>
    <w:rsid w:val="00407FEE"/>
    <w:rsid w:val="00410543"/>
    <w:rsid w:val="0041440C"/>
    <w:rsid w:val="00415A6B"/>
    <w:rsid w:val="00415CD7"/>
    <w:rsid w:val="00416339"/>
    <w:rsid w:val="004206AA"/>
    <w:rsid w:val="00424ACF"/>
    <w:rsid w:val="00425113"/>
    <w:rsid w:val="00425A1B"/>
    <w:rsid w:val="004260CE"/>
    <w:rsid w:val="00426AB6"/>
    <w:rsid w:val="00427200"/>
    <w:rsid w:val="004301B9"/>
    <w:rsid w:val="00430F7E"/>
    <w:rsid w:val="00433566"/>
    <w:rsid w:val="00434ECD"/>
    <w:rsid w:val="00434F68"/>
    <w:rsid w:val="00436A3F"/>
    <w:rsid w:val="00437849"/>
    <w:rsid w:val="0044161E"/>
    <w:rsid w:val="00442386"/>
    <w:rsid w:val="00444F76"/>
    <w:rsid w:val="0045116F"/>
    <w:rsid w:val="0045147B"/>
    <w:rsid w:val="00451A2B"/>
    <w:rsid w:val="00452B55"/>
    <w:rsid w:val="00452C68"/>
    <w:rsid w:val="00453FB2"/>
    <w:rsid w:val="00456B9A"/>
    <w:rsid w:val="00462E51"/>
    <w:rsid w:val="0046700F"/>
    <w:rsid w:val="004706CE"/>
    <w:rsid w:val="0047384B"/>
    <w:rsid w:val="0047582E"/>
    <w:rsid w:val="00480B29"/>
    <w:rsid w:val="0048335E"/>
    <w:rsid w:val="00485FC1"/>
    <w:rsid w:val="0049174C"/>
    <w:rsid w:val="0049335F"/>
    <w:rsid w:val="00493DC7"/>
    <w:rsid w:val="00495A77"/>
    <w:rsid w:val="0049656D"/>
    <w:rsid w:val="00497311"/>
    <w:rsid w:val="004A3E44"/>
    <w:rsid w:val="004A4360"/>
    <w:rsid w:val="004A606F"/>
    <w:rsid w:val="004B057A"/>
    <w:rsid w:val="004B0DE8"/>
    <w:rsid w:val="004B3649"/>
    <w:rsid w:val="004B3A00"/>
    <w:rsid w:val="004B3B70"/>
    <w:rsid w:val="004B3B89"/>
    <w:rsid w:val="004B3BDF"/>
    <w:rsid w:val="004B4CD5"/>
    <w:rsid w:val="004B6487"/>
    <w:rsid w:val="004B6E6B"/>
    <w:rsid w:val="004C14B1"/>
    <w:rsid w:val="004C36D8"/>
    <w:rsid w:val="004C444F"/>
    <w:rsid w:val="004C5F91"/>
    <w:rsid w:val="004C64C0"/>
    <w:rsid w:val="004C70A3"/>
    <w:rsid w:val="004D021A"/>
    <w:rsid w:val="004D3CD4"/>
    <w:rsid w:val="004D558B"/>
    <w:rsid w:val="004E2F75"/>
    <w:rsid w:val="004E3F43"/>
    <w:rsid w:val="004E4064"/>
    <w:rsid w:val="004E4A91"/>
    <w:rsid w:val="004F113F"/>
    <w:rsid w:val="004F3951"/>
    <w:rsid w:val="004F4BED"/>
    <w:rsid w:val="004F581A"/>
    <w:rsid w:val="004F5E87"/>
    <w:rsid w:val="004F6DD4"/>
    <w:rsid w:val="004F7388"/>
    <w:rsid w:val="0050039B"/>
    <w:rsid w:val="00500D2C"/>
    <w:rsid w:val="00501CEA"/>
    <w:rsid w:val="00501DB6"/>
    <w:rsid w:val="0050459B"/>
    <w:rsid w:val="005046E1"/>
    <w:rsid w:val="005061BC"/>
    <w:rsid w:val="00506658"/>
    <w:rsid w:val="00506E6F"/>
    <w:rsid w:val="00507880"/>
    <w:rsid w:val="00512FB7"/>
    <w:rsid w:val="00516652"/>
    <w:rsid w:val="00516677"/>
    <w:rsid w:val="00517DF7"/>
    <w:rsid w:val="00520EA3"/>
    <w:rsid w:val="005231D3"/>
    <w:rsid w:val="005242FB"/>
    <w:rsid w:val="005244E7"/>
    <w:rsid w:val="00525459"/>
    <w:rsid w:val="00526728"/>
    <w:rsid w:val="00530795"/>
    <w:rsid w:val="00531187"/>
    <w:rsid w:val="00531CCE"/>
    <w:rsid w:val="00533F5E"/>
    <w:rsid w:val="00534A95"/>
    <w:rsid w:val="00534AC9"/>
    <w:rsid w:val="0053664B"/>
    <w:rsid w:val="005379C4"/>
    <w:rsid w:val="00541474"/>
    <w:rsid w:val="0054217D"/>
    <w:rsid w:val="00543820"/>
    <w:rsid w:val="0054393D"/>
    <w:rsid w:val="005447FC"/>
    <w:rsid w:val="005462D0"/>
    <w:rsid w:val="00547212"/>
    <w:rsid w:val="00547AE5"/>
    <w:rsid w:val="00550040"/>
    <w:rsid w:val="00550A68"/>
    <w:rsid w:val="00552ADB"/>
    <w:rsid w:val="00556979"/>
    <w:rsid w:val="00560E1A"/>
    <w:rsid w:val="00561AE2"/>
    <w:rsid w:val="005633B8"/>
    <w:rsid w:val="005657AC"/>
    <w:rsid w:val="005735E1"/>
    <w:rsid w:val="00575302"/>
    <w:rsid w:val="005761D7"/>
    <w:rsid w:val="00576A10"/>
    <w:rsid w:val="00583ED6"/>
    <w:rsid w:val="005853D0"/>
    <w:rsid w:val="005904A3"/>
    <w:rsid w:val="0059101D"/>
    <w:rsid w:val="00591486"/>
    <w:rsid w:val="005914BA"/>
    <w:rsid w:val="00592ED2"/>
    <w:rsid w:val="00595728"/>
    <w:rsid w:val="00596B0D"/>
    <w:rsid w:val="00596EE2"/>
    <w:rsid w:val="005A00FE"/>
    <w:rsid w:val="005A07F0"/>
    <w:rsid w:val="005A1C21"/>
    <w:rsid w:val="005A769A"/>
    <w:rsid w:val="005C0DC2"/>
    <w:rsid w:val="005C13EF"/>
    <w:rsid w:val="005C2808"/>
    <w:rsid w:val="005C28A3"/>
    <w:rsid w:val="005C4560"/>
    <w:rsid w:val="005C6CE0"/>
    <w:rsid w:val="005D01B7"/>
    <w:rsid w:val="005D162F"/>
    <w:rsid w:val="005D17AB"/>
    <w:rsid w:val="005D25D8"/>
    <w:rsid w:val="005D3843"/>
    <w:rsid w:val="005D4910"/>
    <w:rsid w:val="005D5BA2"/>
    <w:rsid w:val="005D6290"/>
    <w:rsid w:val="005D7441"/>
    <w:rsid w:val="005E0D08"/>
    <w:rsid w:val="005E444B"/>
    <w:rsid w:val="005E518C"/>
    <w:rsid w:val="005F237D"/>
    <w:rsid w:val="005F27D3"/>
    <w:rsid w:val="005F34EB"/>
    <w:rsid w:val="005F622F"/>
    <w:rsid w:val="00603D38"/>
    <w:rsid w:val="00606BB7"/>
    <w:rsid w:val="00607297"/>
    <w:rsid w:val="0060783F"/>
    <w:rsid w:val="00607922"/>
    <w:rsid w:val="00610082"/>
    <w:rsid w:val="00610E7E"/>
    <w:rsid w:val="006114EB"/>
    <w:rsid w:val="00614698"/>
    <w:rsid w:val="0061521A"/>
    <w:rsid w:val="0062554B"/>
    <w:rsid w:val="00625A8B"/>
    <w:rsid w:val="00625F53"/>
    <w:rsid w:val="00626333"/>
    <w:rsid w:val="00626E1F"/>
    <w:rsid w:val="006309C9"/>
    <w:rsid w:val="006318EB"/>
    <w:rsid w:val="00632DCE"/>
    <w:rsid w:val="006337B0"/>
    <w:rsid w:val="00633A96"/>
    <w:rsid w:val="006348C2"/>
    <w:rsid w:val="006369C4"/>
    <w:rsid w:val="00640328"/>
    <w:rsid w:val="00640535"/>
    <w:rsid w:val="00640F62"/>
    <w:rsid w:val="00642BD0"/>
    <w:rsid w:val="006443ED"/>
    <w:rsid w:val="006512AA"/>
    <w:rsid w:val="006512F6"/>
    <w:rsid w:val="00651E3C"/>
    <w:rsid w:val="0065230C"/>
    <w:rsid w:val="00652433"/>
    <w:rsid w:val="006576B4"/>
    <w:rsid w:val="00660586"/>
    <w:rsid w:val="0066125A"/>
    <w:rsid w:val="00662191"/>
    <w:rsid w:val="00662FCD"/>
    <w:rsid w:val="00663E0C"/>
    <w:rsid w:val="00664402"/>
    <w:rsid w:val="00664524"/>
    <w:rsid w:val="00667EB3"/>
    <w:rsid w:val="0067070F"/>
    <w:rsid w:val="00670C6F"/>
    <w:rsid w:val="0067415A"/>
    <w:rsid w:val="00675362"/>
    <w:rsid w:val="006756A7"/>
    <w:rsid w:val="0067630F"/>
    <w:rsid w:val="00676F56"/>
    <w:rsid w:val="00677968"/>
    <w:rsid w:val="006806B0"/>
    <w:rsid w:val="00680ED2"/>
    <w:rsid w:val="0068105C"/>
    <w:rsid w:val="0068117C"/>
    <w:rsid w:val="006829A4"/>
    <w:rsid w:val="006833BE"/>
    <w:rsid w:val="006837B1"/>
    <w:rsid w:val="0068458E"/>
    <w:rsid w:val="0068474C"/>
    <w:rsid w:val="006860B5"/>
    <w:rsid w:val="00686D10"/>
    <w:rsid w:val="00687DFF"/>
    <w:rsid w:val="00690934"/>
    <w:rsid w:val="00694495"/>
    <w:rsid w:val="006960C5"/>
    <w:rsid w:val="00696BA9"/>
    <w:rsid w:val="006973FF"/>
    <w:rsid w:val="00697FE6"/>
    <w:rsid w:val="006A14ED"/>
    <w:rsid w:val="006A18F6"/>
    <w:rsid w:val="006A1CA2"/>
    <w:rsid w:val="006A3C1F"/>
    <w:rsid w:val="006A443E"/>
    <w:rsid w:val="006A5477"/>
    <w:rsid w:val="006A5D08"/>
    <w:rsid w:val="006A6439"/>
    <w:rsid w:val="006A6D9A"/>
    <w:rsid w:val="006B14BD"/>
    <w:rsid w:val="006B2E72"/>
    <w:rsid w:val="006B4D9A"/>
    <w:rsid w:val="006B6F14"/>
    <w:rsid w:val="006C2A2A"/>
    <w:rsid w:val="006C3119"/>
    <w:rsid w:val="006C3272"/>
    <w:rsid w:val="006C5470"/>
    <w:rsid w:val="006C7540"/>
    <w:rsid w:val="006D0493"/>
    <w:rsid w:val="006D7E27"/>
    <w:rsid w:val="006E00F2"/>
    <w:rsid w:val="006E0906"/>
    <w:rsid w:val="006E0B43"/>
    <w:rsid w:val="006E32D3"/>
    <w:rsid w:val="006F0256"/>
    <w:rsid w:val="006F3FAC"/>
    <w:rsid w:val="006F513E"/>
    <w:rsid w:val="006F59D9"/>
    <w:rsid w:val="00704123"/>
    <w:rsid w:val="00705B10"/>
    <w:rsid w:val="007065F6"/>
    <w:rsid w:val="00707703"/>
    <w:rsid w:val="007103BE"/>
    <w:rsid w:val="007129AF"/>
    <w:rsid w:val="00713E7B"/>
    <w:rsid w:val="00713F56"/>
    <w:rsid w:val="00716BE9"/>
    <w:rsid w:val="00716CE9"/>
    <w:rsid w:val="007179E8"/>
    <w:rsid w:val="007205E6"/>
    <w:rsid w:val="00723593"/>
    <w:rsid w:val="00730685"/>
    <w:rsid w:val="00731360"/>
    <w:rsid w:val="0073517F"/>
    <w:rsid w:val="0073579E"/>
    <w:rsid w:val="0074134F"/>
    <w:rsid w:val="00742556"/>
    <w:rsid w:val="0074284F"/>
    <w:rsid w:val="00744721"/>
    <w:rsid w:val="007448B8"/>
    <w:rsid w:val="00746382"/>
    <w:rsid w:val="00746FAA"/>
    <w:rsid w:val="0074766F"/>
    <w:rsid w:val="00750777"/>
    <w:rsid w:val="007526BE"/>
    <w:rsid w:val="00752CEE"/>
    <w:rsid w:val="00755486"/>
    <w:rsid w:val="0075571A"/>
    <w:rsid w:val="00756F7F"/>
    <w:rsid w:val="0076245B"/>
    <w:rsid w:val="00763714"/>
    <w:rsid w:val="00763F9A"/>
    <w:rsid w:val="007721E9"/>
    <w:rsid w:val="007722C6"/>
    <w:rsid w:val="00772800"/>
    <w:rsid w:val="007738E1"/>
    <w:rsid w:val="007748B0"/>
    <w:rsid w:val="00775245"/>
    <w:rsid w:val="00775723"/>
    <w:rsid w:val="007757AA"/>
    <w:rsid w:val="00777285"/>
    <w:rsid w:val="0078186B"/>
    <w:rsid w:val="007837C3"/>
    <w:rsid w:val="00783A70"/>
    <w:rsid w:val="007850C7"/>
    <w:rsid w:val="0078723B"/>
    <w:rsid w:val="007876B1"/>
    <w:rsid w:val="007908B6"/>
    <w:rsid w:val="007914BD"/>
    <w:rsid w:val="00791EB2"/>
    <w:rsid w:val="007933C7"/>
    <w:rsid w:val="00794604"/>
    <w:rsid w:val="00794CD5"/>
    <w:rsid w:val="007953CF"/>
    <w:rsid w:val="00795739"/>
    <w:rsid w:val="00795E2D"/>
    <w:rsid w:val="00796564"/>
    <w:rsid w:val="00796D84"/>
    <w:rsid w:val="00796F11"/>
    <w:rsid w:val="0079757A"/>
    <w:rsid w:val="00797854"/>
    <w:rsid w:val="007A2013"/>
    <w:rsid w:val="007A2379"/>
    <w:rsid w:val="007A4A99"/>
    <w:rsid w:val="007A56F1"/>
    <w:rsid w:val="007A5EA2"/>
    <w:rsid w:val="007A7010"/>
    <w:rsid w:val="007A720D"/>
    <w:rsid w:val="007B2BAF"/>
    <w:rsid w:val="007B5181"/>
    <w:rsid w:val="007B5927"/>
    <w:rsid w:val="007B5C2A"/>
    <w:rsid w:val="007B6975"/>
    <w:rsid w:val="007B7851"/>
    <w:rsid w:val="007B7C3A"/>
    <w:rsid w:val="007C0318"/>
    <w:rsid w:val="007C6980"/>
    <w:rsid w:val="007C7F66"/>
    <w:rsid w:val="007D0114"/>
    <w:rsid w:val="007D0AD4"/>
    <w:rsid w:val="007D1101"/>
    <w:rsid w:val="007D5AB4"/>
    <w:rsid w:val="007D7A47"/>
    <w:rsid w:val="007E19B2"/>
    <w:rsid w:val="007E1C14"/>
    <w:rsid w:val="007E4C69"/>
    <w:rsid w:val="007E7BCE"/>
    <w:rsid w:val="007F0A82"/>
    <w:rsid w:val="007F2D99"/>
    <w:rsid w:val="007F3BE8"/>
    <w:rsid w:val="007F448A"/>
    <w:rsid w:val="00800459"/>
    <w:rsid w:val="00801D62"/>
    <w:rsid w:val="00802F8E"/>
    <w:rsid w:val="00804D94"/>
    <w:rsid w:val="008111D3"/>
    <w:rsid w:val="00811964"/>
    <w:rsid w:val="00811F7A"/>
    <w:rsid w:val="008163DC"/>
    <w:rsid w:val="008176A9"/>
    <w:rsid w:val="00817791"/>
    <w:rsid w:val="008200DE"/>
    <w:rsid w:val="0082074D"/>
    <w:rsid w:val="00821038"/>
    <w:rsid w:val="008217A4"/>
    <w:rsid w:val="00821A1B"/>
    <w:rsid w:val="00824035"/>
    <w:rsid w:val="00825720"/>
    <w:rsid w:val="0082701D"/>
    <w:rsid w:val="008270C5"/>
    <w:rsid w:val="008316AB"/>
    <w:rsid w:val="00834002"/>
    <w:rsid w:val="00834E9B"/>
    <w:rsid w:val="008354E6"/>
    <w:rsid w:val="00840DB9"/>
    <w:rsid w:val="00844B37"/>
    <w:rsid w:val="00845930"/>
    <w:rsid w:val="00845D1C"/>
    <w:rsid w:val="00847F41"/>
    <w:rsid w:val="00854954"/>
    <w:rsid w:val="00857B6D"/>
    <w:rsid w:val="008643B2"/>
    <w:rsid w:val="0087025F"/>
    <w:rsid w:val="008727AD"/>
    <w:rsid w:val="00873DE5"/>
    <w:rsid w:val="00874B43"/>
    <w:rsid w:val="00874BCB"/>
    <w:rsid w:val="008769A1"/>
    <w:rsid w:val="008778B0"/>
    <w:rsid w:val="00880FC7"/>
    <w:rsid w:val="0088134E"/>
    <w:rsid w:val="00882DBA"/>
    <w:rsid w:val="00883C3D"/>
    <w:rsid w:val="00884192"/>
    <w:rsid w:val="0088590F"/>
    <w:rsid w:val="00887943"/>
    <w:rsid w:val="0089073B"/>
    <w:rsid w:val="00891CFD"/>
    <w:rsid w:val="00891D10"/>
    <w:rsid w:val="008960D2"/>
    <w:rsid w:val="008966C2"/>
    <w:rsid w:val="00897E78"/>
    <w:rsid w:val="008A1128"/>
    <w:rsid w:val="008A2BF8"/>
    <w:rsid w:val="008A5779"/>
    <w:rsid w:val="008B2DFE"/>
    <w:rsid w:val="008B4B8E"/>
    <w:rsid w:val="008B5DED"/>
    <w:rsid w:val="008C08C7"/>
    <w:rsid w:val="008C09F4"/>
    <w:rsid w:val="008C1665"/>
    <w:rsid w:val="008C43C9"/>
    <w:rsid w:val="008C54C7"/>
    <w:rsid w:val="008C7C4A"/>
    <w:rsid w:val="008D0AE7"/>
    <w:rsid w:val="008D13DB"/>
    <w:rsid w:val="008D271F"/>
    <w:rsid w:val="008D34FD"/>
    <w:rsid w:val="008D52F9"/>
    <w:rsid w:val="008D6817"/>
    <w:rsid w:val="008D7C27"/>
    <w:rsid w:val="008E093E"/>
    <w:rsid w:val="008E117C"/>
    <w:rsid w:val="008E1F1C"/>
    <w:rsid w:val="008E2C9C"/>
    <w:rsid w:val="008E5DCF"/>
    <w:rsid w:val="008E603B"/>
    <w:rsid w:val="008E721B"/>
    <w:rsid w:val="008E76A7"/>
    <w:rsid w:val="008F1486"/>
    <w:rsid w:val="008F1549"/>
    <w:rsid w:val="008F3B62"/>
    <w:rsid w:val="008F3B6B"/>
    <w:rsid w:val="008F4551"/>
    <w:rsid w:val="00901DD2"/>
    <w:rsid w:val="00911285"/>
    <w:rsid w:val="00911C9D"/>
    <w:rsid w:val="00912829"/>
    <w:rsid w:val="0091510C"/>
    <w:rsid w:val="0091662F"/>
    <w:rsid w:val="00923517"/>
    <w:rsid w:val="00924174"/>
    <w:rsid w:val="00924D71"/>
    <w:rsid w:val="009250DB"/>
    <w:rsid w:val="0092519F"/>
    <w:rsid w:val="00925558"/>
    <w:rsid w:val="009262F2"/>
    <w:rsid w:val="00927384"/>
    <w:rsid w:val="00931250"/>
    <w:rsid w:val="0093129E"/>
    <w:rsid w:val="00932F3E"/>
    <w:rsid w:val="00932F83"/>
    <w:rsid w:val="0093601C"/>
    <w:rsid w:val="00936AE8"/>
    <w:rsid w:val="00937EF3"/>
    <w:rsid w:val="00940B46"/>
    <w:rsid w:val="00943670"/>
    <w:rsid w:val="00943817"/>
    <w:rsid w:val="00943C12"/>
    <w:rsid w:val="009451DE"/>
    <w:rsid w:val="0095127E"/>
    <w:rsid w:val="00951C20"/>
    <w:rsid w:val="009533C3"/>
    <w:rsid w:val="009563BA"/>
    <w:rsid w:val="0095766F"/>
    <w:rsid w:val="00961C99"/>
    <w:rsid w:val="00961D1A"/>
    <w:rsid w:val="00962565"/>
    <w:rsid w:val="00963A5F"/>
    <w:rsid w:val="009663C6"/>
    <w:rsid w:val="009729DE"/>
    <w:rsid w:val="00972E5F"/>
    <w:rsid w:val="0097661F"/>
    <w:rsid w:val="00981497"/>
    <w:rsid w:val="00983F76"/>
    <w:rsid w:val="00984046"/>
    <w:rsid w:val="00984BF1"/>
    <w:rsid w:val="00985105"/>
    <w:rsid w:val="009907E5"/>
    <w:rsid w:val="0099206B"/>
    <w:rsid w:val="00992B1A"/>
    <w:rsid w:val="00992D73"/>
    <w:rsid w:val="009935C5"/>
    <w:rsid w:val="00994F0F"/>
    <w:rsid w:val="00996E67"/>
    <w:rsid w:val="009972BE"/>
    <w:rsid w:val="0099767D"/>
    <w:rsid w:val="009A0714"/>
    <w:rsid w:val="009A7C1F"/>
    <w:rsid w:val="009B109D"/>
    <w:rsid w:val="009B1DA2"/>
    <w:rsid w:val="009B267C"/>
    <w:rsid w:val="009B3BA2"/>
    <w:rsid w:val="009B6268"/>
    <w:rsid w:val="009B6EF4"/>
    <w:rsid w:val="009B6F8C"/>
    <w:rsid w:val="009B7486"/>
    <w:rsid w:val="009C136A"/>
    <w:rsid w:val="009C1834"/>
    <w:rsid w:val="009C3B91"/>
    <w:rsid w:val="009C4031"/>
    <w:rsid w:val="009C46AC"/>
    <w:rsid w:val="009C4CCB"/>
    <w:rsid w:val="009D694F"/>
    <w:rsid w:val="009D75E6"/>
    <w:rsid w:val="009D7D45"/>
    <w:rsid w:val="009E1EA1"/>
    <w:rsid w:val="009E1EFF"/>
    <w:rsid w:val="009E355A"/>
    <w:rsid w:val="009E61D6"/>
    <w:rsid w:val="009F2B7F"/>
    <w:rsid w:val="009F3E0D"/>
    <w:rsid w:val="009F4548"/>
    <w:rsid w:val="009F4C30"/>
    <w:rsid w:val="00A01A8C"/>
    <w:rsid w:val="00A0319B"/>
    <w:rsid w:val="00A0546C"/>
    <w:rsid w:val="00A120C8"/>
    <w:rsid w:val="00A1273A"/>
    <w:rsid w:val="00A130BE"/>
    <w:rsid w:val="00A13645"/>
    <w:rsid w:val="00A13C41"/>
    <w:rsid w:val="00A16994"/>
    <w:rsid w:val="00A17E2A"/>
    <w:rsid w:val="00A207AD"/>
    <w:rsid w:val="00A2199F"/>
    <w:rsid w:val="00A2668C"/>
    <w:rsid w:val="00A300B8"/>
    <w:rsid w:val="00A31450"/>
    <w:rsid w:val="00A358C0"/>
    <w:rsid w:val="00A358D1"/>
    <w:rsid w:val="00A36362"/>
    <w:rsid w:val="00A476DA"/>
    <w:rsid w:val="00A47F95"/>
    <w:rsid w:val="00A54936"/>
    <w:rsid w:val="00A552BD"/>
    <w:rsid w:val="00A5666D"/>
    <w:rsid w:val="00A570F6"/>
    <w:rsid w:val="00A617E4"/>
    <w:rsid w:val="00A654A2"/>
    <w:rsid w:val="00A700B1"/>
    <w:rsid w:val="00A71A56"/>
    <w:rsid w:val="00A84F7E"/>
    <w:rsid w:val="00A87491"/>
    <w:rsid w:val="00A878E6"/>
    <w:rsid w:val="00A87E76"/>
    <w:rsid w:val="00A91B1C"/>
    <w:rsid w:val="00A92325"/>
    <w:rsid w:val="00A93491"/>
    <w:rsid w:val="00A93696"/>
    <w:rsid w:val="00A9450D"/>
    <w:rsid w:val="00A95CD2"/>
    <w:rsid w:val="00AA171F"/>
    <w:rsid w:val="00AA6B7E"/>
    <w:rsid w:val="00AB0E0F"/>
    <w:rsid w:val="00AB124F"/>
    <w:rsid w:val="00AB1B9F"/>
    <w:rsid w:val="00AB34EB"/>
    <w:rsid w:val="00AB560A"/>
    <w:rsid w:val="00AB5EEA"/>
    <w:rsid w:val="00AC000C"/>
    <w:rsid w:val="00AC1622"/>
    <w:rsid w:val="00AC33C3"/>
    <w:rsid w:val="00AC3ADD"/>
    <w:rsid w:val="00AC4CB4"/>
    <w:rsid w:val="00AC4E09"/>
    <w:rsid w:val="00AD01F6"/>
    <w:rsid w:val="00AD343B"/>
    <w:rsid w:val="00AD421E"/>
    <w:rsid w:val="00AD756C"/>
    <w:rsid w:val="00AE08B6"/>
    <w:rsid w:val="00AE0BCD"/>
    <w:rsid w:val="00AE1E00"/>
    <w:rsid w:val="00AF0448"/>
    <w:rsid w:val="00AF0B71"/>
    <w:rsid w:val="00AF1FE3"/>
    <w:rsid w:val="00AF22C4"/>
    <w:rsid w:val="00AF2E6F"/>
    <w:rsid w:val="00AF3670"/>
    <w:rsid w:val="00AF4A76"/>
    <w:rsid w:val="00AF73BB"/>
    <w:rsid w:val="00B01517"/>
    <w:rsid w:val="00B04E12"/>
    <w:rsid w:val="00B06971"/>
    <w:rsid w:val="00B10CE8"/>
    <w:rsid w:val="00B12BF3"/>
    <w:rsid w:val="00B1396C"/>
    <w:rsid w:val="00B13B9B"/>
    <w:rsid w:val="00B14484"/>
    <w:rsid w:val="00B15AE0"/>
    <w:rsid w:val="00B160FC"/>
    <w:rsid w:val="00B20B70"/>
    <w:rsid w:val="00B21B86"/>
    <w:rsid w:val="00B232C9"/>
    <w:rsid w:val="00B2474D"/>
    <w:rsid w:val="00B25B59"/>
    <w:rsid w:val="00B26381"/>
    <w:rsid w:val="00B265E1"/>
    <w:rsid w:val="00B27330"/>
    <w:rsid w:val="00B301C3"/>
    <w:rsid w:val="00B30B62"/>
    <w:rsid w:val="00B31B82"/>
    <w:rsid w:val="00B33FC4"/>
    <w:rsid w:val="00B34285"/>
    <w:rsid w:val="00B345BA"/>
    <w:rsid w:val="00B35AB3"/>
    <w:rsid w:val="00B36F8A"/>
    <w:rsid w:val="00B37120"/>
    <w:rsid w:val="00B37259"/>
    <w:rsid w:val="00B37482"/>
    <w:rsid w:val="00B37D39"/>
    <w:rsid w:val="00B40560"/>
    <w:rsid w:val="00B40D00"/>
    <w:rsid w:val="00B43065"/>
    <w:rsid w:val="00B46D93"/>
    <w:rsid w:val="00B47BAA"/>
    <w:rsid w:val="00B47E9B"/>
    <w:rsid w:val="00B51184"/>
    <w:rsid w:val="00B51233"/>
    <w:rsid w:val="00B51B7F"/>
    <w:rsid w:val="00B53412"/>
    <w:rsid w:val="00B5643D"/>
    <w:rsid w:val="00B56C97"/>
    <w:rsid w:val="00B60004"/>
    <w:rsid w:val="00B60A88"/>
    <w:rsid w:val="00B6353F"/>
    <w:rsid w:val="00B63C09"/>
    <w:rsid w:val="00B6411C"/>
    <w:rsid w:val="00B64208"/>
    <w:rsid w:val="00B677AA"/>
    <w:rsid w:val="00B67D0F"/>
    <w:rsid w:val="00B7161C"/>
    <w:rsid w:val="00B72599"/>
    <w:rsid w:val="00B754C8"/>
    <w:rsid w:val="00B75796"/>
    <w:rsid w:val="00B8136D"/>
    <w:rsid w:val="00B84B85"/>
    <w:rsid w:val="00B86F1E"/>
    <w:rsid w:val="00B871AA"/>
    <w:rsid w:val="00B8782E"/>
    <w:rsid w:val="00B87BB4"/>
    <w:rsid w:val="00B91CF0"/>
    <w:rsid w:val="00B93CA2"/>
    <w:rsid w:val="00B95124"/>
    <w:rsid w:val="00B975BA"/>
    <w:rsid w:val="00BA1905"/>
    <w:rsid w:val="00BA3C45"/>
    <w:rsid w:val="00BA4D00"/>
    <w:rsid w:val="00BB182C"/>
    <w:rsid w:val="00BB274F"/>
    <w:rsid w:val="00BB28D6"/>
    <w:rsid w:val="00BB2F02"/>
    <w:rsid w:val="00BB3257"/>
    <w:rsid w:val="00BB33B7"/>
    <w:rsid w:val="00BB4137"/>
    <w:rsid w:val="00BB441F"/>
    <w:rsid w:val="00BB450A"/>
    <w:rsid w:val="00BC1410"/>
    <w:rsid w:val="00BC28A3"/>
    <w:rsid w:val="00BC3815"/>
    <w:rsid w:val="00BC55AE"/>
    <w:rsid w:val="00BC6856"/>
    <w:rsid w:val="00BC732D"/>
    <w:rsid w:val="00BD1629"/>
    <w:rsid w:val="00BD3E6F"/>
    <w:rsid w:val="00BD4CD4"/>
    <w:rsid w:val="00BD58A8"/>
    <w:rsid w:val="00BD65BE"/>
    <w:rsid w:val="00BD66C2"/>
    <w:rsid w:val="00BD7C61"/>
    <w:rsid w:val="00BE2611"/>
    <w:rsid w:val="00BE36A4"/>
    <w:rsid w:val="00BE6A32"/>
    <w:rsid w:val="00BE76DE"/>
    <w:rsid w:val="00BF3B93"/>
    <w:rsid w:val="00BF3F37"/>
    <w:rsid w:val="00BF5B57"/>
    <w:rsid w:val="00BF73C1"/>
    <w:rsid w:val="00C00060"/>
    <w:rsid w:val="00C0128A"/>
    <w:rsid w:val="00C0174C"/>
    <w:rsid w:val="00C026FD"/>
    <w:rsid w:val="00C031DF"/>
    <w:rsid w:val="00C03FEF"/>
    <w:rsid w:val="00C0549D"/>
    <w:rsid w:val="00C05679"/>
    <w:rsid w:val="00C05704"/>
    <w:rsid w:val="00C11A2F"/>
    <w:rsid w:val="00C12964"/>
    <w:rsid w:val="00C12E38"/>
    <w:rsid w:val="00C158DE"/>
    <w:rsid w:val="00C16442"/>
    <w:rsid w:val="00C1648E"/>
    <w:rsid w:val="00C173BB"/>
    <w:rsid w:val="00C174BD"/>
    <w:rsid w:val="00C2024B"/>
    <w:rsid w:val="00C238C4"/>
    <w:rsid w:val="00C23A7F"/>
    <w:rsid w:val="00C25FEE"/>
    <w:rsid w:val="00C261A7"/>
    <w:rsid w:val="00C27192"/>
    <w:rsid w:val="00C334B0"/>
    <w:rsid w:val="00C34003"/>
    <w:rsid w:val="00C3501F"/>
    <w:rsid w:val="00C35150"/>
    <w:rsid w:val="00C36990"/>
    <w:rsid w:val="00C377A4"/>
    <w:rsid w:val="00C41833"/>
    <w:rsid w:val="00C422FB"/>
    <w:rsid w:val="00C42F24"/>
    <w:rsid w:val="00C43A0A"/>
    <w:rsid w:val="00C44FD6"/>
    <w:rsid w:val="00C45519"/>
    <w:rsid w:val="00C50BA5"/>
    <w:rsid w:val="00C52322"/>
    <w:rsid w:val="00C52E6E"/>
    <w:rsid w:val="00C53ACA"/>
    <w:rsid w:val="00C549F1"/>
    <w:rsid w:val="00C61BE5"/>
    <w:rsid w:val="00C623DC"/>
    <w:rsid w:val="00C72D74"/>
    <w:rsid w:val="00C75157"/>
    <w:rsid w:val="00C755CC"/>
    <w:rsid w:val="00C75862"/>
    <w:rsid w:val="00C75F4C"/>
    <w:rsid w:val="00C7624B"/>
    <w:rsid w:val="00C810EA"/>
    <w:rsid w:val="00C83275"/>
    <w:rsid w:val="00C837ED"/>
    <w:rsid w:val="00C842CB"/>
    <w:rsid w:val="00C84381"/>
    <w:rsid w:val="00C8547F"/>
    <w:rsid w:val="00C85608"/>
    <w:rsid w:val="00C8682A"/>
    <w:rsid w:val="00C87C84"/>
    <w:rsid w:val="00C9321C"/>
    <w:rsid w:val="00C93ED0"/>
    <w:rsid w:val="00C944D7"/>
    <w:rsid w:val="00C9501F"/>
    <w:rsid w:val="00C95255"/>
    <w:rsid w:val="00CA08CF"/>
    <w:rsid w:val="00CA1817"/>
    <w:rsid w:val="00CA1E33"/>
    <w:rsid w:val="00CA201D"/>
    <w:rsid w:val="00CA25C2"/>
    <w:rsid w:val="00CA346D"/>
    <w:rsid w:val="00CA4650"/>
    <w:rsid w:val="00CA55D4"/>
    <w:rsid w:val="00CB50C7"/>
    <w:rsid w:val="00CC18E5"/>
    <w:rsid w:val="00CC1B4B"/>
    <w:rsid w:val="00CC5684"/>
    <w:rsid w:val="00CC64A0"/>
    <w:rsid w:val="00CD01EA"/>
    <w:rsid w:val="00CD21E7"/>
    <w:rsid w:val="00CD34C3"/>
    <w:rsid w:val="00CD5F64"/>
    <w:rsid w:val="00CD6831"/>
    <w:rsid w:val="00CD6E56"/>
    <w:rsid w:val="00CE1927"/>
    <w:rsid w:val="00CE40D5"/>
    <w:rsid w:val="00CF167E"/>
    <w:rsid w:val="00CF3176"/>
    <w:rsid w:val="00CF5D11"/>
    <w:rsid w:val="00CF695F"/>
    <w:rsid w:val="00D00A86"/>
    <w:rsid w:val="00D00C41"/>
    <w:rsid w:val="00D019B0"/>
    <w:rsid w:val="00D021E1"/>
    <w:rsid w:val="00D040DF"/>
    <w:rsid w:val="00D05C0F"/>
    <w:rsid w:val="00D11FEA"/>
    <w:rsid w:val="00D137CF"/>
    <w:rsid w:val="00D13A54"/>
    <w:rsid w:val="00D14192"/>
    <w:rsid w:val="00D16996"/>
    <w:rsid w:val="00D20F7D"/>
    <w:rsid w:val="00D21126"/>
    <w:rsid w:val="00D211DA"/>
    <w:rsid w:val="00D354EF"/>
    <w:rsid w:val="00D35CDA"/>
    <w:rsid w:val="00D35FC8"/>
    <w:rsid w:val="00D36B95"/>
    <w:rsid w:val="00D37004"/>
    <w:rsid w:val="00D408CA"/>
    <w:rsid w:val="00D40BCF"/>
    <w:rsid w:val="00D41A17"/>
    <w:rsid w:val="00D43C15"/>
    <w:rsid w:val="00D440D1"/>
    <w:rsid w:val="00D47CF0"/>
    <w:rsid w:val="00D51C52"/>
    <w:rsid w:val="00D554D6"/>
    <w:rsid w:val="00D57A04"/>
    <w:rsid w:val="00D62631"/>
    <w:rsid w:val="00D626D5"/>
    <w:rsid w:val="00D654A4"/>
    <w:rsid w:val="00D6581F"/>
    <w:rsid w:val="00D711B6"/>
    <w:rsid w:val="00D71C81"/>
    <w:rsid w:val="00D73D1A"/>
    <w:rsid w:val="00D813F3"/>
    <w:rsid w:val="00D81B37"/>
    <w:rsid w:val="00D8260D"/>
    <w:rsid w:val="00D90043"/>
    <w:rsid w:val="00D920A2"/>
    <w:rsid w:val="00D92DF0"/>
    <w:rsid w:val="00D9350E"/>
    <w:rsid w:val="00D951D6"/>
    <w:rsid w:val="00D974C6"/>
    <w:rsid w:val="00DA1FEE"/>
    <w:rsid w:val="00DA67AE"/>
    <w:rsid w:val="00DA6850"/>
    <w:rsid w:val="00DB0914"/>
    <w:rsid w:val="00DB115B"/>
    <w:rsid w:val="00DB3724"/>
    <w:rsid w:val="00DB69F1"/>
    <w:rsid w:val="00DB6BC4"/>
    <w:rsid w:val="00DC165B"/>
    <w:rsid w:val="00DC1FA5"/>
    <w:rsid w:val="00DC383A"/>
    <w:rsid w:val="00DC410F"/>
    <w:rsid w:val="00DC677A"/>
    <w:rsid w:val="00DD0D66"/>
    <w:rsid w:val="00DD1E30"/>
    <w:rsid w:val="00DD3664"/>
    <w:rsid w:val="00DD38B9"/>
    <w:rsid w:val="00DD3F41"/>
    <w:rsid w:val="00DD581A"/>
    <w:rsid w:val="00DD7394"/>
    <w:rsid w:val="00DE22AC"/>
    <w:rsid w:val="00DE30DD"/>
    <w:rsid w:val="00DE3939"/>
    <w:rsid w:val="00DE4489"/>
    <w:rsid w:val="00DE473D"/>
    <w:rsid w:val="00DE4CD5"/>
    <w:rsid w:val="00DE5B17"/>
    <w:rsid w:val="00DE65B9"/>
    <w:rsid w:val="00DE7E12"/>
    <w:rsid w:val="00DF0826"/>
    <w:rsid w:val="00DF0C61"/>
    <w:rsid w:val="00DF13E5"/>
    <w:rsid w:val="00DF1AEB"/>
    <w:rsid w:val="00DF1D63"/>
    <w:rsid w:val="00DF4133"/>
    <w:rsid w:val="00DF5A11"/>
    <w:rsid w:val="00E02B80"/>
    <w:rsid w:val="00E042B6"/>
    <w:rsid w:val="00E0506A"/>
    <w:rsid w:val="00E0646A"/>
    <w:rsid w:val="00E072A3"/>
    <w:rsid w:val="00E21B2D"/>
    <w:rsid w:val="00E30CDE"/>
    <w:rsid w:val="00E3238E"/>
    <w:rsid w:val="00E341B7"/>
    <w:rsid w:val="00E35DAF"/>
    <w:rsid w:val="00E368AC"/>
    <w:rsid w:val="00E37041"/>
    <w:rsid w:val="00E40290"/>
    <w:rsid w:val="00E41775"/>
    <w:rsid w:val="00E433DE"/>
    <w:rsid w:val="00E44F1B"/>
    <w:rsid w:val="00E45B45"/>
    <w:rsid w:val="00E50BE7"/>
    <w:rsid w:val="00E5591D"/>
    <w:rsid w:val="00E60F8D"/>
    <w:rsid w:val="00E677EE"/>
    <w:rsid w:val="00E73D28"/>
    <w:rsid w:val="00E753E9"/>
    <w:rsid w:val="00E75F71"/>
    <w:rsid w:val="00E77468"/>
    <w:rsid w:val="00E77988"/>
    <w:rsid w:val="00E81E9C"/>
    <w:rsid w:val="00E82F99"/>
    <w:rsid w:val="00E833A3"/>
    <w:rsid w:val="00E85A30"/>
    <w:rsid w:val="00E86251"/>
    <w:rsid w:val="00E9116F"/>
    <w:rsid w:val="00E913D5"/>
    <w:rsid w:val="00E92B7C"/>
    <w:rsid w:val="00E945CC"/>
    <w:rsid w:val="00E95913"/>
    <w:rsid w:val="00E95FD3"/>
    <w:rsid w:val="00EA3377"/>
    <w:rsid w:val="00EA40BF"/>
    <w:rsid w:val="00EB082A"/>
    <w:rsid w:val="00EB228F"/>
    <w:rsid w:val="00EB2B9A"/>
    <w:rsid w:val="00EB3C01"/>
    <w:rsid w:val="00EB4C9E"/>
    <w:rsid w:val="00EC1A02"/>
    <w:rsid w:val="00EC3C65"/>
    <w:rsid w:val="00EC42CD"/>
    <w:rsid w:val="00EC4F86"/>
    <w:rsid w:val="00EC69FC"/>
    <w:rsid w:val="00EC6DA3"/>
    <w:rsid w:val="00ED3C50"/>
    <w:rsid w:val="00ED4B55"/>
    <w:rsid w:val="00ED50E7"/>
    <w:rsid w:val="00ED5EBC"/>
    <w:rsid w:val="00ED69CF"/>
    <w:rsid w:val="00ED72C2"/>
    <w:rsid w:val="00ED752E"/>
    <w:rsid w:val="00EE688B"/>
    <w:rsid w:val="00EF0CA3"/>
    <w:rsid w:val="00EF23D6"/>
    <w:rsid w:val="00EF4AC9"/>
    <w:rsid w:val="00EF4C22"/>
    <w:rsid w:val="00F010D1"/>
    <w:rsid w:val="00F049A1"/>
    <w:rsid w:val="00F111F5"/>
    <w:rsid w:val="00F11897"/>
    <w:rsid w:val="00F14BBD"/>
    <w:rsid w:val="00F16A58"/>
    <w:rsid w:val="00F172A2"/>
    <w:rsid w:val="00F21878"/>
    <w:rsid w:val="00F24B02"/>
    <w:rsid w:val="00F264B6"/>
    <w:rsid w:val="00F2668A"/>
    <w:rsid w:val="00F26E49"/>
    <w:rsid w:val="00F3066C"/>
    <w:rsid w:val="00F30E73"/>
    <w:rsid w:val="00F330C6"/>
    <w:rsid w:val="00F40529"/>
    <w:rsid w:val="00F408DD"/>
    <w:rsid w:val="00F41B04"/>
    <w:rsid w:val="00F42E4C"/>
    <w:rsid w:val="00F43A03"/>
    <w:rsid w:val="00F4482A"/>
    <w:rsid w:val="00F44E6C"/>
    <w:rsid w:val="00F45389"/>
    <w:rsid w:val="00F46176"/>
    <w:rsid w:val="00F5029E"/>
    <w:rsid w:val="00F506FD"/>
    <w:rsid w:val="00F52BD6"/>
    <w:rsid w:val="00F57379"/>
    <w:rsid w:val="00F600FC"/>
    <w:rsid w:val="00F614E5"/>
    <w:rsid w:val="00F647B7"/>
    <w:rsid w:val="00F647DF"/>
    <w:rsid w:val="00F64FE9"/>
    <w:rsid w:val="00F66104"/>
    <w:rsid w:val="00F66E7E"/>
    <w:rsid w:val="00F679FE"/>
    <w:rsid w:val="00F702CD"/>
    <w:rsid w:val="00F70558"/>
    <w:rsid w:val="00F73E3D"/>
    <w:rsid w:val="00F749AA"/>
    <w:rsid w:val="00F74F82"/>
    <w:rsid w:val="00F75C2B"/>
    <w:rsid w:val="00F773C4"/>
    <w:rsid w:val="00F80468"/>
    <w:rsid w:val="00F8067B"/>
    <w:rsid w:val="00F815B1"/>
    <w:rsid w:val="00F84174"/>
    <w:rsid w:val="00F85373"/>
    <w:rsid w:val="00F86F35"/>
    <w:rsid w:val="00F92494"/>
    <w:rsid w:val="00F924B8"/>
    <w:rsid w:val="00F92E6C"/>
    <w:rsid w:val="00F94649"/>
    <w:rsid w:val="00F959CB"/>
    <w:rsid w:val="00F97C54"/>
    <w:rsid w:val="00F97DA5"/>
    <w:rsid w:val="00FA0248"/>
    <w:rsid w:val="00FA5AFC"/>
    <w:rsid w:val="00FA69DF"/>
    <w:rsid w:val="00FB2F97"/>
    <w:rsid w:val="00FB4ED2"/>
    <w:rsid w:val="00FB5C43"/>
    <w:rsid w:val="00FC012E"/>
    <w:rsid w:val="00FC0CB3"/>
    <w:rsid w:val="00FC0DDF"/>
    <w:rsid w:val="00FC262C"/>
    <w:rsid w:val="00FC52D9"/>
    <w:rsid w:val="00FC57F7"/>
    <w:rsid w:val="00FD1FBB"/>
    <w:rsid w:val="00FD242B"/>
    <w:rsid w:val="00FD4103"/>
    <w:rsid w:val="00FD4837"/>
    <w:rsid w:val="00FE16C6"/>
    <w:rsid w:val="00FE4E7F"/>
    <w:rsid w:val="00FF00B4"/>
    <w:rsid w:val="00FF0A0E"/>
    <w:rsid w:val="00FF214B"/>
    <w:rsid w:val="00FF42F3"/>
    <w:rsid w:val="00FF451D"/>
    <w:rsid w:val="00FF45D2"/>
    <w:rsid w:val="00FF4BA3"/>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1A94F"/>
  <w15:docId w15:val="{1916A593-32B9-4291-B57C-978F6BB2F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64B"/>
    <w:pPr>
      <w:spacing w:after="200" w:line="276" w:lineRule="auto"/>
    </w:pPr>
    <w:rPr>
      <w:sz w:val="22"/>
      <w:szCs w:val="22"/>
    </w:rPr>
  </w:style>
  <w:style w:type="paragraph" w:styleId="1">
    <w:name w:val="heading 1"/>
    <w:basedOn w:val="a"/>
    <w:next w:val="a"/>
    <w:link w:val="10"/>
    <w:qFormat/>
    <w:rsid w:val="0053664B"/>
    <w:pPr>
      <w:keepNext/>
      <w:autoSpaceDE w:val="0"/>
      <w:autoSpaceDN w:val="0"/>
      <w:spacing w:before="120" w:after="0" w:line="240" w:lineRule="auto"/>
      <w:jc w:val="center"/>
      <w:outlineLvl w:val="0"/>
    </w:pPr>
    <w:rPr>
      <w:rFonts w:ascii="Times New Roman" w:hAnsi="Times New Roman"/>
      <w:b/>
      <w:i/>
      <w:sz w:val="32"/>
      <w:szCs w:val="20"/>
    </w:rPr>
  </w:style>
  <w:style w:type="paragraph" w:styleId="2">
    <w:name w:val="heading 2"/>
    <w:basedOn w:val="a"/>
    <w:next w:val="a"/>
    <w:link w:val="20"/>
    <w:semiHidden/>
    <w:unhideWhenUsed/>
    <w:qFormat/>
    <w:locked/>
    <w:rsid w:val="004C70A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8">
    <w:name w:val="heading 8"/>
    <w:basedOn w:val="a"/>
    <w:next w:val="a"/>
    <w:link w:val="80"/>
    <w:semiHidden/>
    <w:unhideWhenUsed/>
    <w:qFormat/>
    <w:locked/>
    <w:rsid w:val="008769A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664B"/>
    <w:rPr>
      <w:rFonts w:ascii="Times New Roman" w:hAnsi="Times New Roman" w:cs="Times New Roman"/>
      <w:b/>
      <w:i/>
      <w:sz w:val="20"/>
      <w:szCs w:val="20"/>
      <w:lang w:val="x-none" w:eastAsia="ru-RU"/>
    </w:rPr>
  </w:style>
  <w:style w:type="paragraph" w:customStyle="1" w:styleId="Default">
    <w:name w:val="Default"/>
    <w:rsid w:val="0053664B"/>
    <w:pPr>
      <w:widowControl w:val="0"/>
      <w:autoSpaceDE w:val="0"/>
      <w:autoSpaceDN w:val="0"/>
      <w:adjustRightInd w:val="0"/>
    </w:pPr>
    <w:rPr>
      <w:rFonts w:ascii="Times New Roman" w:hAnsi="Times New Roman"/>
      <w:color w:val="000000"/>
      <w:sz w:val="24"/>
      <w:szCs w:val="24"/>
    </w:rPr>
  </w:style>
  <w:style w:type="character" w:customStyle="1" w:styleId="SUBST">
    <w:name w:val="__SUBST"/>
    <w:rsid w:val="0053664B"/>
    <w:rPr>
      <w:b/>
      <w:i/>
      <w:sz w:val="22"/>
    </w:rPr>
  </w:style>
  <w:style w:type="paragraph" w:styleId="a3">
    <w:name w:val="footnote text"/>
    <w:basedOn w:val="a"/>
    <w:link w:val="a4"/>
    <w:semiHidden/>
    <w:rsid w:val="0053664B"/>
    <w:rPr>
      <w:sz w:val="20"/>
      <w:szCs w:val="20"/>
    </w:rPr>
  </w:style>
  <w:style w:type="character" w:customStyle="1" w:styleId="a4">
    <w:name w:val="Текст сноски Знак"/>
    <w:link w:val="a3"/>
    <w:semiHidden/>
    <w:locked/>
    <w:rsid w:val="0053664B"/>
    <w:rPr>
      <w:rFonts w:eastAsia="Times New Roman" w:cs="Times New Roman"/>
      <w:sz w:val="20"/>
      <w:szCs w:val="20"/>
      <w:lang w:val="x-none" w:eastAsia="ru-RU"/>
    </w:rPr>
  </w:style>
  <w:style w:type="character" w:styleId="a5">
    <w:name w:val="footnote reference"/>
    <w:semiHidden/>
    <w:rsid w:val="0053664B"/>
    <w:rPr>
      <w:rFonts w:cs="Times New Roman"/>
      <w:vertAlign w:val="superscript"/>
    </w:rPr>
  </w:style>
  <w:style w:type="character" w:styleId="a6">
    <w:name w:val="Hyperlink"/>
    <w:rsid w:val="0053664B"/>
    <w:rPr>
      <w:rFonts w:cs="Times New Roman"/>
      <w:color w:val="0000FF"/>
      <w:u w:val="single"/>
    </w:rPr>
  </w:style>
  <w:style w:type="paragraph" w:customStyle="1" w:styleId="CM19">
    <w:name w:val="CM19"/>
    <w:basedOn w:val="Default"/>
    <w:next w:val="Default"/>
    <w:uiPriority w:val="99"/>
    <w:rsid w:val="0053664B"/>
    <w:rPr>
      <w:color w:val="auto"/>
    </w:rPr>
  </w:style>
  <w:style w:type="paragraph" w:customStyle="1" w:styleId="CM5">
    <w:name w:val="CM5"/>
    <w:basedOn w:val="Default"/>
    <w:next w:val="Default"/>
    <w:rsid w:val="0053664B"/>
    <w:pPr>
      <w:spacing w:line="233" w:lineRule="atLeast"/>
    </w:pPr>
    <w:rPr>
      <w:color w:val="auto"/>
    </w:rPr>
  </w:style>
  <w:style w:type="paragraph" w:customStyle="1" w:styleId="CM1">
    <w:name w:val="CM1"/>
    <w:basedOn w:val="Default"/>
    <w:next w:val="Default"/>
    <w:rsid w:val="0053664B"/>
    <w:rPr>
      <w:color w:val="auto"/>
    </w:rPr>
  </w:style>
  <w:style w:type="paragraph" w:customStyle="1" w:styleId="CM7">
    <w:name w:val="CM7"/>
    <w:basedOn w:val="Default"/>
    <w:next w:val="Default"/>
    <w:rsid w:val="0053664B"/>
    <w:pPr>
      <w:spacing w:line="233" w:lineRule="atLeast"/>
    </w:pPr>
    <w:rPr>
      <w:color w:val="auto"/>
    </w:rPr>
  </w:style>
  <w:style w:type="paragraph" w:styleId="a7">
    <w:name w:val="Balloon Text"/>
    <w:basedOn w:val="a"/>
    <w:link w:val="a8"/>
    <w:semiHidden/>
    <w:rsid w:val="0053664B"/>
    <w:pPr>
      <w:spacing w:after="0" w:line="240" w:lineRule="auto"/>
    </w:pPr>
    <w:rPr>
      <w:rFonts w:ascii="Tahoma" w:hAnsi="Tahoma" w:cs="Tahoma"/>
      <w:sz w:val="16"/>
      <w:szCs w:val="16"/>
    </w:rPr>
  </w:style>
  <w:style w:type="character" w:customStyle="1" w:styleId="a8">
    <w:name w:val="Текст выноски Знак"/>
    <w:link w:val="a7"/>
    <w:semiHidden/>
    <w:locked/>
    <w:rsid w:val="0053664B"/>
    <w:rPr>
      <w:rFonts w:ascii="Tahoma" w:hAnsi="Tahoma" w:cs="Tahoma"/>
      <w:sz w:val="16"/>
      <w:szCs w:val="16"/>
      <w:lang w:val="x-none" w:eastAsia="ru-RU"/>
    </w:rPr>
  </w:style>
  <w:style w:type="character" w:styleId="a9">
    <w:name w:val="line number"/>
    <w:semiHidden/>
    <w:rsid w:val="0053664B"/>
    <w:rPr>
      <w:rFonts w:cs="Times New Roman"/>
    </w:rPr>
  </w:style>
  <w:style w:type="paragraph" w:styleId="aa">
    <w:name w:val="header"/>
    <w:basedOn w:val="a"/>
    <w:link w:val="ab"/>
    <w:rsid w:val="0053664B"/>
    <w:pPr>
      <w:tabs>
        <w:tab w:val="center" w:pos="4677"/>
        <w:tab w:val="right" w:pos="9355"/>
      </w:tabs>
    </w:pPr>
  </w:style>
  <w:style w:type="character" w:customStyle="1" w:styleId="ab">
    <w:name w:val="Верхний колонтитул Знак"/>
    <w:link w:val="aa"/>
    <w:locked/>
    <w:rsid w:val="0053664B"/>
    <w:rPr>
      <w:rFonts w:eastAsia="Times New Roman" w:cs="Times New Roman"/>
      <w:lang w:val="x-none" w:eastAsia="ru-RU"/>
    </w:rPr>
  </w:style>
  <w:style w:type="paragraph" w:styleId="ac">
    <w:name w:val="footer"/>
    <w:basedOn w:val="a"/>
    <w:link w:val="ad"/>
    <w:rsid w:val="0053664B"/>
    <w:pPr>
      <w:tabs>
        <w:tab w:val="center" w:pos="4677"/>
        <w:tab w:val="right" w:pos="9355"/>
      </w:tabs>
    </w:pPr>
  </w:style>
  <w:style w:type="character" w:customStyle="1" w:styleId="ad">
    <w:name w:val="Нижний колонтитул Знак"/>
    <w:link w:val="ac"/>
    <w:locked/>
    <w:rsid w:val="0053664B"/>
    <w:rPr>
      <w:rFonts w:eastAsia="Times New Roman" w:cs="Times New Roman"/>
      <w:lang w:val="x-none" w:eastAsia="ru-RU"/>
    </w:rPr>
  </w:style>
  <w:style w:type="character" w:styleId="ae">
    <w:name w:val="annotation reference"/>
    <w:rsid w:val="0053664B"/>
    <w:rPr>
      <w:rFonts w:ascii="Times New Roman" w:hAnsi="Times New Roman"/>
      <w:sz w:val="16"/>
    </w:rPr>
  </w:style>
  <w:style w:type="paragraph" w:styleId="af">
    <w:name w:val="annotation text"/>
    <w:basedOn w:val="a"/>
    <w:link w:val="af0"/>
    <w:rsid w:val="0053664B"/>
    <w:pPr>
      <w:widowControl w:val="0"/>
      <w:autoSpaceDE w:val="0"/>
      <w:autoSpaceDN w:val="0"/>
      <w:adjustRightInd w:val="0"/>
      <w:spacing w:before="20" w:after="40" w:line="240" w:lineRule="auto"/>
    </w:pPr>
    <w:rPr>
      <w:rFonts w:ascii="Times New Roman" w:hAnsi="Times New Roman"/>
      <w:sz w:val="20"/>
      <w:szCs w:val="20"/>
    </w:rPr>
  </w:style>
  <w:style w:type="character" w:customStyle="1" w:styleId="af0">
    <w:name w:val="Текст примечания Знак"/>
    <w:link w:val="af"/>
    <w:locked/>
    <w:rsid w:val="0053664B"/>
    <w:rPr>
      <w:rFonts w:ascii="Times New Roman" w:hAnsi="Times New Roman" w:cs="Times New Roman"/>
      <w:sz w:val="20"/>
      <w:szCs w:val="20"/>
      <w:lang w:val="x-none" w:eastAsia="ru-RU"/>
    </w:rPr>
  </w:style>
  <w:style w:type="paragraph" w:styleId="af1">
    <w:name w:val="annotation subject"/>
    <w:basedOn w:val="af"/>
    <w:next w:val="af"/>
    <w:link w:val="af2"/>
    <w:semiHidden/>
    <w:rsid w:val="0095127E"/>
    <w:pPr>
      <w:widowControl/>
      <w:autoSpaceDE/>
      <w:autoSpaceDN/>
      <w:adjustRightInd/>
      <w:spacing w:before="0" w:after="200"/>
    </w:pPr>
    <w:rPr>
      <w:rFonts w:ascii="Calibri" w:hAnsi="Calibri"/>
      <w:b/>
      <w:bCs/>
    </w:rPr>
  </w:style>
  <w:style w:type="character" w:customStyle="1" w:styleId="af2">
    <w:name w:val="Тема примечания Знак"/>
    <w:link w:val="af1"/>
    <w:semiHidden/>
    <w:locked/>
    <w:rsid w:val="0095127E"/>
    <w:rPr>
      <w:rFonts w:ascii="Times New Roman" w:hAnsi="Times New Roman" w:cs="Times New Roman"/>
      <w:b/>
      <w:bCs/>
      <w:sz w:val="20"/>
      <w:szCs w:val="20"/>
      <w:lang w:val="x-none" w:eastAsia="ru-RU"/>
    </w:rPr>
  </w:style>
  <w:style w:type="paragraph" w:customStyle="1" w:styleId="11">
    <w:name w:val="Абзац списка1"/>
    <w:basedOn w:val="a"/>
    <w:rsid w:val="007721E9"/>
    <w:pPr>
      <w:spacing w:after="0" w:line="240" w:lineRule="auto"/>
      <w:ind w:left="720"/>
      <w:contextualSpacing/>
    </w:pPr>
    <w:rPr>
      <w:rFonts w:ascii="Times New Roman" w:hAnsi="Times New Roman"/>
      <w:lang w:eastAsia="en-US"/>
    </w:rPr>
  </w:style>
  <w:style w:type="paragraph" w:customStyle="1" w:styleId="ConsPlusNormal">
    <w:name w:val="ConsPlusNormal"/>
    <w:rsid w:val="00022019"/>
    <w:pPr>
      <w:widowControl w:val="0"/>
      <w:ind w:firstLine="720"/>
    </w:pPr>
    <w:rPr>
      <w:rFonts w:ascii="Arial" w:hAnsi="Arial"/>
      <w:sz w:val="24"/>
    </w:rPr>
  </w:style>
  <w:style w:type="table" w:styleId="af3">
    <w:name w:val="Table Grid"/>
    <w:basedOn w:val="a1"/>
    <w:rsid w:val="00DC16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rsid w:val="00AD01F6"/>
    <w:rPr>
      <w:color w:val="auto"/>
    </w:rPr>
  </w:style>
  <w:style w:type="paragraph" w:customStyle="1" w:styleId="CM4">
    <w:name w:val="CM4"/>
    <w:basedOn w:val="Default"/>
    <w:next w:val="Default"/>
    <w:rsid w:val="00AD01F6"/>
    <w:pPr>
      <w:spacing w:line="233" w:lineRule="atLeast"/>
    </w:pPr>
    <w:rPr>
      <w:color w:val="auto"/>
    </w:rPr>
  </w:style>
  <w:style w:type="paragraph" w:customStyle="1" w:styleId="StyleJustifiedFirstline095cm1">
    <w:name w:val="Style Justified First line:  0.95 cm1"/>
    <w:basedOn w:val="a"/>
    <w:rsid w:val="00F42E4C"/>
    <w:pPr>
      <w:autoSpaceDE w:val="0"/>
      <w:autoSpaceDN w:val="0"/>
      <w:spacing w:after="0" w:line="240" w:lineRule="auto"/>
      <w:ind w:firstLine="539"/>
      <w:jc w:val="both"/>
    </w:pPr>
    <w:rPr>
      <w:rFonts w:ascii="Times New Roman" w:hAnsi="Times New Roman"/>
      <w:szCs w:val="20"/>
    </w:rPr>
  </w:style>
  <w:style w:type="character" w:styleId="af4">
    <w:name w:val="FollowedHyperlink"/>
    <w:rsid w:val="00162B00"/>
    <w:rPr>
      <w:color w:val="954F72"/>
      <w:u w:val="single"/>
    </w:rPr>
  </w:style>
  <w:style w:type="paragraph" w:styleId="21">
    <w:name w:val="Body Text 2"/>
    <w:aliases w:val="Основной текст 1,Нумерованный список !!,Надин стиль"/>
    <w:basedOn w:val="a"/>
    <w:link w:val="22"/>
    <w:uiPriority w:val="99"/>
    <w:rsid w:val="000C47C4"/>
    <w:pPr>
      <w:autoSpaceDE w:val="0"/>
      <w:autoSpaceDN w:val="0"/>
      <w:spacing w:after="0" w:line="240" w:lineRule="auto"/>
      <w:jc w:val="both"/>
    </w:pPr>
    <w:rPr>
      <w:rFonts w:ascii="Times New Roman" w:eastAsia="Times New Roman" w:hAnsi="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link w:val="21"/>
    <w:uiPriority w:val="99"/>
    <w:rsid w:val="000C47C4"/>
    <w:rPr>
      <w:rFonts w:ascii="Times New Roman" w:eastAsia="Times New Roman" w:hAnsi="Times New Roman"/>
      <w:lang w:val="x-none" w:eastAsia="x-none"/>
    </w:rPr>
  </w:style>
  <w:style w:type="paragraph" w:customStyle="1" w:styleId="BodyTextIndent1">
    <w:name w:val="Body Text Indent1"/>
    <w:basedOn w:val="a"/>
    <w:rsid w:val="00234C3E"/>
    <w:pPr>
      <w:widowControl w:val="0"/>
      <w:autoSpaceDE w:val="0"/>
      <w:autoSpaceDN w:val="0"/>
      <w:adjustRightInd w:val="0"/>
      <w:spacing w:before="20" w:after="120" w:line="240" w:lineRule="auto"/>
      <w:ind w:left="283"/>
    </w:pPr>
    <w:rPr>
      <w:rFonts w:ascii="Times New Roman" w:eastAsia="Times New Roman" w:hAnsi="Times New Roman"/>
    </w:rPr>
  </w:style>
  <w:style w:type="character" w:customStyle="1" w:styleId="80">
    <w:name w:val="Заголовок 8 Знак"/>
    <w:basedOn w:val="a0"/>
    <w:link w:val="8"/>
    <w:uiPriority w:val="99"/>
    <w:rsid w:val="008769A1"/>
    <w:rPr>
      <w:rFonts w:asciiTheme="majorHAnsi" w:eastAsiaTheme="majorEastAsia" w:hAnsiTheme="majorHAnsi" w:cstheme="majorBidi"/>
      <w:color w:val="272727" w:themeColor="text1" w:themeTint="D8"/>
      <w:sz w:val="21"/>
      <w:szCs w:val="21"/>
    </w:rPr>
  </w:style>
  <w:style w:type="paragraph" w:styleId="af5">
    <w:name w:val="Revision"/>
    <w:hidden/>
    <w:uiPriority w:val="99"/>
    <w:semiHidden/>
    <w:rsid w:val="00DB0914"/>
    <w:rPr>
      <w:sz w:val="22"/>
      <w:szCs w:val="22"/>
    </w:rPr>
  </w:style>
  <w:style w:type="character" w:customStyle="1" w:styleId="20">
    <w:name w:val="Заголовок 2 Знак"/>
    <w:basedOn w:val="a0"/>
    <w:link w:val="2"/>
    <w:rsid w:val="004C70A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73339112">
      <w:bodyDiv w:val="1"/>
      <w:marLeft w:val="0"/>
      <w:marRight w:val="0"/>
      <w:marTop w:val="0"/>
      <w:marBottom w:val="0"/>
      <w:divBdr>
        <w:top w:val="none" w:sz="0" w:space="0" w:color="auto"/>
        <w:left w:val="none" w:sz="0" w:space="0" w:color="auto"/>
        <w:bottom w:val="none" w:sz="0" w:space="0" w:color="auto"/>
        <w:right w:val="none" w:sz="0" w:space="0" w:color="auto"/>
      </w:divBdr>
    </w:div>
    <w:div w:id="796413886">
      <w:bodyDiv w:val="1"/>
      <w:marLeft w:val="0"/>
      <w:marRight w:val="0"/>
      <w:marTop w:val="0"/>
      <w:marBottom w:val="0"/>
      <w:divBdr>
        <w:top w:val="none" w:sz="0" w:space="0" w:color="auto"/>
        <w:left w:val="none" w:sz="0" w:space="0" w:color="auto"/>
        <w:bottom w:val="none" w:sz="0" w:space="0" w:color="auto"/>
        <w:right w:val="none" w:sz="0" w:space="0" w:color="auto"/>
      </w:divBdr>
    </w:div>
    <w:div w:id="1097409427">
      <w:bodyDiv w:val="1"/>
      <w:marLeft w:val="0"/>
      <w:marRight w:val="0"/>
      <w:marTop w:val="0"/>
      <w:marBottom w:val="0"/>
      <w:divBdr>
        <w:top w:val="none" w:sz="0" w:space="0" w:color="auto"/>
        <w:left w:val="none" w:sz="0" w:space="0" w:color="auto"/>
        <w:bottom w:val="none" w:sz="0" w:space="0" w:color="auto"/>
        <w:right w:val="none" w:sz="0" w:space="0" w:color="auto"/>
      </w:divBdr>
    </w:div>
    <w:div w:id="1304311492">
      <w:bodyDiv w:val="1"/>
      <w:marLeft w:val="0"/>
      <w:marRight w:val="0"/>
      <w:marTop w:val="0"/>
      <w:marBottom w:val="0"/>
      <w:divBdr>
        <w:top w:val="none" w:sz="0" w:space="0" w:color="auto"/>
        <w:left w:val="none" w:sz="0" w:space="0" w:color="auto"/>
        <w:bottom w:val="none" w:sz="0" w:space="0" w:color="auto"/>
        <w:right w:val="none" w:sz="0" w:space="0" w:color="auto"/>
      </w:divBdr>
    </w:div>
    <w:div w:id="163205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12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t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A5449-7239-4001-AB8E-13065BD43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4109</Words>
  <Characters>23424</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Допущены к торгам на бирже</vt:lpstr>
    </vt:vector>
  </TitlesOfParts>
  <Company>Hewlett-Packard Company</Company>
  <LinksUpToDate>false</LinksUpToDate>
  <CharactersWithSpaces>27479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бирже</dc:title>
  <dc:creator>Пирогов Петр Сергеевич</dc:creator>
  <cp:lastModifiedBy>Родичева Дарья Алексеевна (drodicheva)</cp:lastModifiedBy>
  <cp:revision>2</cp:revision>
  <cp:lastPrinted>2019-04-11T07:48:00Z</cp:lastPrinted>
  <dcterms:created xsi:type="dcterms:W3CDTF">2021-02-05T12:12:00Z</dcterms:created>
  <dcterms:modified xsi:type="dcterms:W3CDTF">2021-02-05T12:12:00Z</dcterms:modified>
</cp:coreProperties>
</file>