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B42CA" w:rsidTr="00A3066B">
        <w:tc>
          <w:tcPr>
            <w:tcW w:w="3260" w:type="dxa"/>
            <w:tcBorders>
              <w:top w:val="nil"/>
              <w:left w:val="nil"/>
              <w:bottom w:val="nil"/>
              <w:right w:val="nil"/>
            </w:tcBorders>
            <w:vAlign w:val="bottom"/>
          </w:tcPr>
          <w:p w:rsidR="0011078C" w:rsidRPr="001B42CA" w:rsidRDefault="0011078C" w:rsidP="004F70F9">
            <w:pPr>
              <w:rPr>
                <w:sz w:val="18"/>
                <w:szCs w:val="18"/>
              </w:rPr>
            </w:pPr>
            <w:bookmarkStart w:id="0" w:name="_GoBack"/>
            <w:bookmarkEnd w:id="0"/>
            <w:r w:rsidRPr="001B42CA">
              <w:rPr>
                <w:sz w:val="18"/>
                <w:szCs w:val="18"/>
              </w:rPr>
              <w:t>Допущены к торгам на</w:t>
            </w:r>
          </w:p>
          <w:p w:rsidR="0011078C" w:rsidRPr="001B42CA" w:rsidRDefault="0011078C"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rsidR="0011078C" w:rsidRPr="001B42CA" w:rsidRDefault="00BF7137">
            <w:pPr>
              <w:jc w:val="center"/>
              <w:rPr>
                <w:sz w:val="24"/>
                <w:szCs w:val="24"/>
              </w:rPr>
            </w:pPr>
            <w:r>
              <w:rPr>
                <w:sz w:val="24"/>
                <w:szCs w:val="24"/>
              </w:rPr>
              <w:t>02</w:t>
            </w:r>
          </w:p>
        </w:tc>
        <w:tc>
          <w:tcPr>
            <w:tcW w:w="283" w:type="dxa"/>
            <w:tcBorders>
              <w:top w:val="nil"/>
              <w:left w:val="nil"/>
              <w:bottom w:val="nil"/>
              <w:right w:val="nil"/>
            </w:tcBorders>
            <w:vAlign w:val="bottom"/>
          </w:tcPr>
          <w:p w:rsidR="0011078C" w:rsidRPr="001B42CA" w:rsidRDefault="0011078C">
            <w:pPr>
              <w:rPr>
                <w:sz w:val="24"/>
                <w:szCs w:val="24"/>
              </w:rPr>
            </w:pPr>
          </w:p>
        </w:tc>
        <w:tc>
          <w:tcPr>
            <w:tcW w:w="1560" w:type="dxa"/>
            <w:tcBorders>
              <w:top w:val="nil"/>
              <w:left w:val="nil"/>
              <w:bottom w:val="single" w:sz="4" w:space="0" w:color="auto"/>
              <w:right w:val="nil"/>
            </w:tcBorders>
            <w:vAlign w:val="bottom"/>
          </w:tcPr>
          <w:p w:rsidR="0011078C" w:rsidRPr="001B42CA" w:rsidRDefault="00BF7137">
            <w:pPr>
              <w:jc w:val="center"/>
              <w:rPr>
                <w:sz w:val="24"/>
                <w:szCs w:val="24"/>
              </w:rPr>
            </w:pPr>
            <w:r>
              <w:rPr>
                <w:sz w:val="24"/>
                <w:szCs w:val="24"/>
              </w:rPr>
              <w:t>мая</w:t>
            </w:r>
          </w:p>
        </w:tc>
        <w:tc>
          <w:tcPr>
            <w:tcW w:w="425" w:type="dxa"/>
            <w:tcBorders>
              <w:top w:val="nil"/>
              <w:left w:val="nil"/>
              <w:bottom w:val="nil"/>
              <w:right w:val="nil"/>
            </w:tcBorders>
            <w:vAlign w:val="bottom"/>
          </w:tcPr>
          <w:p w:rsidR="0011078C" w:rsidRPr="001B42CA" w:rsidRDefault="0011078C" w:rsidP="00A3066B">
            <w:pPr>
              <w:ind w:hanging="28"/>
              <w:jc w:val="right"/>
              <w:rPr>
                <w:sz w:val="24"/>
                <w:szCs w:val="24"/>
              </w:rPr>
            </w:pPr>
            <w:r w:rsidRPr="001B42CA">
              <w:rPr>
                <w:sz w:val="24"/>
                <w:szCs w:val="24"/>
              </w:rPr>
              <w:t>20</w:t>
            </w:r>
          </w:p>
        </w:tc>
        <w:tc>
          <w:tcPr>
            <w:tcW w:w="850" w:type="dxa"/>
            <w:tcBorders>
              <w:top w:val="nil"/>
              <w:left w:val="nil"/>
              <w:bottom w:val="single" w:sz="4" w:space="0" w:color="auto"/>
              <w:right w:val="nil"/>
            </w:tcBorders>
            <w:vAlign w:val="bottom"/>
          </w:tcPr>
          <w:p w:rsidR="0011078C" w:rsidRPr="001B42CA" w:rsidRDefault="00BF7137" w:rsidP="00144AD6">
            <w:pPr>
              <w:rPr>
                <w:sz w:val="24"/>
                <w:szCs w:val="24"/>
              </w:rPr>
            </w:pPr>
            <w:r>
              <w:rPr>
                <w:sz w:val="24"/>
                <w:szCs w:val="24"/>
              </w:rPr>
              <w:t>17</w:t>
            </w:r>
          </w:p>
        </w:tc>
        <w:tc>
          <w:tcPr>
            <w:tcW w:w="425" w:type="dxa"/>
            <w:tcBorders>
              <w:top w:val="nil"/>
              <w:left w:val="nil"/>
              <w:bottom w:val="nil"/>
              <w:right w:val="nil"/>
            </w:tcBorders>
            <w:vAlign w:val="bottom"/>
          </w:tcPr>
          <w:p w:rsidR="0011078C" w:rsidRPr="001B42CA" w:rsidRDefault="0011078C">
            <w:pPr>
              <w:ind w:left="57"/>
              <w:rPr>
                <w:sz w:val="24"/>
                <w:szCs w:val="24"/>
              </w:rPr>
            </w:pPr>
            <w:r w:rsidRPr="001B42CA">
              <w:rPr>
                <w:sz w:val="24"/>
                <w:szCs w:val="24"/>
              </w:rPr>
              <w:t>г.</w:t>
            </w:r>
          </w:p>
        </w:tc>
      </w:tr>
    </w:tbl>
    <w:p w:rsidR="0011078C" w:rsidRPr="001B42CA" w:rsidRDefault="0011078C">
      <w:pPr>
        <w:ind w:left="3714"/>
        <w:rPr>
          <w:sz w:val="18"/>
          <w:szCs w:val="18"/>
        </w:rPr>
      </w:pPr>
    </w:p>
    <w:p w:rsidR="0011078C" w:rsidRPr="001B42CA" w:rsidRDefault="0011078C"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rsidTr="00735539">
        <w:trPr>
          <w:trHeight w:val="340"/>
          <w:jc w:val="right"/>
        </w:trPr>
        <w:tc>
          <w:tcPr>
            <w:tcW w:w="369" w:type="dxa"/>
            <w:vAlign w:val="center"/>
          </w:tcPr>
          <w:p w:rsidR="0011078C" w:rsidRPr="001B42CA" w:rsidRDefault="00BF7137" w:rsidP="00735539">
            <w:pPr>
              <w:jc w:val="center"/>
              <w:rPr>
                <w:sz w:val="24"/>
                <w:szCs w:val="24"/>
              </w:rPr>
            </w:pPr>
            <w:r>
              <w:rPr>
                <w:sz w:val="24"/>
                <w:szCs w:val="24"/>
              </w:rPr>
              <w:t>4</w:t>
            </w:r>
          </w:p>
        </w:tc>
        <w:tc>
          <w:tcPr>
            <w:tcW w:w="369" w:type="dxa"/>
            <w:vAlign w:val="center"/>
          </w:tcPr>
          <w:p w:rsidR="0011078C" w:rsidRPr="00BF7137" w:rsidRDefault="00BF7137" w:rsidP="00735539">
            <w:pPr>
              <w:jc w:val="center"/>
              <w:rPr>
                <w:sz w:val="24"/>
                <w:szCs w:val="24"/>
                <w:lang w:val="en-US"/>
              </w:rPr>
            </w:pPr>
            <w:r>
              <w:rPr>
                <w:sz w:val="24"/>
                <w:szCs w:val="24"/>
                <w:lang w:val="en-US"/>
              </w:rPr>
              <w:t>B</w:t>
            </w:r>
          </w:p>
        </w:tc>
        <w:tc>
          <w:tcPr>
            <w:tcW w:w="369" w:type="dxa"/>
            <w:vAlign w:val="center"/>
          </w:tcPr>
          <w:p w:rsidR="0011078C" w:rsidRPr="00BF7137" w:rsidRDefault="00BF7137" w:rsidP="00735539">
            <w:pPr>
              <w:jc w:val="center"/>
              <w:rPr>
                <w:sz w:val="24"/>
                <w:szCs w:val="24"/>
                <w:lang w:val="en-US"/>
              </w:rPr>
            </w:pPr>
            <w:r>
              <w:rPr>
                <w:sz w:val="24"/>
                <w:szCs w:val="24"/>
                <w:lang w:val="en-US"/>
              </w:rPr>
              <w:t>0</w:t>
            </w:r>
          </w:p>
        </w:tc>
        <w:tc>
          <w:tcPr>
            <w:tcW w:w="369" w:type="dxa"/>
            <w:vAlign w:val="center"/>
          </w:tcPr>
          <w:p w:rsidR="0011078C" w:rsidRPr="006A04C7" w:rsidRDefault="00BF7137" w:rsidP="00735539">
            <w:pPr>
              <w:jc w:val="center"/>
              <w:rPr>
                <w:sz w:val="24"/>
                <w:szCs w:val="24"/>
                <w:lang w:val="en-US"/>
              </w:rPr>
            </w:pPr>
            <w:r>
              <w:rPr>
                <w:sz w:val="24"/>
                <w:szCs w:val="24"/>
                <w:lang w:val="en-US"/>
              </w:rPr>
              <w:t>2</w:t>
            </w:r>
          </w:p>
        </w:tc>
        <w:tc>
          <w:tcPr>
            <w:tcW w:w="340" w:type="dxa"/>
            <w:vAlign w:val="center"/>
          </w:tcPr>
          <w:p w:rsidR="0011078C" w:rsidRPr="006A04C7" w:rsidRDefault="00BF7137" w:rsidP="00735539">
            <w:pPr>
              <w:jc w:val="center"/>
              <w:rPr>
                <w:sz w:val="24"/>
                <w:szCs w:val="24"/>
                <w:lang w:val="en-US"/>
              </w:rPr>
            </w:pPr>
            <w:r>
              <w:rPr>
                <w:sz w:val="24"/>
                <w:szCs w:val="24"/>
                <w:lang w:val="en-US"/>
              </w:rPr>
              <w:t>-</w:t>
            </w:r>
          </w:p>
        </w:tc>
        <w:tc>
          <w:tcPr>
            <w:tcW w:w="369" w:type="dxa"/>
            <w:vAlign w:val="center"/>
          </w:tcPr>
          <w:p w:rsidR="0011078C" w:rsidRPr="006A04C7" w:rsidRDefault="00BF7137" w:rsidP="00735539">
            <w:pPr>
              <w:jc w:val="center"/>
              <w:rPr>
                <w:sz w:val="24"/>
                <w:szCs w:val="24"/>
                <w:lang w:val="en-US"/>
              </w:rPr>
            </w:pPr>
            <w:r>
              <w:rPr>
                <w:sz w:val="24"/>
                <w:szCs w:val="24"/>
                <w:lang w:val="en-US"/>
              </w:rPr>
              <w:t>0</w:t>
            </w:r>
          </w:p>
        </w:tc>
        <w:tc>
          <w:tcPr>
            <w:tcW w:w="369" w:type="dxa"/>
            <w:vAlign w:val="center"/>
          </w:tcPr>
          <w:p w:rsidR="0011078C" w:rsidRPr="006A04C7" w:rsidRDefault="00BF7137" w:rsidP="00735539">
            <w:pPr>
              <w:jc w:val="center"/>
              <w:rPr>
                <w:sz w:val="24"/>
                <w:szCs w:val="24"/>
                <w:lang w:val="en-US"/>
              </w:rPr>
            </w:pPr>
            <w:r>
              <w:rPr>
                <w:sz w:val="24"/>
                <w:szCs w:val="24"/>
                <w:lang w:val="en-US"/>
              </w:rPr>
              <w:t>2</w:t>
            </w:r>
          </w:p>
        </w:tc>
        <w:tc>
          <w:tcPr>
            <w:tcW w:w="369" w:type="dxa"/>
            <w:vAlign w:val="center"/>
          </w:tcPr>
          <w:p w:rsidR="0011078C" w:rsidRPr="00BF7137" w:rsidRDefault="00BF7137" w:rsidP="00735539">
            <w:pPr>
              <w:jc w:val="center"/>
              <w:rPr>
                <w:sz w:val="24"/>
                <w:szCs w:val="24"/>
                <w:lang w:val="en-US"/>
              </w:rPr>
            </w:pPr>
            <w:r>
              <w:rPr>
                <w:sz w:val="24"/>
                <w:szCs w:val="24"/>
                <w:lang w:val="en-US"/>
              </w:rPr>
              <w:t>-</w:t>
            </w:r>
          </w:p>
        </w:tc>
        <w:tc>
          <w:tcPr>
            <w:tcW w:w="369" w:type="dxa"/>
            <w:vAlign w:val="center"/>
          </w:tcPr>
          <w:p w:rsidR="0011078C" w:rsidRPr="006A04C7" w:rsidRDefault="00BF7137" w:rsidP="00735539">
            <w:pPr>
              <w:jc w:val="center"/>
              <w:rPr>
                <w:sz w:val="24"/>
                <w:szCs w:val="24"/>
                <w:lang w:val="en-US"/>
              </w:rPr>
            </w:pPr>
            <w:r>
              <w:rPr>
                <w:sz w:val="24"/>
                <w:szCs w:val="24"/>
                <w:lang w:val="en-US"/>
              </w:rPr>
              <w:t>0</w:t>
            </w:r>
          </w:p>
        </w:tc>
        <w:tc>
          <w:tcPr>
            <w:tcW w:w="369" w:type="dxa"/>
            <w:vAlign w:val="center"/>
          </w:tcPr>
          <w:p w:rsidR="0011078C" w:rsidRPr="006A04C7" w:rsidRDefault="00BF7137" w:rsidP="00735539">
            <w:pPr>
              <w:jc w:val="center"/>
              <w:rPr>
                <w:sz w:val="24"/>
                <w:szCs w:val="24"/>
                <w:lang w:val="en-US"/>
              </w:rPr>
            </w:pPr>
            <w:r>
              <w:rPr>
                <w:sz w:val="24"/>
                <w:szCs w:val="24"/>
                <w:lang w:val="en-US"/>
              </w:rPr>
              <w:t>0</w:t>
            </w:r>
          </w:p>
        </w:tc>
        <w:tc>
          <w:tcPr>
            <w:tcW w:w="369" w:type="dxa"/>
            <w:vAlign w:val="center"/>
          </w:tcPr>
          <w:p w:rsidR="0011078C" w:rsidRPr="006A04C7" w:rsidRDefault="00BF7137" w:rsidP="00735539">
            <w:pPr>
              <w:jc w:val="center"/>
              <w:rPr>
                <w:sz w:val="24"/>
                <w:szCs w:val="24"/>
                <w:lang w:val="en-US"/>
              </w:rPr>
            </w:pPr>
            <w:r>
              <w:rPr>
                <w:sz w:val="24"/>
                <w:szCs w:val="24"/>
                <w:lang w:val="en-US"/>
              </w:rPr>
              <w:t>0</w:t>
            </w:r>
          </w:p>
        </w:tc>
        <w:tc>
          <w:tcPr>
            <w:tcW w:w="369" w:type="dxa"/>
            <w:vAlign w:val="center"/>
          </w:tcPr>
          <w:p w:rsidR="0011078C" w:rsidRPr="006A04C7" w:rsidRDefault="00BF7137" w:rsidP="00735539">
            <w:pPr>
              <w:jc w:val="center"/>
              <w:rPr>
                <w:sz w:val="24"/>
                <w:szCs w:val="24"/>
                <w:lang w:val="en-US"/>
              </w:rPr>
            </w:pPr>
            <w:r>
              <w:rPr>
                <w:sz w:val="24"/>
                <w:szCs w:val="24"/>
                <w:lang w:val="en-US"/>
              </w:rPr>
              <w:t>0</w:t>
            </w:r>
          </w:p>
        </w:tc>
        <w:tc>
          <w:tcPr>
            <w:tcW w:w="369" w:type="dxa"/>
            <w:vAlign w:val="center"/>
          </w:tcPr>
          <w:p w:rsidR="0011078C" w:rsidRPr="006A04C7" w:rsidRDefault="00BF7137" w:rsidP="00735539">
            <w:pPr>
              <w:jc w:val="center"/>
              <w:rPr>
                <w:sz w:val="24"/>
                <w:szCs w:val="24"/>
                <w:lang w:val="en-US"/>
              </w:rPr>
            </w:pPr>
            <w:r>
              <w:rPr>
                <w:sz w:val="24"/>
                <w:szCs w:val="24"/>
                <w:lang w:val="en-US"/>
              </w:rPr>
              <w:t>5</w:t>
            </w:r>
          </w:p>
        </w:tc>
        <w:tc>
          <w:tcPr>
            <w:tcW w:w="369" w:type="dxa"/>
            <w:vAlign w:val="center"/>
          </w:tcPr>
          <w:p w:rsidR="0011078C" w:rsidRPr="006A04C7" w:rsidRDefault="00BF7137" w:rsidP="00BF7137">
            <w:pPr>
              <w:jc w:val="center"/>
              <w:rPr>
                <w:sz w:val="24"/>
                <w:szCs w:val="24"/>
                <w:lang w:val="en-US"/>
              </w:rPr>
            </w:pPr>
            <w:r>
              <w:rPr>
                <w:sz w:val="24"/>
                <w:szCs w:val="24"/>
                <w:lang w:val="en-US"/>
              </w:rPr>
              <w:t>-</w:t>
            </w:r>
          </w:p>
        </w:tc>
        <w:tc>
          <w:tcPr>
            <w:tcW w:w="369" w:type="dxa"/>
            <w:vAlign w:val="center"/>
          </w:tcPr>
          <w:p w:rsidR="0011078C" w:rsidRPr="001B42CA" w:rsidRDefault="00BF7137" w:rsidP="00735539">
            <w:pPr>
              <w:jc w:val="center"/>
              <w:rPr>
                <w:sz w:val="24"/>
                <w:szCs w:val="24"/>
                <w:lang w:val="en-US"/>
              </w:rPr>
            </w:pPr>
            <w:r>
              <w:rPr>
                <w:sz w:val="24"/>
                <w:szCs w:val="24"/>
                <w:lang w:val="en-US"/>
              </w:rPr>
              <w:t>T</w:t>
            </w:r>
          </w:p>
        </w:tc>
        <w:tc>
          <w:tcPr>
            <w:tcW w:w="369" w:type="dxa"/>
            <w:vAlign w:val="center"/>
          </w:tcPr>
          <w:p w:rsidR="0011078C" w:rsidRPr="001B42CA" w:rsidRDefault="00BF7137" w:rsidP="00735539">
            <w:pPr>
              <w:jc w:val="center"/>
              <w:rPr>
                <w:sz w:val="24"/>
                <w:szCs w:val="24"/>
                <w:lang w:val="en-US"/>
              </w:rPr>
            </w:pPr>
            <w:r>
              <w:rPr>
                <w:sz w:val="24"/>
                <w:szCs w:val="24"/>
                <w:lang w:val="en-US"/>
              </w:rPr>
              <w:t>-</w:t>
            </w:r>
          </w:p>
        </w:tc>
        <w:tc>
          <w:tcPr>
            <w:tcW w:w="369" w:type="dxa"/>
            <w:vAlign w:val="center"/>
          </w:tcPr>
          <w:p w:rsidR="0011078C" w:rsidRPr="001B42CA" w:rsidRDefault="00BF7137" w:rsidP="00735539">
            <w:pPr>
              <w:jc w:val="center"/>
              <w:rPr>
                <w:sz w:val="24"/>
                <w:szCs w:val="24"/>
                <w:lang w:val="en-US"/>
              </w:rPr>
            </w:pPr>
            <w:r>
              <w:rPr>
                <w:sz w:val="24"/>
                <w:szCs w:val="24"/>
                <w:lang w:val="en-US"/>
              </w:rPr>
              <w:t>0</w:t>
            </w:r>
          </w:p>
        </w:tc>
        <w:tc>
          <w:tcPr>
            <w:tcW w:w="369" w:type="dxa"/>
            <w:vAlign w:val="center"/>
          </w:tcPr>
          <w:p w:rsidR="0011078C" w:rsidRPr="001B42CA" w:rsidRDefault="00BF7137" w:rsidP="00735539">
            <w:pPr>
              <w:jc w:val="center"/>
              <w:rPr>
                <w:sz w:val="24"/>
                <w:szCs w:val="24"/>
                <w:lang w:val="en-US"/>
              </w:rPr>
            </w:pPr>
            <w:r>
              <w:rPr>
                <w:sz w:val="24"/>
                <w:szCs w:val="24"/>
                <w:lang w:val="en-US"/>
              </w:rPr>
              <w:t>0</w:t>
            </w:r>
          </w:p>
        </w:tc>
        <w:tc>
          <w:tcPr>
            <w:tcW w:w="369" w:type="dxa"/>
            <w:vAlign w:val="center"/>
          </w:tcPr>
          <w:p w:rsidR="0011078C" w:rsidRPr="001B42CA" w:rsidRDefault="00BF7137" w:rsidP="00735539">
            <w:pPr>
              <w:jc w:val="center"/>
              <w:rPr>
                <w:sz w:val="24"/>
                <w:szCs w:val="24"/>
                <w:lang w:val="en-US"/>
              </w:rPr>
            </w:pPr>
            <w:r>
              <w:rPr>
                <w:sz w:val="24"/>
                <w:szCs w:val="24"/>
                <w:lang w:val="en-US"/>
              </w:rPr>
              <w:t>1</w:t>
            </w:r>
          </w:p>
        </w:tc>
        <w:tc>
          <w:tcPr>
            <w:tcW w:w="369" w:type="dxa"/>
            <w:vAlign w:val="center"/>
          </w:tcPr>
          <w:p w:rsidR="0011078C" w:rsidRPr="001B42CA" w:rsidRDefault="00BF7137" w:rsidP="00735539">
            <w:pPr>
              <w:jc w:val="center"/>
              <w:rPr>
                <w:sz w:val="24"/>
                <w:szCs w:val="24"/>
                <w:lang w:val="en-US"/>
              </w:rPr>
            </w:pPr>
            <w:r>
              <w:rPr>
                <w:sz w:val="24"/>
                <w:szCs w:val="24"/>
                <w:lang w:val="en-US"/>
              </w:rPr>
              <w:t>P</w:t>
            </w:r>
          </w:p>
        </w:tc>
      </w:tr>
    </w:tbl>
    <w:p w:rsidR="004A1E9A" w:rsidRDefault="004A1E9A" w:rsidP="00A3066B">
      <w:pPr>
        <w:ind w:left="2552"/>
        <w:jc w:val="center"/>
        <w:rPr>
          <w:b/>
          <w:lang w:val="en-US"/>
        </w:rPr>
      </w:pPr>
    </w:p>
    <w:p w:rsidR="00B60DE4" w:rsidRPr="00AC0E4E" w:rsidRDefault="00B635A1" w:rsidP="00A3066B">
      <w:pPr>
        <w:ind w:left="2552"/>
        <w:jc w:val="center"/>
        <w:rPr>
          <w:b/>
          <w:sz w:val="24"/>
          <w:szCs w:val="24"/>
          <w:lang w:val="en-US"/>
        </w:rPr>
      </w:pPr>
      <w:r w:rsidRPr="00AC0E4E">
        <w:rPr>
          <w:b/>
          <w:sz w:val="24"/>
          <w:szCs w:val="24"/>
          <w:lang w:val="en-US"/>
        </w:rPr>
        <w:t xml:space="preserve">ПАО </w:t>
      </w:r>
      <w:r w:rsidRPr="00AC0E4E">
        <w:rPr>
          <w:b/>
          <w:sz w:val="24"/>
          <w:szCs w:val="24"/>
        </w:rPr>
        <w:t>Московская</w:t>
      </w:r>
      <w:r w:rsidRPr="00AC0E4E">
        <w:rPr>
          <w:b/>
          <w:sz w:val="24"/>
          <w:szCs w:val="24"/>
          <w:lang w:val="en-US"/>
        </w:rPr>
        <w:t xml:space="preserve"> </w:t>
      </w:r>
      <w:r w:rsidRPr="00AC0E4E">
        <w:rPr>
          <w:b/>
          <w:sz w:val="24"/>
          <w:szCs w:val="24"/>
        </w:rPr>
        <w:t>Биржа</w:t>
      </w:r>
    </w:p>
    <w:p w:rsidR="0011078C" w:rsidRPr="001B42CA" w:rsidRDefault="0011078C"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rsidR="0011078C" w:rsidRPr="001B42CA" w:rsidRDefault="0011078C" w:rsidP="00A3066B">
      <w:pPr>
        <w:ind w:left="2552" w:right="-2"/>
        <w:jc w:val="center"/>
        <w:rPr>
          <w:sz w:val="24"/>
          <w:szCs w:val="24"/>
        </w:rPr>
      </w:pPr>
    </w:p>
    <w:p w:rsidR="0011078C" w:rsidRPr="001B42CA" w:rsidRDefault="0011078C" w:rsidP="00A3066B">
      <w:pPr>
        <w:pBdr>
          <w:top w:val="single" w:sz="4" w:space="1" w:color="auto"/>
        </w:pBdr>
        <w:ind w:left="2552" w:right="-2"/>
        <w:jc w:val="center"/>
      </w:pPr>
      <w:r w:rsidRPr="001B42CA">
        <w:t>(</w:t>
      </w: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размещения</w:t>
      </w:r>
      <w:r w:rsidRPr="001B42CA">
        <w:t>)</w:t>
      </w:r>
    </w:p>
    <w:p w:rsidR="0011078C" w:rsidRPr="001B42CA" w:rsidRDefault="0011078C">
      <w:pPr>
        <w:spacing w:before="240"/>
        <w:ind w:left="3714"/>
        <w:jc w:val="center"/>
      </w:pPr>
      <w:r w:rsidRPr="001B42CA">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11078C" w:rsidRPr="001B42CA" w:rsidTr="00A3066B">
        <w:tc>
          <w:tcPr>
            <w:tcW w:w="3260" w:type="dxa"/>
            <w:tcBorders>
              <w:top w:val="nil"/>
              <w:left w:val="nil"/>
              <w:bottom w:val="nil"/>
              <w:right w:val="nil"/>
            </w:tcBorders>
            <w:vAlign w:val="bottom"/>
          </w:tcPr>
          <w:p w:rsidR="0011078C" w:rsidRPr="001B42CA" w:rsidRDefault="0011078C" w:rsidP="00A3066B">
            <w:pPr>
              <w:rPr>
                <w:sz w:val="18"/>
                <w:szCs w:val="18"/>
              </w:rPr>
            </w:pPr>
            <w:r w:rsidRPr="001B42CA">
              <w:rPr>
                <w:sz w:val="18"/>
                <w:szCs w:val="18"/>
              </w:rPr>
              <w:t>Допущены к торгам на</w:t>
            </w:r>
          </w:p>
          <w:p w:rsidR="0011078C" w:rsidRPr="001B42CA" w:rsidRDefault="0011078C" w:rsidP="00A3066B">
            <w:pPr>
              <w:rPr>
                <w:sz w:val="18"/>
                <w:szCs w:val="18"/>
              </w:rPr>
            </w:pPr>
            <w:r w:rsidRPr="001B42CA">
              <w:rPr>
                <w:sz w:val="18"/>
                <w:szCs w:val="18"/>
              </w:rPr>
              <w:t>бирже в процессе обращения</w:t>
            </w:r>
          </w:p>
        </w:tc>
        <w:tc>
          <w:tcPr>
            <w:tcW w:w="709" w:type="dxa"/>
            <w:tcBorders>
              <w:top w:val="nil"/>
              <w:left w:val="nil"/>
              <w:bottom w:val="single" w:sz="4" w:space="0" w:color="auto"/>
              <w:right w:val="nil"/>
            </w:tcBorders>
            <w:vAlign w:val="bottom"/>
          </w:tcPr>
          <w:p w:rsidR="0011078C" w:rsidRPr="001B42CA" w:rsidRDefault="0011078C" w:rsidP="00A3066B">
            <w:pPr>
              <w:jc w:val="center"/>
              <w:rPr>
                <w:sz w:val="24"/>
                <w:szCs w:val="24"/>
              </w:rPr>
            </w:pPr>
          </w:p>
        </w:tc>
        <w:tc>
          <w:tcPr>
            <w:tcW w:w="283" w:type="dxa"/>
            <w:tcBorders>
              <w:top w:val="nil"/>
              <w:left w:val="nil"/>
              <w:bottom w:val="nil"/>
              <w:right w:val="nil"/>
            </w:tcBorders>
            <w:vAlign w:val="bottom"/>
          </w:tcPr>
          <w:p w:rsidR="0011078C" w:rsidRPr="001B42CA" w:rsidRDefault="0011078C" w:rsidP="00A3066B">
            <w:pPr>
              <w:rPr>
                <w:sz w:val="24"/>
                <w:szCs w:val="24"/>
              </w:rPr>
            </w:pPr>
          </w:p>
        </w:tc>
        <w:tc>
          <w:tcPr>
            <w:tcW w:w="1701" w:type="dxa"/>
            <w:tcBorders>
              <w:top w:val="nil"/>
              <w:left w:val="nil"/>
              <w:bottom w:val="single" w:sz="4" w:space="0" w:color="auto"/>
              <w:right w:val="nil"/>
            </w:tcBorders>
            <w:vAlign w:val="bottom"/>
          </w:tcPr>
          <w:p w:rsidR="0011078C" w:rsidRPr="001B42CA" w:rsidRDefault="0011078C" w:rsidP="00A3066B">
            <w:pPr>
              <w:jc w:val="center"/>
              <w:rPr>
                <w:sz w:val="24"/>
                <w:szCs w:val="24"/>
              </w:rPr>
            </w:pPr>
          </w:p>
        </w:tc>
        <w:tc>
          <w:tcPr>
            <w:tcW w:w="426" w:type="dxa"/>
            <w:tcBorders>
              <w:top w:val="nil"/>
              <w:left w:val="nil"/>
              <w:bottom w:val="nil"/>
              <w:right w:val="nil"/>
            </w:tcBorders>
            <w:vAlign w:val="bottom"/>
          </w:tcPr>
          <w:p w:rsidR="0011078C" w:rsidRPr="001B42CA" w:rsidRDefault="0011078C" w:rsidP="00A3066B">
            <w:pPr>
              <w:jc w:val="right"/>
              <w:rPr>
                <w:sz w:val="24"/>
                <w:szCs w:val="24"/>
              </w:rPr>
            </w:pPr>
            <w:r w:rsidRPr="001B42CA">
              <w:rPr>
                <w:sz w:val="24"/>
                <w:szCs w:val="24"/>
              </w:rPr>
              <w:t>20</w:t>
            </w:r>
          </w:p>
        </w:tc>
        <w:tc>
          <w:tcPr>
            <w:tcW w:w="709" w:type="dxa"/>
            <w:tcBorders>
              <w:top w:val="nil"/>
              <w:left w:val="nil"/>
              <w:bottom w:val="single" w:sz="4" w:space="0" w:color="auto"/>
              <w:right w:val="nil"/>
            </w:tcBorders>
            <w:vAlign w:val="bottom"/>
          </w:tcPr>
          <w:p w:rsidR="0011078C" w:rsidRPr="001B42CA" w:rsidRDefault="0011078C" w:rsidP="00A3066B">
            <w:pPr>
              <w:rPr>
                <w:sz w:val="24"/>
                <w:szCs w:val="24"/>
              </w:rPr>
            </w:pPr>
          </w:p>
        </w:tc>
        <w:tc>
          <w:tcPr>
            <w:tcW w:w="425" w:type="dxa"/>
            <w:tcBorders>
              <w:top w:val="nil"/>
              <w:left w:val="nil"/>
              <w:bottom w:val="nil"/>
              <w:right w:val="nil"/>
            </w:tcBorders>
            <w:vAlign w:val="bottom"/>
          </w:tcPr>
          <w:p w:rsidR="0011078C" w:rsidRPr="001B42CA" w:rsidRDefault="0011078C" w:rsidP="00A3066B">
            <w:pPr>
              <w:ind w:left="57"/>
              <w:rPr>
                <w:sz w:val="24"/>
                <w:szCs w:val="24"/>
              </w:rPr>
            </w:pPr>
            <w:r w:rsidRPr="001B42CA">
              <w:rPr>
                <w:sz w:val="24"/>
                <w:szCs w:val="24"/>
              </w:rPr>
              <w:t>г.</w:t>
            </w:r>
          </w:p>
        </w:tc>
      </w:tr>
    </w:tbl>
    <w:p w:rsidR="0011078C" w:rsidRPr="001B42CA" w:rsidRDefault="0011078C" w:rsidP="004F70F9">
      <w:pPr>
        <w:ind w:left="3714"/>
        <w:rPr>
          <w:sz w:val="18"/>
          <w:szCs w:val="18"/>
        </w:rPr>
      </w:pPr>
    </w:p>
    <w:p w:rsidR="0011078C" w:rsidRPr="001B42CA" w:rsidRDefault="0011078C" w:rsidP="00A3066B">
      <w:pPr>
        <w:ind w:left="2552"/>
        <w:rPr>
          <w:sz w:val="18"/>
          <w:szCs w:val="18"/>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rsidTr="00A3066B">
        <w:trPr>
          <w:trHeight w:val="340"/>
          <w:jc w:val="right"/>
        </w:trPr>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40"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r>
    </w:tbl>
    <w:p w:rsidR="0011078C" w:rsidRPr="001B42CA" w:rsidRDefault="0011078C" w:rsidP="00A3066B">
      <w:pPr>
        <w:ind w:left="2552"/>
        <w:jc w:val="center"/>
        <w:rPr>
          <w:sz w:val="22"/>
          <w:szCs w:val="24"/>
        </w:rPr>
      </w:pPr>
    </w:p>
    <w:p w:rsidR="0011078C" w:rsidRPr="001B42CA" w:rsidRDefault="0011078C" w:rsidP="00A3066B">
      <w:pPr>
        <w:pBdr>
          <w:top w:val="single" w:sz="4" w:space="1" w:color="auto"/>
        </w:pBdr>
        <w:ind w:left="2552" w:right="-2"/>
        <w:jc w:val="center"/>
        <w:rPr>
          <w:sz w:val="18"/>
          <w:szCs w:val="18"/>
        </w:rPr>
      </w:pPr>
      <w:r w:rsidRPr="001B42CA">
        <w:t xml:space="preserve"> (</w:t>
      </w:r>
      <w:r w:rsidRPr="001B42CA">
        <w:rPr>
          <w:sz w:val="18"/>
          <w:szCs w:val="18"/>
        </w:rPr>
        <w:t>наименование биржи, допустившей биржевые облигации к торгам в</w:t>
      </w:r>
      <w:r w:rsidR="001069D4" w:rsidRPr="001B42CA">
        <w:rPr>
          <w:sz w:val="18"/>
          <w:szCs w:val="18"/>
        </w:rPr>
        <w:t xml:space="preserve"> </w:t>
      </w:r>
      <w:r w:rsidRPr="001B42CA">
        <w:rPr>
          <w:sz w:val="18"/>
          <w:szCs w:val="18"/>
        </w:rPr>
        <w:t>процессе их обращения)</w:t>
      </w:r>
    </w:p>
    <w:p w:rsidR="0011078C" w:rsidRPr="001B42CA" w:rsidRDefault="0011078C" w:rsidP="00A3066B">
      <w:pPr>
        <w:ind w:left="2552" w:right="-2"/>
        <w:jc w:val="center"/>
        <w:rPr>
          <w:sz w:val="22"/>
          <w:szCs w:val="24"/>
        </w:rPr>
      </w:pPr>
    </w:p>
    <w:p w:rsidR="0011078C" w:rsidRPr="001B42CA" w:rsidRDefault="0011078C" w:rsidP="00A3066B">
      <w:pPr>
        <w:pBdr>
          <w:top w:val="single" w:sz="4" w:space="1" w:color="auto"/>
        </w:pBdr>
        <w:ind w:left="2552" w:right="-2"/>
        <w:jc w:val="center"/>
        <w:rPr>
          <w:sz w:val="18"/>
          <w:szCs w:val="18"/>
        </w:rPr>
      </w:pP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обращения)</w:t>
      </w:r>
    </w:p>
    <w:p w:rsidR="0011078C" w:rsidRPr="001B42CA" w:rsidRDefault="0011078C" w:rsidP="004F70F9">
      <w:pPr>
        <w:spacing w:before="240"/>
        <w:ind w:left="3714"/>
        <w:jc w:val="center"/>
      </w:pPr>
      <w:r w:rsidRPr="001B42CA">
        <w:t>(печать)</w:t>
      </w:r>
    </w:p>
    <w:p w:rsidR="0011078C" w:rsidRDefault="0011078C" w:rsidP="00A14FCC">
      <w:pPr>
        <w:widowControl w:val="0"/>
        <w:spacing w:line="361" w:lineRule="exact"/>
        <w:ind w:left="1701" w:right="1675"/>
        <w:jc w:val="center"/>
        <w:rPr>
          <w:b/>
          <w:bCs/>
          <w:position w:val="-1"/>
          <w:sz w:val="30"/>
          <w:szCs w:val="30"/>
        </w:rPr>
      </w:pPr>
    </w:p>
    <w:p w:rsidR="00C445CC" w:rsidRPr="00144AD6" w:rsidRDefault="0011078C" w:rsidP="009C7690">
      <w:pPr>
        <w:pStyle w:val="21"/>
        <w:spacing w:before="0"/>
        <w:ind w:left="720" w:hanging="720"/>
        <w:rPr>
          <w:sz w:val="36"/>
          <w:szCs w:val="36"/>
        </w:rPr>
      </w:pPr>
      <w:r w:rsidRPr="00144AD6">
        <w:rPr>
          <w:sz w:val="36"/>
          <w:szCs w:val="36"/>
        </w:rPr>
        <w:t xml:space="preserve">УСЛОВИЯ ВЫПУСКА БИРЖЕВЫХ </w:t>
      </w:r>
      <w:r w:rsidR="00C445CC" w:rsidRPr="00144AD6">
        <w:rPr>
          <w:sz w:val="36"/>
          <w:szCs w:val="36"/>
        </w:rPr>
        <w:t xml:space="preserve">ОБЛИГАЦИЙ </w:t>
      </w:r>
    </w:p>
    <w:p w:rsidR="0011078C" w:rsidRPr="00144AD6" w:rsidRDefault="00C445CC" w:rsidP="00C445CC">
      <w:pPr>
        <w:pStyle w:val="21"/>
        <w:spacing w:before="0"/>
        <w:rPr>
          <w:sz w:val="36"/>
          <w:szCs w:val="36"/>
        </w:rPr>
      </w:pPr>
      <w:r w:rsidRPr="00144AD6">
        <w:rPr>
          <w:sz w:val="36"/>
          <w:szCs w:val="36"/>
        </w:rPr>
        <w:t>В РАМКАХ ПРОГРАММЫ БИРЖЕВЫХ ОБЛИГАЦИЙ</w:t>
      </w:r>
    </w:p>
    <w:p w:rsidR="00A03FB4" w:rsidRDefault="00A03FB4" w:rsidP="0013279D">
      <w:pPr>
        <w:autoSpaceDE/>
        <w:autoSpaceDN/>
        <w:jc w:val="center"/>
        <w:rPr>
          <w:b/>
          <w:sz w:val="36"/>
          <w:szCs w:val="36"/>
          <w:lang w:eastAsia="en-US"/>
        </w:rPr>
      </w:pPr>
    </w:p>
    <w:p w:rsidR="0011078C" w:rsidRPr="00BA34AE" w:rsidRDefault="00144AD6" w:rsidP="0013279D">
      <w:pPr>
        <w:autoSpaceDE/>
        <w:autoSpaceDN/>
        <w:jc w:val="center"/>
        <w:rPr>
          <w:b/>
          <w:bCs/>
          <w:i/>
          <w:iCs/>
          <w:sz w:val="28"/>
          <w:szCs w:val="28"/>
          <w:lang w:eastAsia="en-US"/>
        </w:rPr>
      </w:pPr>
      <w:r w:rsidRPr="00BA34AE">
        <w:rPr>
          <w:b/>
          <w:sz w:val="28"/>
          <w:szCs w:val="28"/>
          <w:lang w:eastAsia="en-US"/>
        </w:rPr>
        <w:t>Федеральное государственное унитарное предприятие «Почта России»</w:t>
      </w:r>
    </w:p>
    <w:p w:rsidR="0011078C" w:rsidRPr="001B42CA" w:rsidRDefault="0011078C" w:rsidP="00C42E7B">
      <w:pPr>
        <w:pBdr>
          <w:top w:val="single" w:sz="4" w:space="1" w:color="auto"/>
        </w:pBdr>
        <w:jc w:val="center"/>
        <w:rPr>
          <w:b/>
          <w:bCs/>
          <w:i/>
          <w:iCs/>
        </w:rPr>
      </w:pPr>
    </w:p>
    <w:p w:rsidR="0011078C" w:rsidRPr="005F6F11" w:rsidRDefault="004E513E" w:rsidP="008337C6">
      <w:pPr>
        <w:pBdr>
          <w:top w:val="single" w:sz="4" w:space="1" w:color="auto"/>
        </w:pBdr>
        <w:spacing w:before="120" w:after="120"/>
        <w:jc w:val="center"/>
        <w:rPr>
          <w:b/>
          <w:bCs/>
          <w:i/>
          <w:iCs/>
          <w:sz w:val="24"/>
          <w:szCs w:val="24"/>
        </w:rPr>
      </w:pPr>
      <w:r w:rsidRPr="005F6F11">
        <w:rPr>
          <w:b/>
          <w:bCs/>
          <w:i/>
          <w:iCs/>
          <w:sz w:val="24"/>
          <w:szCs w:val="24"/>
        </w:rPr>
        <w:t xml:space="preserve">биржевые облигации документарные процентные неконвертируемые на предъявителя с обязательным централизованным хранением </w:t>
      </w:r>
      <w:r w:rsidR="0011078C" w:rsidRPr="005F6F11">
        <w:rPr>
          <w:b/>
          <w:bCs/>
          <w:i/>
          <w:iCs/>
          <w:sz w:val="24"/>
          <w:szCs w:val="24"/>
        </w:rPr>
        <w:t xml:space="preserve">серии </w:t>
      </w:r>
      <w:r w:rsidRPr="005F6F11">
        <w:rPr>
          <w:b/>
          <w:bCs/>
          <w:i/>
          <w:iCs/>
          <w:sz w:val="24"/>
          <w:szCs w:val="24"/>
        </w:rPr>
        <w:t>БО-001Р-0</w:t>
      </w:r>
      <w:r w:rsidR="00B635A1" w:rsidRPr="00B635A1">
        <w:rPr>
          <w:b/>
          <w:bCs/>
          <w:i/>
          <w:iCs/>
          <w:sz w:val="24"/>
          <w:szCs w:val="24"/>
        </w:rPr>
        <w:t>2</w:t>
      </w:r>
      <w:r w:rsidR="00C41E18" w:rsidRPr="005F6F11">
        <w:rPr>
          <w:b/>
          <w:bCs/>
          <w:i/>
          <w:iCs/>
          <w:sz w:val="24"/>
          <w:szCs w:val="24"/>
        </w:rPr>
        <w:t xml:space="preserve"> </w:t>
      </w:r>
      <w:r w:rsidR="0011078C" w:rsidRPr="005F6F11">
        <w:rPr>
          <w:b/>
          <w:bCs/>
          <w:i/>
          <w:iCs/>
          <w:sz w:val="24"/>
          <w:szCs w:val="24"/>
        </w:rPr>
        <w:t xml:space="preserve">в количестве </w:t>
      </w:r>
      <w:r w:rsidR="00B635A1" w:rsidRPr="00B635A1">
        <w:rPr>
          <w:b/>
          <w:bCs/>
          <w:i/>
          <w:iCs/>
          <w:sz w:val="24"/>
          <w:szCs w:val="24"/>
        </w:rPr>
        <w:t>5</w:t>
      </w:r>
      <w:r w:rsidRPr="005F6F11">
        <w:rPr>
          <w:b/>
          <w:bCs/>
          <w:i/>
          <w:iCs/>
          <w:sz w:val="24"/>
          <w:szCs w:val="24"/>
          <w:lang w:val="en-US"/>
        </w:rPr>
        <w:t> </w:t>
      </w:r>
      <w:r w:rsidR="00B635A1" w:rsidRPr="00B635A1">
        <w:rPr>
          <w:b/>
          <w:bCs/>
          <w:i/>
          <w:iCs/>
          <w:sz w:val="24"/>
          <w:szCs w:val="24"/>
        </w:rPr>
        <w:t>0</w:t>
      </w:r>
      <w:r w:rsidRPr="005F6F11">
        <w:rPr>
          <w:b/>
          <w:bCs/>
          <w:i/>
          <w:iCs/>
          <w:sz w:val="24"/>
          <w:szCs w:val="24"/>
        </w:rPr>
        <w:t>00</w:t>
      </w:r>
      <w:r w:rsidRPr="005F6F11">
        <w:rPr>
          <w:b/>
          <w:bCs/>
          <w:i/>
          <w:iCs/>
          <w:sz w:val="24"/>
          <w:szCs w:val="24"/>
          <w:lang w:val="en-US"/>
        </w:rPr>
        <w:t> </w:t>
      </w:r>
      <w:r w:rsidRPr="005F6F11">
        <w:rPr>
          <w:b/>
          <w:bCs/>
          <w:i/>
          <w:iCs/>
          <w:sz w:val="24"/>
          <w:szCs w:val="24"/>
        </w:rPr>
        <w:t>000</w:t>
      </w:r>
      <w:r w:rsidR="0011078C" w:rsidRPr="005F6F11">
        <w:rPr>
          <w:b/>
          <w:bCs/>
          <w:i/>
          <w:iCs/>
          <w:sz w:val="24"/>
          <w:szCs w:val="24"/>
        </w:rPr>
        <w:t xml:space="preserve"> (</w:t>
      </w:r>
      <w:r w:rsidR="00B635A1">
        <w:rPr>
          <w:b/>
          <w:bCs/>
          <w:i/>
          <w:iCs/>
          <w:sz w:val="24"/>
          <w:szCs w:val="24"/>
        </w:rPr>
        <w:t>Пять миллионов</w:t>
      </w:r>
      <w:r w:rsidRPr="005F6F11">
        <w:rPr>
          <w:b/>
          <w:bCs/>
          <w:i/>
          <w:iCs/>
          <w:sz w:val="24"/>
          <w:szCs w:val="24"/>
        </w:rPr>
        <w:t>)</w:t>
      </w:r>
      <w:r w:rsidR="0011078C" w:rsidRPr="005F6F11">
        <w:rPr>
          <w:b/>
          <w:bCs/>
          <w:i/>
          <w:iCs/>
          <w:sz w:val="24"/>
          <w:szCs w:val="24"/>
        </w:rPr>
        <w:t xml:space="preserve"> штук, номинальной стоимостью 1</w:t>
      </w:r>
      <w:r w:rsidRPr="005F6F11">
        <w:rPr>
          <w:b/>
          <w:bCs/>
          <w:i/>
          <w:iCs/>
          <w:sz w:val="24"/>
          <w:szCs w:val="24"/>
        </w:rPr>
        <w:t> </w:t>
      </w:r>
      <w:r w:rsidR="0011078C" w:rsidRPr="005F6F11">
        <w:rPr>
          <w:b/>
          <w:bCs/>
          <w:i/>
          <w:iCs/>
          <w:sz w:val="24"/>
          <w:szCs w:val="24"/>
        </w:rPr>
        <w:t>000 (Одна тысяча) рублей каждая, со сроком погашения</w:t>
      </w:r>
      <w:r w:rsidR="002600C5" w:rsidRPr="005F6F11">
        <w:rPr>
          <w:b/>
          <w:bCs/>
          <w:i/>
          <w:iCs/>
          <w:sz w:val="24"/>
          <w:szCs w:val="24"/>
        </w:rPr>
        <w:t xml:space="preserve"> </w:t>
      </w:r>
      <w:r w:rsidR="0019287E" w:rsidRPr="005F6F11">
        <w:rPr>
          <w:b/>
          <w:bCs/>
          <w:i/>
          <w:iCs/>
          <w:sz w:val="24"/>
          <w:szCs w:val="24"/>
        </w:rPr>
        <w:t xml:space="preserve">в </w:t>
      </w:r>
      <w:r w:rsidR="005E7904" w:rsidRPr="005F6F11">
        <w:rPr>
          <w:b/>
          <w:bCs/>
          <w:i/>
          <w:iCs/>
          <w:sz w:val="24"/>
          <w:szCs w:val="24"/>
        </w:rPr>
        <w:t>3 640</w:t>
      </w:r>
      <w:r w:rsidR="0019287E" w:rsidRPr="005F6F11">
        <w:rPr>
          <w:b/>
          <w:bCs/>
          <w:i/>
          <w:iCs/>
          <w:sz w:val="24"/>
          <w:szCs w:val="24"/>
        </w:rPr>
        <w:t>-й (</w:t>
      </w:r>
      <w:r w:rsidR="005E7904">
        <w:rPr>
          <w:b/>
          <w:bCs/>
          <w:i/>
          <w:iCs/>
          <w:sz w:val="24"/>
          <w:szCs w:val="24"/>
        </w:rPr>
        <w:t>Три тысячи шестьсот сороковой</w:t>
      </w:r>
      <w:r w:rsidR="0019287E" w:rsidRPr="005F6F11">
        <w:rPr>
          <w:b/>
          <w:bCs/>
          <w:i/>
          <w:iCs/>
          <w:sz w:val="24"/>
          <w:szCs w:val="24"/>
        </w:rPr>
        <w:t xml:space="preserve">) день с даты начала размещения биржевых облигаций, </w:t>
      </w:r>
      <w:r w:rsidR="0011078C" w:rsidRPr="005F6F11">
        <w:rPr>
          <w:b/>
          <w:bCs/>
          <w:i/>
          <w:iCs/>
          <w:sz w:val="24"/>
          <w:szCs w:val="24"/>
        </w:rPr>
        <w:t>размещаемые по открытой подписке</w:t>
      </w:r>
    </w:p>
    <w:p w:rsidR="00BA4B45" w:rsidRPr="005F6F11" w:rsidRDefault="00BA4B45" w:rsidP="008337C6">
      <w:pPr>
        <w:pBdr>
          <w:top w:val="single" w:sz="4" w:space="1" w:color="auto"/>
        </w:pBdr>
        <w:spacing w:before="120" w:after="120"/>
        <w:jc w:val="center"/>
        <w:rPr>
          <w:b/>
          <w:bCs/>
          <w:i/>
          <w:iCs/>
          <w:sz w:val="24"/>
          <w:szCs w:val="24"/>
        </w:rPr>
      </w:pPr>
    </w:p>
    <w:p w:rsidR="00BA4B45" w:rsidRPr="005F6F11" w:rsidRDefault="00BA4B45" w:rsidP="00BA4B45">
      <w:pPr>
        <w:pBdr>
          <w:top w:val="single" w:sz="4" w:space="1" w:color="auto"/>
        </w:pBdr>
        <w:jc w:val="center"/>
        <w:rPr>
          <w:b/>
          <w:bCs/>
          <w:i/>
          <w:iCs/>
          <w:sz w:val="24"/>
          <w:szCs w:val="24"/>
        </w:rPr>
      </w:pPr>
      <w:r w:rsidRPr="005F6F11">
        <w:rPr>
          <w:b/>
          <w:bCs/>
          <w:i/>
          <w:iCs/>
          <w:sz w:val="24"/>
          <w:szCs w:val="24"/>
        </w:rPr>
        <w:t>Программа биржевых облигаций документарны</w:t>
      </w:r>
      <w:r w:rsidR="00CA1A5C">
        <w:rPr>
          <w:b/>
          <w:bCs/>
          <w:i/>
          <w:iCs/>
          <w:sz w:val="24"/>
          <w:szCs w:val="24"/>
        </w:rPr>
        <w:t>х</w:t>
      </w:r>
      <w:r w:rsidRPr="005F6F11">
        <w:rPr>
          <w:b/>
          <w:bCs/>
          <w:i/>
          <w:iCs/>
          <w:sz w:val="24"/>
          <w:szCs w:val="24"/>
        </w:rPr>
        <w:t xml:space="preserve"> процентны</w:t>
      </w:r>
      <w:r w:rsidR="00CA1A5C">
        <w:rPr>
          <w:b/>
          <w:bCs/>
          <w:i/>
          <w:iCs/>
          <w:sz w:val="24"/>
          <w:szCs w:val="24"/>
        </w:rPr>
        <w:t>х</w:t>
      </w:r>
      <w:r w:rsidRPr="005F6F11">
        <w:rPr>
          <w:b/>
          <w:bCs/>
          <w:i/>
          <w:iCs/>
          <w:sz w:val="24"/>
          <w:szCs w:val="24"/>
        </w:rPr>
        <w:t xml:space="preserve"> и/или дисконтны</w:t>
      </w:r>
      <w:r w:rsidR="00CA1A5C">
        <w:rPr>
          <w:b/>
          <w:bCs/>
          <w:i/>
          <w:iCs/>
          <w:sz w:val="24"/>
          <w:szCs w:val="24"/>
        </w:rPr>
        <w:t>х</w:t>
      </w:r>
      <w:r w:rsidRPr="005F6F11">
        <w:rPr>
          <w:b/>
          <w:bCs/>
          <w:i/>
          <w:iCs/>
          <w:sz w:val="24"/>
          <w:szCs w:val="24"/>
        </w:rPr>
        <w:t xml:space="preserve"> неконвертируемы</w:t>
      </w:r>
      <w:r w:rsidR="00CA1A5C">
        <w:rPr>
          <w:b/>
          <w:bCs/>
          <w:i/>
          <w:iCs/>
          <w:sz w:val="24"/>
          <w:szCs w:val="24"/>
        </w:rPr>
        <w:t>х</w:t>
      </w:r>
      <w:r w:rsidRPr="005F6F11">
        <w:rPr>
          <w:b/>
          <w:bCs/>
          <w:i/>
          <w:iCs/>
          <w:sz w:val="24"/>
          <w:szCs w:val="24"/>
        </w:rPr>
        <w:t xml:space="preserve">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55 000 000 000 (Пятидесяти пяти миллиардов) российских рублей включительно или эквивалента этой суммы в иностранной валюте со сроком погашения до 3 640-го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rsidR="00BA4B45" w:rsidRPr="005F6F11" w:rsidRDefault="00BA4B45" w:rsidP="00BA4B45">
      <w:pPr>
        <w:pBdr>
          <w:bottom w:val="single" w:sz="4" w:space="1" w:color="auto"/>
        </w:pBdr>
        <w:tabs>
          <w:tab w:val="right" w:pos="9923"/>
        </w:tabs>
        <w:jc w:val="center"/>
        <w:rPr>
          <w:b/>
          <w:bCs/>
          <w:i/>
          <w:iCs/>
          <w:sz w:val="24"/>
          <w:szCs w:val="24"/>
        </w:rPr>
      </w:pPr>
      <w:r w:rsidRPr="005F6F11">
        <w:rPr>
          <w:b/>
          <w:bCs/>
          <w:i/>
          <w:iCs/>
          <w:sz w:val="24"/>
          <w:szCs w:val="24"/>
        </w:rPr>
        <w:t>Программа биржевых облигаций серии 001Р</w:t>
      </w:r>
    </w:p>
    <w:p w:rsidR="00BA4B45" w:rsidRPr="00AB10A7" w:rsidRDefault="00BA4B45" w:rsidP="00BA4B45">
      <w:pPr>
        <w:pBdr>
          <w:top w:val="single" w:sz="4" w:space="1" w:color="auto"/>
        </w:pBdr>
        <w:jc w:val="center"/>
        <w:rPr>
          <w:sz w:val="18"/>
        </w:rPr>
      </w:pPr>
      <w:r w:rsidRPr="00AB10A7">
        <w:rPr>
          <w:sz w:val="18"/>
        </w:rPr>
        <w:t xml:space="preserve"> (указываются серия и иные идентификационные признаки программы облигаций)</w:t>
      </w:r>
    </w:p>
    <w:p w:rsidR="00BA4B45" w:rsidRPr="005F6F11" w:rsidRDefault="00BA4B45" w:rsidP="00BA4B45">
      <w:pPr>
        <w:pBdr>
          <w:bottom w:val="single" w:sz="4" w:space="1" w:color="auto"/>
        </w:pBdr>
        <w:tabs>
          <w:tab w:val="right" w:pos="9923"/>
        </w:tabs>
        <w:jc w:val="center"/>
        <w:rPr>
          <w:b/>
          <w:bCs/>
          <w:i/>
          <w:iCs/>
          <w:sz w:val="24"/>
          <w:szCs w:val="24"/>
        </w:rPr>
      </w:pPr>
      <w:r w:rsidRPr="005F6F11">
        <w:rPr>
          <w:b/>
          <w:bCs/>
          <w:i/>
          <w:iCs/>
          <w:sz w:val="24"/>
          <w:szCs w:val="24"/>
        </w:rPr>
        <w:t>идентификационный номер 4-00005-T-001P-02E от 17.06.2016</w:t>
      </w:r>
    </w:p>
    <w:p w:rsidR="00BA4B45" w:rsidRPr="00AB10A7" w:rsidRDefault="00BA4B45" w:rsidP="00BA4B45">
      <w:pPr>
        <w:pBdr>
          <w:top w:val="single" w:sz="4" w:space="1" w:color="auto"/>
        </w:pBdr>
        <w:jc w:val="center"/>
        <w:rPr>
          <w:sz w:val="18"/>
        </w:rPr>
      </w:pPr>
      <w:r w:rsidRPr="00AB10A7">
        <w:rPr>
          <w:sz w:val="18"/>
        </w:rPr>
        <w:t>(указываются дата присвоения и идентификационный номер,</w:t>
      </w:r>
      <w:r w:rsidR="00927DBD">
        <w:rPr>
          <w:sz w:val="18"/>
        </w:rPr>
        <w:t xml:space="preserve"> </w:t>
      </w:r>
      <w:r w:rsidRPr="00AB10A7">
        <w:rPr>
          <w:sz w:val="18"/>
        </w:rPr>
        <w:t>присвоенный программе облигаций)</w:t>
      </w:r>
    </w:p>
    <w:p w:rsidR="00BA4B45" w:rsidRPr="00BA4B45" w:rsidRDefault="00BA4B45" w:rsidP="008337C6">
      <w:pPr>
        <w:pBdr>
          <w:top w:val="single" w:sz="4" w:space="1" w:color="auto"/>
        </w:pBdr>
        <w:spacing w:before="120" w:after="120"/>
        <w:jc w:val="center"/>
        <w:rPr>
          <w:b/>
          <w:bCs/>
          <w:i/>
          <w:iCs/>
          <w:sz w:val="24"/>
          <w:szCs w:val="24"/>
        </w:rPr>
      </w:pPr>
    </w:p>
    <w:p w:rsidR="0011078C" w:rsidRPr="00802871" w:rsidRDefault="00C445CC" w:rsidP="008337C6">
      <w:pPr>
        <w:spacing w:before="120" w:after="120"/>
        <w:jc w:val="both"/>
        <w:rPr>
          <w:sz w:val="24"/>
          <w:szCs w:val="24"/>
        </w:rPr>
      </w:pPr>
      <w:r w:rsidRPr="00802871">
        <w:rPr>
          <w:sz w:val="24"/>
          <w:szCs w:val="24"/>
        </w:rPr>
        <w:t>Утверждены решением</w:t>
      </w:r>
      <w:r w:rsidR="0011078C" w:rsidRPr="00802871">
        <w:rPr>
          <w:sz w:val="24"/>
          <w:szCs w:val="24"/>
        </w:rPr>
        <w:t xml:space="preserve"> </w:t>
      </w:r>
      <w:r w:rsidR="00A03FB4" w:rsidRPr="00802871">
        <w:rPr>
          <w:sz w:val="24"/>
          <w:szCs w:val="24"/>
        </w:rPr>
        <w:t>Генерального директора</w:t>
      </w:r>
      <w:r w:rsidR="0011078C" w:rsidRPr="00802871">
        <w:rPr>
          <w:sz w:val="24"/>
          <w:szCs w:val="24"/>
        </w:rPr>
        <w:t xml:space="preserve"> </w:t>
      </w:r>
      <w:r w:rsidR="004E513E" w:rsidRPr="004E513E">
        <w:rPr>
          <w:sz w:val="24"/>
          <w:szCs w:val="24"/>
        </w:rPr>
        <w:t>Федерального государственного унитарного предприятия «Почта России»</w:t>
      </w:r>
      <w:r w:rsidR="0011078C" w:rsidRPr="00802871">
        <w:rPr>
          <w:sz w:val="24"/>
          <w:szCs w:val="24"/>
        </w:rPr>
        <w:t xml:space="preserve"> об утверждении Условий выпуска биржевых облигаций</w:t>
      </w:r>
      <w:r w:rsidR="008337C6" w:rsidRPr="00802871">
        <w:rPr>
          <w:sz w:val="24"/>
          <w:szCs w:val="24"/>
        </w:rPr>
        <w:t xml:space="preserve"> в рамках Программы биржевых облигаций</w:t>
      </w:r>
      <w:r w:rsidR="0011078C" w:rsidRPr="00802871">
        <w:rPr>
          <w:sz w:val="24"/>
          <w:szCs w:val="24"/>
        </w:rPr>
        <w:t xml:space="preserve">, принятым </w:t>
      </w:r>
      <w:r w:rsidR="00E61763" w:rsidRPr="00E23F85">
        <w:rPr>
          <w:sz w:val="24"/>
          <w:szCs w:val="24"/>
        </w:rPr>
        <w:t>«</w:t>
      </w:r>
      <w:r w:rsidR="0078501F">
        <w:rPr>
          <w:sz w:val="24"/>
          <w:szCs w:val="24"/>
        </w:rPr>
        <w:t xml:space="preserve"> 28 </w:t>
      </w:r>
      <w:r w:rsidR="0011078C" w:rsidRPr="00E23F85">
        <w:rPr>
          <w:sz w:val="24"/>
          <w:szCs w:val="24"/>
        </w:rPr>
        <w:t xml:space="preserve">» </w:t>
      </w:r>
      <w:r w:rsidR="0078501F">
        <w:rPr>
          <w:sz w:val="24"/>
          <w:szCs w:val="24"/>
        </w:rPr>
        <w:t>апреля</w:t>
      </w:r>
      <w:r w:rsidR="00E61763" w:rsidRPr="00E23F85">
        <w:rPr>
          <w:sz w:val="24"/>
          <w:szCs w:val="24"/>
        </w:rPr>
        <w:t xml:space="preserve"> 201</w:t>
      </w:r>
      <w:r w:rsidR="00106994" w:rsidRPr="00E23F85">
        <w:rPr>
          <w:sz w:val="24"/>
          <w:szCs w:val="24"/>
        </w:rPr>
        <w:t>7</w:t>
      </w:r>
      <w:r w:rsidR="0011078C" w:rsidRPr="00E23F85">
        <w:rPr>
          <w:sz w:val="24"/>
          <w:szCs w:val="24"/>
        </w:rPr>
        <w:t xml:space="preserve"> г</w:t>
      </w:r>
      <w:r w:rsidR="00E61763" w:rsidRPr="00E23F85">
        <w:rPr>
          <w:sz w:val="24"/>
          <w:szCs w:val="24"/>
        </w:rPr>
        <w:t>., Приказ от «</w:t>
      </w:r>
      <w:r w:rsidR="0078501F">
        <w:rPr>
          <w:sz w:val="24"/>
          <w:szCs w:val="24"/>
        </w:rPr>
        <w:t xml:space="preserve"> 28 </w:t>
      </w:r>
      <w:r w:rsidR="0011078C" w:rsidRPr="00E23F85">
        <w:rPr>
          <w:sz w:val="24"/>
          <w:szCs w:val="24"/>
        </w:rPr>
        <w:t xml:space="preserve">» </w:t>
      </w:r>
      <w:r w:rsidR="0078501F">
        <w:rPr>
          <w:sz w:val="24"/>
          <w:szCs w:val="24"/>
        </w:rPr>
        <w:t>апреля</w:t>
      </w:r>
      <w:r w:rsidR="0011078C" w:rsidRPr="00E23F85">
        <w:rPr>
          <w:sz w:val="24"/>
          <w:szCs w:val="24"/>
        </w:rPr>
        <w:t xml:space="preserve"> 201</w:t>
      </w:r>
      <w:r w:rsidR="00106994" w:rsidRPr="00E23F85">
        <w:rPr>
          <w:sz w:val="24"/>
          <w:szCs w:val="24"/>
        </w:rPr>
        <w:t>7</w:t>
      </w:r>
      <w:r w:rsidR="00D30108" w:rsidRPr="00E23F85">
        <w:rPr>
          <w:sz w:val="24"/>
          <w:szCs w:val="24"/>
        </w:rPr>
        <w:t xml:space="preserve"> </w:t>
      </w:r>
      <w:r w:rsidR="0011078C" w:rsidRPr="00E23F85">
        <w:rPr>
          <w:sz w:val="24"/>
          <w:szCs w:val="24"/>
        </w:rPr>
        <w:t>г</w:t>
      </w:r>
      <w:r w:rsidR="00D30108" w:rsidRPr="00E23F85">
        <w:rPr>
          <w:sz w:val="24"/>
          <w:szCs w:val="24"/>
        </w:rPr>
        <w:t>.</w:t>
      </w:r>
      <w:r w:rsidR="0011078C" w:rsidRPr="00E23F85">
        <w:rPr>
          <w:sz w:val="24"/>
          <w:szCs w:val="24"/>
        </w:rPr>
        <w:t xml:space="preserve"> № </w:t>
      </w:r>
      <w:r w:rsidR="0078501F">
        <w:rPr>
          <w:sz w:val="24"/>
          <w:szCs w:val="24"/>
        </w:rPr>
        <w:t>177-п</w:t>
      </w:r>
      <w:r w:rsidR="0011078C" w:rsidRPr="00E23F85">
        <w:rPr>
          <w:sz w:val="24"/>
          <w:szCs w:val="24"/>
        </w:rPr>
        <w:t>,</w:t>
      </w:r>
    </w:p>
    <w:p w:rsidR="0011078C" w:rsidRPr="00802871" w:rsidRDefault="0011078C" w:rsidP="008337C6">
      <w:pPr>
        <w:spacing w:before="120" w:after="120"/>
        <w:jc w:val="both"/>
        <w:rPr>
          <w:sz w:val="24"/>
          <w:szCs w:val="24"/>
        </w:rPr>
      </w:pPr>
      <w:r w:rsidRPr="00802871">
        <w:rPr>
          <w:sz w:val="24"/>
          <w:szCs w:val="24"/>
        </w:rPr>
        <w:lastRenderedPageBreak/>
        <w:t xml:space="preserve">на основании решения </w:t>
      </w:r>
      <w:r w:rsidR="004E513E" w:rsidRPr="004E513E">
        <w:rPr>
          <w:sz w:val="24"/>
          <w:szCs w:val="24"/>
        </w:rPr>
        <w:t>Генерального директора Федерального государственного унитарного предприятия «Почта России»</w:t>
      </w:r>
      <w:r w:rsidRPr="00802871">
        <w:rPr>
          <w:sz w:val="24"/>
          <w:szCs w:val="24"/>
        </w:rPr>
        <w:t xml:space="preserve"> об утверждении Программы биржевых облигаций</w:t>
      </w:r>
      <w:r w:rsidR="008337C6" w:rsidRPr="00802871">
        <w:rPr>
          <w:sz w:val="24"/>
          <w:szCs w:val="24"/>
        </w:rPr>
        <w:t xml:space="preserve"> </w:t>
      </w:r>
      <w:r w:rsidR="004E513E" w:rsidRPr="004E513E">
        <w:rPr>
          <w:sz w:val="24"/>
          <w:szCs w:val="24"/>
        </w:rPr>
        <w:t>001Р</w:t>
      </w:r>
      <w:r w:rsidR="00B722F5" w:rsidRPr="00802871">
        <w:rPr>
          <w:sz w:val="24"/>
          <w:szCs w:val="24"/>
        </w:rPr>
        <w:t xml:space="preserve">, </w:t>
      </w:r>
      <w:r w:rsidRPr="00802871">
        <w:rPr>
          <w:sz w:val="24"/>
          <w:szCs w:val="24"/>
        </w:rPr>
        <w:t>принятого «</w:t>
      </w:r>
      <w:r w:rsidR="004E513E">
        <w:rPr>
          <w:sz w:val="24"/>
          <w:szCs w:val="24"/>
        </w:rPr>
        <w:t>14</w:t>
      </w:r>
      <w:r w:rsidRPr="00802871">
        <w:rPr>
          <w:sz w:val="24"/>
          <w:szCs w:val="24"/>
        </w:rPr>
        <w:t xml:space="preserve">» </w:t>
      </w:r>
      <w:r w:rsidR="004E513E">
        <w:rPr>
          <w:sz w:val="24"/>
          <w:szCs w:val="24"/>
        </w:rPr>
        <w:t>июня</w:t>
      </w:r>
      <w:r w:rsidR="008337C6" w:rsidRPr="00802871">
        <w:rPr>
          <w:sz w:val="24"/>
          <w:szCs w:val="24"/>
        </w:rPr>
        <w:t xml:space="preserve"> 2016</w:t>
      </w:r>
      <w:r w:rsidRPr="00802871">
        <w:rPr>
          <w:sz w:val="24"/>
          <w:szCs w:val="24"/>
        </w:rPr>
        <w:t xml:space="preserve"> г.,</w:t>
      </w:r>
      <w:r w:rsidR="00C41E18" w:rsidRPr="00802871">
        <w:rPr>
          <w:sz w:val="24"/>
          <w:szCs w:val="24"/>
        </w:rPr>
        <w:t xml:space="preserve"> </w:t>
      </w:r>
      <w:r w:rsidR="004E513E">
        <w:rPr>
          <w:sz w:val="24"/>
          <w:szCs w:val="24"/>
        </w:rPr>
        <w:t>Приказ</w:t>
      </w:r>
      <w:r w:rsidRPr="00802871">
        <w:rPr>
          <w:sz w:val="24"/>
          <w:szCs w:val="24"/>
        </w:rPr>
        <w:t xml:space="preserve"> от «</w:t>
      </w:r>
      <w:r w:rsidR="004E513E">
        <w:rPr>
          <w:sz w:val="24"/>
          <w:szCs w:val="24"/>
        </w:rPr>
        <w:t>14</w:t>
      </w:r>
      <w:r w:rsidRPr="00802871">
        <w:rPr>
          <w:sz w:val="24"/>
          <w:szCs w:val="24"/>
        </w:rPr>
        <w:t xml:space="preserve">» </w:t>
      </w:r>
      <w:r w:rsidR="004E513E">
        <w:rPr>
          <w:sz w:val="24"/>
          <w:szCs w:val="24"/>
        </w:rPr>
        <w:t>июня</w:t>
      </w:r>
      <w:r w:rsidRPr="00802871">
        <w:rPr>
          <w:sz w:val="24"/>
          <w:szCs w:val="24"/>
        </w:rPr>
        <w:t xml:space="preserve"> 201</w:t>
      </w:r>
      <w:r w:rsidR="008337C6" w:rsidRPr="00802871">
        <w:rPr>
          <w:sz w:val="24"/>
          <w:szCs w:val="24"/>
        </w:rPr>
        <w:t>6</w:t>
      </w:r>
      <w:r w:rsidRPr="00802871">
        <w:rPr>
          <w:sz w:val="24"/>
          <w:szCs w:val="24"/>
        </w:rPr>
        <w:t xml:space="preserve"> г. № </w:t>
      </w:r>
      <w:r w:rsidR="004E513E" w:rsidRPr="004E513E">
        <w:rPr>
          <w:sz w:val="24"/>
          <w:szCs w:val="24"/>
        </w:rPr>
        <w:t>250-п</w:t>
      </w:r>
      <w:r w:rsidRPr="00802871">
        <w:rPr>
          <w:sz w:val="24"/>
          <w:szCs w:val="24"/>
        </w:rPr>
        <w:t xml:space="preserve">. </w:t>
      </w:r>
    </w:p>
    <w:p w:rsidR="0011078C" w:rsidRPr="00802871" w:rsidRDefault="0011078C" w:rsidP="009779D0">
      <w:pPr>
        <w:jc w:val="both"/>
        <w:rPr>
          <w:sz w:val="24"/>
          <w:szCs w:val="24"/>
        </w:rPr>
      </w:pPr>
      <w:r w:rsidRPr="00802871">
        <w:rPr>
          <w:sz w:val="24"/>
          <w:szCs w:val="24"/>
        </w:rPr>
        <w:t>Место нахождения эмитента и контактные телефоны:</w:t>
      </w:r>
    </w:p>
    <w:p w:rsidR="004E513E" w:rsidRPr="004E513E" w:rsidRDefault="004E513E" w:rsidP="004E513E">
      <w:pPr>
        <w:jc w:val="both"/>
        <w:rPr>
          <w:sz w:val="24"/>
          <w:szCs w:val="24"/>
        </w:rPr>
      </w:pPr>
      <w:r w:rsidRPr="004E513E">
        <w:rPr>
          <w:sz w:val="24"/>
          <w:szCs w:val="24"/>
        </w:rPr>
        <w:t>131000, г. Москва, Варшавское ш., 37</w:t>
      </w:r>
    </w:p>
    <w:p w:rsidR="008337C6" w:rsidRPr="00802871" w:rsidRDefault="004E513E" w:rsidP="004E513E">
      <w:pPr>
        <w:jc w:val="both"/>
        <w:rPr>
          <w:sz w:val="24"/>
          <w:szCs w:val="24"/>
        </w:rPr>
      </w:pPr>
      <w:r w:rsidRPr="004E513E">
        <w:rPr>
          <w:sz w:val="24"/>
          <w:szCs w:val="24"/>
        </w:rPr>
        <w:t>Телефон: +7 (495) 956-20-67; факс: +7 (495) 956-99-51</w:t>
      </w:r>
    </w:p>
    <w:p w:rsidR="004E513E" w:rsidRPr="004E513E"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4E513E" w:rsidTr="004E513E">
        <w:tc>
          <w:tcPr>
            <w:tcW w:w="5103" w:type="dxa"/>
            <w:tcBorders>
              <w:top w:val="nil"/>
              <w:left w:val="nil"/>
              <w:bottom w:val="single" w:sz="4" w:space="0" w:color="auto"/>
              <w:right w:val="nil"/>
            </w:tcBorders>
            <w:vAlign w:val="bottom"/>
          </w:tcPr>
          <w:p w:rsidR="004E513E" w:rsidRPr="004E513E" w:rsidRDefault="004E513E" w:rsidP="004E513E">
            <w:pPr>
              <w:ind w:hanging="28"/>
              <w:jc w:val="both"/>
              <w:outlineLvl w:val="1"/>
              <w:rPr>
                <w:b/>
                <w:sz w:val="22"/>
                <w:szCs w:val="22"/>
                <w:lang w:eastAsia="en-US"/>
              </w:rPr>
            </w:pPr>
            <w:r w:rsidRPr="004E513E">
              <w:rPr>
                <w:b/>
                <w:sz w:val="22"/>
                <w:szCs w:val="22"/>
                <w:lang w:eastAsia="en-US"/>
              </w:rPr>
              <w:t>Генеральный директор</w:t>
            </w:r>
          </w:p>
          <w:p w:rsidR="004E513E" w:rsidRPr="004E513E" w:rsidRDefault="004E513E" w:rsidP="004E513E">
            <w:pPr>
              <w:autoSpaceDE/>
              <w:autoSpaceDN/>
              <w:rPr>
                <w:b/>
                <w:sz w:val="22"/>
                <w:szCs w:val="22"/>
                <w:lang w:eastAsia="en-US"/>
              </w:rPr>
            </w:pPr>
            <w:r w:rsidRPr="004E513E">
              <w:rPr>
                <w:b/>
                <w:sz w:val="22"/>
                <w:szCs w:val="22"/>
                <w:lang w:eastAsia="en-US"/>
              </w:rPr>
              <w:t>Федерального государственного унитарного предприятия «Почта России»</w:t>
            </w:r>
          </w:p>
        </w:tc>
        <w:tc>
          <w:tcPr>
            <w:tcW w:w="283" w:type="dxa"/>
            <w:tcBorders>
              <w:top w:val="nil"/>
              <w:left w:val="nil"/>
              <w:bottom w:val="nil"/>
              <w:right w:val="nil"/>
            </w:tcBorders>
            <w:vAlign w:val="bottom"/>
          </w:tcPr>
          <w:p w:rsidR="004E513E" w:rsidRPr="004E513E"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rsidR="004E513E" w:rsidRPr="004E513E"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rsidR="004E513E" w:rsidRPr="004E513E"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rsidR="004E513E" w:rsidRPr="004E513E" w:rsidRDefault="004E513E" w:rsidP="004E513E">
            <w:pPr>
              <w:autoSpaceDE/>
              <w:autoSpaceDN/>
              <w:jc w:val="center"/>
              <w:rPr>
                <w:b/>
                <w:bCs/>
                <w:iCs/>
                <w:sz w:val="22"/>
                <w:szCs w:val="22"/>
                <w:lang w:eastAsia="en-US"/>
              </w:rPr>
            </w:pPr>
            <w:r w:rsidRPr="004E513E">
              <w:rPr>
                <w:b/>
                <w:bCs/>
                <w:iCs/>
                <w:sz w:val="22"/>
                <w:szCs w:val="22"/>
                <w:lang w:eastAsia="en-US"/>
              </w:rPr>
              <w:t>Д.Е. Страшнов</w:t>
            </w:r>
          </w:p>
        </w:tc>
      </w:tr>
    </w:tbl>
    <w:p w:rsidR="004E513E" w:rsidRPr="004E513E"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4E513E" w:rsidTr="004E513E">
        <w:tc>
          <w:tcPr>
            <w:tcW w:w="680" w:type="dxa"/>
            <w:tcBorders>
              <w:top w:val="nil"/>
              <w:left w:val="nil"/>
              <w:bottom w:val="nil"/>
              <w:right w:val="nil"/>
            </w:tcBorders>
            <w:vAlign w:val="bottom"/>
          </w:tcPr>
          <w:p w:rsidR="004E513E" w:rsidRPr="004E513E" w:rsidRDefault="004E513E" w:rsidP="004E513E">
            <w:pPr>
              <w:autoSpaceDE/>
              <w:autoSpaceDN/>
              <w:rPr>
                <w:sz w:val="22"/>
                <w:szCs w:val="22"/>
                <w:lang w:eastAsia="en-US"/>
              </w:rPr>
            </w:pPr>
            <w:r w:rsidRPr="004E513E">
              <w:rPr>
                <w:sz w:val="22"/>
                <w:szCs w:val="22"/>
                <w:lang w:eastAsia="en-US"/>
              </w:rPr>
              <w:t>Дата «</w:t>
            </w:r>
          </w:p>
        </w:tc>
        <w:tc>
          <w:tcPr>
            <w:tcW w:w="482" w:type="dxa"/>
            <w:tcBorders>
              <w:top w:val="nil"/>
              <w:left w:val="nil"/>
              <w:bottom w:val="single" w:sz="4" w:space="0" w:color="auto"/>
              <w:right w:val="nil"/>
            </w:tcBorders>
            <w:vAlign w:val="bottom"/>
          </w:tcPr>
          <w:p w:rsidR="004E513E" w:rsidRPr="00BF7137" w:rsidRDefault="00BF7137" w:rsidP="004E513E">
            <w:pPr>
              <w:autoSpaceDE/>
              <w:autoSpaceDN/>
              <w:jc w:val="center"/>
              <w:rPr>
                <w:sz w:val="22"/>
                <w:szCs w:val="22"/>
                <w:lang w:val="en-US" w:eastAsia="en-US"/>
              </w:rPr>
            </w:pPr>
            <w:r>
              <w:rPr>
                <w:sz w:val="22"/>
                <w:szCs w:val="22"/>
                <w:lang w:val="en-US" w:eastAsia="en-US"/>
              </w:rPr>
              <w:t>28</w:t>
            </w:r>
          </w:p>
        </w:tc>
        <w:tc>
          <w:tcPr>
            <w:tcW w:w="284" w:type="dxa"/>
            <w:tcBorders>
              <w:top w:val="nil"/>
              <w:left w:val="nil"/>
              <w:bottom w:val="nil"/>
              <w:right w:val="nil"/>
            </w:tcBorders>
            <w:vAlign w:val="bottom"/>
          </w:tcPr>
          <w:p w:rsidR="004E513E" w:rsidRPr="004E513E" w:rsidRDefault="004E513E" w:rsidP="004E513E">
            <w:pPr>
              <w:autoSpaceDE/>
              <w:autoSpaceDN/>
              <w:rPr>
                <w:sz w:val="22"/>
                <w:szCs w:val="22"/>
                <w:lang w:eastAsia="en-US"/>
              </w:rPr>
            </w:pPr>
            <w:r w:rsidRPr="004E513E">
              <w:rPr>
                <w:sz w:val="22"/>
                <w:szCs w:val="22"/>
                <w:lang w:eastAsia="en-US"/>
              </w:rPr>
              <w:t>»</w:t>
            </w:r>
          </w:p>
        </w:tc>
        <w:tc>
          <w:tcPr>
            <w:tcW w:w="1559" w:type="dxa"/>
            <w:tcBorders>
              <w:top w:val="nil"/>
              <w:left w:val="nil"/>
              <w:bottom w:val="single" w:sz="4" w:space="0" w:color="auto"/>
              <w:right w:val="nil"/>
            </w:tcBorders>
            <w:vAlign w:val="bottom"/>
          </w:tcPr>
          <w:p w:rsidR="004E513E" w:rsidRPr="00BF7137" w:rsidRDefault="00BF7137" w:rsidP="004E513E">
            <w:pPr>
              <w:autoSpaceDE/>
              <w:autoSpaceDN/>
              <w:jc w:val="center"/>
              <w:rPr>
                <w:sz w:val="22"/>
                <w:szCs w:val="22"/>
                <w:lang w:eastAsia="en-US"/>
              </w:rPr>
            </w:pPr>
            <w:r>
              <w:rPr>
                <w:sz w:val="22"/>
                <w:szCs w:val="22"/>
                <w:lang w:eastAsia="en-US"/>
              </w:rPr>
              <w:t>апреля</w:t>
            </w:r>
          </w:p>
        </w:tc>
        <w:tc>
          <w:tcPr>
            <w:tcW w:w="425" w:type="dxa"/>
            <w:tcBorders>
              <w:top w:val="nil"/>
              <w:left w:val="nil"/>
              <w:bottom w:val="nil"/>
              <w:right w:val="nil"/>
            </w:tcBorders>
            <w:vAlign w:val="bottom"/>
          </w:tcPr>
          <w:p w:rsidR="004E513E" w:rsidRPr="004E513E" w:rsidRDefault="004E513E" w:rsidP="004E513E">
            <w:pPr>
              <w:autoSpaceDE/>
              <w:autoSpaceDN/>
              <w:jc w:val="right"/>
              <w:rPr>
                <w:sz w:val="22"/>
                <w:szCs w:val="22"/>
                <w:lang w:eastAsia="en-US"/>
              </w:rPr>
            </w:pPr>
            <w:r w:rsidRPr="004E513E">
              <w:rPr>
                <w:sz w:val="22"/>
                <w:szCs w:val="22"/>
                <w:lang w:eastAsia="en-US"/>
              </w:rPr>
              <w:t>201</w:t>
            </w:r>
          </w:p>
        </w:tc>
        <w:tc>
          <w:tcPr>
            <w:tcW w:w="284" w:type="dxa"/>
            <w:tcBorders>
              <w:top w:val="nil"/>
              <w:left w:val="nil"/>
              <w:bottom w:val="single" w:sz="4" w:space="0" w:color="auto"/>
              <w:right w:val="nil"/>
            </w:tcBorders>
            <w:vAlign w:val="bottom"/>
          </w:tcPr>
          <w:p w:rsidR="004E513E" w:rsidRPr="004E513E" w:rsidRDefault="00B635A1" w:rsidP="004E513E">
            <w:pPr>
              <w:autoSpaceDE/>
              <w:autoSpaceDN/>
              <w:rPr>
                <w:sz w:val="22"/>
                <w:szCs w:val="22"/>
                <w:lang w:eastAsia="en-US"/>
              </w:rPr>
            </w:pPr>
            <w:r>
              <w:rPr>
                <w:sz w:val="22"/>
                <w:szCs w:val="22"/>
                <w:lang w:eastAsia="en-US"/>
              </w:rPr>
              <w:t>7</w:t>
            </w:r>
          </w:p>
        </w:tc>
        <w:tc>
          <w:tcPr>
            <w:tcW w:w="2693" w:type="dxa"/>
            <w:tcBorders>
              <w:top w:val="nil"/>
              <w:left w:val="nil"/>
              <w:bottom w:val="nil"/>
              <w:right w:val="nil"/>
            </w:tcBorders>
            <w:vAlign w:val="bottom"/>
          </w:tcPr>
          <w:p w:rsidR="004E513E" w:rsidRPr="004E513E" w:rsidRDefault="004E513E" w:rsidP="004E513E">
            <w:pPr>
              <w:tabs>
                <w:tab w:val="left" w:pos="2098"/>
              </w:tabs>
              <w:autoSpaceDE/>
              <w:autoSpaceDN/>
              <w:ind w:left="57"/>
              <w:rPr>
                <w:sz w:val="22"/>
                <w:szCs w:val="22"/>
                <w:lang w:eastAsia="en-US"/>
              </w:rPr>
            </w:pPr>
            <w:r w:rsidRPr="004E513E">
              <w:rPr>
                <w:sz w:val="22"/>
                <w:szCs w:val="22"/>
                <w:lang w:eastAsia="en-US"/>
              </w:rPr>
              <w:t>г.</w:t>
            </w:r>
            <w:r w:rsidRPr="004E513E">
              <w:rPr>
                <w:sz w:val="22"/>
                <w:szCs w:val="22"/>
                <w:lang w:eastAsia="en-US"/>
              </w:rPr>
              <w:tab/>
              <w:t>М.П.</w:t>
            </w:r>
          </w:p>
        </w:tc>
      </w:tr>
    </w:tbl>
    <w:p w:rsidR="0011078C" w:rsidRPr="004E513E" w:rsidRDefault="0011078C" w:rsidP="00931549">
      <w:pPr>
        <w:adjustRightInd w:val="0"/>
        <w:ind w:firstLine="540"/>
        <w:jc w:val="both"/>
        <w:rPr>
          <w:b/>
          <w:sz w:val="22"/>
          <w:szCs w:val="22"/>
        </w:rPr>
      </w:pPr>
      <w:r w:rsidRPr="001B42CA">
        <w:rPr>
          <w:sz w:val="24"/>
          <w:szCs w:val="24"/>
        </w:rPr>
        <w:br w:type="page"/>
      </w:r>
      <w:r w:rsidRPr="004E513E">
        <w:rPr>
          <w:b/>
          <w:sz w:val="22"/>
          <w:szCs w:val="22"/>
        </w:rPr>
        <w:lastRenderedPageBreak/>
        <w:t>1. Вид, категория (тип) ценных бумаг</w:t>
      </w:r>
    </w:p>
    <w:p w:rsidR="005E3234" w:rsidRDefault="005E3234" w:rsidP="00BA3F0C">
      <w:pPr>
        <w:adjustRightInd w:val="0"/>
        <w:ind w:firstLine="539"/>
        <w:jc w:val="both"/>
        <w:rPr>
          <w:sz w:val="22"/>
          <w:szCs w:val="22"/>
        </w:rPr>
      </w:pPr>
    </w:p>
    <w:p w:rsidR="00BA3F0C" w:rsidRPr="00181EED" w:rsidRDefault="00BA3F0C" w:rsidP="00BA3F0C">
      <w:pPr>
        <w:adjustRightInd w:val="0"/>
        <w:ind w:firstLine="539"/>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w:t>
      </w:r>
      <w:r w:rsidR="00181EED" w:rsidRPr="00C61212">
        <w:rPr>
          <w:b/>
          <w:bCs/>
          <w:i/>
          <w:iCs/>
          <w:sz w:val="22"/>
          <w:szCs w:val="22"/>
          <w:lang w:eastAsia="en-US"/>
        </w:rPr>
        <w:t>.</w:t>
      </w:r>
    </w:p>
    <w:p w:rsidR="00BA3F0C" w:rsidRPr="00BA3F0C" w:rsidRDefault="0011078C" w:rsidP="00BA3F0C">
      <w:pPr>
        <w:ind w:firstLine="539"/>
        <w:jc w:val="both"/>
        <w:rPr>
          <w:b/>
          <w:bCs/>
          <w:i/>
          <w:iCs/>
          <w:sz w:val="22"/>
          <w:szCs w:val="22"/>
          <w:lang w:eastAsia="en-US"/>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00BA3F0C" w:rsidRPr="00BA3F0C">
        <w:rPr>
          <w:b/>
          <w:bCs/>
          <w:i/>
          <w:iCs/>
          <w:sz w:val="22"/>
          <w:szCs w:val="22"/>
          <w:lang w:eastAsia="en-US"/>
        </w:rPr>
        <w:t>биржевые облигации процентные неконвертируемые документарные на предъявителя с обязательным централизованным хранением.</w:t>
      </w:r>
    </w:p>
    <w:p w:rsidR="0011078C" w:rsidRPr="00871804" w:rsidRDefault="0011078C" w:rsidP="00931549">
      <w:pPr>
        <w:ind w:firstLine="539"/>
        <w:jc w:val="both"/>
        <w:rPr>
          <w:b/>
          <w:i/>
          <w:sz w:val="22"/>
          <w:szCs w:val="22"/>
        </w:rPr>
      </w:pPr>
      <w:r w:rsidRPr="00871804">
        <w:rPr>
          <w:sz w:val="22"/>
          <w:szCs w:val="22"/>
        </w:rPr>
        <w:t xml:space="preserve">Серия: </w:t>
      </w:r>
      <w:r w:rsidR="00C61D7F" w:rsidRPr="00C61D7F">
        <w:rPr>
          <w:b/>
          <w:bCs/>
          <w:i/>
          <w:iCs/>
          <w:sz w:val="22"/>
          <w:szCs w:val="22"/>
        </w:rPr>
        <w:t>БО-001Р-0</w:t>
      </w:r>
      <w:r w:rsidR="0090412A">
        <w:rPr>
          <w:b/>
          <w:bCs/>
          <w:i/>
          <w:iCs/>
          <w:sz w:val="22"/>
          <w:szCs w:val="22"/>
        </w:rPr>
        <w:t>2</w:t>
      </w:r>
      <w:r w:rsidR="00CA1A5C">
        <w:rPr>
          <w:b/>
          <w:bCs/>
          <w:i/>
          <w:iCs/>
          <w:sz w:val="22"/>
          <w:szCs w:val="22"/>
        </w:rPr>
        <w:t>.</w:t>
      </w:r>
    </w:p>
    <w:p w:rsidR="00046C34" w:rsidRDefault="00046C34" w:rsidP="00931549">
      <w:pPr>
        <w:ind w:firstLine="539"/>
        <w:jc w:val="both"/>
        <w:rPr>
          <w:b/>
          <w:bCs/>
          <w:i/>
          <w:iCs/>
          <w:sz w:val="22"/>
          <w:szCs w:val="22"/>
        </w:rPr>
      </w:pPr>
    </w:p>
    <w:p w:rsidR="0011078C" w:rsidRPr="00871804" w:rsidRDefault="0011078C" w:rsidP="00931549">
      <w:pPr>
        <w:ind w:firstLine="539"/>
        <w:jc w:val="both"/>
        <w:rPr>
          <w:b/>
          <w:bCs/>
          <w:i/>
          <w:iCs/>
          <w:sz w:val="22"/>
          <w:szCs w:val="22"/>
        </w:rPr>
      </w:pPr>
      <w:r w:rsidRPr="00871804">
        <w:rPr>
          <w:b/>
          <w:bCs/>
          <w:i/>
          <w:iCs/>
          <w:sz w:val="22"/>
          <w:szCs w:val="22"/>
        </w:rPr>
        <w:t>Далее в настоящем документе будут использоваться следующие термины:</w:t>
      </w:r>
    </w:p>
    <w:p w:rsidR="008274C7" w:rsidRDefault="008274C7" w:rsidP="008274C7">
      <w:pPr>
        <w:adjustRightInd w:val="0"/>
        <w:ind w:firstLine="539"/>
        <w:jc w:val="both"/>
        <w:rPr>
          <w:b/>
          <w:bCs/>
          <w:i/>
          <w:iCs/>
          <w:sz w:val="22"/>
          <w:szCs w:val="22"/>
        </w:rPr>
      </w:pPr>
      <w:r>
        <w:rPr>
          <w:b/>
          <w:bCs/>
          <w:i/>
          <w:iCs/>
          <w:sz w:val="22"/>
          <w:szCs w:val="22"/>
        </w:rPr>
        <w:t>«</w:t>
      </w:r>
      <w:r w:rsidRPr="00C61D7F">
        <w:rPr>
          <w:b/>
          <w:bCs/>
          <w:i/>
          <w:iCs/>
          <w:sz w:val="22"/>
          <w:szCs w:val="22"/>
        </w:rPr>
        <w:t>Биржевые облигации</w:t>
      </w:r>
      <w:r>
        <w:rPr>
          <w:b/>
          <w:bCs/>
          <w:i/>
          <w:iCs/>
          <w:sz w:val="22"/>
          <w:szCs w:val="22"/>
        </w:rPr>
        <w:t>»</w:t>
      </w:r>
      <w:r w:rsidRPr="00C61212">
        <w:rPr>
          <w:b/>
          <w:bCs/>
          <w:i/>
          <w:iCs/>
          <w:sz w:val="22"/>
          <w:szCs w:val="22"/>
        </w:rPr>
        <w:t>,</w:t>
      </w:r>
      <w:r w:rsidRPr="00C61D7F">
        <w:rPr>
          <w:b/>
          <w:bCs/>
          <w:i/>
          <w:iCs/>
          <w:sz w:val="22"/>
          <w:szCs w:val="22"/>
        </w:rPr>
        <w:t xml:space="preserve"> или </w:t>
      </w:r>
      <w:r>
        <w:rPr>
          <w:b/>
          <w:bCs/>
          <w:i/>
          <w:iCs/>
          <w:sz w:val="22"/>
          <w:szCs w:val="22"/>
        </w:rPr>
        <w:t>«</w:t>
      </w:r>
      <w:r w:rsidRPr="00C61D7F">
        <w:rPr>
          <w:b/>
          <w:bCs/>
          <w:i/>
          <w:iCs/>
          <w:sz w:val="22"/>
          <w:szCs w:val="22"/>
        </w:rPr>
        <w:t>Биржевые облигации выпуска</w:t>
      </w:r>
      <w:r>
        <w:rPr>
          <w:b/>
          <w:bCs/>
          <w:i/>
          <w:iCs/>
          <w:sz w:val="22"/>
          <w:szCs w:val="22"/>
        </w:rPr>
        <w:t>»</w:t>
      </w:r>
      <w:r w:rsidRPr="00C61D7F">
        <w:rPr>
          <w:b/>
          <w:bCs/>
          <w:i/>
          <w:iCs/>
          <w:sz w:val="22"/>
          <w:szCs w:val="22"/>
        </w:rPr>
        <w:t xml:space="preserve"> </w:t>
      </w:r>
      <w:r>
        <w:rPr>
          <w:b/>
          <w:bCs/>
          <w:i/>
          <w:iCs/>
          <w:sz w:val="22"/>
          <w:szCs w:val="22"/>
        </w:rPr>
        <w:t>означает</w:t>
      </w:r>
      <w:r w:rsidRPr="00C61D7F">
        <w:rPr>
          <w:b/>
          <w:bCs/>
          <w:i/>
          <w:iCs/>
          <w:sz w:val="22"/>
          <w:szCs w:val="22"/>
        </w:rPr>
        <w:t xml:space="preserve"> биржевые облигаци</w:t>
      </w:r>
      <w:r>
        <w:rPr>
          <w:b/>
          <w:bCs/>
          <w:i/>
          <w:iCs/>
          <w:sz w:val="22"/>
          <w:szCs w:val="22"/>
        </w:rPr>
        <w:t>и, размещаемые в рамках настоящего выпуска;</w:t>
      </w:r>
    </w:p>
    <w:p w:rsidR="006A3888" w:rsidRPr="00C61D7F" w:rsidRDefault="006A3888" w:rsidP="006A3888">
      <w:pPr>
        <w:ind w:firstLine="539"/>
        <w:jc w:val="both"/>
        <w:rPr>
          <w:b/>
          <w:bCs/>
          <w:i/>
          <w:iCs/>
          <w:sz w:val="22"/>
          <w:szCs w:val="22"/>
        </w:rPr>
      </w:pPr>
      <w:r>
        <w:rPr>
          <w:b/>
          <w:bCs/>
          <w:i/>
          <w:iCs/>
          <w:sz w:val="22"/>
          <w:szCs w:val="22"/>
        </w:rPr>
        <w:t>«</w:t>
      </w:r>
      <w:r w:rsidRPr="00D30108">
        <w:rPr>
          <w:b/>
          <w:bCs/>
          <w:i/>
          <w:iCs/>
          <w:sz w:val="22"/>
          <w:szCs w:val="22"/>
        </w:rPr>
        <w:t>Программа</w:t>
      </w:r>
      <w:r>
        <w:rPr>
          <w:b/>
          <w:bCs/>
          <w:i/>
          <w:iCs/>
          <w:sz w:val="22"/>
          <w:szCs w:val="22"/>
        </w:rPr>
        <w:t>»</w:t>
      </w:r>
      <w:r w:rsidR="00181EED" w:rsidRPr="00C61212">
        <w:rPr>
          <w:b/>
          <w:bCs/>
          <w:i/>
          <w:iCs/>
          <w:sz w:val="22"/>
          <w:szCs w:val="22"/>
        </w:rPr>
        <w:t>,</w:t>
      </w:r>
      <w:r w:rsidRPr="00D30108">
        <w:rPr>
          <w:b/>
          <w:bCs/>
          <w:i/>
          <w:iCs/>
          <w:sz w:val="22"/>
          <w:szCs w:val="22"/>
        </w:rPr>
        <w:t xml:space="preserve"> или </w:t>
      </w:r>
      <w:r>
        <w:rPr>
          <w:b/>
          <w:bCs/>
          <w:i/>
          <w:iCs/>
          <w:sz w:val="22"/>
          <w:szCs w:val="22"/>
        </w:rPr>
        <w:t>«</w:t>
      </w:r>
      <w:r w:rsidRPr="00D30108">
        <w:rPr>
          <w:b/>
          <w:bCs/>
          <w:i/>
          <w:iCs/>
          <w:sz w:val="22"/>
          <w:szCs w:val="22"/>
        </w:rPr>
        <w:t>Программа облигаций</w:t>
      </w:r>
      <w:r>
        <w:rPr>
          <w:b/>
          <w:bCs/>
          <w:i/>
          <w:iCs/>
          <w:sz w:val="22"/>
          <w:szCs w:val="22"/>
        </w:rPr>
        <w:t>»</w:t>
      </w:r>
      <w:r w:rsidR="00181EED" w:rsidRPr="00C61212">
        <w:rPr>
          <w:b/>
          <w:bCs/>
          <w:i/>
          <w:iCs/>
          <w:sz w:val="22"/>
          <w:szCs w:val="22"/>
        </w:rPr>
        <w:t>,</w:t>
      </w:r>
      <w:r w:rsidRPr="00D30108">
        <w:rPr>
          <w:b/>
          <w:bCs/>
          <w:i/>
          <w:iCs/>
          <w:sz w:val="22"/>
          <w:szCs w:val="22"/>
        </w:rPr>
        <w:t xml:space="preserve"> или </w:t>
      </w:r>
      <w:r>
        <w:rPr>
          <w:b/>
          <w:bCs/>
          <w:i/>
          <w:iCs/>
          <w:sz w:val="22"/>
          <w:szCs w:val="22"/>
        </w:rPr>
        <w:t>«</w:t>
      </w:r>
      <w:r w:rsidRPr="00D30108">
        <w:rPr>
          <w:b/>
          <w:bCs/>
          <w:i/>
          <w:iCs/>
          <w:sz w:val="22"/>
          <w:szCs w:val="22"/>
        </w:rPr>
        <w:t>Программа биржевых облигаций</w:t>
      </w:r>
      <w:r>
        <w:rPr>
          <w:b/>
          <w:bCs/>
          <w:i/>
          <w:iCs/>
          <w:sz w:val="22"/>
          <w:szCs w:val="22"/>
        </w:rPr>
        <w:t>»</w:t>
      </w:r>
      <w:r w:rsidRPr="00D30108">
        <w:rPr>
          <w:b/>
          <w:bCs/>
          <w:i/>
          <w:iCs/>
          <w:sz w:val="22"/>
          <w:szCs w:val="22"/>
        </w:rPr>
        <w:t xml:space="preserve"> </w:t>
      </w:r>
      <w:r w:rsidR="003B75B9">
        <w:rPr>
          <w:b/>
          <w:bCs/>
          <w:i/>
          <w:iCs/>
          <w:sz w:val="22"/>
          <w:szCs w:val="22"/>
        </w:rPr>
        <w:t>означает</w:t>
      </w:r>
      <w:r w:rsidRPr="00D30108">
        <w:rPr>
          <w:b/>
          <w:bCs/>
          <w:i/>
          <w:iCs/>
          <w:sz w:val="22"/>
          <w:szCs w:val="22"/>
        </w:rPr>
        <w:t xml:space="preserve"> программ</w:t>
      </w:r>
      <w:r w:rsidR="00904370">
        <w:rPr>
          <w:b/>
          <w:bCs/>
          <w:i/>
          <w:iCs/>
          <w:sz w:val="22"/>
          <w:szCs w:val="22"/>
        </w:rPr>
        <w:t>у</w:t>
      </w:r>
      <w:r w:rsidRPr="00D30108">
        <w:rPr>
          <w:b/>
          <w:bCs/>
          <w:i/>
          <w:iCs/>
          <w:sz w:val="22"/>
          <w:szCs w:val="22"/>
        </w:rPr>
        <w:t xml:space="preserve"> биржевых облигаций, имеющ</w:t>
      </w:r>
      <w:r w:rsidR="00904370">
        <w:rPr>
          <w:b/>
          <w:bCs/>
          <w:i/>
          <w:iCs/>
          <w:sz w:val="22"/>
          <w:szCs w:val="22"/>
        </w:rPr>
        <w:t>ую</w:t>
      </w:r>
      <w:r w:rsidRPr="00D30108">
        <w:rPr>
          <w:b/>
          <w:bCs/>
          <w:i/>
          <w:iCs/>
          <w:sz w:val="22"/>
          <w:szCs w:val="22"/>
        </w:rPr>
        <w:t xml:space="preserve"> идентификационный номер 4-00005-T-001P-02E от 17.06.2016</w:t>
      </w:r>
      <w:r w:rsidR="00240FDD">
        <w:rPr>
          <w:b/>
          <w:bCs/>
          <w:i/>
          <w:iCs/>
          <w:sz w:val="22"/>
          <w:szCs w:val="22"/>
        </w:rPr>
        <w:t>,</w:t>
      </w:r>
      <w:r w:rsidR="00240FDD" w:rsidRPr="00240FDD">
        <w:rPr>
          <w:b/>
          <w:bCs/>
          <w:i/>
          <w:iCs/>
          <w:sz w:val="22"/>
          <w:szCs w:val="22"/>
        </w:rPr>
        <w:t xml:space="preserve"> присвоенный Закрытым акционерным обществом «Фондовая биржа ММВБ</w:t>
      </w:r>
      <w:r w:rsidR="0058299F">
        <w:rPr>
          <w:b/>
          <w:bCs/>
          <w:i/>
          <w:iCs/>
          <w:sz w:val="22"/>
          <w:szCs w:val="22"/>
        </w:rPr>
        <w:t>»</w:t>
      </w:r>
      <w:r w:rsidRPr="00D30108">
        <w:rPr>
          <w:b/>
          <w:bCs/>
          <w:i/>
          <w:iCs/>
          <w:sz w:val="22"/>
          <w:szCs w:val="22"/>
        </w:rPr>
        <w:t>, в рамках которой размещается наст</w:t>
      </w:r>
      <w:r>
        <w:rPr>
          <w:b/>
          <w:bCs/>
          <w:i/>
          <w:iCs/>
          <w:sz w:val="22"/>
          <w:szCs w:val="22"/>
        </w:rPr>
        <w:t>оящий выпуск Биржевых облигаций;</w:t>
      </w:r>
    </w:p>
    <w:p w:rsidR="006A3888" w:rsidRPr="00C61D7F" w:rsidRDefault="006A3888" w:rsidP="006A3888">
      <w:pPr>
        <w:ind w:firstLine="539"/>
        <w:jc w:val="both"/>
        <w:rPr>
          <w:b/>
          <w:bCs/>
          <w:i/>
          <w:iCs/>
          <w:sz w:val="22"/>
          <w:szCs w:val="22"/>
        </w:rPr>
      </w:pPr>
      <w:r>
        <w:rPr>
          <w:b/>
          <w:bCs/>
          <w:i/>
          <w:iCs/>
          <w:sz w:val="22"/>
          <w:szCs w:val="22"/>
        </w:rPr>
        <w:t>«</w:t>
      </w:r>
      <w:r w:rsidRPr="00C61D7F">
        <w:rPr>
          <w:b/>
          <w:bCs/>
          <w:i/>
          <w:iCs/>
          <w:sz w:val="22"/>
          <w:szCs w:val="22"/>
        </w:rPr>
        <w:t>Условия выпуска</w:t>
      </w:r>
      <w:r>
        <w:rPr>
          <w:b/>
          <w:bCs/>
          <w:i/>
          <w:iCs/>
          <w:sz w:val="22"/>
          <w:szCs w:val="22"/>
        </w:rPr>
        <w:t>»</w:t>
      </w:r>
      <w:r w:rsidRPr="00C61D7F">
        <w:rPr>
          <w:b/>
          <w:bCs/>
          <w:i/>
          <w:iCs/>
          <w:sz w:val="22"/>
          <w:szCs w:val="22"/>
        </w:rPr>
        <w:t xml:space="preserve">, </w:t>
      </w:r>
      <w:r w:rsidR="00904370">
        <w:rPr>
          <w:b/>
          <w:bCs/>
          <w:i/>
          <w:iCs/>
          <w:sz w:val="22"/>
          <w:szCs w:val="22"/>
        </w:rPr>
        <w:t xml:space="preserve">или </w:t>
      </w:r>
      <w:r>
        <w:rPr>
          <w:b/>
          <w:bCs/>
          <w:i/>
          <w:iCs/>
          <w:sz w:val="22"/>
          <w:szCs w:val="22"/>
        </w:rPr>
        <w:t>«</w:t>
      </w:r>
      <w:r w:rsidRPr="00C61D7F">
        <w:rPr>
          <w:b/>
          <w:bCs/>
          <w:i/>
          <w:iCs/>
          <w:sz w:val="22"/>
          <w:szCs w:val="22"/>
        </w:rPr>
        <w:t>Условия отдельного выпуска</w:t>
      </w:r>
      <w:r>
        <w:rPr>
          <w:b/>
          <w:bCs/>
          <w:i/>
          <w:iCs/>
          <w:sz w:val="22"/>
          <w:szCs w:val="22"/>
        </w:rPr>
        <w:t>»</w:t>
      </w:r>
      <w:r w:rsidRPr="00C61D7F">
        <w:rPr>
          <w:b/>
          <w:bCs/>
          <w:i/>
          <w:iCs/>
          <w:sz w:val="22"/>
          <w:szCs w:val="22"/>
        </w:rPr>
        <w:t xml:space="preserve"> </w:t>
      </w:r>
      <w:r w:rsidR="005C0C23">
        <w:rPr>
          <w:b/>
          <w:bCs/>
          <w:i/>
          <w:iCs/>
          <w:sz w:val="22"/>
          <w:szCs w:val="22"/>
        </w:rPr>
        <w:t>означают</w:t>
      </w:r>
      <w:r w:rsidR="005C0C23" w:rsidRPr="00C61D7F">
        <w:rPr>
          <w:b/>
          <w:bCs/>
          <w:i/>
          <w:iCs/>
          <w:sz w:val="22"/>
          <w:szCs w:val="22"/>
        </w:rPr>
        <w:t xml:space="preserve"> </w:t>
      </w:r>
      <w:r w:rsidR="005C0C23">
        <w:rPr>
          <w:b/>
          <w:bCs/>
          <w:i/>
          <w:iCs/>
          <w:sz w:val="22"/>
          <w:szCs w:val="22"/>
        </w:rPr>
        <w:t xml:space="preserve">настоящие </w:t>
      </w:r>
      <w:r w:rsidR="00904370">
        <w:rPr>
          <w:b/>
          <w:bCs/>
          <w:i/>
          <w:iCs/>
          <w:sz w:val="22"/>
          <w:szCs w:val="22"/>
        </w:rPr>
        <w:t>у</w:t>
      </w:r>
      <w:r w:rsidRPr="00C61D7F">
        <w:rPr>
          <w:b/>
          <w:bCs/>
          <w:i/>
          <w:iCs/>
          <w:sz w:val="22"/>
          <w:szCs w:val="22"/>
        </w:rPr>
        <w:t xml:space="preserve">словия выпуска биржевых облигаций в рамках </w:t>
      </w:r>
      <w:r>
        <w:rPr>
          <w:b/>
          <w:bCs/>
          <w:i/>
          <w:iCs/>
          <w:sz w:val="22"/>
          <w:szCs w:val="22"/>
        </w:rPr>
        <w:t>П</w:t>
      </w:r>
      <w:r w:rsidRPr="00C61D7F">
        <w:rPr>
          <w:b/>
          <w:bCs/>
          <w:i/>
          <w:iCs/>
          <w:sz w:val="22"/>
          <w:szCs w:val="22"/>
        </w:rPr>
        <w:t xml:space="preserve">рограммы биржевых облигаций, вторая часть решения о выпуске ценных бумаг, содержащая конкретные </w:t>
      </w:r>
      <w:r w:rsidRPr="00922453">
        <w:rPr>
          <w:b/>
          <w:bCs/>
          <w:i/>
          <w:iCs/>
          <w:sz w:val="22"/>
          <w:szCs w:val="22"/>
        </w:rPr>
        <w:t xml:space="preserve">условия </w:t>
      </w:r>
      <w:r w:rsidR="00301062" w:rsidRPr="00922453">
        <w:rPr>
          <w:b/>
          <w:bCs/>
          <w:i/>
          <w:iCs/>
          <w:sz w:val="22"/>
          <w:szCs w:val="22"/>
        </w:rPr>
        <w:t xml:space="preserve">настоящего </w:t>
      </w:r>
      <w:r w:rsidRPr="00922453">
        <w:rPr>
          <w:b/>
          <w:bCs/>
          <w:i/>
          <w:iCs/>
          <w:sz w:val="22"/>
          <w:szCs w:val="22"/>
        </w:rPr>
        <w:t>выпуска</w:t>
      </w:r>
      <w:r w:rsidRPr="00C61D7F">
        <w:rPr>
          <w:b/>
          <w:bCs/>
          <w:i/>
          <w:iCs/>
          <w:sz w:val="22"/>
          <w:szCs w:val="22"/>
        </w:rPr>
        <w:t xml:space="preserve"> Биржевых облигаций;</w:t>
      </w:r>
    </w:p>
    <w:p w:rsidR="006A3888" w:rsidRDefault="006A3888" w:rsidP="006A3888">
      <w:pPr>
        <w:ind w:firstLine="539"/>
        <w:jc w:val="both"/>
        <w:rPr>
          <w:b/>
          <w:bCs/>
          <w:i/>
          <w:iCs/>
          <w:sz w:val="22"/>
          <w:szCs w:val="22"/>
        </w:rPr>
      </w:pPr>
      <w:r>
        <w:rPr>
          <w:b/>
          <w:bCs/>
          <w:i/>
          <w:iCs/>
          <w:sz w:val="22"/>
          <w:szCs w:val="22"/>
        </w:rPr>
        <w:t>«</w:t>
      </w:r>
      <w:r w:rsidRPr="001B42CA">
        <w:rPr>
          <w:b/>
          <w:bCs/>
          <w:i/>
          <w:iCs/>
          <w:sz w:val="22"/>
          <w:szCs w:val="22"/>
        </w:rPr>
        <w:t>Эмитент</w:t>
      </w:r>
      <w:r>
        <w:rPr>
          <w:b/>
          <w:bCs/>
          <w:i/>
          <w:iCs/>
          <w:sz w:val="22"/>
          <w:szCs w:val="22"/>
        </w:rPr>
        <w:t>»</w:t>
      </w:r>
      <w:r w:rsidRPr="001B42CA">
        <w:rPr>
          <w:b/>
          <w:bCs/>
          <w:i/>
          <w:iCs/>
          <w:sz w:val="22"/>
          <w:szCs w:val="22"/>
        </w:rPr>
        <w:t xml:space="preserve"> </w:t>
      </w:r>
      <w:r w:rsidR="00497DFA">
        <w:rPr>
          <w:b/>
          <w:bCs/>
          <w:i/>
          <w:iCs/>
          <w:sz w:val="22"/>
          <w:szCs w:val="22"/>
        </w:rPr>
        <w:t>означает</w:t>
      </w:r>
      <w:r w:rsidRPr="001B42CA">
        <w:rPr>
          <w:b/>
          <w:bCs/>
          <w:i/>
          <w:iCs/>
          <w:sz w:val="22"/>
          <w:szCs w:val="22"/>
        </w:rPr>
        <w:t xml:space="preserve"> </w:t>
      </w:r>
      <w:r w:rsidRPr="00C61D7F">
        <w:rPr>
          <w:b/>
          <w:bCs/>
          <w:i/>
          <w:iCs/>
          <w:sz w:val="22"/>
          <w:szCs w:val="22"/>
          <w:lang w:eastAsia="en-US"/>
        </w:rPr>
        <w:t>Федерально</w:t>
      </w:r>
      <w:r>
        <w:rPr>
          <w:b/>
          <w:bCs/>
          <w:i/>
          <w:iCs/>
          <w:sz w:val="22"/>
          <w:szCs w:val="22"/>
          <w:lang w:eastAsia="en-US"/>
        </w:rPr>
        <w:t>е</w:t>
      </w:r>
      <w:r w:rsidRPr="00C61D7F">
        <w:rPr>
          <w:b/>
          <w:bCs/>
          <w:i/>
          <w:iCs/>
          <w:sz w:val="22"/>
          <w:szCs w:val="22"/>
          <w:lang w:eastAsia="en-US"/>
        </w:rPr>
        <w:t xml:space="preserve"> государственно</w:t>
      </w:r>
      <w:r>
        <w:rPr>
          <w:b/>
          <w:bCs/>
          <w:i/>
          <w:iCs/>
          <w:sz w:val="22"/>
          <w:szCs w:val="22"/>
          <w:lang w:eastAsia="en-US"/>
        </w:rPr>
        <w:t>е унитарное</w:t>
      </w:r>
      <w:r w:rsidRPr="00C61D7F">
        <w:rPr>
          <w:b/>
          <w:bCs/>
          <w:i/>
          <w:iCs/>
          <w:sz w:val="22"/>
          <w:szCs w:val="22"/>
          <w:lang w:eastAsia="en-US"/>
        </w:rPr>
        <w:t xml:space="preserve"> предприяти</w:t>
      </w:r>
      <w:r w:rsidR="00181EED">
        <w:rPr>
          <w:b/>
          <w:bCs/>
          <w:i/>
          <w:iCs/>
          <w:sz w:val="22"/>
          <w:szCs w:val="22"/>
          <w:lang w:eastAsia="en-US"/>
        </w:rPr>
        <w:t>е</w:t>
      </w:r>
      <w:r w:rsidRPr="00C61D7F">
        <w:rPr>
          <w:b/>
          <w:bCs/>
          <w:i/>
          <w:iCs/>
          <w:sz w:val="22"/>
          <w:szCs w:val="22"/>
          <w:lang w:eastAsia="en-US"/>
        </w:rPr>
        <w:t xml:space="preserve"> «Почта России»</w:t>
      </w:r>
      <w:r>
        <w:rPr>
          <w:b/>
          <w:bCs/>
          <w:i/>
          <w:iCs/>
          <w:sz w:val="22"/>
          <w:szCs w:val="22"/>
          <w:lang w:eastAsia="en-US"/>
        </w:rPr>
        <w:t>.</w:t>
      </w:r>
    </w:p>
    <w:p w:rsidR="007A4E86" w:rsidRPr="001B42CA" w:rsidRDefault="007A4E86" w:rsidP="00931549">
      <w:pPr>
        <w:ind w:firstLine="539"/>
        <w:jc w:val="both"/>
        <w:rPr>
          <w:b/>
          <w:bCs/>
          <w:i/>
          <w:iCs/>
          <w:sz w:val="22"/>
          <w:szCs w:val="22"/>
        </w:rPr>
      </w:pPr>
    </w:p>
    <w:p w:rsidR="00DC401F" w:rsidRPr="00257DDA" w:rsidRDefault="00D30108" w:rsidP="00DC401F">
      <w:pPr>
        <w:adjustRightInd w:val="0"/>
        <w:ind w:firstLine="539"/>
        <w:jc w:val="both"/>
        <w:rPr>
          <w:b/>
          <w:sz w:val="22"/>
          <w:szCs w:val="22"/>
          <w:lang w:eastAsia="en-US"/>
        </w:rPr>
      </w:pPr>
      <w:r>
        <w:rPr>
          <w:b/>
          <w:sz w:val="22"/>
          <w:szCs w:val="22"/>
          <w:lang w:eastAsia="en-US"/>
        </w:rPr>
        <w:t>2. Форма облигаций</w:t>
      </w:r>
    </w:p>
    <w:p w:rsidR="00DC401F" w:rsidRPr="00DC401F" w:rsidRDefault="00DC401F" w:rsidP="00DC401F">
      <w:pPr>
        <w:adjustRightInd w:val="0"/>
        <w:ind w:firstLine="539"/>
        <w:jc w:val="both"/>
        <w:rPr>
          <w:sz w:val="22"/>
          <w:szCs w:val="22"/>
          <w:lang w:eastAsia="en-US"/>
        </w:rPr>
      </w:pPr>
      <w:r w:rsidRPr="00DC401F">
        <w:rPr>
          <w:b/>
          <w:bCs/>
          <w:i/>
          <w:iCs/>
          <w:sz w:val="22"/>
          <w:szCs w:val="22"/>
          <w:lang w:eastAsia="en-US"/>
        </w:rPr>
        <w:t>документарные</w:t>
      </w:r>
    </w:p>
    <w:p w:rsidR="00DC401F" w:rsidRDefault="00DC401F"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3. Указание на обязательное централизованное хранение</w:t>
      </w:r>
    </w:p>
    <w:p w:rsidR="0011078C" w:rsidRPr="001B42CA" w:rsidRDefault="0011078C" w:rsidP="00931549">
      <w:pPr>
        <w:widowControl w:val="0"/>
        <w:adjustRightInd w:val="0"/>
        <w:ind w:firstLine="539"/>
        <w:jc w:val="both"/>
        <w:rPr>
          <w:b/>
          <w:bCs/>
          <w:i/>
          <w:iCs/>
          <w:sz w:val="22"/>
          <w:szCs w:val="22"/>
        </w:rPr>
      </w:pPr>
      <w:r w:rsidRPr="001B42CA">
        <w:rPr>
          <w:b/>
          <w:bCs/>
          <w:i/>
          <w:iCs/>
          <w:sz w:val="22"/>
          <w:szCs w:val="22"/>
        </w:rPr>
        <w:t>Предусмотрено обязательное централизованное хранение Биржевых облигаций.</w:t>
      </w:r>
    </w:p>
    <w:p w:rsidR="0011078C" w:rsidRPr="001B42CA" w:rsidRDefault="0011078C" w:rsidP="00931549">
      <w:pPr>
        <w:widowControl w:val="0"/>
        <w:adjustRightInd w:val="0"/>
        <w:ind w:firstLine="539"/>
        <w:jc w:val="both"/>
        <w:rPr>
          <w:b/>
          <w:i/>
        </w:rPr>
      </w:pPr>
      <w:r w:rsidRPr="001B42CA">
        <w:rPr>
          <w:b/>
          <w:bCs/>
          <w:i/>
          <w:iCs/>
          <w:sz w:val="22"/>
          <w:szCs w:val="22"/>
        </w:rPr>
        <w:t>Сведения, 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3 Программы биржевых облигаций. </w:t>
      </w:r>
    </w:p>
    <w:p w:rsidR="00C41E18" w:rsidRPr="001B42CA" w:rsidRDefault="00C41E18"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4. Номинальная стоимость каждой </w:t>
      </w:r>
      <w:r w:rsidR="00DC401F" w:rsidRPr="00C61D7F">
        <w:rPr>
          <w:b/>
          <w:sz w:val="22"/>
          <w:szCs w:val="22"/>
        </w:rPr>
        <w:t>облигации выпуска</w:t>
      </w:r>
      <w:r w:rsidRPr="00C61D7F">
        <w:rPr>
          <w:b/>
          <w:sz w:val="22"/>
          <w:szCs w:val="22"/>
        </w:rPr>
        <w:t xml:space="preserve"> (дополнительного выпуска)</w:t>
      </w:r>
    </w:p>
    <w:p w:rsidR="0011078C" w:rsidRPr="001B42CA" w:rsidRDefault="0011078C" w:rsidP="00931549">
      <w:pPr>
        <w:adjustRightInd w:val="0"/>
        <w:ind w:firstLine="540"/>
        <w:jc w:val="both"/>
        <w:rPr>
          <w:sz w:val="22"/>
          <w:szCs w:val="22"/>
        </w:rPr>
      </w:pPr>
      <w:r w:rsidRPr="001B42CA">
        <w:rPr>
          <w:sz w:val="22"/>
          <w:szCs w:val="22"/>
        </w:rPr>
        <w:t xml:space="preserve">Номинальная стоимость каждой ценной бумаги: </w:t>
      </w:r>
      <w:r w:rsidRPr="001B42CA">
        <w:rPr>
          <w:b/>
          <w:i/>
          <w:sz w:val="22"/>
          <w:szCs w:val="22"/>
        </w:rPr>
        <w:t>1 000 (Одна тысяча) рублей</w:t>
      </w:r>
      <w:r w:rsidR="00D30108">
        <w:rPr>
          <w:b/>
          <w:i/>
          <w:sz w:val="22"/>
          <w:szCs w:val="22"/>
        </w:rPr>
        <w:t>.</w:t>
      </w:r>
    </w:p>
    <w:p w:rsidR="00C41E18" w:rsidRPr="001B42CA" w:rsidRDefault="0001388D" w:rsidP="00931549">
      <w:pPr>
        <w:adjustRightInd w:val="0"/>
        <w:ind w:firstLine="540"/>
        <w:jc w:val="both"/>
        <w:rPr>
          <w:sz w:val="22"/>
          <w:szCs w:val="22"/>
        </w:rPr>
      </w:pPr>
      <w:r>
        <w:rPr>
          <w:sz w:val="22"/>
          <w:szCs w:val="22"/>
        </w:rPr>
        <w:t xml:space="preserve"> </w:t>
      </w:r>
    </w:p>
    <w:p w:rsidR="0011078C" w:rsidRPr="00C61D7F" w:rsidRDefault="0011078C" w:rsidP="00931549">
      <w:pPr>
        <w:adjustRightInd w:val="0"/>
        <w:ind w:firstLine="540"/>
        <w:jc w:val="both"/>
        <w:rPr>
          <w:b/>
          <w:sz w:val="22"/>
          <w:szCs w:val="22"/>
        </w:rPr>
      </w:pPr>
      <w:r w:rsidRPr="00C61D7F">
        <w:rPr>
          <w:b/>
          <w:sz w:val="22"/>
          <w:szCs w:val="22"/>
        </w:rPr>
        <w:t xml:space="preserve">5. Количество </w:t>
      </w:r>
      <w:r w:rsidR="00DC401F" w:rsidRPr="00C61D7F">
        <w:rPr>
          <w:b/>
          <w:sz w:val="22"/>
          <w:szCs w:val="22"/>
        </w:rPr>
        <w:t>облигаций</w:t>
      </w:r>
      <w:r w:rsidRPr="00C61D7F">
        <w:rPr>
          <w:b/>
          <w:sz w:val="22"/>
          <w:szCs w:val="22"/>
        </w:rPr>
        <w:t xml:space="preserve"> выпуска (дополнительного выпуска)</w:t>
      </w:r>
    </w:p>
    <w:p w:rsidR="0011078C" w:rsidRPr="001B42CA" w:rsidRDefault="0011078C" w:rsidP="00931549">
      <w:pPr>
        <w:adjustRightInd w:val="0"/>
        <w:ind w:firstLine="540"/>
        <w:jc w:val="both"/>
        <w:rPr>
          <w:b/>
          <w:i/>
          <w:sz w:val="22"/>
          <w:szCs w:val="22"/>
        </w:rPr>
      </w:pPr>
      <w:r w:rsidRPr="001B42CA">
        <w:rPr>
          <w:sz w:val="22"/>
          <w:szCs w:val="22"/>
        </w:rPr>
        <w:t xml:space="preserve">Количество размещаемых ценных бумаг выпуска: </w:t>
      </w:r>
      <w:r w:rsidR="0090412A">
        <w:rPr>
          <w:b/>
          <w:i/>
          <w:sz w:val="22"/>
          <w:szCs w:val="22"/>
        </w:rPr>
        <w:t>5</w:t>
      </w:r>
      <w:r w:rsidRPr="0019287E">
        <w:rPr>
          <w:b/>
          <w:i/>
          <w:sz w:val="22"/>
          <w:szCs w:val="22"/>
        </w:rPr>
        <w:t xml:space="preserve"> </w:t>
      </w:r>
      <w:r w:rsidR="0090412A">
        <w:rPr>
          <w:b/>
          <w:i/>
          <w:sz w:val="22"/>
          <w:szCs w:val="22"/>
        </w:rPr>
        <w:t>0</w:t>
      </w:r>
      <w:r w:rsidRPr="0019287E">
        <w:rPr>
          <w:b/>
          <w:i/>
          <w:sz w:val="22"/>
          <w:szCs w:val="22"/>
        </w:rPr>
        <w:t>00 000 (</w:t>
      </w:r>
      <w:r w:rsidR="0090412A">
        <w:rPr>
          <w:b/>
          <w:i/>
          <w:sz w:val="22"/>
          <w:szCs w:val="22"/>
        </w:rPr>
        <w:t>Пять миллионов</w:t>
      </w:r>
      <w:r w:rsidRPr="0019287E">
        <w:rPr>
          <w:b/>
          <w:i/>
          <w:sz w:val="22"/>
          <w:szCs w:val="22"/>
        </w:rPr>
        <w:t>) штук</w:t>
      </w:r>
      <w:r w:rsidR="00C61D7F" w:rsidRPr="0019287E">
        <w:rPr>
          <w:b/>
          <w:i/>
          <w:sz w:val="22"/>
          <w:szCs w:val="22"/>
        </w:rPr>
        <w:t>.</w:t>
      </w:r>
    </w:p>
    <w:p w:rsidR="0011078C" w:rsidRPr="001B42CA" w:rsidRDefault="0011078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6. Общее количество </w:t>
      </w:r>
      <w:r w:rsidR="00DC401F" w:rsidRPr="00C61D7F">
        <w:rPr>
          <w:b/>
          <w:sz w:val="22"/>
          <w:szCs w:val="22"/>
        </w:rPr>
        <w:t>облигаций</w:t>
      </w:r>
      <w:r w:rsidRPr="00C61D7F">
        <w:rPr>
          <w:b/>
          <w:sz w:val="22"/>
          <w:szCs w:val="22"/>
        </w:rPr>
        <w:t xml:space="preserve"> данного выпуска, размещенных ранее</w:t>
      </w:r>
    </w:p>
    <w:p w:rsidR="0011078C" w:rsidRPr="001B42CA" w:rsidRDefault="0011078C" w:rsidP="00931549">
      <w:pPr>
        <w:adjustRightInd w:val="0"/>
        <w:ind w:firstLine="539"/>
        <w:jc w:val="both"/>
        <w:rPr>
          <w:sz w:val="22"/>
          <w:szCs w:val="22"/>
        </w:rPr>
      </w:pPr>
      <w:r w:rsidRPr="001B42CA">
        <w:rPr>
          <w:b/>
          <w:bCs/>
          <w:i/>
          <w:iCs/>
          <w:sz w:val="22"/>
          <w:szCs w:val="22"/>
        </w:rPr>
        <w:t>Биржевые облигации данного выпуска ранее не размещались, выпуск Биржевых облигаций не является дополнительным.</w:t>
      </w:r>
    </w:p>
    <w:p w:rsidR="003E702C" w:rsidRPr="001B42CA" w:rsidRDefault="003E702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7. Права владельца каждой </w:t>
      </w:r>
      <w:r w:rsidR="00DC401F" w:rsidRPr="00C61D7F">
        <w:rPr>
          <w:b/>
          <w:sz w:val="22"/>
          <w:szCs w:val="22"/>
        </w:rPr>
        <w:t>облигации</w:t>
      </w:r>
      <w:r w:rsidRPr="00C61D7F">
        <w:rPr>
          <w:b/>
          <w:sz w:val="22"/>
          <w:szCs w:val="22"/>
        </w:rPr>
        <w:t xml:space="preserve"> выпуска (дополнительного выпуска)</w:t>
      </w:r>
    </w:p>
    <w:p w:rsidR="00E75C8D" w:rsidRPr="00E75C8D" w:rsidRDefault="00E75C8D" w:rsidP="00E75C8D">
      <w:pPr>
        <w:adjustRightInd w:val="0"/>
        <w:ind w:firstLine="540"/>
        <w:jc w:val="both"/>
        <w:rPr>
          <w:b/>
          <w:i/>
          <w:sz w:val="22"/>
          <w:szCs w:val="22"/>
        </w:rPr>
      </w:pPr>
      <w:r w:rsidRPr="00E75C8D">
        <w:rPr>
          <w:b/>
          <w:i/>
          <w:sz w:val="22"/>
          <w:szCs w:val="22"/>
        </w:rPr>
        <w:t>Сведения, подлежащие указанию в настоящем пункте, указаны в пункте 7 Программы биржевых облигаций.</w:t>
      </w:r>
    </w:p>
    <w:p w:rsidR="00E75C8D" w:rsidRPr="00E75C8D" w:rsidRDefault="00E75C8D" w:rsidP="00E75C8D">
      <w:pPr>
        <w:adjustRightInd w:val="0"/>
        <w:ind w:firstLine="540"/>
        <w:jc w:val="both"/>
        <w:rPr>
          <w:b/>
          <w:i/>
          <w:sz w:val="22"/>
          <w:szCs w:val="22"/>
        </w:rPr>
      </w:pPr>
      <w:r w:rsidRPr="00E75C8D">
        <w:rPr>
          <w:b/>
          <w:i/>
          <w:sz w:val="22"/>
          <w:szCs w:val="22"/>
        </w:rPr>
        <w:t>Условиями выпуска предусмотрена выплата купонного</w:t>
      </w:r>
      <w:r w:rsidR="00004FAC">
        <w:rPr>
          <w:b/>
          <w:i/>
          <w:sz w:val="22"/>
          <w:szCs w:val="22"/>
        </w:rPr>
        <w:t xml:space="preserve"> дохода по Биржевым облигациям.</w:t>
      </w:r>
    </w:p>
    <w:p w:rsidR="00E75C8D" w:rsidRPr="00E75C8D" w:rsidRDefault="00E75C8D" w:rsidP="00E75C8D">
      <w:pPr>
        <w:adjustRightInd w:val="0"/>
        <w:ind w:firstLine="540"/>
        <w:jc w:val="both"/>
        <w:rPr>
          <w:b/>
          <w:i/>
          <w:sz w:val="22"/>
          <w:szCs w:val="22"/>
        </w:rPr>
      </w:pPr>
      <w:r w:rsidRPr="00E75C8D">
        <w:rPr>
          <w:b/>
          <w:i/>
          <w:sz w:val="22"/>
          <w:szCs w:val="22"/>
        </w:rPr>
        <w:t>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Программы, а сроки выплаты в п. 9.4 Программы.</w:t>
      </w:r>
    </w:p>
    <w:p w:rsidR="00E75C8D" w:rsidRPr="00E75C8D" w:rsidRDefault="00E75C8D" w:rsidP="00E75C8D">
      <w:pPr>
        <w:adjustRightInd w:val="0"/>
        <w:ind w:firstLine="540"/>
        <w:jc w:val="both"/>
        <w:rPr>
          <w:b/>
          <w:i/>
          <w:sz w:val="22"/>
          <w:szCs w:val="22"/>
        </w:rPr>
      </w:pPr>
      <w:r w:rsidRPr="00E75C8D">
        <w:rPr>
          <w:b/>
          <w:i/>
          <w:sz w:val="22"/>
          <w:szCs w:val="22"/>
        </w:rPr>
        <w:t>Условиями выпуска не предусмотрена выплата дополнительного дохода по Биржевым облигациям.</w:t>
      </w:r>
    </w:p>
    <w:p w:rsidR="0011078C" w:rsidRPr="001B42CA" w:rsidRDefault="00E75C8D" w:rsidP="00E75C8D">
      <w:pPr>
        <w:adjustRightInd w:val="0"/>
        <w:ind w:firstLine="540"/>
        <w:jc w:val="both"/>
        <w:rPr>
          <w:sz w:val="22"/>
          <w:szCs w:val="22"/>
        </w:rPr>
      </w:pPr>
      <w:r w:rsidRPr="00E75C8D">
        <w:rPr>
          <w:b/>
          <w:i/>
          <w:sz w:val="22"/>
          <w:szCs w:val="22"/>
        </w:rPr>
        <w:t>Дополнительные права по Биржевым облигациям не предусмотрены.</w:t>
      </w:r>
    </w:p>
    <w:p w:rsidR="0011078C" w:rsidRPr="001B42CA" w:rsidRDefault="0011078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8. Условия и порядок размещения </w:t>
      </w:r>
      <w:r w:rsidR="00D875F2" w:rsidRPr="00C61D7F">
        <w:rPr>
          <w:b/>
          <w:sz w:val="22"/>
          <w:szCs w:val="22"/>
        </w:rPr>
        <w:t>облигаций</w:t>
      </w:r>
      <w:r w:rsidRPr="00C61D7F">
        <w:rPr>
          <w:b/>
          <w:sz w:val="22"/>
          <w:szCs w:val="22"/>
        </w:rPr>
        <w:t xml:space="preserve"> выпуска (дополнительного выпуска)</w:t>
      </w:r>
    </w:p>
    <w:p w:rsidR="00C61D7F" w:rsidRDefault="00C61D7F" w:rsidP="00931549">
      <w:pPr>
        <w:adjustRightInd w:val="0"/>
        <w:ind w:firstLine="540"/>
        <w:jc w:val="both"/>
        <w:rPr>
          <w:b/>
          <w:sz w:val="22"/>
          <w:szCs w:val="22"/>
        </w:rPr>
      </w:pPr>
    </w:p>
    <w:p w:rsidR="0011078C" w:rsidRPr="001B42CA" w:rsidRDefault="0011078C" w:rsidP="00931549">
      <w:pPr>
        <w:adjustRightInd w:val="0"/>
        <w:ind w:firstLine="540"/>
        <w:jc w:val="both"/>
        <w:rPr>
          <w:sz w:val="22"/>
          <w:szCs w:val="22"/>
        </w:rPr>
      </w:pPr>
      <w:r w:rsidRPr="00C61D7F">
        <w:rPr>
          <w:b/>
          <w:sz w:val="22"/>
          <w:szCs w:val="22"/>
        </w:rPr>
        <w:t xml:space="preserve">8.1. Способ размещения </w:t>
      </w:r>
      <w:r w:rsidR="00D875F2" w:rsidRPr="00C61D7F">
        <w:rPr>
          <w:b/>
          <w:sz w:val="22"/>
          <w:szCs w:val="22"/>
        </w:rPr>
        <w:t>облигаций</w:t>
      </w:r>
      <w:r w:rsidRPr="00C61D7F">
        <w:rPr>
          <w:b/>
          <w:sz w:val="22"/>
          <w:szCs w:val="22"/>
        </w:rPr>
        <w:t>:</w:t>
      </w:r>
      <w:r w:rsidRPr="001B42CA">
        <w:rPr>
          <w:sz w:val="22"/>
          <w:szCs w:val="22"/>
        </w:rPr>
        <w:t xml:space="preserve"> </w:t>
      </w:r>
      <w:r w:rsidRPr="001B42CA">
        <w:rPr>
          <w:b/>
          <w:i/>
          <w:sz w:val="22"/>
          <w:szCs w:val="22"/>
        </w:rPr>
        <w:t>открытая подписка.</w:t>
      </w:r>
    </w:p>
    <w:p w:rsidR="0011078C" w:rsidRPr="001B42CA" w:rsidRDefault="0011078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8.2. Срок размещения </w:t>
      </w:r>
      <w:r w:rsidR="00D875F2" w:rsidRPr="00C61D7F">
        <w:rPr>
          <w:b/>
          <w:sz w:val="22"/>
          <w:szCs w:val="22"/>
        </w:rPr>
        <w:t>облигаций</w:t>
      </w:r>
    </w:p>
    <w:p w:rsidR="005E3234" w:rsidRDefault="005E3234" w:rsidP="00931549">
      <w:pPr>
        <w:ind w:firstLine="539"/>
        <w:jc w:val="both"/>
        <w:rPr>
          <w:bCs/>
          <w:iCs/>
          <w:sz w:val="22"/>
          <w:szCs w:val="22"/>
        </w:rPr>
      </w:pPr>
    </w:p>
    <w:p w:rsidR="0083616C" w:rsidRPr="00871804" w:rsidRDefault="0011078C" w:rsidP="00931549">
      <w:pPr>
        <w:ind w:firstLine="539"/>
        <w:jc w:val="both"/>
        <w:rPr>
          <w:bCs/>
          <w:iCs/>
          <w:sz w:val="22"/>
          <w:szCs w:val="22"/>
        </w:rPr>
      </w:pPr>
      <w:r w:rsidRPr="00871804">
        <w:rPr>
          <w:bCs/>
          <w:iCs/>
          <w:sz w:val="22"/>
          <w:szCs w:val="22"/>
        </w:rPr>
        <w:t>Дата начала размещения Биржевых облигаций</w:t>
      </w:r>
      <w:r w:rsidR="0083616C" w:rsidRPr="00871804">
        <w:rPr>
          <w:bCs/>
          <w:iCs/>
          <w:sz w:val="22"/>
          <w:szCs w:val="22"/>
        </w:rPr>
        <w:t>:</w:t>
      </w:r>
    </w:p>
    <w:p w:rsidR="00D875F2" w:rsidRPr="00D875F2" w:rsidRDefault="00B6365B" w:rsidP="00D875F2">
      <w:pPr>
        <w:ind w:firstLine="539"/>
        <w:jc w:val="both"/>
        <w:rPr>
          <w:b/>
          <w:bCs/>
          <w:i/>
          <w:iCs/>
          <w:sz w:val="22"/>
          <w:szCs w:val="22"/>
          <w:lang w:eastAsia="en-US"/>
        </w:rPr>
      </w:pPr>
      <w:r w:rsidRPr="00B6365B">
        <w:rPr>
          <w:b/>
          <w:i/>
          <w:sz w:val="22"/>
          <w:szCs w:val="22"/>
        </w:rPr>
        <w:t>Дата начала размещения Биржевых облигаций определяется единоличным исполнительным органом Эмитента</w:t>
      </w:r>
      <w:r w:rsidR="00D875F2">
        <w:rPr>
          <w:b/>
          <w:i/>
          <w:sz w:val="22"/>
          <w:szCs w:val="22"/>
        </w:rPr>
        <w:t xml:space="preserve"> не позднее, </w:t>
      </w:r>
      <w:r w:rsidR="00D875F2" w:rsidRPr="00D875F2">
        <w:rPr>
          <w:b/>
          <w:bCs/>
          <w:i/>
          <w:iCs/>
          <w:sz w:val="22"/>
          <w:szCs w:val="22"/>
          <w:lang w:eastAsia="en-US"/>
        </w:rPr>
        <w:t>чем за 1 (Один) день до даты начала размещения Биржевых облигаций.</w:t>
      </w:r>
    </w:p>
    <w:p w:rsidR="00B6365B" w:rsidRPr="00871804" w:rsidRDefault="00B6365B" w:rsidP="00931549">
      <w:pPr>
        <w:widowControl w:val="0"/>
        <w:adjustRightInd w:val="0"/>
        <w:ind w:firstLine="539"/>
        <w:jc w:val="both"/>
        <w:rPr>
          <w:b/>
          <w:i/>
          <w:sz w:val="22"/>
          <w:szCs w:val="22"/>
        </w:rPr>
      </w:pPr>
    </w:p>
    <w:p w:rsidR="0011078C" w:rsidRPr="00871804" w:rsidRDefault="0011078C" w:rsidP="00931549">
      <w:pPr>
        <w:widowControl w:val="0"/>
        <w:adjustRightInd w:val="0"/>
        <w:ind w:firstLine="539"/>
        <w:jc w:val="both"/>
        <w:rPr>
          <w:sz w:val="22"/>
          <w:szCs w:val="22"/>
        </w:rPr>
      </w:pPr>
      <w:r w:rsidRPr="00871804">
        <w:rPr>
          <w:sz w:val="22"/>
          <w:szCs w:val="22"/>
        </w:rPr>
        <w:t>Дата окончания размещения, или порядок ее определения:</w:t>
      </w:r>
    </w:p>
    <w:p w:rsidR="0011078C" w:rsidRPr="001B42CA" w:rsidRDefault="0011078C" w:rsidP="00931549">
      <w:pPr>
        <w:adjustRightInd w:val="0"/>
        <w:ind w:firstLine="539"/>
        <w:jc w:val="both"/>
        <w:rPr>
          <w:b/>
          <w:i/>
          <w:sz w:val="22"/>
          <w:szCs w:val="22"/>
        </w:rPr>
      </w:pPr>
      <w:r w:rsidRPr="00871804">
        <w:rPr>
          <w:b/>
          <w:i/>
          <w:sz w:val="22"/>
          <w:szCs w:val="22"/>
        </w:rPr>
        <w:t>Датой окончания</w:t>
      </w:r>
      <w:r w:rsidRPr="001B42CA">
        <w:rPr>
          <w:b/>
          <w:i/>
          <w:sz w:val="22"/>
          <w:szCs w:val="22"/>
        </w:rPr>
        <w:t xml:space="preserve"> размещения Биржевых облигаций является наиболее ранняя из следующих дат:</w:t>
      </w:r>
    </w:p>
    <w:p w:rsidR="0011078C" w:rsidRPr="001B42CA" w:rsidRDefault="0011078C" w:rsidP="00931549">
      <w:pPr>
        <w:adjustRightInd w:val="0"/>
        <w:ind w:firstLine="539"/>
        <w:jc w:val="both"/>
        <w:rPr>
          <w:b/>
          <w:i/>
          <w:sz w:val="22"/>
          <w:szCs w:val="22"/>
        </w:rPr>
      </w:pPr>
      <w:r w:rsidRPr="001B42CA">
        <w:rPr>
          <w:b/>
          <w:i/>
          <w:sz w:val="22"/>
          <w:szCs w:val="22"/>
        </w:rPr>
        <w:t xml:space="preserve">а) </w:t>
      </w:r>
      <w:r w:rsidR="0009546B" w:rsidRPr="0009546B">
        <w:rPr>
          <w:b/>
          <w:i/>
          <w:sz w:val="22"/>
          <w:szCs w:val="22"/>
        </w:rPr>
        <w:t>5</w:t>
      </w:r>
      <w:r w:rsidRPr="001B42CA">
        <w:rPr>
          <w:b/>
          <w:i/>
          <w:sz w:val="22"/>
          <w:szCs w:val="22"/>
        </w:rPr>
        <w:t>-й (</w:t>
      </w:r>
      <w:r w:rsidR="0009546B">
        <w:rPr>
          <w:b/>
          <w:i/>
          <w:sz w:val="22"/>
          <w:szCs w:val="22"/>
        </w:rPr>
        <w:t>Пятый</w:t>
      </w:r>
      <w:r w:rsidRPr="001B42CA">
        <w:rPr>
          <w:b/>
          <w:i/>
          <w:sz w:val="22"/>
          <w:szCs w:val="22"/>
        </w:rPr>
        <w:t>) рабочий день с даты начала размещения Биржевых облигаций;</w:t>
      </w:r>
    </w:p>
    <w:p w:rsidR="0011078C" w:rsidRPr="001B42CA" w:rsidRDefault="0011078C"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rsidR="0011078C" w:rsidRPr="001B42CA" w:rsidRDefault="0011078C"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rsidR="0011078C" w:rsidRDefault="0011078C" w:rsidP="00931549">
      <w:pPr>
        <w:adjustRightInd w:val="0"/>
        <w:ind w:firstLine="540"/>
        <w:jc w:val="both"/>
        <w:rPr>
          <w:sz w:val="22"/>
          <w:szCs w:val="22"/>
        </w:rPr>
      </w:pPr>
    </w:p>
    <w:p w:rsidR="00D875F2" w:rsidRPr="001B42CA" w:rsidRDefault="00D875F2" w:rsidP="00D875F2">
      <w:pPr>
        <w:adjustRightInd w:val="0"/>
        <w:ind w:firstLine="540"/>
        <w:jc w:val="both"/>
        <w:rPr>
          <w:sz w:val="22"/>
          <w:szCs w:val="22"/>
        </w:rPr>
      </w:pPr>
      <w:r w:rsidRPr="00D875F2">
        <w:rPr>
          <w:b/>
          <w:i/>
          <w:sz w:val="22"/>
          <w:szCs w:val="22"/>
        </w:rPr>
        <w:t>Иные сведения</w:t>
      </w:r>
      <w:r>
        <w:rPr>
          <w:b/>
          <w:i/>
          <w:sz w:val="22"/>
          <w:szCs w:val="22"/>
        </w:rPr>
        <w:t>,</w:t>
      </w:r>
      <w:r w:rsidRPr="00D875F2">
        <w:rPr>
          <w:b/>
          <w:i/>
          <w:sz w:val="22"/>
          <w:szCs w:val="22"/>
        </w:rPr>
        <w:t xml:space="preserve"> </w:t>
      </w:r>
      <w:r w:rsidRPr="001B42CA">
        <w:rPr>
          <w:b/>
          <w:i/>
          <w:sz w:val="22"/>
          <w:szCs w:val="22"/>
        </w:rPr>
        <w:t>подлежащие указанию в настоящем пункте, указаны в пункте</w:t>
      </w:r>
      <w:r>
        <w:rPr>
          <w:b/>
          <w:i/>
          <w:sz w:val="22"/>
          <w:szCs w:val="22"/>
        </w:rPr>
        <w:t xml:space="preserve"> 8.2</w:t>
      </w:r>
      <w:r w:rsidRPr="001B42CA">
        <w:rPr>
          <w:b/>
          <w:i/>
          <w:sz w:val="22"/>
          <w:szCs w:val="22"/>
        </w:rPr>
        <w:t xml:space="preserve"> Программы биржевых облигаций.</w:t>
      </w:r>
    </w:p>
    <w:p w:rsidR="00D875F2" w:rsidRPr="001B42CA" w:rsidRDefault="00D875F2"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8.3. Порядок размещения </w:t>
      </w:r>
      <w:r w:rsidR="00D875F2" w:rsidRPr="00C61D7F">
        <w:rPr>
          <w:b/>
          <w:sz w:val="22"/>
          <w:szCs w:val="22"/>
        </w:rPr>
        <w:t>облигаций</w:t>
      </w:r>
    </w:p>
    <w:p w:rsidR="005E3234" w:rsidRDefault="005E3234" w:rsidP="00931549">
      <w:pPr>
        <w:ind w:firstLine="539"/>
        <w:jc w:val="both"/>
        <w:rPr>
          <w:b/>
          <w:bCs/>
          <w:i/>
          <w:iCs/>
          <w:sz w:val="22"/>
          <w:szCs w:val="22"/>
        </w:rPr>
      </w:pPr>
    </w:p>
    <w:p w:rsidR="0011078C" w:rsidRPr="001B42CA" w:rsidRDefault="00D30108" w:rsidP="00931549">
      <w:pPr>
        <w:ind w:firstLine="539"/>
        <w:jc w:val="both"/>
        <w:rPr>
          <w:b/>
          <w:bCs/>
          <w:i/>
          <w:iCs/>
          <w:sz w:val="22"/>
          <w:szCs w:val="22"/>
        </w:rPr>
      </w:pPr>
      <w:r w:rsidRPr="00D30108">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11078C" w:rsidRPr="001B42CA" w:rsidRDefault="00E75C8D" w:rsidP="00931549">
      <w:pPr>
        <w:ind w:firstLine="539"/>
        <w:jc w:val="both"/>
        <w:rPr>
          <w:b/>
          <w:bCs/>
          <w:i/>
          <w:iCs/>
          <w:sz w:val="22"/>
          <w:szCs w:val="22"/>
        </w:rPr>
      </w:pPr>
      <w:r w:rsidRPr="00E75C8D">
        <w:rPr>
          <w:b/>
          <w:bCs/>
          <w:i/>
          <w:iCs/>
          <w:sz w:val="22"/>
          <w:szCs w:val="22"/>
        </w:rPr>
        <w:t>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определенных Эмитентом в порядке и на условиях, предусмотренных Программой биржевых облигаций.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695397">
        <w:rPr>
          <w:b/>
          <w:bCs/>
          <w:i/>
          <w:iCs/>
          <w:sz w:val="22"/>
          <w:szCs w:val="22"/>
        </w:rPr>
        <w:t>)</w:t>
      </w:r>
      <w:r w:rsidRPr="00E75C8D">
        <w:rPr>
          <w:b/>
          <w:bCs/>
          <w:i/>
          <w:iCs/>
          <w:sz w:val="22"/>
          <w:szCs w:val="22"/>
        </w:rPr>
        <w:t xml:space="preserve"> пункта 8.3 Программы.</w:t>
      </w:r>
    </w:p>
    <w:p w:rsidR="0011078C" w:rsidRPr="001B42CA" w:rsidRDefault="0011078C" w:rsidP="00931549">
      <w:pPr>
        <w:ind w:firstLine="539"/>
        <w:jc w:val="both"/>
        <w:rPr>
          <w:b/>
          <w:bCs/>
          <w:i/>
          <w:iCs/>
          <w:sz w:val="22"/>
          <w:szCs w:val="22"/>
        </w:rPr>
      </w:pPr>
      <w:r w:rsidRPr="001B42CA">
        <w:rPr>
          <w:b/>
          <w:bCs/>
          <w:i/>
          <w:iCs/>
          <w:sz w:val="22"/>
          <w:szCs w:val="22"/>
        </w:rPr>
        <w:t>Иные сведения о порядке размещения Биржевых облигаций,</w:t>
      </w:r>
      <w:r w:rsidR="00C41E18" w:rsidRPr="001B42CA">
        <w:rPr>
          <w:b/>
          <w:bCs/>
          <w:i/>
          <w:iCs/>
          <w:sz w:val="22"/>
          <w:szCs w:val="22"/>
        </w:rPr>
        <w:t xml:space="preserve"> </w:t>
      </w:r>
      <w:r w:rsidRPr="001B42CA">
        <w:rPr>
          <w:b/>
          <w:bCs/>
          <w:i/>
          <w:iCs/>
          <w:sz w:val="22"/>
          <w:szCs w:val="22"/>
        </w:rPr>
        <w:t>подлежащие указанию в настоящем пункте,</w:t>
      </w:r>
      <w:r w:rsidR="00C41E18" w:rsidRPr="001B42CA">
        <w:rPr>
          <w:b/>
          <w:bCs/>
          <w:i/>
          <w:iCs/>
          <w:sz w:val="22"/>
          <w:szCs w:val="22"/>
        </w:rPr>
        <w:t xml:space="preserve"> </w:t>
      </w:r>
      <w:r w:rsidR="001E5DD4">
        <w:rPr>
          <w:b/>
          <w:bCs/>
          <w:i/>
          <w:iCs/>
          <w:sz w:val="22"/>
          <w:szCs w:val="22"/>
        </w:rPr>
        <w:t xml:space="preserve">указаны в </w:t>
      </w:r>
      <w:r w:rsidRPr="001B42CA">
        <w:rPr>
          <w:b/>
          <w:bCs/>
          <w:i/>
          <w:iCs/>
          <w:sz w:val="22"/>
          <w:szCs w:val="22"/>
        </w:rPr>
        <w:t>п</w:t>
      </w:r>
      <w:r w:rsidR="0077189B" w:rsidRPr="001B42CA">
        <w:rPr>
          <w:b/>
          <w:bCs/>
          <w:i/>
          <w:iCs/>
          <w:sz w:val="22"/>
          <w:szCs w:val="22"/>
        </w:rPr>
        <w:t>ункте</w:t>
      </w:r>
      <w:r w:rsidR="00D30108">
        <w:rPr>
          <w:b/>
          <w:bCs/>
          <w:i/>
          <w:iCs/>
          <w:sz w:val="22"/>
          <w:szCs w:val="22"/>
        </w:rPr>
        <w:t xml:space="preserve"> 8.3</w:t>
      </w:r>
      <w:r w:rsidRPr="001B42CA">
        <w:rPr>
          <w:b/>
          <w:bCs/>
          <w:i/>
          <w:iCs/>
          <w:sz w:val="22"/>
          <w:szCs w:val="22"/>
        </w:rPr>
        <w:t xml:space="preserve"> Программы.</w:t>
      </w:r>
    </w:p>
    <w:p w:rsidR="0011078C" w:rsidRDefault="0011078C" w:rsidP="00931549">
      <w:pPr>
        <w:ind w:firstLine="539"/>
        <w:jc w:val="both"/>
        <w:rPr>
          <w:b/>
          <w:bCs/>
          <w:i/>
          <w:iCs/>
          <w:sz w:val="22"/>
          <w:szCs w:val="22"/>
        </w:rPr>
      </w:pPr>
    </w:p>
    <w:p w:rsidR="001E5DD4" w:rsidRPr="0019287E" w:rsidRDefault="001E5DD4" w:rsidP="001E5DD4">
      <w:pPr>
        <w:ind w:firstLine="539"/>
        <w:jc w:val="both"/>
        <w:rPr>
          <w:b/>
          <w:bCs/>
          <w:i/>
          <w:iCs/>
          <w:sz w:val="22"/>
          <w:szCs w:val="22"/>
        </w:rPr>
      </w:pPr>
      <w:r w:rsidRPr="0019287E">
        <w:rPr>
          <w:b/>
          <w:bCs/>
          <w:i/>
          <w:iCs/>
          <w:sz w:val="22"/>
          <w:szCs w:val="22"/>
        </w:rPr>
        <w:t>Профессиональными участниками рынка ценных бумаг, оказывающими Эмитенту услуги по организации размещения Биржевых облигаций, являются Акционерное общество «Райффайзенбанк» и Публичное акционерное общество Банк «Финансовая Корпорация Открытие» (далее по отдельности - «Организатор», совместно - «Организаторы»):</w:t>
      </w:r>
    </w:p>
    <w:p w:rsidR="001E5DD4" w:rsidRPr="0019287E" w:rsidRDefault="001E5DD4" w:rsidP="001E5DD4">
      <w:pPr>
        <w:ind w:firstLine="539"/>
        <w:jc w:val="both"/>
        <w:rPr>
          <w:b/>
          <w:bCs/>
          <w:i/>
          <w:iCs/>
          <w:sz w:val="22"/>
          <w:szCs w:val="22"/>
        </w:rPr>
      </w:pPr>
    </w:p>
    <w:p w:rsidR="001E5DD4" w:rsidRPr="0019287E" w:rsidRDefault="001E5DD4" w:rsidP="001E5DD4">
      <w:pPr>
        <w:ind w:firstLine="539"/>
        <w:jc w:val="both"/>
        <w:rPr>
          <w:b/>
          <w:bCs/>
          <w:i/>
          <w:iCs/>
          <w:sz w:val="22"/>
          <w:szCs w:val="22"/>
        </w:rPr>
      </w:pPr>
      <w:r w:rsidRPr="0019287E">
        <w:rPr>
          <w:b/>
          <w:bCs/>
          <w:i/>
          <w:iCs/>
          <w:sz w:val="22"/>
          <w:szCs w:val="22"/>
        </w:rPr>
        <w:t>1) Полное фирменное наименование: Акционерное общество «Райффайзенбанк»;</w:t>
      </w:r>
    </w:p>
    <w:p w:rsidR="001E5DD4" w:rsidRPr="0019287E" w:rsidRDefault="001E5DD4" w:rsidP="001E5DD4">
      <w:pPr>
        <w:ind w:firstLine="539"/>
        <w:jc w:val="both"/>
        <w:rPr>
          <w:b/>
          <w:bCs/>
          <w:i/>
          <w:iCs/>
          <w:sz w:val="22"/>
          <w:szCs w:val="22"/>
        </w:rPr>
      </w:pPr>
      <w:r w:rsidRPr="0019287E">
        <w:rPr>
          <w:b/>
          <w:bCs/>
          <w:i/>
          <w:iCs/>
          <w:sz w:val="22"/>
          <w:szCs w:val="22"/>
        </w:rPr>
        <w:t>Сокращенное фирменное наименование: АО «Райффайзенбанк»;</w:t>
      </w:r>
    </w:p>
    <w:p w:rsidR="001E5DD4" w:rsidRPr="0019287E" w:rsidRDefault="001E5DD4" w:rsidP="001E5DD4">
      <w:pPr>
        <w:ind w:firstLine="539"/>
        <w:jc w:val="both"/>
        <w:rPr>
          <w:b/>
          <w:bCs/>
          <w:i/>
          <w:iCs/>
          <w:sz w:val="22"/>
          <w:szCs w:val="22"/>
        </w:rPr>
      </w:pPr>
      <w:r w:rsidRPr="0019287E">
        <w:rPr>
          <w:b/>
          <w:bCs/>
          <w:i/>
          <w:iCs/>
          <w:sz w:val="22"/>
          <w:szCs w:val="22"/>
        </w:rPr>
        <w:t>ИНН: 7744000302;</w:t>
      </w:r>
    </w:p>
    <w:p w:rsidR="001E5DD4" w:rsidRPr="0019287E" w:rsidRDefault="001E5DD4" w:rsidP="001E5DD4">
      <w:pPr>
        <w:ind w:firstLine="539"/>
        <w:jc w:val="both"/>
        <w:rPr>
          <w:b/>
          <w:bCs/>
          <w:i/>
          <w:iCs/>
          <w:sz w:val="22"/>
          <w:szCs w:val="22"/>
        </w:rPr>
      </w:pPr>
      <w:r w:rsidRPr="0019287E">
        <w:rPr>
          <w:b/>
          <w:bCs/>
          <w:i/>
          <w:iCs/>
          <w:sz w:val="22"/>
          <w:szCs w:val="22"/>
        </w:rPr>
        <w:t>ОГРН: 1027739326449</w:t>
      </w:r>
    </w:p>
    <w:p w:rsidR="001E5DD4" w:rsidRPr="0019287E" w:rsidRDefault="001E5DD4" w:rsidP="001E5DD4">
      <w:pPr>
        <w:ind w:firstLine="539"/>
        <w:jc w:val="both"/>
        <w:rPr>
          <w:b/>
          <w:bCs/>
          <w:i/>
          <w:iCs/>
          <w:sz w:val="22"/>
          <w:szCs w:val="22"/>
        </w:rPr>
      </w:pPr>
      <w:r w:rsidRPr="0019287E">
        <w:rPr>
          <w:b/>
          <w:bCs/>
          <w:i/>
          <w:iCs/>
          <w:sz w:val="22"/>
          <w:szCs w:val="22"/>
        </w:rPr>
        <w:t>Место нахождения: Российская Федерация, 129090, г. Москва, ул. Троицкая, дом 17, стр. 1;</w:t>
      </w:r>
    </w:p>
    <w:p w:rsidR="001E5DD4" w:rsidRPr="0019287E" w:rsidRDefault="001E5DD4" w:rsidP="001E5DD4">
      <w:pPr>
        <w:ind w:firstLine="539"/>
        <w:jc w:val="both"/>
        <w:rPr>
          <w:b/>
          <w:bCs/>
          <w:i/>
          <w:iCs/>
          <w:sz w:val="22"/>
          <w:szCs w:val="22"/>
        </w:rPr>
      </w:pPr>
      <w:r w:rsidRPr="0019287E">
        <w:rPr>
          <w:b/>
          <w:bCs/>
          <w:i/>
          <w:iCs/>
          <w:sz w:val="22"/>
          <w:szCs w:val="22"/>
        </w:rPr>
        <w:t>Почтовый адрес: Российская Федерация, 129090, г. Москва, ул. Троицкая, дом 17, стр. 1;</w:t>
      </w:r>
    </w:p>
    <w:p w:rsidR="001E5DD4" w:rsidRPr="0019287E" w:rsidRDefault="001E5DD4" w:rsidP="001E5DD4">
      <w:pPr>
        <w:ind w:firstLine="539"/>
        <w:jc w:val="both"/>
        <w:rPr>
          <w:b/>
          <w:bCs/>
          <w:i/>
          <w:iCs/>
          <w:sz w:val="22"/>
          <w:szCs w:val="22"/>
        </w:rPr>
      </w:pPr>
      <w:r w:rsidRPr="0019287E">
        <w:rPr>
          <w:b/>
          <w:bCs/>
          <w:i/>
          <w:iCs/>
          <w:sz w:val="22"/>
          <w:szCs w:val="22"/>
        </w:rPr>
        <w:t>Номер лицензии: Лицензия на осуществление брокерской деятельности № 177-02900-100000;</w:t>
      </w:r>
    </w:p>
    <w:p w:rsidR="001E5DD4" w:rsidRPr="0019287E" w:rsidRDefault="001E5DD4" w:rsidP="001E5DD4">
      <w:pPr>
        <w:ind w:firstLine="539"/>
        <w:jc w:val="both"/>
        <w:rPr>
          <w:b/>
          <w:bCs/>
          <w:i/>
          <w:iCs/>
          <w:sz w:val="22"/>
          <w:szCs w:val="22"/>
        </w:rPr>
      </w:pPr>
      <w:r w:rsidRPr="0019287E">
        <w:rPr>
          <w:b/>
          <w:bCs/>
          <w:i/>
          <w:iCs/>
          <w:sz w:val="22"/>
          <w:szCs w:val="22"/>
        </w:rPr>
        <w:t>Дата выдачи: 27.11.2000 года;</w:t>
      </w:r>
    </w:p>
    <w:p w:rsidR="001E5DD4" w:rsidRPr="0019287E" w:rsidRDefault="001E5DD4" w:rsidP="001E5DD4">
      <w:pPr>
        <w:ind w:firstLine="539"/>
        <w:jc w:val="both"/>
        <w:rPr>
          <w:b/>
          <w:bCs/>
          <w:i/>
          <w:iCs/>
          <w:sz w:val="22"/>
          <w:szCs w:val="22"/>
        </w:rPr>
      </w:pPr>
      <w:r w:rsidRPr="0019287E">
        <w:rPr>
          <w:b/>
          <w:bCs/>
          <w:i/>
          <w:iCs/>
          <w:sz w:val="22"/>
          <w:szCs w:val="22"/>
        </w:rPr>
        <w:t>Срок действия: без ограничения срока действия;</w:t>
      </w:r>
    </w:p>
    <w:p w:rsidR="001E5DD4" w:rsidRPr="0019287E" w:rsidRDefault="001E5DD4" w:rsidP="001E5DD4">
      <w:pPr>
        <w:ind w:firstLine="539"/>
        <w:jc w:val="both"/>
        <w:rPr>
          <w:b/>
          <w:bCs/>
          <w:i/>
          <w:iCs/>
          <w:sz w:val="22"/>
          <w:szCs w:val="22"/>
        </w:rPr>
      </w:pPr>
      <w:r w:rsidRPr="0019287E">
        <w:rPr>
          <w:b/>
          <w:bCs/>
          <w:i/>
          <w:iCs/>
          <w:sz w:val="22"/>
          <w:szCs w:val="22"/>
        </w:rPr>
        <w:t>Орган, выдавший указанную лицензию: ФКЦБ России</w:t>
      </w:r>
    </w:p>
    <w:p w:rsidR="001E5DD4" w:rsidRPr="0019287E" w:rsidRDefault="001E5DD4" w:rsidP="001E5DD4">
      <w:pPr>
        <w:ind w:firstLine="539"/>
        <w:jc w:val="both"/>
        <w:rPr>
          <w:b/>
          <w:bCs/>
          <w:i/>
          <w:iCs/>
          <w:sz w:val="22"/>
          <w:szCs w:val="22"/>
        </w:rPr>
      </w:pPr>
    </w:p>
    <w:p w:rsidR="001E5DD4" w:rsidRPr="0019287E" w:rsidRDefault="001E5DD4" w:rsidP="000D08C3">
      <w:pPr>
        <w:ind w:left="539"/>
        <w:jc w:val="both"/>
        <w:rPr>
          <w:b/>
          <w:bCs/>
          <w:i/>
          <w:iCs/>
          <w:sz w:val="22"/>
          <w:szCs w:val="22"/>
        </w:rPr>
      </w:pPr>
      <w:r w:rsidRPr="0019287E">
        <w:rPr>
          <w:b/>
          <w:bCs/>
          <w:i/>
          <w:iCs/>
          <w:sz w:val="22"/>
          <w:szCs w:val="22"/>
        </w:rPr>
        <w:t xml:space="preserve">2) Полное фирменное наименование: Публичное акционерное общество Банк «Финансовая Корпорация Открытие» </w:t>
      </w:r>
    </w:p>
    <w:p w:rsidR="001E5DD4" w:rsidRPr="0019287E" w:rsidRDefault="001E5DD4" w:rsidP="001E5DD4">
      <w:pPr>
        <w:ind w:firstLine="539"/>
        <w:jc w:val="both"/>
        <w:rPr>
          <w:b/>
          <w:bCs/>
          <w:i/>
          <w:iCs/>
          <w:sz w:val="22"/>
          <w:szCs w:val="22"/>
        </w:rPr>
      </w:pPr>
      <w:r w:rsidRPr="0019287E">
        <w:rPr>
          <w:b/>
          <w:bCs/>
          <w:i/>
          <w:iCs/>
          <w:sz w:val="22"/>
          <w:szCs w:val="22"/>
        </w:rPr>
        <w:t xml:space="preserve">Сокращенное фирменное наименование: ПАО Банк «ФК Открытие» </w:t>
      </w:r>
    </w:p>
    <w:p w:rsidR="001E5DD4" w:rsidRPr="0019287E" w:rsidRDefault="001E5DD4" w:rsidP="001E5DD4">
      <w:pPr>
        <w:ind w:firstLine="539"/>
        <w:jc w:val="both"/>
        <w:rPr>
          <w:b/>
          <w:bCs/>
          <w:i/>
          <w:iCs/>
          <w:sz w:val="22"/>
          <w:szCs w:val="22"/>
        </w:rPr>
      </w:pPr>
      <w:r w:rsidRPr="0019287E">
        <w:rPr>
          <w:b/>
          <w:bCs/>
          <w:i/>
          <w:iCs/>
          <w:sz w:val="22"/>
          <w:szCs w:val="22"/>
        </w:rPr>
        <w:t>Место нахождения: 115114, г. Москва, ул. Летниковская, д. 2, стр. 4</w:t>
      </w:r>
    </w:p>
    <w:p w:rsidR="001E5DD4" w:rsidRPr="0019287E" w:rsidRDefault="001E5DD4" w:rsidP="001E5DD4">
      <w:pPr>
        <w:ind w:firstLine="539"/>
        <w:jc w:val="both"/>
        <w:rPr>
          <w:b/>
          <w:bCs/>
          <w:i/>
          <w:iCs/>
          <w:sz w:val="22"/>
          <w:szCs w:val="22"/>
        </w:rPr>
      </w:pPr>
      <w:r w:rsidRPr="0019287E">
        <w:rPr>
          <w:b/>
          <w:bCs/>
          <w:i/>
          <w:iCs/>
          <w:sz w:val="22"/>
          <w:szCs w:val="22"/>
        </w:rPr>
        <w:t>ИНН: 7706092528</w:t>
      </w:r>
    </w:p>
    <w:p w:rsidR="001E5DD4" w:rsidRPr="0019287E" w:rsidRDefault="001E5DD4" w:rsidP="001E5DD4">
      <w:pPr>
        <w:ind w:firstLine="539"/>
        <w:jc w:val="both"/>
        <w:rPr>
          <w:b/>
          <w:bCs/>
          <w:i/>
          <w:iCs/>
          <w:sz w:val="22"/>
          <w:szCs w:val="22"/>
        </w:rPr>
      </w:pPr>
      <w:r w:rsidRPr="0019287E">
        <w:rPr>
          <w:b/>
          <w:bCs/>
          <w:i/>
          <w:iCs/>
          <w:sz w:val="22"/>
          <w:szCs w:val="22"/>
        </w:rPr>
        <w:t>Основной государственный регистрационный номер (ОГРН): 1027739019208</w:t>
      </w:r>
    </w:p>
    <w:p w:rsidR="001E5DD4" w:rsidRPr="0019287E" w:rsidRDefault="001E5DD4" w:rsidP="001E5DD4">
      <w:pPr>
        <w:ind w:firstLine="539"/>
        <w:jc w:val="both"/>
        <w:rPr>
          <w:b/>
          <w:bCs/>
          <w:i/>
          <w:iCs/>
          <w:sz w:val="22"/>
          <w:szCs w:val="22"/>
        </w:rPr>
      </w:pPr>
      <w:r w:rsidRPr="0019287E">
        <w:rPr>
          <w:b/>
          <w:bCs/>
          <w:i/>
          <w:iCs/>
          <w:sz w:val="22"/>
          <w:szCs w:val="22"/>
        </w:rPr>
        <w:t>Данные о лицензии на осуществление брокерской деятельности:</w:t>
      </w:r>
    </w:p>
    <w:p w:rsidR="001E5DD4" w:rsidRPr="0019287E" w:rsidRDefault="001E5DD4" w:rsidP="001E5DD4">
      <w:pPr>
        <w:ind w:firstLine="539"/>
        <w:jc w:val="both"/>
        <w:rPr>
          <w:b/>
          <w:bCs/>
          <w:i/>
          <w:iCs/>
          <w:sz w:val="22"/>
          <w:szCs w:val="22"/>
        </w:rPr>
      </w:pPr>
      <w:r w:rsidRPr="0019287E">
        <w:rPr>
          <w:b/>
          <w:bCs/>
          <w:i/>
          <w:iCs/>
          <w:sz w:val="22"/>
          <w:szCs w:val="22"/>
        </w:rPr>
        <w:t xml:space="preserve">Номер лицензии: 177-02667-100000 </w:t>
      </w:r>
    </w:p>
    <w:p w:rsidR="001E5DD4" w:rsidRPr="0019287E" w:rsidRDefault="001E5DD4" w:rsidP="001E5DD4">
      <w:pPr>
        <w:ind w:firstLine="539"/>
        <w:jc w:val="both"/>
        <w:rPr>
          <w:b/>
          <w:bCs/>
          <w:i/>
          <w:iCs/>
          <w:sz w:val="22"/>
          <w:szCs w:val="22"/>
        </w:rPr>
      </w:pPr>
      <w:r w:rsidRPr="0019287E">
        <w:rPr>
          <w:b/>
          <w:bCs/>
          <w:i/>
          <w:iCs/>
          <w:sz w:val="22"/>
          <w:szCs w:val="22"/>
        </w:rPr>
        <w:t xml:space="preserve">Дата выдачи лицензии: 01.11.2000 </w:t>
      </w:r>
    </w:p>
    <w:p w:rsidR="001E5DD4" w:rsidRPr="0019287E" w:rsidRDefault="001E5DD4" w:rsidP="001E5DD4">
      <w:pPr>
        <w:ind w:firstLine="539"/>
        <w:jc w:val="both"/>
        <w:rPr>
          <w:b/>
          <w:bCs/>
          <w:i/>
          <w:iCs/>
          <w:sz w:val="22"/>
          <w:szCs w:val="22"/>
        </w:rPr>
      </w:pPr>
      <w:r w:rsidRPr="0019287E">
        <w:rPr>
          <w:b/>
          <w:bCs/>
          <w:i/>
          <w:iCs/>
          <w:sz w:val="22"/>
          <w:szCs w:val="22"/>
        </w:rPr>
        <w:t xml:space="preserve">Срок действия лицензии: без ограничения срока действия </w:t>
      </w:r>
    </w:p>
    <w:p w:rsidR="001E5DD4" w:rsidRDefault="001E5DD4" w:rsidP="001E5DD4">
      <w:pPr>
        <w:ind w:firstLine="539"/>
        <w:jc w:val="both"/>
        <w:rPr>
          <w:b/>
          <w:bCs/>
          <w:i/>
          <w:iCs/>
          <w:sz w:val="22"/>
          <w:szCs w:val="22"/>
        </w:rPr>
      </w:pPr>
      <w:r w:rsidRPr="0019287E">
        <w:rPr>
          <w:b/>
          <w:bCs/>
          <w:i/>
          <w:iCs/>
          <w:sz w:val="22"/>
          <w:szCs w:val="22"/>
        </w:rPr>
        <w:t>Орган, выдавший лицензию: ФКЦБ России</w:t>
      </w:r>
    </w:p>
    <w:p w:rsidR="001E5DD4" w:rsidRDefault="001E5DD4" w:rsidP="00931549">
      <w:pPr>
        <w:ind w:firstLine="539"/>
        <w:jc w:val="both"/>
        <w:rPr>
          <w:b/>
          <w:bCs/>
          <w:i/>
          <w:iCs/>
          <w:sz w:val="22"/>
          <w:szCs w:val="22"/>
        </w:rPr>
      </w:pPr>
    </w:p>
    <w:p w:rsidR="001E5DD4" w:rsidRDefault="001E5DD4" w:rsidP="00931549">
      <w:pPr>
        <w:ind w:firstLine="539"/>
        <w:jc w:val="both"/>
        <w:rPr>
          <w:b/>
          <w:bCs/>
          <w:i/>
          <w:iCs/>
          <w:sz w:val="22"/>
          <w:szCs w:val="22"/>
        </w:rPr>
      </w:pPr>
      <w:r w:rsidRPr="001E5DD4">
        <w:rPr>
          <w:b/>
          <w:bCs/>
          <w:i/>
          <w:iCs/>
          <w:sz w:val="22"/>
          <w:szCs w:val="22"/>
        </w:rPr>
        <w:t>Лицо</w:t>
      </w:r>
      <w:r>
        <w:rPr>
          <w:b/>
          <w:bCs/>
          <w:i/>
          <w:iCs/>
          <w:sz w:val="22"/>
          <w:szCs w:val="22"/>
        </w:rPr>
        <w:t>м</w:t>
      </w:r>
      <w:r w:rsidRPr="001E5DD4">
        <w:rPr>
          <w:b/>
          <w:bCs/>
          <w:i/>
          <w:iCs/>
          <w:sz w:val="22"/>
          <w:szCs w:val="22"/>
        </w:rPr>
        <w:t>, назначенн</w:t>
      </w:r>
      <w:r w:rsidR="00D30108">
        <w:rPr>
          <w:b/>
          <w:bCs/>
          <w:i/>
          <w:iCs/>
          <w:sz w:val="22"/>
          <w:szCs w:val="22"/>
        </w:rPr>
        <w:t>ым</w:t>
      </w:r>
      <w:r w:rsidRPr="001E5DD4">
        <w:rPr>
          <w:b/>
          <w:bCs/>
          <w:i/>
          <w:iCs/>
          <w:sz w:val="22"/>
          <w:szCs w:val="22"/>
        </w:rPr>
        <w:t xml:space="preserve"> Андеррайтером, </w:t>
      </w:r>
      <w:r>
        <w:rPr>
          <w:b/>
          <w:bCs/>
          <w:i/>
          <w:iCs/>
          <w:sz w:val="22"/>
          <w:szCs w:val="22"/>
        </w:rPr>
        <w:t xml:space="preserve">является </w:t>
      </w:r>
      <w:r w:rsidR="0019287E" w:rsidRPr="00E23F85">
        <w:rPr>
          <w:b/>
          <w:bCs/>
          <w:i/>
          <w:iCs/>
          <w:sz w:val="22"/>
          <w:szCs w:val="22"/>
        </w:rPr>
        <w:t>Акционерное общество «Райффайзенбанк»</w:t>
      </w:r>
      <w:r>
        <w:rPr>
          <w:b/>
          <w:bCs/>
          <w:i/>
          <w:iCs/>
          <w:sz w:val="22"/>
          <w:szCs w:val="22"/>
        </w:rPr>
        <w:t>, сведения о котором указаны выше.</w:t>
      </w:r>
    </w:p>
    <w:p w:rsidR="00A817E9" w:rsidRDefault="00A817E9" w:rsidP="00A817E9">
      <w:pPr>
        <w:adjustRightInd w:val="0"/>
        <w:ind w:firstLine="540"/>
        <w:jc w:val="both"/>
        <w:rPr>
          <w:sz w:val="22"/>
          <w:szCs w:val="22"/>
        </w:rPr>
      </w:pPr>
    </w:p>
    <w:p w:rsidR="00A817E9" w:rsidRPr="0062030D" w:rsidRDefault="00A817E9" w:rsidP="00A817E9">
      <w:pPr>
        <w:adjustRightInd w:val="0"/>
        <w:ind w:firstLine="540"/>
        <w:jc w:val="both"/>
        <w:rPr>
          <w:sz w:val="22"/>
          <w:szCs w:val="22"/>
        </w:rPr>
      </w:pPr>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w:t>
      </w:r>
      <w:r w:rsidRPr="00487819">
        <w:rPr>
          <w:sz w:val="22"/>
          <w:szCs w:val="22"/>
        </w:rPr>
        <w:lastRenderedPageBreak/>
        <w:t>срок ценных бумаг, которое обязан</w:t>
      </w:r>
      <w:r>
        <w:rPr>
          <w:sz w:val="22"/>
          <w:szCs w:val="22"/>
        </w:rPr>
        <w:t>ы</w:t>
      </w:r>
      <w:r w:rsidRPr="00487819">
        <w:rPr>
          <w:sz w:val="22"/>
          <w:szCs w:val="22"/>
        </w:rPr>
        <w:t xml:space="preserve"> приобрести указанн</w:t>
      </w:r>
      <w:r>
        <w:rPr>
          <w:sz w:val="22"/>
          <w:szCs w:val="22"/>
        </w:rPr>
        <w:t>ы</w:t>
      </w:r>
      <w:r w:rsidRPr="00487819">
        <w:rPr>
          <w:sz w:val="22"/>
          <w:szCs w:val="22"/>
        </w:rPr>
        <w:t>е лиц</w:t>
      </w:r>
      <w:r>
        <w:rPr>
          <w:sz w:val="22"/>
          <w:szCs w:val="22"/>
        </w:rPr>
        <w:t>а</w:t>
      </w:r>
      <w:r w:rsidRPr="00487819">
        <w:rPr>
          <w:sz w:val="22"/>
          <w:szCs w:val="22"/>
        </w:rPr>
        <w:t>, и срок (порядок определения срока), по истечении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приобрести такое количество ценных бумаг: </w:t>
      </w:r>
      <w:r w:rsidRPr="0062030D">
        <w:rPr>
          <w:b/>
          <w:bCs/>
          <w:i/>
          <w:iCs/>
          <w:sz w:val="22"/>
          <w:szCs w:val="22"/>
        </w:rPr>
        <w:t>указанные обязанности отсутствуют.</w:t>
      </w:r>
    </w:p>
    <w:p w:rsidR="00A817E9" w:rsidRPr="00487819" w:rsidRDefault="00A817E9" w:rsidP="00A817E9">
      <w:pPr>
        <w:adjustRightInd w:val="0"/>
        <w:ind w:firstLine="540"/>
        <w:jc w:val="both"/>
        <w:rPr>
          <w:sz w:val="22"/>
          <w:szCs w:val="22"/>
        </w:rPr>
      </w:pPr>
    </w:p>
    <w:p w:rsidR="00A817E9" w:rsidRPr="0062030D" w:rsidRDefault="00A817E9" w:rsidP="00A817E9">
      <w:pPr>
        <w:adjustRightInd w:val="0"/>
        <w:ind w:firstLine="540"/>
        <w:jc w:val="both"/>
        <w:rPr>
          <w:sz w:val="22"/>
          <w:szCs w:val="22"/>
        </w:rPr>
      </w:pPr>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осуществлять стабилизацию или оказывать услуги маркет-мейкера: </w:t>
      </w:r>
      <w:r w:rsidRPr="0062030D">
        <w:rPr>
          <w:b/>
          <w:bCs/>
          <w:i/>
          <w:iCs/>
          <w:sz w:val="22"/>
          <w:szCs w:val="22"/>
        </w:rPr>
        <w:t>указанные обязанности отсутствуют.</w:t>
      </w:r>
    </w:p>
    <w:p w:rsidR="001E5DD4" w:rsidRPr="00D7014E" w:rsidRDefault="001E5DD4" w:rsidP="00931549">
      <w:pPr>
        <w:ind w:firstLine="539"/>
        <w:jc w:val="both"/>
        <w:rPr>
          <w:b/>
          <w:bCs/>
          <w:i/>
          <w:iCs/>
          <w:sz w:val="22"/>
          <w:szCs w:val="22"/>
        </w:rPr>
      </w:pPr>
    </w:p>
    <w:p w:rsidR="00D7014E" w:rsidRPr="001B42CA" w:rsidRDefault="00D7014E" w:rsidP="00D7014E">
      <w:pPr>
        <w:ind w:firstLine="539"/>
        <w:jc w:val="both"/>
        <w:rPr>
          <w:b/>
          <w:bCs/>
          <w:i/>
          <w:iCs/>
          <w:sz w:val="22"/>
          <w:szCs w:val="22"/>
        </w:rPr>
      </w:pPr>
      <w:r w:rsidRPr="001B42CA">
        <w:rPr>
          <w:b/>
          <w:bCs/>
          <w:i/>
          <w:iCs/>
          <w:sz w:val="22"/>
          <w:szCs w:val="22"/>
        </w:rPr>
        <w:t>Иные сведения о</w:t>
      </w:r>
      <w:r>
        <w:rPr>
          <w:b/>
          <w:bCs/>
          <w:i/>
          <w:iCs/>
          <w:sz w:val="22"/>
          <w:szCs w:val="22"/>
        </w:rPr>
        <w:t>б Организатор</w:t>
      </w:r>
      <w:r w:rsidR="00D30108">
        <w:rPr>
          <w:b/>
          <w:bCs/>
          <w:i/>
          <w:iCs/>
          <w:sz w:val="22"/>
          <w:szCs w:val="22"/>
        </w:rPr>
        <w:t>ах</w:t>
      </w:r>
      <w:r>
        <w:rPr>
          <w:b/>
          <w:bCs/>
          <w:i/>
          <w:iCs/>
          <w:sz w:val="22"/>
          <w:szCs w:val="22"/>
        </w:rPr>
        <w:t xml:space="preserve"> и Андеррайтере, </w:t>
      </w:r>
      <w:r w:rsidRPr="001B42CA">
        <w:rPr>
          <w:b/>
          <w:bCs/>
          <w:i/>
          <w:iCs/>
          <w:sz w:val="22"/>
          <w:szCs w:val="22"/>
        </w:rPr>
        <w:t>подлежащие указанию</w:t>
      </w:r>
      <w:r w:rsidR="00C61D7F">
        <w:rPr>
          <w:b/>
          <w:bCs/>
          <w:i/>
          <w:iCs/>
          <w:sz w:val="22"/>
          <w:szCs w:val="22"/>
        </w:rPr>
        <w:t xml:space="preserve"> в настоящем пункте, указаны в </w:t>
      </w:r>
      <w:r w:rsidRPr="001B42CA">
        <w:rPr>
          <w:b/>
          <w:bCs/>
          <w:i/>
          <w:iCs/>
          <w:sz w:val="22"/>
          <w:szCs w:val="22"/>
        </w:rPr>
        <w:t>пункте 8.3. Программы.</w:t>
      </w:r>
    </w:p>
    <w:p w:rsidR="0011078C" w:rsidRPr="001B42CA" w:rsidRDefault="0011078C" w:rsidP="00931549">
      <w:pPr>
        <w:adjustRightInd w:val="0"/>
        <w:ind w:firstLine="540"/>
        <w:jc w:val="both"/>
        <w:rPr>
          <w:sz w:val="22"/>
          <w:szCs w:val="22"/>
        </w:rPr>
      </w:pPr>
    </w:p>
    <w:p w:rsidR="0011078C" w:rsidRPr="001E5DD4" w:rsidRDefault="0011078C" w:rsidP="00931549">
      <w:pPr>
        <w:adjustRightInd w:val="0"/>
        <w:ind w:firstLine="540"/>
        <w:jc w:val="both"/>
        <w:rPr>
          <w:b/>
          <w:sz w:val="22"/>
          <w:szCs w:val="22"/>
        </w:rPr>
      </w:pPr>
      <w:r w:rsidRPr="001E5DD4">
        <w:rPr>
          <w:b/>
          <w:sz w:val="22"/>
          <w:szCs w:val="22"/>
        </w:rPr>
        <w:t xml:space="preserve">8.4. Цена (цены) или порядок определения цены размещения </w:t>
      </w:r>
      <w:r w:rsidR="00C02384" w:rsidRPr="001E5DD4">
        <w:rPr>
          <w:b/>
          <w:sz w:val="22"/>
          <w:szCs w:val="22"/>
        </w:rPr>
        <w:t>биржевых о</w:t>
      </w:r>
      <w:r w:rsidR="00F23494" w:rsidRPr="001E5DD4">
        <w:rPr>
          <w:b/>
          <w:sz w:val="22"/>
          <w:szCs w:val="22"/>
        </w:rPr>
        <w:t>блигаций</w:t>
      </w:r>
    </w:p>
    <w:p w:rsidR="005E3234" w:rsidRDefault="005E3234" w:rsidP="00931549">
      <w:pPr>
        <w:ind w:firstLine="540"/>
        <w:jc w:val="both"/>
        <w:rPr>
          <w:b/>
          <w:bCs/>
          <w:i/>
          <w:iCs/>
          <w:sz w:val="22"/>
          <w:szCs w:val="22"/>
        </w:rPr>
      </w:pPr>
    </w:p>
    <w:p w:rsidR="0011078C" w:rsidRPr="001B42CA" w:rsidRDefault="0011078C" w:rsidP="00931549">
      <w:pPr>
        <w:ind w:firstLine="540"/>
        <w:jc w:val="both"/>
        <w:rPr>
          <w:b/>
          <w:bCs/>
          <w:i/>
          <w:iCs/>
          <w:sz w:val="22"/>
          <w:szCs w:val="22"/>
        </w:rPr>
      </w:pPr>
      <w:r w:rsidRPr="001B42CA">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1B42CA">
        <w:rPr>
          <w:b/>
          <w:bCs/>
          <w:i/>
          <w:iCs/>
          <w:sz w:val="22"/>
          <w:szCs w:val="22"/>
        </w:rPr>
        <w:t xml:space="preserve"> </w:t>
      </w:r>
      <w:r w:rsidRPr="001B42CA">
        <w:rPr>
          <w:b/>
          <w:bCs/>
          <w:i/>
          <w:iCs/>
          <w:sz w:val="22"/>
          <w:szCs w:val="22"/>
          <w:lang w:eastAsia="en-US"/>
        </w:rPr>
        <w:t>Биржевой облигации</w:t>
      </w:r>
      <w:r w:rsidRPr="001B42CA">
        <w:rPr>
          <w:b/>
          <w:bCs/>
          <w:i/>
          <w:iCs/>
          <w:sz w:val="22"/>
          <w:szCs w:val="22"/>
        </w:rPr>
        <w:t>).</w:t>
      </w:r>
    </w:p>
    <w:p w:rsidR="0011078C" w:rsidRPr="001B42CA" w:rsidRDefault="0011078C" w:rsidP="00931549">
      <w:pPr>
        <w:ind w:firstLine="539"/>
        <w:jc w:val="both"/>
        <w:rPr>
          <w:b/>
          <w:bCs/>
          <w:i/>
          <w:iCs/>
          <w:sz w:val="22"/>
          <w:szCs w:val="22"/>
        </w:rPr>
      </w:pPr>
    </w:p>
    <w:p w:rsidR="00AC0E4E" w:rsidRDefault="00AC0E4E" w:rsidP="00AC0E4E">
      <w:pPr>
        <w:widowControl w:val="0"/>
        <w:adjustRightInd w:val="0"/>
        <w:ind w:firstLine="567"/>
        <w:jc w:val="both"/>
        <w:rPr>
          <w:b/>
          <w:bCs/>
          <w:i/>
          <w:iCs/>
          <w:sz w:val="22"/>
          <w:szCs w:val="22"/>
        </w:rPr>
      </w:pPr>
      <w:r>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rsidR="00AC0E4E" w:rsidRDefault="00AC0E4E" w:rsidP="00AC0E4E">
      <w:pPr>
        <w:adjustRightInd w:val="0"/>
        <w:ind w:firstLine="540"/>
        <w:jc w:val="both"/>
        <w:rPr>
          <w:b/>
          <w:i/>
          <w:sz w:val="22"/>
          <w:szCs w:val="22"/>
        </w:rPr>
      </w:pPr>
      <w:r>
        <w:rPr>
          <w:b/>
          <w:bCs/>
          <w:i/>
          <w:iCs/>
          <w:sz w:val="22"/>
          <w:szCs w:val="22"/>
        </w:rPr>
        <w:t>НКД</w:t>
      </w:r>
      <w:r>
        <w:rPr>
          <w:b/>
          <w:bCs/>
          <w:i/>
          <w:iCs/>
          <w:sz w:val="22"/>
          <w:szCs w:val="22"/>
          <w:lang w:val="fr-FR"/>
        </w:rPr>
        <w:t xml:space="preserve"> = C</w:t>
      </w:r>
      <w:r>
        <w:rPr>
          <w:b/>
          <w:bCs/>
          <w:i/>
          <w:iCs/>
          <w:sz w:val="22"/>
          <w:szCs w:val="22"/>
          <w:vertAlign w:val="subscript"/>
          <w:lang w:val="de-DE"/>
        </w:rPr>
        <w:t>j</w:t>
      </w:r>
      <w:r>
        <w:rPr>
          <w:b/>
          <w:bCs/>
          <w:i/>
          <w:iCs/>
          <w:sz w:val="22"/>
          <w:szCs w:val="22"/>
          <w:lang w:val="fr-FR"/>
        </w:rPr>
        <w:t xml:space="preserve"> * Nom * (</w:t>
      </w:r>
      <w:r>
        <w:rPr>
          <w:b/>
          <w:i/>
          <w:sz w:val="22"/>
          <w:szCs w:val="22"/>
        </w:rPr>
        <w:t>T – T(j-1)) / 365 / 100%, где</w:t>
      </w:r>
    </w:p>
    <w:p w:rsidR="00AC0E4E" w:rsidRDefault="00AC0E4E" w:rsidP="00AC0E4E">
      <w:pPr>
        <w:adjustRightInd w:val="0"/>
        <w:ind w:firstLine="540"/>
        <w:jc w:val="both"/>
        <w:rPr>
          <w:b/>
          <w:i/>
          <w:sz w:val="22"/>
          <w:szCs w:val="22"/>
        </w:rPr>
      </w:pPr>
      <w:r>
        <w:rPr>
          <w:b/>
          <w:i/>
          <w:sz w:val="22"/>
          <w:szCs w:val="22"/>
        </w:rPr>
        <w:t>j – порядковый номер купонного периода, j = 1;</w:t>
      </w:r>
    </w:p>
    <w:p w:rsidR="00AC0E4E" w:rsidRDefault="00AC0E4E" w:rsidP="00AC0E4E">
      <w:pPr>
        <w:adjustRightInd w:val="0"/>
        <w:ind w:firstLine="540"/>
        <w:jc w:val="both"/>
        <w:rPr>
          <w:b/>
          <w:i/>
          <w:sz w:val="22"/>
          <w:szCs w:val="22"/>
        </w:rPr>
      </w:pPr>
      <w:r>
        <w:rPr>
          <w:b/>
          <w:i/>
          <w:sz w:val="22"/>
          <w:szCs w:val="22"/>
        </w:rPr>
        <w:t>НКД - накопленный купонный доход (в рублях);</w:t>
      </w:r>
    </w:p>
    <w:p w:rsidR="00AC0E4E" w:rsidRDefault="00AC0E4E" w:rsidP="00AC0E4E">
      <w:pPr>
        <w:adjustRightInd w:val="0"/>
        <w:ind w:firstLine="540"/>
        <w:jc w:val="both"/>
        <w:rPr>
          <w:b/>
          <w:i/>
          <w:sz w:val="22"/>
          <w:szCs w:val="22"/>
        </w:rPr>
      </w:pPr>
      <w:r>
        <w:rPr>
          <w:b/>
          <w:i/>
          <w:sz w:val="22"/>
          <w:szCs w:val="22"/>
        </w:rPr>
        <w:t>Nom –номинальная стоимость одной Биржевой облигации (в рублях);</w:t>
      </w:r>
    </w:p>
    <w:p w:rsidR="00AC0E4E" w:rsidRDefault="00AC0E4E" w:rsidP="00AC0E4E">
      <w:pPr>
        <w:adjustRightInd w:val="0"/>
        <w:ind w:firstLine="540"/>
        <w:jc w:val="both"/>
        <w:rPr>
          <w:b/>
          <w:bCs/>
          <w:i/>
          <w:iCs/>
          <w:sz w:val="22"/>
          <w:szCs w:val="22"/>
        </w:rPr>
      </w:pPr>
      <w:r>
        <w:rPr>
          <w:b/>
          <w:i/>
          <w:sz w:val="22"/>
          <w:szCs w:val="22"/>
        </w:rPr>
        <w:t>Cj - размер процентной ставки j-го купона, в</w:t>
      </w:r>
      <w:r>
        <w:rPr>
          <w:b/>
          <w:bCs/>
          <w:i/>
          <w:iCs/>
          <w:sz w:val="22"/>
          <w:szCs w:val="22"/>
        </w:rPr>
        <w:t xml:space="preserve"> процентах годовых (%);</w:t>
      </w:r>
    </w:p>
    <w:p w:rsidR="00AC0E4E" w:rsidRDefault="00AC0E4E" w:rsidP="00AC0E4E">
      <w:pPr>
        <w:adjustRightInd w:val="0"/>
        <w:ind w:firstLine="567"/>
        <w:jc w:val="both"/>
        <w:rPr>
          <w:b/>
          <w:bCs/>
          <w:i/>
          <w:iCs/>
          <w:sz w:val="22"/>
          <w:szCs w:val="22"/>
          <w:vertAlign w:val="subscript"/>
        </w:rPr>
      </w:pPr>
      <w:r>
        <w:rPr>
          <w:b/>
          <w:bCs/>
          <w:i/>
          <w:iCs/>
          <w:sz w:val="22"/>
          <w:szCs w:val="22"/>
        </w:rPr>
        <w:t>T</w:t>
      </w:r>
      <w:r>
        <w:rPr>
          <w:b/>
          <w:bCs/>
          <w:i/>
          <w:iCs/>
          <w:sz w:val="22"/>
          <w:szCs w:val="22"/>
          <w:vertAlign w:val="subscript"/>
          <w:lang w:val="de-DE"/>
        </w:rPr>
        <w:t>(j-1)</w:t>
      </w:r>
      <w:r>
        <w:rPr>
          <w:b/>
          <w:bCs/>
          <w:i/>
          <w:iCs/>
          <w:sz w:val="22"/>
          <w:szCs w:val="22"/>
        </w:rPr>
        <w:t xml:space="preserve"> – дата начала j-го купонного периода, на который приходится размещение Биржевых облигаций.</w:t>
      </w:r>
    </w:p>
    <w:p w:rsidR="00AC0E4E" w:rsidRDefault="00AC0E4E" w:rsidP="00AC0E4E">
      <w:pPr>
        <w:adjustRightInd w:val="0"/>
        <w:ind w:firstLine="540"/>
        <w:jc w:val="both"/>
        <w:rPr>
          <w:b/>
          <w:bCs/>
          <w:i/>
          <w:iCs/>
          <w:sz w:val="22"/>
          <w:szCs w:val="22"/>
        </w:rPr>
      </w:pPr>
      <w:r>
        <w:rPr>
          <w:b/>
          <w:bCs/>
          <w:i/>
          <w:iCs/>
          <w:sz w:val="22"/>
          <w:szCs w:val="22"/>
        </w:rPr>
        <w:t>T –</w:t>
      </w:r>
      <w:r>
        <w:rPr>
          <w:b/>
          <w:i/>
          <w:sz w:val="22"/>
          <w:szCs w:val="22"/>
        </w:rPr>
        <w:t xml:space="preserve"> дата размещения Биржевых облигаций;</w:t>
      </w:r>
    </w:p>
    <w:p w:rsidR="00AC0E4E" w:rsidRDefault="00AC0E4E" w:rsidP="00AC0E4E">
      <w:pPr>
        <w:adjustRightInd w:val="0"/>
        <w:ind w:firstLine="539"/>
        <w:jc w:val="both"/>
        <w:rPr>
          <w:b/>
          <w:bCs/>
          <w:i/>
          <w:iCs/>
          <w:sz w:val="22"/>
          <w:szCs w:val="22"/>
        </w:rPr>
      </w:pPr>
      <w:r>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1078C" w:rsidRPr="0049586C" w:rsidRDefault="0011078C" w:rsidP="00931549">
      <w:pPr>
        <w:ind w:firstLine="539"/>
        <w:jc w:val="both"/>
        <w:rPr>
          <w:b/>
          <w:bCs/>
          <w:i/>
          <w:iCs/>
          <w:sz w:val="22"/>
          <w:szCs w:val="22"/>
        </w:rPr>
      </w:pPr>
    </w:p>
    <w:p w:rsidR="0011078C" w:rsidRPr="001E5DD4" w:rsidRDefault="0011078C" w:rsidP="00931549">
      <w:pPr>
        <w:adjustRightInd w:val="0"/>
        <w:ind w:firstLine="540"/>
        <w:jc w:val="both"/>
        <w:rPr>
          <w:b/>
          <w:sz w:val="22"/>
          <w:szCs w:val="22"/>
        </w:rPr>
      </w:pPr>
      <w:r w:rsidRPr="001E5DD4">
        <w:rPr>
          <w:b/>
          <w:sz w:val="22"/>
          <w:szCs w:val="22"/>
        </w:rPr>
        <w:t>8.</w:t>
      </w:r>
      <w:r w:rsidR="00C02384" w:rsidRPr="001E5DD4">
        <w:rPr>
          <w:b/>
          <w:sz w:val="22"/>
          <w:szCs w:val="22"/>
        </w:rPr>
        <w:t>5</w:t>
      </w:r>
      <w:r w:rsidRPr="001E5DD4">
        <w:rPr>
          <w:b/>
          <w:sz w:val="22"/>
          <w:szCs w:val="22"/>
        </w:rPr>
        <w:t xml:space="preserve">. Условия и порядок оплаты </w:t>
      </w:r>
      <w:r w:rsidR="00C02384" w:rsidRPr="001E5DD4">
        <w:rPr>
          <w:b/>
          <w:sz w:val="22"/>
          <w:szCs w:val="22"/>
        </w:rPr>
        <w:t>биржевых облигаций</w:t>
      </w:r>
    </w:p>
    <w:p w:rsidR="005E3234" w:rsidRDefault="005E3234" w:rsidP="00931549">
      <w:pPr>
        <w:autoSpaceDE/>
        <w:autoSpaceDN/>
        <w:ind w:firstLine="567"/>
        <w:jc w:val="both"/>
        <w:rPr>
          <w:b/>
          <w:i/>
          <w:sz w:val="22"/>
          <w:szCs w:val="22"/>
          <w:lang w:eastAsia="en-US"/>
        </w:rPr>
      </w:pPr>
    </w:p>
    <w:p w:rsidR="0011078C" w:rsidRPr="001B42CA" w:rsidRDefault="0011078C" w:rsidP="00931549">
      <w:pPr>
        <w:autoSpaceDE/>
        <w:autoSpaceDN/>
        <w:ind w:firstLine="567"/>
        <w:jc w:val="both"/>
        <w:rPr>
          <w:b/>
          <w:i/>
          <w:sz w:val="22"/>
          <w:szCs w:val="22"/>
          <w:lang w:eastAsia="en-US"/>
        </w:rPr>
      </w:pPr>
      <w:r w:rsidRPr="0049586C">
        <w:rPr>
          <w:b/>
          <w:i/>
          <w:sz w:val="22"/>
          <w:szCs w:val="22"/>
          <w:lang w:eastAsia="en-US"/>
        </w:rPr>
        <w:t xml:space="preserve">Биржевые облигации оплачиваются в денежной форме в безналичном порядке в </w:t>
      </w:r>
      <w:r w:rsidR="002A7DCB">
        <w:rPr>
          <w:b/>
          <w:i/>
          <w:sz w:val="22"/>
          <w:szCs w:val="22"/>
          <w:lang w:eastAsia="en-US"/>
        </w:rPr>
        <w:t>рублях</w:t>
      </w:r>
      <w:r w:rsidR="002A7DCB" w:rsidRPr="001B42CA">
        <w:rPr>
          <w:b/>
          <w:i/>
          <w:sz w:val="22"/>
          <w:szCs w:val="22"/>
          <w:lang w:eastAsia="en-US"/>
        </w:rPr>
        <w:t xml:space="preserve"> </w:t>
      </w:r>
      <w:r w:rsidRPr="001B42CA">
        <w:rPr>
          <w:b/>
          <w:i/>
          <w:sz w:val="22"/>
          <w:szCs w:val="22"/>
          <w:lang w:eastAsia="en-US"/>
        </w:rPr>
        <w:t>Российской Федерации в соответствии с правилами клиринга Клиринговой организации.</w:t>
      </w:r>
      <w:r w:rsidR="003E702C" w:rsidRPr="001B42CA">
        <w:rPr>
          <w:b/>
          <w:i/>
          <w:sz w:val="22"/>
          <w:szCs w:val="22"/>
          <w:lang w:eastAsia="en-US"/>
        </w:rPr>
        <w:t xml:space="preserve"> </w:t>
      </w:r>
      <w:r w:rsidRPr="001B42CA">
        <w:rPr>
          <w:b/>
          <w:i/>
          <w:sz w:val="22"/>
          <w:szCs w:val="22"/>
          <w:lang w:eastAsia="en-US"/>
        </w:rPr>
        <w:t>Возможность рассрочки при оплате ценных бумаг выпуска не предусмотрена.</w:t>
      </w:r>
    </w:p>
    <w:p w:rsidR="00080570" w:rsidRDefault="00080570" w:rsidP="0019287E">
      <w:pPr>
        <w:tabs>
          <w:tab w:val="left" w:pos="9057"/>
        </w:tabs>
        <w:ind w:firstLine="540"/>
        <w:jc w:val="both"/>
        <w:rPr>
          <w:b/>
          <w:i/>
          <w:sz w:val="22"/>
          <w:szCs w:val="22"/>
        </w:rPr>
      </w:pPr>
    </w:p>
    <w:p w:rsidR="00927AB7" w:rsidRPr="00927AB7" w:rsidRDefault="00927AB7" w:rsidP="0019287E">
      <w:pPr>
        <w:tabs>
          <w:tab w:val="left" w:pos="9057"/>
        </w:tabs>
        <w:ind w:firstLine="540"/>
        <w:jc w:val="both"/>
        <w:rPr>
          <w:sz w:val="22"/>
          <w:szCs w:val="22"/>
        </w:rPr>
      </w:pPr>
      <w:r w:rsidRPr="00927AB7">
        <w:rPr>
          <w:sz w:val="22"/>
          <w:szCs w:val="22"/>
        </w:rPr>
        <w:t>Банковские реквизиты счета, на который должны перечисляться денежные средства, поступающие в оплату ценных бумаг:</w:t>
      </w:r>
    </w:p>
    <w:p w:rsidR="00A817E9" w:rsidRPr="0019287E" w:rsidRDefault="00A817E9" w:rsidP="00A817E9">
      <w:pPr>
        <w:ind w:firstLine="540"/>
        <w:jc w:val="both"/>
        <w:rPr>
          <w:b/>
          <w:bCs/>
          <w:i/>
          <w:iCs/>
          <w:color w:val="000000"/>
          <w:sz w:val="22"/>
          <w:szCs w:val="22"/>
          <w:lang w:eastAsia="en-US"/>
        </w:rPr>
      </w:pPr>
      <w:r w:rsidRPr="0019287E">
        <w:rPr>
          <w:b/>
          <w:bCs/>
          <w:i/>
          <w:iCs/>
          <w:color w:val="000000"/>
          <w:sz w:val="22"/>
          <w:szCs w:val="22"/>
          <w:lang w:eastAsia="en-US"/>
        </w:rPr>
        <w:t>Кредитная организация:</w:t>
      </w:r>
    </w:p>
    <w:p w:rsidR="00A817E9" w:rsidRPr="005253BD" w:rsidRDefault="00A817E9" w:rsidP="00A817E9">
      <w:pPr>
        <w:adjustRightInd w:val="0"/>
        <w:ind w:firstLine="540"/>
        <w:jc w:val="both"/>
        <w:rPr>
          <w:b/>
          <w:bCs/>
          <w:i/>
          <w:iCs/>
          <w:color w:val="000000"/>
          <w:sz w:val="22"/>
          <w:szCs w:val="22"/>
        </w:rPr>
      </w:pPr>
      <w:r w:rsidRPr="005253BD">
        <w:rPr>
          <w:b/>
          <w:i/>
          <w:color w:val="000000"/>
          <w:sz w:val="22"/>
          <w:szCs w:val="22"/>
        </w:rPr>
        <w:t>Полное фирменное наименование:</w:t>
      </w:r>
      <w:r w:rsidRPr="005253BD">
        <w:rPr>
          <w:b/>
          <w:bCs/>
          <w:i/>
          <w:iCs/>
          <w:color w:val="000000"/>
          <w:sz w:val="22"/>
          <w:szCs w:val="22"/>
        </w:rPr>
        <w:t xml:space="preserve"> </w:t>
      </w:r>
      <w:r w:rsidRPr="005253BD">
        <w:rPr>
          <w:b/>
          <w:i/>
          <w:color w:val="000000"/>
          <w:sz w:val="22"/>
          <w:szCs w:val="22"/>
        </w:rPr>
        <w:t xml:space="preserve">Небанковская кредитная организация </w:t>
      </w:r>
      <w:r w:rsidRPr="005253BD">
        <w:rPr>
          <w:b/>
          <w:bCs/>
          <w:i/>
          <w:iCs/>
          <w:color w:val="000000"/>
          <w:sz w:val="22"/>
          <w:szCs w:val="22"/>
        </w:rPr>
        <w:t>акционерное общество «Национальный расчетный депозитарий»</w:t>
      </w:r>
    </w:p>
    <w:p w:rsidR="00A817E9" w:rsidRPr="005253BD" w:rsidRDefault="00A817E9" w:rsidP="00A817E9">
      <w:pPr>
        <w:adjustRightInd w:val="0"/>
        <w:ind w:firstLine="540"/>
        <w:jc w:val="both"/>
        <w:rPr>
          <w:b/>
          <w:bCs/>
          <w:i/>
          <w:iCs/>
          <w:color w:val="000000"/>
          <w:sz w:val="22"/>
          <w:szCs w:val="22"/>
        </w:rPr>
      </w:pPr>
      <w:r w:rsidRPr="005253BD">
        <w:rPr>
          <w:b/>
          <w:i/>
          <w:color w:val="000000"/>
          <w:sz w:val="22"/>
          <w:szCs w:val="22"/>
        </w:rPr>
        <w:t>Сокращенное фирменное наименование:</w:t>
      </w:r>
      <w:r w:rsidRPr="005253BD">
        <w:rPr>
          <w:b/>
          <w:bCs/>
          <w:i/>
          <w:iCs/>
          <w:color w:val="000000"/>
          <w:sz w:val="22"/>
          <w:szCs w:val="22"/>
        </w:rPr>
        <w:t xml:space="preserve"> НКО АО НРД</w:t>
      </w:r>
    </w:p>
    <w:p w:rsidR="00A817E9" w:rsidRPr="005253BD" w:rsidRDefault="00A817E9" w:rsidP="00A817E9">
      <w:pPr>
        <w:ind w:firstLine="540"/>
        <w:jc w:val="both"/>
        <w:rPr>
          <w:b/>
          <w:i/>
          <w:color w:val="000000"/>
          <w:sz w:val="22"/>
          <w:szCs w:val="22"/>
          <w:lang w:eastAsia="en-US"/>
        </w:rPr>
      </w:pPr>
      <w:r w:rsidRPr="005253BD">
        <w:rPr>
          <w:b/>
          <w:i/>
          <w:color w:val="000000"/>
          <w:sz w:val="22"/>
          <w:szCs w:val="22"/>
          <w:lang w:eastAsia="en-US"/>
        </w:rPr>
        <w:t>Место нахождения:</w:t>
      </w:r>
      <w:r w:rsidRPr="005253BD">
        <w:rPr>
          <w:b/>
          <w:bCs/>
          <w:i/>
          <w:iCs/>
          <w:color w:val="000000"/>
          <w:sz w:val="22"/>
          <w:szCs w:val="22"/>
          <w:lang w:eastAsia="en-US"/>
        </w:rPr>
        <w:t xml:space="preserve"> город Москва, улица Спартаковская, дом 12</w:t>
      </w:r>
    </w:p>
    <w:p w:rsidR="00A817E9" w:rsidRPr="005253BD" w:rsidRDefault="00A817E9" w:rsidP="00A817E9">
      <w:pPr>
        <w:adjustRightInd w:val="0"/>
        <w:ind w:firstLine="540"/>
        <w:jc w:val="both"/>
        <w:rPr>
          <w:b/>
          <w:i/>
          <w:sz w:val="22"/>
          <w:szCs w:val="22"/>
        </w:rPr>
      </w:pPr>
      <w:r w:rsidRPr="005253BD">
        <w:rPr>
          <w:b/>
          <w:i/>
          <w:sz w:val="22"/>
          <w:szCs w:val="22"/>
        </w:rPr>
        <w:t xml:space="preserve">Адрес для направления корреспонденции (почтовый адрес): </w:t>
      </w:r>
      <w:r w:rsidRPr="005253BD">
        <w:rPr>
          <w:b/>
          <w:bCs/>
          <w:i/>
          <w:iCs/>
          <w:sz w:val="22"/>
          <w:szCs w:val="22"/>
        </w:rPr>
        <w:t>105066, г. Москва, ул. Спартаковская, дом 12</w:t>
      </w:r>
    </w:p>
    <w:p w:rsidR="00A817E9" w:rsidRPr="005253BD" w:rsidRDefault="00A817E9" w:rsidP="00A817E9">
      <w:pPr>
        <w:ind w:firstLine="540"/>
        <w:rPr>
          <w:b/>
          <w:i/>
          <w:snapToGrid w:val="0"/>
          <w:color w:val="000000"/>
          <w:sz w:val="22"/>
          <w:szCs w:val="22"/>
          <w:lang w:eastAsia="en-US"/>
        </w:rPr>
      </w:pPr>
      <w:r w:rsidRPr="005253BD">
        <w:rPr>
          <w:b/>
          <w:i/>
          <w:snapToGrid w:val="0"/>
          <w:color w:val="000000"/>
          <w:sz w:val="22"/>
          <w:szCs w:val="22"/>
          <w:lang w:eastAsia="en-US"/>
        </w:rPr>
        <w:t xml:space="preserve">БИК: </w:t>
      </w:r>
      <w:r w:rsidRPr="005253BD">
        <w:rPr>
          <w:b/>
          <w:bCs/>
          <w:i/>
          <w:iCs/>
          <w:snapToGrid w:val="0"/>
          <w:color w:val="000000"/>
          <w:sz w:val="22"/>
          <w:szCs w:val="22"/>
          <w:lang w:eastAsia="en-US"/>
        </w:rPr>
        <w:t>044525505</w:t>
      </w:r>
    </w:p>
    <w:p w:rsidR="00A817E9" w:rsidRPr="005253BD" w:rsidRDefault="00A817E9" w:rsidP="00A817E9">
      <w:pPr>
        <w:ind w:firstLine="540"/>
        <w:rPr>
          <w:b/>
          <w:i/>
          <w:color w:val="000000"/>
          <w:sz w:val="22"/>
          <w:szCs w:val="22"/>
          <w:lang w:eastAsia="en-US"/>
        </w:rPr>
      </w:pPr>
      <w:r w:rsidRPr="005253BD">
        <w:rPr>
          <w:b/>
          <w:i/>
          <w:color w:val="000000"/>
          <w:sz w:val="22"/>
          <w:szCs w:val="22"/>
          <w:lang w:eastAsia="en-US"/>
        </w:rPr>
        <w:t>ИНН: 7702165310</w:t>
      </w:r>
    </w:p>
    <w:p w:rsidR="00A817E9" w:rsidRPr="005253BD" w:rsidRDefault="00A817E9" w:rsidP="00A817E9">
      <w:pPr>
        <w:adjustRightInd w:val="0"/>
        <w:ind w:firstLine="540"/>
        <w:jc w:val="both"/>
        <w:rPr>
          <w:b/>
          <w:i/>
          <w:color w:val="000000"/>
          <w:sz w:val="22"/>
          <w:szCs w:val="22"/>
          <w:lang w:eastAsia="en-US"/>
        </w:rPr>
      </w:pPr>
      <w:r w:rsidRPr="005253BD">
        <w:rPr>
          <w:b/>
          <w:i/>
          <w:color w:val="000000"/>
          <w:sz w:val="22"/>
          <w:szCs w:val="22"/>
          <w:lang w:eastAsia="en-US"/>
        </w:rPr>
        <w:t xml:space="preserve">К/с: 30105810345250000505 в </w:t>
      </w:r>
      <w:r w:rsidRPr="005253BD">
        <w:rPr>
          <w:b/>
          <w:i/>
          <w:sz w:val="22"/>
          <w:szCs w:val="22"/>
          <w:lang w:eastAsia="en-US"/>
        </w:rPr>
        <w:t>ГУ Банка России по ЦФО</w:t>
      </w:r>
    </w:p>
    <w:p w:rsidR="00A817E9" w:rsidRDefault="00A817E9" w:rsidP="00A817E9">
      <w:pPr>
        <w:widowControl w:val="0"/>
        <w:ind w:firstLine="540"/>
        <w:jc w:val="both"/>
        <w:rPr>
          <w:b/>
          <w:bCs/>
          <w:i/>
          <w:sz w:val="22"/>
          <w:szCs w:val="22"/>
          <w:lang w:eastAsia="en-US"/>
        </w:rPr>
      </w:pPr>
    </w:p>
    <w:p w:rsidR="00A817E9" w:rsidRPr="004B47EB" w:rsidRDefault="00A817E9" w:rsidP="00A817E9">
      <w:pPr>
        <w:widowControl w:val="0"/>
        <w:ind w:firstLine="540"/>
        <w:jc w:val="both"/>
        <w:rPr>
          <w:b/>
          <w:bCs/>
          <w:i/>
          <w:sz w:val="22"/>
          <w:szCs w:val="22"/>
          <w:lang w:eastAsia="en-US"/>
        </w:rPr>
      </w:pPr>
      <w:r w:rsidRPr="004B47EB">
        <w:rPr>
          <w:b/>
          <w:bCs/>
          <w:i/>
          <w:sz w:val="22"/>
          <w:szCs w:val="22"/>
          <w:lang w:eastAsia="en-US"/>
        </w:rPr>
        <w:t>Реквизиты счета А</w:t>
      </w:r>
      <w:r w:rsidR="00FA7128" w:rsidRPr="004B47EB">
        <w:rPr>
          <w:b/>
          <w:bCs/>
          <w:i/>
          <w:sz w:val="22"/>
          <w:szCs w:val="22"/>
          <w:lang w:eastAsia="en-US"/>
        </w:rPr>
        <w:t>ндеррайтера в НКО АО НРД:</w:t>
      </w:r>
    </w:p>
    <w:p w:rsidR="00A817E9" w:rsidRPr="004B47EB" w:rsidRDefault="00A817E9" w:rsidP="00A817E9">
      <w:pPr>
        <w:ind w:firstLine="540"/>
        <w:jc w:val="both"/>
        <w:rPr>
          <w:b/>
          <w:i/>
          <w:sz w:val="22"/>
          <w:szCs w:val="22"/>
          <w:lang w:eastAsia="en-US"/>
        </w:rPr>
      </w:pPr>
      <w:r w:rsidRPr="004B47EB">
        <w:rPr>
          <w:b/>
          <w:i/>
          <w:sz w:val="22"/>
          <w:szCs w:val="22"/>
          <w:lang w:eastAsia="en-US"/>
        </w:rPr>
        <w:t>Полное фирменное наименование: Акционерное общество «Райффайзенбанк»</w:t>
      </w:r>
    </w:p>
    <w:p w:rsidR="00A817E9" w:rsidRPr="004B47EB" w:rsidRDefault="00A817E9" w:rsidP="00A817E9">
      <w:pPr>
        <w:ind w:firstLine="540"/>
        <w:jc w:val="both"/>
        <w:rPr>
          <w:b/>
          <w:i/>
          <w:sz w:val="22"/>
          <w:szCs w:val="22"/>
          <w:lang w:eastAsia="en-US"/>
        </w:rPr>
      </w:pPr>
      <w:r w:rsidRPr="004B47EB">
        <w:rPr>
          <w:b/>
          <w:i/>
          <w:sz w:val="22"/>
          <w:szCs w:val="22"/>
          <w:lang w:eastAsia="en-US"/>
        </w:rPr>
        <w:t>Сокращенное фирменное наименование: АО «Райффайзенбанк»</w:t>
      </w:r>
    </w:p>
    <w:p w:rsidR="00A817E9" w:rsidRPr="004B47EB" w:rsidRDefault="00A817E9" w:rsidP="00A817E9">
      <w:pPr>
        <w:ind w:firstLine="540"/>
        <w:jc w:val="both"/>
        <w:rPr>
          <w:b/>
          <w:i/>
          <w:sz w:val="22"/>
          <w:szCs w:val="22"/>
          <w:lang w:eastAsia="en-US"/>
        </w:rPr>
      </w:pPr>
      <w:r w:rsidRPr="004B47EB">
        <w:rPr>
          <w:b/>
          <w:i/>
          <w:sz w:val="22"/>
          <w:szCs w:val="22"/>
          <w:lang w:eastAsia="en-US"/>
        </w:rPr>
        <w:t>ИНН: 7744000302</w:t>
      </w:r>
    </w:p>
    <w:p w:rsidR="00A817E9" w:rsidRPr="004B47EB" w:rsidRDefault="00A817E9" w:rsidP="00A817E9">
      <w:pPr>
        <w:ind w:firstLine="540"/>
        <w:jc w:val="both"/>
        <w:rPr>
          <w:b/>
          <w:i/>
          <w:sz w:val="22"/>
          <w:szCs w:val="22"/>
          <w:lang w:eastAsia="en-US"/>
        </w:rPr>
      </w:pPr>
      <w:r w:rsidRPr="004B47EB">
        <w:rPr>
          <w:b/>
          <w:i/>
          <w:sz w:val="22"/>
          <w:szCs w:val="22"/>
          <w:lang w:eastAsia="en-US"/>
        </w:rPr>
        <w:t>КПП: 775001001</w:t>
      </w:r>
    </w:p>
    <w:p w:rsidR="00A817E9" w:rsidRPr="005253BD" w:rsidRDefault="00A817E9" w:rsidP="00A817E9">
      <w:pPr>
        <w:ind w:firstLine="540"/>
        <w:jc w:val="both"/>
        <w:rPr>
          <w:b/>
          <w:i/>
          <w:sz w:val="22"/>
          <w:szCs w:val="22"/>
          <w:lang w:eastAsia="en-US"/>
        </w:rPr>
      </w:pPr>
      <w:r w:rsidRPr="004B47EB">
        <w:rPr>
          <w:b/>
          <w:i/>
          <w:sz w:val="22"/>
          <w:szCs w:val="22"/>
          <w:lang w:eastAsia="en-US"/>
        </w:rPr>
        <w:t>Номер счета: 30411810100000000322</w:t>
      </w:r>
    </w:p>
    <w:p w:rsidR="00A817E9" w:rsidRDefault="00A817E9" w:rsidP="00A817E9">
      <w:pPr>
        <w:ind w:firstLine="540"/>
        <w:jc w:val="both"/>
        <w:rPr>
          <w:b/>
          <w:bCs/>
          <w:i/>
          <w:iCs/>
          <w:sz w:val="22"/>
          <w:szCs w:val="22"/>
          <w:lang w:eastAsia="en-US"/>
        </w:rPr>
      </w:pPr>
    </w:p>
    <w:p w:rsidR="00A817E9" w:rsidRDefault="00A817E9" w:rsidP="00A817E9">
      <w:pPr>
        <w:ind w:firstLine="540"/>
        <w:jc w:val="both"/>
        <w:rPr>
          <w:b/>
          <w:bCs/>
          <w:i/>
          <w:iCs/>
          <w:sz w:val="22"/>
          <w:szCs w:val="22"/>
          <w:lang w:eastAsia="en-US"/>
        </w:rPr>
      </w:pPr>
      <w:r w:rsidRPr="00D029E3">
        <w:rPr>
          <w:b/>
          <w:bCs/>
          <w:i/>
          <w:iCs/>
          <w:sz w:val="22"/>
          <w:szCs w:val="22"/>
          <w:lang w:eastAsia="en-US"/>
        </w:rPr>
        <w:t>Иные сведения, подлежащие указанию в настоящем пункте, приведены в п.8.5 Программы.</w:t>
      </w:r>
    </w:p>
    <w:p w:rsidR="0011078C" w:rsidRPr="00A817E9" w:rsidRDefault="0011078C" w:rsidP="00931549">
      <w:pPr>
        <w:adjustRightInd w:val="0"/>
        <w:ind w:firstLine="539"/>
        <w:jc w:val="both"/>
        <w:rPr>
          <w:sz w:val="22"/>
          <w:szCs w:val="22"/>
        </w:rPr>
      </w:pPr>
    </w:p>
    <w:p w:rsidR="0011078C" w:rsidRPr="00927AB7" w:rsidRDefault="00C6565F" w:rsidP="00931549">
      <w:pPr>
        <w:adjustRightInd w:val="0"/>
        <w:ind w:firstLine="540"/>
        <w:jc w:val="both"/>
        <w:rPr>
          <w:b/>
          <w:sz w:val="22"/>
          <w:szCs w:val="22"/>
        </w:rPr>
      </w:pPr>
      <w:r w:rsidRPr="00927AB7">
        <w:rPr>
          <w:b/>
          <w:sz w:val="22"/>
          <w:szCs w:val="22"/>
        </w:rPr>
        <w:t>8.6</w:t>
      </w:r>
      <w:r w:rsidR="0011078C" w:rsidRPr="00927AB7">
        <w:rPr>
          <w:b/>
          <w:sz w:val="22"/>
          <w:szCs w:val="22"/>
        </w:rPr>
        <w:t xml:space="preserve">. Сведения о документе, содержащем фактические итоги размещения </w:t>
      </w:r>
      <w:r w:rsidR="00D41B36" w:rsidRPr="00927AB7">
        <w:rPr>
          <w:b/>
          <w:sz w:val="22"/>
          <w:szCs w:val="22"/>
        </w:rPr>
        <w:t>облигаций</w:t>
      </w:r>
      <w:r w:rsidR="0011078C" w:rsidRPr="00927AB7">
        <w:rPr>
          <w:b/>
          <w:sz w:val="22"/>
          <w:szCs w:val="22"/>
        </w:rPr>
        <w:t xml:space="preserve">, который представляется после завершения размещения </w:t>
      </w:r>
      <w:r w:rsidR="00D41B36" w:rsidRPr="00927AB7">
        <w:rPr>
          <w:b/>
          <w:sz w:val="22"/>
          <w:szCs w:val="22"/>
        </w:rPr>
        <w:t>биржевых облигаций</w:t>
      </w:r>
    </w:p>
    <w:p w:rsidR="0011078C" w:rsidRPr="001B42CA" w:rsidRDefault="0011078C" w:rsidP="00931549">
      <w:pPr>
        <w:adjustRightInd w:val="0"/>
        <w:ind w:firstLine="539"/>
        <w:jc w:val="both"/>
      </w:pPr>
      <w:r w:rsidRPr="001B42CA">
        <w:rPr>
          <w:b/>
          <w:bCs/>
          <w:i/>
          <w:iCs/>
          <w:sz w:val="22"/>
          <w:szCs w:val="22"/>
        </w:rPr>
        <w:t>Сведения,</w:t>
      </w:r>
      <w:r w:rsidR="003E702C" w:rsidRPr="001B42CA">
        <w:rPr>
          <w:b/>
          <w:bCs/>
          <w:i/>
          <w:iCs/>
          <w:sz w:val="22"/>
          <w:szCs w:val="22"/>
        </w:rPr>
        <w:t xml:space="preserve"> </w:t>
      </w:r>
      <w:r w:rsidRPr="001B42CA">
        <w:rPr>
          <w:b/>
          <w:bCs/>
          <w:i/>
          <w:iCs/>
          <w:sz w:val="22"/>
          <w:szCs w:val="22"/>
        </w:rPr>
        <w:t>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8.</w:t>
      </w:r>
      <w:r w:rsidR="00046C34">
        <w:rPr>
          <w:b/>
          <w:bCs/>
          <w:i/>
          <w:iCs/>
          <w:sz w:val="22"/>
          <w:szCs w:val="22"/>
        </w:rPr>
        <w:t>6</w:t>
      </w:r>
      <w:r w:rsidRPr="001B42CA">
        <w:rPr>
          <w:b/>
          <w:bCs/>
          <w:i/>
          <w:iCs/>
          <w:sz w:val="22"/>
          <w:szCs w:val="22"/>
        </w:rPr>
        <w:t xml:space="preserve"> Программы биржевых облигаций.</w:t>
      </w:r>
    </w:p>
    <w:p w:rsidR="003E702C" w:rsidRPr="001B42CA" w:rsidRDefault="003E702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 Порядок и условия погашения и выплаты доходов по облигациям</w:t>
      </w:r>
    </w:p>
    <w:p w:rsidR="003E702C" w:rsidRPr="001B42CA" w:rsidRDefault="003E702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9.1. Форма погашения облигаций</w:t>
      </w:r>
    </w:p>
    <w:p w:rsidR="005E3234" w:rsidRDefault="005E3234" w:rsidP="00931549">
      <w:pPr>
        <w:adjustRightInd w:val="0"/>
        <w:ind w:firstLine="540"/>
        <w:jc w:val="both"/>
        <w:rPr>
          <w:b/>
          <w:i/>
          <w:sz w:val="22"/>
          <w:szCs w:val="22"/>
        </w:rPr>
      </w:pPr>
    </w:p>
    <w:p w:rsidR="0011078C" w:rsidRPr="001B42CA" w:rsidRDefault="0011078C"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sidR="00962C5C">
        <w:rPr>
          <w:b/>
          <w:i/>
          <w:sz w:val="22"/>
          <w:szCs w:val="22"/>
        </w:rPr>
        <w:t>рублях</w:t>
      </w:r>
      <w:r w:rsidR="00962C5C" w:rsidRPr="001B42CA">
        <w:rPr>
          <w:b/>
          <w:i/>
          <w:sz w:val="22"/>
          <w:szCs w:val="22"/>
        </w:rPr>
        <w:t xml:space="preserve"> </w:t>
      </w:r>
      <w:r w:rsidRPr="001B42CA">
        <w:rPr>
          <w:b/>
          <w:i/>
          <w:sz w:val="22"/>
          <w:szCs w:val="22"/>
        </w:rPr>
        <w:t>Российской Федерации в безналичном порядке.</w:t>
      </w:r>
    </w:p>
    <w:p w:rsidR="003E702C" w:rsidRPr="001B42CA" w:rsidRDefault="0011078C"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rsidR="00611492" w:rsidRPr="001B42CA" w:rsidRDefault="00611492" w:rsidP="00931549">
      <w:pPr>
        <w:adjustRightInd w:val="0"/>
        <w:ind w:firstLine="540"/>
        <w:jc w:val="both"/>
        <w:rPr>
          <w:b/>
          <w:bCs/>
          <w:i/>
          <w:iCs/>
          <w:sz w:val="22"/>
          <w:szCs w:val="22"/>
        </w:rPr>
      </w:pPr>
      <w:r w:rsidRPr="001B42CA">
        <w:rPr>
          <w:b/>
          <w:bCs/>
          <w:i/>
          <w:iCs/>
          <w:sz w:val="22"/>
          <w:szCs w:val="22"/>
        </w:rPr>
        <w:t>Биржевые обли</w:t>
      </w:r>
      <w:r w:rsidR="00AC0E4E">
        <w:rPr>
          <w:b/>
          <w:bCs/>
          <w:i/>
          <w:iCs/>
          <w:sz w:val="22"/>
          <w:szCs w:val="22"/>
        </w:rPr>
        <w:t>гации имуществом не погашаются.</w:t>
      </w:r>
    </w:p>
    <w:p w:rsidR="003E702C" w:rsidRPr="001B42CA" w:rsidRDefault="003E702C" w:rsidP="00931549">
      <w:pPr>
        <w:adjustRightInd w:val="0"/>
        <w:ind w:firstLine="540"/>
        <w:jc w:val="both"/>
        <w:rPr>
          <w:b/>
          <w:i/>
          <w:sz w:val="22"/>
          <w:szCs w:val="22"/>
        </w:rPr>
      </w:pPr>
    </w:p>
    <w:p w:rsidR="0011078C" w:rsidRPr="00927AB7" w:rsidRDefault="0011078C" w:rsidP="00931549">
      <w:pPr>
        <w:adjustRightInd w:val="0"/>
        <w:ind w:firstLine="540"/>
        <w:jc w:val="both"/>
        <w:rPr>
          <w:b/>
          <w:sz w:val="22"/>
          <w:szCs w:val="22"/>
        </w:rPr>
      </w:pPr>
      <w:r w:rsidRPr="00927AB7">
        <w:rPr>
          <w:b/>
          <w:sz w:val="22"/>
          <w:szCs w:val="22"/>
        </w:rPr>
        <w:t>9.2. Порядок и условия погашения облигаций</w:t>
      </w:r>
    </w:p>
    <w:p w:rsidR="005E3234" w:rsidRDefault="005E3234" w:rsidP="00931549">
      <w:pPr>
        <w:adjustRightInd w:val="0"/>
        <w:ind w:firstLine="540"/>
        <w:jc w:val="both"/>
        <w:rPr>
          <w:sz w:val="22"/>
          <w:szCs w:val="22"/>
        </w:rPr>
      </w:pPr>
    </w:p>
    <w:p w:rsidR="00A817E9" w:rsidRPr="001B42CA" w:rsidRDefault="00A817E9" w:rsidP="00A817E9">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rsidR="00A817E9" w:rsidRPr="00D15EB0" w:rsidRDefault="00A817E9" w:rsidP="00A817E9">
      <w:pPr>
        <w:tabs>
          <w:tab w:val="left" w:pos="567"/>
        </w:tabs>
        <w:adjustRightInd w:val="0"/>
        <w:ind w:firstLine="540"/>
        <w:jc w:val="both"/>
        <w:rPr>
          <w:i/>
          <w:iCs/>
          <w:sz w:val="22"/>
          <w:szCs w:val="22"/>
          <w:lang w:eastAsia="en-US"/>
        </w:rPr>
      </w:pPr>
      <w:r w:rsidRPr="00D15EB0">
        <w:rPr>
          <w:bCs/>
          <w:sz w:val="22"/>
          <w:szCs w:val="22"/>
        </w:rPr>
        <w:t xml:space="preserve">Дата начала </w:t>
      </w:r>
      <w:r w:rsidRPr="00D15EB0">
        <w:rPr>
          <w:iCs/>
          <w:sz w:val="22"/>
          <w:szCs w:val="22"/>
          <w:lang w:eastAsia="en-US"/>
        </w:rPr>
        <w:t>погашения:</w:t>
      </w:r>
      <w:r w:rsidRPr="00D15EB0">
        <w:rPr>
          <w:i/>
          <w:iCs/>
          <w:sz w:val="22"/>
          <w:szCs w:val="22"/>
          <w:lang w:eastAsia="en-US"/>
        </w:rPr>
        <w:t xml:space="preserve"> </w:t>
      </w:r>
      <w:r w:rsidR="005E7904" w:rsidRPr="005E7904">
        <w:rPr>
          <w:b/>
          <w:i/>
          <w:iCs/>
          <w:sz w:val="22"/>
          <w:szCs w:val="22"/>
          <w:lang w:eastAsia="en-US"/>
        </w:rPr>
        <w:t>3</w:t>
      </w:r>
      <w:r w:rsidR="005E7904">
        <w:rPr>
          <w:b/>
          <w:i/>
          <w:iCs/>
          <w:sz w:val="22"/>
          <w:szCs w:val="22"/>
          <w:lang w:eastAsia="en-US"/>
        </w:rPr>
        <w:t> </w:t>
      </w:r>
      <w:r w:rsidR="005E7904" w:rsidRPr="005E7904">
        <w:rPr>
          <w:b/>
          <w:i/>
          <w:iCs/>
          <w:sz w:val="22"/>
          <w:szCs w:val="22"/>
          <w:lang w:eastAsia="en-US"/>
        </w:rPr>
        <w:t xml:space="preserve">640-й (Три тысячи шестьсот сороковой) </w:t>
      </w:r>
      <w:r w:rsidRPr="00A817E9">
        <w:rPr>
          <w:b/>
          <w:i/>
          <w:iCs/>
          <w:sz w:val="22"/>
          <w:szCs w:val="22"/>
          <w:lang w:eastAsia="en-US"/>
        </w:rPr>
        <w:t xml:space="preserve">день </w:t>
      </w:r>
      <w:r w:rsidRPr="00D15EB0">
        <w:rPr>
          <w:b/>
          <w:i/>
          <w:iCs/>
          <w:sz w:val="22"/>
          <w:szCs w:val="22"/>
          <w:lang w:eastAsia="en-US"/>
        </w:rPr>
        <w:t>с даты начала размещения Биржевых облигаций выпуска.</w:t>
      </w:r>
    </w:p>
    <w:p w:rsidR="00A817E9" w:rsidRPr="00D15EB0" w:rsidRDefault="00A817E9" w:rsidP="00A817E9">
      <w:pPr>
        <w:tabs>
          <w:tab w:val="left" w:pos="567"/>
        </w:tabs>
        <w:adjustRightInd w:val="0"/>
        <w:ind w:firstLine="540"/>
        <w:jc w:val="both"/>
        <w:rPr>
          <w:b/>
          <w:sz w:val="22"/>
          <w:szCs w:val="22"/>
        </w:rPr>
      </w:pPr>
      <w:r w:rsidRPr="00D15EB0">
        <w:rPr>
          <w:bCs/>
          <w:sz w:val="22"/>
          <w:szCs w:val="22"/>
        </w:rPr>
        <w:t xml:space="preserve">Дата окончания </w:t>
      </w:r>
      <w:r w:rsidRPr="00D15EB0">
        <w:rPr>
          <w:iCs/>
          <w:sz w:val="22"/>
          <w:szCs w:val="22"/>
          <w:lang w:eastAsia="en-US"/>
        </w:rPr>
        <w:t>погашения</w:t>
      </w:r>
      <w:r w:rsidRPr="00D15EB0">
        <w:rPr>
          <w:bCs/>
          <w:sz w:val="22"/>
          <w:szCs w:val="22"/>
        </w:rPr>
        <w:t xml:space="preserve">: </w:t>
      </w:r>
      <w:r w:rsidRPr="00D15EB0">
        <w:rPr>
          <w:b/>
          <w:bCs/>
          <w:i/>
          <w:sz w:val="22"/>
          <w:szCs w:val="22"/>
        </w:rPr>
        <w:t xml:space="preserve">Дата начала </w:t>
      </w:r>
      <w:r w:rsidRPr="00D15EB0">
        <w:rPr>
          <w:b/>
          <w:i/>
          <w:iCs/>
          <w:sz w:val="22"/>
          <w:szCs w:val="22"/>
          <w:lang w:eastAsia="en-US"/>
        </w:rPr>
        <w:t>погашения и д</w:t>
      </w:r>
      <w:r w:rsidRPr="00D15EB0">
        <w:rPr>
          <w:b/>
          <w:bCs/>
          <w:i/>
          <w:sz w:val="22"/>
          <w:szCs w:val="22"/>
        </w:rPr>
        <w:t xml:space="preserve">ата окончания </w:t>
      </w:r>
      <w:r w:rsidRPr="00D15EB0">
        <w:rPr>
          <w:b/>
          <w:i/>
          <w:iCs/>
          <w:sz w:val="22"/>
          <w:szCs w:val="22"/>
          <w:lang w:eastAsia="en-US"/>
        </w:rPr>
        <w:t>погашения</w:t>
      </w:r>
      <w:r w:rsidRPr="00D15EB0">
        <w:rPr>
          <w:b/>
          <w:bCs/>
          <w:i/>
          <w:iCs/>
          <w:sz w:val="22"/>
          <w:szCs w:val="22"/>
        </w:rPr>
        <w:t xml:space="preserve"> Биржевых облигаций совпадают.</w:t>
      </w:r>
    </w:p>
    <w:p w:rsidR="00A817E9" w:rsidRDefault="00A817E9" w:rsidP="00931549">
      <w:pPr>
        <w:adjustRightInd w:val="0"/>
        <w:ind w:firstLine="540"/>
        <w:jc w:val="both"/>
        <w:rPr>
          <w:sz w:val="22"/>
          <w:szCs w:val="22"/>
        </w:rPr>
      </w:pPr>
    </w:p>
    <w:p w:rsidR="0011078C" w:rsidRPr="001B42CA" w:rsidRDefault="0011078C" w:rsidP="00931549">
      <w:pPr>
        <w:adjustRightInd w:val="0"/>
        <w:ind w:firstLine="540"/>
        <w:jc w:val="both"/>
        <w:rPr>
          <w:sz w:val="22"/>
          <w:szCs w:val="22"/>
        </w:rPr>
      </w:pPr>
      <w:r w:rsidRPr="001B42CA">
        <w:rPr>
          <w:sz w:val="22"/>
          <w:szCs w:val="22"/>
        </w:rPr>
        <w:t>Порядок и условия погашения Биржевых облигаций.</w:t>
      </w:r>
    </w:p>
    <w:p w:rsidR="0011078C" w:rsidRPr="001B42CA" w:rsidRDefault="0011078C" w:rsidP="00931549">
      <w:pPr>
        <w:adjustRightInd w:val="0"/>
        <w:ind w:firstLine="540"/>
        <w:jc w:val="both"/>
        <w:rPr>
          <w:b/>
          <w:i/>
          <w:sz w:val="22"/>
          <w:szCs w:val="22"/>
        </w:rPr>
      </w:pPr>
      <w:r w:rsidRPr="001B42CA">
        <w:rPr>
          <w:b/>
          <w:i/>
          <w:sz w:val="22"/>
          <w:szCs w:val="22"/>
        </w:rPr>
        <w:t xml:space="preserve">Выплата производится денежными средствами в </w:t>
      </w:r>
      <w:r w:rsidR="00962C5C">
        <w:rPr>
          <w:b/>
          <w:i/>
          <w:sz w:val="22"/>
          <w:szCs w:val="22"/>
        </w:rPr>
        <w:t>рублях</w:t>
      </w:r>
      <w:r w:rsidR="00962C5C" w:rsidRPr="001B42CA">
        <w:rPr>
          <w:b/>
          <w:i/>
          <w:sz w:val="22"/>
          <w:szCs w:val="22"/>
        </w:rPr>
        <w:t xml:space="preserve"> </w:t>
      </w:r>
      <w:r w:rsidRPr="001B42CA">
        <w:rPr>
          <w:b/>
          <w:i/>
          <w:sz w:val="22"/>
          <w:szCs w:val="22"/>
        </w:rPr>
        <w:t>Российской Федерации в безналичном порядке.</w:t>
      </w:r>
    </w:p>
    <w:p w:rsidR="0011078C" w:rsidRPr="001B42CA" w:rsidRDefault="0011078C" w:rsidP="00931549">
      <w:pPr>
        <w:adjustRightInd w:val="0"/>
        <w:ind w:firstLine="540"/>
        <w:jc w:val="both"/>
        <w:rPr>
          <w:b/>
          <w:i/>
          <w:sz w:val="22"/>
          <w:szCs w:val="22"/>
        </w:rPr>
      </w:pPr>
      <w:r w:rsidRPr="001B42CA">
        <w:rPr>
          <w:b/>
          <w:i/>
          <w:sz w:val="22"/>
          <w:szCs w:val="22"/>
        </w:rPr>
        <w:t>Иные сведения,</w:t>
      </w:r>
      <w:r w:rsidR="003E702C" w:rsidRPr="001B42CA">
        <w:rPr>
          <w:b/>
          <w:i/>
          <w:sz w:val="22"/>
          <w:szCs w:val="22"/>
        </w:rPr>
        <w:t xml:space="preserve"> </w:t>
      </w:r>
      <w:r w:rsidRPr="001B42CA">
        <w:rPr>
          <w:b/>
          <w:i/>
          <w:sz w:val="22"/>
          <w:szCs w:val="22"/>
        </w:rPr>
        <w:t>подлежащие указанию в настоящем пункте,</w:t>
      </w:r>
      <w:r w:rsidR="003E702C"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9.2. Программы биржевых облигаций.</w:t>
      </w:r>
    </w:p>
    <w:p w:rsidR="0011078C" w:rsidRPr="001B42CA" w:rsidRDefault="0011078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9.3. Порядок определения дохода, выплачиваемого по каждой облигации</w:t>
      </w:r>
    </w:p>
    <w:p w:rsidR="005E3234" w:rsidRDefault="005E3234" w:rsidP="00931549">
      <w:pPr>
        <w:adjustRightInd w:val="0"/>
        <w:ind w:firstLine="539"/>
        <w:jc w:val="both"/>
        <w:rPr>
          <w:sz w:val="22"/>
          <w:szCs w:val="22"/>
        </w:rPr>
      </w:pPr>
    </w:p>
    <w:p w:rsidR="00DF25EC" w:rsidRDefault="00DF25EC" w:rsidP="00DF25EC">
      <w:pPr>
        <w:adjustRightInd w:val="0"/>
        <w:ind w:firstLine="539"/>
        <w:jc w:val="both"/>
        <w:rPr>
          <w:sz w:val="22"/>
          <w:szCs w:val="22"/>
        </w:rPr>
      </w:pPr>
      <w:r>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DF25EC" w:rsidRDefault="00DF25EC" w:rsidP="00DF25EC">
      <w:pPr>
        <w:adjustRightInd w:val="0"/>
        <w:ind w:firstLine="539"/>
        <w:jc w:val="both"/>
        <w:rPr>
          <w:b/>
          <w:bCs/>
          <w:i/>
          <w:iCs/>
          <w:sz w:val="22"/>
          <w:szCs w:val="22"/>
        </w:rPr>
      </w:pPr>
      <w:r>
        <w:rPr>
          <w:b/>
          <w:bCs/>
          <w:i/>
          <w:iCs/>
          <w:sz w:val="22"/>
          <w:szCs w:val="22"/>
        </w:rPr>
        <w:t>Доходом</w:t>
      </w:r>
      <w:r>
        <w:rPr>
          <w:b/>
          <w:bCs/>
          <w:i/>
          <w:sz w:val="22"/>
          <w:szCs w:val="22"/>
        </w:rPr>
        <w:t xml:space="preserve"> по </w:t>
      </w:r>
      <w:r>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DF25EC" w:rsidRDefault="00DF25EC" w:rsidP="00DF25EC">
      <w:pPr>
        <w:adjustRightInd w:val="0"/>
        <w:ind w:firstLine="539"/>
        <w:jc w:val="both"/>
        <w:rPr>
          <w:b/>
          <w:bCs/>
          <w:i/>
          <w:iCs/>
          <w:sz w:val="22"/>
          <w:szCs w:val="22"/>
        </w:rPr>
      </w:pPr>
      <w:r>
        <w:rPr>
          <w:b/>
          <w:bCs/>
          <w:i/>
          <w:iCs/>
          <w:sz w:val="22"/>
          <w:szCs w:val="22"/>
        </w:rPr>
        <w:t xml:space="preserve">Биржевые облигации имеют </w:t>
      </w:r>
      <w:r w:rsidR="00F6506E">
        <w:rPr>
          <w:b/>
          <w:bCs/>
          <w:i/>
          <w:iCs/>
          <w:sz w:val="22"/>
          <w:szCs w:val="22"/>
        </w:rPr>
        <w:t>20</w:t>
      </w:r>
      <w:r>
        <w:rPr>
          <w:b/>
          <w:bCs/>
          <w:i/>
          <w:iCs/>
          <w:sz w:val="22"/>
          <w:szCs w:val="22"/>
        </w:rPr>
        <w:t xml:space="preserve"> (</w:t>
      </w:r>
      <w:r w:rsidR="00F6506E">
        <w:rPr>
          <w:b/>
          <w:bCs/>
          <w:i/>
          <w:iCs/>
          <w:sz w:val="22"/>
          <w:szCs w:val="22"/>
        </w:rPr>
        <w:t>Двадцать</w:t>
      </w:r>
      <w:r>
        <w:rPr>
          <w:b/>
          <w:bCs/>
          <w:i/>
          <w:iCs/>
          <w:sz w:val="22"/>
          <w:szCs w:val="22"/>
        </w:rPr>
        <w:t xml:space="preserve">) купонных периодов. </w:t>
      </w:r>
    </w:p>
    <w:p w:rsidR="00DF25EC" w:rsidRDefault="00DF25EC" w:rsidP="00DF25EC">
      <w:pPr>
        <w:adjustRightInd w:val="0"/>
        <w:ind w:firstLine="539"/>
        <w:jc w:val="both"/>
        <w:rPr>
          <w:b/>
          <w:bCs/>
          <w:i/>
          <w:sz w:val="22"/>
          <w:szCs w:val="22"/>
        </w:rPr>
      </w:pPr>
      <w:r>
        <w:rPr>
          <w:b/>
          <w:bCs/>
          <w:i/>
          <w:iCs/>
          <w:sz w:val="22"/>
          <w:szCs w:val="22"/>
        </w:rPr>
        <w:t>Длительность каждого из купонных периодов устанавливается равной 182 (</w:t>
      </w:r>
      <w:r>
        <w:rPr>
          <w:b/>
          <w:i/>
          <w:sz w:val="22"/>
          <w:szCs w:val="22"/>
        </w:rPr>
        <w:t>Ста восьмидесяти двум</w:t>
      </w:r>
      <w:r>
        <w:rPr>
          <w:b/>
          <w:bCs/>
          <w:i/>
          <w:iCs/>
          <w:sz w:val="22"/>
          <w:szCs w:val="22"/>
        </w:rPr>
        <w:t>) дням.</w:t>
      </w:r>
    </w:p>
    <w:p w:rsidR="00DF25EC" w:rsidRDefault="00DF25EC" w:rsidP="00DF25EC">
      <w:pPr>
        <w:adjustRightInd w:val="0"/>
        <w:ind w:firstLine="539"/>
        <w:jc w:val="both"/>
        <w:rPr>
          <w:b/>
          <w:bCs/>
          <w:i/>
          <w:sz w:val="22"/>
          <w:szCs w:val="22"/>
        </w:rPr>
      </w:pPr>
    </w:p>
    <w:p w:rsidR="00DF25EC" w:rsidRDefault="00DF25EC" w:rsidP="00DF25EC">
      <w:pPr>
        <w:adjustRightInd w:val="0"/>
        <w:ind w:firstLine="539"/>
        <w:jc w:val="both"/>
        <w:rPr>
          <w:b/>
          <w:bCs/>
          <w:i/>
          <w:sz w:val="22"/>
          <w:szCs w:val="22"/>
        </w:rPr>
      </w:pPr>
      <w:r>
        <w:rPr>
          <w:b/>
          <w:bCs/>
          <w:i/>
          <w:sz w:val="22"/>
          <w:szCs w:val="22"/>
        </w:rPr>
        <w:t>Дата начала каждого купонного периода определяется по формуле:</w:t>
      </w:r>
    </w:p>
    <w:p w:rsidR="00DF25EC" w:rsidRDefault="00DF25EC" w:rsidP="00DF25EC">
      <w:pPr>
        <w:adjustRightInd w:val="0"/>
        <w:ind w:firstLine="539"/>
        <w:jc w:val="both"/>
        <w:rPr>
          <w:b/>
          <w:bCs/>
          <w:i/>
          <w:sz w:val="22"/>
          <w:szCs w:val="22"/>
        </w:rPr>
      </w:pPr>
      <w:r>
        <w:rPr>
          <w:b/>
          <w:bCs/>
          <w:i/>
          <w:sz w:val="22"/>
          <w:szCs w:val="22"/>
        </w:rPr>
        <w:t>ДНКП(i) = ДНР + 182 * (i-1), где</w:t>
      </w:r>
    </w:p>
    <w:p w:rsidR="00DF25EC" w:rsidRDefault="00DF25EC" w:rsidP="00DF25EC">
      <w:pPr>
        <w:adjustRightInd w:val="0"/>
        <w:ind w:firstLine="539"/>
        <w:jc w:val="both"/>
        <w:rPr>
          <w:b/>
          <w:bCs/>
          <w:i/>
          <w:sz w:val="22"/>
          <w:szCs w:val="22"/>
        </w:rPr>
      </w:pPr>
      <w:r>
        <w:rPr>
          <w:b/>
          <w:bCs/>
          <w:i/>
          <w:sz w:val="22"/>
          <w:szCs w:val="22"/>
        </w:rPr>
        <w:t>ДНР – дата начала размещения Биржевых облигаций, установленная в порядке и сроки, предусмотренные пунктом 8.2 Условий выпуска;</w:t>
      </w:r>
    </w:p>
    <w:p w:rsidR="00DF25EC" w:rsidRDefault="00DF25EC" w:rsidP="00DF25EC">
      <w:pPr>
        <w:adjustRightInd w:val="0"/>
        <w:ind w:firstLine="539"/>
        <w:jc w:val="both"/>
        <w:rPr>
          <w:b/>
          <w:bCs/>
          <w:i/>
          <w:sz w:val="22"/>
          <w:szCs w:val="22"/>
        </w:rPr>
      </w:pPr>
      <w:r>
        <w:rPr>
          <w:b/>
          <w:bCs/>
          <w:i/>
          <w:sz w:val="22"/>
          <w:szCs w:val="22"/>
          <w:lang w:val="en-US"/>
        </w:rPr>
        <w:t>i</w:t>
      </w:r>
      <w:r>
        <w:rPr>
          <w:b/>
          <w:bCs/>
          <w:i/>
          <w:sz w:val="22"/>
          <w:szCs w:val="22"/>
        </w:rPr>
        <w:t xml:space="preserve"> - порядковый номер соответствующего купонного периода, (i=1,2,3…</w:t>
      </w:r>
      <w:r w:rsidR="005E7904">
        <w:rPr>
          <w:b/>
          <w:bCs/>
          <w:i/>
          <w:sz w:val="22"/>
          <w:szCs w:val="22"/>
        </w:rPr>
        <w:t>20</w:t>
      </w:r>
      <w:r>
        <w:rPr>
          <w:b/>
          <w:bCs/>
          <w:i/>
          <w:sz w:val="22"/>
          <w:szCs w:val="22"/>
        </w:rPr>
        <w:t>);</w:t>
      </w:r>
    </w:p>
    <w:p w:rsidR="00DF25EC" w:rsidRDefault="00DF25EC" w:rsidP="00DF25EC">
      <w:pPr>
        <w:adjustRightInd w:val="0"/>
        <w:ind w:firstLine="539"/>
        <w:jc w:val="both"/>
        <w:rPr>
          <w:b/>
          <w:bCs/>
          <w:i/>
          <w:sz w:val="22"/>
          <w:szCs w:val="22"/>
        </w:rPr>
      </w:pPr>
      <w:r>
        <w:rPr>
          <w:b/>
          <w:bCs/>
          <w:i/>
          <w:sz w:val="22"/>
          <w:szCs w:val="22"/>
        </w:rPr>
        <w:t>ДНКП(</w:t>
      </w:r>
      <w:r>
        <w:rPr>
          <w:b/>
          <w:bCs/>
          <w:i/>
          <w:sz w:val="22"/>
          <w:szCs w:val="22"/>
          <w:lang w:val="en-US"/>
        </w:rPr>
        <w:t>i</w:t>
      </w:r>
      <w:r>
        <w:rPr>
          <w:b/>
          <w:bCs/>
          <w:i/>
          <w:sz w:val="22"/>
          <w:szCs w:val="22"/>
        </w:rPr>
        <w:t>) – дата начала i-го купонного периода.</w:t>
      </w:r>
    </w:p>
    <w:p w:rsidR="00DF25EC" w:rsidRDefault="00DF25EC" w:rsidP="00DF25EC">
      <w:pPr>
        <w:adjustRightInd w:val="0"/>
        <w:ind w:firstLine="539"/>
        <w:jc w:val="both"/>
        <w:rPr>
          <w:b/>
          <w:bCs/>
          <w:i/>
          <w:sz w:val="22"/>
          <w:szCs w:val="22"/>
        </w:rPr>
      </w:pPr>
    </w:p>
    <w:p w:rsidR="00DF25EC" w:rsidRDefault="00DF25EC" w:rsidP="00DF25EC">
      <w:pPr>
        <w:adjustRightInd w:val="0"/>
        <w:ind w:firstLine="539"/>
        <w:jc w:val="both"/>
        <w:rPr>
          <w:b/>
          <w:bCs/>
          <w:i/>
          <w:sz w:val="22"/>
          <w:szCs w:val="22"/>
        </w:rPr>
      </w:pPr>
      <w:r>
        <w:rPr>
          <w:b/>
          <w:bCs/>
          <w:i/>
          <w:sz w:val="22"/>
          <w:szCs w:val="22"/>
        </w:rPr>
        <w:t>Дата окончания каждого купонного периода определяется по формуле:</w:t>
      </w:r>
    </w:p>
    <w:p w:rsidR="00DF25EC" w:rsidRDefault="00DF25EC" w:rsidP="00DF25EC">
      <w:pPr>
        <w:adjustRightInd w:val="0"/>
        <w:ind w:firstLine="539"/>
        <w:jc w:val="both"/>
        <w:rPr>
          <w:b/>
          <w:bCs/>
          <w:i/>
          <w:sz w:val="22"/>
          <w:szCs w:val="22"/>
        </w:rPr>
      </w:pPr>
      <w:r>
        <w:rPr>
          <w:b/>
          <w:bCs/>
          <w:i/>
          <w:sz w:val="22"/>
          <w:szCs w:val="22"/>
        </w:rPr>
        <w:t>ДОКП(i) = ДНР + 182 * i, где</w:t>
      </w:r>
    </w:p>
    <w:p w:rsidR="00DF25EC" w:rsidRDefault="00DF25EC" w:rsidP="00DF25EC">
      <w:pPr>
        <w:adjustRightInd w:val="0"/>
        <w:ind w:firstLine="539"/>
        <w:jc w:val="both"/>
        <w:rPr>
          <w:b/>
          <w:bCs/>
          <w:i/>
          <w:sz w:val="22"/>
          <w:szCs w:val="22"/>
        </w:rPr>
      </w:pPr>
      <w:r>
        <w:rPr>
          <w:b/>
          <w:bCs/>
          <w:i/>
          <w:sz w:val="22"/>
          <w:szCs w:val="22"/>
        </w:rPr>
        <w:t>ДНР – дата начала размещения Биржевых облигаций, установленная на условиях, предусмотренных пунктом 8.2 Условий выпуска;</w:t>
      </w:r>
    </w:p>
    <w:p w:rsidR="00DF25EC" w:rsidRDefault="00DF25EC" w:rsidP="00DF25EC">
      <w:pPr>
        <w:adjustRightInd w:val="0"/>
        <w:ind w:firstLine="539"/>
        <w:jc w:val="both"/>
        <w:rPr>
          <w:b/>
          <w:bCs/>
          <w:i/>
          <w:sz w:val="22"/>
          <w:szCs w:val="22"/>
        </w:rPr>
      </w:pPr>
      <w:r>
        <w:rPr>
          <w:b/>
          <w:bCs/>
          <w:i/>
          <w:sz w:val="22"/>
          <w:szCs w:val="22"/>
          <w:lang w:val="en-US"/>
        </w:rPr>
        <w:t>i</w:t>
      </w:r>
      <w:r>
        <w:rPr>
          <w:b/>
          <w:bCs/>
          <w:i/>
          <w:sz w:val="22"/>
          <w:szCs w:val="22"/>
        </w:rPr>
        <w:t xml:space="preserve"> - порядковый номер соответствующего купонного периода, (i=1,2,3…</w:t>
      </w:r>
      <w:r w:rsidR="005E7904">
        <w:rPr>
          <w:b/>
          <w:bCs/>
          <w:i/>
          <w:sz w:val="22"/>
          <w:szCs w:val="22"/>
        </w:rPr>
        <w:t>20</w:t>
      </w:r>
      <w:r>
        <w:rPr>
          <w:b/>
          <w:bCs/>
          <w:i/>
          <w:sz w:val="22"/>
          <w:szCs w:val="22"/>
        </w:rPr>
        <w:t>);</w:t>
      </w:r>
    </w:p>
    <w:p w:rsidR="00DF25EC" w:rsidRDefault="00DF25EC" w:rsidP="00DF25EC">
      <w:pPr>
        <w:adjustRightInd w:val="0"/>
        <w:ind w:firstLine="539"/>
        <w:jc w:val="both"/>
        <w:rPr>
          <w:b/>
          <w:bCs/>
          <w:i/>
          <w:sz w:val="22"/>
          <w:szCs w:val="22"/>
        </w:rPr>
      </w:pPr>
      <w:r>
        <w:rPr>
          <w:b/>
          <w:bCs/>
          <w:i/>
          <w:sz w:val="22"/>
          <w:szCs w:val="22"/>
        </w:rPr>
        <w:t>ДОКП(</w:t>
      </w:r>
      <w:r>
        <w:rPr>
          <w:b/>
          <w:bCs/>
          <w:i/>
          <w:sz w:val="22"/>
          <w:szCs w:val="22"/>
          <w:lang w:val="en-US"/>
        </w:rPr>
        <w:t>i</w:t>
      </w:r>
      <w:r>
        <w:rPr>
          <w:b/>
          <w:bCs/>
          <w:i/>
          <w:sz w:val="22"/>
          <w:szCs w:val="22"/>
        </w:rPr>
        <w:t>) – дата окончания i-го купонного периода.</w:t>
      </w:r>
    </w:p>
    <w:p w:rsidR="00DF25EC" w:rsidRDefault="00DF25EC" w:rsidP="00DF25EC">
      <w:pPr>
        <w:adjustRightInd w:val="0"/>
        <w:ind w:firstLine="539"/>
        <w:jc w:val="both"/>
        <w:rPr>
          <w:b/>
          <w:bCs/>
          <w:i/>
          <w:sz w:val="22"/>
          <w:szCs w:val="22"/>
        </w:rPr>
      </w:pPr>
    </w:p>
    <w:p w:rsidR="00DF25EC" w:rsidRDefault="00DF25EC" w:rsidP="00DF25EC">
      <w:pPr>
        <w:adjustRightInd w:val="0"/>
        <w:ind w:firstLine="539"/>
        <w:jc w:val="both"/>
        <w:rPr>
          <w:b/>
          <w:bCs/>
          <w:i/>
          <w:sz w:val="22"/>
          <w:szCs w:val="22"/>
        </w:rPr>
      </w:pPr>
      <w:r>
        <w:rPr>
          <w:b/>
          <w:bCs/>
          <w:i/>
          <w:sz w:val="22"/>
          <w:szCs w:val="22"/>
        </w:rPr>
        <w:t>Расчет суммы выплат по каждому i-му купону на одну Биржевую облигацию производится по следующей формуле:</w:t>
      </w:r>
    </w:p>
    <w:p w:rsidR="00DF25EC" w:rsidRDefault="00DF25EC" w:rsidP="00DF25EC">
      <w:pPr>
        <w:adjustRightInd w:val="0"/>
        <w:ind w:firstLine="539"/>
        <w:jc w:val="both"/>
        <w:rPr>
          <w:b/>
          <w:bCs/>
          <w:i/>
          <w:sz w:val="22"/>
          <w:szCs w:val="22"/>
          <w:lang w:val="fr-FR"/>
        </w:rPr>
      </w:pPr>
      <w:r>
        <w:rPr>
          <w:b/>
          <w:bCs/>
          <w:i/>
          <w:sz w:val="22"/>
          <w:szCs w:val="22"/>
        </w:rPr>
        <w:t>КД</w:t>
      </w:r>
      <w:r>
        <w:rPr>
          <w:b/>
          <w:bCs/>
          <w:i/>
          <w:sz w:val="22"/>
          <w:szCs w:val="22"/>
          <w:lang w:val="fr-FR"/>
        </w:rPr>
        <w:t>i= Ci * Nom * (</w:t>
      </w:r>
      <w:r>
        <w:rPr>
          <w:b/>
          <w:bCs/>
          <w:i/>
          <w:sz w:val="22"/>
          <w:szCs w:val="22"/>
        </w:rPr>
        <w:t>ДОКП</w:t>
      </w:r>
      <w:r>
        <w:rPr>
          <w:b/>
          <w:bCs/>
          <w:i/>
          <w:sz w:val="22"/>
          <w:szCs w:val="22"/>
          <w:lang w:val="fr-FR"/>
        </w:rPr>
        <w:t xml:space="preserve">(i) - </w:t>
      </w:r>
      <w:r>
        <w:rPr>
          <w:b/>
          <w:bCs/>
          <w:i/>
          <w:sz w:val="22"/>
          <w:szCs w:val="22"/>
        </w:rPr>
        <w:t>ДНКП</w:t>
      </w:r>
      <w:r>
        <w:rPr>
          <w:b/>
          <w:bCs/>
          <w:i/>
          <w:sz w:val="22"/>
          <w:szCs w:val="22"/>
          <w:lang w:val="fr-FR"/>
        </w:rPr>
        <w:t xml:space="preserve">(i)) / (365 * 100%), </w:t>
      </w:r>
    </w:p>
    <w:p w:rsidR="00DF25EC" w:rsidRDefault="00DF25EC" w:rsidP="00DF25EC">
      <w:pPr>
        <w:adjustRightInd w:val="0"/>
        <w:ind w:firstLine="539"/>
        <w:jc w:val="both"/>
        <w:rPr>
          <w:b/>
          <w:bCs/>
          <w:i/>
          <w:sz w:val="22"/>
          <w:szCs w:val="22"/>
        </w:rPr>
      </w:pPr>
      <w:r>
        <w:rPr>
          <w:b/>
          <w:bCs/>
          <w:i/>
          <w:sz w:val="22"/>
          <w:szCs w:val="22"/>
        </w:rPr>
        <w:t>где</w:t>
      </w:r>
    </w:p>
    <w:p w:rsidR="00DF25EC" w:rsidRDefault="00DF25EC" w:rsidP="00DF25EC">
      <w:pPr>
        <w:adjustRightInd w:val="0"/>
        <w:ind w:firstLine="539"/>
        <w:jc w:val="both"/>
        <w:rPr>
          <w:b/>
          <w:bCs/>
          <w:i/>
          <w:sz w:val="22"/>
          <w:szCs w:val="22"/>
        </w:rPr>
      </w:pPr>
      <w:r>
        <w:rPr>
          <w:b/>
          <w:bCs/>
          <w:i/>
          <w:sz w:val="22"/>
          <w:szCs w:val="22"/>
        </w:rPr>
        <w:t>КДi - величина купонного дохода по каждой Биржевой облигации по i-му купонному периоду</w:t>
      </w:r>
      <w:r>
        <w:rPr>
          <w:b/>
          <w:bCs/>
          <w:i/>
          <w:iCs/>
          <w:sz w:val="22"/>
          <w:szCs w:val="22"/>
        </w:rPr>
        <w:t xml:space="preserve"> (в рублях)</w:t>
      </w:r>
      <w:r>
        <w:rPr>
          <w:b/>
          <w:bCs/>
          <w:i/>
          <w:sz w:val="22"/>
          <w:szCs w:val="22"/>
        </w:rPr>
        <w:t>;</w:t>
      </w:r>
    </w:p>
    <w:p w:rsidR="00DF25EC" w:rsidRDefault="00DF25EC" w:rsidP="00DF25EC">
      <w:pPr>
        <w:adjustRightInd w:val="0"/>
        <w:ind w:firstLine="539"/>
        <w:jc w:val="both"/>
        <w:rPr>
          <w:b/>
          <w:bCs/>
          <w:i/>
          <w:sz w:val="22"/>
          <w:szCs w:val="22"/>
        </w:rPr>
      </w:pPr>
      <w:r>
        <w:rPr>
          <w:b/>
          <w:bCs/>
          <w:i/>
          <w:sz w:val="22"/>
          <w:szCs w:val="22"/>
        </w:rPr>
        <w:t>Nom –номинальная стоимость одной Биржевой облигации (в рублях);</w:t>
      </w:r>
    </w:p>
    <w:p w:rsidR="00DF25EC" w:rsidRDefault="00DF25EC" w:rsidP="00DF25EC">
      <w:pPr>
        <w:adjustRightInd w:val="0"/>
        <w:ind w:firstLine="539"/>
        <w:jc w:val="both"/>
        <w:rPr>
          <w:b/>
          <w:bCs/>
          <w:i/>
          <w:sz w:val="22"/>
          <w:szCs w:val="22"/>
        </w:rPr>
      </w:pPr>
      <w:r>
        <w:rPr>
          <w:b/>
          <w:bCs/>
          <w:i/>
          <w:sz w:val="22"/>
          <w:szCs w:val="22"/>
        </w:rPr>
        <w:t>Ci - размер процентной ставки по i-му купону, проценты годовых;</w:t>
      </w:r>
    </w:p>
    <w:p w:rsidR="00DF25EC" w:rsidRDefault="00DF25EC" w:rsidP="00DF25EC">
      <w:pPr>
        <w:adjustRightInd w:val="0"/>
        <w:ind w:firstLine="539"/>
        <w:jc w:val="both"/>
        <w:rPr>
          <w:b/>
          <w:bCs/>
          <w:i/>
          <w:sz w:val="22"/>
          <w:szCs w:val="22"/>
        </w:rPr>
      </w:pPr>
      <w:r>
        <w:rPr>
          <w:b/>
          <w:bCs/>
          <w:i/>
          <w:sz w:val="22"/>
          <w:szCs w:val="22"/>
        </w:rPr>
        <w:t>ДНКП(i) – дата начала i-го купонного периода.</w:t>
      </w:r>
    </w:p>
    <w:p w:rsidR="00DF25EC" w:rsidRDefault="00DF25EC" w:rsidP="00DF25EC">
      <w:pPr>
        <w:adjustRightInd w:val="0"/>
        <w:ind w:firstLine="539"/>
        <w:jc w:val="both"/>
        <w:rPr>
          <w:b/>
          <w:bCs/>
          <w:i/>
          <w:sz w:val="22"/>
          <w:szCs w:val="22"/>
        </w:rPr>
      </w:pPr>
      <w:r>
        <w:rPr>
          <w:b/>
          <w:bCs/>
          <w:i/>
          <w:sz w:val="22"/>
          <w:szCs w:val="22"/>
        </w:rPr>
        <w:t>ДОКП(i) – дата окончания i-го купонного периода.</w:t>
      </w:r>
    </w:p>
    <w:p w:rsidR="00DF25EC" w:rsidRDefault="00DF25EC" w:rsidP="00DF25EC">
      <w:pPr>
        <w:adjustRightInd w:val="0"/>
        <w:ind w:firstLine="539"/>
        <w:jc w:val="both"/>
        <w:rPr>
          <w:b/>
          <w:bCs/>
          <w:i/>
          <w:sz w:val="22"/>
          <w:szCs w:val="22"/>
        </w:rPr>
      </w:pPr>
      <w:r>
        <w:rPr>
          <w:b/>
          <w:bCs/>
          <w:i/>
          <w:sz w:val="22"/>
          <w:szCs w:val="22"/>
        </w:rPr>
        <w:t>i - порядковый номер купонного периода (i=1,2,3…</w:t>
      </w:r>
      <w:r w:rsidR="005E7904">
        <w:rPr>
          <w:b/>
          <w:bCs/>
          <w:i/>
          <w:sz w:val="22"/>
          <w:szCs w:val="22"/>
        </w:rPr>
        <w:t>20</w:t>
      </w:r>
      <w:r>
        <w:rPr>
          <w:b/>
          <w:bCs/>
          <w:i/>
          <w:sz w:val="22"/>
          <w:szCs w:val="22"/>
        </w:rPr>
        <w:t>).</w:t>
      </w:r>
    </w:p>
    <w:p w:rsidR="00DF25EC" w:rsidRDefault="00DF25EC" w:rsidP="00DF25EC">
      <w:pPr>
        <w:adjustRightInd w:val="0"/>
        <w:ind w:firstLine="539"/>
        <w:jc w:val="both"/>
        <w:rPr>
          <w:b/>
          <w:bCs/>
          <w:i/>
          <w:iCs/>
          <w:sz w:val="22"/>
          <w:szCs w:val="22"/>
        </w:rPr>
      </w:pPr>
      <w:r>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F25EC" w:rsidRDefault="00DF25EC" w:rsidP="00DF25EC">
      <w:pPr>
        <w:ind w:firstLine="539"/>
        <w:jc w:val="both"/>
        <w:rPr>
          <w:sz w:val="22"/>
        </w:rPr>
      </w:pPr>
    </w:p>
    <w:p w:rsidR="00DF25EC" w:rsidRDefault="00DF25EC" w:rsidP="00DF25EC">
      <w:pPr>
        <w:ind w:firstLine="539"/>
        <w:jc w:val="both"/>
        <w:rPr>
          <w:sz w:val="22"/>
        </w:rPr>
      </w:pPr>
      <w:r>
        <w:rPr>
          <w:sz w:val="22"/>
        </w:rPr>
        <w:t>Порядок определения процентной ставки по первому купону:</w:t>
      </w:r>
    </w:p>
    <w:p w:rsidR="00DF25EC" w:rsidRDefault="00DF25EC" w:rsidP="00DF25EC">
      <w:pPr>
        <w:adjustRightInd w:val="0"/>
        <w:ind w:firstLine="539"/>
        <w:jc w:val="both"/>
        <w:rPr>
          <w:b/>
          <w:bCs/>
          <w:i/>
          <w:sz w:val="22"/>
          <w:szCs w:val="22"/>
        </w:rPr>
      </w:pPr>
      <w:r>
        <w:rPr>
          <w:b/>
          <w:bCs/>
          <w:i/>
          <w:sz w:val="22"/>
          <w:szCs w:val="22"/>
        </w:rPr>
        <w:t>Процентная ставка по первому купону (С1) определяется Эмитентом до даты начала размещения в соответствии с пп.2) п. 8.3 Программы облигаций и раскрывается в соответствии с п. 11 Программы облигаций.</w:t>
      </w:r>
    </w:p>
    <w:p w:rsidR="00DF25EC" w:rsidRDefault="00DF25EC" w:rsidP="00DF25EC">
      <w:pPr>
        <w:adjustRightInd w:val="0"/>
        <w:ind w:firstLine="539"/>
        <w:jc w:val="both"/>
        <w:rPr>
          <w:b/>
          <w:bCs/>
          <w:i/>
          <w:sz w:val="22"/>
          <w:szCs w:val="22"/>
        </w:rPr>
      </w:pPr>
    </w:p>
    <w:p w:rsidR="00DF25EC" w:rsidRDefault="00DF25EC" w:rsidP="00DF25EC">
      <w:pPr>
        <w:adjustRightInd w:val="0"/>
        <w:ind w:firstLine="539"/>
        <w:jc w:val="both"/>
        <w:rPr>
          <w:sz w:val="22"/>
        </w:rPr>
      </w:pPr>
      <w:r>
        <w:rPr>
          <w:sz w:val="22"/>
        </w:rPr>
        <w:t>Порядок определения процентной ставки по купонам, начиная со второго:</w:t>
      </w:r>
    </w:p>
    <w:p w:rsidR="00DF25EC" w:rsidRDefault="00DF25EC" w:rsidP="00DF25EC">
      <w:pPr>
        <w:ind w:firstLine="567"/>
        <w:jc w:val="both"/>
        <w:rPr>
          <w:b/>
          <w:bCs/>
          <w:i/>
          <w:sz w:val="22"/>
          <w:szCs w:val="22"/>
        </w:rPr>
      </w:pPr>
      <w:r>
        <w:rPr>
          <w:b/>
          <w:bCs/>
          <w:i/>
          <w:sz w:val="22"/>
          <w:szCs w:val="22"/>
        </w:rPr>
        <w:t xml:space="preserve">Решение о процентных ставках (порядке определения процентных ставок) по купонам со 2-го по </w:t>
      </w:r>
      <w:r w:rsidR="00EB36BF">
        <w:rPr>
          <w:b/>
          <w:bCs/>
          <w:i/>
          <w:sz w:val="22"/>
          <w:szCs w:val="22"/>
        </w:rPr>
        <w:t>20</w:t>
      </w:r>
      <w:r w:rsidR="00623266">
        <w:rPr>
          <w:b/>
          <w:bCs/>
          <w:i/>
          <w:sz w:val="22"/>
          <w:szCs w:val="22"/>
        </w:rPr>
        <w:t>-й включительно</w:t>
      </w:r>
      <w:r>
        <w:rPr>
          <w:b/>
          <w:bCs/>
          <w:i/>
          <w:sz w:val="22"/>
          <w:szCs w:val="22"/>
        </w:rPr>
        <w:t xml:space="preserve"> определяется Эмитентом в соответствии с </w:t>
      </w:r>
      <w:r w:rsidR="00623266">
        <w:rPr>
          <w:b/>
          <w:bCs/>
          <w:i/>
          <w:sz w:val="22"/>
          <w:szCs w:val="22"/>
        </w:rPr>
        <w:t xml:space="preserve">пп. 9.3.2 «Порядок определения процентной ставки по купонам, начиная со второго» раздела </w:t>
      </w:r>
      <w:r>
        <w:rPr>
          <w:b/>
          <w:bCs/>
          <w:i/>
          <w:sz w:val="22"/>
          <w:szCs w:val="22"/>
        </w:rPr>
        <w:t>А) «Купонный доход»</w:t>
      </w:r>
      <w:r w:rsidR="00623266">
        <w:rPr>
          <w:b/>
          <w:bCs/>
          <w:i/>
          <w:sz w:val="22"/>
          <w:szCs w:val="22"/>
        </w:rPr>
        <w:t xml:space="preserve"> п. 9.3</w:t>
      </w:r>
      <w:r>
        <w:rPr>
          <w:b/>
          <w:bCs/>
          <w:i/>
          <w:sz w:val="22"/>
          <w:szCs w:val="22"/>
        </w:rPr>
        <w:t xml:space="preserve"> Программы облигаций.</w:t>
      </w:r>
    </w:p>
    <w:p w:rsidR="00DF25EC" w:rsidRDefault="00DF25EC" w:rsidP="00DF25EC">
      <w:pPr>
        <w:adjustRightInd w:val="0"/>
        <w:ind w:firstLine="539"/>
        <w:jc w:val="both"/>
        <w:rPr>
          <w:b/>
          <w:bCs/>
          <w:i/>
          <w:sz w:val="22"/>
          <w:szCs w:val="22"/>
        </w:rPr>
      </w:pPr>
    </w:p>
    <w:p w:rsidR="00DF25EC" w:rsidRDefault="00DF25EC" w:rsidP="00DF25EC">
      <w:pPr>
        <w:adjustRightInd w:val="0"/>
        <w:ind w:firstLine="539"/>
        <w:jc w:val="both"/>
        <w:rPr>
          <w:b/>
          <w:bCs/>
          <w:i/>
          <w:sz w:val="22"/>
          <w:szCs w:val="22"/>
        </w:rPr>
      </w:pPr>
      <w:r>
        <w:rPr>
          <w:b/>
          <w:bCs/>
          <w:i/>
          <w:sz w:val="22"/>
          <w:szCs w:val="22"/>
        </w:rPr>
        <w:t>Иные сведения, подлежащие указанию в настоящем пункте, указаны в разделе А) «Купонный доход» п. 9.3 Программы облигаций.</w:t>
      </w:r>
    </w:p>
    <w:p w:rsidR="00DF25EC" w:rsidRDefault="00DF25EC" w:rsidP="00DF25EC">
      <w:pPr>
        <w:adjustRightInd w:val="0"/>
        <w:ind w:firstLine="539"/>
        <w:jc w:val="both"/>
        <w:rPr>
          <w:b/>
          <w:bCs/>
          <w:i/>
          <w:sz w:val="22"/>
          <w:szCs w:val="22"/>
        </w:rPr>
      </w:pPr>
      <w:r>
        <w:rPr>
          <w:b/>
          <w:bCs/>
          <w:i/>
          <w:sz w:val="22"/>
          <w:szCs w:val="22"/>
        </w:rPr>
        <w:t>Дополнительная информация о порядке и условиях выплаты дохода отсутствует.</w:t>
      </w:r>
    </w:p>
    <w:p w:rsidR="00A56CAF" w:rsidRDefault="00A56CAF" w:rsidP="00931549">
      <w:pPr>
        <w:adjustRightInd w:val="0"/>
        <w:ind w:firstLine="540"/>
        <w:jc w:val="both"/>
        <w:rPr>
          <w:b/>
          <w:sz w:val="22"/>
          <w:szCs w:val="22"/>
        </w:rPr>
      </w:pPr>
    </w:p>
    <w:p w:rsidR="0011078C" w:rsidRPr="00927AB7" w:rsidRDefault="0011078C" w:rsidP="00931549">
      <w:pPr>
        <w:adjustRightInd w:val="0"/>
        <w:ind w:firstLine="540"/>
        <w:jc w:val="both"/>
        <w:rPr>
          <w:b/>
          <w:sz w:val="22"/>
          <w:szCs w:val="22"/>
        </w:rPr>
      </w:pPr>
      <w:r w:rsidRPr="00927AB7">
        <w:rPr>
          <w:b/>
          <w:sz w:val="22"/>
          <w:szCs w:val="22"/>
        </w:rPr>
        <w:t>9.4. Порядок и срок выплаты дохода по облигациям</w:t>
      </w:r>
    </w:p>
    <w:p w:rsidR="0011078C" w:rsidRPr="001B42CA" w:rsidRDefault="0011078C" w:rsidP="00931549">
      <w:pPr>
        <w:pStyle w:val="Header11"/>
        <w:rPr>
          <w:b/>
          <w:bCs/>
          <w:i/>
          <w:iCs/>
          <w:szCs w:val="22"/>
        </w:rPr>
      </w:pPr>
      <w:r w:rsidRPr="001B42C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11078C" w:rsidRPr="001B42CA" w:rsidRDefault="0011078C" w:rsidP="00931549">
      <w:pPr>
        <w:adjustRightInd w:val="0"/>
        <w:ind w:firstLine="539"/>
        <w:jc w:val="both"/>
        <w:rPr>
          <w:b/>
          <w:bCs/>
          <w:i/>
          <w:sz w:val="22"/>
          <w:szCs w:val="22"/>
        </w:rPr>
      </w:pPr>
    </w:p>
    <w:p w:rsidR="00740BBA" w:rsidRPr="00740BBA" w:rsidRDefault="009A47BE" w:rsidP="00740BBA">
      <w:pPr>
        <w:adjustRightInd w:val="0"/>
        <w:ind w:firstLine="539"/>
        <w:jc w:val="both"/>
        <w:rPr>
          <w:b/>
          <w:bCs/>
          <w:i/>
          <w:iCs/>
          <w:sz w:val="22"/>
          <w:szCs w:val="22"/>
        </w:rPr>
      </w:pPr>
      <w:r>
        <w:rPr>
          <w:b/>
          <w:bCs/>
          <w:i/>
          <w:iCs/>
          <w:sz w:val="22"/>
          <w:szCs w:val="22"/>
        </w:rPr>
        <w:t>Порядок определения д</w:t>
      </w:r>
      <w:r w:rsidR="00740BBA" w:rsidRPr="00740BBA">
        <w:rPr>
          <w:b/>
          <w:bCs/>
          <w:i/>
          <w:iCs/>
          <w:sz w:val="22"/>
          <w:szCs w:val="22"/>
        </w:rPr>
        <w:t>ат</w:t>
      </w:r>
      <w:r w:rsidR="00311E11">
        <w:rPr>
          <w:b/>
          <w:bCs/>
          <w:i/>
          <w:iCs/>
          <w:sz w:val="22"/>
          <w:szCs w:val="22"/>
        </w:rPr>
        <w:t>ы</w:t>
      </w:r>
      <w:r w:rsidR="00740BBA" w:rsidRPr="00740BBA">
        <w:rPr>
          <w:b/>
          <w:bCs/>
          <w:i/>
          <w:iCs/>
          <w:sz w:val="22"/>
          <w:szCs w:val="22"/>
        </w:rPr>
        <w:t xml:space="preserve"> окончания</w:t>
      </w:r>
      <w:r w:rsidR="00311E11">
        <w:rPr>
          <w:b/>
          <w:bCs/>
          <w:i/>
          <w:iCs/>
          <w:sz w:val="22"/>
          <w:szCs w:val="22"/>
        </w:rPr>
        <w:t xml:space="preserve"> </w:t>
      </w:r>
      <w:r w:rsidR="00740BBA" w:rsidRPr="00740BBA">
        <w:rPr>
          <w:b/>
          <w:bCs/>
          <w:i/>
          <w:iCs/>
          <w:sz w:val="22"/>
          <w:szCs w:val="22"/>
        </w:rPr>
        <w:t>соответствующих купонных периодов указан в п. 9.3 Условий выпуска</w:t>
      </w:r>
      <w:r w:rsidR="00740BBA">
        <w:rPr>
          <w:b/>
          <w:bCs/>
          <w:i/>
          <w:iCs/>
          <w:sz w:val="22"/>
          <w:szCs w:val="22"/>
        </w:rPr>
        <w:t>.</w:t>
      </w:r>
    </w:p>
    <w:p w:rsidR="0011078C" w:rsidRPr="001B42CA" w:rsidRDefault="0011078C" w:rsidP="00931549">
      <w:pPr>
        <w:adjustRightInd w:val="0"/>
        <w:ind w:firstLine="539"/>
        <w:jc w:val="both"/>
        <w:rPr>
          <w:b/>
          <w:bCs/>
          <w:i/>
          <w:sz w:val="22"/>
          <w:szCs w:val="22"/>
        </w:rPr>
      </w:pPr>
    </w:p>
    <w:p w:rsidR="0011078C" w:rsidRPr="001B42CA" w:rsidRDefault="0011078C" w:rsidP="00931549">
      <w:pPr>
        <w:adjustRightInd w:val="0"/>
        <w:ind w:firstLine="539"/>
        <w:jc w:val="both"/>
        <w:rPr>
          <w:sz w:val="22"/>
          <w:szCs w:val="22"/>
        </w:rPr>
      </w:pPr>
      <w:r w:rsidRPr="001B42CA">
        <w:rPr>
          <w:sz w:val="22"/>
          <w:szCs w:val="22"/>
        </w:rPr>
        <w:t xml:space="preserve">Порядок выплаты дохода по облигациям: </w:t>
      </w:r>
    </w:p>
    <w:p w:rsidR="0011078C" w:rsidRPr="001B42CA" w:rsidRDefault="0011078C" w:rsidP="00931549">
      <w:pPr>
        <w:adjustRightInd w:val="0"/>
        <w:ind w:firstLine="539"/>
        <w:jc w:val="both"/>
        <w:rPr>
          <w:b/>
          <w:i/>
          <w:sz w:val="22"/>
          <w:szCs w:val="22"/>
        </w:rPr>
      </w:pPr>
      <w:r w:rsidRPr="001B42CA">
        <w:rPr>
          <w:b/>
          <w:i/>
          <w:sz w:val="22"/>
          <w:szCs w:val="22"/>
        </w:rPr>
        <w:t xml:space="preserve">Выплата купонного дохода по Биржевым облигациям производится денежными средствами в </w:t>
      </w:r>
      <w:r w:rsidR="00311E11">
        <w:rPr>
          <w:b/>
          <w:i/>
          <w:sz w:val="22"/>
          <w:szCs w:val="22"/>
        </w:rPr>
        <w:t>рублях</w:t>
      </w:r>
      <w:r w:rsidR="00311E11" w:rsidRPr="001B42CA">
        <w:rPr>
          <w:b/>
          <w:i/>
          <w:sz w:val="22"/>
          <w:szCs w:val="22"/>
        </w:rPr>
        <w:t xml:space="preserve"> </w:t>
      </w:r>
      <w:r w:rsidRPr="001B42CA">
        <w:rPr>
          <w:b/>
          <w:i/>
          <w:sz w:val="22"/>
          <w:szCs w:val="22"/>
        </w:rPr>
        <w:t>Российской Федерации в безналичном порядке.</w:t>
      </w:r>
    </w:p>
    <w:p w:rsidR="0011078C" w:rsidRPr="001B42CA" w:rsidRDefault="0011078C" w:rsidP="00931549">
      <w:pPr>
        <w:adjustRightInd w:val="0"/>
        <w:ind w:firstLine="539"/>
        <w:jc w:val="both"/>
        <w:rPr>
          <w:b/>
          <w:bCs/>
          <w:i/>
          <w:iCs/>
          <w:sz w:val="22"/>
          <w:szCs w:val="22"/>
        </w:rPr>
      </w:pPr>
      <w:r w:rsidRPr="001B42CA">
        <w:rPr>
          <w:b/>
          <w:bCs/>
          <w:i/>
          <w:iCs/>
          <w:sz w:val="22"/>
          <w:szCs w:val="22"/>
        </w:rPr>
        <w:t>Иные 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9.4 Программы биржевых облигаций.</w:t>
      </w:r>
    </w:p>
    <w:p w:rsidR="0011078C" w:rsidRPr="001B42CA" w:rsidRDefault="0011078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C052EF">
        <w:rPr>
          <w:b/>
          <w:sz w:val="22"/>
          <w:szCs w:val="22"/>
        </w:rPr>
        <w:t>9.5. Порядок и условия досрочного погашения облигаций</w:t>
      </w:r>
    </w:p>
    <w:p w:rsidR="00E36F24" w:rsidRDefault="00E36F24" w:rsidP="00033381">
      <w:pPr>
        <w:adjustRightInd w:val="0"/>
        <w:ind w:firstLine="540"/>
        <w:jc w:val="both"/>
        <w:rPr>
          <w:b/>
          <w:i/>
          <w:sz w:val="22"/>
          <w:szCs w:val="22"/>
        </w:rPr>
      </w:pPr>
    </w:p>
    <w:p w:rsidR="00033381" w:rsidRDefault="00436771" w:rsidP="00033381">
      <w:pPr>
        <w:adjustRightInd w:val="0"/>
        <w:ind w:firstLine="540"/>
        <w:jc w:val="both"/>
        <w:rPr>
          <w:b/>
          <w:i/>
          <w:sz w:val="22"/>
          <w:szCs w:val="22"/>
        </w:rPr>
      </w:pPr>
      <w:r w:rsidRPr="001B42CA">
        <w:rPr>
          <w:b/>
          <w:i/>
          <w:sz w:val="22"/>
          <w:szCs w:val="22"/>
        </w:rPr>
        <w:t xml:space="preserve">Предусмотрена возможность досрочного погашения Биржевых облигаций </w:t>
      </w:r>
      <w:r w:rsidR="00033381" w:rsidRPr="001B42CA">
        <w:rPr>
          <w:b/>
          <w:bCs/>
          <w:i/>
          <w:iCs/>
          <w:sz w:val="22"/>
          <w:szCs w:val="22"/>
        </w:rPr>
        <w:t>по требованию их владельцев</w:t>
      </w:r>
      <w:r w:rsidR="00E36F24">
        <w:rPr>
          <w:b/>
          <w:i/>
          <w:sz w:val="22"/>
          <w:szCs w:val="22"/>
        </w:rPr>
        <w:t xml:space="preserve"> и по усмотрению Эмитента.</w:t>
      </w:r>
    </w:p>
    <w:p w:rsidR="000B02BB" w:rsidRPr="009A47BE" w:rsidRDefault="000B02BB" w:rsidP="000B02BB">
      <w:pPr>
        <w:ind w:firstLine="539"/>
        <w:jc w:val="both"/>
        <w:rPr>
          <w:b/>
          <w:i/>
          <w:sz w:val="22"/>
          <w:szCs w:val="22"/>
        </w:rPr>
      </w:pPr>
      <w:r w:rsidRPr="0099593E">
        <w:rPr>
          <w:b/>
          <w:i/>
          <w:sz w:val="22"/>
          <w:szCs w:val="22"/>
        </w:rPr>
        <w:t>Досрочное погашение Биржевых облигаций производится денежными средствами в рублях Российской Федерации в безналичном порядке</w:t>
      </w:r>
      <w:r w:rsidRPr="009A47BE">
        <w:rPr>
          <w:b/>
          <w:i/>
          <w:sz w:val="22"/>
          <w:szCs w:val="22"/>
        </w:rPr>
        <w:t>.</w:t>
      </w:r>
    </w:p>
    <w:p w:rsidR="0011078C" w:rsidRPr="001B42CA" w:rsidRDefault="0011078C" w:rsidP="00931549">
      <w:pPr>
        <w:ind w:firstLine="539"/>
        <w:jc w:val="both"/>
        <w:rPr>
          <w:b/>
          <w:i/>
          <w:sz w:val="22"/>
          <w:szCs w:val="22"/>
        </w:rPr>
      </w:pPr>
      <w:r w:rsidRPr="001B42CA">
        <w:rPr>
          <w:b/>
          <w:i/>
          <w:sz w:val="22"/>
          <w:szCs w:val="22"/>
        </w:rPr>
        <w:t xml:space="preserve">Досрочное погашение Биржевых облигаций допускается только после их полной оплаты. </w:t>
      </w:r>
    </w:p>
    <w:p w:rsidR="0011078C" w:rsidRPr="001B42CA" w:rsidRDefault="0011078C" w:rsidP="00931549">
      <w:pPr>
        <w:ind w:firstLine="539"/>
        <w:jc w:val="both"/>
        <w:rPr>
          <w:b/>
          <w:i/>
          <w:sz w:val="22"/>
          <w:szCs w:val="22"/>
        </w:rPr>
      </w:pPr>
      <w:r w:rsidRPr="001B42CA">
        <w:rPr>
          <w:b/>
          <w:i/>
          <w:sz w:val="22"/>
          <w:szCs w:val="22"/>
        </w:rPr>
        <w:t>Биржевые облигации, погашенные Эмитентом досрочно, не могут быть вновь выпущены в обращение.</w:t>
      </w:r>
    </w:p>
    <w:p w:rsidR="0011078C" w:rsidRPr="001B42CA" w:rsidRDefault="0011078C" w:rsidP="00931549">
      <w:pPr>
        <w:adjustRightInd w:val="0"/>
        <w:ind w:firstLine="539"/>
        <w:jc w:val="both"/>
        <w:rPr>
          <w:b/>
          <w:i/>
        </w:rPr>
      </w:pPr>
    </w:p>
    <w:p w:rsidR="0011078C" w:rsidRPr="00927AB7" w:rsidRDefault="0011078C" w:rsidP="00931549">
      <w:pPr>
        <w:ind w:firstLine="539"/>
        <w:jc w:val="both"/>
        <w:rPr>
          <w:b/>
          <w:sz w:val="22"/>
          <w:szCs w:val="22"/>
        </w:rPr>
      </w:pPr>
      <w:r w:rsidRPr="00927AB7">
        <w:rPr>
          <w:b/>
          <w:sz w:val="22"/>
          <w:szCs w:val="22"/>
        </w:rPr>
        <w:t>9.5.1 Досрочное погашение по требованию их владельцев</w:t>
      </w:r>
    </w:p>
    <w:p w:rsidR="00EB7B7D" w:rsidRDefault="00EB7B7D" w:rsidP="00EB7B7D">
      <w:pPr>
        <w:adjustRightInd w:val="0"/>
        <w:ind w:firstLine="539"/>
        <w:jc w:val="both"/>
        <w:rPr>
          <w:b/>
          <w:i/>
          <w:sz w:val="22"/>
          <w:szCs w:val="22"/>
        </w:rPr>
      </w:pPr>
      <w:r w:rsidRPr="002B597F">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Pr>
          <w:b/>
          <w:i/>
          <w:sz w:val="22"/>
          <w:szCs w:val="22"/>
        </w:rPr>
        <w:t>.</w:t>
      </w:r>
    </w:p>
    <w:p w:rsidR="00EB7B7D" w:rsidRPr="000A4C69" w:rsidRDefault="00EB7B7D" w:rsidP="00EB7B7D">
      <w:pPr>
        <w:tabs>
          <w:tab w:val="num" w:pos="786"/>
        </w:tabs>
        <w:autoSpaceDE/>
        <w:autoSpaceDN/>
        <w:adjustRightInd w:val="0"/>
        <w:ind w:firstLine="539"/>
        <w:jc w:val="both"/>
        <w:rPr>
          <w:b/>
          <w:i/>
          <w:sz w:val="22"/>
          <w:szCs w:val="22"/>
        </w:rPr>
      </w:pPr>
      <w:r w:rsidRPr="000A4C69">
        <w:rPr>
          <w:b/>
          <w:i/>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EB7B7D" w:rsidRDefault="00EB7B7D" w:rsidP="00DF25EC">
      <w:pPr>
        <w:adjustRightInd w:val="0"/>
        <w:ind w:firstLine="539"/>
        <w:jc w:val="both"/>
        <w:rPr>
          <w:b/>
          <w:bCs/>
          <w:i/>
          <w:iCs/>
          <w:sz w:val="22"/>
          <w:szCs w:val="22"/>
        </w:rPr>
      </w:pPr>
    </w:p>
    <w:p w:rsidR="00DF25EC" w:rsidRDefault="00DF25EC" w:rsidP="00DF25EC">
      <w:pPr>
        <w:adjustRightInd w:val="0"/>
        <w:ind w:firstLine="539"/>
        <w:jc w:val="both"/>
        <w:rPr>
          <w:b/>
          <w:bCs/>
          <w:i/>
          <w:iCs/>
          <w:sz w:val="22"/>
          <w:szCs w:val="22"/>
        </w:rPr>
      </w:pPr>
      <w:r>
        <w:rPr>
          <w:b/>
          <w:bCs/>
          <w:i/>
          <w:iCs/>
          <w:sz w:val="22"/>
          <w:szCs w:val="22"/>
        </w:rPr>
        <w:t>Сведения, подлежащие указанию в настоящем пункте, указаны в п. 9.5.1</w:t>
      </w:r>
      <w:r w:rsidR="00D224E3">
        <w:rPr>
          <w:b/>
          <w:bCs/>
          <w:i/>
          <w:iCs/>
          <w:sz w:val="22"/>
          <w:szCs w:val="22"/>
        </w:rPr>
        <w:t>.1</w:t>
      </w:r>
      <w:r>
        <w:rPr>
          <w:b/>
          <w:bCs/>
          <w:i/>
          <w:iCs/>
          <w:sz w:val="22"/>
          <w:szCs w:val="22"/>
        </w:rPr>
        <w:t xml:space="preserve"> Программы облигаций.</w:t>
      </w:r>
    </w:p>
    <w:p w:rsidR="00EB7B7D" w:rsidRDefault="00EB7B7D" w:rsidP="00EB7B7D">
      <w:pPr>
        <w:ind w:firstLine="539"/>
        <w:jc w:val="both"/>
        <w:rPr>
          <w:b/>
          <w:i/>
          <w:sz w:val="22"/>
          <w:szCs w:val="22"/>
        </w:rPr>
      </w:pPr>
      <w:r>
        <w:rPr>
          <w:b/>
          <w:i/>
          <w:sz w:val="22"/>
          <w:szCs w:val="22"/>
        </w:rPr>
        <w:t>Досрочное погашение Биржевых облигаций в соответствии с пп. 9.5.1.2 Программы облигаций не предусмотрено.</w:t>
      </w:r>
    </w:p>
    <w:p w:rsidR="0011078C" w:rsidRPr="001B42CA" w:rsidRDefault="0011078C" w:rsidP="00931549">
      <w:pPr>
        <w:adjustRightInd w:val="0"/>
        <w:ind w:firstLine="540"/>
        <w:jc w:val="both"/>
        <w:rPr>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rsidR="0011078C" w:rsidRPr="00927AB7" w:rsidRDefault="0011078C" w:rsidP="00931549">
      <w:pPr>
        <w:ind w:firstLine="539"/>
        <w:jc w:val="both"/>
        <w:rPr>
          <w:b/>
          <w:sz w:val="22"/>
          <w:szCs w:val="22"/>
        </w:rPr>
      </w:pPr>
      <w:r w:rsidRPr="00927AB7">
        <w:rPr>
          <w:b/>
          <w:sz w:val="22"/>
          <w:szCs w:val="22"/>
        </w:rPr>
        <w:t>9.5.2 Досрочное погашение по усмотрению эмитента</w:t>
      </w:r>
    </w:p>
    <w:p w:rsidR="00DF25EC" w:rsidRDefault="00DF25EC" w:rsidP="00DF25EC">
      <w:pPr>
        <w:ind w:firstLine="539"/>
        <w:jc w:val="both"/>
        <w:rPr>
          <w:b/>
          <w:i/>
          <w:sz w:val="22"/>
          <w:szCs w:val="22"/>
        </w:rPr>
      </w:pPr>
      <w:r>
        <w:rPr>
          <w:b/>
          <w:i/>
          <w:sz w:val="22"/>
          <w:szCs w:val="22"/>
        </w:rPr>
        <w:t>Досрочное погашение (частичное досрочное погашение) Биржевых облигаций в соответствии с пп. 9.5.2.1 и пп. 9.5.2.2 Программы облигаций не предусмотрено.</w:t>
      </w:r>
    </w:p>
    <w:p w:rsidR="00DF25EC" w:rsidRDefault="00DF25EC" w:rsidP="00DF25EC">
      <w:pPr>
        <w:ind w:firstLine="539"/>
        <w:jc w:val="both"/>
        <w:rPr>
          <w:b/>
          <w:i/>
          <w:sz w:val="22"/>
          <w:szCs w:val="22"/>
        </w:rPr>
      </w:pPr>
      <w:r>
        <w:rPr>
          <w:b/>
          <w:i/>
          <w:sz w:val="22"/>
          <w:szCs w:val="22"/>
        </w:rPr>
        <w:t>Предусмотрено досрочное погашение Биржевых облигаций в соответствии с пп. 9.5.2.3 Программы облигаций.</w:t>
      </w:r>
    </w:p>
    <w:p w:rsidR="00DF25EC" w:rsidRDefault="00DF25EC" w:rsidP="00DF25EC">
      <w:pPr>
        <w:tabs>
          <w:tab w:val="num" w:pos="786"/>
        </w:tabs>
        <w:autoSpaceDE/>
        <w:adjustRightInd w:val="0"/>
        <w:ind w:firstLine="539"/>
        <w:jc w:val="both"/>
        <w:rPr>
          <w:b/>
          <w:i/>
          <w:sz w:val="22"/>
          <w:szCs w:val="22"/>
        </w:rPr>
      </w:pPr>
      <w:r>
        <w:rPr>
          <w:b/>
          <w:i/>
          <w:sz w:val="22"/>
          <w:szCs w:val="22"/>
        </w:rPr>
        <w:t>Досрочное погашение Биржевых облигаций по усмотрению Эмитента осуществляется в отношении всех Биржевых облигаций выпуска.</w:t>
      </w:r>
    </w:p>
    <w:p w:rsidR="00DF25EC" w:rsidRDefault="00DF25EC" w:rsidP="00DF25EC">
      <w:pPr>
        <w:tabs>
          <w:tab w:val="num" w:pos="786"/>
        </w:tabs>
        <w:autoSpaceDE/>
        <w:adjustRightInd w:val="0"/>
        <w:ind w:firstLine="539"/>
        <w:jc w:val="both"/>
        <w:rPr>
          <w:b/>
          <w:bCs/>
          <w:i/>
          <w:iCs/>
          <w:sz w:val="22"/>
          <w:szCs w:val="22"/>
        </w:rPr>
      </w:pPr>
      <w:r>
        <w:rPr>
          <w:b/>
          <w:i/>
          <w:sz w:val="22"/>
          <w:szCs w:val="22"/>
        </w:rPr>
        <w:t>Иные сведения,</w:t>
      </w:r>
      <w:r>
        <w:rPr>
          <w:b/>
          <w:i/>
          <w:szCs w:val="22"/>
        </w:rPr>
        <w:t xml:space="preserve"> </w:t>
      </w:r>
      <w:r>
        <w:rPr>
          <w:b/>
          <w:bCs/>
          <w:i/>
          <w:iCs/>
          <w:sz w:val="22"/>
          <w:szCs w:val="22"/>
        </w:rPr>
        <w:t>подлежащие указанию в настоящем пункте,</w:t>
      </w:r>
      <w:r>
        <w:rPr>
          <w:b/>
          <w:i/>
          <w:szCs w:val="22"/>
        </w:rPr>
        <w:t xml:space="preserve"> </w:t>
      </w:r>
      <w:r>
        <w:rPr>
          <w:b/>
          <w:bCs/>
          <w:i/>
          <w:iCs/>
          <w:sz w:val="22"/>
          <w:szCs w:val="22"/>
        </w:rPr>
        <w:t>приведены в п. 9.5.2.3 и п. 9.5.2.4. Программы облигаций.</w:t>
      </w:r>
    </w:p>
    <w:p w:rsidR="00DF25EC" w:rsidRPr="001B42CA" w:rsidRDefault="00DF25EC" w:rsidP="00931549">
      <w:pPr>
        <w:ind w:firstLine="539"/>
        <w:jc w:val="both"/>
        <w:rPr>
          <w:b/>
          <w:bCs/>
          <w:i/>
          <w:iCs/>
          <w:color w:val="000000"/>
          <w:spacing w:val="-1"/>
          <w:kern w:val="3276"/>
          <w:position w:val="-1"/>
          <w:sz w:val="22"/>
          <w:szCs w:val="22"/>
        </w:rPr>
      </w:pPr>
    </w:p>
    <w:p w:rsidR="0011078C" w:rsidRPr="00927AB7" w:rsidRDefault="0011078C" w:rsidP="00931549">
      <w:pPr>
        <w:adjustRightInd w:val="0"/>
        <w:ind w:firstLine="540"/>
        <w:jc w:val="both"/>
        <w:rPr>
          <w:b/>
          <w:sz w:val="22"/>
          <w:szCs w:val="22"/>
        </w:rPr>
      </w:pPr>
      <w:r w:rsidRPr="00927AB7">
        <w:rPr>
          <w:b/>
          <w:sz w:val="22"/>
          <w:szCs w:val="22"/>
        </w:rPr>
        <w:t>9.6. Сведения о платежных агентах по облигациям</w:t>
      </w:r>
    </w:p>
    <w:p w:rsidR="0011078C" w:rsidRPr="001B42CA" w:rsidRDefault="0011078C" w:rsidP="00931549">
      <w:pPr>
        <w:ind w:firstLine="539"/>
        <w:contextualSpacing/>
        <w:jc w:val="both"/>
        <w:rPr>
          <w:b/>
          <w:bCs/>
          <w:i/>
          <w:iCs/>
          <w:sz w:val="22"/>
          <w:szCs w:val="22"/>
        </w:rPr>
      </w:pPr>
      <w:r w:rsidRPr="001B42CA">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B42CA">
        <w:rPr>
          <w:b/>
          <w:i/>
          <w:sz w:val="22"/>
          <w:szCs w:val="22"/>
        </w:rPr>
        <w:t>ункте</w:t>
      </w:r>
      <w:r w:rsidRPr="001B42CA">
        <w:rPr>
          <w:b/>
          <w:i/>
          <w:sz w:val="22"/>
          <w:szCs w:val="22"/>
        </w:rPr>
        <w:t xml:space="preserve"> 9.6 Программы.</w:t>
      </w:r>
    </w:p>
    <w:p w:rsidR="0011078C" w:rsidRPr="001B42CA" w:rsidRDefault="0011078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10. Сведения о приобретении облигаций</w:t>
      </w:r>
    </w:p>
    <w:p w:rsidR="00DF25EC" w:rsidRDefault="00DF25EC" w:rsidP="00DF25EC">
      <w:pPr>
        <w:adjustRightInd w:val="0"/>
        <w:ind w:firstLine="540"/>
        <w:jc w:val="both"/>
        <w:rPr>
          <w:b/>
          <w:bCs/>
          <w:i/>
          <w:iCs/>
          <w:sz w:val="22"/>
          <w:szCs w:val="22"/>
        </w:rPr>
      </w:pPr>
      <w:r>
        <w:rPr>
          <w:b/>
          <w:bCs/>
          <w:i/>
          <w:iCs/>
          <w:sz w:val="22"/>
          <w:szCs w:val="22"/>
        </w:rPr>
        <w:t xml:space="preserve">Предусматривается возможность приобретения Эмитентом Биржевых облигаций по требованию их владельцев и по соглашению с их владельцем (владельцами) с возможностью их последующего обращения. Приобретение Биржевых облигаций допускается только после их полной оплаты. </w:t>
      </w:r>
    </w:p>
    <w:p w:rsidR="00DF25EC" w:rsidRDefault="00DF25EC" w:rsidP="00DF25EC">
      <w:pPr>
        <w:adjustRightInd w:val="0"/>
        <w:ind w:firstLine="540"/>
        <w:jc w:val="both"/>
        <w:rPr>
          <w:b/>
          <w:bCs/>
          <w:i/>
          <w:iCs/>
          <w:sz w:val="22"/>
          <w:szCs w:val="22"/>
        </w:rPr>
      </w:pPr>
      <w:r>
        <w:rPr>
          <w:b/>
          <w:bCs/>
          <w:i/>
          <w:iCs/>
          <w:sz w:val="22"/>
          <w:szCs w:val="22"/>
        </w:rPr>
        <w:t>Оплата Биржевых облигаций при их приобретении по требованию их владельцев и по соглашению с их владельцами производится денежными средствами в рублях Российской Федерации в безналичном порядке.</w:t>
      </w:r>
    </w:p>
    <w:p w:rsidR="00DF25EC" w:rsidRDefault="00DF25EC" w:rsidP="00DF25EC">
      <w:pPr>
        <w:adjustRightInd w:val="0"/>
        <w:ind w:firstLine="540"/>
        <w:jc w:val="both"/>
        <w:rPr>
          <w:b/>
          <w:bCs/>
          <w:i/>
          <w:iCs/>
          <w:sz w:val="22"/>
          <w:szCs w:val="22"/>
        </w:rPr>
      </w:pPr>
      <w:r>
        <w:rPr>
          <w:b/>
          <w:bCs/>
          <w:i/>
          <w:iCs/>
          <w:sz w:val="22"/>
          <w:szCs w:val="22"/>
        </w:rPr>
        <w:t>Иные сведения, подлежащие указанию в настоящем пункте, приведены в п. 10 Программы облигаций.</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 xml:space="preserve">11. Порядок раскрытия эмитентом информации о выпуске (дополнительном выпуске) </w:t>
      </w:r>
      <w:r w:rsidR="00B113B4" w:rsidRPr="00E704A4">
        <w:rPr>
          <w:b/>
          <w:sz w:val="22"/>
          <w:szCs w:val="22"/>
        </w:rPr>
        <w:t>облигаций</w:t>
      </w:r>
    </w:p>
    <w:p w:rsidR="00DF25EC" w:rsidRDefault="00DF25EC" w:rsidP="00DF25EC">
      <w:pPr>
        <w:widowControl w:val="0"/>
        <w:ind w:firstLine="539"/>
        <w:jc w:val="both"/>
        <w:rPr>
          <w:b/>
          <w:bCs/>
          <w:i/>
          <w:iCs/>
          <w:sz w:val="22"/>
          <w:szCs w:val="22"/>
        </w:rPr>
      </w:pPr>
      <w:r>
        <w:rPr>
          <w:b/>
          <w:bCs/>
          <w:i/>
          <w:iCs/>
          <w:sz w:val="22"/>
          <w:szCs w:val="22"/>
        </w:rPr>
        <w:t>Сведения, подлежащие указанию в настоящем пункте, указаны в пункте 11 Программы облигаций.</w:t>
      </w:r>
    </w:p>
    <w:p w:rsidR="00DF25EC" w:rsidRDefault="00DF25EC" w:rsidP="00DF25EC">
      <w:pPr>
        <w:widowControl w:val="0"/>
        <w:ind w:firstLine="539"/>
        <w:jc w:val="both"/>
        <w:rPr>
          <w:b/>
          <w:bCs/>
          <w:i/>
          <w:iCs/>
          <w:sz w:val="22"/>
          <w:szCs w:val="22"/>
        </w:rPr>
      </w:pPr>
    </w:p>
    <w:p w:rsidR="0011078C" w:rsidRPr="00E704A4" w:rsidRDefault="0011078C" w:rsidP="00931549">
      <w:pPr>
        <w:adjustRightInd w:val="0"/>
        <w:ind w:firstLine="540"/>
        <w:jc w:val="both"/>
        <w:rPr>
          <w:b/>
          <w:sz w:val="22"/>
          <w:szCs w:val="22"/>
        </w:rPr>
      </w:pPr>
      <w:r w:rsidRPr="00E704A4">
        <w:rPr>
          <w:b/>
          <w:sz w:val="22"/>
          <w:szCs w:val="22"/>
        </w:rPr>
        <w:t>12. Сведения об обеспечении исполнения обязательств по облигациям выпуска (дополнительного выпуска)</w:t>
      </w:r>
    </w:p>
    <w:p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13. Сведения о представителе владельцев облигаций</w:t>
      </w:r>
    </w:p>
    <w:p w:rsidR="0011078C" w:rsidRPr="001B42CA" w:rsidRDefault="0011078C" w:rsidP="00931549">
      <w:pPr>
        <w:adjustRightInd w:val="0"/>
        <w:ind w:firstLine="539"/>
        <w:jc w:val="both"/>
        <w:rPr>
          <w:sz w:val="22"/>
          <w:szCs w:val="22"/>
        </w:rPr>
      </w:pPr>
      <w:r w:rsidRPr="001B42CA">
        <w:rPr>
          <w:b/>
          <w:bCs/>
          <w:i/>
          <w:iCs/>
          <w:sz w:val="22"/>
          <w:szCs w:val="22"/>
        </w:rPr>
        <w:t>Представитель владельцев Биржевых облигаций на дату утверждения Условий выпуска не определен.</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14. Обязательство эмитента по требованию заинтересованного лица предоставить ему копию настоящ</w:t>
      </w:r>
      <w:r w:rsidR="00B113B4" w:rsidRPr="00E704A4">
        <w:rPr>
          <w:b/>
          <w:sz w:val="22"/>
          <w:szCs w:val="22"/>
        </w:rPr>
        <w:t xml:space="preserve">их условий выпуска </w:t>
      </w:r>
      <w:r w:rsidR="00E9456E" w:rsidRPr="00E704A4">
        <w:rPr>
          <w:b/>
          <w:sz w:val="22"/>
          <w:szCs w:val="22"/>
        </w:rPr>
        <w:t xml:space="preserve">(дополнительном выпуске) </w:t>
      </w:r>
      <w:r w:rsidR="00B113B4" w:rsidRPr="00E704A4">
        <w:rPr>
          <w:b/>
          <w:sz w:val="22"/>
          <w:szCs w:val="22"/>
        </w:rPr>
        <w:t>облигаций в рамках программы облигаций за плату, не превышающую</w:t>
      </w:r>
      <w:r w:rsidRPr="00E704A4">
        <w:rPr>
          <w:b/>
          <w:sz w:val="22"/>
          <w:szCs w:val="22"/>
        </w:rPr>
        <w:t xml:space="preserve"> затраты на ее изготовление</w:t>
      </w:r>
    </w:p>
    <w:p w:rsidR="0011078C" w:rsidRPr="001B42CA" w:rsidRDefault="0011078C" w:rsidP="00931549">
      <w:pPr>
        <w:adjustRightInd w:val="0"/>
        <w:ind w:firstLine="539"/>
        <w:jc w:val="both"/>
        <w:rPr>
          <w:b/>
          <w:bCs/>
          <w:i/>
          <w:iCs/>
          <w:sz w:val="22"/>
          <w:szCs w:val="22"/>
        </w:rPr>
      </w:pPr>
      <w:r w:rsidRPr="001B42CA">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1B42CA">
        <w:rPr>
          <w:b/>
          <w:bCs/>
          <w:i/>
          <w:iCs/>
          <w:sz w:val="22"/>
          <w:szCs w:val="22"/>
        </w:rPr>
        <w:t xml:space="preserve"> </w:t>
      </w:r>
      <w:r w:rsidRPr="001B42CA">
        <w:rPr>
          <w:b/>
          <w:bCs/>
          <w:i/>
          <w:iCs/>
          <w:sz w:val="22"/>
          <w:szCs w:val="22"/>
        </w:rPr>
        <w:t>изготовление.</w:t>
      </w:r>
    </w:p>
    <w:p w:rsidR="0011078C" w:rsidRPr="001B42CA" w:rsidRDefault="0011078C" w:rsidP="00931549">
      <w:pPr>
        <w:adjustRightInd w:val="0"/>
        <w:ind w:firstLine="539"/>
        <w:jc w:val="both"/>
        <w:rPr>
          <w:b/>
          <w:bCs/>
          <w:sz w:val="22"/>
          <w:szCs w:val="22"/>
        </w:rPr>
      </w:pPr>
      <w:r w:rsidRPr="001B42CA">
        <w:rPr>
          <w:b/>
          <w:bCs/>
          <w:i/>
          <w:iCs/>
          <w:sz w:val="22"/>
          <w:szCs w:val="22"/>
        </w:rPr>
        <w:t>Биржевые облигации не являются именными ценными бумагами.</w:t>
      </w:r>
    </w:p>
    <w:p w:rsidR="0011078C" w:rsidRPr="001B42CA" w:rsidRDefault="0011078C" w:rsidP="00931549">
      <w:pPr>
        <w:adjustRightInd w:val="0"/>
        <w:ind w:firstLine="539"/>
        <w:jc w:val="both"/>
      </w:pPr>
    </w:p>
    <w:p w:rsidR="0011078C" w:rsidRPr="00E704A4" w:rsidRDefault="0011078C" w:rsidP="00931549">
      <w:pPr>
        <w:adjustRightInd w:val="0"/>
        <w:ind w:firstLine="540"/>
        <w:jc w:val="both"/>
        <w:rPr>
          <w:b/>
          <w:sz w:val="22"/>
          <w:szCs w:val="22"/>
        </w:rPr>
      </w:pPr>
      <w:r w:rsidRPr="00E704A4">
        <w:rPr>
          <w:b/>
          <w:sz w:val="22"/>
          <w:szCs w:val="22"/>
        </w:rPr>
        <w:t>15</w:t>
      </w:r>
      <w:r w:rsidR="00B113B4" w:rsidRPr="00E704A4">
        <w:rPr>
          <w:b/>
          <w:sz w:val="22"/>
          <w:szCs w:val="22"/>
        </w:rPr>
        <w:t xml:space="preserve">. </w:t>
      </w:r>
      <w:r w:rsidRPr="00E704A4">
        <w:rPr>
          <w:b/>
          <w:sz w:val="22"/>
          <w:szCs w:val="22"/>
        </w:rPr>
        <w:t xml:space="preserve">Обязательство лиц, предоставивших обеспечение по облигациям, обеспечить </w:t>
      </w:r>
      <w:r w:rsidR="00B113B4" w:rsidRPr="00E704A4">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rsidR="0011078C" w:rsidRPr="001B42CA" w:rsidRDefault="0011078C" w:rsidP="00931549">
      <w:pPr>
        <w:adjustRightInd w:val="0"/>
        <w:ind w:firstLine="539"/>
        <w:jc w:val="both"/>
        <w:rPr>
          <w:b/>
          <w:i/>
          <w:sz w:val="22"/>
          <w:szCs w:val="22"/>
        </w:rPr>
      </w:pPr>
    </w:p>
    <w:p w:rsidR="0011078C" w:rsidRPr="00E704A4" w:rsidRDefault="0011078C" w:rsidP="00931549">
      <w:pPr>
        <w:adjustRightInd w:val="0"/>
        <w:ind w:firstLine="540"/>
        <w:jc w:val="both"/>
        <w:rPr>
          <w:b/>
          <w:sz w:val="22"/>
          <w:szCs w:val="22"/>
        </w:rPr>
      </w:pPr>
      <w:r w:rsidRPr="00E704A4">
        <w:rPr>
          <w:b/>
          <w:sz w:val="22"/>
          <w:szCs w:val="22"/>
        </w:rPr>
        <w:t>1</w:t>
      </w:r>
      <w:r w:rsidR="00B113B4" w:rsidRPr="00E704A4">
        <w:rPr>
          <w:b/>
          <w:sz w:val="22"/>
          <w:szCs w:val="22"/>
        </w:rPr>
        <w:t>6</w:t>
      </w:r>
      <w:r w:rsidRPr="00E704A4">
        <w:rPr>
          <w:b/>
          <w:sz w:val="22"/>
          <w:szCs w:val="22"/>
        </w:rPr>
        <w:t>. Иные сведения</w:t>
      </w:r>
    </w:p>
    <w:p w:rsidR="008274C7" w:rsidRPr="00A945DE" w:rsidRDefault="008274C7" w:rsidP="00983873">
      <w:pPr>
        <w:adjustRightInd w:val="0"/>
        <w:ind w:firstLine="539"/>
        <w:jc w:val="both"/>
        <w:rPr>
          <w:b/>
          <w:i/>
          <w:sz w:val="22"/>
          <w:szCs w:val="22"/>
        </w:rPr>
      </w:pPr>
    </w:p>
    <w:p w:rsidR="00477590" w:rsidRDefault="008A0278" w:rsidP="00983873">
      <w:pPr>
        <w:adjustRightInd w:val="0"/>
        <w:ind w:firstLine="539"/>
        <w:jc w:val="both"/>
        <w:rPr>
          <w:b/>
          <w:i/>
          <w:sz w:val="22"/>
          <w:szCs w:val="22"/>
        </w:rPr>
        <w:sectPr w:rsidR="00477590" w:rsidSect="00EA074D">
          <w:headerReference w:type="default" r:id="rId8"/>
          <w:footerReference w:type="even" r:id="rId9"/>
          <w:footerReference w:type="default" r:id="rId10"/>
          <w:pgSz w:w="11906" w:h="16838"/>
          <w:pgMar w:top="851" w:right="851" w:bottom="567" w:left="1134" w:header="397" w:footer="397" w:gutter="0"/>
          <w:cols w:space="709"/>
          <w:titlePg/>
          <w:rtlGutter/>
        </w:sectPr>
      </w:pPr>
      <w:r w:rsidRPr="008A0278">
        <w:rPr>
          <w:b/>
          <w:i/>
          <w:sz w:val="22"/>
          <w:szCs w:val="22"/>
        </w:rPr>
        <w:t>Иные сведения, подлежащие включению в Условия выпуска в соответствии с 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 и иные сведения, раскрываемые Эмитентом по собственному усмотрению</w:t>
      </w:r>
      <w:r w:rsidR="007D589F">
        <w:rPr>
          <w:b/>
          <w:i/>
          <w:sz w:val="22"/>
          <w:szCs w:val="22"/>
        </w:rPr>
        <w:t>,</w:t>
      </w:r>
      <w:r w:rsidRPr="008A0278">
        <w:rPr>
          <w:b/>
          <w:i/>
          <w:sz w:val="22"/>
          <w:szCs w:val="22"/>
        </w:rPr>
        <w:t xml:space="preserve"> приведены в Программе биржевых облигаций.</w:t>
      </w:r>
    </w:p>
    <w:p w:rsidR="00477590" w:rsidRDefault="00477590" w:rsidP="00477590">
      <w:pPr>
        <w:ind w:firstLine="567"/>
        <w:jc w:val="both"/>
        <w:rPr>
          <w:b/>
          <w:i/>
          <w:sz w:val="22"/>
          <w:szCs w:val="22"/>
        </w:rPr>
      </w:pPr>
      <w:r>
        <w:rPr>
          <w:b/>
          <w:i/>
          <w:sz w:val="22"/>
          <w:szCs w:val="22"/>
        </w:rPr>
        <w:t>Образец сертификата</w:t>
      </w:r>
    </w:p>
    <w:p w:rsidR="00477590" w:rsidRDefault="00477590" w:rsidP="00477590">
      <w:pPr>
        <w:jc w:val="right"/>
        <w:rPr>
          <w:i/>
        </w:rPr>
      </w:pPr>
      <w:r w:rsidRPr="0016134B">
        <w:rPr>
          <w:i/>
        </w:rPr>
        <w:t>Лицевая сторона</w:t>
      </w:r>
    </w:p>
    <w:p w:rsidR="00477590" w:rsidRPr="00323FCC" w:rsidRDefault="00477590" w:rsidP="00477590">
      <w:pPr>
        <w:jc w:val="right"/>
      </w:pPr>
      <w:r>
        <w:rPr>
          <w:noProof/>
        </w:rPr>
        <mc:AlternateContent>
          <mc:Choice Requires="wps">
            <w:drawing>
              <wp:anchor distT="0" distB="0" distL="114300" distR="114300" simplePos="0" relativeHeight="251659264" behindDoc="1" locked="0" layoutInCell="1" allowOverlap="1" wp14:anchorId="757D7132" wp14:editId="686C7ACE">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873E6" id="Rectangle 1" o:spid="_x0000_s1026" style="position:absolute;margin-left:-11.7pt;margin-top:3.05pt;width:527.05pt;height:6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rsidR="00477590" w:rsidRPr="00BA5644" w:rsidRDefault="00477590" w:rsidP="00477590">
      <w:pPr>
        <w:jc w:val="center"/>
        <w:rPr>
          <w:b/>
          <w:sz w:val="24"/>
          <w:szCs w:val="24"/>
        </w:rPr>
      </w:pPr>
      <w:r w:rsidRPr="00BA5644">
        <w:rPr>
          <w:b/>
          <w:sz w:val="24"/>
          <w:szCs w:val="24"/>
        </w:rPr>
        <w:t xml:space="preserve">Федеральное государственное унитарное предприятие </w:t>
      </w:r>
    </w:p>
    <w:p w:rsidR="00477590" w:rsidRPr="00BA5644" w:rsidRDefault="00477590" w:rsidP="00477590">
      <w:pPr>
        <w:jc w:val="center"/>
        <w:rPr>
          <w:b/>
          <w:bCs/>
          <w:iCs/>
          <w:sz w:val="24"/>
          <w:szCs w:val="24"/>
        </w:rPr>
      </w:pPr>
      <w:r w:rsidRPr="00BA5644">
        <w:rPr>
          <w:b/>
          <w:sz w:val="24"/>
          <w:szCs w:val="24"/>
        </w:rPr>
        <w:t>«Почта России»</w:t>
      </w:r>
    </w:p>
    <w:p w:rsidR="00477590" w:rsidRPr="00BA5644" w:rsidRDefault="00477590" w:rsidP="00477590">
      <w:pPr>
        <w:adjustRightInd w:val="0"/>
        <w:jc w:val="center"/>
        <w:rPr>
          <w:b/>
          <w:bCs/>
          <w:i/>
          <w:iCs/>
        </w:rPr>
      </w:pPr>
      <w:r w:rsidRPr="00BA5644">
        <w:rPr>
          <w:bCs/>
          <w:iCs/>
        </w:rPr>
        <w:t>Место нахождения эмитента:</w:t>
      </w:r>
      <w:r w:rsidRPr="00BA5644">
        <w:rPr>
          <w:b/>
          <w:bCs/>
          <w:i/>
          <w:iCs/>
        </w:rPr>
        <w:t xml:space="preserve"> 131000, г. Москва, Варшавское ш., 37</w:t>
      </w:r>
    </w:p>
    <w:p w:rsidR="00477590" w:rsidRPr="00BA5644" w:rsidRDefault="00477590" w:rsidP="00477590">
      <w:pPr>
        <w:tabs>
          <w:tab w:val="left" w:pos="567"/>
        </w:tabs>
        <w:jc w:val="center"/>
        <w:rPr>
          <w:b/>
          <w:bCs/>
          <w:i/>
          <w:iCs/>
        </w:rPr>
      </w:pPr>
      <w:r w:rsidRPr="00BA5644">
        <w:rPr>
          <w:bCs/>
          <w:iCs/>
        </w:rPr>
        <w:t>Почтовый адрес эмитента:</w:t>
      </w:r>
      <w:r w:rsidRPr="00BA5644">
        <w:rPr>
          <w:b/>
          <w:bCs/>
          <w:i/>
          <w:iCs/>
        </w:rPr>
        <w:t xml:space="preserve"> 131000, г. Москва, Варшавское ш., 37</w:t>
      </w:r>
    </w:p>
    <w:p w:rsidR="00477590" w:rsidRPr="00BA5644" w:rsidRDefault="00477590" w:rsidP="00477590">
      <w:pPr>
        <w:pStyle w:val="14"/>
        <w:spacing w:before="0"/>
        <w:ind w:firstLine="0"/>
        <w:jc w:val="center"/>
        <w:rPr>
          <w:b/>
          <w:bCs/>
          <w:sz w:val="20"/>
          <w:szCs w:val="20"/>
        </w:rPr>
      </w:pPr>
    </w:p>
    <w:p w:rsidR="00477590" w:rsidRPr="00BA5644" w:rsidRDefault="00477590" w:rsidP="00477590">
      <w:pPr>
        <w:jc w:val="center"/>
        <w:rPr>
          <w:b/>
          <w:bCs/>
        </w:rPr>
      </w:pPr>
      <w:r w:rsidRPr="00BA5644">
        <w:rPr>
          <w:b/>
          <w:bCs/>
        </w:rPr>
        <w:t>СЕРТИФИКАТ</w:t>
      </w:r>
    </w:p>
    <w:p w:rsidR="00477590" w:rsidRPr="00BA5644" w:rsidRDefault="00477590" w:rsidP="00477590">
      <w:pPr>
        <w:jc w:val="center"/>
        <w:rPr>
          <w:b/>
          <w:bCs/>
        </w:rPr>
      </w:pPr>
    </w:p>
    <w:p w:rsidR="00477590" w:rsidRPr="00BA5644" w:rsidRDefault="00477590" w:rsidP="00477590">
      <w:pPr>
        <w:jc w:val="center"/>
      </w:pPr>
      <w:r w:rsidRPr="00BA5644">
        <w:rPr>
          <w:b/>
          <w:bCs/>
          <w:i/>
          <w:iCs/>
        </w:rPr>
        <w:t>биржевы</w:t>
      </w:r>
      <w:r>
        <w:rPr>
          <w:b/>
          <w:bCs/>
          <w:i/>
          <w:iCs/>
        </w:rPr>
        <w:t>х</w:t>
      </w:r>
      <w:r w:rsidRPr="00BA5644">
        <w:rPr>
          <w:b/>
          <w:bCs/>
          <w:i/>
          <w:iCs/>
        </w:rPr>
        <w:t xml:space="preserve"> облигаци</w:t>
      </w:r>
      <w:r>
        <w:rPr>
          <w:b/>
          <w:bCs/>
          <w:i/>
          <w:iCs/>
        </w:rPr>
        <w:t>й</w:t>
      </w:r>
      <w:r w:rsidRPr="00BA5644">
        <w:rPr>
          <w:b/>
          <w:bCs/>
          <w:i/>
          <w:iCs/>
        </w:rPr>
        <w:t xml:space="preserve"> документарны</w:t>
      </w:r>
      <w:r>
        <w:rPr>
          <w:b/>
          <w:bCs/>
          <w:i/>
          <w:iCs/>
        </w:rPr>
        <w:t>х</w:t>
      </w:r>
      <w:r w:rsidRPr="00BA5644">
        <w:rPr>
          <w:b/>
          <w:bCs/>
          <w:i/>
          <w:iCs/>
        </w:rPr>
        <w:t xml:space="preserve"> процентны</w:t>
      </w:r>
      <w:r>
        <w:rPr>
          <w:b/>
          <w:bCs/>
          <w:i/>
          <w:iCs/>
        </w:rPr>
        <w:t>х</w:t>
      </w:r>
      <w:r w:rsidRPr="00BA5644">
        <w:rPr>
          <w:b/>
          <w:bCs/>
          <w:i/>
          <w:iCs/>
        </w:rPr>
        <w:t xml:space="preserve"> неконвертируемы</w:t>
      </w:r>
      <w:r>
        <w:rPr>
          <w:b/>
          <w:bCs/>
          <w:i/>
          <w:iCs/>
        </w:rPr>
        <w:t>х</w:t>
      </w:r>
      <w:r w:rsidRPr="00BA5644">
        <w:rPr>
          <w:b/>
          <w:bCs/>
          <w:i/>
          <w:iCs/>
        </w:rPr>
        <w:t xml:space="preserve"> на предъявителя с обязательным централизованным хранением серии БО-001Р-0</w:t>
      </w:r>
      <w:r>
        <w:rPr>
          <w:b/>
          <w:bCs/>
          <w:i/>
          <w:iCs/>
        </w:rPr>
        <w:t>2</w:t>
      </w:r>
    </w:p>
    <w:p w:rsidR="00477590" w:rsidRPr="00BA5644" w:rsidRDefault="00477590" w:rsidP="00477590">
      <w:pPr>
        <w:pStyle w:val="14"/>
        <w:spacing w:before="0"/>
        <w:ind w:right="-2" w:firstLine="0"/>
        <w:jc w:val="center"/>
        <w:rPr>
          <w:sz w:val="20"/>
          <w:szCs w:val="20"/>
        </w:rPr>
      </w:pPr>
    </w:p>
    <w:p w:rsidR="00477590" w:rsidRPr="00BA5644" w:rsidRDefault="00477590" w:rsidP="00477590">
      <w:pPr>
        <w:ind w:right="-2"/>
        <w:jc w:val="center"/>
      </w:pPr>
      <w:r w:rsidRPr="00BA5644">
        <w:t>Идентификационный номер</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477590" w:rsidRPr="00EB718C" w:rsidTr="00C65924">
        <w:trPr>
          <w:trHeight w:hRule="exact" w:val="360"/>
        </w:trPr>
        <w:tc>
          <w:tcPr>
            <w:tcW w:w="312" w:type="dxa"/>
            <w:tcBorders>
              <w:top w:val="single" w:sz="4" w:space="0" w:color="auto"/>
              <w:left w:val="single" w:sz="4" w:space="0" w:color="auto"/>
              <w:bottom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bottom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bottom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bottom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bottom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477590" w:rsidRPr="00EB718C" w:rsidRDefault="00477590" w:rsidP="00C65924">
            <w:pPr>
              <w:jc w:val="center"/>
              <w:rPr>
                <w:sz w:val="22"/>
                <w:szCs w:val="22"/>
              </w:rPr>
            </w:pPr>
          </w:p>
        </w:tc>
      </w:tr>
    </w:tbl>
    <w:p w:rsidR="00477590" w:rsidRPr="00BA5644" w:rsidRDefault="00477590" w:rsidP="00477590">
      <w:pPr>
        <w:pStyle w:val="14"/>
        <w:spacing w:before="0"/>
        <w:ind w:right="-2" w:firstLine="0"/>
        <w:jc w:val="center"/>
        <w:rPr>
          <w:sz w:val="20"/>
          <w:szCs w:val="20"/>
        </w:rPr>
      </w:pPr>
    </w:p>
    <w:p w:rsidR="00477590" w:rsidRPr="00BA5644" w:rsidRDefault="00477590" w:rsidP="00477590">
      <w:pPr>
        <w:pStyle w:val="af7"/>
        <w:ind w:left="0" w:right="-2" w:firstLine="0"/>
        <w:jc w:val="center"/>
        <w:rPr>
          <w:color w:val="auto"/>
          <w:sz w:val="20"/>
          <w:szCs w:val="20"/>
        </w:rPr>
      </w:pPr>
      <w:r w:rsidRPr="00BA5644">
        <w:rPr>
          <w:color w:val="auto"/>
          <w:sz w:val="20"/>
          <w:szCs w:val="20"/>
        </w:rPr>
        <w:t>Дата присвоения идентификационного номера:</w:t>
      </w:r>
    </w:p>
    <w:p w:rsidR="00477590" w:rsidRPr="00BA5644" w:rsidRDefault="00477590" w:rsidP="00477590">
      <w:pPr>
        <w:ind w:right="-2"/>
        <w:jc w:val="center"/>
      </w:pPr>
      <w:r w:rsidRPr="00BA5644">
        <w:t>______________________</w:t>
      </w:r>
    </w:p>
    <w:p w:rsidR="00477590" w:rsidRPr="00BA5644" w:rsidRDefault="00477590" w:rsidP="00477590">
      <w:pPr>
        <w:pStyle w:val="14"/>
        <w:spacing w:before="0"/>
        <w:ind w:right="-2" w:firstLine="0"/>
        <w:jc w:val="center"/>
        <w:rPr>
          <w:sz w:val="20"/>
          <w:szCs w:val="20"/>
        </w:rPr>
      </w:pPr>
    </w:p>
    <w:p w:rsidR="00477590" w:rsidRDefault="00477590" w:rsidP="00477590">
      <w:pPr>
        <w:pStyle w:val="14"/>
        <w:spacing w:before="0"/>
        <w:ind w:left="180" w:right="-109" w:firstLine="0"/>
        <w:jc w:val="center"/>
        <w:rPr>
          <w:sz w:val="20"/>
          <w:szCs w:val="20"/>
        </w:rPr>
      </w:pPr>
      <w:r w:rsidRPr="00BA5644">
        <w:rPr>
          <w:sz w:val="20"/>
          <w:szCs w:val="20"/>
        </w:rPr>
        <w:t>Биржевые облигации разм</w:t>
      </w:r>
      <w:r>
        <w:rPr>
          <w:sz w:val="20"/>
          <w:szCs w:val="20"/>
        </w:rPr>
        <w:t>ещаются путем открытой подписки.</w:t>
      </w:r>
    </w:p>
    <w:p w:rsidR="00477590" w:rsidRPr="00BA5644" w:rsidRDefault="00477590" w:rsidP="00477590">
      <w:pPr>
        <w:pStyle w:val="14"/>
        <w:spacing w:before="0"/>
        <w:ind w:left="180" w:right="-109" w:firstLine="0"/>
        <w:jc w:val="center"/>
        <w:rPr>
          <w:sz w:val="20"/>
          <w:szCs w:val="20"/>
        </w:rPr>
      </w:pPr>
    </w:p>
    <w:p w:rsidR="00477590" w:rsidRDefault="00477590" w:rsidP="00477590">
      <w:pPr>
        <w:pStyle w:val="14"/>
        <w:spacing w:before="0"/>
        <w:ind w:right="-109" w:firstLine="0"/>
        <w:rPr>
          <w:sz w:val="20"/>
          <w:szCs w:val="20"/>
        </w:rPr>
      </w:pPr>
      <w:r>
        <w:rPr>
          <w:sz w:val="20"/>
          <w:szCs w:val="20"/>
        </w:rPr>
        <w:t>Срок</w:t>
      </w:r>
      <w:r w:rsidRPr="00DB0692">
        <w:rPr>
          <w:sz w:val="20"/>
          <w:szCs w:val="20"/>
        </w:rPr>
        <w:t xml:space="preserve"> погашения</w:t>
      </w:r>
      <w:r>
        <w:rPr>
          <w:sz w:val="20"/>
          <w:szCs w:val="20"/>
        </w:rPr>
        <w:t>:</w:t>
      </w:r>
      <w:r w:rsidRPr="00DB0692">
        <w:rPr>
          <w:sz w:val="20"/>
          <w:szCs w:val="20"/>
        </w:rPr>
        <w:t xml:space="preserve"> </w:t>
      </w:r>
      <w:r w:rsidRPr="00690433">
        <w:rPr>
          <w:sz w:val="20"/>
          <w:szCs w:val="20"/>
        </w:rPr>
        <w:t xml:space="preserve">3 640-й (Три тысячи шестьсот сороковой) </w:t>
      </w:r>
      <w:r w:rsidRPr="00DB0692">
        <w:rPr>
          <w:sz w:val="20"/>
          <w:szCs w:val="20"/>
        </w:rPr>
        <w:t>день с даты начала размещения биржевых облигаций</w:t>
      </w:r>
    </w:p>
    <w:p w:rsidR="00477590" w:rsidRPr="00BA5644" w:rsidRDefault="00477590" w:rsidP="00477590">
      <w:pPr>
        <w:pStyle w:val="14"/>
        <w:spacing w:before="0"/>
        <w:ind w:left="180" w:right="-109"/>
        <w:rPr>
          <w:sz w:val="20"/>
          <w:szCs w:val="20"/>
        </w:rPr>
      </w:pPr>
    </w:p>
    <w:p w:rsidR="00477590" w:rsidRPr="00BA5644" w:rsidRDefault="00477590" w:rsidP="00477590">
      <w:pPr>
        <w:jc w:val="both"/>
      </w:pPr>
      <w:r w:rsidRPr="00BA5644">
        <w:t>Федеральное государственное унитарное предприятие «Почта России» обязуется обеспечить права владельцев Биржевых облигаций серии БО-001Р-0</w:t>
      </w:r>
      <w:r>
        <w:t>2</w:t>
      </w:r>
      <w:r w:rsidRPr="00BA5644">
        <w:t xml:space="preserve"> при соблюдении ими установленного законодательством Российской Федерации порядка осуществления этих прав.</w:t>
      </w:r>
    </w:p>
    <w:p w:rsidR="00477590" w:rsidRPr="00BA5644" w:rsidRDefault="00477590" w:rsidP="00477590">
      <w:pPr>
        <w:jc w:val="both"/>
      </w:pPr>
    </w:p>
    <w:p w:rsidR="00477590" w:rsidRPr="00BA5644" w:rsidRDefault="00477590" w:rsidP="00477590">
      <w:pPr>
        <w:jc w:val="both"/>
      </w:pPr>
      <w:r w:rsidRPr="00BA5644">
        <w:t xml:space="preserve">Настоящий сертификат удостоверяет права на </w:t>
      </w:r>
      <w:r>
        <w:t>5 0</w:t>
      </w:r>
      <w:r w:rsidRPr="00BA5644">
        <w:t>00 000 (</w:t>
      </w:r>
      <w:r>
        <w:t>Пять миллионов</w:t>
      </w:r>
      <w:r w:rsidRPr="00BA5644">
        <w:t>) Биржевых облигаций серии БО-001Р-0</w:t>
      </w:r>
      <w:r>
        <w:t>2</w:t>
      </w:r>
      <w:r w:rsidRPr="00BA5644">
        <w:t xml:space="preserve"> номинальной стоимостью 1 000 (Одна тысяча) рублей каждая, общей номинальной стоимостью </w:t>
      </w:r>
      <w:r>
        <w:t>5 0</w:t>
      </w:r>
      <w:r w:rsidRPr="00BA5644">
        <w:t>00</w:t>
      </w:r>
      <w:r>
        <w:t> 000 </w:t>
      </w:r>
      <w:r w:rsidRPr="00BA5644">
        <w:t>000 (</w:t>
      </w:r>
      <w:r>
        <w:t>Пять</w:t>
      </w:r>
      <w:r w:rsidRPr="00BA5644">
        <w:t xml:space="preserve"> миллиард</w:t>
      </w:r>
      <w:r>
        <w:t>ов)</w:t>
      </w:r>
      <w:r w:rsidRPr="00BA5644">
        <w:t xml:space="preserve"> рублей.</w:t>
      </w:r>
    </w:p>
    <w:p w:rsidR="00477590" w:rsidRPr="00BA5644" w:rsidRDefault="00477590" w:rsidP="00477590">
      <w:pPr>
        <w:jc w:val="both"/>
      </w:pPr>
    </w:p>
    <w:p w:rsidR="00477590" w:rsidRPr="00BA5644" w:rsidRDefault="00477590" w:rsidP="00477590">
      <w:pPr>
        <w:jc w:val="both"/>
      </w:pPr>
      <w:r w:rsidRPr="00BA5644">
        <w:t>Общее количество выпуска Биржевых облигаций серии БО-001Р-0</w:t>
      </w:r>
      <w:r>
        <w:t>2</w:t>
      </w:r>
      <w:r w:rsidRPr="00BA5644">
        <w:t xml:space="preserve">, имеющего идентификационный номер ________________________ от «____»____________ 20__ года, составляет </w:t>
      </w:r>
      <w:r>
        <w:t>5</w:t>
      </w:r>
      <w:r w:rsidRPr="00BA5644">
        <w:t xml:space="preserve"> </w:t>
      </w:r>
      <w:r>
        <w:t>0</w:t>
      </w:r>
      <w:r w:rsidRPr="00BA5644">
        <w:t>00 000 (</w:t>
      </w:r>
      <w:r>
        <w:t>Пять миллионов</w:t>
      </w:r>
      <w:r w:rsidRPr="00BA5644">
        <w:t>) Биржевых облигаций серии БО-001Р-0</w:t>
      </w:r>
      <w:r>
        <w:t>2</w:t>
      </w:r>
      <w:r w:rsidRPr="00BA5644">
        <w:t xml:space="preserve"> номинальной стоимостью 1 000 (Одна тысяча) рублей каждая </w:t>
      </w:r>
      <w:r>
        <w:t>и общей номинальной стоимостью 5</w:t>
      </w:r>
      <w:r w:rsidRPr="00BA5644">
        <w:t xml:space="preserve"> </w:t>
      </w:r>
      <w:r>
        <w:t>0</w:t>
      </w:r>
      <w:r w:rsidRPr="00BA5644">
        <w:t>00 000 000 (</w:t>
      </w:r>
      <w:r>
        <w:t>Пять</w:t>
      </w:r>
      <w:r w:rsidRPr="00BA5644">
        <w:t xml:space="preserve"> миллиард</w:t>
      </w:r>
      <w:r>
        <w:t>ов</w:t>
      </w:r>
      <w:r w:rsidRPr="00BA5644">
        <w:t>) рублей.</w:t>
      </w:r>
    </w:p>
    <w:p w:rsidR="00477590" w:rsidRPr="00BA5644" w:rsidRDefault="00477590" w:rsidP="00477590">
      <w:pPr>
        <w:pStyle w:val="14"/>
        <w:spacing w:before="0"/>
        <w:ind w:left="180" w:right="283"/>
        <w:rPr>
          <w:sz w:val="20"/>
          <w:szCs w:val="20"/>
        </w:rPr>
      </w:pPr>
    </w:p>
    <w:p w:rsidR="00477590" w:rsidRPr="00BA5644" w:rsidRDefault="00477590" w:rsidP="00477590">
      <w:pPr>
        <w:pStyle w:val="14"/>
        <w:spacing w:before="0"/>
        <w:ind w:right="-109" w:firstLine="0"/>
        <w:rPr>
          <w:i/>
          <w:iCs/>
          <w:sz w:val="20"/>
          <w:szCs w:val="20"/>
          <w:lang w:eastAsia="en-US"/>
        </w:rPr>
      </w:pPr>
      <w:r w:rsidRPr="00BA5644">
        <w:rPr>
          <w:i/>
          <w:iCs/>
          <w:sz w:val="20"/>
          <w:szCs w:val="20"/>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477590" w:rsidRPr="00BA5644" w:rsidRDefault="00477590" w:rsidP="00477590">
      <w:pPr>
        <w:pStyle w:val="14"/>
        <w:spacing w:before="0"/>
        <w:ind w:right="-109" w:firstLine="0"/>
        <w:rPr>
          <w:i/>
          <w:iCs/>
          <w:sz w:val="20"/>
          <w:szCs w:val="20"/>
          <w:lang w:eastAsia="en-US"/>
        </w:rPr>
      </w:pPr>
      <w:r w:rsidRPr="00BA5644">
        <w:rPr>
          <w:i/>
          <w:iCs/>
          <w:sz w:val="20"/>
          <w:szCs w:val="20"/>
          <w:lang w:eastAsia="en-US"/>
        </w:rPr>
        <w:t xml:space="preserve">Место нахождения Депозитария: </w:t>
      </w:r>
      <w:r w:rsidRPr="00BA5644">
        <w:rPr>
          <w:rStyle w:val="SUBST"/>
          <w:b w:val="0"/>
          <w:color w:val="000000"/>
          <w:sz w:val="20"/>
          <w:szCs w:val="20"/>
        </w:rPr>
        <w:t>город Москва, улица Спартаковская, дом 12</w:t>
      </w:r>
    </w:p>
    <w:p w:rsidR="00477590" w:rsidRDefault="00477590" w:rsidP="00477590">
      <w:pPr>
        <w:pStyle w:val="Normal1"/>
        <w:widowControl/>
        <w:autoSpaceDE/>
        <w:autoSpaceDN/>
        <w:spacing w:before="0" w:after="0"/>
        <w:rPr>
          <w:sz w:val="20"/>
          <w:szCs w:val="20"/>
        </w:rPr>
      </w:pPr>
    </w:p>
    <w:p w:rsidR="00477590" w:rsidRPr="0090412A" w:rsidRDefault="00477590" w:rsidP="00477590">
      <w:pPr>
        <w:pStyle w:val="Normal1"/>
        <w:widowControl/>
        <w:autoSpaceDE/>
        <w:autoSpaceDN/>
        <w:spacing w:before="0" w:after="0"/>
        <w:rPr>
          <w:sz w:val="20"/>
          <w:szCs w:val="20"/>
        </w:rPr>
      </w:pPr>
    </w:p>
    <w:p w:rsidR="00477590" w:rsidRPr="0090412A" w:rsidRDefault="00477590" w:rsidP="00477590">
      <w:pPr>
        <w:adjustRightInd w:val="0"/>
        <w:rPr>
          <w:b/>
          <w:i/>
        </w:rPr>
      </w:pPr>
      <w:r w:rsidRPr="0090412A">
        <w:rPr>
          <w:b/>
          <w:i/>
        </w:rPr>
        <w:t xml:space="preserve">Генеральный директор ФГУП «Почта России» / </w:t>
      </w:r>
    </w:p>
    <w:p w:rsidR="00477590" w:rsidRPr="0090412A" w:rsidRDefault="00477590" w:rsidP="00477590">
      <w:pPr>
        <w:adjustRightInd w:val="0"/>
      </w:pPr>
      <w:r w:rsidRPr="0090412A">
        <w:rPr>
          <w:b/>
          <w:i/>
        </w:rPr>
        <w:t>Уполномоченное должностное лицо ФГУП «Почта России»</w:t>
      </w:r>
      <w:r w:rsidRPr="0090412A">
        <w:t xml:space="preserve">                 _____________                  </w:t>
      </w:r>
      <w:r w:rsidRPr="0090412A">
        <w:rPr>
          <w:b/>
          <w:bCs/>
          <w:i/>
          <w:iCs/>
        </w:rPr>
        <w:t>ФИО</w:t>
      </w:r>
    </w:p>
    <w:p w:rsidR="00477590" w:rsidRPr="0090412A" w:rsidRDefault="00477590" w:rsidP="00477590">
      <w:pPr>
        <w:jc w:val="center"/>
      </w:pPr>
      <w:r w:rsidRPr="0090412A">
        <w:t xml:space="preserve">                                                                          </w:t>
      </w:r>
    </w:p>
    <w:p w:rsidR="00477590" w:rsidRPr="00BA5644" w:rsidRDefault="00477590" w:rsidP="00477590">
      <w:pPr>
        <w:jc w:val="center"/>
      </w:pPr>
      <w:r w:rsidRPr="00BA5644">
        <w:t xml:space="preserve">                                                         </w:t>
      </w:r>
      <w:r>
        <w:t xml:space="preserve">                            </w:t>
      </w:r>
      <w:r w:rsidRPr="00BA5644">
        <w:t xml:space="preserve">  м.п.</w:t>
      </w:r>
    </w:p>
    <w:p w:rsidR="00477590" w:rsidRPr="00BA5644" w:rsidRDefault="00477590" w:rsidP="00477590">
      <w:pPr>
        <w:jc w:val="both"/>
      </w:pPr>
      <w:r w:rsidRPr="00BA5644">
        <w:t xml:space="preserve">Дата «____» __________ 20__  г.           </w:t>
      </w:r>
    </w:p>
    <w:p w:rsidR="00477590" w:rsidRPr="00C4202A" w:rsidRDefault="00477590" w:rsidP="00477590">
      <w:pPr>
        <w:jc w:val="right"/>
      </w:pPr>
    </w:p>
    <w:p w:rsidR="00477590" w:rsidRPr="001B42CA" w:rsidRDefault="00477590" w:rsidP="00477590">
      <w:pPr>
        <w:adjustRightInd w:val="0"/>
        <w:ind w:right="140" w:firstLine="540"/>
        <w:jc w:val="both"/>
        <w:rPr>
          <w:b/>
          <w:i/>
          <w:sz w:val="22"/>
          <w:szCs w:val="22"/>
        </w:rPr>
      </w:pPr>
      <w:r w:rsidRPr="001B42CA">
        <w:rPr>
          <w:b/>
          <w:i/>
          <w:sz w:val="22"/>
          <w:szCs w:val="22"/>
        </w:rPr>
        <w:br w:type="page"/>
      </w:r>
    </w:p>
    <w:p w:rsidR="00477590" w:rsidRDefault="00477590" w:rsidP="00477590">
      <w:pPr>
        <w:jc w:val="right"/>
        <w:rPr>
          <w:i/>
        </w:rPr>
      </w:pPr>
      <w:r w:rsidRPr="00E704A4">
        <w:rPr>
          <w:i/>
        </w:rPr>
        <w:t>Оборотная сторона</w:t>
      </w:r>
    </w:p>
    <w:p w:rsidR="00477590" w:rsidRDefault="00477590" w:rsidP="00477590">
      <w:pPr>
        <w:jc w:val="right"/>
        <w:rPr>
          <w:i/>
        </w:rPr>
      </w:pPr>
    </w:p>
    <w:p w:rsidR="00477590" w:rsidRDefault="00477590" w:rsidP="00477590">
      <w:pPr>
        <w:adjustRightInd w:val="0"/>
        <w:ind w:firstLine="540"/>
        <w:jc w:val="both"/>
        <w:rPr>
          <w:b/>
          <w:sz w:val="22"/>
          <w:szCs w:val="22"/>
        </w:rPr>
      </w:pPr>
      <w:r w:rsidRPr="00DB0692">
        <w:rPr>
          <w:b/>
          <w:sz w:val="22"/>
          <w:szCs w:val="22"/>
        </w:rPr>
        <w:t>1.</w:t>
      </w:r>
      <w:r w:rsidRPr="00DB0692">
        <w:rPr>
          <w:b/>
          <w:sz w:val="22"/>
          <w:szCs w:val="22"/>
        </w:rPr>
        <w:tab/>
        <w:t xml:space="preserve"> Идентификационные признаки выпуска обли</w:t>
      </w:r>
      <w:r>
        <w:rPr>
          <w:b/>
          <w:sz w:val="22"/>
          <w:szCs w:val="22"/>
        </w:rPr>
        <w:t>гаций</w:t>
      </w:r>
    </w:p>
    <w:p w:rsidR="00477590" w:rsidRPr="00DB0692" w:rsidRDefault="00477590" w:rsidP="00477590">
      <w:pPr>
        <w:adjustRightInd w:val="0"/>
        <w:ind w:firstLine="540"/>
        <w:jc w:val="both"/>
        <w:rPr>
          <w:sz w:val="22"/>
          <w:szCs w:val="22"/>
        </w:rPr>
      </w:pPr>
    </w:p>
    <w:p w:rsidR="00477590" w:rsidRDefault="00477590" w:rsidP="00477590">
      <w:pPr>
        <w:adjustRightInd w:val="0"/>
        <w:ind w:firstLine="539"/>
        <w:jc w:val="both"/>
        <w:rPr>
          <w:b/>
          <w:bCs/>
          <w:i/>
          <w:iCs/>
          <w:sz w:val="22"/>
          <w:szCs w:val="22"/>
        </w:rPr>
      </w:pPr>
      <w:r w:rsidRPr="001B42CA">
        <w:rPr>
          <w:sz w:val="22"/>
          <w:szCs w:val="22"/>
        </w:rPr>
        <w:t xml:space="preserve">Вид ценных бумаг </w:t>
      </w:r>
      <w:r>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Pr="00BA3F0C">
        <w:rPr>
          <w:sz w:val="22"/>
          <w:szCs w:val="22"/>
        </w:rPr>
        <w:t>(неконвертируемые, процентные, дисконтные и т.п.)</w:t>
      </w:r>
      <w:r w:rsidRPr="001B42CA">
        <w:rPr>
          <w:sz w:val="22"/>
          <w:szCs w:val="22"/>
        </w:rPr>
        <w:t xml:space="preserve">: </w:t>
      </w:r>
    </w:p>
    <w:p w:rsidR="00477590" w:rsidRPr="00BA3F0C" w:rsidRDefault="00477590" w:rsidP="00477590">
      <w:pPr>
        <w:adjustRightInd w:val="0"/>
        <w:ind w:firstLine="539"/>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 </w:t>
      </w:r>
    </w:p>
    <w:p w:rsidR="00477590" w:rsidRPr="00BA3F0C" w:rsidRDefault="00477590" w:rsidP="00477590">
      <w:pPr>
        <w:ind w:firstLine="539"/>
        <w:jc w:val="both"/>
        <w:rPr>
          <w:b/>
          <w:bCs/>
          <w:i/>
          <w:iCs/>
          <w:sz w:val="22"/>
          <w:szCs w:val="22"/>
          <w:lang w:eastAsia="en-US"/>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Pr="00BA3F0C">
        <w:rPr>
          <w:b/>
          <w:bCs/>
          <w:i/>
          <w:iCs/>
          <w:sz w:val="22"/>
          <w:szCs w:val="22"/>
          <w:lang w:eastAsia="en-US"/>
        </w:rPr>
        <w:t>биржевые облигации процентные неконвертируемые документарные на предъявителя с обязательным централизованным хранением.</w:t>
      </w:r>
    </w:p>
    <w:p w:rsidR="00477590" w:rsidRPr="00871804" w:rsidRDefault="00477590" w:rsidP="00477590">
      <w:pPr>
        <w:ind w:firstLine="539"/>
        <w:jc w:val="both"/>
        <w:rPr>
          <w:b/>
          <w:i/>
          <w:sz w:val="22"/>
          <w:szCs w:val="22"/>
        </w:rPr>
      </w:pPr>
      <w:r w:rsidRPr="00871804">
        <w:rPr>
          <w:sz w:val="22"/>
          <w:szCs w:val="22"/>
        </w:rPr>
        <w:t xml:space="preserve">Серия: </w:t>
      </w:r>
      <w:r w:rsidRPr="00C61D7F">
        <w:rPr>
          <w:b/>
          <w:bCs/>
          <w:i/>
          <w:iCs/>
          <w:sz w:val="22"/>
          <w:szCs w:val="22"/>
        </w:rPr>
        <w:t>БО-001Р-0</w:t>
      </w:r>
      <w:r>
        <w:rPr>
          <w:b/>
          <w:bCs/>
          <w:i/>
          <w:iCs/>
          <w:sz w:val="22"/>
          <w:szCs w:val="22"/>
        </w:rPr>
        <w:t>2</w:t>
      </w:r>
    </w:p>
    <w:p w:rsidR="00477590" w:rsidRDefault="00477590" w:rsidP="00477590">
      <w:pPr>
        <w:ind w:firstLine="539"/>
        <w:jc w:val="both"/>
        <w:rPr>
          <w:b/>
          <w:bCs/>
          <w:i/>
          <w:iCs/>
          <w:sz w:val="22"/>
          <w:szCs w:val="22"/>
        </w:rPr>
      </w:pPr>
    </w:p>
    <w:p w:rsidR="00477590" w:rsidRPr="001B42CA" w:rsidRDefault="00477590" w:rsidP="00477590">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rsidR="00477590" w:rsidRPr="00046C34" w:rsidRDefault="00477590" w:rsidP="00477590">
      <w:pPr>
        <w:ind w:firstLine="539"/>
        <w:jc w:val="both"/>
        <w:rPr>
          <w:b/>
          <w:i/>
          <w:sz w:val="22"/>
          <w:szCs w:val="22"/>
        </w:rPr>
      </w:pPr>
      <w:r w:rsidRPr="00046C34">
        <w:rPr>
          <w:b/>
          <w:i/>
          <w:sz w:val="22"/>
          <w:szCs w:val="22"/>
        </w:rPr>
        <w:t xml:space="preserve">Дата начала погашения: </w:t>
      </w:r>
      <w:r w:rsidRPr="00690433">
        <w:rPr>
          <w:b/>
          <w:i/>
          <w:sz w:val="22"/>
          <w:szCs w:val="22"/>
        </w:rPr>
        <w:t xml:space="preserve">3 640-й (Три тысячи шестьсот сороковой) </w:t>
      </w:r>
      <w:r w:rsidRPr="00046C34">
        <w:rPr>
          <w:b/>
          <w:i/>
          <w:sz w:val="22"/>
          <w:szCs w:val="22"/>
        </w:rPr>
        <w:t>день с даты начала размещения Биржевых облигаций выпуска.</w:t>
      </w:r>
    </w:p>
    <w:p w:rsidR="00477590" w:rsidRDefault="00477590" w:rsidP="00477590">
      <w:pPr>
        <w:ind w:firstLine="539"/>
        <w:jc w:val="both"/>
        <w:rPr>
          <w:b/>
          <w:i/>
          <w:sz w:val="22"/>
          <w:szCs w:val="22"/>
        </w:rPr>
      </w:pPr>
      <w:r w:rsidRPr="00046C34">
        <w:rPr>
          <w:b/>
          <w:i/>
          <w:sz w:val="22"/>
          <w:szCs w:val="22"/>
        </w:rPr>
        <w:t>Дата окончания погашения: Дата начала погашения и дата окончания погашения Биржевых облигаций совпадают.</w:t>
      </w:r>
    </w:p>
    <w:p w:rsidR="00477590" w:rsidRDefault="00477590" w:rsidP="00477590">
      <w:pPr>
        <w:ind w:firstLine="539"/>
        <w:jc w:val="both"/>
        <w:rPr>
          <w:b/>
          <w:bCs/>
          <w:i/>
          <w:iCs/>
          <w:sz w:val="22"/>
          <w:szCs w:val="22"/>
        </w:rPr>
      </w:pPr>
    </w:p>
    <w:p w:rsidR="00477590" w:rsidRPr="00871804" w:rsidRDefault="00477590" w:rsidP="00477590">
      <w:pPr>
        <w:ind w:firstLine="539"/>
        <w:jc w:val="both"/>
        <w:rPr>
          <w:b/>
          <w:bCs/>
          <w:i/>
          <w:iCs/>
          <w:sz w:val="22"/>
          <w:szCs w:val="22"/>
        </w:rPr>
      </w:pPr>
      <w:r w:rsidRPr="00871804">
        <w:rPr>
          <w:b/>
          <w:bCs/>
          <w:i/>
          <w:iCs/>
          <w:sz w:val="22"/>
          <w:szCs w:val="22"/>
        </w:rPr>
        <w:t>Далее в настоящем документе будут использоваться следующие термины:</w:t>
      </w:r>
    </w:p>
    <w:p w:rsidR="00477590" w:rsidRDefault="00477590" w:rsidP="00477590">
      <w:pPr>
        <w:adjustRightInd w:val="0"/>
        <w:ind w:firstLine="539"/>
        <w:jc w:val="both"/>
        <w:rPr>
          <w:b/>
          <w:bCs/>
          <w:i/>
          <w:iCs/>
          <w:sz w:val="22"/>
          <w:szCs w:val="22"/>
        </w:rPr>
      </w:pPr>
      <w:r>
        <w:rPr>
          <w:b/>
          <w:bCs/>
          <w:i/>
          <w:iCs/>
          <w:sz w:val="22"/>
          <w:szCs w:val="22"/>
        </w:rPr>
        <w:t>«</w:t>
      </w:r>
      <w:r w:rsidRPr="00C61D7F">
        <w:rPr>
          <w:b/>
          <w:bCs/>
          <w:i/>
          <w:iCs/>
          <w:sz w:val="22"/>
          <w:szCs w:val="22"/>
        </w:rPr>
        <w:t>Биржевые облигации</w:t>
      </w:r>
      <w:r>
        <w:rPr>
          <w:b/>
          <w:bCs/>
          <w:i/>
          <w:iCs/>
          <w:sz w:val="22"/>
          <w:szCs w:val="22"/>
        </w:rPr>
        <w:t>»</w:t>
      </w:r>
      <w:r w:rsidRPr="00C61212">
        <w:rPr>
          <w:b/>
          <w:bCs/>
          <w:i/>
          <w:iCs/>
          <w:sz w:val="22"/>
          <w:szCs w:val="22"/>
        </w:rPr>
        <w:t>,</w:t>
      </w:r>
      <w:r w:rsidRPr="00C61D7F">
        <w:rPr>
          <w:b/>
          <w:bCs/>
          <w:i/>
          <w:iCs/>
          <w:sz w:val="22"/>
          <w:szCs w:val="22"/>
        </w:rPr>
        <w:t xml:space="preserve"> или </w:t>
      </w:r>
      <w:r>
        <w:rPr>
          <w:b/>
          <w:bCs/>
          <w:i/>
          <w:iCs/>
          <w:sz w:val="22"/>
          <w:szCs w:val="22"/>
        </w:rPr>
        <w:t>«</w:t>
      </w:r>
      <w:r w:rsidRPr="00C61D7F">
        <w:rPr>
          <w:b/>
          <w:bCs/>
          <w:i/>
          <w:iCs/>
          <w:sz w:val="22"/>
          <w:szCs w:val="22"/>
        </w:rPr>
        <w:t>Биржевые облигации выпуска</w:t>
      </w:r>
      <w:r>
        <w:rPr>
          <w:b/>
          <w:bCs/>
          <w:i/>
          <w:iCs/>
          <w:sz w:val="22"/>
          <w:szCs w:val="22"/>
        </w:rPr>
        <w:t>»</w:t>
      </w:r>
      <w:r w:rsidRPr="00C61D7F">
        <w:rPr>
          <w:b/>
          <w:bCs/>
          <w:i/>
          <w:iCs/>
          <w:sz w:val="22"/>
          <w:szCs w:val="22"/>
        </w:rPr>
        <w:t xml:space="preserve"> </w:t>
      </w:r>
      <w:r>
        <w:rPr>
          <w:b/>
          <w:bCs/>
          <w:i/>
          <w:iCs/>
          <w:sz w:val="22"/>
          <w:szCs w:val="22"/>
        </w:rPr>
        <w:t>означает</w:t>
      </w:r>
      <w:r w:rsidRPr="00C61D7F">
        <w:rPr>
          <w:b/>
          <w:bCs/>
          <w:i/>
          <w:iCs/>
          <w:sz w:val="22"/>
          <w:szCs w:val="22"/>
        </w:rPr>
        <w:t xml:space="preserve"> биржевые облигаци</w:t>
      </w:r>
      <w:r>
        <w:rPr>
          <w:b/>
          <w:bCs/>
          <w:i/>
          <w:iCs/>
          <w:sz w:val="22"/>
          <w:szCs w:val="22"/>
        </w:rPr>
        <w:t>и, размещаемые в рамках настоящего выпуска;</w:t>
      </w:r>
    </w:p>
    <w:p w:rsidR="00477590" w:rsidRPr="00C61D7F" w:rsidRDefault="00477590" w:rsidP="00477590">
      <w:pPr>
        <w:ind w:firstLine="539"/>
        <w:jc w:val="both"/>
        <w:rPr>
          <w:b/>
          <w:bCs/>
          <w:i/>
          <w:iCs/>
          <w:sz w:val="22"/>
          <w:szCs w:val="22"/>
        </w:rPr>
      </w:pPr>
      <w:r>
        <w:rPr>
          <w:b/>
          <w:bCs/>
          <w:i/>
          <w:iCs/>
          <w:sz w:val="22"/>
          <w:szCs w:val="22"/>
        </w:rPr>
        <w:t>«</w:t>
      </w:r>
      <w:r w:rsidRPr="00D30108">
        <w:rPr>
          <w:b/>
          <w:bCs/>
          <w:i/>
          <w:iCs/>
          <w:sz w:val="22"/>
          <w:szCs w:val="22"/>
        </w:rPr>
        <w:t>Программа</w:t>
      </w:r>
      <w:r>
        <w:rPr>
          <w:b/>
          <w:bCs/>
          <w:i/>
          <w:iCs/>
          <w:sz w:val="22"/>
          <w:szCs w:val="22"/>
        </w:rPr>
        <w:t>»</w:t>
      </w:r>
      <w:r w:rsidRPr="00C61212">
        <w:rPr>
          <w:b/>
          <w:bCs/>
          <w:i/>
          <w:iCs/>
          <w:sz w:val="22"/>
          <w:szCs w:val="22"/>
        </w:rPr>
        <w:t>,</w:t>
      </w:r>
      <w:r w:rsidRPr="00D30108">
        <w:rPr>
          <w:b/>
          <w:bCs/>
          <w:i/>
          <w:iCs/>
          <w:sz w:val="22"/>
          <w:szCs w:val="22"/>
        </w:rPr>
        <w:t xml:space="preserve"> или </w:t>
      </w:r>
      <w:r>
        <w:rPr>
          <w:b/>
          <w:bCs/>
          <w:i/>
          <w:iCs/>
          <w:sz w:val="22"/>
          <w:szCs w:val="22"/>
        </w:rPr>
        <w:t>«</w:t>
      </w:r>
      <w:r w:rsidRPr="00D30108">
        <w:rPr>
          <w:b/>
          <w:bCs/>
          <w:i/>
          <w:iCs/>
          <w:sz w:val="22"/>
          <w:szCs w:val="22"/>
        </w:rPr>
        <w:t>Программа облигаций</w:t>
      </w:r>
      <w:r>
        <w:rPr>
          <w:b/>
          <w:bCs/>
          <w:i/>
          <w:iCs/>
          <w:sz w:val="22"/>
          <w:szCs w:val="22"/>
        </w:rPr>
        <w:t>»</w:t>
      </w:r>
      <w:r w:rsidRPr="00C61212">
        <w:rPr>
          <w:b/>
          <w:bCs/>
          <w:i/>
          <w:iCs/>
          <w:sz w:val="22"/>
          <w:szCs w:val="22"/>
        </w:rPr>
        <w:t>,</w:t>
      </w:r>
      <w:r w:rsidRPr="00D30108">
        <w:rPr>
          <w:b/>
          <w:bCs/>
          <w:i/>
          <w:iCs/>
          <w:sz w:val="22"/>
          <w:szCs w:val="22"/>
        </w:rPr>
        <w:t xml:space="preserve"> или </w:t>
      </w:r>
      <w:r>
        <w:rPr>
          <w:b/>
          <w:bCs/>
          <w:i/>
          <w:iCs/>
          <w:sz w:val="22"/>
          <w:szCs w:val="22"/>
        </w:rPr>
        <w:t>«</w:t>
      </w:r>
      <w:r w:rsidRPr="00D30108">
        <w:rPr>
          <w:b/>
          <w:bCs/>
          <w:i/>
          <w:iCs/>
          <w:sz w:val="22"/>
          <w:szCs w:val="22"/>
        </w:rPr>
        <w:t>Программа биржевых облигаций</w:t>
      </w:r>
      <w:r>
        <w:rPr>
          <w:b/>
          <w:bCs/>
          <w:i/>
          <w:iCs/>
          <w:sz w:val="22"/>
          <w:szCs w:val="22"/>
        </w:rPr>
        <w:t>»</w:t>
      </w:r>
      <w:r w:rsidRPr="00D30108">
        <w:rPr>
          <w:b/>
          <w:bCs/>
          <w:i/>
          <w:iCs/>
          <w:sz w:val="22"/>
          <w:szCs w:val="22"/>
        </w:rPr>
        <w:t xml:space="preserve"> </w:t>
      </w:r>
      <w:r>
        <w:rPr>
          <w:b/>
          <w:bCs/>
          <w:i/>
          <w:iCs/>
          <w:sz w:val="22"/>
          <w:szCs w:val="22"/>
        </w:rPr>
        <w:t>означает</w:t>
      </w:r>
      <w:r w:rsidRPr="00D30108">
        <w:rPr>
          <w:b/>
          <w:bCs/>
          <w:i/>
          <w:iCs/>
          <w:sz w:val="22"/>
          <w:szCs w:val="22"/>
        </w:rPr>
        <w:t xml:space="preserve"> программ</w:t>
      </w:r>
      <w:r>
        <w:rPr>
          <w:b/>
          <w:bCs/>
          <w:i/>
          <w:iCs/>
          <w:sz w:val="22"/>
          <w:szCs w:val="22"/>
        </w:rPr>
        <w:t>у</w:t>
      </w:r>
      <w:r w:rsidRPr="00D30108">
        <w:rPr>
          <w:b/>
          <w:bCs/>
          <w:i/>
          <w:iCs/>
          <w:sz w:val="22"/>
          <w:szCs w:val="22"/>
        </w:rPr>
        <w:t xml:space="preserve"> биржевых облигаций, имеющ</w:t>
      </w:r>
      <w:r>
        <w:rPr>
          <w:b/>
          <w:bCs/>
          <w:i/>
          <w:iCs/>
          <w:sz w:val="22"/>
          <w:szCs w:val="22"/>
        </w:rPr>
        <w:t>ую</w:t>
      </w:r>
      <w:r w:rsidRPr="00D30108">
        <w:rPr>
          <w:b/>
          <w:bCs/>
          <w:i/>
          <w:iCs/>
          <w:sz w:val="22"/>
          <w:szCs w:val="22"/>
        </w:rPr>
        <w:t xml:space="preserve"> идентификационный номер 4-00005-T-001P-02E от 17.06.2016</w:t>
      </w:r>
      <w:r>
        <w:rPr>
          <w:b/>
          <w:bCs/>
          <w:i/>
          <w:iCs/>
          <w:sz w:val="22"/>
          <w:szCs w:val="22"/>
        </w:rPr>
        <w:t>,</w:t>
      </w:r>
      <w:r w:rsidRPr="00240FDD">
        <w:rPr>
          <w:b/>
          <w:bCs/>
          <w:i/>
          <w:iCs/>
          <w:sz w:val="22"/>
          <w:szCs w:val="22"/>
        </w:rPr>
        <w:t xml:space="preserve"> присвоенный Закрытым акционерным обществом «Фондовая биржа ММВБ</w:t>
      </w:r>
      <w:r>
        <w:rPr>
          <w:b/>
          <w:bCs/>
          <w:i/>
          <w:iCs/>
          <w:sz w:val="22"/>
          <w:szCs w:val="22"/>
        </w:rPr>
        <w:t>»</w:t>
      </w:r>
      <w:r w:rsidRPr="00D30108">
        <w:rPr>
          <w:b/>
          <w:bCs/>
          <w:i/>
          <w:iCs/>
          <w:sz w:val="22"/>
          <w:szCs w:val="22"/>
        </w:rPr>
        <w:t>, в рамках которой размещается наст</w:t>
      </w:r>
      <w:r>
        <w:rPr>
          <w:b/>
          <w:bCs/>
          <w:i/>
          <w:iCs/>
          <w:sz w:val="22"/>
          <w:szCs w:val="22"/>
        </w:rPr>
        <w:t>оящий выпуск Биржевых облигаций;</w:t>
      </w:r>
    </w:p>
    <w:p w:rsidR="00477590" w:rsidRPr="00C61D7F" w:rsidRDefault="00477590" w:rsidP="00477590">
      <w:pPr>
        <w:ind w:firstLine="539"/>
        <w:jc w:val="both"/>
        <w:rPr>
          <w:b/>
          <w:bCs/>
          <w:i/>
          <w:iCs/>
          <w:sz w:val="22"/>
          <w:szCs w:val="22"/>
        </w:rPr>
      </w:pPr>
      <w:r>
        <w:rPr>
          <w:b/>
          <w:bCs/>
          <w:i/>
          <w:iCs/>
          <w:sz w:val="22"/>
          <w:szCs w:val="22"/>
        </w:rPr>
        <w:t>«</w:t>
      </w:r>
      <w:r w:rsidRPr="00C61D7F">
        <w:rPr>
          <w:b/>
          <w:bCs/>
          <w:i/>
          <w:iCs/>
          <w:sz w:val="22"/>
          <w:szCs w:val="22"/>
        </w:rPr>
        <w:t>Условия выпуска</w:t>
      </w:r>
      <w:r>
        <w:rPr>
          <w:b/>
          <w:bCs/>
          <w:i/>
          <w:iCs/>
          <w:sz w:val="22"/>
          <w:szCs w:val="22"/>
        </w:rPr>
        <w:t>»</w:t>
      </w:r>
      <w:r w:rsidRPr="00C61D7F">
        <w:rPr>
          <w:b/>
          <w:bCs/>
          <w:i/>
          <w:iCs/>
          <w:sz w:val="22"/>
          <w:szCs w:val="22"/>
        </w:rPr>
        <w:t xml:space="preserve">, </w:t>
      </w:r>
      <w:r>
        <w:rPr>
          <w:b/>
          <w:bCs/>
          <w:i/>
          <w:iCs/>
          <w:sz w:val="22"/>
          <w:szCs w:val="22"/>
        </w:rPr>
        <w:t>или «</w:t>
      </w:r>
      <w:r w:rsidRPr="00C61D7F">
        <w:rPr>
          <w:b/>
          <w:bCs/>
          <w:i/>
          <w:iCs/>
          <w:sz w:val="22"/>
          <w:szCs w:val="22"/>
        </w:rPr>
        <w:t>Условия отдельного выпуска</w:t>
      </w:r>
      <w:r>
        <w:rPr>
          <w:b/>
          <w:bCs/>
          <w:i/>
          <w:iCs/>
          <w:sz w:val="22"/>
          <w:szCs w:val="22"/>
        </w:rPr>
        <w:t>»</w:t>
      </w:r>
      <w:r w:rsidRPr="00C61D7F">
        <w:rPr>
          <w:b/>
          <w:bCs/>
          <w:i/>
          <w:iCs/>
          <w:sz w:val="22"/>
          <w:szCs w:val="22"/>
        </w:rPr>
        <w:t xml:space="preserve"> </w:t>
      </w:r>
      <w:r>
        <w:rPr>
          <w:b/>
          <w:bCs/>
          <w:i/>
          <w:iCs/>
          <w:sz w:val="22"/>
          <w:szCs w:val="22"/>
        </w:rPr>
        <w:t>означают</w:t>
      </w:r>
      <w:r w:rsidRPr="00C61D7F">
        <w:rPr>
          <w:b/>
          <w:bCs/>
          <w:i/>
          <w:iCs/>
          <w:sz w:val="22"/>
          <w:szCs w:val="22"/>
        </w:rPr>
        <w:t xml:space="preserve"> </w:t>
      </w:r>
      <w:r>
        <w:rPr>
          <w:b/>
          <w:bCs/>
          <w:i/>
          <w:iCs/>
          <w:sz w:val="22"/>
          <w:szCs w:val="22"/>
        </w:rPr>
        <w:t>настоящие у</w:t>
      </w:r>
      <w:r w:rsidRPr="00C61D7F">
        <w:rPr>
          <w:b/>
          <w:bCs/>
          <w:i/>
          <w:iCs/>
          <w:sz w:val="22"/>
          <w:szCs w:val="22"/>
        </w:rPr>
        <w:t xml:space="preserve">словия выпуска биржевых облигаций в рамках </w:t>
      </w:r>
      <w:r>
        <w:rPr>
          <w:b/>
          <w:bCs/>
          <w:i/>
          <w:iCs/>
          <w:sz w:val="22"/>
          <w:szCs w:val="22"/>
        </w:rPr>
        <w:t>П</w:t>
      </w:r>
      <w:r w:rsidRPr="00C61D7F">
        <w:rPr>
          <w:b/>
          <w:bCs/>
          <w:i/>
          <w:iCs/>
          <w:sz w:val="22"/>
          <w:szCs w:val="22"/>
        </w:rPr>
        <w:t xml:space="preserve">рограммы биржевых облигаций, вторая часть решения о выпуске ценных бумаг, содержащая конкретные </w:t>
      </w:r>
      <w:r w:rsidRPr="00922453">
        <w:rPr>
          <w:b/>
          <w:bCs/>
          <w:i/>
          <w:iCs/>
          <w:sz w:val="22"/>
          <w:szCs w:val="22"/>
        </w:rPr>
        <w:t>условия настоящего выпуска</w:t>
      </w:r>
      <w:r w:rsidRPr="00C61D7F">
        <w:rPr>
          <w:b/>
          <w:bCs/>
          <w:i/>
          <w:iCs/>
          <w:sz w:val="22"/>
          <w:szCs w:val="22"/>
        </w:rPr>
        <w:t xml:space="preserve"> Биржевых облигаций;</w:t>
      </w:r>
    </w:p>
    <w:p w:rsidR="00477590" w:rsidRDefault="00477590" w:rsidP="00477590">
      <w:pPr>
        <w:ind w:firstLine="539"/>
        <w:jc w:val="both"/>
        <w:rPr>
          <w:b/>
          <w:bCs/>
          <w:i/>
          <w:iCs/>
          <w:sz w:val="22"/>
          <w:szCs w:val="22"/>
        </w:rPr>
      </w:pPr>
      <w:r>
        <w:rPr>
          <w:b/>
          <w:bCs/>
          <w:i/>
          <w:iCs/>
          <w:sz w:val="22"/>
          <w:szCs w:val="22"/>
        </w:rPr>
        <w:t>«</w:t>
      </w:r>
      <w:r w:rsidRPr="001B42CA">
        <w:rPr>
          <w:b/>
          <w:bCs/>
          <w:i/>
          <w:iCs/>
          <w:sz w:val="22"/>
          <w:szCs w:val="22"/>
        </w:rPr>
        <w:t>Эмитент</w:t>
      </w:r>
      <w:r>
        <w:rPr>
          <w:b/>
          <w:bCs/>
          <w:i/>
          <w:iCs/>
          <w:sz w:val="22"/>
          <w:szCs w:val="22"/>
        </w:rPr>
        <w:t>»</w:t>
      </w:r>
      <w:r w:rsidRPr="001B42CA">
        <w:rPr>
          <w:b/>
          <w:bCs/>
          <w:i/>
          <w:iCs/>
          <w:sz w:val="22"/>
          <w:szCs w:val="22"/>
        </w:rPr>
        <w:t xml:space="preserve"> </w:t>
      </w:r>
      <w:r>
        <w:rPr>
          <w:b/>
          <w:bCs/>
          <w:i/>
          <w:iCs/>
          <w:sz w:val="22"/>
          <w:szCs w:val="22"/>
        </w:rPr>
        <w:t>означает</w:t>
      </w:r>
      <w:r w:rsidRPr="001B42CA">
        <w:rPr>
          <w:b/>
          <w:bCs/>
          <w:i/>
          <w:iCs/>
          <w:sz w:val="22"/>
          <w:szCs w:val="22"/>
        </w:rPr>
        <w:t xml:space="preserve"> </w:t>
      </w:r>
      <w:r w:rsidRPr="00C61D7F">
        <w:rPr>
          <w:b/>
          <w:bCs/>
          <w:i/>
          <w:iCs/>
          <w:sz w:val="22"/>
          <w:szCs w:val="22"/>
          <w:lang w:eastAsia="en-US"/>
        </w:rPr>
        <w:t>Федерально</w:t>
      </w:r>
      <w:r>
        <w:rPr>
          <w:b/>
          <w:bCs/>
          <w:i/>
          <w:iCs/>
          <w:sz w:val="22"/>
          <w:szCs w:val="22"/>
          <w:lang w:eastAsia="en-US"/>
        </w:rPr>
        <w:t>е</w:t>
      </w:r>
      <w:r w:rsidRPr="00C61D7F">
        <w:rPr>
          <w:b/>
          <w:bCs/>
          <w:i/>
          <w:iCs/>
          <w:sz w:val="22"/>
          <w:szCs w:val="22"/>
          <w:lang w:eastAsia="en-US"/>
        </w:rPr>
        <w:t xml:space="preserve"> государственно</w:t>
      </w:r>
      <w:r>
        <w:rPr>
          <w:b/>
          <w:bCs/>
          <w:i/>
          <w:iCs/>
          <w:sz w:val="22"/>
          <w:szCs w:val="22"/>
          <w:lang w:eastAsia="en-US"/>
        </w:rPr>
        <w:t>е унитарное</w:t>
      </w:r>
      <w:r w:rsidRPr="00C61D7F">
        <w:rPr>
          <w:b/>
          <w:bCs/>
          <w:i/>
          <w:iCs/>
          <w:sz w:val="22"/>
          <w:szCs w:val="22"/>
          <w:lang w:eastAsia="en-US"/>
        </w:rPr>
        <w:t xml:space="preserve"> предприяти</w:t>
      </w:r>
      <w:r>
        <w:rPr>
          <w:b/>
          <w:bCs/>
          <w:i/>
          <w:iCs/>
          <w:sz w:val="22"/>
          <w:szCs w:val="22"/>
          <w:lang w:eastAsia="en-US"/>
        </w:rPr>
        <w:t>е</w:t>
      </w:r>
      <w:r w:rsidRPr="00C61D7F">
        <w:rPr>
          <w:b/>
          <w:bCs/>
          <w:i/>
          <w:iCs/>
          <w:sz w:val="22"/>
          <w:szCs w:val="22"/>
          <w:lang w:eastAsia="en-US"/>
        </w:rPr>
        <w:t xml:space="preserve"> «Почта России»</w:t>
      </w:r>
      <w:r>
        <w:rPr>
          <w:b/>
          <w:bCs/>
          <w:i/>
          <w:iCs/>
          <w:sz w:val="22"/>
          <w:szCs w:val="22"/>
          <w:lang w:eastAsia="en-US"/>
        </w:rPr>
        <w:t>.</w:t>
      </w:r>
    </w:p>
    <w:p w:rsidR="00477590" w:rsidRDefault="00477590" w:rsidP="00477590">
      <w:pPr>
        <w:adjustRightInd w:val="0"/>
        <w:ind w:firstLine="540"/>
        <w:jc w:val="both"/>
        <w:rPr>
          <w:sz w:val="22"/>
          <w:szCs w:val="22"/>
        </w:rPr>
      </w:pPr>
    </w:p>
    <w:p w:rsidR="00477590" w:rsidRPr="00EB718C" w:rsidRDefault="00477590" w:rsidP="00477590">
      <w:pPr>
        <w:pStyle w:val="ConsNormal"/>
        <w:ind w:right="0" w:firstLine="540"/>
        <w:jc w:val="both"/>
        <w:rPr>
          <w:rFonts w:ascii="Times New Roman" w:hAnsi="Times New Roman"/>
          <w:bCs/>
          <w:szCs w:val="22"/>
        </w:rPr>
      </w:pPr>
      <w:r w:rsidRPr="00DE3867">
        <w:rPr>
          <w:rFonts w:ascii="Times New Roman" w:hAnsi="Times New Roman"/>
          <w:b/>
          <w:bCs/>
          <w:szCs w:val="22"/>
        </w:rPr>
        <w:t>2.</w:t>
      </w:r>
      <w:r w:rsidRPr="00EB718C">
        <w:rPr>
          <w:rFonts w:ascii="Times New Roman" w:hAnsi="Times New Roman"/>
          <w:bCs/>
          <w:szCs w:val="22"/>
        </w:rPr>
        <w:t xml:space="preserve"> </w:t>
      </w:r>
      <w:r w:rsidRPr="00EB718C">
        <w:rPr>
          <w:rFonts w:ascii="Times New Roman" w:hAnsi="Times New Roman"/>
          <w:b/>
          <w:bCs/>
          <w:szCs w:val="22"/>
        </w:rPr>
        <w:t>Права владельца каждой облигации выпуска</w:t>
      </w:r>
      <w:r w:rsidRPr="00EB718C">
        <w:rPr>
          <w:rFonts w:ascii="Times New Roman" w:hAnsi="Times New Roman"/>
          <w:bCs/>
          <w:szCs w:val="22"/>
        </w:rPr>
        <w:t>:</w:t>
      </w:r>
    </w:p>
    <w:p w:rsidR="00477590" w:rsidRPr="00DB0692" w:rsidRDefault="00477590" w:rsidP="00477590">
      <w:pPr>
        <w:adjustRightInd w:val="0"/>
        <w:ind w:firstLine="540"/>
        <w:jc w:val="both"/>
        <w:rPr>
          <w:sz w:val="22"/>
          <w:szCs w:val="22"/>
        </w:rPr>
      </w:pPr>
    </w:p>
    <w:p w:rsidR="00477590" w:rsidRPr="00DB0692" w:rsidRDefault="00477590" w:rsidP="00477590">
      <w:pPr>
        <w:adjustRightInd w:val="0"/>
        <w:ind w:firstLine="540"/>
        <w:jc w:val="both"/>
        <w:rPr>
          <w:b/>
          <w:i/>
          <w:sz w:val="22"/>
          <w:szCs w:val="22"/>
        </w:rPr>
      </w:pPr>
      <w:r w:rsidRPr="00DB0692">
        <w:rPr>
          <w:b/>
          <w:i/>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rsidR="00477590" w:rsidRPr="00DB0692" w:rsidRDefault="00477590" w:rsidP="00477590">
      <w:pPr>
        <w:ind w:firstLine="539"/>
        <w:jc w:val="both"/>
        <w:rPr>
          <w:b/>
          <w:i/>
          <w:sz w:val="22"/>
          <w:szCs w:val="22"/>
        </w:rPr>
      </w:pPr>
      <w:r w:rsidRPr="00DB0692">
        <w:rPr>
          <w:b/>
          <w:i/>
          <w:sz w:val="22"/>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477590" w:rsidRPr="00DB0692" w:rsidRDefault="00477590" w:rsidP="00477590">
      <w:pPr>
        <w:ind w:firstLine="540"/>
        <w:contextualSpacing/>
        <w:jc w:val="both"/>
        <w:rPr>
          <w:b/>
          <w:i/>
          <w:sz w:val="22"/>
          <w:szCs w:val="22"/>
        </w:rPr>
      </w:pPr>
      <w:r w:rsidRPr="00DB0692">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rsidR="00477590" w:rsidRPr="00DB0692" w:rsidRDefault="00477590" w:rsidP="00477590">
      <w:pPr>
        <w:adjustRightInd w:val="0"/>
        <w:ind w:firstLine="539"/>
        <w:contextualSpacing/>
        <w:jc w:val="both"/>
        <w:rPr>
          <w:b/>
          <w:bCs/>
          <w:i/>
          <w:iCs/>
          <w:sz w:val="22"/>
          <w:szCs w:val="22"/>
        </w:rPr>
      </w:pPr>
      <w:r w:rsidRPr="00DB0692">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477590" w:rsidRPr="00DB0692" w:rsidRDefault="00477590" w:rsidP="00477590">
      <w:pPr>
        <w:adjustRightInd w:val="0"/>
        <w:ind w:firstLine="539"/>
        <w:contextualSpacing/>
        <w:jc w:val="both"/>
        <w:rPr>
          <w:b/>
          <w:bCs/>
          <w:i/>
          <w:iCs/>
          <w:sz w:val="22"/>
          <w:szCs w:val="22"/>
        </w:rPr>
      </w:pPr>
      <w:r w:rsidRPr="00DB0692">
        <w:rPr>
          <w:b/>
          <w:bCs/>
          <w:i/>
          <w:iCs/>
          <w:sz w:val="22"/>
          <w:szCs w:val="22"/>
        </w:rPr>
        <w:t>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Программ</w:t>
      </w:r>
      <w:r>
        <w:rPr>
          <w:b/>
          <w:bCs/>
          <w:i/>
          <w:iCs/>
          <w:sz w:val="22"/>
          <w:szCs w:val="22"/>
        </w:rPr>
        <w:t>е и в Условиях выпуска</w:t>
      </w:r>
      <w:r w:rsidRPr="00DB0692">
        <w:rPr>
          <w:b/>
          <w:bCs/>
          <w:i/>
          <w:iCs/>
          <w:sz w:val="22"/>
          <w:szCs w:val="22"/>
        </w:rPr>
        <w:t xml:space="preserve">. </w:t>
      </w:r>
    </w:p>
    <w:p w:rsidR="00477590" w:rsidRPr="00DB0692" w:rsidRDefault="00477590" w:rsidP="00477590">
      <w:pPr>
        <w:widowControl w:val="0"/>
        <w:ind w:firstLine="539"/>
        <w:contextualSpacing/>
        <w:jc w:val="both"/>
        <w:rPr>
          <w:b/>
          <w:i/>
          <w:sz w:val="22"/>
          <w:szCs w:val="22"/>
        </w:rPr>
      </w:pPr>
      <w:r w:rsidRPr="00DB0692">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477590" w:rsidRPr="00DB0692" w:rsidRDefault="00477590" w:rsidP="00477590">
      <w:pPr>
        <w:widowControl w:val="0"/>
        <w:ind w:firstLine="539"/>
        <w:contextualSpacing/>
        <w:jc w:val="both"/>
        <w:rPr>
          <w:b/>
          <w:i/>
          <w:sz w:val="22"/>
          <w:szCs w:val="22"/>
        </w:rPr>
      </w:pPr>
      <w:r w:rsidRPr="00DB0692">
        <w:rPr>
          <w:b/>
          <w:i/>
          <w:sz w:val="22"/>
          <w:szCs w:val="22"/>
        </w:rPr>
        <w:t>Все задолженности Эмитента по Биржевым облигациям будут юридически равны и в равной степени обязательны к исполнению.</w:t>
      </w:r>
    </w:p>
    <w:p w:rsidR="00477590" w:rsidRPr="00DB0692" w:rsidRDefault="00477590" w:rsidP="00477590">
      <w:pPr>
        <w:widowControl w:val="0"/>
        <w:ind w:firstLine="539"/>
        <w:contextualSpacing/>
        <w:jc w:val="both"/>
        <w:rPr>
          <w:b/>
          <w:i/>
          <w:sz w:val="22"/>
          <w:szCs w:val="22"/>
        </w:rPr>
      </w:pPr>
      <w:r w:rsidRPr="00DB0692">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477590" w:rsidRPr="00DB0692" w:rsidRDefault="00477590" w:rsidP="00477590">
      <w:pPr>
        <w:adjustRightInd w:val="0"/>
        <w:ind w:firstLine="539"/>
        <w:contextualSpacing/>
        <w:jc w:val="both"/>
        <w:rPr>
          <w:b/>
          <w:bCs/>
          <w:i/>
          <w:iCs/>
          <w:sz w:val="22"/>
          <w:szCs w:val="22"/>
        </w:rPr>
      </w:pPr>
      <w:r w:rsidRPr="00DB0692">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477590" w:rsidRPr="00DB0692" w:rsidRDefault="00477590" w:rsidP="00477590">
      <w:pPr>
        <w:widowControl w:val="0"/>
        <w:ind w:firstLine="539"/>
        <w:contextualSpacing/>
        <w:jc w:val="both"/>
        <w:rPr>
          <w:b/>
          <w:i/>
          <w:sz w:val="22"/>
          <w:szCs w:val="22"/>
        </w:rPr>
      </w:pPr>
      <w:r w:rsidRPr="00DB0692">
        <w:rPr>
          <w:b/>
          <w:i/>
          <w:sz w:val="22"/>
          <w:szCs w:val="22"/>
        </w:rPr>
        <w:t>Владелец Биржевых облигаций вправе осуществлять иные права, предусмотренные законодательством Российской Федерации.</w:t>
      </w:r>
    </w:p>
    <w:p w:rsidR="00477590" w:rsidRPr="00DB0692" w:rsidRDefault="00477590" w:rsidP="00477590">
      <w:pPr>
        <w:widowControl w:val="0"/>
        <w:ind w:firstLine="539"/>
        <w:contextualSpacing/>
        <w:jc w:val="both"/>
        <w:rPr>
          <w:b/>
          <w:i/>
          <w:sz w:val="22"/>
          <w:szCs w:val="22"/>
        </w:rPr>
      </w:pPr>
      <w:r w:rsidRPr="00DB0692">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77590" w:rsidRDefault="00477590" w:rsidP="00477590">
      <w:pPr>
        <w:widowControl w:val="0"/>
        <w:ind w:firstLine="539"/>
        <w:contextualSpacing/>
        <w:jc w:val="both"/>
        <w:rPr>
          <w:b/>
          <w:i/>
          <w:sz w:val="22"/>
          <w:szCs w:val="22"/>
        </w:rPr>
      </w:pPr>
      <w:r w:rsidRPr="005F1C88">
        <w:rPr>
          <w:b/>
          <w:i/>
          <w:sz w:val="22"/>
          <w:szCs w:val="22"/>
        </w:rPr>
        <w:t>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Программы, а сроки выплаты в п. 9.4 Программы.</w:t>
      </w:r>
    </w:p>
    <w:p w:rsidR="00477590" w:rsidRDefault="00477590" w:rsidP="00477590">
      <w:pPr>
        <w:widowControl w:val="0"/>
        <w:ind w:firstLine="539"/>
        <w:contextualSpacing/>
        <w:jc w:val="both"/>
        <w:rPr>
          <w:b/>
          <w:i/>
          <w:sz w:val="22"/>
          <w:szCs w:val="22"/>
        </w:rPr>
      </w:pPr>
      <w:r w:rsidRPr="00DB0692">
        <w:rPr>
          <w:b/>
          <w:i/>
          <w:sz w:val="22"/>
          <w:szCs w:val="22"/>
        </w:rPr>
        <w:t>Предоставление обеспечения по Биржевым облигациям не предусмотрено.</w:t>
      </w:r>
    </w:p>
    <w:p w:rsidR="00477590" w:rsidRPr="00046C34" w:rsidRDefault="00477590" w:rsidP="00477590">
      <w:pPr>
        <w:widowControl w:val="0"/>
        <w:ind w:firstLine="539"/>
        <w:contextualSpacing/>
        <w:jc w:val="both"/>
        <w:rPr>
          <w:b/>
          <w:i/>
          <w:sz w:val="22"/>
          <w:szCs w:val="22"/>
        </w:rPr>
      </w:pPr>
      <w:r w:rsidRPr="00046C34">
        <w:rPr>
          <w:b/>
          <w:i/>
          <w:sz w:val="22"/>
          <w:szCs w:val="22"/>
        </w:rPr>
        <w:t>Условиями выпуска не предусмотрена выплата дополнительного дохода по Биржевым облигациям.</w:t>
      </w:r>
    </w:p>
    <w:p w:rsidR="00477590" w:rsidRPr="00046C34" w:rsidRDefault="00477590" w:rsidP="00477590">
      <w:pPr>
        <w:widowControl w:val="0"/>
        <w:ind w:firstLine="539"/>
        <w:contextualSpacing/>
        <w:jc w:val="both"/>
        <w:rPr>
          <w:b/>
          <w:i/>
          <w:sz w:val="22"/>
          <w:szCs w:val="22"/>
        </w:rPr>
      </w:pPr>
      <w:r w:rsidRPr="00046C34">
        <w:rPr>
          <w:b/>
          <w:i/>
          <w:sz w:val="22"/>
          <w:szCs w:val="22"/>
        </w:rPr>
        <w:t>Дополнительные права по Биржевым облигациям не предусмотрены.</w:t>
      </w:r>
    </w:p>
    <w:p w:rsidR="0011078C" w:rsidRPr="001B42CA" w:rsidRDefault="0011078C" w:rsidP="00983873">
      <w:pPr>
        <w:adjustRightInd w:val="0"/>
        <w:ind w:firstLine="539"/>
        <w:jc w:val="both"/>
        <w:rPr>
          <w:b/>
          <w:i/>
          <w:sz w:val="22"/>
          <w:szCs w:val="22"/>
        </w:rPr>
      </w:pPr>
    </w:p>
    <w:sectPr w:rsidR="0011078C" w:rsidRPr="001B42CA" w:rsidSect="00EA074D">
      <w:headerReference w:type="default" r:id="rId11"/>
      <w:footerReference w:type="even" r:id="rId12"/>
      <w:footerReference w:type="default" r:id="rId13"/>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E90" w:rsidRDefault="00325E90">
      <w:r>
        <w:separator/>
      </w:r>
    </w:p>
  </w:endnote>
  <w:endnote w:type="continuationSeparator" w:id="0">
    <w:p w:rsidR="00325E90" w:rsidRDefault="00325E90">
      <w:r>
        <w:continuationSeparator/>
      </w:r>
    </w:p>
  </w:endnote>
  <w:endnote w:type="continuationNotice" w:id="1">
    <w:p w:rsidR="00325E90" w:rsidRDefault="00325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2A" w:rsidRDefault="0090412A"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412A" w:rsidRDefault="0090412A"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2A" w:rsidRDefault="0090412A"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54BA4">
      <w:rPr>
        <w:rStyle w:val="ac"/>
        <w:noProof/>
      </w:rPr>
      <w:t>4</w:t>
    </w:r>
    <w:r>
      <w:rPr>
        <w:rStyle w:val="ac"/>
      </w:rPr>
      <w:fldChar w:fldCharType="end"/>
    </w:r>
  </w:p>
  <w:p w:rsidR="0090412A" w:rsidRDefault="0090412A" w:rsidP="00ED4A22">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2A" w:rsidRDefault="0090412A"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412A" w:rsidRDefault="0090412A" w:rsidP="00ED4A22">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2A" w:rsidRDefault="0090412A"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F7137">
      <w:rPr>
        <w:rStyle w:val="ac"/>
        <w:noProof/>
      </w:rPr>
      <w:t>12</w:t>
    </w:r>
    <w:r>
      <w:rPr>
        <w:rStyle w:val="ac"/>
      </w:rPr>
      <w:fldChar w:fldCharType="end"/>
    </w:r>
  </w:p>
  <w:p w:rsidR="0090412A" w:rsidRDefault="0090412A" w:rsidP="00ED4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E90" w:rsidRDefault="00325E90">
      <w:r>
        <w:separator/>
      </w:r>
    </w:p>
  </w:footnote>
  <w:footnote w:type="continuationSeparator" w:id="0">
    <w:p w:rsidR="00325E90" w:rsidRDefault="00325E90">
      <w:r>
        <w:continuationSeparator/>
      </w:r>
    </w:p>
  </w:footnote>
  <w:footnote w:type="continuationNotice" w:id="1">
    <w:p w:rsidR="00325E90" w:rsidRDefault="00325E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2A" w:rsidRDefault="0090412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2A" w:rsidRDefault="009041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A416B16"/>
    <w:multiLevelType w:val="hybridMultilevel"/>
    <w:tmpl w:val="616CF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6EA466D"/>
    <w:multiLevelType w:val="hybridMultilevel"/>
    <w:tmpl w:val="94DAF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E3D0A8E"/>
    <w:multiLevelType w:val="hybridMultilevel"/>
    <w:tmpl w:val="44B2B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3"/>
  </w:num>
  <w:num w:numId="11">
    <w:abstractNumId w:val="2"/>
  </w:num>
  <w:num w:numId="12">
    <w:abstractNumId w:val="0"/>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02B1"/>
    <w:rsid w:val="00002B49"/>
    <w:rsid w:val="00004A98"/>
    <w:rsid w:val="00004FAC"/>
    <w:rsid w:val="00005435"/>
    <w:rsid w:val="00006372"/>
    <w:rsid w:val="0001388D"/>
    <w:rsid w:val="00014116"/>
    <w:rsid w:val="00020528"/>
    <w:rsid w:val="00020CBA"/>
    <w:rsid w:val="000233A2"/>
    <w:rsid w:val="00032311"/>
    <w:rsid w:val="00033381"/>
    <w:rsid w:val="0003513D"/>
    <w:rsid w:val="00035911"/>
    <w:rsid w:val="000413D5"/>
    <w:rsid w:val="00046C34"/>
    <w:rsid w:val="00052335"/>
    <w:rsid w:val="00054B01"/>
    <w:rsid w:val="00054BA4"/>
    <w:rsid w:val="00056DD4"/>
    <w:rsid w:val="0006149B"/>
    <w:rsid w:val="00063BE5"/>
    <w:rsid w:val="00064FED"/>
    <w:rsid w:val="000661A1"/>
    <w:rsid w:val="00074A87"/>
    <w:rsid w:val="00075525"/>
    <w:rsid w:val="000758F5"/>
    <w:rsid w:val="00080570"/>
    <w:rsid w:val="00081FAE"/>
    <w:rsid w:val="00083C73"/>
    <w:rsid w:val="00085280"/>
    <w:rsid w:val="00087051"/>
    <w:rsid w:val="000939FD"/>
    <w:rsid w:val="00093FBA"/>
    <w:rsid w:val="0009546B"/>
    <w:rsid w:val="00095BDC"/>
    <w:rsid w:val="00096949"/>
    <w:rsid w:val="000A0724"/>
    <w:rsid w:val="000A2758"/>
    <w:rsid w:val="000A2A9C"/>
    <w:rsid w:val="000A695A"/>
    <w:rsid w:val="000A6B62"/>
    <w:rsid w:val="000B02BB"/>
    <w:rsid w:val="000B4E7A"/>
    <w:rsid w:val="000C3217"/>
    <w:rsid w:val="000C6F81"/>
    <w:rsid w:val="000C7F83"/>
    <w:rsid w:val="000D08C3"/>
    <w:rsid w:val="000E12FD"/>
    <w:rsid w:val="000F6C39"/>
    <w:rsid w:val="000F73D2"/>
    <w:rsid w:val="001014AF"/>
    <w:rsid w:val="00103388"/>
    <w:rsid w:val="00106886"/>
    <w:rsid w:val="00106994"/>
    <w:rsid w:val="001069D4"/>
    <w:rsid w:val="00106F7A"/>
    <w:rsid w:val="001071CC"/>
    <w:rsid w:val="001103FC"/>
    <w:rsid w:val="0011078C"/>
    <w:rsid w:val="001110DF"/>
    <w:rsid w:val="00114577"/>
    <w:rsid w:val="00115490"/>
    <w:rsid w:val="0011554E"/>
    <w:rsid w:val="00115770"/>
    <w:rsid w:val="0011583F"/>
    <w:rsid w:val="00115F91"/>
    <w:rsid w:val="00116CE3"/>
    <w:rsid w:val="0011706C"/>
    <w:rsid w:val="00125901"/>
    <w:rsid w:val="00131A04"/>
    <w:rsid w:val="0013279D"/>
    <w:rsid w:val="00132EF8"/>
    <w:rsid w:val="00137324"/>
    <w:rsid w:val="0014303F"/>
    <w:rsid w:val="00144AD6"/>
    <w:rsid w:val="00144E70"/>
    <w:rsid w:val="00147415"/>
    <w:rsid w:val="00147E61"/>
    <w:rsid w:val="001605C3"/>
    <w:rsid w:val="00164B35"/>
    <w:rsid w:val="00165853"/>
    <w:rsid w:val="00166C80"/>
    <w:rsid w:val="00173861"/>
    <w:rsid w:val="00174A6D"/>
    <w:rsid w:val="001754E7"/>
    <w:rsid w:val="00177193"/>
    <w:rsid w:val="00181EED"/>
    <w:rsid w:val="00187F5D"/>
    <w:rsid w:val="0019233F"/>
    <w:rsid w:val="0019287E"/>
    <w:rsid w:val="001B0BCA"/>
    <w:rsid w:val="001B0F65"/>
    <w:rsid w:val="001B2D6A"/>
    <w:rsid w:val="001B393B"/>
    <w:rsid w:val="001B42CA"/>
    <w:rsid w:val="001C2EAC"/>
    <w:rsid w:val="001C5F85"/>
    <w:rsid w:val="001C6136"/>
    <w:rsid w:val="001D2D31"/>
    <w:rsid w:val="001D3090"/>
    <w:rsid w:val="001E1A38"/>
    <w:rsid w:val="001E22A0"/>
    <w:rsid w:val="001E2AD9"/>
    <w:rsid w:val="001E4076"/>
    <w:rsid w:val="001E5DD4"/>
    <w:rsid w:val="001E6653"/>
    <w:rsid w:val="001F5288"/>
    <w:rsid w:val="00200049"/>
    <w:rsid w:val="00201CFE"/>
    <w:rsid w:val="00202591"/>
    <w:rsid w:val="00202BB0"/>
    <w:rsid w:val="00205F52"/>
    <w:rsid w:val="00205F91"/>
    <w:rsid w:val="00206353"/>
    <w:rsid w:val="0021347F"/>
    <w:rsid w:val="00214C5A"/>
    <w:rsid w:val="00215470"/>
    <w:rsid w:val="00215570"/>
    <w:rsid w:val="00215A17"/>
    <w:rsid w:val="00220380"/>
    <w:rsid w:val="002205FE"/>
    <w:rsid w:val="002227EA"/>
    <w:rsid w:val="00226608"/>
    <w:rsid w:val="002324B8"/>
    <w:rsid w:val="00233F54"/>
    <w:rsid w:val="00234368"/>
    <w:rsid w:val="002352D5"/>
    <w:rsid w:val="002358F9"/>
    <w:rsid w:val="00236644"/>
    <w:rsid w:val="0024075B"/>
    <w:rsid w:val="00240FDD"/>
    <w:rsid w:val="00244254"/>
    <w:rsid w:val="002445B3"/>
    <w:rsid w:val="002446C3"/>
    <w:rsid w:val="0025318F"/>
    <w:rsid w:val="0025497D"/>
    <w:rsid w:val="002557F6"/>
    <w:rsid w:val="00257D90"/>
    <w:rsid w:val="00257DDA"/>
    <w:rsid w:val="002600C5"/>
    <w:rsid w:val="00265E0F"/>
    <w:rsid w:val="00275B91"/>
    <w:rsid w:val="002779C0"/>
    <w:rsid w:val="002817C5"/>
    <w:rsid w:val="00281A80"/>
    <w:rsid w:val="00282246"/>
    <w:rsid w:val="00283F14"/>
    <w:rsid w:val="0028404C"/>
    <w:rsid w:val="002846A9"/>
    <w:rsid w:val="00284773"/>
    <w:rsid w:val="002851DE"/>
    <w:rsid w:val="002854AD"/>
    <w:rsid w:val="00285BFB"/>
    <w:rsid w:val="0028646E"/>
    <w:rsid w:val="002912E0"/>
    <w:rsid w:val="0029163D"/>
    <w:rsid w:val="00291D27"/>
    <w:rsid w:val="002933B6"/>
    <w:rsid w:val="002960AF"/>
    <w:rsid w:val="0029674B"/>
    <w:rsid w:val="002A7DCB"/>
    <w:rsid w:val="002B4413"/>
    <w:rsid w:val="002C0BB3"/>
    <w:rsid w:val="002C148D"/>
    <w:rsid w:val="002C2A9A"/>
    <w:rsid w:val="002C2F16"/>
    <w:rsid w:val="002C4212"/>
    <w:rsid w:val="002C4E3A"/>
    <w:rsid w:val="002C70C1"/>
    <w:rsid w:val="002D041F"/>
    <w:rsid w:val="002D1310"/>
    <w:rsid w:val="002D4C12"/>
    <w:rsid w:val="002D587C"/>
    <w:rsid w:val="002D7235"/>
    <w:rsid w:val="002E4385"/>
    <w:rsid w:val="002E4E24"/>
    <w:rsid w:val="002E77FE"/>
    <w:rsid w:val="002E7CD3"/>
    <w:rsid w:val="002F032A"/>
    <w:rsid w:val="002F17F3"/>
    <w:rsid w:val="002F6104"/>
    <w:rsid w:val="00301062"/>
    <w:rsid w:val="003024CA"/>
    <w:rsid w:val="003046A5"/>
    <w:rsid w:val="00305BF2"/>
    <w:rsid w:val="0030622D"/>
    <w:rsid w:val="00311145"/>
    <w:rsid w:val="00311C9C"/>
    <w:rsid w:val="00311E11"/>
    <w:rsid w:val="00317334"/>
    <w:rsid w:val="00321DBE"/>
    <w:rsid w:val="00325E90"/>
    <w:rsid w:val="00332072"/>
    <w:rsid w:val="003346E2"/>
    <w:rsid w:val="00344174"/>
    <w:rsid w:val="00345021"/>
    <w:rsid w:val="00347450"/>
    <w:rsid w:val="00347B52"/>
    <w:rsid w:val="00353432"/>
    <w:rsid w:val="00353CB6"/>
    <w:rsid w:val="003644DA"/>
    <w:rsid w:val="003720FC"/>
    <w:rsid w:val="003832E8"/>
    <w:rsid w:val="003908A9"/>
    <w:rsid w:val="00392268"/>
    <w:rsid w:val="003A111E"/>
    <w:rsid w:val="003A2C0C"/>
    <w:rsid w:val="003A317F"/>
    <w:rsid w:val="003A4CE8"/>
    <w:rsid w:val="003B2F0F"/>
    <w:rsid w:val="003B6075"/>
    <w:rsid w:val="003B75B9"/>
    <w:rsid w:val="003B7F03"/>
    <w:rsid w:val="003C46FF"/>
    <w:rsid w:val="003C4B6D"/>
    <w:rsid w:val="003D0A5E"/>
    <w:rsid w:val="003E4A19"/>
    <w:rsid w:val="003E702C"/>
    <w:rsid w:val="003E7340"/>
    <w:rsid w:val="003F148C"/>
    <w:rsid w:val="003F351F"/>
    <w:rsid w:val="003F5BAB"/>
    <w:rsid w:val="00404A56"/>
    <w:rsid w:val="004068E6"/>
    <w:rsid w:val="00410ED6"/>
    <w:rsid w:val="0041646F"/>
    <w:rsid w:val="004209D3"/>
    <w:rsid w:val="00421BA2"/>
    <w:rsid w:val="004247B9"/>
    <w:rsid w:val="00425564"/>
    <w:rsid w:val="00431EB6"/>
    <w:rsid w:val="0043586F"/>
    <w:rsid w:val="00436771"/>
    <w:rsid w:val="0043777C"/>
    <w:rsid w:val="0044709B"/>
    <w:rsid w:val="00447F21"/>
    <w:rsid w:val="00451597"/>
    <w:rsid w:val="00453624"/>
    <w:rsid w:val="00455F4C"/>
    <w:rsid w:val="00456432"/>
    <w:rsid w:val="004569C8"/>
    <w:rsid w:val="0047164C"/>
    <w:rsid w:val="00472925"/>
    <w:rsid w:val="0047412B"/>
    <w:rsid w:val="0047681D"/>
    <w:rsid w:val="00477590"/>
    <w:rsid w:val="00485CEF"/>
    <w:rsid w:val="00493907"/>
    <w:rsid w:val="00493D42"/>
    <w:rsid w:val="004950C8"/>
    <w:rsid w:val="0049586C"/>
    <w:rsid w:val="00497DFA"/>
    <w:rsid w:val="004A0E13"/>
    <w:rsid w:val="004A0E33"/>
    <w:rsid w:val="004A1E9A"/>
    <w:rsid w:val="004A3D37"/>
    <w:rsid w:val="004A75C8"/>
    <w:rsid w:val="004B2BE9"/>
    <w:rsid w:val="004B47EB"/>
    <w:rsid w:val="004B48F1"/>
    <w:rsid w:val="004C2A4F"/>
    <w:rsid w:val="004C4696"/>
    <w:rsid w:val="004D6EA9"/>
    <w:rsid w:val="004D7637"/>
    <w:rsid w:val="004D7AF2"/>
    <w:rsid w:val="004E0616"/>
    <w:rsid w:val="004E3CBB"/>
    <w:rsid w:val="004E4CE7"/>
    <w:rsid w:val="004E513E"/>
    <w:rsid w:val="004F1F1B"/>
    <w:rsid w:val="004F3812"/>
    <w:rsid w:val="004F70F9"/>
    <w:rsid w:val="0050465D"/>
    <w:rsid w:val="0051190A"/>
    <w:rsid w:val="005178A7"/>
    <w:rsid w:val="0052012C"/>
    <w:rsid w:val="0052500F"/>
    <w:rsid w:val="005265F7"/>
    <w:rsid w:val="005306B4"/>
    <w:rsid w:val="0053117E"/>
    <w:rsid w:val="00543BFA"/>
    <w:rsid w:val="00544047"/>
    <w:rsid w:val="00545A41"/>
    <w:rsid w:val="00550713"/>
    <w:rsid w:val="005617BF"/>
    <w:rsid w:val="00571567"/>
    <w:rsid w:val="00576425"/>
    <w:rsid w:val="0058011D"/>
    <w:rsid w:val="0058142C"/>
    <w:rsid w:val="0058299F"/>
    <w:rsid w:val="00586337"/>
    <w:rsid w:val="005908EB"/>
    <w:rsid w:val="005938DA"/>
    <w:rsid w:val="0059660F"/>
    <w:rsid w:val="005A0941"/>
    <w:rsid w:val="005A64DA"/>
    <w:rsid w:val="005B01C0"/>
    <w:rsid w:val="005B0751"/>
    <w:rsid w:val="005C0C23"/>
    <w:rsid w:val="005C4B45"/>
    <w:rsid w:val="005D5BD8"/>
    <w:rsid w:val="005D5F17"/>
    <w:rsid w:val="005E0DAB"/>
    <w:rsid w:val="005E3234"/>
    <w:rsid w:val="005E44D6"/>
    <w:rsid w:val="005E4E3D"/>
    <w:rsid w:val="005E7904"/>
    <w:rsid w:val="005E7B33"/>
    <w:rsid w:val="005F1C88"/>
    <w:rsid w:val="005F4CA1"/>
    <w:rsid w:val="005F6F11"/>
    <w:rsid w:val="00600FBD"/>
    <w:rsid w:val="00610504"/>
    <w:rsid w:val="00611492"/>
    <w:rsid w:val="00612A4F"/>
    <w:rsid w:val="00614897"/>
    <w:rsid w:val="00620B9D"/>
    <w:rsid w:val="00623266"/>
    <w:rsid w:val="00625290"/>
    <w:rsid w:val="0062665D"/>
    <w:rsid w:val="006503DB"/>
    <w:rsid w:val="0065305D"/>
    <w:rsid w:val="00655A96"/>
    <w:rsid w:val="00662784"/>
    <w:rsid w:val="00663146"/>
    <w:rsid w:val="00665F71"/>
    <w:rsid w:val="006711E7"/>
    <w:rsid w:val="00671E7D"/>
    <w:rsid w:val="00672C45"/>
    <w:rsid w:val="00681B1F"/>
    <w:rsid w:val="0068525C"/>
    <w:rsid w:val="0068721C"/>
    <w:rsid w:val="00690433"/>
    <w:rsid w:val="0069225D"/>
    <w:rsid w:val="00695397"/>
    <w:rsid w:val="00695947"/>
    <w:rsid w:val="006A04C7"/>
    <w:rsid w:val="006A3888"/>
    <w:rsid w:val="006B0064"/>
    <w:rsid w:val="006B07F2"/>
    <w:rsid w:val="006B5351"/>
    <w:rsid w:val="006B684E"/>
    <w:rsid w:val="006C0106"/>
    <w:rsid w:val="006C1158"/>
    <w:rsid w:val="006C1984"/>
    <w:rsid w:val="006C383D"/>
    <w:rsid w:val="006C4440"/>
    <w:rsid w:val="006C7B16"/>
    <w:rsid w:val="006C7C76"/>
    <w:rsid w:val="006D3A14"/>
    <w:rsid w:val="006D4DF9"/>
    <w:rsid w:val="006D5E86"/>
    <w:rsid w:val="006D6837"/>
    <w:rsid w:val="006E0506"/>
    <w:rsid w:val="006E35C0"/>
    <w:rsid w:val="006E6DFF"/>
    <w:rsid w:val="006F0D3E"/>
    <w:rsid w:val="00703C98"/>
    <w:rsid w:val="00705F43"/>
    <w:rsid w:val="00707602"/>
    <w:rsid w:val="00711D31"/>
    <w:rsid w:val="00712BA8"/>
    <w:rsid w:val="00713C50"/>
    <w:rsid w:val="00720AC7"/>
    <w:rsid w:val="00725736"/>
    <w:rsid w:val="00726B6C"/>
    <w:rsid w:val="00727458"/>
    <w:rsid w:val="00732D28"/>
    <w:rsid w:val="007352DF"/>
    <w:rsid w:val="00735539"/>
    <w:rsid w:val="00740BBA"/>
    <w:rsid w:val="00745A40"/>
    <w:rsid w:val="00745F5E"/>
    <w:rsid w:val="00747495"/>
    <w:rsid w:val="00747B80"/>
    <w:rsid w:val="00747D3D"/>
    <w:rsid w:val="00754432"/>
    <w:rsid w:val="007545CA"/>
    <w:rsid w:val="00760494"/>
    <w:rsid w:val="00760C62"/>
    <w:rsid w:val="00762524"/>
    <w:rsid w:val="00770782"/>
    <w:rsid w:val="0077189B"/>
    <w:rsid w:val="00772C5B"/>
    <w:rsid w:val="00773C69"/>
    <w:rsid w:val="00783F65"/>
    <w:rsid w:val="0078501F"/>
    <w:rsid w:val="007874A7"/>
    <w:rsid w:val="007A08FD"/>
    <w:rsid w:val="007A4E86"/>
    <w:rsid w:val="007A565F"/>
    <w:rsid w:val="007A62AD"/>
    <w:rsid w:val="007A790C"/>
    <w:rsid w:val="007B3B43"/>
    <w:rsid w:val="007B64C1"/>
    <w:rsid w:val="007C2C3A"/>
    <w:rsid w:val="007C302A"/>
    <w:rsid w:val="007C5B88"/>
    <w:rsid w:val="007D107A"/>
    <w:rsid w:val="007D1494"/>
    <w:rsid w:val="007D169A"/>
    <w:rsid w:val="007D3BE9"/>
    <w:rsid w:val="007D4B2E"/>
    <w:rsid w:val="007D4C5C"/>
    <w:rsid w:val="007D50E0"/>
    <w:rsid w:val="007D587D"/>
    <w:rsid w:val="007D589F"/>
    <w:rsid w:val="007E3DA3"/>
    <w:rsid w:val="007E5E2F"/>
    <w:rsid w:val="007E5F49"/>
    <w:rsid w:val="007E74FE"/>
    <w:rsid w:val="007E755C"/>
    <w:rsid w:val="007F1CF5"/>
    <w:rsid w:val="007F256F"/>
    <w:rsid w:val="007F31CB"/>
    <w:rsid w:val="007F41F3"/>
    <w:rsid w:val="007F6847"/>
    <w:rsid w:val="007F7A4B"/>
    <w:rsid w:val="007F7DCE"/>
    <w:rsid w:val="00801BEC"/>
    <w:rsid w:val="0080262B"/>
    <w:rsid w:val="00802871"/>
    <w:rsid w:val="00802FDD"/>
    <w:rsid w:val="00804098"/>
    <w:rsid w:val="00810534"/>
    <w:rsid w:val="00813975"/>
    <w:rsid w:val="0082736E"/>
    <w:rsid w:val="008274C7"/>
    <w:rsid w:val="00827F64"/>
    <w:rsid w:val="008337C6"/>
    <w:rsid w:val="00834A20"/>
    <w:rsid w:val="00835928"/>
    <w:rsid w:val="0083616C"/>
    <w:rsid w:val="00840257"/>
    <w:rsid w:val="008423CD"/>
    <w:rsid w:val="00844653"/>
    <w:rsid w:val="00850206"/>
    <w:rsid w:val="00855F1B"/>
    <w:rsid w:val="00860159"/>
    <w:rsid w:val="00861BA8"/>
    <w:rsid w:val="00862D4C"/>
    <w:rsid w:val="0086636D"/>
    <w:rsid w:val="00871804"/>
    <w:rsid w:val="00872EE8"/>
    <w:rsid w:val="008776E3"/>
    <w:rsid w:val="00882B10"/>
    <w:rsid w:val="008858A5"/>
    <w:rsid w:val="00886697"/>
    <w:rsid w:val="008869D9"/>
    <w:rsid w:val="00893957"/>
    <w:rsid w:val="00893983"/>
    <w:rsid w:val="0089542B"/>
    <w:rsid w:val="0089769E"/>
    <w:rsid w:val="008A0278"/>
    <w:rsid w:val="008A25F4"/>
    <w:rsid w:val="008A4955"/>
    <w:rsid w:val="008A6404"/>
    <w:rsid w:val="008A74CF"/>
    <w:rsid w:val="008B334F"/>
    <w:rsid w:val="008B3489"/>
    <w:rsid w:val="008B5391"/>
    <w:rsid w:val="008B7A89"/>
    <w:rsid w:val="008C1B1F"/>
    <w:rsid w:val="008C283F"/>
    <w:rsid w:val="008C43FC"/>
    <w:rsid w:val="008C77FD"/>
    <w:rsid w:val="008D1927"/>
    <w:rsid w:val="008D333F"/>
    <w:rsid w:val="008D40A0"/>
    <w:rsid w:val="008E460F"/>
    <w:rsid w:val="008F2B19"/>
    <w:rsid w:val="008F2C30"/>
    <w:rsid w:val="008F3865"/>
    <w:rsid w:val="008F685A"/>
    <w:rsid w:val="009006A1"/>
    <w:rsid w:val="00901073"/>
    <w:rsid w:val="0090124C"/>
    <w:rsid w:val="0090412A"/>
    <w:rsid w:val="00904370"/>
    <w:rsid w:val="0090582C"/>
    <w:rsid w:val="00907A0D"/>
    <w:rsid w:val="00915BB1"/>
    <w:rsid w:val="00916CE1"/>
    <w:rsid w:val="00922453"/>
    <w:rsid w:val="00925A48"/>
    <w:rsid w:val="00925AD4"/>
    <w:rsid w:val="00927AB7"/>
    <w:rsid w:val="00927DBD"/>
    <w:rsid w:val="00931549"/>
    <w:rsid w:val="00934142"/>
    <w:rsid w:val="00940E22"/>
    <w:rsid w:val="00944324"/>
    <w:rsid w:val="00950B2C"/>
    <w:rsid w:val="009511A1"/>
    <w:rsid w:val="00955BC4"/>
    <w:rsid w:val="00955FA9"/>
    <w:rsid w:val="009577A3"/>
    <w:rsid w:val="00962C5C"/>
    <w:rsid w:val="00972AD2"/>
    <w:rsid w:val="009779D0"/>
    <w:rsid w:val="00982996"/>
    <w:rsid w:val="00983443"/>
    <w:rsid w:val="00983873"/>
    <w:rsid w:val="0098398D"/>
    <w:rsid w:val="00984829"/>
    <w:rsid w:val="00985A88"/>
    <w:rsid w:val="0098798E"/>
    <w:rsid w:val="00991996"/>
    <w:rsid w:val="0099593E"/>
    <w:rsid w:val="00997208"/>
    <w:rsid w:val="009A25BA"/>
    <w:rsid w:val="009A2C71"/>
    <w:rsid w:val="009A47BE"/>
    <w:rsid w:val="009A5CF6"/>
    <w:rsid w:val="009A63AF"/>
    <w:rsid w:val="009B05C5"/>
    <w:rsid w:val="009B4AE8"/>
    <w:rsid w:val="009B680C"/>
    <w:rsid w:val="009B7BBC"/>
    <w:rsid w:val="009C01B2"/>
    <w:rsid w:val="009C2518"/>
    <w:rsid w:val="009C412F"/>
    <w:rsid w:val="009C6E2E"/>
    <w:rsid w:val="009C7690"/>
    <w:rsid w:val="009D2399"/>
    <w:rsid w:val="009D41DE"/>
    <w:rsid w:val="009D7746"/>
    <w:rsid w:val="009E2146"/>
    <w:rsid w:val="009E2834"/>
    <w:rsid w:val="009E2C53"/>
    <w:rsid w:val="009F0197"/>
    <w:rsid w:val="009F0A4D"/>
    <w:rsid w:val="009F18E1"/>
    <w:rsid w:val="00A03DE2"/>
    <w:rsid w:val="00A03FB4"/>
    <w:rsid w:val="00A04526"/>
    <w:rsid w:val="00A11080"/>
    <w:rsid w:val="00A110EC"/>
    <w:rsid w:val="00A1218F"/>
    <w:rsid w:val="00A14FCC"/>
    <w:rsid w:val="00A15B5D"/>
    <w:rsid w:val="00A20A65"/>
    <w:rsid w:val="00A218C4"/>
    <w:rsid w:val="00A25E73"/>
    <w:rsid w:val="00A3066B"/>
    <w:rsid w:val="00A3185B"/>
    <w:rsid w:val="00A347BD"/>
    <w:rsid w:val="00A34958"/>
    <w:rsid w:val="00A3745B"/>
    <w:rsid w:val="00A41524"/>
    <w:rsid w:val="00A5614F"/>
    <w:rsid w:val="00A56CAF"/>
    <w:rsid w:val="00A619F4"/>
    <w:rsid w:val="00A6257F"/>
    <w:rsid w:val="00A630C8"/>
    <w:rsid w:val="00A66E63"/>
    <w:rsid w:val="00A67E28"/>
    <w:rsid w:val="00A73CE3"/>
    <w:rsid w:val="00A74EF0"/>
    <w:rsid w:val="00A817E9"/>
    <w:rsid w:val="00A8245B"/>
    <w:rsid w:val="00A82B66"/>
    <w:rsid w:val="00A85601"/>
    <w:rsid w:val="00A861C7"/>
    <w:rsid w:val="00A945DE"/>
    <w:rsid w:val="00A94B2B"/>
    <w:rsid w:val="00A97F8E"/>
    <w:rsid w:val="00AA449D"/>
    <w:rsid w:val="00AB05CC"/>
    <w:rsid w:val="00AB5E60"/>
    <w:rsid w:val="00AB639B"/>
    <w:rsid w:val="00AC0E4E"/>
    <w:rsid w:val="00AC2FFB"/>
    <w:rsid w:val="00AC7D68"/>
    <w:rsid w:val="00AD1566"/>
    <w:rsid w:val="00AD1D01"/>
    <w:rsid w:val="00AD31FE"/>
    <w:rsid w:val="00AD3886"/>
    <w:rsid w:val="00AD4032"/>
    <w:rsid w:val="00AD4649"/>
    <w:rsid w:val="00AD47F3"/>
    <w:rsid w:val="00AF0E08"/>
    <w:rsid w:val="00AF196C"/>
    <w:rsid w:val="00AF2331"/>
    <w:rsid w:val="00AF2690"/>
    <w:rsid w:val="00AF2CB3"/>
    <w:rsid w:val="00AF768D"/>
    <w:rsid w:val="00AF7C9D"/>
    <w:rsid w:val="00AF7E46"/>
    <w:rsid w:val="00B066BF"/>
    <w:rsid w:val="00B06765"/>
    <w:rsid w:val="00B106DE"/>
    <w:rsid w:val="00B113B4"/>
    <w:rsid w:val="00B15F03"/>
    <w:rsid w:val="00B21AC4"/>
    <w:rsid w:val="00B244B5"/>
    <w:rsid w:val="00B328BD"/>
    <w:rsid w:val="00B360D5"/>
    <w:rsid w:val="00B41014"/>
    <w:rsid w:val="00B41435"/>
    <w:rsid w:val="00B45037"/>
    <w:rsid w:val="00B468B9"/>
    <w:rsid w:val="00B47A6D"/>
    <w:rsid w:val="00B5178F"/>
    <w:rsid w:val="00B55F42"/>
    <w:rsid w:val="00B561D7"/>
    <w:rsid w:val="00B57AAA"/>
    <w:rsid w:val="00B60DE4"/>
    <w:rsid w:val="00B626F4"/>
    <w:rsid w:val="00B635A1"/>
    <w:rsid w:val="00B6365B"/>
    <w:rsid w:val="00B719BD"/>
    <w:rsid w:val="00B722F5"/>
    <w:rsid w:val="00B74623"/>
    <w:rsid w:val="00B76B93"/>
    <w:rsid w:val="00B76B9D"/>
    <w:rsid w:val="00B76CF3"/>
    <w:rsid w:val="00B77DA8"/>
    <w:rsid w:val="00B81E00"/>
    <w:rsid w:val="00B82932"/>
    <w:rsid w:val="00B83109"/>
    <w:rsid w:val="00B90F3C"/>
    <w:rsid w:val="00B92661"/>
    <w:rsid w:val="00B9285D"/>
    <w:rsid w:val="00B93B7E"/>
    <w:rsid w:val="00B940C0"/>
    <w:rsid w:val="00BA34AE"/>
    <w:rsid w:val="00BA3F0C"/>
    <w:rsid w:val="00BA4B45"/>
    <w:rsid w:val="00BA5644"/>
    <w:rsid w:val="00BB056D"/>
    <w:rsid w:val="00BB1753"/>
    <w:rsid w:val="00BC2598"/>
    <w:rsid w:val="00BC2838"/>
    <w:rsid w:val="00BC2A64"/>
    <w:rsid w:val="00BC7015"/>
    <w:rsid w:val="00BD0747"/>
    <w:rsid w:val="00BD2C55"/>
    <w:rsid w:val="00BE0616"/>
    <w:rsid w:val="00BF02A9"/>
    <w:rsid w:val="00BF0FF7"/>
    <w:rsid w:val="00BF217F"/>
    <w:rsid w:val="00BF2A8B"/>
    <w:rsid w:val="00BF2E91"/>
    <w:rsid w:val="00BF5783"/>
    <w:rsid w:val="00BF594C"/>
    <w:rsid w:val="00BF7137"/>
    <w:rsid w:val="00C02384"/>
    <w:rsid w:val="00C03735"/>
    <w:rsid w:val="00C052EF"/>
    <w:rsid w:val="00C10618"/>
    <w:rsid w:val="00C12EFF"/>
    <w:rsid w:val="00C17AD1"/>
    <w:rsid w:val="00C27D30"/>
    <w:rsid w:val="00C4073A"/>
    <w:rsid w:val="00C41E18"/>
    <w:rsid w:val="00C42E7B"/>
    <w:rsid w:val="00C445CC"/>
    <w:rsid w:val="00C46601"/>
    <w:rsid w:val="00C52943"/>
    <w:rsid w:val="00C530CF"/>
    <w:rsid w:val="00C5450B"/>
    <w:rsid w:val="00C56EC5"/>
    <w:rsid w:val="00C57FBB"/>
    <w:rsid w:val="00C61212"/>
    <w:rsid w:val="00C61D7F"/>
    <w:rsid w:val="00C6490D"/>
    <w:rsid w:val="00C649DF"/>
    <w:rsid w:val="00C6565F"/>
    <w:rsid w:val="00C72E1D"/>
    <w:rsid w:val="00C77230"/>
    <w:rsid w:val="00C848BD"/>
    <w:rsid w:val="00C86E84"/>
    <w:rsid w:val="00C91BFE"/>
    <w:rsid w:val="00C939B7"/>
    <w:rsid w:val="00C95F17"/>
    <w:rsid w:val="00CA1A5C"/>
    <w:rsid w:val="00CA308F"/>
    <w:rsid w:val="00CA4575"/>
    <w:rsid w:val="00CB10B6"/>
    <w:rsid w:val="00CD235A"/>
    <w:rsid w:val="00CD57F6"/>
    <w:rsid w:val="00CE5EBA"/>
    <w:rsid w:val="00CF18F7"/>
    <w:rsid w:val="00CF2753"/>
    <w:rsid w:val="00CF658E"/>
    <w:rsid w:val="00D01661"/>
    <w:rsid w:val="00D01956"/>
    <w:rsid w:val="00D02DDB"/>
    <w:rsid w:val="00D04727"/>
    <w:rsid w:val="00D0741F"/>
    <w:rsid w:val="00D10372"/>
    <w:rsid w:val="00D135B7"/>
    <w:rsid w:val="00D224E3"/>
    <w:rsid w:val="00D22BCB"/>
    <w:rsid w:val="00D25F34"/>
    <w:rsid w:val="00D30108"/>
    <w:rsid w:val="00D3397A"/>
    <w:rsid w:val="00D349B1"/>
    <w:rsid w:val="00D36092"/>
    <w:rsid w:val="00D367BF"/>
    <w:rsid w:val="00D41B36"/>
    <w:rsid w:val="00D4383A"/>
    <w:rsid w:val="00D43867"/>
    <w:rsid w:val="00D46A6C"/>
    <w:rsid w:val="00D5015C"/>
    <w:rsid w:val="00D6433B"/>
    <w:rsid w:val="00D649B0"/>
    <w:rsid w:val="00D64C56"/>
    <w:rsid w:val="00D7014E"/>
    <w:rsid w:val="00D756FB"/>
    <w:rsid w:val="00D809B6"/>
    <w:rsid w:val="00D8111E"/>
    <w:rsid w:val="00D875F2"/>
    <w:rsid w:val="00D931A6"/>
    <w:rsid w:val="00D951DA"/>
    <w:rsid w:val="00DA072C"/>
    <w:rsid w:val="00DA2E87"/>
    <w:rsid w:val="00DA3639"/>
    <w:rsid w:val="00DA69C8"/>
    <w:rsid w:val="00DB0692"/>
    <w:rsid w:val="00DB0893"/>
    <w:rsid w:val="00DB4907"/>
    <w:rsid w:val="00DC0C66"/>
    <w:rsid w:val="00DC1227"/>
    <w:rsid w:val="00DC401F"/>
    <w:rsid w:val="00DC6850"/>
    <w:rsid w:val="00DC7BF5"/>
    <w:rsid w:val="00DD324D"/>
    <w:rsid w:val="00DD4EB2"/>
    <w:rsid w:val="00DE0E72"/>
    <w:rsid w:val="00DE1AB5"/>
    <w:rsid w:val="00DE2C34"/>
    <w:rsid w:val="00DE3B2E"/>
    <w:rsid w:val="00DF0A2C"/>
    <w:rsid w:val="00DF25EC"/>
    <w:rsid w:val="00DF5B51"/>
    <w:rsid w:val="00E0742D"/>
    <w:rsid w:val="00E14077"/>
    <w:rsid w:val="00E14307"/>
    <w:rsid w:val="00E15A43"/>
    <w:rsid w:val="00E21AEB"/>
    <w:rsid w:val="00E23D53"/>
    <w:rsid w:val="00E23F85"/>
    <w:rsid w:val="00E27430"/>
    <w:rsid w:val="00E36F24"/>
    <w:rsid w:val="00E379A6"/>
    <w:rsid w:val="00E379D3"/>
    <w:rsid w:val="00E40C1E"/>
    <w:rsid w:val="00E50995"/>
    <w:rsid w:val="00E5236E"/>
    <w:rsid w:val="00E56C4C"/>
    <w:rsid w:val="00E61763"/>
    <w:rsid w:val="00E64A47"/>
    <w:rsid w:val="00E6551D"/>
    <w:rsid w:val="00E65CC5"/>
    <w:rsid w:val="00E704A4"/>
    <w:rsid w:val="00E75C8D"/>
    <w:rsid w:val="00E81AEA"/>
    <w:rsid w:val="00E81FB1"/>
    <w:rsid w:val="00E85F30"/>
    <w:rsid w:val="00E876AC"/>
    <w:rsid w:val="00E91CA1"/>
    <w:rsid w:val="00E9456E"/>
    <w:rsid w:val="00E96F85"/>
    <w:rsid w:val="00EA074D"/>
    <w:rsid w:val="00EA218B"/>
    <w:rsid w:val="00EA5B53"/>
    <w:rsid w:val="00EB3515"/>
    <w:rsid w:val="00EB36BF"/>
    <w:rsid w:val="00EB5502"/>
    <w:rsid w:val="00EB5ECA"/>
    <w:rsid w:val="00EB7B7D"/>
    <w:rsid w:val="00EC0427"/>
    <w:rsid w:val="00EC4D2C"/>
    <w:rsid w:val="00ED2A74"/>
    <w:rsid w:val="00ED355B"/>
    <w:rsid w:val="00ED456E"/>
    <w:rsid w:val="00ED4A22"/>
    <w:rsid w:val="00ED5721"/>
    <w:rsid w:val="00ED59FE"/>
    <w:rsid w:val="00EE0010"/>
    <w:rsid w:val="00EE2636"/>
    <w:rsid w:val="00EE3C39"/>
    <w:rsid w:val="00EF39A0"/>
    <w:rsid w:val="00EF4E2B"/>
    <w:rsid w:val="00EF6A21"/>
    <w:rsid w:val="00EF6B7F"/>
    <w:rsid w:val="00EF7620"/>
    <w:rsid w:val="00F02DC6"/>
    <w:rsid w:val="00F053D0"/>
    <w:rsid w:val="00F0585F"/>
    <w:rsid w:val="00F071BF"/>
    <w:rsid w:val="00F17915"/>
    <w:rsid w:val="00F23494"/>
    <w:rsid w:val="00F24880"/>
    <w:rsid w:val="00F3203A"/>
    <w:rsid w:val="00F322B6"/>
    <w:rsid w:val="00F35CC6"/>
    <w:rsid w:val="00F37FEB"/>
    <w:rsid w:val="00F4182D"/>
    <w:rsid w:val="00F41967"/>
    <w:rsid w:val="00F465E3"/>
    <w:rsid w:val="00F467C7"/>
    <w:rsid w:val="00F47677"/>
    <w:rsid w:val="00F530C0"/>
    <w:rsid w:val="00F53582"/>
    <w:rsid w:val="00F537FD"/>
    <w:rsid w:val="00F56451"/>
    <w:rsid w:val="00F56725"/>
    <w:rsid w:val="00F63E7B"/>
    <w:rsid w:val="00F648B8"/>
    <w:rsid w:val="00F6506E"/>
    <w:rsid w:val="00F66380"/>
    <w:rsid w:val="00F67D0C"/>
    <w:rsid w:val="00F71085"/>
    <w:rsid w:val="00F729E8"/>
    <w:rsid w:val="00F934B5"/>
    <w:rsid w:val="00FA3D1C"/>
    <w:rsid w:val="00FA4DFF"/>
    <w:rsid w:val="00FA56D1"/>
    <w:rsid w:val="00FA7128"/>
    <w:rsid w:val="00FB22B1"/>
    <w:rsid w:val="00FC0A96"/>
    <w:rsid w:val="00FC3C66"/>
    <w:rsid w:val="00FC585B"/>
    <w:rsid w:val="00FD3B15"/>
    <w:rsid w:val="00FD6518"/>
    <w:rsid w:val="00FD67A7"/>
    <w:rsid w:val="00FD6ED1"/>
    <w:rsid w:val="00FE2D9D"/>
    <w:rsid w:val="00FE3BA2"/>
    <w:rsid w:val="00FF417C"/>
    <w:rsid w:val="00FF4C55"/>
    <w:rsid w:val="00FF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4EC90467-8FA0-4AFA-A1F7-519FE049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styleId="33">
    <w:name w:val="Body Text 3"/>
    <w:basedOn w:val="a"/>
    <w:link w:val="34"/>
    <w:uiPriority w:val="99"/>
    <w:semiHidden/>
    <w:unhideWhenUsed/>
    <w:rsid w:val="00950B2C"/>
    <w:pPr>
      <w:spacing w:after="120"/>
    </w:pPr>
    <w:rPr>
      <w:sz w:val="16"/>
      <w:szCs w:val="16"/>
    </w:rPr>
  </w:style>
  <w:style w:type="character" w:customStyle="1" w:styleId="34">
    <w:name w:val="Основной текст 3 Знак"/>
    <w:basedOn w:val="a0"/>
    <w:link w:val="33"/>
    <w:uiPriority w:val="99"/>
    <w:semiHidden/>
    <w:rsid w:val="00950B2C"/>
    <w:rPr>
      <w:sz w:val="16"/>
      <w:szCs w:val="16"/>
    </w:rPr>
  </w:style>
  <w:style w:type="paragraph" w:styleId="af9">
    <w:name w:val="Revision"/>
    <w:hidden/>
    <w:uiPriority w:val="99"/>
    <w:semiHidden/>
    <w:rsid w:val="00C1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67396">
      <w:bodyDiv w:val="1"/>
      <w:marLeft w:val="0"/>
      <w:marRight w:val="0"/>
      <w:marTop w:val="0"/>
      <w:marBottom w:val="0"/>
      <w:divBdr>
        <w:top w:val="none" w:sz="0" w:space="0" w:color="auto"/>
        <w:left w:val="none" w:sz="0" w:space="0" w:color="auto"/>
        <w:bottom w:val="none" w:sz="0" w:space="0" w:color="auto"/>
        <w:right w:val="none" w:sz="0" w:space="0" w:color="auto"/>
      </w:divBdr>
    </w:div>
    <w:div w:id="656956536">
      <w:bodyDiv w:val="1"/>
      <w:marLeft w:val="0"/>
      <w:marRight w:val="0"/>
      <w:marTop w:val="0"/>
      <w:marBottom w:val="0"/>
      <w:divBdr>
        <w:top w:val="none" w:sz="0" w:space="0" w:color="auto"/>
        <w:left w:val="none" w:sz="0" w:space="0" w:color="auto"/>
        <w:bottom w:val="none" w:sz="0" w:space="0" w:color="auto"/>
        <w:right w:val="none" w:sz="0" w:space="0" w:color="auto"/>
      </w:divBdr>
    </w:div>
    <w:div w:id="762264049">
      <w:bodyDiv w:val="1"/>
      <w:marLeft w:val="0"/>
      <w:marRight w:val="0"/>
      <w:marTop w:val="0"/>
      <w:marBottom w:val="0"/>
      <w:divBdr>
        <w:top w:val="none" w:sz="0" w:space="0" w:color="auto"/>
        <w:left w:val="none" w:sz="0" w:space="0" w:color="auto"/>
        <w:bottom w:val="none" w:sz="0" w:space="0" w:color="auto"/>
        <w:right w:val="none" w:sz="0" w:space="0" w:color="auto"/>
      </w:divBdr>
    </w:div>
    <w:div w:id="980496170">
      <w:bodyDiv w:val="1"/>
      <w:marLeft w:val="0"/>
      <w:marRight w:val="0"/>
      <w:marTop w:val="0"/>
      <w:marBottom w:val="0"/>
      <w:divBdr>
        <w:top w:val="none" w:sz="0" w:space="0" w:color="auto"/>
        <w:left w:val="none" w:sz="0" w:space="0" w:color="auto"/>
        <w:bottom w:val="none" w:sz="0" w:space="0" w:color="auto"/>
        <w:right w:val="none" w:sz="0" w:space="0" w:color="auto"/>
      </w:divBdr>
    </w:div>
    <w:div w:id="996347406">
      <w:bodyDiv w:val="1"/>
      <w:marLeft w:val="0"/>
      <w:marRight w:val="0"/>
      <w:marTop w:val="0"/>
      <w:marBottom w:val="0"/>
      <w:divBdr>
        <w:top w:val="none" w:sz="0" w:space="0" w:color="auto"/>
        <w:left w:val="none" w:sz="0" w:space="0" w:color="auto"/>
        <w:bottom w:val="none" w:sz="0" w:space="0" w:color="auto"/>
        <w:right w:val="none" w:sz="0" w:space="0" w:color="auto"/>
      </w:divBdr>
    </w:div>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918317781">
      <w:bodyDiv w:val="1"/>
      <w:marLeft w:val="0"/>
      <w:marRight w:val="0"/>
      <w:marTop w:val="0"/>
      <w:marBottom w:val="0"/>
      <w:divBdr>
        <w:top w:val="none" w:sz="0" w:space="0" w:color="auto"/>
        <w:left w:val="none" w:sz="0" w:space="0" w:color="auto"/>
        <w:bottom w:val="none" w:sz="0" w:space="0" w:color="auto"/>
        <w:right w:val="none" w:sz="0" w:space="0" w:color="auto"/>
      </w:divBdr>
    </w:div>
    <w:div w:id="20797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B84A7-9F35-4E14-9BAA-A508A0C3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4231</Words>
  <Characters>24117</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Павлова Анастасия Николаевна</cp:lastModifiedBy>
  <cp:revision>2</cp:revision>
  <cp:lastPrinted>2017-04-28T07:05:00Z</cp:lastPrinted>
  <dcterms:created xsi:type="dcterms:W3CDTF">2017-05-17T13:45:00Z</dcterms:created>
  <dcterms:modified xsi:type="dcterms:W3CDTF">2017-05-17T13:45:00Z</dcterms:modified>
</cp:coreProperties>
</file>