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7512" w:type="dxa"/>
        <w:tblInd w:w="2580" w:type="dxa"/>
        <w:tblLayout w:type="fixed"/>
        <w:tblCellMar>
          <w:left w:w="28" w:type="dxa"/>
          <w:right w:w="28" w:type="dxa"/>
        </w:tblCellMar>
        <w:tblLook w:val="0000" w:firstRow="0" w:lastRow="0" w:firstColumn="0" w:lastColumn="0" w:noHBand="0" w:noVBand="0"/>
      </w:tblPr>
      <w:tblGrid>
        <w:gridCol w:w="3260"/>
        <w:gridCol w:w="709"/>
        <w:gridCol w:w="283"/>
        <w:gridCol w:w="1985"/>
        <w:gridCol w:w="425"/>
        <w:gridCol w:w="425"/>
        <w:gridCol w:w="425"/>
      </w:tblGrid>
      <w:tr w:rsidR="00E864EC" w:rsidRPr="003A6875" w:rsidTr="00217B37">
        <w:tc>
          <w:tcPr>
            <w:tcW w:w="3260" w:type="dxa"/>
            <w:tcBorders>
              <w:top w:val="nil"/>
              <w:left w:val="nil"/>
              <w:bottom w:val="nil"/>
              <w:right w:val="nil"/>
            </w:tcBorders>
            <w:vAlign w:val="bottom"/>
          </w:tcPr>
          <w:p w:rsidR="00E864EC" w:rsidRPr="003A6875" w:rsidRDefault="00E864EC" w:rsidP="00E341D5">
            <w:pPr>
              <w:rPr>
                <w:sz w:val="18"/>
                <w:szCs w:val="18"/>
              </w:rPr>
            </w:pPr>
            <w:bookmarkStart w:id="0" w:name="_GoBack"/>
            <w:bookmarkEnd w:id="0"/>
            <w:r w:rsidRPr="003A6875">
              <w:rPr>
                <w:sz w:val="18"/>
                <w:szCs w:val="18"/>
              </w:rPr>
              <w:t>Допущены к торгам на</w:t>
            </w:r>
          </w:p>
          <w:p w:rsidR="00E864EC" w:rsidRPr="003A6875" w:rsidRDefault="00E864EC" w:rsidP="00E341D5">
            <w:pPr>
              <w:rPr>
                <w:sz w:val="18"/>
                <w:szCs w:val="18"/>
              </w:rPr>
            </w:pPr>
            <w:r w:rsidRPr="003A6875">
              <w:rPr>
                <w:sz w:val="18"/>
                <w:szCs w:val="18"/>
              </w:rPr>
              <w:t>бирже в процессе размещения</w:t>
            </w:r>
          </w:p>
        </w:tc>
        <w:tc>
          <w:tcPr>
            <w:tcW w:w="709" w:type="dxa"/>
            <w:tcBorders>
              <w:top w:val="nil"/>
              <w:left w:val="nil"/>
              <w:bottom w:val="single" w:sz="4" w:space="0" w:color="auto"/>
              <w:right w:val="nil"/>
            </w:tcBorders>
            <w:vAlign w:val="bottom"/>
          </w:tcPr>
          <w:p w:rsidR="00E864EC" w:rsidRPr="003A6875" w:rsidRDefault="00E864EC" w:rsidP="00BE7DC2">
            <w:pPr>
              <w:jc w:val="center"/>
              <w:rPr>
                <w:b/>
                <w:sz w:val="24"/>
                <w:szCs w:val="24"/>
              </w:rPr>
            </w:pPr>
            <w:r w:rsidRPr="003A6875">
              <w:rPr>
                <w:b/>
                <w:sz w:val="24"/>
                <w:szCs w:val="24"/>
              </w:rPr>
              <w:t>«</w:t>
            </w:r>
            <w:r w:rsidRPr="003A6875">
              <w:rPr>
                <w:b/>
                <w:sz w:val="24"/>
                <w:szCs w:val="24"/>
                <w:lang w:val="en-US"/>
              </w:rPr>
              <w:t xml:space="preserve"> </w:t>
            </w:r>
            <w:r w:rsidR="009A1075">
              <w:rPr>
                <w:b/>
                <w:sz w:val="24"/>
                <w:szCs w:val="24"/>
                <w:lang w:val="en-US"/>
              </w:rPr>
              <w:t>19</w:t>
            </w:r>
            <w:r w:rsidRPr="003A6875">
              <w:rPr>
                <w:b/>
                <w:sz w:val="24"/>
                <w:szCs w:val="24"/>
                <w:lang w:val="en-US"/>
              </w:rPr>
              <w:t xml:space="preserve"> </w:t>
            </w:r>
            <w:r w:rsidRPr="003A6875">
              <w:rPr>
                <w:b/>
                <w:sz w:val="24"/>
                <w:szCs w:val="24"/>
              </w:rPr>
              <w:t>»</w:t>
            </w:r>
          </w:p>
        </w:tc>
        <w:tc>
          <w:tcPr>
            <w:tcW w:w="283" w:type="dxa"/>
            <w:tcBorders>
              <w:top w:val="nil"/>
              <w:left w:val="nil"/>
              <w:bottom w:val="nil"/>
              <w:right w:val="nil"/>
            </w:tcBorders>
            <w:vAlign w:val="bottom"/>
          </w:tcPr>
          <w:p w:rsidR="00E864EC" w:rsidRPr="003A6875" w:rsidRDefault="00E864EC" w:rsidP="00E341D5">
            <w:pPr>
              <w:rPr>
                <w:b/>
                <w:sz w:val="24"/>
                <w:szCs w:val="24"/>
              </w:rPr>
            </w:pPr>
          </w:p>
        </w:tc>
        <w:tc>
          <w:tcPr>
            <w:tcW w:w="1985" w:type="dxa"/>
            <w:tcBorders>
              <w:top w:val="nil"/>
              <w:left w:val="nil"/>
              <w:bottom w:val="single" w:sz="4" w:space="0" w:color="auto"/>
              <w:right w:val="nil"/>
            </w:tcBorders>
            <w:vAlign w:val="bottom"/>
          </w:tcPr>
          <w:p w:rsidR="00E864EC" w:rsidRPr="009A1075" w:rsidRDefault="009A1075" w:rsidP="00E341D5">
            <w:pPr>
              <w:jc w:val="center"/>
              <w:rPr>
                <w:b/>
                <w:sz w:val="24"/>
                <w:szCs w:val="24"/>
              </w:rPr>
            </w:pPr>
            <w:r>
              <w:rPr>
                <w:b/>
                <w:sz w:val="24"/>
                <w:szCs w:val="24"/>
              </w:rPr>
              <w:t>декабря</w:t>
            </w:r>
          </w:p>
        </w:tc>
        <w:tc>
          <w:tcPr>
            <w:tcW w:w="425" w:type="dxa"/>
            <w:tcBorders>
              <w:top w:val="nil"/>
              <w:left w:val="nil"/>
              <w:bottom w:val="nil"/>
              <w:right w:val="nil"/>
            </w:tcBorders>
            <w:vAlign w:val="bottom"/>
          </w:tcPr>
          <w:p w:rsidR="00E864EC" w:rsidRPr="003A6875" w:rsidRDefault="00E864EC" w:rsidP="00E341D5">
            <w:pPr>
              <w:ind w:hanging="28"/>
              <w:jc w:val="right"/>
              <w:rPr>
                <w:b/>
                <w:sz w:val="24"/>
                <w:szCs w:val="24"/>
              </w:rPr>
            </w:pPr>
            <w:r w:rsidRPr="003A6875">
              <w:rPr>
                <w:b/>
                <w:sz w:val="24"/>
                <w:szCs w:val="24"/>
              </w:rPr>
              <w:t>20</w:t>
            </w:r>
          </w:p>
        </w:tc>
        <w:tc>
          <w:tcPr>
            <w:tcW w:w="425" w:type="dxa"/>
            <w:tcBorders>
              <w:top w:val="nil"/>
              <w:left w:val="nil"/>
              <w:bottom w:val="single" w:sz="4" w:space="0" w:color="auto"/>
              <w:right w:val="nil"/>
            </w:tcBorders>
            <w:vAlign w:val="bottom"/>
          </w:tcPr>
          <w:p w:rsidR="00E864EC" w:rsidRPr="003A6875" w:rsidRDefault="00E864EC" w:rsidP="00E341D5">
            <w:pPr>
              <w:rPr>
                <w:b/>
                <w:sz w:val="24"/>
                <w:szCs w:val="24"/>
              </w:rPr>
            </w:pPr>
            <w:r w:rsidRPr="003A6875">
              <w:rPr>
                <w:b/>
                <w:sz w:val="24"/>
                <w:szCs w:val="24"/>
              </w:rPr>
              <w:t>17</w:t>
            </w:r>
          </w:p>
        </w:tc>
        <w:tc>
          <w:tcPr>
            <w:tcW w:w="425" w:type="dxa"/>
            <w:tcBorders>
              <w:top w:val="nil"/>
              <w:left w:val="nil"/>
              <w:bottom w:val="nil"/>
              <w:right w:val="nil"/>
            </w:tcBorders>
            <w:vAlign w:val="bottom"/>
          </w:tcPr>
          <w:p w:rsidR="00E864EC" w:rsidRPr="003A6875" w:rsidRDefault="00E864EC" w:rsidP="00E341D5">
            <w:pPr>
              <w:ind w:left="57"/>
              <w:rPr>
                <w:b/>
                <w:sz w:val="24"/>
                <w:szCs w:val="24"/>
              </w:rPr>
            </w:pPr>
            <w:r w:rsidRPr="003A6875">
              <w:rPr>
                <w:b/>
                <w:sz w:val="24"/>
                <w:szCs w:val="24"/>
              </w:rPr>
              <w:t>г.</w:t>
            </w:r>
          </w:p>
        </w:tc>
      </w:tr>
    </w:tbl>
    <w:p w:rsidR="00E864EC" w:rsidRPr="003A6875" w:rsidRDefault="00E864EC" w:rsidP="00217B37">
      <w:pPr>
        <w:ind w:left="3714"/>
        <w:rPr>
          <w:sz w:val="18"/>
          <w:szCs w:val="18"/>
        </w:rPr>
      </w:pPr>
    </w:p>
    <w:p w:rsidR="00E864EC" w:rsidRPr="003A6875" w:rsidRDefault="00E864EC" w:rsidP="00217B37">
      <w:pPr>
        <w:ind w:left="2552"/>
        <w:rPr>
          <w:sz w:val="24"/>
          <w:szCs w:val="24"/>
        </w:rPr>
      </w:pPr>
      <w:r w:rsidRPr="003A6875">
        <w:rPr>
          <w:sz w:val="18"/>
          <w:szCs w:val="18"/>
        </w:rPr>
        <w:t>Идентификационный номер</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69"/>
        <w:gridCol w:w="369"/>
        <w:gridCol w:w="369"/>
        <w:gridCol w:w="369"/>
        <w:gridCol w:w="340"/>
        <w:gridCol w:w="369"/>
        <w:gridCol w:w="369"/>
        <w:gridCol w:w="369"/>
        <w:gridCol w:w="369"/>
        <w:gridCol w:w="369"/>
        <w:gridCol w:w="369"/>
        <w:gridCol w:w="369"/>
        <w:gridCol w:w="369"/>
        <w:gridCol w:w="369"/>
        <w:gridCol w:w="369"/>
        <w:gridCol w:w="369"/>
        <w:gridCol w:w="369"/>
        <w:gridCol w:w="369"/>
        <w:gridCol w:w="369"/>
        <w:gridCol w:w="369"/>
      </w:tblGrid>
      <w:tr w:rsidR="00E864EC" w:rsidRPr="003A6875" w:rsidTr="00E341D5">
        <w:trPr>
          <w:trHeight w:val="340"/>
          <w:jc w:val="right"/>
        </w:trPr>
        <w:tc>
          <w:tcPr>
            <w:tcW w:w="369" w:type="dxa"/>
            <w:vAlign w:val="center"/>
          </w:tcPr>
          <w:p w:rsidR="00E864EC" w:rsidRPr="009A1075" w:rsidRDefault="009A1075" w:rsidP="00E341D5">
            <w:pPr>
              <w:jc w:val="center"/>
              <w:rPr>
                <w:b/>
                <w:sz w:val="24"/>
                <w:szCs w:val="24"/>
              </w:rPr>
            </w:pPr>
            <w:r>
              <w:rPr>
                <w:b/>
                <w:sz w:val="24"/>
                <w:szCs w:val="24"/>
              </w:rPr>
              <w:t>4</w:t>
            </w:r>
          </w:p>
        </w:tc>
        <w:tc>
          <w:tcPr>
            <w:tcW w:w="369" w:type="dxa"/>
            <w:vAlign w:val="center"/>
          </w:tcPr>
          <w:p w:rsidR="00E864EC" w:rsidRPr="009A1075" w:rsidRDefault="009A1075" w:rsidP="00E341D5">
            <w:pPr>
              <w:jc w:val="center"/>
              <w:rPr>
                <w:b/>
                <w:sz w:val="24"/>
                <w:szCs w:val="24"/>
                <w:lang w:val="en-US"/>
              </w:rPr>
            </w:pPr>
            <w:r>
              <w:rPr>
                <w:b/>
                <w:sz w:val="24"/>
                <w:szCs w:val="24"/>
                <w:lang w:val="en-US"/>
              </w:rPr>
              <w:t>B</w:t>
            </w:r>
          </w:p>
        </w:tc>
        <w:tc>
          <w:tcPr>
            <w:tcW w:w="369" w:type="dxa"/>
            <w:vAlign w:val="center"/>
          </w:tcPr>
          <w:p w:rsidR="00E864EC" w:rsidRPr="009A1075" w:rsidRDefault="009A1075" w:rsidP="00E341D5">
            <w:pPr>
              <w:jc w:val="center"/>
              <w:rPr>
                <w:b/>
                <w:sz w:val="24"/>
                <w:szCs w:val="24"/>
                <w:lang w:val="en-US"/>
              </w:rPr>
            </w:pPr>
            <w:r>
              <w:rPr>
                <w:b/>
                <w:sz w:val="24"/>
                <w:szCs w:val="24"/>
                <w:lang w:val="en-US"/>
              </w:rPr>
              <w:t>0</w:t>
            </w:r>
          </w:p>
        </w:tc>
        <w:tc>
          <w:tcPr>
            <w:tcW w:w="369" w:type="dxa"/>
            <w:vAlign w:val="center"/>
          </w:tcPr>
          <w:p w:rsidR="00E864EC" w:rsidRPr="009A1075" w:rsidRDefault="009A1075" w:rsidP="00E341D5">
            <w:pPr>
              <w:jc w:val="center"/>
              <w:rPr>
                <w:b/>
                <w:sz w:val="24"/>
                <w:szCs w:val="24"/>
                <w:lang w:val="en-US"/>
              </w:rPr>
            </w:pPr>
            <w:r>
              <w:rPr>
                <w:b/>
                <w:sz w:val="24"/>
                <w:szCs w:val="24"/>
                <w:lang w:val="en-US"/>
              </w:rPr>
              <w:t>2</w:t>
            </w:r>
          </w:p>
        </w:tc>
        <w:tc>
          <w:tcPr>
            <w:tcW w:w="340" w:type="dxa"/>
            <w:vAlign w:val="center"/>
          </w:tcPr>
          <w:p w:rsidR="00E864EC" w:rsidRPr="009A1075" w:rsidRDefault="009A1075" w:rsidP="00E341D5">
            <w:pPr>
              <w:jc w:val="center"/>
              <w:rPr>
                <w:b/>
                <w:sz w:val="24"/>
                <w:szCs w:val="24"/>
                <w:lang w:val="en-US"/>
              </w:rPr>
            </w:pPr>
            <w:r>
              <w:rPr>
                <w:b/>
                <w:sz w:val="24"/>
                <w:szCs w:val="24"/>
                <w:lang w:val="en-US"/>
              </w:rPr>
              <w:t>-</w:t>
            </w:r>
          </w:p>
        </w:tc>
        <w:tc>
          <w:tcPr>
            <w:tcW w:w="369" w:type="dxa"/>
            <w:vAlign w:val="center"/>
          </w:tcPr>
          <w:p w:rsidR="00E864EC" w:rsidRPr="009A1075" w:rsidRDefault="009A1075" w:rsidP="00E341D5">
            <w:pPr>
              <w:jc w:val="center"/>
              <w:rPr>
                <w:b/>
                <w:sz w:val="24"/>
                <w:szCs w:val="24"/>
              </w:rPr>
            </w:pPr>
            <w:r>
              <w:rPr>
                <w:b/>
                <w:sz w:val="24"/>
                <w:szCs w:val="24"/>
              </w:rPr>
              <w:t>0</w:t>
            </w:r>
          </w:p>
        </w:tc>
        <w:tc>
          <w:tcPr>
            <w:tcW w:w="369" w:type="dxa"/>
            <w:vAlign w:val="center"/>
          </w:tcPr>
          <w:p w:rsidR="00E864EC" w:rsidRPr="009A1075" w:rsidRDefault="009A1075" w:rsidP="00E341D5">
            <w:pPr>
              <w:jc w:val="center"/>
              <w:rPr>
                <w:b/>
                <w:sz w:val="24"/>
                <w:szCs w:val="24"/>
              </w:rPr>
            </w:pPr>
            <w:r>
              <w:rPr>
                <w:b/>
                <w:sz w:val="24"/>
                <w:szCs w:val="24"/>
              </w:rPr>
              <w:t>3</w:t>
            </w:r>
          </w:p>
        </w:tc>
        <w:tc>
          <w:tcPr>
            <w:tcW w:w="369" w:type="dxa"/>
            <w:vAlign w:val="center"/>
          </w:tcPr>
          <w:p w:rsidR="00E864EC" w:rsidRPr="009A1075" w:rsidRDefault="009A1075" w:rsidP="00E341D5">
            <w:pPr>
              <w:jc w:val="center"/>
              <w:rPr>
                <w:b/>
                <w:sz w:val="24"/>
                <w:szCs w:val="24"/>
              </w:rPr>
            </w:pPr>
            <w:r>
              <w:rPr>
                <w:b/>
                <w:sz w:val="24"/>
                <w:szCs w:val="24"/>
              </w:rPr>
              <w:t>-</w:t>
            </w:r>
          </w:p>
        </w:tc>
        <w:tc>
          <w:tcPr>
            <w:tcW w:w="369" w:type="dxa"/>
            <w:vAlign w:val="center"/>
          </w:tcPr>
          <w:p w:rsidR="00E864EC" w:rsidRPr="009A1075" w:rsidRDefault="009A1075" w:rsidP="00E341D5">
            <w:pPr>
              <w:jc w:val="center"/>
              <w:rPr>
                <w:b/>
                <w:sz w:val="24"/>
                <w:szCs w:val="24"/>
              </w:rPr>
            </w:pPr>
            <w:r>
              <w:rPr>
                <w:b/>
                <w:sz w:val="24"/>
                <w:szCs w:val="24"/>
              </w:rPr>
              <w:t>3</w:t>
            </w:r>
          </w:p>
        </w:tc>
        <w:tc>
          <w:tcPr>
            <w:tcW w:w="369" w:type="dxa"/>
            <w:vAlign w:val="center"/>
          </w:tcPr>
          <w:p w:rsidR="00E864EC" w:rsidRPr="009A1075" w:rsidRDefault="009A1075" w:rsidP="00E341D5">
            <w:pPr>
              <w:jc w:val="center"/>
              <w:rPr>
                <w:b/>
                <w:sz w:val="24"/>
                <w:szCs w:val="24"/>
              </w:rPr>
            </w:pPr>
            <w:r>
              <w:rPr>
                <w:b/>
                <w:sz w:val="24"/>
                <w:szCs w:val="24"/>
              </w:rPr>
              <w:t>6</w:t>
            </w:r>
          </w:p>
        </w:tc>
        <w:tc>
          <w:tcPr>
            <w:tcW w:w="369" w:type="dxa"/>
            <w:vAlign w:val="center"/>
          </w:tcPr>
          <w:p w:rsidR="00E864EC" w:rsidRPr="009A1075" w:rsidRDefault="009A1075" w:rsidP="00E341D5">
            <w:pPr>
              <w:jc w:val="center"/>
              <w:rPr>
                <w:b/>
                <w:sz w:val="24"/>
                <w:szCs w:val="24"/>
              </w:rPr>
            </w:pPr>
            <w:r>
              <w:rPr>
                <w:b/>
                <w:sz w:val="24"/>
                <w:szCs w:val="24"/>
              </w:rPr>
              <w:t>5</w:t>
            </w:r>
          </w:p>
        </w:tc>
        <w:tc>
          <w:tcPr>
            <w:tcW w:w="369" w:type="dxa"/>
            <w:vAlign w:val="center"/>
          </w:tcPr>
          <w:p w:rsidR="00E864EC" w:rsidRPr="009A1075" w:rsidRDefault="009A1075" w:rsidP="00E341D5">
            <w:pPr>
              <w:jc w:val="center"/>
              <w:rPr>
                <w:b/>
                <w:sz w:val="24"/>
                <w:szCs w:val="24"/>
              </w:rPr>
            </w:pPr>
            <w:r>
              <w:rPr>
                <w:b/>
                <w:sz w:val="24"/>
                <w:szCs w:val="24"/>
              </w:rPr>
              <w:t>2</w:t>
            </w:r>
          </w:p>
        </w:tc>
        <w:tc>
          <w:tcPr>
            <w:tcW w:w="369" w:type="dxa"/>
            <w:vAlign w:val="center"/>
          </w:tcPr>
          <w:p w:rsidR="00E864EC" w:rsidRPr="009A1075" w:rsidRDefault="009A1075" w:rsidP="00E341D5">
            <w:pPr>
              <w:jc w:val="center"/>
              <w:rPr>
                <w:b/>
                <w:sz w:val="24"/>
                <w:szCs w:val="24"/>
              </w:rPr>
            </w:pPr>
            <w:r>
              <w:rPr>
                <w:b/>
                <w:sz w:val="24"/>
                <w:szCs w:val="24"/>
              </w:rPr>
              <w:t>2</w:t>
            </w:r>
          </w:p>
        </w:tc>
        <w:tc>
          <w:tcPr>
            <w:tcW w:w="369" w:type="dxa"/>
            <w:vAlign w:val="center"/>
          </w:tcPr>
          <w:p w:rsidR="00E864EC" w:rsidRPr="009A1075" w:rsidRDefault="009A1075" w:rsidP="00E341D5">
            <w:pPr>
              <w:jc w:val="center"/>
              <w:rPr>
                <w:b/>
                <w:sz w:val="24"/>
                <w:szCs w:val="24"/>
              </w:rPr>
            </w:pPr>
            <w:r>
              <w:rPr>
                <w:b/>
                <w:sz w:val="24"/>
                <w:szCs w:val="24"/>
              </w:rPr>
              <w:t>-</w:t>
            </w:r>
          </w:p>
        </w:tc>
        <w:tc>
          <w:tcPr>
            <w:tcW w:w="369" w:type="dxa"/>
            <w:vAlign w:val="center"/>
          </w:tcPr>
          <w:p w:rsidR="00E864EC" w:rsidRPr="003A6875" w:rsidRDefault="009A1075" w:rsidP="00E341D5">
            <w:pPr>
              <w:jc w:val="center"/>
              <w:rPr>
                <w:b/>
                <w:sz w:val="24"/>
                <w:szCs w:val="24"/>
                <w:lang w:val="en-US"/>
              </w:rPr>
            </w:pPr>
            <w:r>
              <w:rPr>
                <w:b/>
                <w:sz w:val="24"/>
                <w:szCs w:val="24"/>
                <w:lang w:val="en-US"/>
              </w:rPr>
              <w:t>R</w:t>
            </w:r>
          </w:p>
        </w:tc>
        <w:tc>
          <w:tcPr>
            <w:tcW w:w="369" w:type="dxa"/>
            <w:vAlign w:val="center"/>
          </w:tcPr>
          <w:p w:rsidR="00E864EC" w:rsidRPr="003A6875" w:rsidRDefault="009A1075" w:rsidP="00E341D5">
            <w:pPr>
              <w:jc w:val="center"/>
              <w:rPr>
                <w:b/>
                <w:sz w:val="24"/>
                <w:szCs w:val="24"/>
                <w:lang w:val="en-US"/>
              </w:rPr>
            </w:pPr>
            <w:r>
              <w:rPr>
                <w:b/>
                <w:sz w:val="24"/>
                <w:szCs w:val="24"/>
                <w:lang w:val="en-US"/>
              </w:rPr>
              <w:t>0</w:t>
            </w:r>
          </w:p>
        </w:tc>
        <w:tc>
          <w:tcPr>
            <w:tcW w:w="369" w:type="dxa"/>
            <w:vAlign w:val="center"/>
          </w:tcPr>
          <w:p w:rsidR="00E864EC" w:rsidRPr="003A6875" w:rsidRDefault="009A1075" w:rsidP="00E341D5">
            <w:pPr>
              <w:jc w:val="center"/>
              <w:rPr>
                <w:b/>
                <w:sz w:val="24"/>
                <w:szCs w:val="24"/>
                <w:lang w:val="en-US"/>
              </w:rPr>
            </w:pPr>
            <w:r>
              <w:rPr>
                <w:b/>
                <w:sz w:val="24"/>
                <w:szCs w:val="24"/>
                <w:lang w:val="en-US"/>
              </w:rPr>
              <w:t>0</w:t>
            </w:r>
          </w:p>
        </w:tc>
        <w:tc>
          <w:tcPr>
            <w:tcW w:w="369" w:type="dxa"/>
            <w:vAlign w:val="center"/>
          </w:tcPr>
          <w:p w:rsidR="00E864EC" w:rsidRPr="003A6875" w:rsidRDefault="009A1075" w:rsidP="00E341D5">
            <w:pPr>
              <w:jc w:val="center"/>
              <w:rPr>
                <w:b/>
                <w:sz w:val="24"/>
                <w:szCs w:val="24"/>
                <w:lang w:val="en-US"/>
              </w:rPr>
            </w:pPr>
            <w:r>
              <w:rPr>
                <w:b/>
                <w:sz w:val="24"/>
                <w:szCs w:val="24"/>
                <w:lang w:val="en-US"/>
              </w:rPr>
              <w:t>1</w:t>
            </w:r>
          </w:p>
        </w:tc>
        <w:tc>
          <w:tcPr>
            <w:tcW w:w="369" w:type="dxa"/>
            <w:vAlign w:val="center"/>
          </w:tcPr>
          <w:p w:rsidR="00E864EC" w:rsidRPr="003A6875" w:rsidRDefault="009A1075" w:rsidP="00E341D5">
            <w:pPr>
              <w:jc w:val="center"/>
              <w:rPr>
                <w:b/>
                <w:sz w:val="24"/>
                <w:szCs w:val="24"/>
                <w:lang w:val="en-US"/>
              </w:rPr>
            </w:pPr>
            <w:r>
              <w:rPr>
                <w:b/>
                <w:sz w:val="24"/>
                <w:szCs w:val="24"/>
                <w:lang w:val="en-US"/>
              </w:rPr>
              <w:t>-</w:t>
            </w:r>
          </w:p>
        </w:tc>
        <w:tc>
          <w:tcPr>
            <w:tcW w:w="369" w:type="dxa"/>
            <w:vAlign w:val="center"/>
          </w:tcPr>
          <w:p w:rsidR="00E864EC" w:rsidRPr="003A6875" w:rsidRDefault="009A1075" w:rsidP="00E341D5">
            <w:pPr>
              <w:jc w:val="center"/>
              <w:rPr>
                <w:b/>
                <w:sz w:val="24"/>
                <w:szCs w:val="24"/>
                <w:lang w:val="en-US"/>
              </w:rPr>
            </w:pPr>
            <w:r>
              <w:rPr>
                <w:b/>
                <w:sz w:val="24"/>
                <w:szCs w:val="24"/>
                <w:lang w:val="en-US"/>
              </w:rPr>
              <w:t>P</w:t>
            </w:r>
          </w:p>
        </w:tc>
      </w:tr>
    </w:tbl>
    <w:p w:rsidR="00E864EC" w:rsidRPr="003A6875" w:rsidRDefault="00E864EC" w:rsidP="00217B37">
      <w:pPr>
        <w:ind w:left="2552"/>
        <w:jc w:val="center"/>
        <w:rPr>
          <w:b/>
          <w:sz w:val="24"/>
          <w:szCs w:val="24"/>
        </w:rPr>
      </w:pPr>
    </w:p>
    <w:p w:rsidR="00E864EC" w:rsidRPr="003A6875" w:rsidRDefault="00E864EC" w:rsidP="00217B37">
      <w:pPr>
        <w:ind w:left="2552"/>
        <w:jc w:val="center"/>
        <w:rPr>
          <w:b/>
          <w:sz w:val="24"/>
          <w:szCs w:val="24"/>
        </w:rPr>
      </w:pPr>
      <w:r w:rsidRPr="003A6875">
        <w:rPr>
          <w:b/>
          <w:sz w:val="24"/>
          <w:szCs w:val="24"/>
        </w:rPr>
        <w:t>ПАО Московская Биржа</w:t>
      </w:r>
    </w:p>
    <w:p w:rsidR="00E864EC" w:rsidRPr="003A6875" w:rsidRDefault="00E864EC" w:rsidP="00217B37">
      <w:pPr>
        <w:pBdr>
          <w:top w:val="single" w:sz="4" w:space="1" w:color="auto"/>
        </w:pBdr>
        <w:ind w:left="2552" w:right="-2"/>
        <w:jc w:val="center"/>
        <w:rPr>
          <w:sz w:val="18"/>
          <w:szCs w:val="18"/>
        </w:rPr>
      </w:pPr>
      <w:r w:rsidRPr="003A6875">
        <w:t>(</w:t>
      </w:r>
      <w:r w:rsidRPr="003A6875">
        <w:rPr>
          <w:sz w:val="18"/>
          <w:szCs w:val="18"/>
        </w:rPr>
        <w:t>наименование биржи, допустившей биржевые облигации к торгам в процессе их размещения)</w:t>
      </w:r>
    </w:p>
    <w:p w:rsidR="00E864EC" w:rsidRPr="003A6875" w:rsidRDefault="00E864EC" w:rsidP="00217B37">
      <w:pPr>
        <w:ind w:left="2552" w:right="-2"/>
        <w:jc w:val="center"/>
        <w:rPr>
          <w:sz w:val="24"/>
          <w:szCs w:val="24"/>
        </w:rPr>
      </w:pPr>
    </w:p>
    <w:p w:rsidR="00E864EC" w:rsidRPr="003A6875" w:rsidRDefault="00E864EC" w:rsidP="003F05E8">
      <w:pPr>
        <w:pBdr>
          <w:top w:val="single" w:sz="4" w:space="1" w:color="auto"/>
        </w:pBdr>
        <w:ind w:left="2552" w:right="-2"/>
        <w:jc w:val="center"/>
      </w:pPr>
      <w:r w:rsidRPr="003A6875">
        <w:t>(</w:t>
      </w:r>
      <w:r w:rsidRPr="003A6875">
        <w:rPr>
          <w:sz w:val="18"/>
          <w:szCs w:val="18"/>
        </w:rPr>
        <w:t>подпись уполномоченного лица биржи, допустившей биржевые облигации к торгам в процессе их размещения</w:t>
      </w:r>
      <w:r w:rsidRPr="003A6875">
        <w:t>)</w:t>
      </w:r>
    </w:p>
    <w:p w:rsidR="00E864EC" w:rsidRPr="003A6875" w:rsidRDefault="00E864EC" w:rsidP="003F05E8">
      <w:pPr>
        <w:spacing w:before="240"/>
        <w:ind w:left="3714"/>
        <w:jc w:val="center"/>
      </w:pPr>
      <w:r w:rsidRPr="003A6875">
        <w:t xml:space="preserve"> (печать)</w:t>
      </w:r>
    </w:p>
    <w:p w:rsidR="00E864EC" w:rsidRPr="003A6875" w:rsidRDefault="00E864EC" w:rsidP="00217B37">
      <w:pPr>
        <w:ind w:left="2835"/>
        <w:jc w:val="both"/>
      </w:pPr>
    </w:p>
    <w:p w:rsidR="00E864EC" w:rsidRPr="003A6875" w:rsidRDefault="00E864EC" w:rsidP="00217B37">
      <w:pPr>
        <w:ind w:left="2835"/>
        <w:jc w:val="both"/>
      </w:pPr>
    </w:p>
    <w:p w:rsidR="00E864EC" w:rsidRPr="003A6875" w:rsidRDefault="00E864EC" w:rsidP="00217B37">
      <w:pPr>
        <w:ind w:left="2835"/>
        <w:jc w:val="both"/>
      </w:pPr>
    </w:p>
    <w:p w:rsidR="00E864EC" w:rsidRPr="003A6875" w:rsidRDefault="00E864EC" w:rsidP="00217B37">
      <w:pPr>
        <w:pStyle w:val="2"/>
        <w:spacing w:before="0"/>
        <w:rPr>
          <w:sz w:val="32"/>
          <w:szCs w:val="32"/>
        </w:rPr>
      </w:pPr>
      <w:r w:rsidRPr="003A6875">
        <w:rPr>
          <w:sz w:val="32"/>
          <w:szCs w:val="32"/>
        </w:rPr>
        <w:t xml:space="preserve">УСЛОВИЯ ВЫПУСКА БИРЖЕВЫХ ОБЛИГАЦИЙ </w:t>
      </w:r>
    </w:p>
    <w:p w:rsidR="00E864EC" w:rsidRPr="003A6875" w:rsidRDefault="00E864EC" w:rsidP="00217B37">
      <w:pPr>
        <w:pStyle w:val="2"/>
        <w:spacing w:before="0"/>
        <w:rPr>
          <w:sz w:val="32"/>
          <w:szCs w:val="32"/>
        </w:rPr>
      </w:pPr>
      <w:r w:rsidRPr="003A6875">
        <w:rPr>
          <w:sz w:val="32"/>
          <w:szCs w:val="32"/>
        </w:rPr>
        <w:t>В РАМКАХ ПРОГРАММЫ БИРЖЕВЫХ ОБЛИГАЦИЙ</w:t>
      </w:r>
    </w:p>
    <w:p w:rsidR="00E864EC" w:rsidRPr="003A6875" w:rsidRDefault="00E864EC">
      <w:pPr>
        <w:jc w:val="center"/>
        <w:rPr>
          <w:sz w:val="24"/>
          <w:szCs w:val="24"/>
        </w:rPr>
      </w:pPr>
    </w:p>
    <w:p w:rsidR="00E864EC" w:rsidRPr="003A6875" w:rsidRDefault="00E864EC" w:rsidP="005A6D1D">
      <w:pPr>
        <w:jc w:val="center"/>
        <w:rPr>
          <w:b/>
          <w:sz w:val="28"/>
          <w:szCs w:val="28"/>
        </w:rPr>
      </w:pPr>
      <w:r w:rsidRPr="003A6875">
        <w:rPr>
          <w:b/>
          <w:sz w:val="28"/>
          <w:szCs w:val="28"/>
        </w:rPr>
        <w:t>Общество с ограниченной ответственностью</w:t>
      </w:r>
    </w:p>
    <w:p w:rsidR="00E864EC" w:rsidRPr="003A6875" w:rsidRDefault="00E864EC" w:rsidP="005A6D1D">
      <w:pPr>
        <w:jc w:val="center"/>
        <w:rPr>
          <w:b/>
          <w:sz w:val="28"/>
        </w:rPr>
      </w:pPr>
      <w:r w:rsidRPr="003A6875">
        <w:rPr>
          <w:b/>
          <w:sz w:val="28"/>
        </w:rPr>
        <w:t>«Группа компаний «Самолет»</w:t>
      </w:r>
    </w:p>
    <w:p w:rsidR="00E864EC" w:rsidRPr="003A6875" w:rsidRDefault="00E864EC" w:rsidP="005A6D1D">
      <w:pPr>
        <w:jc w:val="center"/>
        <w:rPr>
          <w:b/>
          <w:sz w:val="28"/>
        </w:rPr>
      </w:pPr>
    </w:p>
    <w:p w:rsidR="00E864EC" w:rsidRPr="003A6875" w:rsidRDefault="00E864EC" w:rsidP="005A6D1D">
      <w:pPr>
        <w:jc w:val="center"/>
      </w:pPr>
      <w:r w:rsidRPr="003A6875">
        <w:rPr>
          <w:b/>
          <w:i/>
          <w:sz w:val="24"/>
          <w:szCs w:val="24"/>
        </w:rPr>
        <w:t xml:space="preserve">Биржевые облигации документарные процентные неконвертируемые на предъявителя с обязательным централизованным хранением серии БО-П03 в количестве 290 000 (Двести девяносто тысяч) штук, номинальной стоимостью 1 000 (Одна тысяча) рублей каждая, со сроком погашения 17 декабря 2021 года, размещаемые по открытой подписке   </w:t>
      </w:r>
    </w:p>
    <w:p w:rsidR="00E864EC" w:rsidRPr="003A6875" w:rsidRDefault="00E864EC">
      <w:pPr>
        <w:jc w:val="center"/>
        <w:rPr>
          <w:sz w:val="24"/>
          <w:szCs w:val="24"/>
        </w:rPr>
      </w:pPr>
    </w:p>
    <w:p w:rsidR="00E864EC" w:rsidRPr="003A6875" w:rsidRDefault="00E864EC" w:rsidP="005A6D1D">
      <w:pPr>
        <w:tabs>
          <w:tab w:val="right" w:pos="9923"/>
        </w:tabs>
        <w:jc w:val="center"/>
        <w:rPr>
          <w:b/>
          <w:i/>
          <w:sz w:val="24"/>
          <w:szCs w:val="24"/>
        </w:rPr>
      </w:pPr>
      <w:r w:rsidRPr="003A6875">
        <w:rPr>
          <w:b/>
          <w:i/>
          <w:sz w:val="24"/>
          <w:szCs w:val="24"/>
        </w:rPr>
        <w:t>Программа</w:t>
      </w:r>
      <w:r w:rsidRPr="003A6875">
        <w:rPr>
          <w:sz w:val="24"/>
          <w:szCs w:val="24"/>
        </w:rPr>
        <w:t xml:space="preserve"> </w:t>
      </w:r>
      <w:r w:rsidRPr="003A6875">
        <w:rPr>
          <w:b/>
          <w:i/>
          <w:sz w:val="24"/>
          <w:szCs w:val="24"/>
        </w:rPr>
        <w:t>биржевых облигаций серии 001</w:t>
      </w:r>
      <w:r w:rsidRPr="003A6875">
        <w:rPr>
          <w:b/>
          <w:i/>
          <w:sz w:val="24"/>
          <w:szCs w:val="24"/>
          <w:lang w:val="en-US"/>
        </w:rPr>
        <w:t>P</w:t>
      </w:r>
      <w:r w:rsidRPr="003A6875">
        <w:rPr>
          <w:b/>
          <w:i/>
          <w:sz w:val="24"/>
          <w:szCs w:val="24"/>
        </w:rPr>
        <w:t>,</w:t>
      </w:r>
    </w:p>
    <w:p w:rsidR="00E864EC" w:rsidRPr="003A6875" w:rsidRDefault="00E864EC" w:rsidP="005A6D1D">
      <w:pPr>
        <w:tabs>
          <w:tab w:val="right" w:pos="9923"/>
        </w:tabs>
        <w:jc w:val="center"/>
        <w:rPr>
          <w:b/>
          <w:i/>
          <w:sz w:val="24"/>
          <w:szCs w:val="24"/>
        </w:rPr>
      </w:pPr>
      <w:r w:rsidRPr="003A6875">
        <w:rPr>
          <w:b/>
          <w:i/>
          <w:sz w:val="24"/>
          <w:szCs w:val="24"/>
        </w:rPr>
        <w:t>имеющая идентификационный</w:t>
      </w:r>
      <w:r>
        <w:rPr>
          <w:b/>
          <w:i/>
          <w:sz w:val="24"/>
          <w:szCs w:val="24"/>
        </w:rPr>
        <w:t xml:space="preserve"> номер</w:t>
      </w:r>
      <w:r w:rsidRPr="003A6875">
        <w:rPr>
          <w:b/>
          <w:i/>
          <w:sz w:val="24"/>
          <w:szCs w:val="24"/>
        </w:rPr>
        <w:t>: 4-36522-R-001P-02E от 23.12.2016</w:t>
      </w:r>
    </w:p>
    <w:p w:rsidR="00E864EC" w:rsidRPr="003A6875" w:rsidRDefault="00E864EC">
      <w:pPr>
        <w:tabs>
          <w:tab w:val="right" w:pos="9923"/>
        </w:tabs>
        <w:rPr>
          <w:sz w:val="24"/>
          <w:szCs w:val="24"/>
        </w:rPr>
      </w:pPr>
    </w:p>
    <w:p w:rsidR="00E864EC" w:rsidRPr="003A6875" w:rsidRDefault="00E864EC">
      <w:pPr>
        <w:tabs>
          <w:tab w:val="right" w:pos="9923"/>
        </w:tabs>
        <w:jc w:val="both"/>
        <w:rPr>
          <w:sz w:val="24"/>
          <w:szCs w:val="24"/>
        </w:rPr>
      </w:pPr>
    </w:p>
    <w:p w:rsidR="00E864EC" w:rsidRPr="003A6875" w:rsidRDefault="00E864EC">
      <w:pPr>
        <w:tabs>
          <w:tab w:val="right" w:pos="9923"/>
        </w:tabs>
        <w:rPr>
          <w:sz w:val="24"/>
          <w:szCs w:val="24"/>
        </w:rPr>
      </w:pPr>
      <w:r w:rsidRPr="003A6875">
        <w:rPr>
          <w:sz w:val="24"/>
          <w:szCs w:val="24"/>
        </w:rPr>
        <w:t>Утверждены решением Генерального директора ООО «Группа компаний «Самолет»,</w:t>
      </w:r>
    </w:p>
    <w:p w:rsidR="00E864EC" w:rsidRPr="003A6875" w:rsidRDefault="00E864EC">
      <w:pPr>
        <w:tabs>
          <w:tab w:val="right" w:pos="9923"/>
        </w:tabs>
        <w:rPr>
          <w:sz w:val="24"/>
          <w:szCs w:val="24"/>
        </w:rPr>
      </w:pPr>
    </w:p>
    <w:p w:rsidR="00E864EC" w:rsidRPr="003A6875" w:rsidRDefault="00E864EC" w:rsidP="00091D22">
      <w:pPr>
        <w:tabs>
          <w:tab w:val="right" w:pos="9923"/>
        </w:tabs>
        <w:rPr>
          <w:sz w:val="24"/>
          <w:szCs w:val="24"/>
        </w:rPr>
      </w:pPr>
      <w:r w:rsidRPr="003A6875">
        <w:rPr>
          <w:sz w:val="24"/>
          <w:szCs w:val="24"/>
        </w:rPr>
        <w:t xml:space="preserve">Принятым «15» декабря </w:t>
      </w:r>
      <w:smartTag w:uri="urn:schemas-microsoft-com:office:smarttags" w:element="metricconverter">
        <w:smartTagPr>
          <w:attr w:name="ProductID" w:val="2017 г"/>
        </w:smartTagPr>
        <w:r w:rsidRPr="003A6875">
          <w:rPr>
            <w:sz w:val="24"/>
            <w:szCs w:val="24"/>
          </w:rPr>
          <w:t>2017 г</w:t>
        </w:r>
      </w:smartTag>
      <w:r w:rsidRPr="003A6875">
        <w:rPr>
          <w:sz w:val="24"/>
          <w:szCs w:val="24"/>
        </w:rPr>
        <w:t xml:space="preserve">., Приказ от «15» декабря </w:t>
      </w:r>
      <w:smartTag w:uri="urn:schemas-microsoft-com:office:smarttags" w:element="metricconverter">
        <w:smartTagPr>
          <w:attr w:name="ProductID" w:val="2017 г"/>
        </w:smartTagPr>
        <w:r w:rsidRPr="003A6875">
          <w:rPr>
            <w:sz w:val="24"/>
            <w:szCs w:val="24"/>
          </w:rPr>
          <w:t>2017 г</w:t>
        </w:r>
      </w:smartTag>
      <w:r w:rsidRPr="003A6875">
        <w:rPr>
          <w:sz w:val="24"/>
          <w:szCs w:val="24"/>
        </w:rPr>
        <w:t xml:space="preserve">. №8/17, </w:t>
      </w:r>
    </w:p>
    <w:p w:rsidR="00E864EC" w:rsidRPr="003A6875" w:rsidRDefault="00E864EC" w:rsidP="00091D22">
      <w:pPr>
        <w:tabs>
          <w:tab w:val="right" w:pos="9923"/>
        </w:tabs>
        <w:rPr>
          <w:sz w:val="24"/>
          <w:szCs w:val="24"/>
        </w:rPr>
      </w:pPr>
    </w:p>
    <w:p w:rsidR="00E864EC" w:rsidRPr="003A6875" w:rsidRDefault="00E864EC" w:rsidP="00091D22">
      <w:pPr>
        <w:tabs>
          <w:tab w:val="right" w:pos="9923"/>
        </w:tabs>
        <w:jc w:val="both"/>
        <w:rPr>
          <w:sz w:val="24"/>
          <w:szCs w:val="24"/>
        </w:rPr>
      </w:pPr>
      <w:r w:rsidRPr="003A6875">
        <w:rPr>
          <w:sz w:val="24"/>
          <w:szCs w:val="24"/>
        </w:rPr>
        <w:t xml:space="preserve">на основании решения общего собрания участников ООО «Группа компаний «Самолет» об утверждении Программы биржевых облигаций, принятого «25» ноября </w:t>
      </w:r>
      <w:smartTag w:uri="urn:schemas-microsoft-com:office:smarttags" w:element="metricconverter">
        <w:smartTagPr>
          <w:attr w:name="ProductID" w:val="2016 г"/>
        </w:smartTagPr>
        <w:r w:rsidRPr="003A6875">
          <w:rPr>
            <w:sz w:val="24"/>
            <w:szCs w:val="24"/>
          </w:rPr>
          <w:t>2016 г</w:t>
        </w:r>
      </w:smartTag>
      <w:r w:rsidRPr="003A6875">
        <w:rPr>
          <w:sz w:val="24"/>
          <w:szCs w:val="24"/>
        </w:rPr>
        <w:t xml:space="preserve">., протокол от «25» ноября </w:t>
      </w:r>
      <w:smartTag w:uri="urn:schemas-microsoft-com:office:smarttags" w:element="metricconverter">
        <w:smartTagPr>
          <w:attr w:name="ProductID" w:val="2016 г"/>
        </w:smartTagPr>
        <w:r w:rsidRPr="003A6875">
          <w:rPr>
            <w:sz w:val="24"/>
            <w:szCs w:val="24"/>
          </w:rPr>
          <w:t>2016 г</w:t>
        </w:r>
      </w:smartTag>
      <w:r w:rsidRPr="003A6875">
        <w:rPr>
          <w:sz w:val="24"/>
          <w:szCs w:val="24"/>
        </w:rPr>
        <w:t>., №6-16</w:t>
      </w:r>
    </w:p>
    <w:p w:rsidR="00E864EC" w:rsidRPr="003A6875" w:rsidRDefault="00E864EC" w:rsidP="00091D22">
      <w:pPr>
        <w:jc w:val="both"/>
        <w:rPr>
          <w:sz w:val="24"/>
          <w:szCs w:val="24"/>
        </w:rPr>
      </w:pPr>
    </w:p>
    <w:p w:rsidR="00E864EC" w:rsidRPr="003A6875" w:rsidRDefault="00E864EC" w:rsidP="00091D22">
      <w:pPr>
        <w:jc w:val="both"/>
        <w:rPr>
          <w:sz w:val="22"/>
          <w:szCs w:val="22"/>
        </w:rPr>
      </w:pPr>
      <w:r w:rsidRPr="003A6875">
        <w:rPr>
          <w:sz w:val="24"/>
          <w:szCs w:val="24"/>
        </w:rPr>
        <w:t xml:space="preserve">Место нахождения эмитента: Российская Федерация, г. Москва </w:t>
      </w:r>
    </w:p>
    <w:p w:rsidR="00E864EC" w:rsidRPr="003A6875" w:rsidRDefault="00E864EC" w:rsidP="00091D22">
      <w:pPr>
        <w:spacing w:before="240"/>
        <w:jc w:val="both"/>
        <w:rPr>
          <w:sz w:val="24"/>
          <w:szCs w:val="24"/>
        </w:rPr>
      </w:pPr>
      <w:r w:rsidRPr="003A6875">
        <w:rPr>
          <w:sz w:val="24"/>
          <w:szCs w:val="24"/>
        </w:rPr>
        <w:t>Контактные телефоны: 8 (495) 967-13-13</w:t>
      </w:r>
    </w:p>
    <w:p w:rsidR="00E864EC" w:rsidRPr="003A6875" w:rsidRDefault="00E864EC" w:rsidP="00091D22">
      <w:pPr>
        <w:spacing w:before="240"/>
        <w:rPr>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170"/>
        <w:gridCol w:w="397"/>
        <w:gridCol w:w="255"/>
        <w:gridCol w:w="1361"/>
        <w:gridCol w:w="397"/>
        <w:gridCol w:w="369"/>
        <w:gridCol w:w="2438"/>
        <w:gridCol w:w="1531"/>
        <w:gridCol w:w="170"/>
        <w:gridCol w:w="2551"/>
        <w:gridCol w:w="170"/>
      </w:tblGrid>
      <w:tr w:rsidR="00E864EC" w:rsidRPr="003A6875">
        <w:tc>
          <w:tcPr>
            <w:tcW w:w="9979" w:type="dxa"/>
            <w:gridSpan w:val="12"/>
            <w:tcBorders>
              <w:top w:val="single" w:sz="4" w:space="0" w:color="auto"/>
              <w:left w:val="single" w:sz="4" w:space="0" w:color="auto"/>
              <w:bottom w:val="nil"/>
              <w:right w:val="single" w:sz="4" w:space="0" w:color="auto"/>
            </w:tcBorders>
            <w:vAlign w:val="bottom"/>
          </w:tcPr>
          <w:p w:rsidR="00E864EC" w:rsidRPr="003A6875" w:rsidRDefault="00E864EC">
            <w:pPr>
              <w:rPr>
                <w:sz w:val="24"/>
                <w:szCs w:val="24"/>
              </w:rPr>
            </w:pPr>
          </w:p>
        </w:tc>
      </w:tr>
      <w:tr w:rsidR="00E864EC" w:rsidRPr="003A6875">
        <w:tc>
          <w:tcPr>
            <w:tcW w:w="170" w:type="dxa"/>
            <w:tcBorders>
              <w:top w:val="nil"/>
              <w:left w:val="single" w:sz="4" w:space="0" w:color="auto"/>
              <w:bottom w:val="nil"/>
              <w:right w:val="nil"/>
            </w:tcBorders>
            <w:vAlign w:val="bottom"/>
          </w:tcPr>
          <w:p w:rsidR="00E864EC" w:rsidRPr="003A6875" w:rsidRDefault="00E864EC">
            <w:pPr>
              <w:rPr>
                <w:sz w:val="24"/>
                <w:szCs w:val="24"/>
              </w:rPr>
            </w:pPr>
          </w:p>
        </w:tc>
        <w:tc>
          <w:tcPr>
            <w:tcW w:w="5387" w:type="dxa"/>
            <w:gridSpan w:val="7"/>
            <w:tcBorders>
              <w:top w:val="nil"/>
              <w:left w:val="nil"/>
              <w:bottom w:val="nil"/>
              <w:right w:val="nil"/>
            </w:tcBorders>
            <w:vAlign w:val="bottom"/>
          </w:tcPr>
          <w:p w:rsidR="00E864EC" w:rsidRPr="003A6875" w:rsidRDefault="00E864EC">
            <w:pPr>
              <w:rPr>
                <w:sz w:val="24"/>
                <w:szCs w:val="24"/>
              </w:rPr>
            </w:pPr>
            <w:r w:rsidRPr="003A6875">
              <w:rPr>
                <w:sz w:val="24"/>
                <w:szCs w:val="24"/>
              </w:rPr>
              <w:t>Генеральный директор</w:t>
            </w:r>
          </w:p>
        </w:tc>
        <w:tc>
          <w:tcPr>
            <w:tcW w:w="1531" w:type="dxa"/>
            <w:tcBorders>
              <w:top w:val="nil"/>
              <w:left w:val="nil"/>
              <w:bottom w:val="single" w:sz="4" w:space="0" w:color="auto"/>
              <w:right w:val="nil"/>
            </w:tcBorders>
            <w:vAlign w:val="bottom"/>
          </w:tcPr>
          <w:p w:rsidR="00E864EC" w:rsidRPr="003A6875" w:rsidRDefault="00E864EC">
            <w:pPr>
              <w:jc w:val="center"/>
              <w:rPr>
                <w:sz w:val="24"/>
                <w:szCs w:val="24"/>
              </w:rPr>
            </w:pPr>
          </w:p>
        </w:tc>
        <w:tc>
          <w:tcPr>
            <w:tcW w:w="170" w:type="dxa"/>
            <w:tcBorders>
              <w:top w:val="nil"/>
              <w:left w:val="nil"/>
              <w:bottom w:val="nil"/>
              <w:right w:val="nil"/>
            </w:tcBorders>
            <w:vAlign w:val="bottom"/>
          </w:tcPr>
          <w:p w:rsidR="00E864EC" w:rsidRPr="003A6875" w:rsidRDefault="00E864EC">
            <w:pPr>
              <w:rPr>
                <w:sz w:val="24"/>
                <w:szCs w:val="24"/>
              </w:rPr>
            </w:pPr>
          </w:p>
        </w:tc>
        <w:tc>
          <w:tcPr>
            <w:tcW w:w="2551" w:type="dxa"/>
            <w:tcBorders>
              <w:top w:val="nil"/>
              <w:left w:val="nil"/>
              <w:bottom w:val="single" w:sz="4" w:space="0" w:color="auto"/>
              <w:right w:val="nil"/>
            </w:tcBorders>
            <w:vAlign w:val="bottom"/>
          </w:tcPr>
          <w:p w:rsidR="00E864EC" w:rsidRPr="003A6875" w:rsidRDefault="00E864EC">
            <w:pPr>
              <w:jc w:val="center"/>
              <w:rPr>
                <w:sz w:val="24"/>
                <w:szCs w:val="24"/>
              </w:rPr>
            </w:pPr>
            <w:r w:rsidRPr="003A6875">
              <w:rPr>
                <w:sz w:val="24"/>
                <w:szCs w:val="24"/>
              </w:rPr>
              <w:t>И.В. Евтушевский</w:t>
            </w:r>
          </w:p>
        </w:tc>
        <w:tc>
          <w:tcPr>
            <w:tcW w:w="170" w:type="dxa"/>
            <w:tcBorders>
              <w:top w:val="nil"/>
              <w:left w:val="nil"/>
              <w:bottom w:val="nil"/>
              <w:right w:val="single" w:sz="4" w:space="0" w:color="auto"/>
            </w:tcBorders>
            <w:vAlign w:val="bottom"/>
          </w:tcPr>
          <w:p w:rsidR="00E864EC" w:rsidRPr="003A6875" w:rsidRDefault="00E864EC">
            <w:pPr>
              <w:rPr>
                <w:sz w:val="24"/>
                <w:szCs w:val="24"/>
              </w:rPr>
            </w:pPr>
          </w:p>
        </w:tc>
      </w:tr>
      <w:tr w:rsidR="00E864EC" w:rsidRPr="003A6875">
        <w:tc>
          <w:tcPr>
            <w:tcW w:w="170" w:type="dxa"/>
            <w:tcBorders>
              <w:top w:val="nil"/>
              <w:left w:val="single" w:sz="4" w:space="0" w:color="auto"/>
              <w:bottom w:val="nil"/>
              <w:right w:val="nil"/>
            </w:tcBorders>
          </w:tcPr>
          <w:p w:rsidR="00E864EC" w:rsidRPr="003A6875" w:rsidRDefault="00E864EC"/>
        </w:tc>
        <w:tc>
          <w:tcPr>
            <w:tcW w:w="5387" w:type="dxa"/>
            <w:gridSpan w:val="7"/>
            <w:tcBorders>
              <w:top w:val="nil"/>
              <w:left w:val="nil"/>
              <w:bottom w:val="nil"/>
              <w:right w:val="nil"/>
            </w:tcBorders>
          </w:tcPr>
          <w:p w:rsidR="00E864EC" w:rsidRPr="003A6875" w:rsidRDefault="00E864EC"/>
        </w:tc>
        <w:tc>
          <w:tcPr>
            <w:tcW w:w="1531" w:type="dxa"/>
            <w:tcBorders>
              <w:top w:val="nil"/>
              <w:left w:val="nil"/>
              <w:bottom w:val="nil"/>
              <w:right w:val="nil"/>
            </w:tcBorders>
          </w:tcPr>
          <w:p w:rsidR="00E864EC" w:rsidRPr="003A6875" w:rsidRDefault="00E864EC">
            <w:pPr>
              <w:jc w:val="center"/>
            </w:pPr>
            <w:r w:rsidRPr="003A6875">
              <w:t>подпись</w:t>
            </w:r>
          </w:p>
        </w:tc>
        <w:tc>
          <w:tcPr>
            <w:tcW w:w="170" w:type="dxa"/>
            <w:tcBorders>
              <w:top w:val="nil"/>
              <w:left w:val="nil"/>
              <w:bottom w:val="nil"/>
              <w:right w:val="nil"/>
            </w:tcBorders>
          </w:tcPr>
          <w:p w:rsidR="00E864EC" w:rsidRPr="003A6875" w:rsidRDefault="00E864EC"/>
        </w:tc>
        <w:tc>
          <w:tcPr>
            <w:tcW w:w="2551" w:type="dxa"/>
            <w:tcBorders>
              <w:top w:val="nil"/>
              <w:left w:val="nil"/>
              <w:bottom w:val="nil"/>
              <w:right w:val="nil"/>
            </w:tcBorders>
          </w:tcPr>
          <w:p w:rsidR="00E864EC" w:rsidRPr="003A6875" w:rsidRDefault="00E864EC">
            <w:pPr>
              <w:jc w:val="center"/>
            </w:pPr>
          </w:p>
        </w:tc>
        <w:tc>
          <w:tcPr>
            <w:tcW w:w="170" w:type="dxa"/>
            <w:tcBorders>
              <w:top w:val="nil"/>
              <w:left w:val="nil"/>
              <w:bottom w:val="nil"/>
              <w:right w:val="single" w:sz="4" w:space="0" w:color="auto"/>
            </w:tcBorders>
          </w:tcPr>
          <w:p w:rsidR="00E864EC" w:rsidRPr="003A6875" w:rsidRDefault="00E864EC"/>
        </w:tc>
      </w:tr>
      <w:tr w:rsidR="00E864EC" w:rsidRPr="003A6875">
        <w:trPr>
          <w:cantSplit/>
        </w:trPr>
        <w:tc>
          <w:tcPr>
            <w:tcW w:w="170" w:type="dxa"/>
            <w:tcBorders>
              <w:top w:val="nil"/>
              <w:left w:val="single" w:sz="4" w:space="0" w:color="auto"/>
              <w:bottom w:val="nil"/>
              <w:right w:val="nil"/>
            </w:tcBorders>
            <w:vAlign w:val="bottom"/>
          </w:tcPr>
          <w:p w:rsidR="00E864EC" w:rsidRPr="003A6875" w:rsidRDefault="00E864EC">
            <w:pPr>
              <w:rPr>
                <w:sz w:val="24"/>
                <w:szCs w:val="24"/>
              </w:rPr>
            </w:pPr>
          </w:p>
        </w:tc>
        <w:tc>
          <w:tcPr>
            <w:tcW w:w="170" w:type="dxa"/>
            <w:tcBorders>
              <w:top w:val="nil"/>
              <w:left w:val="nil"/>
              <w:bottom w:val="nil"/>
              <w:right w:val="nil"/>
            </w:tcBorders>
            <w:vAlign w:val="bottom"/>
          </w:tcPr>
          <w:p w:rsidR="00E864EC" w:rsidRPr="003A6875" w:rsidRDefault="00E864EC" w:rsidP="003F05E8">
            <w:pPr>
              <w:jc w:val="right"/>
              <w:rPr>
                <w:sz w:val="24"/>
                <w:szCs w:val="24"/>
              </w:rPr>
            </w:pPr>
            <w:r w:rsidRPr="003A6875">
              <w:rPr>
                <w:sz w:val="24"/>
                <w:szCs w:val="24"/>
              </w:rPr>
              <w:t>«</w:t>
            </w:r>
          </w:p>
        </w:tc>
        <w:tc>
          <w:tcPr>
            <w:tcW w:w="397" w:type="dxa"/>
            <w:tcBorders>
              <w:top w:val="nil"/>
              <w:left w:val="nil"/>
              <w:bottom w:val="single" w:sz="4" w:space="0" w:color="auto"/>
              <w:right w:val="nil"/>
            </w:tcBorders>
            <w:vAlign w:val="bottom"/>
          </w:tcPr>
          <w:p w:rsidR="00E864EC" w:rsidRPr="003A6875" w:rsidRDefault="00E864EC">
            <w:pPr>
              <w:jc w:val="center"/>
              <w:rPr>
                <w:sz w:val="24"/>
                <w:szCs w:val="24"/>
              </w:rPr>
            </w:pPr>
            <w:r w:rsidRPr="003A6875">
              <w:rPr>
                <w:sz w:val="24"/>
                <w:szCs w:val="24"/>
              </w:rPr>
              <w:t>15</w:t>
            </w:r>
          </w:p>
        </w:tc>
        <w:tc>
          <w:tcPr>
            <w:tcW w:w="255" w:type="dxa"/>
            <w:tcBorders>
              <w:top w:val="nil"/>
              <w:left w:val="nil"/>
              <w:bottom w:val="nil"/>
              <w:right w:val="nil"/>
            </w:tcBorders>
            <w:vAlign w:val="bottom"/>
          </w:tcPr>
          <w:p w:rsidR="00E864EC" w:rsidRPr="003A6875" w:rsidRDefault="00E864EC">
            <w:pPr>
              <w:rPr>
                <w:sz w:val="24"/>
                <w:szCs w:val="24"/>
              </w:rPr>
            </w:pPr>
          </w:p>
        </w:tc>
        <w:tc>
          <w:tcPr>
            <w:tcW w:w="1361" w:type="dxa"/>
            <w:tcBorders>
              <w:top w:val="nil"/>
              <w:left w:val="nil"/>
              <w:bottom w:val="single" w:sz="4" w:space="0" w:color="auto"/>
              <w:right w:val="nil"/>
            </w:tcBorders>
            <w:vAlign w:val="bottom"/>
          </w:tcPr>
          <w:p w:rsidR="00E864EC" w:rsidRPr="003A6875" w:rsidRDefault="00E864EC">
            <w:pPr>
              <w:jc w:val="center"/>
              <w:rPr>
                <w:sz w:val="24"/>
                <w:szCs w:val="24"/>
              </w:rPr>
            </w:pPr>
            <w:r w:rsidRPr="003A6875">
              <w:rPr>
                <w:sz w:val="24"/>
                <w:szCs w:val="24"/>
              </w:rPr>
              <w:t>декабря</w:t>
            </w:r>
          </w:p>
        </w:tc>
        <w:tc>
          <w:tcPr>
            <w:tcW w:w="397" w:type="dxa"/>
            <w:tcBorders>
              <w:top w:val="nil"/>
              <w:left w:val="nil"/>
              <w:bottom w:val="nil"/>
              <w:right w:val="nil"/>
            </w:tcBorders>
            <w:vAlign w:val="bottom"/>
          </w:tcPr>
          <w:p w:rsidR="00E864EC" w:rsidRPr="003A6875" w:rsidRDefault="00E864EC">
            <w:pPr>
              <w:jc w:val="right"/>
              <w:rPr>
                <w:sz w:val="24"/>
                <w:szCs w:val="24"/>
              </w:rPr>
            </w:pPr>
            <w:r w:rsidRPr="003A6875">
              <w:rPr>
                <w:sz w:val="24"/>
                <w:szCs w:val="24"/>
              </w:rPr>
              <w:t>20</w:t>
            </w:r>
          </w:p>
        </w:tc>
        <w:tc>
          <w:tcPr>
            <w:tcW w:w="369" w:type="dxa"/>
            <w:tcBorders>
              <w:top w:val="nil"/>
              <w:left w:val="nil"/>
              <w:bottom w:val="single" w:sz="4" w:space="0" w:color="auto"/>
              <w:right w:val="nil"/>
            </w:tcBorders>
            <w:vAlign w:val="bottom"/>
          </w:tcPr>
          <w:p w:rsidR="00E864EC" w:rsidRPr="003A6875" w:rsidRDefault="00E864EC">
            <w:pPr>
              <w:rPr>
                <w:sz w:val="24"/>
                <w:szCs w:val="24"/>
              </w:rPr>
            </w:pPr>
            <w:r w:rsidRPr="003A6875">
              <w:rPr>
                <w:sz w:val="24"/>
                <w:szCs w:val="24"/>
              </w:rPr>
              <w:t>17</w:t>
            </w:r>
          </w:p>
        </w:tc>
        <w:tc>
          <w:tcPr>
            <w:tcW w:w="2438" w:type="dxa"/>
            <w:tcBorders>
              <w:top w:val="nil"/>
              <w:left w:val="nil"/>
              <w:bottom w:val="nil"/>
              <w:right w:val="nil"/>
            </w:tcBorders>
            <w:vAlign w:val="bottom"/>
          </w:tcPr>
          <w:p w:rsidR="00E864EC" w:rsidRPr="003A6875" w:rsidRDefault="00E864EC">
            <w:pPr>
              <w:ind w:left="57"/>
              <w:rPr>
                <w:sz w:val="24"/>
                <w:szCs w:val="24"/>
              </w:rPr>
            </w:pPr>
            <w:r w:rsidRPr="003A6875">
              <w:rPr>
                <w:sz w:val="24"/>
                <w:szCs w:val="24"/>
              </w:rPr>
              <w:t>г.</w:t>
            </w:r>
          </w:p>
        </w:tc>
        <w:tc>
          <w:tcPr>
            <w:tcW w:w="4422" w:type="dxa"/>
            <w:gridSpan w:val="4"/>
            <w:tcBorders>
              <w:top w:val="nil"/>
              <w:left w:val="nil"/>
              <w:bottom w:val="nil"/>
              <w:right w:val="single" w:sz="4" w:space="0" w:color="auto"/>
            </w:tcBorders>
            <w:vAlign w:val="bottom"/>
          </w:tcPr>
          <w:p w:rsidR="00E864EC" w:rsidRPr="003A6875" w:rsidRDefault="00E864EC">
            <w:pPr>
              <w:ind w:left="539"/>
              <w:rPr>
                <w:sz w:val="24"/>
                <w:szCs w:val="24"/>
              </w:rPr>
            </w:pPr>
            <w:r w:rsidRPr="003A6875">
              <w:rPr>
                <w:sz w:val="24"/>
                <w:szCs w:val="24"/>
              </w:rPr>
              <w:t>М.П.</w:t>
            </w:r>
          </w:p>
        </w:tc>
      </w:tr>
      <w:tr w:rsidR="00E864EC" w:rsidRPr="003A6875">
        <w:tc>
          <w:tcPr>
            <w:tcW w:w="9979" w:type="dxa"/>
            <w:gridSpan w:val="12"/>
            <w:tcBorders>
              <w:top w:val="nil"/>
              <w:left w:val="single" w:sz="4" w:space="0" w:color="auto"/>
              <w:bottom w:val="single" w:sz="4" w:space="0" w:color="auto"/>
              <w:right w:val="single" w:sz="4" w:space="0" w:color="auto"/>
            </w:tcBorders>
            <w:vAlign w:val="bottom"/>
          </w:tcPr>
          <w:p w:rsidR="00E864EC" w:rsidRPr="003A6875" w:rsidRDefault="00E864EC">
            <w:pPr>
              <w:spacing w:after="120"/>
              <w:rPr>
                <w:sz w:val="24"/>
                <w:szCs w:val="24"/>
              </w:rPr>
            </w:pPr>
          </w:p>
        </w:tc>
      </w:tr>
    </w:tbl>
    <w:p w:rsidR="00E864EC" w:rsidRPr="003A6875" w:rsidRDefault="00E864EC" w:rsidP="00843942">
      <w:pPr>
        <w:rPr>
          <w:sz w:val="24"/>
          <w:szCs w:val="24"/>
        </w:rPr>
      </w:pPr>
    </w:p>
    <w:p w:rsidR="00E864EC" w:rsidRPr="003A6875" w:rsidRDefault="00E864EC" w:rsidP="00843942">
      <w:pPr>
        <w:rPr>
          <w:sz w:val="24"/>
          <w:szCs w:val="24"/>
        </w:rPr>
      </w:pPr>
    </w:p>
    <w:p w:rsidR="00E864EC" w:rsidRPr="003A6875" w:rsidRDefault="00E864EC" w:rsidP="00CA290B">
      <w:pPr>
        <w:adjustRightInd w:val="0"/>
        <w:ind w:firstLine="540"/>
        <w:jc w:val="both"/>
        <w:rPr>
          <w:b/>
          <w:bCs/>
          <w:i/>
          <w:iCs/>
        </w:rPr>
      </w:pPr>
      <w:r w:rsidRPr="003A6875">
        <w:rPr>
          <w:sz w:val="24"/>
          <w:szCs w:val="24"/>
        </w:rPr>
        <w:br w:type="page"/>
      </w:r>
      <w:r w:rsidRPr="003A6875">
        <w:rPr>
          <w:b/>
          <w:bCs/>
          <w:i/>
          <w:iCs/>
        </w:rPr>
        <w:lastRenderedPageBreak/>
        <w:t>Далее в настоящем документе будут использоваться следующие термины:</w:t>
      </w:r>
    </w:p>
    <w:p w:rsidR="00E864EC" w:rsidRPr="003A6875" w:rsidRDefault="00E864EC" w:rsidP="00CA290B">
      <w:pPr>
        <w:adjustRightInd w:val="0"/>
        <w:ind w:firstLine="540"/>
        <w:jc w:val="both"/>
        <w:rPr>
          <w:b/>
          <w:bCs/>
          <w:i/>
          <w:iCs/>
        </w:rPr>
      </w:pPr>
      <w:r w:rsidRPr="003A6875">
        <w:rPr>
          <w:b/>
          <w:bCs/>
          <w:i/>
          <w:iCs/>
        </w:rPr>
        <w:t>Программа, или Программа облигаций, или Программа биржевых облигаций - программа биржевых облигаций, имеющая идентификационный номер 4-36522-R-001P-02E от 23.12.2016, в рамках которой размещается настоящий выпуск Биржевых облигаций.</w:t>
      </w:r>
    </w:p>
    <w:p w:rsidR="00E864EC" w:rsidRPr="003A6875" w:rsidRDefault="00E864EC" w:rsidP="00CA290B">
      <w:pPr>
        <w:adjustRightInd w:val="0"/>
        <w:ind w:firstLine="540"/>
        <w:jc w:val="both"/>
        <w:rPr>
          <w:b/>
          <w:bCs/>
          <w:i/>
          <w:iCs/>
        </w:rPr>
      </w:pPr>
      <w:r w:rsidRPr="003A6875">
        <w:rPr>
          <w:b/>
          <w:bCs/>
          <w:i/>
          <w:iCs/>
        </w:rPr>
        <w:t>Условия выпуска – настоящие Условия выпуска биржевых облигаций в рамках программы биржевых облигаций, содержащие конкретные условия выпуска Биржевых облигаций, размещаемого в рамках Программы.</w:t>
      </w:r>
    </w:p>
    <w:p w:rsidR="00E864EC" w:rsidRPr="003A6875" w:rsidRDefault="00E864EC" w:rsidP="00CA290B">
      <w:pPr>
        <w:adjustRightInd w:val="0"/>
        <w:ind w:firstLine="540"/>
        <w:jc w:val="both"/>
        <w:rPr>
          <w:b/>
          <w:bCs/>
          <w:i/>
          <w:iCs/>
        </w:rPr>
      </w:pPr>
      <w:r w:rsidRPr="003A6875">
        <w:rPr>
          <w:b/>
          <w:bCs/>
          <w:i/>
          <w:iCs/>
        </w:rPr>
        <w:t xml:space="preserve">Биржевая облигация или Биржевая облигация выпуска – биржевая облигация, размещаемая в рамках Программы и в соответствии с Условиями выпуска. </w:t>
      </w:r>
    </w:p>
    <w:p w:rsidR="00E864EC" w:rsidRPr="003A6875" w:rsidRDefault="00E864EC" w:rsidP="00CA290B">
      <w:pPr>
        <w:adjustRightInd w:val="0"/>
        <w:ind w:firstLine="540"/>
        <w:jc w:val="both"/>
        <w:rPr>
          <w:b/>
          <w:bCs/>
          <w:i/>
          <w:iCs/>
        </w:rPr>
      </w:pPr>
    </w:p>
    <w:p w:rsidR="00E864EC" w:rsidRPr="003A6875" w:rsidRDefault="00E864EC" w:rsidP="00CB6BE3">
      <w:pPr>
        <w:adjustRightInd w:val="0"/>
        <w:ind w:firstLine="540"/>
        <w:jc w:val="both"/>
        <w:rPr>
          <w:b/>
        </w:rPr>
      </w:pPr>
      <w:r w:rsidRPr="003A6875">
        <w:rPr>
          <w:b/>
        </w:rPr>
        <w:t>1. Вид ценных бумаг</w:t>
      </w:r>
    </w:p>
    <w:p w:rsidR="00E864EC" w:rsidRPr="003A6875" w:rsidRDefault="00E864EC" w:rsidP="00CB6BE3">
      <w:pPr>
        <w:adjustRightInd w:val="0"/>
        <w:ind w:firstLine="540"/>
        <w:jc w:val="both"/>
      </w:pPr>
    </w:p>
    <w:p w:rsidR="00E864EC" w:rsidRPr="003A6875" w:rsidRDefault="00E864EC" w:rsidP="00CB6BE3">
      <w:pPr>
        <w:adjustRightInd w:val="0"/>
        <w:ind w:firstLine="540"/>
        <w:jc w:val="both"/>
      </w:pPr>
      <w:r w:rsidRPr="003A6875">
        <w:t xml:space="preserve">Вид ценных бумаг: </w:t>
      </w:r>
      <w:r w:rsidRPr="003A6875">
        <w:rPr>
          <w:b/>
          <w:i/>
        </w:rPr>
        <w:t>биржевые облигации на предъявителя</w:t>
      </w:r>
    </w:p>
    <w:p w:rsidR="00E864EC" w:rsidRPr="003A6875" w:rsidRDefault="00E864EC" w:rsidP="00CB6BE3">
      <w:pPr>
        <w:adjustRightInd w:val="0"/>
        <w:ind w:firstLine="540"/>
        <w:jc w:val="both"/>
      </w:pPr>
      <w:r w:rsidRPr="003A6875">
        <w:t xml:space="preserve">Серия: </w:t>
      </w:r>
      <w:r w:rsidRPr="003A6875">
        <w:rPr>
          <w:b/>
          <w:i/>
        </w:rPr>
        <w:t>БО-П03</w:t>
      </w:r>
    </w:p>
    <w:p w:rsidR="00E864EC" w:rsidRPr="003A6875" w:rsidRDefault="00E864EC" w:rsidP="00CB6BE3">
      <w:pPr>
        <w:adjustRightInd w:val="0"/>
        <w:ind w:firstLine="540"/>
        <w:jc w:val="both"/>
      </w:pPr>
      <w:r w:rsidRPr="003A6875">
        <w:t xml:space="preserve">Иные идентификационные признаки облигаций выпуска (дополнительного выпуска), размещаемых в рамках программы облигаций: </w:t>
      </w:r>
      <w:r w:rsidRPr="003A6875">
        <w:rPr>
          <w:b/>
          <w:i/>
        </w:rPr>
        <w:t>Биржевые облигации документарные процентные неконвертируемые на предъявителя с обязательным централизованным хранением серии БО-П03</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2. Форма облигаций</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i/>
        </w:rPr>
      </w:pPr>
      <w:r w:rsidRPr="003A6875">
        <w:rPr>
          <w:b/>
          <w:i/>
        </w:rPr>
        <w:t>документарные</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3. Указание на обязательное централизованное хранение</w:t>
      </w:r>
    </w:p>
    <w:p w:rsidR="00E864EC" w:rsidRPr="003A6875" w:rsidRDefault="00E864EC" w:rsidP="00CB6BE3">
      <w:pPr>
        <w:adjustRightInd w:val="0"/>
        <w:ind w:firstLine="540"/>
        <w:jc w:val="both"/>
      </w:pPr>
    </w:p>
    <w:p w:rsidR="00E864EC" w:rsidRPr="003A6875" w:rsidRDefault="00E864EC" w:rsidP="00AD1853">
      <w:pPr>
        <w:adjustRightInd w:val="0"/>
        <w:ind w:firstLine="540"/>
        <w:jc w:val="both"/>
        <w:rPr>
          <w:b/>
          <w:i/>
        </w:rPr>
      </w:pPr>
      <w:r w:rsidRPr="003A6875">
        <w:rPr>
          <w:b/>
          <w:i/>
        </w:rPr>
        <w:t>Предусмотрено обязательное централизованное хранение Биржевых облигаций.</w:t>
      </w:r>
    </w:p>
    <w:p w:rsidR="00E864EC" w:rsidRPr="003A6875" w:rsidRDefault="00E864EC" w:rsidP="00AD1853">
      <w:pPr>
        <w:adjustRightInd w:val="0"/>
        <w:ind w:firstLine="540"/>
        <w:jc w:val="both"/>
        <w:rPr>
          <w:b/>
          <w:i/>
        </w:rPr>
      </w:pPr>
      <w:r w:rsidRPr="003A6875">
        <w:rPr>
          <w:b/>
          <w:i/>
        </w:rPr>
        <w:t xml:space="preserve">Сведения, подлежащие указанию в настоящем пункте, приведены в п. 3 Программы. </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4. Номинальная стоимость каждой облигации выпуска (дополнительного выпуска)</w:t>
      </w:r>
    </w:p>
    <w:p w:rsidR="00E864EC" w:rsidRPr="003A6875" w:rsidRDefault="00E864EC" w:rsidP="00CB6BE3">
      <w:pPr>
        <w:adjustRightInd w:val="0"/>
        <w:ind w:firstLine="540"/>
        <w:jc w:val="both"/>
      </w:pPr>
    </w:p>
    <w:p w:rsidR="00E864EC" w:rsidRPr="003A6875" w:rsidRDefault="00E864EC" w:rsidP="00CB6BE3">
      <w:pPr>
        <w:adjustRightInd w:val="0"/>
        <w:ind w:firstLine="540"/>
        <w:jc w:val="both"/>
        <w:rPr>
          <w:b/>
          <w:i/>
        </w:rPr>
      </w:pPr>
      <w:r w:rsidRPr="003A6875">
        <w:t xml:space="preserve">Номинальная стоимость каждой облигации выпуска: </w:t>
      </w:r>
      <w:r w:rsidRPr="003A6875">
        <w:rPr>
          <w:b/>
          <w:i/>
        </w:rPr>
        <w:t>1 000 (Одна тысяча) рублей</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5. Количество облигаций выпуска (дополнительного выпуска)</w:t>
      </w:r>
    </w:p>
    <w:p w:rsidR="00E864EC" w:rsidRPr="003A6875" w:rsidRDefault="00E864EC" w:rsidP="00CB6BE3">
      <w:pPr>
        <w:adjustRightInd w:val="0"/>
        <w:ind w:firstLine="540"/>
        <w:jc w:val="both"/>
      </w:pPr>
    </w:p>
    <w:p w:rsidR="00E864EC" w:rsidRPr="003A6875" w:rsidRDefault="00E864EC" w:rsidP="00CB6BE3">
      <w:pPr>
        <w:adjustRightInd w:val="0"/>
        <w:ind w:firstLine="540"/>
        <w:jc w:val="both"/>
        <w:rPr>
          <w:b/>
          <w:i/>
        </w:rPr>
      </w:pPr>
      <w:r w:rsidRPr="003A6875">
        <w:t xml:space="preserve">Количество размещаемых облигаций выпуска: </w:t>
      </w:r>
      <w:r w:rsidRPr="003A6875">
        <w:rPr>
          <w:b/>
          <w:i/>
        </w:rPr>
        <w:t>290 000 (Двести девяносто тысяч) штук</w:t>
      </w:r>
    </w:p>
    <w:p w:rsidR="00E864EC" w:rsidRPr="003A6875" w:rsidRDefault="00E864EC" w:rsidP="00AD1853">
      <w:pPr>
        <w:adjustRightInd w:val="0"/>
        <w:ind w:firstLine="540"/>
        <w:jc w:val="both"/>
        <w:rPr>
          <w:b/>
          <w:i/>
        </w:rPr>
      </w:pPr>
      <w:r w:rsidRPr="003A6875">
        <w:rPr>
          <w:b/>
          <w:i/>
        </w:rPr>
        <w:t xml:space="preserve">Биржевые облигации не предполагается размещать траншами. </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6. Общее количество облигаций данного выпуска, размещенных ранее</w:t>
      </w:r>
    </w:p>
    <w:p w:rsidR="00E864EC" w:rsidRPr="003A6875" w:rsidRDefault="00E864EC" w:rsidP="00CB6BE3">
      <w:pPr>
        <w:adjustRightInd w:val="0"/>
        <w:ind w:firstLine="540"/>
        <w:jc w:val="both"/>
      </w:pPr>
    </w:p>
    <w:p w:rsidR="00E864EC" w:rsidRPr="003A6875" w:rsidRDefault="00E864EC" w:rsidP="00AD1853">
      <w:pPr>
        <w:adjustRightInd w:val="0"/>
        <w:ind w:firstLine="539"/>
        <w:jc w:val="both"/>
      </w:pPr>
      <w:r w:rsidRPr="003A6875">
        <w:rPr>
          <w:b/>
          <w:bCs/>
          <w:i/>
          <w:iCs/>
        </w:rPr>
        <w:t>Биржевые облигации данного выпуска ранее не размещались, выпуск Биржевых облигаций не является дополнительным.</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7. Права владельца каждой облигации выпуска (дополнительного выпуска)</w:t>
      </w:r>
    </w:p>
    <w:p w:rsidR="00E864EC" w:rsidRPr="003A6875" w:rsidRDefault="00E864EC" w:rsidP="00CB6BE3">
      <w:pPr>
        <w:adjustRightInd w:val="0"/>
        <w:ind w:firstLine="540"/>
        <w:jc w:val="both"/>
      </w:pPr>
    </w:p>
    <w:p w:rsidR="00E864EC" w:rsidRPr="003A6875" w:rsidRDefault="00E864EC" w:rsidP="00AD1853">
      <w:pPr>
        <w:adjustRightInd w:val="0"/>
        <w:ind w:firstLine="540"/>
        <w:jc w:val="both"/>
      </w:pPr>
      <w:r w:rsidRPr="003A6875">
        <w:rPr>
          <w:b/>
          <w:i/>
        </w:rPr>
        <w:t xml:space="preserve">Сведения, подлежащие указанию в настоящем пункте, указаны в пункте 7 Программы. </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8. Условия и порядок размещения облигаций выпуска (дополнительного выпуска)</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8.1. Способ размещения облигаций</w:t>
      </w:r>
    </w:p>
    <w:p w:rsidR="00E864EC" w:rsidRPr="003A6875" w:rsidRDefault="00E864EC" w:rsidP="00CB6BE3">
      <w:pPr>
        <w:adjustRightInd w:val="0"/>
        <w:ind w:firstLine="540"/>
        <w:jc w:val="both"/>
      </w:pPr>
    </w:p>
    <w:p w:rsidR="00E864EC" w:rsidRPr="003A6875" w:rsidRDefault="00E864EC" w:rsidP="00CB6BE3">
      <w:pPr>
        <w:adjustRightInd w:val="0"/>
        <w:ind w:firstLine="540"/>
        <w:jc w:val="both"/>
        <w:rPr>
          <w:b/>
          <w:i/>
        </w:rPr>
      </w:pPr>
      <w:r w:rsidRPr="003A6875">
        <w:rPr>
          <w:b/>
          <w:i/>
        </w:rPr>
        <w:t>открытая подписка</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8.2. Срок размещения облигаций</w:t>
      </w:r>
    </w:p>
    <w:p w:rsidR="00E864EC" w:rsidRPr="003A6875" w:rsidRDefault="00E864EC" w:rsidP="00CB6BE3">
      <w:pPr>
        <w:adjustRightInd w:val="0"/>
        <w:ind w:firstLine="540"/>
        <w:jc w:val="both"/>
      </w:pPr>
    </w:p>
    <w:p w:rsidR="00E864EC" w:rsidRPr="003A6875" w:rsidRDefault="00E864EC" w:rsidP="00AD1853">
      <w:pPr>
        <w:adjustRightInd w:val="0"/>
        <w:ind w:firstLine="540"/>
        <w:jc w:val="both"/>
      </w:pPr>
      <w:r w:rsidRPr="003A6875">
        <w:t>Дата начала размещения или порядок ее определения:</w:t>
      </w:r>
    </w:p>
    <w:p w:rsidR="00E864EC" w:rsidRPr="003A6875" w:rsidRDefault="00E864EC" w:rsidP="00AD1853">
      <w:pPr>
        <w:adjustRightInd w:val="0"/>
        <w:ind w:firstLine="540"/>
        <w:jc w:val="both"/>
        <w:rPr>
          <w:b/>
          <w:i/>
        </w:rPr>
      </w:pPr>
      <w:r w:rsidRPr="003A6875">
        <w:rPr>
          <w:b/>
          <w:i/>
        </w:rPr>
        <w:t>Дата начала размещения Биржевых облигаций устанавливается единоличным исполнительным органом Эмитента.</w:t>
      </w:r>
    </w:p>
    <w:p w:rsidR="00E864EC" w:rsidRPr="003A6875" w:rsidRDefault="00E864EC" w:rsidP="00AD1853">
      <w:pPr>
        <w:adjustRightInd w:val="0"/>
        <w:ind w:firstLine="540"/>
        <w:jc w:val="both"/>
        <w:rPr>
          <w:b/>
          <w:i/>
        </w:rPr>
      </w:pPr>
      <w:r w:rsidRPr="003A6875">
        <w:rPr>
          <w:b/>
          <w:i/>
        </w:rPr>
        <w:t>Иные сведения приведены в п. 8.2 Программы.</w:t>
      </w:r>
    </w:p>
    <w:p w:rsidR="00E864EC" w:rsidRPr="003A6875" w:rsidRDefault="00E864EC" w:rsidP="00AD1853">
      <w:pPr>
        <w:adjustRightInd w:val="0"/>
        <w:ind w:firstLine="567"/>
        <w:jc w:val="both"/>
      </w:pPr>
    </w:p>
    <w:p w:rsidR="00E864EC" w:rsidRPr="003A6875" w:rsidRDefault="00E864EC" w:rsidP="00AD1853">
      <w:pPr>
        <w:adjustRightInd w:val="0"/>
        <w:ind w:firstLine="567"/>
        <w:jc w:val="both"/>
      </w:pPr>
      <w:r w:rsidRPr="003A6875">
        <w:t>Дата окончания размещения или порядок ее определения:</w:t>
      </w:r>
    </w:p>
    <w:p w:rsidR="00E864EC" w:rsidRPr="003A6875" w:rsidRDefault="00E864EC" w:rsidP="00AD1853">
      <w:pPr>
        <w:adjustRightInd w:val="0"/>
        <w:ind w:firstLine="540"/>
        <w:jc w:val="both"/>
        <w:rPr>
          <w:b/>
          <w:i/>
        </w:rPr>
      </w:pPr>
      <w:r w:rsidRPr="003A6875">
        <w:rPr>
          <w:b/>
          <w:i/>
        </w:rPr>
        <w:t>Датой окончания размещения Биржевых облигаций является наиболее ранняя из следующих дат:</w:t>
      </w:r>
    </w:p>
    <w:p w:rsidR="00E864EC" w:rsidRDefault="00E864EC" w:rsidP="00AD1853">
      <w:pPr>
        <w:adjustRightInd w:val="0"/>
        <w:ind w:firstLine="540"/>
        <w:jc w:val="both"/>
        <w:rPr>
          <w:b/>
          <w:i/>
        </w:rPr>
      </w:pPr>
      <w:r w:rsidRPr="003A6875">
        <w:rPr>
          <w:b/>
          <w:i/>
        </w:rPr>
        <w:t>а) 2-й (Второй) рабочий день с даты начала размещения Биржевых облигаций;</w:t>
      </w:r>
    </w:p>
    <w:p w:rsidR="00E864EC" w:rsidRPr="003A6875" w:rsidRDefault="00E864EC" w:rsidP="00AD1853">
      <w:pPr>
        <w:adjustRightInd w:val="0"/>
        <w:ind w:firstLine="540"/>
        <w:jc w:val="both"/>
        <w:rPr>
          <w:b/>
          <w:i/>
        </w:rPr>
      </w:pPr>
      <w:r>
        <w:rPr>
          <w:b/>
          <w:i/>
        </w:rPr>
        <w:t>б) 28.12.2017;</w:t>
      </w:r>
    </w:p>
    <w:p w:rsidR="00E864EC" w:rsidRPr="003A6875" w:rsidRDefault="00E864EC" w:rsidP="00AD1853">
      <w:pPr>
        <w:adjustRightInd w:val="0"/>
        <w:ind w:firstLine="540"/>
        <w:jc w:val="both"/>
        <w:rPr>
          <w:b/>
          <w:i/>
        </w:rPr>
      </w:pPr>
      <w:r>
        <w:rPr>
          <w:b/>
          <w:i/>
        </w:rPr>
        <w:t>в</w:t>
      </w:r>
      <w:r w:rsidRPr="003A6875">
        <w:rPr>
          <w:b/>
          <w:i/>
        </w:rPr>
        <w:t>) дата размещения последней Биржевой облигации выпуска.</w:t>
      </w:r>
    </w:p>
    <w:p w:rsidR="00E864EC" w:rsidRPr="003A6875" w:rsidRDefault="00E864EC" w:rsidP="00AD1853">
      <w:pPr>
        <w:adjustRightInd w:val="0"/>
        <w:ind w:firstLine="540"/>
        <w:jc w:val="both"/>
        <w:rPr>
          <w:b/>
          <w:i/>
        </w:rPr>
      </w:pPr>
    </w:p>
    <w:p w:rsidR="00E864EC" w:rsidRPr="003A6875" w:rsidRDefault="00E864EC" w:rsidP="00CB6BE3">
      <w:pPr>
        <w:adjustRightInd w:val="0"/>
        <w:ind w:firstLine="540"/>
        <w:jc w:val="both"/>
        <w:rPr>
          <w:b/>
        </w:rPr>
      </w:pPr>
      <w:r w:rsidRPr="003A6875">
        <w:rPr>
          <w:b/>
          <w:i/>
        </w:rPr>
        <w:t>Выпуск Биржевых облигаций не предполагается размещать траншами.</w:t>
      </w:r>
    </w:p>
    <w:p w:rsidR="00E864EC" w:rsidRPr="003A6875" w:rsidRDefault="00E864EC" w:rsidP="00CB6BE3">
      <w:pPr>
        <w:adjustRightInd w:val="0"/>
        <w:ind w:firstLine="540"/>
        <w:jc w:val="both"/>
        <w:rPr>
          <w:b/>
        </w:rPr>
      </w:pPr>
      <w:r w:rsidRPr="003A6875">
        <w:rPr>
          <w:b/>
        </w:rPr>
        <w:lastRenderedPageBreak/>
        <w:t>8.3. Порядок размещения облигаций</w:t>
      </w:r>
    </w:p>
    <w:p w:rsidR="00E864EC" w:rsidRPr="003A6875" w:rsidRDefault="00E864EC" w:rsidP="00CB6BE3">
      <w:pPr>
        <w:adjustRightInd w:val="0"/>
        <w:ind w:firstLine="540"/>
        <w:jc w:val="both"/>
      </w:pPr>
    </w:p>
    <w:p w:rsidR="00E864EC" w:rsidRPr="003A6875" w:rsidRDefault="00E864EC" w:rsidP="00AD1853">
      <w:pPr>
        <w:ind w:firstLine="539"/>
        <w:jc w:val="both"/>
        <w:rPr>
          <w:b/>
          <w:bCs/>
          <w:i/>
          <w:iCs/>
        </w:rPr>
      </w:pPr>
      <w:r w:rsidRPr="003A6875">
        <w:rPr>
          <w:b/>
          <w:bCs/>
          <w:i/>
          <w:iCs/>
        </w:rPr>
        <w:t>Размещение Биржевых облигаций проводится путём заключения сделок купли-продажи по цене размещения Биржевых облигаций, установленной в соответствии с подпунктом 1) пункта 8.4 Программы.</w:t>
      </w:r>
    </w:p>
    <w:p w:rsidR="00E864EC" w:rsidRPr="003A6875" w:rsidRDefault="00E864EC" w:rsidP="00AD1853">
      <w:pPr>
        <w:ind w:firstLine="539"/>
        <w:jc w:val="both"/>
        <w:rPr>
          <w:b/>
          <w:bCs/>
          <w:i/>
          <w:iCs/>
        </w:rPr>
      </w:pPr>
      <w:r w:rsidRPr="003A6875">
        <w:rPr>
          <w:b/>
          <w:bCs/>
          <w:i/>
          <w:iCs/>
        </w:rPr>
        <w:t xml:space="preserve">Размещение осуществляется путем сбора адресных заявок со стороны приобретателей на приобретение Биржевых облигаций по фиксированной цене и процентной ставке по первому купону, заранее определенной Эмитентом в порядке и на условиях, предусмотренных Программой </w:t>
      </w:r>
      <w:r w:rsidRPr="003A6875">
        <w:rPr>
          <w:b/>
          <w:i/>
        </w:rPr>
        <w:t xml:space="preserve">(далее - </w:t>
      </w:r>
      <w:r w:rsidRPr="003A6875">
        <w:rPr>
          <w:b/>
          <w:i/>
          <w:u w:val="single"/>
        </w:rPr>
        <w:t>Размещение Биржевых облигаций путем сбора адресных заявок со стороны приобретателей на приобретение Биржевых облигаций по фиксированной цене и ставке первого купона</w:t>
      </w:r>
      <w:r w:rsidRPr="003A6875">
        <w:rPr>
          <w:b/>
          <w:bCs/>
          <w:i/>
          <w:iCs/>
        </w:rPr>
        <w:t xml:space="preserve">). </w:t>
      </w:r>
    </w:p>
    <w:p w:rsidR="00E864EC" w:rsidRPr="003A6875" w:rsidRDefault="00E864EC" w:rsidP="00AD1853">
      <w:pPr>
        <w:ind w:firstLine="539"/>
        <w:jc w:val="both"/>
        <w:rPr>
          <w:b/>
          <w:bCs/>
          <w:i/>
          <w:iCs/>
        </w:rPr>
      </w:pPr>
      <w:r w:rsidRPr="003A6875">
        <w:rPr>
          <w:b/>
          <w:bCs/>
          <w:i/>
          <w:iCs/>
        </w:rPr>
        <w:t>Порядок размещения, в том числе порядок и условия заключения договоров, направленных на отчуждение ценных бумаг первым владельцам в ходе их размещения, а также порядок заключения предварительных договоров, содержащих обязанность заключить в будущем основной договор, направленный на отчуждение размещаемых ценных бумаг первому владельцу, приведены в подпункте 2) пункта 8.3 Программы.</w:t>
      </w:r>
    </w:p>
    <w:p w:rsidR="00E864EC" w:rsidRPr="003A6875" w:rsidRDefault="00E864EC" w:rsidP="00AD1853">
      <w:pPr>
        <w:ind w:firstLine="539"/>
        <w:jc w:val="both"/>
        <w:rPr>
          <w:b/>
          <w:bCs/>
          <w:i/>
          <w:iCs/>
        </w:rPr>
      </w:pPr>
    </w:p>
    <w:p w:rsidR="00E864EC" w:rsidRPr="003A6875" w:rsidRDefault="00E864EC" w:rsidP="00F10DA9">
      <w:pPr>
        <w:adjustRightInd w:val="0"/>
        <w:ind w:firstLine="567"/>
        <w:jc w:val="both"/>
        <w:rPr>
          <w:b/>
          <w:bCs/>
          <w:i/>
          <w:iCs/>
        </w:rPr>
      </w:pPr>
      <w:r w:rsidRPr="003A6875">
        <w:rPr>
          <w:b/>
          <w:bCs/>
          <w:i/>
          <w:iCs/>
        </w:rPr>
        <w:t xml:space="preserve">Организацией, оказывающей Эмитенту услуги по размещению Биржевых облигаций, является профессиональный участник рынка ценных бумаг, агент по размещению ценных бумаг, действующий от своего имени, но по поручению и за счет Эмитента – </w:t>
      </w:r>
      <w:r w:rsidRPr="003A6875">
        <w:rPr>
          <w:b/>
          <w:i/>
        </w:rPr>
        <w:t>"Газпромбанк" (Акционерное общество)</w:t>
      </w:r>
      <w:r w:rsidRPr="003A6875">
        <w:rPr>
          <w:b/>
          <w:bCs/>
          <w:i/>
          <w:iCs/>
        </w:rPr>
        <w:t xml:space="preserve"> (далее по тексту – «Андеррайтер».)</w:t>
      </w:r>
    </w:p>
    <w:p w:rsidR="00E864EC" w:rsidRPr="003A6875" w:rsidRDefault="00E864EC" w:rsidP="00F10DA9">
      <w:pPr>
        <w:adjustRightInd w:val="0"/>
        <w:ind w:firstLine="567"/>
        <w:jc w:val="both"/>
        <w:rPr>
          <w:b/>
          <w:bCs/>
          <w:i/>
          <w:iCs/>
        </w:rPr>
      </w:pPr>
    </w:p>
    <w:p w:rsidR="00E864EC" w:rsidRPr="003A6875" w:rsidRDefault="00E864EC" w:rsidP="00F10DA9">
      <w:pPr>
        <w:widowControl w:val="0"/>
        <w:ind w:firstLine="567"/>
        <w:jc w:val="both"/>
        <w:rPr>
          <w:b/>
          <w:i/>
        </w:rPr>
      </w:pPr>
      <w:r w:rsidRPr="003A6875">
        <w:rPr>
          <w:b/>
          <w:i/>
        </w:rPr>
        <w:t>Сведения об Андеррайтере:</w:t>
      </w:r>
    </w:p>
    <w:p w:rsidR="00E864EC" w:rsidRPr="003A6875" w:rsidRDefault="00E864EC" w:rsidP="00F10DA9">
      <w:pPr>
        <w:widowControl w:val="0"/>
        <w:autoSpaceDE/>
        <w:autoSpaceDN/>
        <w:ind w:right="57" w:firstLine="567"/>
        <w:jc w:val="both"/>
        <w:rPr>
          <w:b/>
          <w:bCs/>
          <w:i/>
          <w:iCs/>
          <w:lang w:eastAsia="en-US"/>
        </w:rPr>
      </w:pPr>
      <w:r w:rsidRPr="003A6875">
        <w:rPr>
          <w:lang w:eastAsia="en-US"/>
        </w:rPr>
        <w:t xml:space="preserve">Полное фирменное наименование: </w:t>
      </w:r>
      <w:r w:rsidRPr="003A6875">
        <w:rPr>
          <w:b/>
          <w:i/>
        </w:rPr>
        <w:t>"Газпромбанк" (Акционерное общество)</w:t>
      </w:r>
    </w:p>
    <w:p w:rsidR="00E864EC" w:rsidRPr="003A6875" w:rsidRDefault="00E864EC" w:rsidP="00F10DA9">
      <w:pPr>
        <w:widowControl w:val="0"/>
        <w:autoSpaceDE/>
        <w:autoSpaceDN/>
        <w:ind w:right="57" w:firstLine="567"/>
        <w:jc w:val="both"/>
        <w:rPr>
          <w:lang w:eastAsia="en-US"/>
        </w:rPr>
      </w:pPr>
      <w:r w:rsidRPr="003A6875">
        <w:rPr>
          <w:lang w:eastAsia="en-US"/>
        </w:rPr>
        <w:t xml:space="preserve">Сокращенное фирменное наименование: </w:t>
      </w:r>
      <w:r w:rsidRPr="003A6875">
        <w:rPr>
          <w:b/>
          <w:i/>
        </w:rPr>
        <w:t>Банк ГПБ (АО)</w:t>
      </w:r>
    </w:p>
    <w:p w:rsidR="00E864EC" w:rsidRPr="003A6875" w:rsidRDefault="00E864EC" w:rsidP="00F10DA9">
      <w:pPr>
        <w:widowControl w:val="0"/>
        <w:autoSpaceDE/>
        <w:autoSpaceDN/>
        <w:ind w:right="57" w:firstLine="567"/>
        <w:jc w:val="both"/>
        <w:rPr>
          <w:b/>
          <w:i/>
        </w:rPr>
      </w:pPr>
      <w:r w:rsidRPr="003A6875">
        <w:rPr>
          <w:lang w:eastAsia="en-US"/>
        </w:rPr>
        <w:t>Место нахождения:</w:t>
      </w:r>
      <w:r w:rsidRPr="003A6875">
        <w:rPr>
          <w:bCs/>
          <w:iCs/>
          <w:lang w:eastAsia="en-US"/>
        </w:rPr>
        <w:t xml:space="preserve"> </w:t>
      </w:r>
      <w:r w:rsidRPr="003A6875">
        <w:rPr>
          <w:b/>
          <w:i/>
        </w:rPr>
        <w:t>г. Москва</w:t>
      </w:r>
    </w:p>
    <w:p w:rsidR="00E864EC" w:rsidRPr="003A6875" w:rsidRDefault="00E864EC" w:rsidP="00F10DA9">
      <w:pPr>
        <w:widowControl w:val="0"/>
        <w:autoSpaceDE/>
        <w:autoSpaceDN/>
        <w:ind w:right="57" w:firstLine="567"/>
        <w:jc w:val="both"/>
        <w:rPr>
          <w:b/>
          <w:i/>
        </w:rPr>
      </w:pPr>
      <w:r w:rsidRPr="003A6875">
        <w:rPr>
          <w:lang w:eastAsia="en-US"/>
        </w:rPr>
        <w:t xml:space="preserve">Почтовый адрес: </w:t>
      </w:r>
      <w:smartTag w:uri="urn:schemas-microsoft-com:office:smarttags" w:element="metricconverter">
        <w:smartTagPr>
          <w:attr w:name="ProductID" w:val="117420, г"/>
        </w:smartTagPr>
        <w:r w:rsidRPr="003A6875">
          <w:rPr>
            <w:b/>
            <w:i/>
          </w:rPr>
          <w:t>117420, г</w:t>
        </w:r>
      </w:smartTag>
      <w:r w:rsidRPr="003A6875">
        <w:rPr>
          <w:b/>
          <w:i/>
        </w:rPr>
        <w:t>. Москва, ул. Наметкина, д. 16, корпус 1</w:t>
      </w:r>
    </w:p>
    <w:p w:rsidR="00E864EC" w:rsidRPr="003A6875" w:rsidRDefault="00E864EC" w:rsidP="00F10DA9">
      <w:pPr>
        <w:widowControl w:val="0"/>
        <w:autoSpaceDE/>
        <w:autoSpaceDN/>
        <w:ind w:right="57" w:firstLine="567"/>
        <w:jc w:val="both"/>
        <w:rPr>
          <w:lang w:eastAsia="en-US"/>
        </w:rPr>
      </w:pPr>
      <w:r w:rsidRPr="003A6875">
        <w:rPr>
          <w:lang w:eastAsia="en-US"/>
        </w:rPr>
        <w:t xml:space="preserve">ИНН: </w:t>
      </w:r>
      <w:r w:rsidRPr="003A6875">
        <w:rPr>
          <w:b/>
          <w:bCs/>
          <w:i/>
        </w:rPr>
        <w:t>7744001497</w:t>
      </w:r>
    </w:p>
    <w:p w:rsidR="00E864EC" w:rsidRPr="003A6875" w:rsidRDefault="00E864EC" w:rsidP="00F10DA9">
      <w:pPr>
        <w:widowControl w:val="0"/>
        <w:autoSpaceDE/>
        <w:autoSpaceDN/>
        <w:ind w:right="57" w:firstLine="567"/>
        <w:jc w:val="both"/>
        <w:rPr>
          <w:lang w:eastAsia="en-US"/>
        </w:rPr>
      </w:pPr>
      <w:r w:rsidRPr="003A6875">
        <w:rPr>
          <w:lang w:eastAsia="en-US"/>
        </w:rPr>
        <w:t xml:space="preserve">ОГРН: </w:t>
      </w:r>
      <w:r w:rsidRPr="003A6875">
        <w:rPr>
          <w:b/>
          <w:i/>
        </w:rPr>
        <w:t>1027700167110</w:t>
      </w:r>
    </w:p>
    <w:p w:rsidR="00E864EC" w:rsidRPr="003A6875" w:rsidRDefault="00E864EC" w:rsidP="00F10DA9">
      <w:pPr>
        <w:widowControl w:val="0"/>
        <w:autoSpaceDE/>
        <w:autoSpaceDN/>
        <w:ind w:right="57" w:firstLine="567"/>
        <w:jc w:val="both"/>
        <w:rPr>
          <w:lang w:eastAsia="en-US"/>
        </w:rPr>
      </w:pPr>
      <w:r w:rsidRPr="003A6875">
        <w:rPr>
          <w:lang w:eastAsia="en-US"/>
        </w:rPr>
        <w:t>Номер лицензии:</w:t>
      </w:r>
      <w:r w:rsidRPr="003A6875">
        <w:rPr>
          <w:b/>
          <w:i/>
        </w:rPr>
        <w:t xml:space="preserve"> 177-04229-100000 (на осуществление брокерской деятельности)</w:t>
      </w:r>
    </w:p>
    <w:p w:rsidR="00E864EC" w:rsidRPr="003A6875" w:rsidRDefault="00E864EC" w:rsidP="00F10DA9">
      <w:pPr>
        <w:widowControl w:val="0"/>
        <w:autoSpaceDE/>
        <w:autoSpaceDN/>
        <w:ind w:right="57" w:firstLine="567"/>
        <w:jc w:val="both"/>
        <w:rPr>
          <w:lang w:eastAsia="en-US"/>
        </w:rPr>
      </w:pPr>
      <w:r w:rsidRPr="003A6875">
        <w:rPr>
          <w:lang w:eastAsia="en-US"/>
        </w:rPr>
        <w:t xml:space="preserve">Дата выдачи: </w:t>
      </w:r>
      <w:r w:rsidRPr="003A6875">
        <w:rPr>
          <w:rStyle w:val="subst"/>
          <w:bCs/>
          <w:iCs/>
        </w:rPr>
        <w:t>27 декабря 2000 года</w:t>
      </w:r>
    </w:p>
    <w:p w:rsidR="00E864EC" w:rsidRPr="003A6875" w:rsidRDefault="00E864EC" w:rsidP="00F10DA9">
      <w:pPr>
        <w:widowControl w:val="0"/>
        <w:autoSpaceDE/>
        <w:autoSpaceDN/>
        <w:ind w:right="57" w:firstLine="567"/>
        <w:jc w:val="both"/>
        <w:rPr>
          <w:lang w:eastAsia="en-US"/>
        </w:rPr>
      </w:pPr>
      <w:r w:rsidRPr="003A6875">
        <w:rPr>
          <w:lang w:eastAsia="en-US"/>
        </w:rPr>
        <w:t xml:space="preserve">Срок действия: </w:t>
      </w:r>
      <w:r w:rsidRPr="003A6875">
        <w:rPr>
          <w:b/>
          <w:bCs/>
          <w:i/>
          <w:iCs/>
          <w:lang w:eastAsia="en-US"/>
        </w:rPr>
        <w:t>без ограничения срока действия</w:t>
      </w:r>
    </w:p>
    <w:p w:rsidR="00E864EC" w:rsidRPr="003A6875" w:rsidRDefault="00E864EC" w:rsidP="00F10DA9">
      <w:pPr>
        <w:widowControl w:val="0"/>
        <w:autoSpaceDE/>
        <w:autoSpaceDN/>
        <w:ind w:right="57" w:firstLine="567"/>
        <w:jc w:val="both"/>
        <w:rPr>
          <w:bCs/>
          <w:iCs/>
          <w:lang w:eastAsia="en-US"/>
        </w:rPr>
      </w:pPr>
      <w:r w:rsidRPr="003A6875">
        <w:rPr>
          <w:lang w:eastAsia="en-US"/>
        </w:rPr>
        <w:t xml:space="preserve">Орган, выдавший указанную лицензию: </w:t>
      </w:r>
      <w:r w:rsidRPr="003A6875">
        <w:rPr>
          <w:b/>
          <w:bCs/>
          <w:i/>
          <w:iCs/>
          <w:lang w:eastAsia="en-US"/>
        </w:rPr>
        <w:t>ФКЦБ России</w:t>
      </w:r>
    </w:p>
    <w:p w:rsidR="00E864EC" w:rsidRPr="003A6875" w:rsidRDefault="00E864EC" w:rsidP="00AD1853">
      <w:pPr>
        <w:ind w:firstLine="539"/>
        <w:jc w:val="both"/>
        <w:rPr>
          <w:b/>
          <w:bCs/>
          <w:i/>
          <w:iCs/>
        </w:rPr>
      </w:pPr>
    </w:p>
    <w:p w:rsidR="00E864EC" w:rsidRPr="003A6875" w:rsidRDefault="00E864EC" w:rsidP="00F10DA9">
      <w:pPr>
        <w:adjustRightInd w:val="0"/>
        <w:ind w:firstLine="540"/>
        <w:jc w:val="both"/>
        <w:rPr>
          <w:b/>
          <w:bCs/>
          <w:i/>
          <w:iCs/>
        </w:rPr>
      </w:pPr>
      <w:r w:rsidRPr="003A6875">
        <w:rPr>
          <w:bCs/>
          <w:iCs/>
        </w:rPr>
        <w:t xml:space="preserve">наличие у такого лица обязанностей по приобретению не размещенных в срок ценных бумаг, а при наличии такой обязанности - также количество (порядок определения количества) не размещенных в срок ценных бумаг, которое обязано приобрести указанное лицо, и срок (порядок определения срока), по истечении которого указанное лицо обязано приобрести такое количество ценных бумаг: </w:t>
      </w:r>
      <w:r w:rsidRPr="003A6875">
        <w:rPr>
          <w:b/>
          <w:bCs/>
          <w:i/>
          <w:iCs/>
        </w:rPr>
        <w:t xml:space="preserve">такая обязанность отсутствует </w:t>
      </w:r>
    </w:p>
    <w:p w:rsidR="00E864EC" w:rsidRPr="003A6875" w:rsidRDefault="00E864EC" w:rsidP="00F10DA9">
      <w:pPr>
        <w:adjustRightInd w:val="0"/>
        <w:ind w:firstLine="540"/>
        <w:jc w:val="both"/>
        <w:rPr>
          <w:bCs/>
          <w:iCs/>
        </w:rPr>
      </w:pPr>
      <w:r w:rsidRPr="003A6875">
        <w:rPr>
          <w:bCs/>
          <w:iCs/>
        </w:rPr>
        <w:t xml:space="preserve">наличие у такого лица обязанностей, связанных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обязанностей, связанных с оказанием услуг маркет-мейкера, а при наличии такой обязанности - также срок (порядок определения срока), в течение которого указанное лицо обязано осуществлять стабилизацию или оказывать услуги маркет-мейкера: </w:t>
      </w:r>
      <w:r w:rsidRPr="003A6875">
        <w:rPr>
          <w:b/>
          <w:bCs/>
          <w:i/>
          <w:iCs/>
        </w:rPr>
        <w:t>такая обязанность отсутствует</w:t>
      </w:r>
    </w:p>
    <w:p w:rsidR="00E864EC" w:rsidRPr="003A6875" w:rsidRDefault="00E864EC" w:rsidP="00AD1853">
      <w:pPr>
        <w:ind w:firstLine="539"/>
        <w:jc w:val="both"/>
        <w:rPr>
          <w:b/>
          <w:bCs/>
          <w:i/>
          <w:iCs/>
        </w:rPr>
      </w:pPr>
    </w:p>
    <w:p w:rsidR="00E864EC" w:rsidRPr="003A6875" w:rsidRDefault="00E864EC" w:rsidP="00AD1853">
      <w:pPr>
        <w:ind w:firstLine="539"/>
        <w:jc w:val="both"/>
        <w:rPr>
          <w:b/>
          <w:bCs/>
          <w:i/>
          <w:iCs/>
        </w:rPr>
      </w:pPr>
      <w:r w:rsidRPr="003A6875">
        <w:rPr>
          <w:b/>
          <w:bCs/>
          <w:i/>
          <w:iCs/>
        </w:rPr>
        <w:t xml:space="preserve">Основные функции Андеррайтера указаны в п. 8.3. Программы. </w:t>
      </w:r>
    </w:p>
    <w:p w:rsidR="00E864EC" w:rsidRPr="003A6875" w:rsidRDefault="00E864EC" w:rsidP="00AD1853">
      <w:pPr>
        <w:ind w:firstLine="539"/>
        <w:jc w:val="both"/>
        <w:rPr>
          <w:b/>
          <w:bCs/>
          <w:i/>
          <w:iCs/>
        </w:rPr>
      </w:pPr>
    </w:p>
    <w:p w:rsidR="00E864EC" w:rsidRPr="003A6875" w:rsidRDefault="00E864EC" w:rsidP="00AD1853">
      <w:pPr>
        <w:ind w:firstLine="539"/>
        <w:jc w:val="both"/>
        <w:rPr>
          <w:b/>
          <w:bCs/>
          <w:i/>
          <w:iCs/>
        </w:rPr>
      </w:pPr>
      <w:r w:rsidRPr="003A6875">
        <w:rPr>
          <w:b/>
          <w:bCs/>
          <w:i/>
          <w:iCs/>
        </w:rPr>
        <w:t>Иные сведения, подлежащие указанию в настоящем пункте, приведены в п. 8.3 Программы.</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8.4. Цена (цены) или порядок определения цены размещения облигаций</w:t>
      </w:r>
    </w:p>
    <w:p w:rsidR="00E864EC" w:rsidRPr="003A6875" w:rsidRDefault="00E864EC" w:rsidP="00CB6BE3">
      <w:pPr>
        <w:adjustRightInd w:val="0"/>
        <w:ind w:firstLine="540"/>
        <w:jc w:val="both"/>
      </w:pPr>
    </w:p>
    <w:p w:rsidR="00E864EC" w:rsidRPr="003A6875" w:rsidRDefault="00E864EC" w:rsidP="00B35BAA">
      <w:pPr>
        <w:adjustRightInd w:val="0"/>
        <w:ind w:firstLine="540"/>
        <w:jc w:val="both"/>
        <w:rPr>
          <w:b/>
          <w:i/>
        </w:rPr>
      </w:pPr>
      <w:r w:rsidRPr="003A6875">
        <w:rPr>
          <w:b/>
          <w:i/>
        </w:rPr>
        <w:t>Цена размещения Биржевых облигаций устанавливается в размере 100 (Сто) процентов от непогашенной части номинальной стоимости Биржевых облигаций, что соответствует 1 000 (Одна тысяча) рублей на одну Биржевую облигацию.</w:t>
      </w:r>
    </w:p>
    <w:p w:rsidR="00E864EC" w:rsidRPr="003A6875" w:rsidRDefault="00E864EC" w:rsidP="00532F95">
      <w:pPr>
        <w:ind w:firstLine="540"/>
        <w:jc w:val="both"/>
        <w:rPr>
          <w:b/>
          <w:i/>
        </w:rPr>
      </w:pPr>
      <w:r w:rsidRPr="003A6875">
        <w:rPr>
          <w:b/>
          <w:i/>
        </w:rPr>
        <w:t xml:space="preserve">Начиная со 2-го (Второго) дня размещения Биржевых облигаций покупатель при приобретении Биржевых облигаций также уплачивает накопленный купонный доход (НКД) по Биржевым облигациям, рассчитанный по формуле, установленной в п. 18 Программы. </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8.5. Условия и порядок оплаты облигаций</w:t>
      </w:r>
    </w:p>
    <w:p w:rsidR="00E864EC" w:rsidRPr="003A6875" w:rsidRDefault="00E864EC" w:rsidP="00CB6BE3">
      <w:pPr>
        <w:adjustRightInd w:val="0"/>
        <w:ind w:firstLine="540"/>
        <w:jc w:val="both"/>
      </w:pPr>
    </w:p>
    <w:p w:rsidR="00E864EC" w:rsidRPr="003A6875" w:rsidRDefault="00E864EC" w:rsidP="00CF4B07">
      <w:pPr>
        <w:shd w:val="clear" w:color="auto" w:fill="FFFFFF"/>
        <w:ind w:firstLine="567"/>
        <w:jc w:val="both"/>
      </w:pPr>
      <w:r w:rsidRPr="003A6875">
        <w:t xml:space="preserve">Банковские реквизиты счета, на который должны перечисляться денежные средства, поступающие в оплату Биржевых облигаций:  </w:t>
      </w:r>
    </w:p>
    <w:p w:rsidR="00E864EC" w:rsidRPr="003A6875" w:rsidRDefault="00E864EC" w:rsidP="00CF4B07">
      <w:pPr>
        <w:ind w:firstLine="567"/>
        <w:jc w:val="both"/>
        <w:rPr>
          <w:u w:val="single"/>
        </w:rPr>
      </w:pPr>
      <w:r w:rsidRPr="003A6875">
        <w:rPr>
          <w:u w:val="single"/>
        </w:rPr>
        <w:t>Владелец счета:</w:t>
      </w:r>
    </w:p>
    <w:p w:rsidR="00E864EC" w:rsidRPr="003A6875" w:rsidRDefault="00E864EC" w:rsidP="00CF4B07">
      <w:pPr>
        <w:adjustRightInd w:val="0"/>
        <w:ind w:firstLine="567"/>
        <w:rPr>
          <w:b/>
          <w:i/>
        </w:rPr>
      </w:pPr>
      <w:r w:rsidRPr="003A6875">
        <w:t xml:space="preserve">Полное фирменное наименование: </w:t>
      </w:r>
      <w:r w:rsidRPr="003A6875">
        <w:rPr>
          <w:b/>
          <w:i/>
        </w:rPr>
        <w:t>"Газпромбанк" (Акционерное общество)</w:t>
      </w:r>
    </w:p>
    <w:p w:rsidR="00E864EC" w:rsidRPr="003A6875" w:rsidRDefault="00E864EC" w:rsidP="00CF4B07">
      <w:pPr>
        <w:adjustRightInd w:val="0"/>
        <w:ind w:firstLine="567"/>
        <w:rPr>
          <w:b/>
          <w:i/>
        </w:rPr>
      </w:pPr>
      <w:r w:rsidRPr="003A6875">
        <w:t xml:space="preserve">Сокращенное фирменное наименование: </w:t>
      </w:r>
      <w:r w:rsidRPr="003A6875">
        <w:rPr>
          <w:b/>
          <w:i/>
        </w:rPr>
        <w:t>Банк ГПБ (АО)</w:t>
      </w:r>
    </w:p>
    <w:p w:rsidR="00E864EC" w:rsidRPr="003A6875" w:rsidRDefault="00E864EC" w:rsidP="00CF4B07">
      <w:pPr>
        <w:widowControl w:val="0"/>
        <w:adjustRightInd w:val="0"/>
        <w:spacing w:after="5"/>
        <w:ind w:right="56" w:firstLine="567"/>
        <w:jc w:val="both"/>
        <w:rPr>
          <w:bCs/>
          <w:iCs/>
        </w:rPr>
      </w:pPr>
      <w:r w:rsidRPr="003A6875">
        <w:rPr>
          <w:bCs/>
          <w:iCs/>
        </w:rPr>
        <w:t xml:space="preserve">ИНН/КПП: </w:t>
      </w:r>
      <w:r w:rsidRPr="003A6875">
        <w:rPr>
          <w:b/>
          <w:bCs/>
          <w:i/>
        </w:rPr>
        <w:t>7744001497 /</w:t>
      </w:r>
      <w:r w:rsidRPr="003A6875">
        <w:t xml:space="preserve"> </w:t>
      </w:r>
      <w:r w:rsidRPr="003A6875">
        <w:rPr>
          <w:b/>
          <w:bCs/>
          <w:i/>
        </w:rPr>
        <w:t>997950001</w:t>
      </w:r>
    </w:p>
    <w:p w:rsidR="00E864EC" w:rsidRPr="003A6875" w:rsidRDefault="00E864EC" w:rsidP="00CF4B07">
      <w:pPr>
        <w:widowControl w:val="0"/>
        <w:adjustRightInd w:val="0"/>
        <w:spacing w:after="5"/>
        <w:ind w:right="56" w:firstLine="567"/>
        <w:jc w:val="both"/>
        <w:rPr>
          <w:b/>
          <w:bCs/>
          <w:i/>
          <w:iCs/>
        </w:rPr>
      </w:pPr>
      <w:r w:rsidRPr="003A6875">
        <w:rPr>
          <w:bCs/>
          <w:iCs/>
        </w:rPr>
        <w:t>Номер счета:</w:t>
      </w:r>
      <w:r w:rsidRPr="003A6875">
        <w:rPr>
          <w:b/>
          <w:bCs/>
          <w:iCs/>
        </w:rPr>
        <w:t xml:space="preserve"> </w:t>
      </w:r>
      <w:r w:rsidRPr="003A6875">
        <w:rPr>
          <w:b/>
          <w:bCs/>
          <w:i/>
          <w:iCs/>
        </w:rPr>
        <w:t>30411810600000000123</w:t>
      </w:r>
    </w:p>
    <w:p w:rsidR="00E864EC" w:rsidRPr="003A6875" w:rsidRDefault="00E864EC" w:rsidP="00CF4B07">
      <w:pPr>
        <w:shd w:val="clear" w:color="auto" w:fill="FFFFFF"/>
        <w:ind w:firstLine="567"/>
        <w:jc w:val="both"/>
        <w:rPr>
          <w:u w:val="single"/>
        </w:rPr>
      </w:pPr>
      <w:r w:rsidRPr="003A6875">
        <w:rPr>
          <w:u w:val="single"/>
        </w:rPr>
        <w:t>Сведения о кредитной организации:</w:t>
      </w:r>
    </w:p>
    <w:p w:rsidR="00E864EC" w:rsidRPr="003A6875" w:rsidRDefault="00E864EC" w:rsidP="00CF4B07">
      <w:pPr>
        <w:shd w:val="clear" w:color="auto" w:fill="FFFFFF"/>
        <w:ind w:firstLine="567"/>
        <w:jc w:val="both"/>
      </w:pPr>
      <w:r w:rsidRPr="003A6875">
        <w:lastRenderedPageBreak/>
        <w:t xml:space="preserve">Полное фирменное наименование: </w:t>
      </w:r>
      <w:r w:rsidRPr="003A6875">
        <w:rPr>
          <w:b/>
          <w:i/>
        </w:rPr>
        <w:t>Небанковская кредитная организация акционерное общество «Национальный расчетный депозитарий»</w:t>
      </w:r>
    </w:p>
    <w:p w:rsidR="00E864EC" w:rsidRPr="003A6875" w:rsidRDefault="00E864EC" w:rsidP="00CF4B07">
      <w:pPr>
        <w:shd w:val="clear" w:color="auto" w:fill="FFFFFF"/>
        <w:ind w:firstLine="567"/>
        <w:jc w:val="both"/>
      </w:pPr>
      <w:r w:rsidRPr="003A6875">
        <w:t xml:space="preserve">Сокращенное фирменное наименование: </w:t>
      </w:r>
      <w:r w:rsidRPr="003A6875">
        <w:rPr>
          <w:b/>
          <w:i/>
        </w:rPr>
        <w:t xml:space="preserve">НКО </w:t>
      </w:r>
      <w:r w:rsidRPr="003A6875">
        <w:rPr>
          <w:b/>
          <w:bCs/>
          <w:i/>
          <w:iCs/>
        </w:rPr>
        <w:t>АО</w:t>
      </w:r>
      <w:r w:rsidRPr="003A6875">
        <w:rPr>
          <w:b/>
          <w:i/>
        </w:rPr>
        <w:t xml:space="preserve"> НРД</w:t>
      </w:r>
    </w:p>
    <w:p w:rsidR="00E864EC" w:rsidRPr="003A6875" w:rsidRDefault="00E864EC" w:rsidP="00CF4B07">
      <w:pPr>
        <w:adjustRightInd w:val="0"/>
        <w:ind w:firstLine="567"/>
        <w:jc w:val="both"/>
      </w:pPr>
      <w:r w:rsidRPr="003A6875">
        <w:t xml:space="preserve">Место нахождения: </w:t>
      </w:r>
      <w:r w:rsidRPr="003A6875">
        <w:rPr>
          <w:b/>
          <w:i/>
        </w:rPr>
        <w:t>город Москва, улица Спартаковская, дом 12</w:t>
      </w:r>
      <w:r w:rsidRPr="003A6875">
        <w:t xml:space="preserve"> </w:t>
      </w:r>
    </w:p>
    <w:p w:rsidR="00E864EC" w:rsidRPr="003A6875" w:rsidRDefault="00E864EC" w:rsidP="00CF4B07">
      <w:pPr>
        <w:shd w:val="clear" w:color="auto" w:fill="FFFFFF"/>
        <w:tabs>
          <w:tab w:val="left" w:pos="284"/>
        </w:tabs>
        <w:autoSpaceDE/>
        <w:autoSpaceDN/>
        <w:ind w:firstLine="567"/>
        <w:jc w:val="both"/>
        <w:rPr>
          <w:b/>
          <w:i/>
        </w:rPr>
      </w:pPr>
      <w:r w:rsidRPr="003A6875">
        <w:t>ИНН:</w:t>
      </w:r>
      <w:r w:rsidRPr="003A6875">
        <w:rPr>
          <w:rFonts w:ascii="Calibri" w:hAnsi="Calibri"/>
          <w:b/>
          <w:i/>
          <w:spacing w:val="-1"/>
        </w:rPr>
        <w:t xml:space="preserve"> </w:t>
      </w:r>
      <w:r w:rsidRPr="003A6875">
        <w:rPr>
          <w:b/>
          <w:i/>
        </w:rPr>
        <w:t>7702165310</w:t>
      </w:r>
    </w:p>
    <w:p w:rsidR="00E864EC" w:rsidRPr="003A6875" w:rsidRDefault="00E864EC" w:rsidP="00CF4B07">
      <w:pPr>
        <w:shd w:val="clear" w:color="auto" w:fill="FFFFFF"/>
        <w:ind w:firstLine="567"/>
        <w:jc w:val="both"/>
        <w:rPr>
          <w:b/>
        </w:rPr>
      </w:pPr>
      <w:r w:rsidRPr="003A6875">
        <w:t xml:space="preserve">Номер лицензии на право осуществления банковских операций: </w:t>
      </w:r>
      <w:r w:rsidRPr="003A6875">
        <w:rPr>
          <w:b/>
          <w:i/>
          <w:iCs/>
        </w:rPr>
        <w:t>№ 3294</w:t>
      </w:r>
    </w:p>
    <w:p w:rsidR="00E864EC" w:rsidRPr="003A6875" w:rsidRDefault="00E864EC" w:rsidP="00CF4B07">
      <w:pPr>
        <w:shd w:val="clear" w:color="auto" w:fill="FFFFFF"/>
        <w:ind w:firstLine="567"/>
        <w:jc w:val="both"/>
      </w:pPr>
      <w:r w:rsidRPr="003A6875">
        <w:t xml:space="preserve">Срок действия: </w:t>
      </w:r>
      <w:r w:rsidRPr="003A6875">
        <w:rPr>
          <w:b/>
          <w:i/>
          <w:iCs/>
        </w:rPr>
        <w:t>без ограничения срока действия</w:t>
      </w:r>
    </w:p>
    <w:p w:rsidR="00E864EC" w:rsidRPr="003A6875" w:rsidRDefault="00E864EC" w:rsidP="00CF4B07">
      <w:pPr>
        <w:shd w:val="clear" w:color="auto" w:fill="FFFFFF"/>
        <w:ind w:firstLine="567"/>
        <w:jc w:val="both"/>
        <w:rPr>
          <w:b/>
        </w:rPr>
      </w:pPr>
      <w:r w:rsidRPr="003A6875">
        <w:t xml:space="preserve">Дата выдачи: </w:t>
      </w:r>
      <w:r w:rsidRPr="003A6875">
        <w:rPr>
          <w:b/>
          <w:i/>
          <w:iCs/>
        </w:rPr>
        <w:t>4 августа 2016 года</w:t>
      </w:r>
    </w:p>
    <w:p w:rsidR="00E864EC" w:rsidRPr="003A6875" w:rsidRDefault="00E864EC" w:rsidP="00CF4B07">
      <w:pPr>
        <w:shd w:val="clear" w:color="auto" w:fill="FFFFFF"/>
        <w:ind w:firstLine="567"/>
        <w:jc w:val="both"/>
      </w:pPr>
      <w:r w:rsidRPr="003A6875">
        <w:t xml:space="preserve">Орган, выдавший указанную лицензию: </w:t>
      </w:r>
      <w:r w:rsidRPr="003A6875">
        <w:rPr>
          <w:b/>
          <w:i/>
        </w:rPr>
        <w:t>Банк России</w:t>
      </w:r>
    </w:p>
    <w:p w:rsidR="00E864EC" w:rsidRPr="003A6875" w:rsidRDefault="00E864EC" w:rsidP="00CF4B07">
      <w:pPr>
        <w:shd w:val="clear" w:color="auto" w:fill="FFFFFF"/>
        <w:ind w:firstLine="567"/>
        <w:jc w:val="both"/>
        <w:rPr>
          <w:b/>
        </w:rPr>
      </w:pPr>
      <w:r w:rsidRPr="003A6875">
        <w:t xml:space="preserve">БИК: </w:t>
      </w:r>
      <w:r w:rsidRPr="003A6875">
        <w:rPr>
          <w:b/>
          <w:i/>
          <w:iCs/>
          <w:spacing w:val="-6"/>
        </w:rPr>
        <w:t>044525505</w:t>
      </w:r>
    </w:p>
    <w:p w:rsidR="00E864EC" w:rsidRPr="003A6875" w:rsidRDefault="00E864EC" w:rsidP="00CF4B07">
      <w:pPr>
        <w:shd w:val="clear" w:color="auto" w:fill="FFFFFF"/>
        <w:ind w:firstLine="567"/>
        <w:jc w:val="both"/>
        <w:rPr>
          <w:b/>
        </w:rPr>
      </w:pPr>
      <w:r w:rsidRPr="003A6875">
        <w:rPr>
          <w:spacing w:val="-6"/>
        </w:rPr>
        <w:t xml:space="preserve">К/с: </w:t>
      </w:r>
      <w:r w:rsidRPr="003A6875">
        <w:rPr>
          <w:b/>
          <w:i/>
          <w:iCs/>
          <w:spacing w:val="-6"/>
        </w:rPr>
        <w:t>30105810345250000505 открыт в Главном управлении Центрального банка Российской Федерации по Центральному федеральному округу (сокращенное наименование – ГУ Банка России по ЦФО).</w:t>
      </w:r>
    </w:p>
    <w:p w:rsidR="00E864EC" w:rsidRPr="003A6875" w:rsidRDefault="00E864EC" w:rsidP="00CB6BE3">
      <w:pPr>
        <w:adjustRightInd w:val="0"/>
        <w:ind w:firstLine="540"/>
        <w:jc w:val="both"/>
      </w:pPr>
    </w:p>
    <w:p w:rsidR="00E864EC" w:rsidRPr="003A6875" w:rsidRDefault="00E864EC" w:rsidP="00CF4B07">
      <w:pPr>
        <w:widowControl w:val="0"/>
        <w:ind w:right="113" w:firstLine="567"/>
        <w:jc w:val="both"/>
        <w:rPr>
          <w:b/>
          <w:bCs/>
          <w:i/>
          <w:spacing w:val="-2"/>
          <w:lang w:eastAsia="en-US"/>
        </w:rPr>
      </w:pPr>
      <w:r w:rsidRPr="003A6875">
        <w:rPr>
          <w:rFonts w:eastAsia="MS Mincho"/>
          <w:b/>
          <w:bCs/>
          <w:i/>
          <w:iCs/>
        </w:rPr>
        <w:t xml:space="preserve">Иные сведения, подлежащие указанию в настоящем пункте, приведены в п. 8.5 Программы. </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8.6. Сведения о документе, содержащем фактические итоги размещения облигаций, который представляется после завершения размещения облигаций</w:t>
      </w:r>
    </w:p>
    <w:p w:rsidR="00E864EC" w:rsidRPr="003A6875" w:rsidRDefault="00E864EC" w:rsidP="00CB6BE3">
      <w:pPr>
        <w:adjustRightInd w:val="0"/>
        <w:ind w:firstLine="540"/>
        <w:jc w:val="both"/>
      </w:pPr>
    </w:p>
    <w:p w:rsidR="00E864EC" w:rsidRPr="003A6875" w:rsidRDefault="00E864EC" w:rsidP="00CF4B07">
      <w:pPr>
        <w:shd w:val="clear" w:color="auto" w:fill="FFFFFF"/>
        <w:ind w:firstLine="567"/>
        <w:jc w:val="both"/>
      </w:pPr>
      <w:r w:rsidRPr="003A6875">
        <w:rPr>
          <w:b/>
          <w:bCs/>
          <w:i/>
          <w:iCs/>
        </w:rPr>
        <w:t>Сведения, подлежащие указанию в настоящем пункте,</w:t>
      </w:r>
      <w:r w:rsidRPr="003A6875">
        <w:t xml:space="preserve"> </w:t>
      </w:r>
      <w:r w:rsidRPr="003A6875">
        <w:rPr>
          <w:b/>
          <w:bCs/>
          <w:i/>
          <w:iCs/>
        </w:rPr>
        <w:t>приведены в п. 8.6 Программы.</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9. Порядок и условия погашения и выплаты доходов по облигациям</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9.1. Форма погашения облигаций</w:t>
      </w:r>
    </w:p>
    <w:p w:rsidR="00E864EC" w:rsidRPr="003A6875" w:rsidRDefault="00E864EC" w:rsidP="00CB6BE3">
      <w:pPr>
        <w:adjustRightInd w:val="0"/>
        <w:ind w:firstLine="540"/>
        <w:jc w:val="both"/>
      </w:pPr>
    </w:p>
    <w:p w:rsidR="00E864EC" w:rsidRPr="003A6875" w:rsidRDefault="00E864EC" w:rsidP="00CF4B07">
      <w:pPr>
        <w:adjustRightInd w:val="0"/>
        <w:ind w:firstLine="540"/>
        <w:jc w:val="both"/>
        <w:rPr>
          <w:b/>
          <w:i/>
        </w:rPr>
      </w:pPr>
      <w:r w:rsidRPr="003A6875">
        <w:rPr>
          <w:b/>
          <w:i/>
        </w:rPr>
        <w:t>Погашение Биржевых облигаций производится денежными средствами в валюте</w:t>
      </w:r>
      <w:r w:rsidRPr="003A6875">
        <w:rPr>
          <w:b/>
          <w:bCs/>
          <w:i/>
          <w:iCs/>
        </w:rPr>
        <w:t xml:space="preserve"> Российской Федерации</w:t>
      </w:r>
      <w:r w:rsidRPr="003A6875">
        <w:rPr>
          <w:b/>
          <w:i/>
        </w:rPr>
        <w:t xml:space="preserve"> в безналичном порядке.</w:t>
      </w:r>
    </w:p>
    <w:p w:rsidR="00E864EC" w:rsidRPr="003A6875" w:rsidRDefault="00E864EC" w:rsidP="00CF4B07">
      <w:pPr>
        <w:adjustRightInd w:val="0"/>
        <w:ind w:firstLine="540"/>
        <w:jc w:val="both"/>
        <w:rPr>
          <w:b/>
          <w:bCs/>
        </w:rPr>
      </w:pPr>
      <w:r w:rsidRPr="003A6875">
        <w:rPr>
          <w:b/>
          <w:bCs/>
          <w:i/>
          <w:iCs/>
        </w:rPr>
        <w:t>Возможность выбора владельцами Биржевых облигаций иных форм погашения Биржевых облигаций не предусмотрена.</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9.2. Порядок и условия погашения облигаций</w:t>
      </w:r>
    </w:p>
    <w:p w:rsidR="00E864EC" w:rsidRPr="003A6875" w:rsidRDefault="00E864EC" w:rsidP="00CB6BE3">
      <w:pPr>
        <w:adjustRightInd w:val="0"/>
        <w:ind w:firstLine="540"/>
        <w:jc w:val="both"/>
      </w:pPr>
    </w:p>
    <w:p w:rsidR="00E864EC" w:rsidRPr="003A6875" w:rsidRDefault="00E864EC" w:rsidP="00CB6BE3">
      <w:pPr>
        <w:adjustRightInd w:val="0"/>
        <w:ind w:firstLine="540"/>
        <w:jc w:val="both"/>
      </w:pPr>
      <w:r w:rsidRPr="003A6875">
        <w:t>Срок (дата) погашения облигаций или порядок его (ее) определения:</w:t>
      </w:r>
    </w:p>
    <w:p w:rsidR="00E864EC" w:rsidRPr="003A6875" w:rsidRDefault="00E864EC" w:rsidP="00CF4B07">
      <w:pPr>
        <w:adjustRightInd w:val="0"/>
        <w:ind w:firstLine="540"/>
        <w:jc w:val="both"/>
        <w:rPr>
          <w:b/>
          <w:i/>
        </w:rPr>
      </w:pPr>
      <w:r w:rsidRPr="003A6875">
        <w:rPr>
          <w:b/>
          <w:i/>
        </w:rPr>
        <w:t>Биржевые облигации погашаются 17 декабря 2021 года. Дата начала и окончания погашения Биржевых облигаций совпадают.</w:t>
      </w:r>
    </w:p>
    <w:p w:rsidR="00E864EC" w:rsidRPr="003A6875" w:rsidRDefault="00E864EC" w:rsidP="00CB6BE3">
      <w:pPr>
        <w:adjustRightInd w:val="0"/>
        <w:ind w:firstLine="540"/>
        <w:jc w:val="both"/>
      </w:pPr>
    </w:p>
    <w:p w:rsidR="00E864EC" w:rsidRPr="003A6875" w:rsidRDefault="00E864EC" w:rsidP="00CB6BE3">
      <w:pPr>
        <w:adjustRightInd w:val="0"/>
        <w:ind w:firstLine="540"/>
        <w:jc w:val="both"/>
      </w:pPr>
      <w:r w:rsidRPr="003A6875">
        <w:t>Порядок и условия погашения облигаций:</w:t>
      </w:r>
    </w:p>
    <w:p w:rsidR="00E864EC" w:rsidRPr="003A6875" w:rsidRDefault="00E864EC" w:rsidP="00CB6BE3">
      <w:pPr>
        <w:adjustRightInd w:val="0"/>
        <w:ind w:firstLine="540"/>
        <w:jc w:val="both"/>
        <w:rPr>
          <w:b/>
          <w:i/>
        </w:rPr>
      </w:pPr>
      <w:r w:rsidRPr="003A6875">
        <w:rPr>
          <w:b/>
          <w:i/>
        </w:rPr>
        <w:t xml:space="preserve">Порядок и условия погашения биржевых облигаций приведены в п. 9.2. Программы. </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9.3. Порядок определения дохода, выплачиваемого по каждой облигации</w:t>
      </w:r>
    </w:p>
    <w:p w:rsidR="00E864EC" w:rsidRPr="003A6875" w:rsidRDefault="00E864EC" w:rsidP="00CB6BE3">
      <w:pPr>
        <w:adjustRightInd w:val="0"/>
        <w:ind w:firstLine="540"/>
        <w:jc w:val="both"/>
      </w:pPr>
    </w:p>
    <w:p w:rsidR="00E864EC" w:rsidRPr="003A6875" w:rsidRDefault="00E864EC" w:rsidP="00011E6B">
      <w:pPr>
        <w:adjustRightInd w:val="0"/>
        <w:ind w:firstLine="567"/>
        <w:jc w:val="both"/>
        <w:rPr>
          <w:rFonts w:eastAsia="Times New Roman,BoldItalic"/>
          <w:b/>
          <w:bCs/>
          <w:i/>
          <w:iCs/>
        </w:rPr>
      </w:pPr>
      <w:r w:rsidRPr="003A6875">
        <w:rPr>
          <w:rFonts w:eastAsia="Times New Roman,BoldItalic"/>
          <w:b/>
          <w:bCs/>
          <w:i/>
          <w:iCs/>
        </w:rPr>
        <w:t xml:space="preserve">Доходом по Биржевым облигациям является сумма купонных доходов, начисляемых за каждый купонный период в виде процентов от непогашенной части номинальной стоимости Биржевых облигаций и выплачиваемых в дату окончания соответствующего купонного периода. </w:t>
      </w:r>
    </w:p>
    <w:p w:rsidR="00E864EC" w:rsidRPr="003A6875" w:rsidRDefault="00E864EC" w:rsidP="00011E6B">
      <w:pPr>
        <w:adjustRightInd w:val="0"/>
        <w:ind w:firstLine="567"/>
        <w:jc w:val="both"/>
        <w:rPr>
          <w:rFonts w:eastAsia="Times New Roman,BoldItalic"/>
          <w:b/>
          <w:bCs/>
          <w:i/>
          <w:iCs/>
        </w:rPr>
      </w:pPr>
      <w:r w:rsidRPr="003A6875">
        <w:rPr>
          <w:rFonts w:eastAsia="Times New Roman,BoldItalic"/>
          <w:b/>
          <w:bCs/>
          <w:i/>
          <w:iCs/>
        </w:rPr>
        <w:t xml:space="preserve">Биржевые облигации имеют 17 (Семнадцать) купонных периода. </w:t>
      </w:r>
    </w:p>
    <w:p w:rsidR="00E864EC" w:rsidRPr="003A6875" w:rsidRDefault="00E864EC" w:rsidP="00011E6B">
      <w:pPr>
        <w:adjustRightInd w:val="0"/>
        <w:ind w:firstLine="567"/>
        <w:jc w:val="both"/>
        <w:rPr>
          <w:rFonts w:eastAsia="Times New Roman,BoldItalic"/>
          <w:b/>
          <w:bCs/>
          <w:i/>
          <w:iCs/>
        </w:rPr>
      </w:pPr>
    </w:p>
    <w:p w:rsidR="00E864EC" w:rsidRPr="003A6875" w:rsidRDefault="00E864EC" w:rsidP="00011E6B">
      <w:pPr>
        <w:adjustRightInd w:val="0"/>
        <w:ind w:firstLine="567"/>
        <w:jc w:val="both"/>
        <w:rPr>
          <w:rFonts w:eastAsia="Times New Roman,BoldItalic"/>
          <w:b/>
          <w:bCs/>
          <w:i/>
          <w:iCs/>
        </w:rPr>
      </w:pPr>
      <w:r w:rsidRPr="003A6875">
        <w:rPr>
          <w:rFonts w:eastAsia="Times New Roman,BoldItalic"/>
          <w:b/>
          <w:bCs/>
          <w:i/>
          <w:iCs/>
        </w:rPr>
        <w:t xml:space="preserve">Порядок определения купонных периодов: </w:t>
      </w:r>
    </w:p>
    <w:p w:rsidR="00E864EC" w:rsidRPr="003A6875" w:rsidRDefault="00E864EC" w:rsidP="00011E6B">
      <w:pPr>
        <w:ind w:firstLine="567"/>
        <w:jc w:val="both"/>
        <w:rPr>
          <w:u w:val="single"/>
        </w:rPr>
      </w:pPr>
    </w:p>
    <w:p w:rsidR="00E864EC" w:rsidRPr="003A6875" w:rsidRDefault="00E864EC" w:rsidP="00011E6B">
      <w:pPr>
        <w:ind w:firstLine="567"/>
        <w:jc w:val="both"/>
        <w:rPr>
          <w:i/>
          <w:u w:val="single"/>
        </w:rPr>
      </w:pPr>
      <w:r w:rsidRPr="003A6875">
        <w:rPr>
          <w:u w:val="single"/>
        </w:rPr>
        <w:t>Номер купона:</w:t>
      </w:r>
      <w:r w:rsidRPr="003A6875">
        <w:rPr>
          <w:i/>
          <w:u w:val="single"/>
        </w:rPr>
        <w:t xml:space="preserve"> </w:t>
      </w:r>
      <w:r w:rsidRPr="003A6875">
        <w:rPr>
          <w:b/>
          <w:i/>
          <w:u w:val="single"/>
        </w:rPr>
        <w:t>1 (Первый)</w:t>
      </w:r>
    </w:p>
    <w:p w:rsidR="00E864EC" w:rsidRPr="003A6875" w:rsidRDefault="00E864EC" w:rsidP="00011E6B">
      <w:pPr>
        <w:ind w:firstLine="567"/>
        <w:jc w:val="both"/>
        <w:rPr>
          <w:i/>
        </w:rPr>
      </w:pPr>
      <w:r w:rsidRPr="003A6875">
        <w:t>Дата начала купонного (процентного) периода или порядок ее определения:</w:t>
      </w:r>
      <w:r w:rsidRPr="003A6875">
        <w:rPr>
          <w:i/>
        </w:rPr>
        <w:t xml:space="preserve"> </w:t>
      </w:r>
      <w:r w:rsidRPr="003A6875">
        <w:rPr>
          <w:b/>
          <w:i/>
        </w:rPr>
        <w:t>дата начала размещения Биржевых облигаций.</w:t>
      </w:r>
    </w:p>
    <w:p w:rsidR="00E864EC" w:rsidRPr="003A6875" w:rsidRDefault="00E864EC" w:rsidP="00011E6B">
      <w:pPr>
        <w:ind w:firstLine="567"/>
        <w:jc w:val="both"/>
        <w:rPr>
          <w:b/>
          <w:i/>
        </w:rPr>
      </w:pPr>
      <w:r w:rsidRPr="003A6875">
        <w:t>Дата окончания купонного (процентного) периода или порядок ее определения</w:t>
      </w:r>
      <w:r w:rsidRPr="003A6875">
        <w:rPr>
          <w:i/>
        </w:rPr>
        <w:t xml:space="preserve">: </w:t>
      </w:r>
      <w:r w:rsidRPr="003A6875">
        <w:rPr>
          <w:rFonts w:eastAsia="Times New Roman,BoldItalic"/>
          <w:b/>
          <w:bCs/>
          <w:i/>
          <w:iCs/>
        </w:rPr>
        <w:t>29 декабря 2017 года.</w:t>
      </w:r>
    </w:p>
    <w:p w:rsidR="00E864EC" w:rsidRPr="003A6875" w:rsidRDefault="00E864EC" w:rsidP="00011E6B">
      <w:pPr>
        <w:ind w:firstLine="567"/>
        <w:jc w:val="both"/>
        <w:rPr>
          <w:i/>
        </w:rPr>
      </w:pPr>
    </w:p>
    <w:p w:rsidR="00E864EC" w:rsidRPr="003A6875" w:rsidRDefault="00E864EC" w:rsidP="00011E6B">
      <w:pPr>
        <w:ind w:firstLine="567"/>
        <w:jc w:val="both"/>
        <w:rPr>
          <w:i/>
          <w:u w:val="single"/>
        </w:rPr>
      </w:pPr>
      <w:r w:rsidRPr="003A6875">
        <w:rPr>
          <w:u w:val="single"/>
        </w:rPr>
        <w:t>Номер купона:</w:t>
      </w:r>
      <w:r w:rsidRPr="003A6875">
        <w:rPr>
          <w:i/>
          <w:u w:val="single"/>
        </w:rPr>
        <w:t xml:space="preserve"> </w:t>
      </w:r>
      <w:r w:rsidRPr="003A6875">
        <w:rPr>
          <w:b/>
          <w:i/>
          <w:u w:val="single"/>
        </w:rPr>
        <w:t>2 (Второй)</w:t>
      </w:r>
    </w:p>
    <w:p w:rsidR="00E864EC" w:rsidRPr="003A6875" w:rsidRDefault="00E864EC" w:rsidP="00011E6B">
      <w:pPr>
        <w:ind w:firstLine="567"/>
        <w:jc w:val="both"/>
        <w:rPr>
          <w:i/>
        </w:rPr>
      </w:pPr>
      <w:r w:rsidRPr="003A6875">
        <w:t>Дата начала купонного (процентного) периода или порядок ее определения:</w:t>
      </w:r>
      <w:r w:rsidRPr="003A6875">
        <w:rPr>
          <w:i/>
        </w:rPr>
        <w:t xml:space="preserve"> </w:t>
      </w:r>
      <w:r w:rsidRPr="003A6875">
        <w:rPr>
          <w:rFonts w:eastAsia="Times New Roman,BoldItalic"/>
          <w:b/>
          <w:bCs/>
          <w:i/>
          <w:iCs/>
        </w:rPr>
        <w:t>29 декабря 2017 года.</w:t>
      </w:r>
    </w:p>
    <w:p w:rsidR="00E864EC" w:rsidRPr="003A6875" w:rsidRDefault="00E864EC" w:rsidP="003B3F4B">
      <w:pPr>
        <w:ind w:firstLine="567"/>
        <w:jc w:val="both"/>
        <w:rPr>
          <w:rFonts w:eastAsia="Times New Roman,BoldItalic"/>
          <w:b/>
          <w:bCs/>
          <w:i/>
          <w:iCs/>
        </w:rPr>
      </w:pPr>
      <w:r w:rsidRPr="003A6875">
        <w:t>Дата окончания купонного (процентного) периода или порядок ее определения</w:t>
      </w:r>
      <w:r w:rsidRPr="003A6875">
        <w:rPr>
          <w:i/>
        </w:rPr>
        <w:t xml:space="preserve">: </w:t>
      </w:r>
      <w:r w:rsidRPr="003A6875">
        <w:rPr>
          <w:rFonts w:eastAsia="Times New Roman,BoldItalic"/>
          <w:b/>
          <w:bCs/>
          <w:i/>
          <w:iCs/>
        </w:rPr>
        <w:t>30 марта 2018 года.</w:t>
      </w:r>
    </w:p>
    <w:p w:rsidR="00E864EC" w:rsidRPr="003A6875" w:rsidRDefault="00E864EC" w:rsidP="00011E6B">
      <w:pPr>
        <w:ind w:firstLine="567"/>
        <w:jc w:val="both"/>
        <w:rPr>
          <w:i/>
        </w:rPr>
      </w:pPr>
    </w:p>
    <w:p w:rsidR="00E864EC" w:rsidRPr="003A6875" w:rsidRDefault="00E864EC" w:rsidP="00011E6B">
      <w:pPr>
        <w:ind w:firstLine="567"/>
        <w:jc w:val="both"/>
        <w:rPr>
          <w:i/>
          <w:u w:val="single"/>
        </w:rPr>
      </w:pPr>
      <w:r w:rsidRPr="003A6875">
        <w:rPr>
          <w:u w:val="single"/>
        </w:rPr>
        <w:t>Номер купона:</w:t>
      </w:r>
      <w:r w:rsidRPr="003A6875">
        <w:rPr>
          <w:i/>
          <w:u w:val="single"/>
        </w:rPr>
        <w:t xml:space="preserve"> </w:t>
      </w:r>
      <w:r w:rsidRPr="003A6875">
        <w:rPr>
          <w:b/>
          <w:i/>
          <w:u w:val="single"/>
        </w:rPr>
        <w:t>3 (Третий)</w:t>
      </w:r>
    </w:p>
    <w:p w:rsidR="00E864EC" w:rsidRPr="003A6875" w:rsidRDefault="00E864EC" w:rsidP="00011E6B">
      <w:pPr>
        <w:ind w:firstLine="567"/>
        <w:jc w:val="both"/>
        <w:rPr>
          <w:i/>
        </w:rPr>
      </w:pPr>
      <w:r w:rsidRPr="003A6875">
        <w:t>Дата начала купонного (процентного) периода или порядок ее определения:</w:t>
      </w:r>
      <w:r w:rsidRPr="003A6875">
        <w:rPr>
          <w:i/>
        </w:rPr>
        <w:t xml:space="preserve"> </w:t>
      </w:r>
      <w:r w:rsidRPr="003A6875">
        <w:rPr>
          <w:rFonts w:eastAsia="Times New Roman,BoldItalic"/>
          <w:b/>
          <w:bCs/>
          <w:i/>
          <w:iCs/>
        </w:rPr>
        <w:t>30 марта 2018 года.</w:t>
      </w:r>
    </w:p>
    <w:p w:rsidR="00E864EC" w:rsidRPr="003A6875" w:rsidRDefault="00E864EC" w:rsidP="003B3F4B">
      <w:pPr>
        <w:ind w:firstLine="567"/>
        <w:jc w:val="both"/>
        <w:rPr>
          <w:rFonts w:eastAsia="Times New Roman,BoldItalic"/>
          <w:b/>
          <w:bCs/>
          <w:i/>
          <w:iCs/>
        </w:rPr>
      </w:pPr>
      <w:r w:rsidRPr="003A6875">
        <w:t>Дата окончания купонного (процентного) периода или порядок ее определения</w:t>
      </w:r>
      <w:r w:rsidRPr="003A6875">
        <w:rPr>
          <w:i/>
        </w:rPr>
        <w:t xml:space="preserve">: </w:t>
      </w:r>
      <w:r w:rsidRPr="003A6875">
        <w:rPr>
          <w:rFonts w:eastAsia="Times New Roman,BoldItalic"/>
          <w:b/>
          <w:bCs/>
          <w:i/>
          <w:iCs/>
        </w:rPr>
        <w:t>29 июня 2018 года.</w:t>
      </w:r>
    </w:p>
    <w:p w:rsidR="00E864EC" w:rsidRPr="003A6875" w:rsidRDefault="00E864EC" w:rsidP="003B3F4B">
      <w:pPr>
        <w:ind w:firstLine="567"/>
        <w:jc w:val="both"/>
        <w:rPr>
          <w:rFonts w:eastAsia="Times New Roman,BoldItalic"/>
          <w:b/>
          <w:bCs/>
          <w:i/>
          <w:iCs/>
        </w:rPr>
      </w:pPr>
    </w:p>
    <w:p w:rsidR="00E864EC" w:rsidRPr="003A6875" w:rsidRDefault="00E864EC" w:rsidP="009A6966">
      <w:pPr>
        <w:ind w:firstLine="567"/>
        <w:jc w:val="both"/>
        <w:rPr>
          <w:i/>
          <w:u w:val="single"/>
        </w:rPr>
      </w:pPr>
      <w:r w:rsidRPr="003A6875">
        <w:rPr>
          <w:u w:val="single"/>
        </w:rPr>
        <w:t>Номер купона:</w:t>
      </w:r>
      <w:r w:rsidRPr="003A6875">
        <w:rPr>
          <w:i/>
          <w:u w:val="single"/>
        </w:rPr>
        <w:t xml:space="preserve"> </w:t>
      </w:r>
      <w:r w:rsidRPr="003A6875">
        <w:rPr>
          <w:b/>
          <w:i/>
          <w:u w:val="single"/>
        </w:rPr>
        <w:t>4 (Третий)</w:t>
      </w:r>
    </w:p>
    <w:p w:rsidR="00E864EC" w:rsidRPr="003A6875" w:rsidRDefault="00E864EC" w:rsidP="009A6966">
      <w:pPr>
        <w:ind w:firstLine="567"/>
        <w:jc w:val="both"/>
        <w:rPr>
          <w:i/>
        </w:rPr>
      </w:pPr>
      <w:r w:rsidRPr="003A6875">
        <w:t>Дата начала купонного (процентного) периода или порядок ее определения:</w:t>
      </w:r>
      <w:r w:rsidRPr="003A6875">
        <w:rPr>
          <w:i/>
        </w:rPr>
        <w:t xml:space="preserve"> </w:t>
      </w:r>
      <w:r w:rsidRPr="003A6875">
        <w:rPr>
          <w:rFonts w:eastAsia="Times New Roman,BoldItalic"/>
          <w:b/>
          <w:bCs/>
          <w:i/>
          <w:iCs/>
        </w:rPr>
        <w:t>29 июня 2018 года.</w:t>
      </w:r>
    </w:p>
    <w:p w:rsidR="00E864EC" w:rsidRPr="003A6875" w:rsidRDefault="00E864EC" w:rsidP="009A6966">
      <w:pPr>
        <w:ind w:firstLine="567"/>
        <w:jc w:val="both"/>
        <w:rPr>
          <w:rFonts w:eastAsia="Times New Roman,BoldItalic"/>
          <w:b/>
          <w:bCs/>
          <w:i/>
          <w:iCs/>
        </w:rPr>
      </w:pPr>
      <w:r w:rsidRPr="003A6875">
        <w:t>Дата окончания купонного (процентного) периода или порядок ее определения</w:t>
      </w:r>
      <w:r w:rsidRPr="003A6875">
        <w:rPr>
          <w:i/>
        </w:rPr>
        <w:t xml:space="preserve">: </w:t>
      </w:r>
      <w:r w:rsidRPr="003A6875">
        <w:rPr>
          <w:rFonts w:eastAsia="Times New Roman,BoldItalic"/>
          <w:b/>
          <w:bCs/>
          <w:i/>
          <w:iCs/>
        </w:rPr>
        <w:t>28 сентября 2018 года.</w:t>
      </w:r>
    </w:p>
    <w:p w:rsidR="00E864EC" w:rsidRPr="003A6875" w:rsidRDefault="00E864EC" w:rsidP="003B3F4B">
      <w:pPr>
        <w:ind w:firstLine="567"/>
        <w:jc w:val="both"/>
        <w:rPr>
          <w:rFonts w:eastAsia="Times New Roman,BoldItalic"/>
          <w:b/>
          <w:bCs/>
          <w:i/>
          <w:iCs/>
        </w:rPr>
      </w:pPr>
    </w:p>
    <w:p w:rsidR="00E864EC" w:rsidRPr="003A6875" w:rsidRDefault="00E864EC" w:rsidP="009A6966">
      <w:pPr>
        <w:ind w:firstLine="567"/>
        <w:jc w:val="both"/>
        <w:rPr>
          <w:i/>
          <w:u w:val="single"/>
        </w:rPr>
      </w:pPr>
      <w:r w:rsidRPr="003A6875">
        <w:rPr>
          <w:u w:val="single"/>
        </w:rPr>
        <w:t>Номер купона:</w:t>
      </w:r>
      <w:r w:rsidRPr="003A6875">
        <w:rPr>
          <w:i/>
          <w:u w:val="single"/>
        </w:rPr>
        <w:t xml:space="preserve"> </w:t>
      </w:r>
      <w:r w:rsidRPr="003A6875">
        <w:rPr>
          <w:b/>
          <w:i/>
          <w:u w:val="single"/>
        </w:rPr>
        <w:t>5 (Пятый)</w:t>
      </w:r>
    </w:p>
    <w:p w:rsidR="00E864EC" w:rsidRPr="003A6875" w:rsidRDefault="00E864EC" w:rsidP="009A6966">
      <w:pPr>
        <w:ind w:firstLine="567"/>
        <w:jc w:val="both"/>
        <w:rPr>
          <w:i/>
        </w:rPr>
      </w:pPr>
      <w:r w:rsidRPr="003A6875">
        <w:lastRenderedPageBreak/>
        <w:t>Дата начала купонного (процентного) периода или порядок ее определения:</w:t>
      </w:r>
      <w:r w:rsidRPr="003A6875">
        <w:rPr>
          <w:i/>
        </w:rPr>
        <w:t xml:space="preserve"> </w:t>
      </w:r>
      <w:r w:rsidRPr="003A6875">
        <w:rPr>
          <w:rFonts w:eastAsia="Times New Roman,BoldItalic"/>
          <w:b/>
          <w:bCs/>
          <w:i/>
          <w:iCs/>
        </w:rPr>
        <w:t>28 сентября 2018 года.</w:t>
      </w:r>
    </w:p>
    <w:p w:rsidR="00E864EC" w:rsidRPr="003A6875" w:rsidRDefault="00E864EC" w:rsidP="009A6966">
      <w:pPr>
        <w:ind w:firstLine="567"/>
        <w:jc w:val="both"/>
        <w:rPr>
          <w:rFonts w:eastAsia="Times New Roman,BoldItalic"/>
          <w:b/>
          <w:bCs/>
          <w:i/>
          <w:iCs/>
        </w:rPr>
      </w:pPr>
      <w:r w:rsidRPr="003A6875">
        <w:t>Дата окончания купонного (процентного) периода или порядок ее определения</w:t>
      </w:r>
      <w:r w:rsidRPr="003A6875">
        <w:rPr>
          <w:i/>
        </w:rPr>
        <w:t xml:space="preserve">: </w:t>
      </w:r>
      <w:r w:rsidRPr="003A6875">
        <w:rPr>
          <w:rFonts w:eastAsia="Times New Roman,BoldItalic"/>
          <w:b/>
          <w:bCs/>
          <w:i/>
          <w:iCs/>
        </w:rPr>
        <w:t>28 декабря 2018 года.</w:t>
      </w:r>
    </w:p>
    <w:p w:rsidR="00E864EC" w:rsidRPr="003A6875" w:rsidRDefault="00E864EC" w:rsidP="003B3F4B">
      <w:pPr>
        <w:ind w:firstLine="567"/>
        <w:jc w:val="both"/>
        <w:rPr>
          <w:rFonts w:eastAsia="Times New Roman,BoldItalic"/>
          <w:b/>
          <w:bCs/>
          <w:i/>
          <w:iCs/>
        </w:rPr>
      </w:pPr>
    </w:p>
    <w:p w:rsidR="00E864EC" w:rsidRPr="003A6875" w:rsidRDefault="00E864EC" w:rsidP="009A6966">
      <w:pPr>
        <w:ind w:firstLine="567"/>
        <w:jc w:val="both"/>
        <w:rPr>
          <w:i/>
          <w:u w:val="single"/>
        </w:rPr>
      </w:pPr>
      <w:r w:rsidRPr="003A6875">
        <w:rPr>
          <w:u w:val="single"/>
        </w:rPr>
        <w:t>Номер купона:</w:t>
      </w:r>
      <w:r w:rsidRPr="003A6875">
        <w:rPr>
          <w:i/>
          <w:u w:val="single"/>
        </w:rPr>
        <w:t xml:space="preserve"> </w:t>
      </w:r>
      <w:r w:rsidRPr="003A6875">
        <w:rPr>
          <w:b/>
          <w:i/>
          <w:u w:val="single"/>
        </w:rPr>
        <w:t>6 (Шестой)</w:t>
      </w:r>
    </w:p>
    <w:p w:rsidR="00E864EC" w:rsidRPr="003A6875" w:rsidRDefault="00E864EC" w:rsidP="009A6966">
      <w:pPr>
        <w:ind w:firstLine="567"/>
        <w:jc w:val="both"/>
        <w:rPr>
          <w:i/>
        </w:rPr>
      </w:pPr>
      <w:r w:rsidRPr="003A6875">
        <w:t>Дата начала купонного (процентного) периода или порядок ее определения:</w:t>
      </w:r>
      <w:r w:rsidRPr="003A6875">
        <w:rPr>
          <w:i/>
        </w:rPr>
        <w:t xml:space="preserve"> </w:t>
      </w:r>
      <w:r w:rsidRPr="003A6875">
        <w:rPr>
          <w:rFonts w:eastAsia="Times New Roman,BoldItalic"/>
          <w:b/>
          <w:bCs/>
          <w:i/>
          <w:iCs/>
        </w:rPr>
        <w:t>28 декабря 2018 года.</w:t>
      </w:r>
    </w:p>
    <w:p w:rsidR="00E864EC" w:rsidRPr="003A6875" w:rsidRDefault="00E864EC" w:rsidP="009A6966">
      <w:pPr>
        <w:ind w:firstLine="567"/>
        <w:jc w:val="both"/>
        <w:rPr>
          <w:rFonts w:eastAsia="Times New Roman,BoldItalic"/>
          <w:b/>
          <w:bCs/>
          <w:i/>
          <w:iCs/>
        </w:rPr>
      </w:pPr>
      <w:r w:rsidRPr="003A6875">
        <w:t>Дата окончания купонного (процентного) периода или порядок ее определения</w:t>
      </w:r>
      <w:r w:rsidRPr="003A6875">
        <w:rPr>
          <w:i/>
        </w:rPr>
        <w:t xml:space="preserve">: </w:t>
      </w:r>
      <w:r w:rsidRPr="003A6875">
        <w:rPr>
          <w:rFonts w:eastAsia="Times New Roman,BoldItalic"/>
          <w:b/>
          <w:bCs/>
          <w:i/>
          <w:iCs/>
        </w:rPr>
        <w:t>29 марта 2019 года.</w:t>
      </w:r>
    </w:p>
    <w:p w:rsidR="00E864EC" w:rsidRPr="003A6875" w:rsidRDefault="00E864EC" w:rsidP="003B3F4B">
      <w:pPr>
        <w:ind w:firstLine="567"/>
        <w:jc w:val="both"/>
        <w:rPr>
          <w:rFonts w:eastAsia="Times New Roman,BoldItalic"/>
          <w:b/>
          <w:bCs/>
          <w:i/>
          <w:iCs/>
        </w:rPr>
      </w:pPr>
    </w:p>
    <w:p w:rsidR="00E864EC" w:rsidRPr="003A6875" w:rsidRDefault="00E864EC" w:rsidP="009A6966">
      <w:pPr>
        <w:ind w:firstLine="567"/>
        <w:jc w:val="both"/>
        <w:rPr>
          <w:i/>
          <w:u w:val="single"/>
        </w:rPr>
      </w:pPr>
      <w:r w:rsidRPr="003A6875">
        <w:rPr>
          <w:u w:val="single"/>
        </w:rPr>
        <w:t>Номер купона:</w:t>
      </w:r>
      <w:r w:rsidRPr="003A6875">
        <w:rPr>
          <w:i/>
          <w:u w:val="single"/>
        </w:rPr>
        <w:t xml:space="preserve"> </w:t>
      </w:r>
      <w:r w:rsidRPr="003A6875">
        <w:rPr>
          <w:b/>
          <w:i/>
          <w:u w:val="single"/>
        </w:rPr>
        <w:t>7 (Седьмой)</w:t>
      </w:r>
    </w:p>
    <w:p w:rsidR="00E864EC" w:rsidRPr="003A6875" w:rsidRDefault="00E864EC" w:rsidP="009A6966">
      <w:pPr>
        <w:ind w:firstLine="567"/>
        <w:jc w:val="both"/>
        <w:rPr>
          <w:i/>
        </w:rPr>
      </w:pPr>
      <w:r w:rsidRPr="003A6875">
        <w:t>Дата начала купонного (процентного) периода или порядок ее определения:</w:t>
      </w:r>
      <w:r w:rsidRPr="003A6875">
        <w:rPr>
          <w:i/>
        </w:rPr>
        <w:t xml:space="preserve"> </w:t>
      </w:r>
      <w:r w:rsidRPr="003A6875">
        <w:rPr>
          <w:rFonts w:eastAsia="Times New Roman,BoldItalic"/>
          <w:b/>
          <w:bCs/>
          <w:i/>
          <w:iCs/>
        </w:rPr>
        <w:t>29 марта 2019 года.</w:t>
      </w:r>
    </w:p>
    <w:p w:rsidR="00E864EC" w:rsidRPr="003A6875" w:rsidRDefault="00E864EC" w:rsidP="009A6966">
      <w:pPr>
        <w:ind w:firstLine="567"/>
        <w:jc w:val="both"/>
        <w:rPr>
          <w:rFonts w:eastAsia="Times New Roman,BoldItalic"/>
          <w:b/>
          <w:bCs/>
          <w:i/>
          <w:iCs/>
        </w:rPr>
      </w:pPr>
      <w:r w:rsidRPr="003A6875">
        <w:t>Дата окончания купонного (процентного) периода или порядок ее определения</w:t>
      </w:r>
      <w:r w:rsidRPr="003A6875">
        <w:rPr>
          <w:i/>
        </w:rPr>
        <w:t xml:space="preserve">: </w:t>
      </w:r>
      <w:r w:rsidRPr="003A6875">
        <w:rPr>
          <w:rFonts w:eastAsia="Times New Roman,BoldItalic"/>
          <w:b/>
          <w:bCs/>
          <w:i/>
          <w:iCs/>
        </w:rPr>
        <w:t>28 июня 2019 года.</w:t>
      </w:r>
    </w:p>
    <w:p w:rsidR="00E864EC" w:rsidRPr="003A6875" w:rsidRDefault="00E864EC" w:rsidP="003B3F4B">
      <w:pPr>
        <w:ind w:firstLine="567"/>
        <w:jc w:val="both"/>
        <w:rPr>
          <w:rFonts w:eastAsia="Times New Roman,BoldItalic"/>
          <w:b/>
          <w:bCs/>
          <w:i/>
          <w:iCs/>
        </w:rPr>
      </w:pPr>
    </w:p>
    <w:p w:rsidR="00E864EC" w:rsidRPr="003A6875" w:rsidRDefault="00E864EC" w:rsidP="009A6966">
      <w:pPr>
        <w:ind w:firstLine="567"/>
        <w:jc w:val="both"/>
        <w:rPr>
          <w:i/>
          <w:u w:val="single"/>
        </w:rPr>
      </w:pPr>
      <w:r w:rsidRPr="003A6875">
        <w:rPr>
          <w:u w:val="single"/>
        </w:rPr>
        <w:t>Номер купона:</w:t>
      </w:r>
      <w:r w:rsidRPr="003A6875">
        <w:rPr>
          <w:i/>
          <w:u w:val="single"/>
        </w:rPr>
        <w:t xml:space="preserve"> </w:t>
      </w:r>
      <w:r w:rsidRPr="003A6875">
        <w:rPr>
          <w:b/>
          <w:i/>
          <w:u w:val="single"/>
        </w:rPr>
        <w:t>8 (Восьмой)</w:t>
      </w:r>
    </w:p>
    <w:p w:rsidR="00E864EC" w:rsidRPr="003A6875" w:rsidRDefault="00E864EC" w:rsidP="009A6966">
      <w:pPr>
        <w:ind w:firstLine="567"/>
        <w:jc w:val="both"/>
        <w:rPr>
          <w:i/>
        </w:rPr>
      </w:pPr>
      <w:r w:rsidRPr="003A6875">
        <w:t>Дата начала купонного (процентного) периода или порядок ее определения:</w:t>
      </w:r>
      <w:r w:rsidRPr="003A6875">
        <w:rPr>
          <w:i/>
        </w:rPr>
        <w:t xml:space="preserve"> </w:t>
      </w:r>
      <w:r w:rsidRPr="003A6875">
        <w:rPr>
          <w:rFonts w:eastAsia="Times New Roman,BoldItalic"/>
          <w:b/>
          <w:bCs/>
          <w:i/>
          <w:iCs/>
        </w:rPr>
        <w:t>28 июня 2019 года.</w:t>
      </w:r>
    </w:p>
    <w:p w:rsidR="00E864EC" w:rsidRPr="003A6875" w:rsidRDefault="00E864EC" w:rsidP="009A6966">
      <w:pPr>
        <w:ind w:firstLine="567"/>
        <w:jc w:val="both"/>
        <w:rPr>
          <w:rFonts w:eastAsia="Times New Roman,BoldItalic"/>
          <w:b/>
          <w:bCs/>
          <w:i/>
          <w:iCs/>
        </w:rPr>
      </w:pPr>
      <w:r w:rsidRPr="003A6875">
        <w:t>Дата окончания купонного (процентного) периода или порядок ее определения</w:t>
      </w:r>
      <w:r w:rsidRPr="003A6875">
        <w:rPr>
          <w:i/>
        </w:rPr>
        <w:t xml:space="preserve">: </w:t>
      </w:r>
      <w:r w:rsidRPr="003A6875">
        <w:rPr>
          <w:rFonts w:eastAsia="Times New Roman,BoldItalic"/>
          <w:b/>
          <w:bCs/>
          <w:i/>
          <w:iCs/>
        </w:rPr>
        <w:t>30 сентября 2019 года.</w:t>
      </w:r>
    </w:p>
    <w:p w:rsidR="00E864EC" w:rsidRPr="003A6875" w:rsidRDefault="00E864EC" w:rsidP="003B3F4B">
      <w:pPr>
        <w:ind w:firstLine="567"/>
        <w:jc w:val="both"/>
        <w:rPr>
          <w:rFonts w:eastAsia="Times New Roman,BoldItalic"/>
          <w:b/>
          <w:bCs/>
          <w:i/>
          <w:iCs/>
        </w:rPr>
      </w:pPr>
    </w:p>
    <w:p w:rsidR="00E864EC" w:rsidRPr="003A6875" w:rsidRDefault="00E864EC" w:rsidP="009A6966">
      <w:pPr>
        <w:ind w:firstLine="567"/>
        <w:jc w:val="both"/>
        <w:rPr>
          <w:i/>
          <w:u w:val="single"/>
        </w:rPr>
      </w:pPr>
      <w:r w:rsidRPr="003A6875">
        <w:rPr>
          <w:u w:val="single"/>
        </w:rPr>
        <w:t>Номер купона:</w:t>
      </w:r>
      <w:r w:rsidRPr="003A6875">
        <w:rPr>
          <w:i/>
          <w:u w:val="single"/>
        </w:rPr>
        <w:t xml:space="preserve"> </w:t>
      </w:r>
      <w:r w:rsidRPr="003A6875">
        <w:rPr>
          <w:b/>
          <w:i/>
          <w:u w:val="single"/>
        </w:rPr>
        <w:t>9 (Девятый)</w:t>
      </w:r>
    </w:p>
    <w:p w:rsidR="00E864EC" w:rsidRPr="003A6875" w:rsidRDefault="00E864EC" w:rsidP="009A6966">
      <w:pPr>
        <w:ind w:firstLine="567"/>
        <w:jc w:val="both"/>
        <w:rPr>
          <w:i/>
        </w:rPr>
      </w:pPr>
      <w:r w:rsidRPr="003A6875">
        <w:t>Дата начала купонного (процентного) периода или порядок ее определения:</w:t>
      </w:r>
      <w:r w:rsidRPr="003A6875">
        <w:rPr>
          <w:i/>
        </w:rPr>
        <w:t xml:space="preserve"> </w:t>
      </w:r>
      <w:r w:rsidRPr="003A6875">
        <w:rPr>
          <w:rFonts w:eastAsia="Times New Roman,BoldItalic"/>
          <w:b/>
          <w:bCs/>
          <w:i/>
          <w:iCs/>
        </w:rPr>
        <w:t>30 сентября 2019 года.</w:t>
      </w:r>
    </w:p>
    <w:p w:rsidR="00E864EC" w:rsidRPr="003A6875" w:rsidRDefault="00E864EC" w:rsidP="00D1393A">
      <w:pPr>
        <w:ind w:firstLine="567"/>
        <w:jc w:val="both"/>
        <w:rPr>
          <w:rFonts w:eastAsia="Times New Roman,BoldItalic"/>
          <w:b/>
          <w:bCs/>
          <w:i/>
          <w:iCs/>
        </w:rPr>
      </w:pPr>
      <w:r w:rsidRPr="003A6875">
        <w:t>Дата окончания купонного (процентного) периода или порядок ее определения</w:t>
      </w:r>
      <w:r w:rsidRPr="003A6875">
        <w:rPr>
          <w:i/>
        </w:rPr>
        <w:t xml:space="preserve">: </w:t>
      </w:r>
      <w:r w:rsidRPr="003A6875">
        <w:rPr>
          <w:rFonts w:eastAsia="Times New Roman,BoldItalic"/>
          <w:b/>
          <w:bCs/>
          <w:i/>
          <w:iCs/>
        </w:rPr>
        <w:t>31 декабря 2019 года.</w:t>
      </w:r>
    </w:p>
    <w:p w:rsidR="00E864EC" w:rsidRPr="003A6875" w:rsidRDefault="00E864EC" w:rsidP="003B3F4B">
      <w:pPr>
        <w:ind w:firstLine="567"/>
        <w:jc w:val="both"/>
        <w:rPr>
          <w:rFonts w:eastAsia="Times New Roman,BoldItalic"/>
          <w:b/>
          <w:bCs/>
          <w:i/>
          <w:iCs/>
        </w:rPr>
      </w:pPr>
    </w:p>
    <w:p w:rsidR="00E864EC" w:rsidRPr="003A6875" w:rsidRDefault="00E864EC" w:rsidP="009A6966">
      <w:pPr>
        <w:ind w:firstLine="567"/>
        <w:jc w:val="both"/>
        <w:rPr>
          <w:i/>
          <w:u w:val="single"/>
        </w:rPr>
      </w:pPr>
      <w:r w:rsidRPr="003A6875">
        <w:rPr>
          <w:u w:val="single"/>
        </w:rPr>
        <w:t>Номер купона:</w:t>
      </w:r>
      <w:r w:rsidRPr="003A6875">
        <w:rPr>
          <w:i/>
          <w:u w:val="single"/>
        </w:rPr>
        <w:t xml:space="preserve"> </w:t>
      </w:r>
      <w:r w:rsidRPr="003A6875">
        <w:rPr>
          <w:b/>
          <w:i/>
          <w:u w:val="single"/>
        </w:rPr>
        <w:t>10 (Десятый)</w:t>
      </w:r>
    </w:p>
    <w:p w:rsidR="00E864EC" w:rsidRPr="003A6875" w:rsidRDefault="00E864EC" w:rsidP="009A6966">
      <w:pPr>
        <w:ind w:firstLine="567"/>
        <w:jc w:val="both"/>
        <w:rPr>
          <w:i/>
        </w:rPr>
      </w:pPr>
      <w:r w:rsidRPr="003A6875">
        <w:t>Дата начала купонного (процентного) периода или порядок ее определения:</w:t>
      </w:r>
      <w:r w:rsidRPr="003A6875">
        <w:rPr>
          <w:i/>
        </w:rPr>
        <w:t xml:space="preserve"> </w:t>
      </w:r>
      <w:r w:rsidRPr="003A6875">
        <w:rPr>
          <w:rFonts w:eastAsia="Times New Roman,BoldItalic"/>
          <w:b/>
          <w:bCs/>
          <w:i/>
          <w:iCs/>
        </w:rPr>
        <w:t>31 декабря 2019 года.</w:t>
      </w:r>
    </w:p>
    <w:p w:rsidR="00E864EC" w:rsidRPr="003A6875" w:rsidRDefault="00E864EC" w:rsidP="009A6966">
      <w:pPr>
        <w:ind w:firstLine="567"/>
        <w:jc w:val="both"/>
        <w:rPr>
          <w:rFonts w:eastAsia="Times New Roman,BoldItalic"/>
          <w:b/>
          <w:bCs/>
          <w:i/>
          <w:iCs/>
        </w:rPr>
      </w:pPr>
      <w:r w:rsidRPr="003A6875">
        <w:t>Дата окончания купонного (процентного) периода или порядок ее определения</w:t>
      </w:r>
      <w:r w:rsidRPr="003A6875">
        <w:rPr>
          <w:i/>
        </w:rPr>
        <w:t xml:space="preserve">: </w:t>
      </w:r>
      <w:r w:rsidRPr="003A6875">
        <w:rPr>
          <w:rFonts w:eastAsia="Times New Roman,BoldItalic"/>
          <w:b/>
          <w:bCs/>
          <w:i/>
          <w:iCs/>
        </w:rPr>
        <w:t>31 марта 2020 года.</w:t>
      </w:r>
    </w:p>
    <w:p w:rsidR="00E864EC" w:rsidRPr="003A6875" w:rsidRDefault="00E864EC" w:rsidP="003B3F4B">
      <w:pPr>
        <w:ind w:firstLine="567"/>
        <w:jc w:val="both"/>
        <w:rPr>
          <w:rFonts w:eastAsia="Times New Roman,BoldItalic"/>
          <w:b/>
          <w:bCs/>
          <w:i/>
          <w:iCs/>
          <w:highlight w:val="yellow"/>
        </w:rPr>
      </w:pPr>
    </w:p>
    <w:p w:rsidR="00E864EC" w:rsidRPr="003A6875" w:rsidRDefault="00E864EC" w:rsidP="009A6966">
      <w:pPr>
        <w:ind w:firstLine="567"/>
        <w:jc w:val="both"/>
        <w:rPr>
          <w:i/>
          <w:u w:val="single"/>
        </w:rPr>
      </w:pPr>
      <w:r w:rsidRPr="003A6875">
        <w:rPr>
          <w:u w:val="single"/>
        </w:rPr>
        <w:t>Номер купона:</w:t>
      </w:r>
      <w:r w:rsidRPr="003A6875">
        <w:rPr>
          <w:i/>
          <w:u w:val="single"/>
        </w:rPr>
        <w:t xml:space="preserve"> </w:t>
      </w:r>
      <w:r w:rsidRPr="003A6875">
        <w:rPr>
          <w:b/>
          <w:i/>
          <w:u w:val="single"/>
        </w:rPr>
        <w:t>11 (Одиннадцатый)</w:t>
      </w:r>
    </w:p>
    <w:p w:rsidR="00E864EC" w:rsidRPr="003A6875" w:rsidRDefault="00E864EC" w:rsidP="009A6966">
      <w:pPr>
        <w:ind w:firstLine="567"/>
        <w:jc w:val="both"/>
        <w:rPr>
          <w:i/>
        </w:rPr>
      </w:pPr>
      <w:r w:rsidRPr="003A6875">
        <w:t>Дата начала купонного (процентного) периода или порядок ее определения:</w:t>
      </w:r>
      <w:r w:rsidRPr="003A6875">
        <w:rPr>
          <w:i/>
        </w:rPr>
        <w:t xml:space="preserve"> </w:t>
      </w:r>
      <w:r w:rsidRPr="003A6875">
        <w:rPr>
          <w:rFonts w:eastAsia="Times New Roman,BoldItalic"/>
          <w:b/>
          <w:bCs/>
          <w:i/>
          <w:iCs/>
        </w:rPr>
        <w:t>31 марта 2020 года.</w:t>
      </w:r>
    </w:p>
    <w:p w:rsidR="00E864EC" w:rsidRPr="003A6875" w:rsidRDefault="00E864EC" w:rsidP="009A6966">
      <w:pPr>
        <w:ind w:firstLine="567"/>
        <w:jc w:val="both"/>
        <w:rPr>
          <w:rFonts w:eastAsia="Times New Roman,BoldItalic"/>
          <w:b/>
          <w:bCs/>
          <w:i/>
          <w:iCs/>
        </w:rPr>
      </w:pPr>
      <w:r w:rsidRPr="003A6875">
        <w:t>Дата окончания купонного (процентного) периода или порядок ее определения</w:t>
      </w:r>
      <w:r w:rsidRPr="003A6875">
        <w:rPr>
          <w:i/>
        </w:rPr>
        <w:t xml:space="preserve">: </w:t>
      </w:r>
      <w:r w:rsidRPr="003A6875">
        <w:rPr>
          <w:rFonts w:eastAsia="Times New Roman,BoldItalic"/>
          <w:b/>
          <w:bCs/>
          <w:i/>
          <w:iCs/>
        </w:rPr>
        <w:t>30 июня 2020 года.</w:t>
      </w:r>
    </w:p>
    <w:p w:rsidR="00E864EC" w:rsidRPr="003A6875" w:rsidRDefault="00E864EC" w:rsidP="009A6966">
      <w:pPr>
        <w:ind w:firstLine="567"/>
        <w:jc w:val="both"/>
        <w:rPr>
          <w:u w:val="single"/>
        </w:rPr>
      </w:pPr>
    </w:p>
    <w:p w:rsidR="00E864EC" w:rsidRPr="003A6875" w:rsidRDefault="00E864EC" w:rsidP="009A6966">
      <w:pPr>
        <w:ind w:firstLine="567"/>
        <w:jc w:val="both"/>
        <w:rPr>
          <w:i/>
          <w:u w:val="single"/>
        </w:rPr>
      </w:pPr>
      <w:r w:rsidRPr="003A6875">
        <w:rPr>
          <w:u w:val="single"/>
        </w:rPr>
        <w:t>Номер купона:</w:t>
      </w:r>
      <w:r w:rsidRPr="003A6875">
        <w:rPr>
          <w:i/>
          <w:u w:val="single"/>
        </w:rPr>
        <w:t xml:space="preserve"> </w:t>
      </w:r>
      <w:r w:rsidRPr="003A6875">
        <w:rPr>
          <w:b/>
          <w:i/>
          <w:u w:val="single"/>
        </w:rPr>
        <w:t>12 (Двенадцатый)</w:t>
      </w:r>
    </w:p>
    <w:p w:rsidR="00E864EC" w:rsidRPr="003A6875" w:rsidRDefault="00E864EC" w:rsidP="009A6966">
      <w:pPr>
        <w:ind w:firstLine="567"/>
        <w:jc w:val="both"/>
        <w:rPr>
          <w:i/>
        </w:rPr>
      </w:pPr>
      <w:r w:rsidRPr="003A6875">
        <w:t>Дата начала купонного (процентного) периода или порядок ее определения:</w:t>
      </w:r>
      <w:r w:rsidRPr="003A6875">
        <w:rPr>
          <w:i/>
        </w:rPr>
        <w:t xml:space="preserve"> </w:t>
      </w:r>
      <w:r w:rsidRPr="003A6875">
        <w:rPr>
          <w:rFonts w:eastAsia="Times New Roman,BoldItalic"/>
          <w:b/>
          <w:bCs/>
          <w:i/>
          <w:iCs/>
        </w:rPr>
        <w:t>30 июня 2020 года.</w:t>
      </w:r>
    </w:p>
    <w:p w:rsidR="00E864EC" w:rsidRPr="003A6875" w:rsidRDefault="00E864EC" w:rsidP="009A6966">
      <w:pPr>
        <w:ind w:firstLine="567"/>
        <w:jc w:val="both"/>
        <w:rPr>
          <w:rFonts w:eastAsia="Times New Roman,BoldItalic"/>
          <w:b/>
          <w:bCs/>
          <w:i/>
          <w:iCs/>
        </w:rPr>
      </w:pPr>
      <w:r w:rsidRPr="003A6875">
        <w:t>Дата окончания купонного (процентного) периода или порядок ее определения</w:t>
      </w:r>
      <w:r w:rsidRPr="003A6875">
        <w:rPr>
          <w:i/>
        </w:rPr>
        <w:t xml:space="preserve">: </w:t>
      </w:r>
      <w:r w:rsidRPr="003A6875">
        <w:rPr>
          <w:rFonts w:eastAsia="Times New Roman,BoldItalic"/>
          <w:b/>
          <w:bCs/>
          <w:i/>
          <w:iCs/>
        </w:rPr>
        <w:t>30 сентября 2020 года.</w:t>
      </w:r>
    </w:p>
    <w:p w:rsidR="00E864EC" w:rsidRPr="003A6875" w:rsidRDefault="00E864EC" w:rsidP="009A6966">
      <w:pPr>
        <w:ind w:firstLine="567"/>
        <w:jc w:val="both"/>
        <w:rPr>
          <w:highlight w:val="yellow"/>
          <w:u w:val="single"/>
        </w:rPr>
      </w:pPr>
    </w:p>
    <w:p w:rsidR="00E864EC" w:rsidRPr="003A6875" w:rsidRDefault="00E864EC" w:rsidP="009A6966">
      <w:pPr>
        <w:ind w:firstLine="567"/>
        <w:jc w:val="both"/>
        <w:rPr>
          <w:i/>
          <w:u w:val="single"/>
        </w:rPr>
      </w:pPr>
      <w:r w:rsidRPr="003A6875">
        <w:rPr>
          <w:u w:val="single"/>
        </w:rPr>
        <w:t>Номер купона:</w:t>
      </w:r>
      <w:r w:rsidRPr="003A6875">
        <w:rPr>
          <w:i/>
          <w:u w:val="single"/>
        </w:rPr>
        <w:t xml:space="preserve"> </w:t>
      </w:r>
      <w:r w:rsidRPr="003A6875">
        <w:rPr>
          <w:b/>
          <w:i/>
          <w:u w:val="single"/>
        </w:rPr>
        <w:t>13 (Тринадцатый)</w:t>
      </w:r>
    </w:p>
    <w:p w:rsidR="00E864EC" w:rsidRPr="003A6875" w:rsidRDefault="00E864EC" w:rsidP="009A6966">
      <w:pPr>
        <w:ind w:firstLine="567"/>
        <w:jc w:val="both"/>
        <w:rPr>
          <w:i/>
        </w:rPr>
      </w:pPr>
      <w:r w:rsidRPr="003A6875">
        <w:t>Дата начала купонного (процентного) периода или порядок ее определения:</w:t>
      </w:r>
      <w:r w:rsidRPr="003A6875">
        <w:rPr>
          <w:i/>
        </w:rPr>
        <w:t xml:space="preserve"> </w:t>
      </w:r>
      <w:r w:rsidRPr="003A6875">
        <w:rPr>
          <w:rFonts w:eastAsia="Times New Roman,BoldItalic"/>
          <w:b/>
          <w:bCs/>
          <w:i/>
          <w:iCs/>
        </w:rPr>
        <w:t>30 сентября 2020 года.</w:t>
      </w:r>
    </w:p>
    <w:p w:rsidR="00E864EC" w:rsidRPr="003A6875" w:rsidRDefault="00E864EC" w:rsidP="009A6966">
      <w:pPr>
        <w:ind w:firstLine="567"/>
        <w:jc w:val="both"/>
        <w:rPr>
          <w:rFonts w:eastAsia="Times New Roman,BoldItalic"/>
          <w:b/>
          <w:bCs/>
          <w:i/>
          <w:iCs/>
        </w:rPr>
      </w:pPr>
      <w:r w:rsidRPr="003A6875">
        <w:t>Дата окончания купонного (процентного) периода или порядок ее определения</w:t>
      </w:r>
      <w:r w:rsidRPr="003A6875">
        <w:rPr>
          <w:i/>
        </w:rPr>
        <w:t xml:space="preserve">: </w:t>
      </w:r>
      <w:r w:rsidRPr="003A6875">
        <w:rPr>
          <w:rFonts w:eastAsia="Times New Roman,BoldItalic"/>
          <w:b/>
          <w:bCs/>
          <w:i/>
          <w:iCs/>
        </w:rPr>
        <w:t>31 декабря 2020 года.</w:t>
      </w:r>
    </w:p>
    <w:p w:rsidR="00E864EC" w:rsidRPr="003A6875" w:rsidRDefault="00E864EC" w:rsidP="009A6966">
      <w:pPr>
        <w:ind w:firstLine="567"/>
        <w:jc w:val="both"/>
        <w:rPr>
          <w:u w:val="single"/>
        </w:rPr>
      </w:pPr>
    </w:p>
    <w:p w:rsidR="00E864EC" w:rsidRPr="003A6875" w:rsidRDefault="00E864EC" w:rsidP="009A6966">
      <w:pPr>
        <w:ind w:firstLine="567"/>
        <w:jc w:val="both"/>
        <w:rPr>
          <w:i/>
          <w:u w:val="single"/>
        </w:rPr>
      </w:pPr>
      <w:r w:rsidRPr="003A6875">
        <w:rPr>
          <w:u w:val="single"/>
        </w:rPr>
        <w:t>Номер купона:</w:t>
      </w:r>
      <w:r w:rsidRPr="003A6875">
        <w:rPr>
          <w:i/>
          <w:u w:val="single"/>
        </w:rPr>
        <w:t xml:space="preserve"> </w:t>
      </w:r>
      <w:r w:rsidRPr="003A6875">
        <w:rPr>
          <w:b/>
          <w:i/>
          <w:u w:val="single"/>
        </w:rPr>
        <w:t>14 (Четырнадцатый)</w:t>
      </w:r>
    </w:p>
    <w:p w:rsidR="00E864EC" w:rsidRPr="003A6875" w:rsidRDefault="00E864EC" w:rsidP="00D1393A">
      <w:pPr>
        <w:ind w:firstLine="567"/>
        <w:jc w:val="both"/>
        <w:rPr>
          <w:rFonts w:eastAsia="Times New Roman,BoldItalic"/>
          <w:b/>
          <w:bCs/>
          <w:i/>
          <w:iCs/>
        </w:rPr>
      </w:pPr>
      <w:r w:rsidRPr="003A6875">
        <w:t>Дата начала купонного (процентного) периода или порядок ее определения:</w:t>
      </w:r>
      <w:r w:rsidRPr="003A6875">
        <w:rPr>
          <w:i/>
        </w:rPr>
        <w:t xml:space="preserve"> </w:t>
      </w:r>
      <w:r w:rsidRPr="003A6875">
        <w:rPr>
          <w:rFonts w:eastAsia="Times New Roman,BoldItalic"/>
          <w:b/>
          <w:bCs/>
          <w:i/>
          <w:iCs/>
        </w:rPr>
        <w:t>31 декабря 2020 года.</w:t>
      </w:r>
    </w:p>
    <w:p w:rsidR="00E864EC" w:rsidRPr="003A6875" w:rsidRDefault="00E864EC" w:rsidP="009A6966">
      <w:pPr>
        <w:ind w:firstLine="567"/>
        <w:jc w:val="both"/>
        <w:rPr>
          <w:rFonts w:eastAsia="Times New Roman,BoldItalic"/>
          <w:b/>
          <w:bCs/>
          <w:i/>
          <w:iCs/>
        </w:rPr>
      </w:pPr>
      <w:r w:rsidRPr="003A6875">
        <w:t>Дата окончания купонного (процентного) периода или порядок ее определения</w:t>
      </w:r>
      <w:r w:rsidRPr="003A6875">
        <w:rPr>
          <w:i/>
        </w:rPr>
        <w:t xml:space="preserve">: </w:t>
      </w:r>
      <w:r w:rsidRPr="003A6875">
        <w:rPr>
          <w:rFonts w:eastAsia="Times New Roman,BoldItalic"/>
          <w:b/>
          <w:bCs/>
          <w:i/>
          <w:iCs/>
        </w:rPr>
        <w:t>31 марта 2021 года.</w:t>
      </w:r>
    </w:p>
    <w:p w:rsidR="00E864EC" w:rsidRPr="003A6875" w:rsidRDefault="00E864EC" w:rsidP="009A6966">
      <w:pPr>
        <w:ind w:firstLine="567"/>
        <w:jc w:val="both"/>
        <w:rPr>
          <w:u w:val="single"/>
        </w:rPr>
      </w:pPr>
    </w:p>
    <w:p w:rsidR="00E864EC" w:rsidRPr="003A6875" w:rsidRDefault="00E864EC" w:rsidP="009A6966">
      <w:pPr>
        <w:ind w:firstLine="567"/>
        <w:jc w:val="both"/>
        <w:rPr>
          <w:i/>
          <w:u w:val="single"/>
        </w:rPr>
      </w:pPr>
      <w:r w:rsidRPr="003A6875">
        <w:rPr>
          <w:u w:val="single"/>
        </w:rPr>
        <w:t>Номер купона:</w:t>
      </w:r>
      <w:r w:rsidRPr="003A6875">
        <w:rPr>
          <w:i/>
          <w:u w:val="single"/>
        </w:rPr>
        <w:t xml:space="preserve"> </w:t>
      </w:r>
      <w:r w:rsidRPr="003A6875">
        <w:rPr>
          <w:b/>
          <w:i/>
          <w:u w:val="single"/>
        </w:rPr>
        <w:t>15 (Пятнадцатый)</w:t>
      </w:r>
    </w:p>
    <w:p w:rsidR="00E864EC" w:rsidRPr="003A6875" w:rsidRDefault="00E864EC" w:rsidP="009A6966">
      <w:pPr>
        <w:ind w:firstLine="567"/>
        <w:jc w:val="both"/>
        <w:rPr>
          <w:i/>
        </w:rPr>
      </w:pPr>
      <w:r w:rsidRPr="003A6875">
        <w:t>Дата начала купонного (процентного) периода или порядок ее определения:</w:t>
      </w:r>
      <w:r w:rsidRPr="003A6875">
        <w:rPr>
          <w:i/>
        </w:rPr>
        <w:t xml:space="preserve"> </w:t>
      </w:r>
      <w:r w:rsidRPr="003A6875">
        <w:rPr>
          <w:rFonts w:eastAsia="Times New Roman,BoldItalic"/>
          <w:b/>
          <w:bCs/>
          <w:i/>
          <w:iCs/>
        </w:rPr>
        <w:t>31 марта 2021 года.</w:t>
      </w:r>
    </w:p>
    <w:p w:rsidR="00E864EC" w:rsidRPr="003A6875" w:rsidRDefault="00E864EC" w:rsidP="009A6966">
      <w:pPr>
        <w:ind w:firstLine="567"/>
        <w:jc w:val="both"/>
        <w:rPr>
          <w:rFonts w:eastAsia="Times New Roman,BoldItalic"/>
          <w:b/>
          <w:bCs/>
          <w:i/>
          <w:iCs/>
        </w:rPr>
      </w:pPr>
      <w:r w:rsidRPr="003A6875">
        <w:t>Дата окончания купонного (процентного) периода или порядок ее определения</w:t>
      </w:r>
      <w:r w:rsidRPr="003A6875">
        <w:rPr>
          <w:i/>
        </w:rPr>
        <w:t xml:space="preserve">: </w:t>
      </w:r>
      <w:r w:rsidRPr="003A6875">
        <w:rPr>
          <w:rFonts w:eastAsia="Times New Roman,BoldItalic"/>
          <w:b/>
          <w:bCs/>
          <w:i/>
          <w:iCs/>
        </w:rPr>
        <w:t>30 июня 2021 года.</w:t>
      </w:r>
    </w:p>
    <w:p w:rsidR="00E864EC" w:rsidRPr="003A6875" w:rsidRDefault="00E864EC" w:rsidP="009A6966">
      <w:pPr>
        <w:ind w:firstLine="567"/>
        <w:jc w:val="both"/>
        <w:rPr>
          <w:u w:val="single"/>
        </w:rPr>
      </w:pPr>
    </w:p>
    <w:p w:rsidR="00E864EC" w:rsidRPr="003A6875" w:rsidRDefault="00E864EC" w:rsidP="009A6966">
      <w:pPr>
        <w:ind w:firstLine="567"/>
        <w:jc w:val="both"/>
        <w:rPr>
          <w:i/>
          <w:u w:val="single"/>
        </w:rPr>
      </w:pPr>
      <w:r w:rsidRPr="003A6875">
        <w:rPr>
          <w:u w:val="single"/>
        </w:rPr>
        <w:t>Номер купона:</w:t>
      </w:r>
      <w:r w:rsidRPr="003A6875">
        <w:rPr>
          <w:i/>
          <w:u w:val="single"/>
        </w:rPr>
        <w:t xml:space="preserve"> </w:t>
      </w:r>
      <w:r w:rsidRPr="003A6875">
        <w:rPr>
          <w:b/>
          <w:i/>
          <w:u w:val="single"/>
        </w:rPr>
        <w:t>16 (Шестнадцатый)</w:t>
      </w:r>
    </w:p>
    <w:p w:rsidR="00E864EC" w:rsidRPr="003A6875" w:rsidRDefault="00E864EC" w:rsidP="009A6966">
      <w:pPr>
        <w:ind w:firstLine="567"/>
        <w:jc w:val="both"/>
        <w:rPr>
          <w:i/>
        </w:rPr>
      </w:pPr>
      <w:r w:rsidRPr="003A6875">
        <w:t>Дата начала купонного (процентного) периода или порядок ее определения:</w:t>
      </w:r>
      <w:r w:rsidRPr="003A6875">
        <w:rPr>
          <w:i/>
        </w:rPr>
        <w:t xml:space="preserve"> </w:t>
      </w:r>
      <w:r w:rsidRPr="003A6875">
        <w:rPr>
          <w:rFonts w:eastAsia="Times New Roman,BoldItalic"/>
          <w:b/>
          <w:bCs/>
          <w:i/>
          <w:iCs/>
        </w:rPr>
        <w:t>30 июня 2021 года.</w:t>
      </w:r>
    </w:p>
    <w:p w:rsidR="00E864EC" w:rsidRPr="003A6875" w:rsidRDefault="00E864EC" w:rsidP="009A6966">
      <w:pPr>
        <w:ind w:firstLine="567"/>
        <w:jc w:val="both"/>
        <w:rPr>
          <w:rFonts w:eastAsia="Times New Roman,BoldItalic"/>
          <w:b/>
          <w:bCs/>
          <w:i/>
          <w:iCs/>
        </w:rPr>
      </w:pPr>
      <w:r w:rsidRPr="003A6875">
        <w:t>Дата окончания купонного (процентного) периода или порядок ее определения</w:t>
      </w:r>
      <w:r w:rsidRPr="003A6875">
        <w:rPr>
          <w:i/>
        </w:rPr>
        <w:t xml:space="preserve">: </w:t>
      </w:r>
      <w:r w:rsidRPr="003A6875">
        <w:rPr>
          <w:rFonts w:eastAsia="Times New Roman,BoldItalic"/>
          <w:b/>
          <w:bCs/>
          <w:i/>
          <w:iCs/>
        </w:rPr>
        <w:t>30 сентября 2021 года.</w:t>
      </w:r>
    </w:p>
    <w:p w:rsidR="00E864EC" w:rsidRPr="003A6875" w:rsidRDefault="00E864EC" w:rsidP="009A6966">
      <w:pPr>
        <w:ind w:firstLine="567"/>
        <w:jc w:val="both"/>
        <w:rPr>
          <w:u w:val="single"/>
        </w:rPr>
      </w:pPr>
    </w:p>
    <w:p w:rsidR="00E864EC" w:rsidRPr="003A6875" w:rsidRDefault="00E864EC" w:rsidP="009A6966">
      <w:pPr>
        <w:ind w:firstLine="567"/>
        <w:jc w:val="both"/>
        <w:rPr>
          <w:i/>
          <w:u w:val="single"/>
        </w:rPr>
      </w:pPr>
      <w:r w:rsidRPr="003A6875">
        <w:rPr>
          <w:u w:val="single"/>
        </w:rPr>
        <w:t>Номер купона:</w:t>
      </w:r>
      <w:r w:rsidRPr="003A6875">
        <w:rPr>
          <w:i/>
          <w:u w:val="single"/>
        </w:rPr>
        <w:t xml:space="preserve"> </w:t>
      </w:r>
      <w:r w:rsidRPr="003A6875">
        <w:rPr>
          <w:b/>
          <w:i/>
          <w:u w:val="single"/>
        </w:rPr>
        <w:t>17 (Семнадцатый)</w:t>
      </w:r>
    </w:p>
    <w:p w:rsidR="00E864EC" w:rsidRPr="003A6875" w:rsidRDefault="00E864EC" w:rsidP="009A6966">
      <w:pPr>
        <w:ind w:firstLine="567"/>
        <w:jc w:val="both"/>
        <w:rPr>
          <w:i/>
        </w:rPr>
      </w:pPr>
      <w:r w:rsidRPr="003A6875">
        <w:t>Дата начала купонного (процентного) периода или порядок ее определения:</w:t>
      </w:r>
      <w:r w:rsidRPr="003A6875">
        <w:rPr>
          <w:i/>
        </w:rPr>
        <w:t xml:space="preserve"> </w:t>
      </w:r>
      <w:r w:rsidRPr="003A6875">
        <w:rPr>
          <w:rFonts w:eastAsia="Times New Roman,BoldItalic"/>
          <w:b/>
          <w:bCs/>
          <w:i/>
          <w:iCs/>
        </w:rPr>
        <w:t>30 сентября 2021 года.</w:t>
      </w:r>
    </w:p>
    <w:p w:rsidR="00E864EC" w:rsidRPr="003A6875" w:rsidRDefault="00E864EC" w:rsidP="009A6966">
      <w:pPr>
        <w:ind w:firstLine="567"/>
        <w:jc w:val="both"/>
        <w:rPr>
          <w:rFonts w:eastAsia="Times New Roman,BoldItalic"/>
          <w:b/>
          <w:bCs/>
          <w:i/>
          <w:iCs/>
        </w:rPr>
      </w:pPr>
      <w:r w:rsidRPr="003A6875">
        <w:t>Дата окончания купонного (процентного) периода или порядок ее определения</w:t>
      </w:r>
      <w:r w:rsidRPr="003A6875">
        <w:rPr>
          <w:i/>
        </w:rPr>
        <w:t xml:space="preserve">: </w:t>
      </w:r>
      <w:r w:rsidRPr="003A6875">
        <w:rPr>
          <w:rFonts w:eastAsia="Times New Roman,BoldItalic"/>
          <w:b/>
          <w:bCs/>
          <w:i/>
          <w:iCs/>
        </w:rPr>
        <w:t>17 декабря 2021 года.</w:t>
      </w:r>
    </w:p>
    <w:p w:rsidR="00E864EC" w:rsidRPr="003A6875" w:rsidRDefault="00E864EC" w:rsidP="00011E6B">
      <w:pPr>
        <w:adjustRightInd w:val="0"/>
        <w:ind w:firstLine="567"/>
        <w:jc w:val="both"/>
        <w:rPr>
          <w:rFonts w:eastAsia="Times New Roman,BoldItalic"/>
          <w:b/>
          <w:bCs/>
          <w:i/>
          <w:iCs/>
        </w:rPr>
      </w:pPr>
    </w:p>
    <w:p w:rsidR="00E864EC" w:rsidRPr="003A6875" w:rsidRDefault="00E864EC" w:rsidP="0081265D">
      <w:pPr>
        <w:autoSpaceDE/>
        <w:autoSpaceDN/>
        <w:ind w:firstLine="567"/>
        <w:jc w:val="both"/>
        <w:rPr>
          <w:b/>
          <w:i/>
        </w:rPr>
      </w:pPr>
      <w:r w:rsidRPr="003A6875">
        <w:rPr>
          <w:b/>
          <w:i/>
        </w:rPr>
        <w:t>Размер купонного дохода, выплачиваемого по каждому купону, определяется по следующей формуле:</w:t>
      </w:r>
    </w:p>
    <w:p w:rsidR="00E864EC" w:rsidRPr="003A6875" w:rsidRDefault="00E864EC" w:rsidP="0081265D">
      <w:pPr>
        <w:adjustRightInd w:val="0"/>
        <w:ind w:right="29" w:firstLine="567"/>
        <w:rPr>
          <w:b/>
          <w:i/>
          <w:lang w:val="fr-FR"/>
        </w:rPr>
      </w:pPr>
      <w:r w:rsidRPr="003A6875">
        <w:rPr>
          <w:b/>
          <w:i/>
        </w:rPr>
        <w:t>КД</w:t>
      </w:r>
      <w:r w:rsidRPr="003A6875">
        <w:rPr>
          <w:b/>
          <w:i/>
          <w:lang w:val="fr-FR"/>
        </w:rPr>
        <w:t xml:space="preserve"> = C</w:t>
      </w:r>
      <w:r w:rsidRPr="003A6875">
        <w:rPr>
          <w:b/>
          <w:i/>
          <w:vertAlign w:val="subscript"/>
        </w:rPr>
        <w:t>j</w:t>
      </w:r>
      <w:r w:rsidRPr="003A6875">
        <w:rPr>
          <w:b/>
          <w:i/>
          <w:lang w:val="fr-FR"/>
        </w:rPr>
        <w:t xml:space="preserve"> * Nom * (T</w:t>
      </w:r>
      <w:r w:rsidRPr="003A6875">
        <w:rPr>
          <w:b/>
          <w:i/>
          <w:vertAlign w:val="subscript"/>
          <w:lang w:val="fr-FR"/>
        </w:rPr>
        <w:t>j</w:t>
      </w:r>
      <w:r w:rsidRPr="003A6875">
        <w:rPr>
          <w:b/>
          <w:i/>
          <w:lang w:val="fr-FR"/>
        </w:rPr>
        <w:t xml:space="preserve"> - T</w:t>
      </w:r>
      <w:r w:rsidRPr="003A6875">
        <w:rPr>
          <w:b/>
          <w:i/>
          <w:vertAlign w:val="subscript"/>
          <w:lang w:val="fr-FR"/>
        </w:rPr>
        <w:t>(j-1)</w:t>
      </w:r>
      <w:r w:rsidRPr="003A6875">
        <w:rPr>
          <w:b/>
          <w:i/>
          <w:lang w:val="fr-FR"/>
        </w:rPr>
        <w:t xml:space="preserve">) / 365 </w:t>
      </w:r>
      <w:r w:rsidRPr="003A6875">
        <w:rPr>
          <w:b/>
          <w:i/>
        </w:rPr>
        <w:t>/</w:t>
      </w:r>
      <w:r w:rsidRPr="003A6875">
        <w:rPr>
          <w:b/>
          <w:i/>
          <w:lang w:val="fr-FR"/>
        </w:rPr>
        <w:t xml:space="preserve"> 100%, </w:t>
      </w:r>
    </w:p>
    <w:p w:rsidR="00E864EC" w:rsidRPr="003A6875" w:rsidRDefault="00E864EC" w:rsidP="0081265D">
      <w:pPr>
        <w:adjustRightInd w:val="0"/>
        <w:ind w:right="29" w:firstLine="567"/>
        <w:rPr>
          <w:b/>
          <w:i/>
          <w:lang w:val="fr-FR"/>
        </w:rPr>
      </w:pPr>
      <w:r w:rsidRPr="003A6875">
        <w:rPr>
          <w:b/>
          <w:i/>
        </w:rPr>
        <w:t>где</w:t>
      </w:r>
    </w:p>
    <w:p w:rsidR="00E864EC" w:rsidRPr="003A6875" w:rsidRDefault="00E864EC" w:rsidP="0081265D">
      <w:pPr>
        <w:adjustRightInd w:val="0"/>
        <w:ind w:left="567" w:right="29"/>
        <w:jc w:val="both"/>
        <w:rPr>
          <w:b/>
          <w:i/>
        </w:rPr>
      </w:pPr>
      <w:r w:rsidRPr="003A6875">
        <w:rPr>
          <w:b/>
          <w:i/>
        </w:rPr>
        <w:t>КД - величина купонного дохода по каждой Биржевой облигации, руб.;</w:t>
      </w:r>
    </w:p>
    <w:p w:rsidR="00E864EC" w:rsidRPr="003A6875" w:rsidRDefault="00E864EC" w:rsidP="0081265D">
      <w:pPr>
        <w:autoSpaceDE/>
        <w:autoSpaceDN/>
        <w:ind w:firstLine="567"/>
        <w:jc w:val="both"/>
        <w:rPr>
          <w:b/>
          <w:i/>
        </w:rPr>
      </w:pPr>
      <w:r w:rsidRPr="003A6875">
        <w:rPr>
          <w:b/>
          <w:i/>
        </w:rPr>
        <w:t xml:space="preserve">j – порядковый номер купонного периода, </w:t>
      </w:r>
      <w:r w:rsidRPr="003A6875">
        <w:rPr>
          <w:b/>
          <w:i/>
          <w:spacing w:val="-1"/>
        </w:rPr>
        <w:t>j=1,2,…,17</w:t>
      </w:r>
      <w:r w:rsidRPr="003A6875">
        <w:rPr>
          <w:b/>
          <w:i/>
        </w:rPr>
        <w:t>;</w:t>
      </w:r>
    </w:p>
    <w:p w:rsidR="00E864EC" w:rsidRPr="003A6875" w:rsidRDefault="00E864EC" w:rsidP="0081265D">
      <w:pPr>
        <w:adjustRightInd w:val="0"/>
        <w:ind w:left="567" w:right="29"/>
        <w:jc w:val="both"/>
        <w:rPr>
          <w:b/>
          <w:i/>
        </w:rPr>
      </w:pPr>
      <w:r w:rsidRPr="003A6875">
        <w:rPr>
          <w:b/>
          <w:i/>
        </w:rPr>
        <w:t>Nom – непогашенная часть номинальной стоимости одной Биржевой облигации, руб.;</w:t>
      </w:r>
    </w:p>
    <w:p w:rsidR="00E864EC" w:rsidRPr="003A6875" w:rsidRDefault="00E864EC" w:rsidP="0081265D">
      <w:pPr>
        <w:autoSpaceDE/>
        <w:autoSpaceDN/>
        <w:ind w:firstLine="567"/>
        <w:jc w:val="both"/>
        <w:rPr>
          <w:b/>
          <w:i/>
        </w:rPr>
      </w:pPr>
      <w:r w:rsidRPr="003A6875">
        <w:rPr>
          <w:b/>
          <w:i/>
        </w:rPr>
        <w:t>C</w:t>
      </w:r>
      <w:r w:rsidRPr="003A6875">
        <w:rPr>
          <w:b/>
          <w:i/>
          <w:vertAlign w:val="subscript"/>
        </w:rPr>
        <w:t>j</w:t>
      </w:r>
      <w:r w:rsidRPr="003A6875">
        <w:rPr>
          <w:b/>
          <w:i/>
        </w:rPr>
        <w:t xml:space="preserve"> – размер процентной ставки j-го купона, в процентах годовых;</w:t>
      </w:r>
    </w:p>
    <w:p w:rsidR="00E864EC" w:rsidRPr="003A6875" w:rsidRDefault="00E864EC" w:rsidP="0081265D">
      <w:pPr>
        <w:autoSpaceDE/>
        <w:autoSpaceDN/>
        <w:ind w:firstLine="567"/>
        <w:jc w:val="both"/>
        <w:rPr>
          <w:b/>
          <w:i/>
        </w:rPr>
      </w:pPr>
      <w:r w:rsidRPr="003A6875">
        <w:rPr>
          <w:b/>
          <w:i/>
        </w:rPr>
        <w:t>T</w:t>
      </w:r>
      <w:r w:rsidRPr="003A6875">
        <w:rPr>
          <w:b/>
          <w:i/>
          <w:vertAlign w:val="subscript"/>
        </w:rPr>
        <w:t>(j-1)</w:t>
      </w:r>
      <w:r w:rsidRPr="003A6875">
        <w:rPr>
          <w:b/>
          <w:i/>
        </w:rPr>
        <w:t xml:space="preserve"> – дата начала j-го купонного периода;</w:t>
      </w:r>
    </w:p>
    <w:p w:rsidR="00E864EC" w:rsidRPr="003A6875" w:rsidRDefault="00E864EC" w:rsidP="0081265D">
      <w:pPr>
        <w:autoSpaceDE/>
        <w:autoSpaceDN/>
        <w:ind w:firstLine="567"/>
        <w:jc w:val="both"/>
        <w:rPr>
          <w:b/>
          <w:i/>
        </w:rPr>
      </w:pPr>
      <w:r w:rsidRPr="003A6875">
        <w:rPr>
          <w:b/>
          <w:i/>
        </w:rPr>
        <w:t>T</w:t>
      </w:r>
      <w:r w:rsidRPr="003A6875">
        <w:rPr>
          <w:b/>
          <w:i/>
          <w:vertAlign w:val="subscript"/>
        </w:rPr>
        <w:t xml:space="preserve">j </w:t>
      </w:r>
      <w:r w:rsidRPr="003A6875">
        <w:rPr>
          <w:b/>
          <w:i/>
        </w:rPr>
        <w:t>– дата окончания j-го купонного периода.</w:t>
      </w:r>
    </w:p>
    <w:p w:rsidR="00E864EC" w:rsidRPr="003A6875" w:rsidRDefault="00E864EC" w:rsidP="0081265D">
      <w:pPr>
        <w:adjustRightInd w:val="0"/>
        <w:ind w:firstLine="540"/>
        <w:jc w:val="both"/>
        <w:rPr>
          <w:b/>
          <w:i/>
        </w:rPr>
      </w:pPr>
      <w:r w:rsidRPr="003A6875">
        <w:rPr>
          <w:b/>
          <w:i/>
        </w:rPr>
        <w:t>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E864EC" w:rsidRPr="003A6875" w:rsidRDefault="00E864EC" w:rsidP="007361FC">
      <w:pPr>
        <w:adjustRightInd w:val="0"/>
        <w:ind w:firstLine="567"/>
        <w:jc w:val="both"/>
        <w:rPr>
          <w:b/>
          <w:bCs/>
          <w:i/>
          <w:iCs/>
        </w:rPr>
      </w:pPr>
    </w:p>
    <w:p w:rsidR="00E864EC" w:rsidRPr="003A6875" w:rsidRDefault="00E864EC" w:rsidP="0078069A">
      <w:pPr>
        <w:adjustRightInd w:val="0"/>
        <w:ind w:firstLine="567"/>
        <w:jc w:val="both"/>
        <w:rPr>
          <w:b/>
          <w:bCs/>
          <w:i/>
        </w:rPr>
      </w:pPr>
      <w:r w:rsidRPr="003A6875">
        <w:rPr>
          <w:b/>
          <w:bCs/>
          <w:i/>
        </w:rPr>
        <w:lastRenderedPageBreak/>
        <w:t xml:space="preserve">Процентная ставка </w:t>
      </w:r>
      <w:r w:rsidRPr="003A6875">
        <w:rPr>
          <w:b/>
          <w:bCs/>
          <w:i/>
          <w:u w:val="single"/>
        </w:rPr>
        <w:t>по первому купону</w:t>
      </w:r>
      <w:r w:rsidRPr="003A6875">
        <w:rPr>
          <w:b/>
          <w:bCs/>
          <w:i/>
        </w:rPr>
        <w:t xml:space="preserve"> определяется уполномоченным органом управления Эмитента до даты начала размещения Биржевых облигаций.</w:t>
      </w:r>
    </w:p>
    <w:p w:rsidR="00E864EC" w:rsidRPr="003A6875" w:rsidRDefault="00E864EC" w:rsidP="007361FC">
      <w:pPr>
        <w:adjustRightInd w:val="0"/>
        <w:ind w:firstLine="567"/>
        <w:jc w:val="both"/>
        <w:rPr>
          <w:b/>
          <w:bCs/>
          <w:i/>
        </w:rPr>
      </w:pPr>
      <w:r w:rsidRPr="003A6875">
        <w:rPr>
          <w:b/>
          <w:bCs/>
          <w:i/>
        </w:rPr>
        <w:t xml:space="preserve">Процентная ставка </w:t>
      </w:r>
      <w:r w:rsidRPr="003A6875">
        <w:rPr>
          <w:b/>
          <w:bCs/>
          <w:i/>
          <w:u w:val="single"/>
        </w:rPr>
        <w:t>по купонам, начиная со второго по семнадцатый включительно,</w:t>
      </w:r>
      <w:r w:rsidRPr="003A6875">
        <w:rPr>
          <w:b/>
          <w:bCs/>
          <w:i/>
        </w:rPr>
        <w:t xml:space="preserve"> устанавливается равной процентной ставке по первому купону. </w:t>
      </w:r>
    </w:p>
    <w:p w:rsidR="00E864EC" w:rsidRPr="003A6875" w:rsidRDefault="00E864EC" w:rsidP="007361FC">
      <w:pPr>
        <w:adjustRightInd w:val="0"/>
        <w:ind w:firstLine="567"/>
        <w:jc w:val="both"/>
        <w:rPr>
          <w:b/>
          <w:bCs/>
          <w:i/>
          <w:iCs/>
        </w:rPr>
      </w:pPr>
    </w:p>
    <w:p w:rsidR="00E864EC" w:rsidRPr="003A6875" w:rsidRDefault="00E864EC" w:rsidP="007361FC">
      <w:pPr>
        <w:adjustRightInd w:val="0"/>
        <w:ind w:firstLine="567"/>
        <w:jc w:val="both"/>
        <w:rPr>
          <w:b/>
          <w:bCs/>
          <w:i/>
        </w:rPr>
      </w:pPr>
      <w:r w:rsidRPr="003A6875">
        <w:rPr>
          <w:b/>
          <w:bCs/>
          <w:i/>
        </w:rPr>
        <w:t>Расчёт суммы выплат на одну Биржевую облигацию по купонам осуществляется в соответствии с «Порядком определения размера дохода, выплачиваемого по каждому купону», указанным в п. 9.3. Программы.</w:t>
      </w:r>
    </w:p>
    <w:p w:rsidR="00E864EC" w:rsidRPr="003A6875" w:rsidRDefault="00E864EC" w:rsidP="00CB6BE3">
      <w:pPr>
        <w:adjustRightInd w:val="0"/>
        <w:ind w:firstLine="540"/>
        <w:jc w:val="both"/>
        <w:rPr>
          <w:b/>
          <w:bCs/>
          <w:i/>
          <w:iCs/>
        </w:rPr>
      </w:pPr>
    </w:p>
    <w:p w:rsidR="00E864EC" w:rsidRPr="003A6875" w:rsidRDefault="00E864EC" w:rsidP="00CB6BE3">
      <w:pPr>
        <w:adjustRightInd w:val="0"/>
        <w:ind w:firstLine="540"/>
        <w:jc w:val="both"/>
      </w:pPr>
      <w:r w:rsidRPr="003A6875">
        <w:rPr>
          <w:b/>
          <w:bCs/>
          <w:i/>
          <w:iCs/>
        </w:rPr>
        <w:t>Иные сведения,</w:t>
      </w:r>
      <w:r w:rsidRPr="003A6875">
        <w:rPr>
          <w:b/>
          <w:i/>
        </w:rPr>
        <w:t xml:space="preserve"> </w:t>
      </w:r>
      <w:r w:rsidRPr="003A6875">
        <w:rPr>
          <w:b/>
          <w:bCs/>
          <w:i/>
          <w:iCs/>
        </w:rPr>
        <w:t>подлежащие указанию в настоящем пункте</w:t>
      </w:r>
      <w:r w:rsidRPr="003A6875">
        <w:rPr>
          <w:b/>
          <w:i/>
        </w:rPr>
        <w:t>,</w:t>
      </w:r>
      <w:r w:rsidRPr="003A6875">
        <w:rPr>
          <w:b/>
          <w:bCs/>
          <w:i/>
          <w:iCs/>
        </w:rPr>
        <w:t xml:space="preserve"> </w:t>
      </w:r>
      <w:r w:rsidRPr="003A6875">
        <w:rPr>
          <w:b/>
          <w:i/>
        </w:rPr>
        <w:t>указаны в п. 9.3. Программы.</w:t>
      </w:r>
    </w:p>
    <w:p w:rsidR="00E864EC" w:rsidRPr="003A6875" w:rsidRDefault="00E864EC" w:rsidP="00CB6BE3">
      <w:pPr>
        <w:adjustRightInd w:val="0"/>
        <w:ind w:firstLine="540"/>
        <w:jc w:val="both"/>
      </w:pPr>
    </w:p>
    <w:p w:rsidR="00E864EC" w:rsidRPr="003A6875" w:rsidRDefault="00E864EC" w:rsidP="00CB6BE3">
      <w:pPr>
        <w:adjustRightInd w:val="0"/>
        <w:ind w:firstLine="540"/>
        <w:jc w:val="both"/>
        <w:rPr>
          <w:b/>
        </w:rPr>
      </w:pPr>
      <w:r w:rsidRPr="003A6875">
        <w:rPr>
          <w:b/>
        </w:rPr>
        <w:t>9.4. Порядок и срок выплаты дохода по облигациям</w:t>
      </w:r>
    </w:p>
    <w:p w:rsidR="00E864EC" w:rsidRPr="003A6875" w:rsidRDefault="00E864EC" w:rsidP="00CB6BE3">
      <w:pPr>
        <w:adjustRightInd w:val="0"/>
        <w:ind w:firstLine="540"/>
        <w:jc w:val="both"/>
      </w:pPr>
    </w:p>
    <w:p w:rsidR="00E864EC" w:rsidRPr="003A6875" w:rsidRDefault="00E864EC" w:rsidP="0081265D">
      <w:pPr>
        <w:tabs>
          <w:tab w:val="left" w:pos="426"/>
        </w:tabs>
        <w:autoSpaceDE/>
        <w:autoSpaceDN/>
        <w:ind w:firstLine="567"/>
        <w:jc w:val="both"/>
        <w:rPr>
          <w:b/>
          <w:i/>
        </w:rPr>
      </w:pPr>
      <w:r w:rsidRPr="003A6875">
        <w:rPr>
          <w:b/>
          <w:i/>
        </w:rPr>
        <w:t xml:space="preserve">Выплата купонного дохода по Биржевым облигациям за каждый купонный период производится в дату окончания соответствующего купонного периода. </w:t>
      </w:r>
    </w:p>
    <w:p w:rsidR="00E864EC" w:rsidRPr="003A6875" w:rsidRDefault="00E864EC" w:rsidP="009A6966">
      <w:pPr>
        <w:adjustRightInd w:val="0"/>
        <w:ind w:firstLine="567"/>
        <w:jc w:val="both"/>
        <w:rPr>
          <w:rFonts w:eastAsia="Times New Roman,BoldItalic"/>
        </w:rPr>
      </w:pPr>
      <w:r w:rsidRPr="003A6875">
        <w:rPr>
          <w:rFonts w:eastAsia="Times New Roman,BoldItalic"/>
          <w:b/>
          <w:i/>
        </w:rPr>
        <w:t xml:space="preserve">Биржевые облигации имеют 17 (Семнадцать) купонных периода. </w:t>
      </w:r>
    </w:p>
    <w:p w:rsidR="00E864EC" w:rsidRPr="003A6875" w:rsidRDefault="00E864EC" w:rsidP="009A6966">
      <w:pPr>
        <w:adjustRightInd w:val="0"/>
        <w:ind w:firstLine="567"/>
        <w:jc w:val="both"/>
        <w:rPr>
          <w:rFonts w:eastAsia="Times New Roman,BoldItalic"/>
          <w:b/>
          <w:bCs/>
          <w:i/>
          <w:iCs/>
        </w:rPr>
      </w:pPr>
    </w:p>
    <w:p w:rsidR="00E864EC" w:rsidRPr="003A6875" w:rsidRDefault="00E864EC" w:rsidP="009A6966">
      <w:pPr>
        <w:adjustRightInd w:val="0"/>
        <w:ind w:firstLine="567"/>
        <w:jc w:val="both"/>
        <w:rPr>
          <w:rFonts w:eastAsia="Times New Roman,BoldItalic"/>
          <w:b/>
          <w:bCs/>
          <w:i/>
          <w:iCs/>
        </w:rPr>
      </w:pPr>
      <w:r w:rsidRPr="003A6875">
        <w:rPr>
          <w:rFonts w:eastAsia="Times New Roman,BoldItalic"/>
          <w:b/>
          <w:bCs/>
          <w:i/>
          <w:iCs/>
        </w:rPr>
        <w:t>Купонный доход по первому купону выплачивается 29 декабря 2017 года.</w:t>
      </w:r>
    </w:p>
    <w:p w:rsidR="00E864EC" w:rsidRPr="003A6875" w:rsidRDefault="00E864EC" w:rsidP="0081265D">
      <w:pPr>
        <w:adjustRightInd w:val="0"/>
        <w:ind w:firstLine="567"/>
        <w:jc w:val="both"/>
        <w:rPr>
          <w:rFonts w:eastAsia="Times New Roman,BoldItalic"/>
          <w:b/>
          <w:bCs/>
          <w:i/>
          <w:iCs/>
        </w:rPr>
      </w:pPr>
      <w:r w:rsidRPr="003A6875">
        <w:rPr>
          <w:rFonts w:eastAsia="Times New Roman,BoldItalic"/>
          <w:b/>
          <w:bCs/>
          <w:i/>
          <w:iCs/>
        </w:rPr>
        <w:t>Купонный доход по второму купону выплачивается 30 марта 2018 года.</w:t>
      </w:r>
    </w:p>
    <w:p w:rsidR="00E864EC" w:rsidRPr="003A6875" w:rsidRDefault="00E864EC" w:rsidP="0081265D">
      <w:pPr>
        <w:adjustRightInd w:val="0"/>
        <w:ind w:firstLine="567"/>
        <w:jc w:val="both"/>
        <w:rPr>
          <w:rFonts w:eastAsia="Times New Roman,BoldItalic"/>
          <w:b/>
          <w:bCs/>
          <w:i/>
          <w:iCs/>
        </w:rPr>
      </w:pPr>
      <w:r w:rsidRPr="003A6875">
        <w:rPr>
          <w:rFonts w:eastAsia="Times New Roman,BoldItalic"/>
          <w:b/>
          <w:bCs/>
          <w:i/>
          <w:iCs/>
        </w:rPr>
        <w:t>Купонный доход по третьему купону выплачивается  29 июня 2018 года.</w:t>
      </w:r>
    </w:p>
    <w:p w:rsidR="00E864EC" w:rsidRPr="003A6875" w:rsidRDefault="00E864EC" w:rsidP="0081265D">
      <w:pPr>
        <w:adjustRightInd w:val="0"/>
        <w:ind w:firstLine="567"/>
        <w:jc w:val="both"/>
        <w:rPr>
          <w:rFonts w:eastAsia="Times New Roman,BoldItalic"/>
          <w:b/>
          <w:bCs/>
          <w:i/>
          <w:iCs/>
        </w:rPr>
      </w:pPr>
      <w:r w:rsidRPr="003A6875">
        <w:rPr>
          <w:rFonts w:eastAsia="Times New Roman,BoldItalic"/>
          <w:b/>
          <w:bCs/>
          <w:i/>
          <w:iCs/>
        </w:rPr>
        <w:t>Купонный доход по четвертому купону выплачивается 28 сентября 2018 года.</w:t>
      </w:r>
    </w:p>
    <w:p w:rsidR="00E864EC" w:rsidRPr="003A6875" w:rsidRDefault="00E864EC" w:rsidP="0081265D">
      <w:pPr>
        <w:adjustRightInd w:val="0"/>
        <w:ind w:firstLine="567"/>
        <w:jc w:val="both"/>
        <w:rPr>
          <w:rFonts w:eastAsia="Times New Roman,BoldItalic"/>
          <w:b/>
          <w:bCs/>
          <w:i/>
          <w:iCs/>
        </w:rPr>
      </w:pPr>
      <w:r w:rsidRPr="003A6875">
        <w:rPr>
          <w:rFonts w:eastAsia="Times New Roman,BoldItalic"/>
          <w:b/>
          <w:bCs/>
          <w:i/>
          <w:iCs/>
        </w:rPr>
        <w:t>Купонный доход по пятому купону выплачивается  28 декабря 2018 года.</w:t>
      </w:r>
    </w:p>
    <w:p w:rsidR="00E864EC" w:rsidRPr="003A6875" w:rsidRDefault="00E864EC" w:rsidP="0081265D">
      <w:pPr>
        <w:adjustRightInd w:val="0"/>
        <w:ind w:firstLine="567"/>
        <w:jc w:val="both"/>
        <w:rPr>
          <w:rFonts w:eastAsia="Times New Roman,BoldItalic"/>
          <w:b/>
          <w:bCs/>
          <w:i/>
          <w:iCs/>
        </w:rPr>
      </w:pPr>
      <w:r w:rsidRPr="003A6875">
        <w:rPr>
          <w:rFonts w:eastAsia="Times New Roman,BoldItalic"/>
          <w:b/>
          <w:bCs/>
          <w:i/>
          <w:iCs/>
        </w:rPr>
        <w:t>Купонный доход по шестому купону выплачивается  29 марта 2019 года.</w:t>
      </w:r>
    </w:p>
    <w:p w:rsidR="00E864EC" w:rsidRPr="003A6875" w:rsidRDefault="00E864EC" w:rsidP="0081265D">
      <w:pPr>
        <w:adjustRightInd w:val="0"/>
        <w:ind w:firstLine="567"/>
        <w:jc w:val="both"/>
        <w:rPr>
          <w:rFonts w:eastAsia="Times New Roman,BoldItalic"/>
          <w:b/>
          <w:bCs/>
          <w:i/>
          <w:iCs/>
        </w:rPr>
      </w:pPr>
      <w:r w:rsidRPr="003A6875">
        <w:rPr>
          <w:rFonts w:eastAsia="Times New Roman,BoldItalic"/>
          <w:b/>
          <w:bCs/>
          <w:i/>
          <w:iCs/>
        </w:rPr>
        <w:t>Купонный доход по седьмому купону выплачивается  28 июня 2019 года.</w:t>
      </w:r>
    </w:p>
    <w:p w:rsidR="00E864EC" w:rsidRPr="003A6875" w:rsidRDefault="00E864EC" w:rsidP="0081265D">
      <w:pPr>
        <w:adjustRightInd w:val="0"/>
        <w:ind w:firstLine="567"/>
        <w:jc w:val="both"/>
        <w:rPr>
          <w:rFonts w:eastAsia="Times New Roman,BoldItalic"/>
          <w:b/>
          <w:bCs/>
          <w:i/>
          <w:iCs/>
        </w:rPr>
      </w:pPr>
      <w:r w:rsidRPr="003A6875">
        <w:rPr>
          <w:rFonts w:eastAsia="Times New Roman,BoldItalic"/>
          <w:b/>
          <w:bCs/>
          <w:i/>
          <w:iCs/>
        </w:rPr>
        <w:t>Купонный доход по восьмому купону выплачивается  30 сентября 2019 года.</w:t>
      </w:r>
    </w:p>
    <w:p w:rsidR="00E864EC" w:rsidRPr="003A6875" w:rsidRDefault="00E864EC" w:rsidP="0081265D">
      <w:pPr>
        <w:adjustRightInd w:val="0"/>
        <w:ind w:firstLine="567"/>
        <w:jc w:val="both"/>
        <w:rPr>
          <w:rFonts w:eastAsia="Times New Roman,BoldItalic"/>
          <w:b/>
          <w:bCs/>
          <w:i/>
          <w:iCs/>
        </w:rPr>
      </w:pPr>
      <w:r w:rsidRPr="003A6875">
        <w:rPr>
          <w:rFonts w:eastAsia="Times New Roman,BoldItalic"/>
          <w:b/>
          <w:bCs/>
          <w:i/>
          <w:iCs/>
        </w:rPr>
        <w:t>Купонный доход по девятому купону выплачивается  31 декабря 2019 года.</w:t>
      </w:r>
    </w:p>
    <w:p w:rsidR="00E864EC" w:rsidRPr="003A6875" w:rsidRDefault="00E864EC" w:rsidP="0081265D">
      <w:pPr>
        <w:adjustRightInd w:val="0"/>
        <w:ind w:firstLine="567"/>
        <w:jc w:val="both"/>
        <w:rPr>
          <w:rFonts w:eastAsia="Times New Roman,BoldItalic"/>
          <w:b/>
          <w:bCs/>
          <w:i/>
          <w:iCs/>
        </w:rPr>
      </w:pPr>
      <w:r w:rsidRPr="003A6875">
        <w:rPr>
          <w:rFonts w:eastAsia="Times New Roman,BoldItalic"/>
          <w:b/>
          <w:bCs/>
          <w:i/>
          <w:iCs/>
        </w:rPr>
        <w:t>Купонный доход по десятому купону выплачивается  31 марта 2020 года.</w:t>
      </w:r>
    </w:p>
    <w:p w:rsidR="00E864EC" w:rsidRPr="003A6875" w:rsidRDefault="00E864EC" w:rsidP="0081265D">
      <w:pPr>
        <w:adjustRightInd w:val="0"/>
        <w:ind w:firstLine="567"/>
        <w:jc w:val="both"/>
        <w:rPr>
          <w:rFonts w:eastAsia="Times New Roman,BoldItalic"/>
          <w:b/>
          <w:bCs/>
          <w:i/>
          <w:iCs/>
        </w:rPr>
      </w:pPr>
      <w:r w:rsidRPr="003A6875">
        <w:rPr>
          <w:rFonts w:eastAsia="Times New Roman,BoldItalic"/>
          <w:b/>
          <w:bCs/>
          <w:i/>
          <w:iCs/>
        </w:rPr>
        <w:t>Купонный доход по одиннадцатому купону выплачивается 30 июня 2020 года.</w:t>
      </w:r>
    </w:p>
    <w:p w:rsidR="00E864EC" w:rsidRPr="003A6875" w:rsidRDefault="00E864EC" w:rsidP="0081265D">
      <w:pPr>
        <w:adjustRightInd w:val="0"/>
        <w:ind w:firstLine="567"/>
        <w:jc w:val="both"/>
        <w:rPr>
          <w:rFonts w:eastAsia="Times New Roman,BoldItalic"/>
          <w:b/>
          <w:bCs/>
          <w:i/>
          <w:iCs/>
        </w:rPr>
      </w:pPr>
      <w:r w:rsidRPr="003A6875">
        <w:rPr>
          <w:rFonts w:eastAsia="Times New Roman,BoldItalic"/>
          <w:b/>
          <w:bCs/>
          <w:i/>
          <w:iCs/>
        </w:rPr>
        <w:t>Купонный доход по двенадцатому купону выплачивается  30 сентября 2020 года.</w:t>
      </w:r>
    </w:p>
    <w:p w:rsidR="00E864EC" w:rsidRPr="003A6875" w:rsidRDefault="00E864EC" w:rsidP="009A6966">
      <w:pPr>
        <w:adjustRightInd w:val="0"/>
        <w:ind w:firstLine="567"/>
        <w:jc w:val="both"/>
        <w:rPr>
          <w:rFonts w:eastAsia="Times New Roman,BoldItalic"/>
          <w:b/>
          <w:bCs/>
          <w:i/>
          <w:iCs/>
        </w:rPr>
      </w:pPr>
      <w:r w:rsidRPr="003A6875">
        <w:rPr>
          <w:rFonts w:eastAsia="Times New Roman,BoldItalic"/>
          <w:b/>
          <w:bCs/>
          <w:i/>
          <w:iCs/>
        </w:rPr>
        <w:t>Купонный доход по тринадцатому купону выплачивается 31 декабря 2020 года.</w:t>
      </w:r>
    </w:p>
    <w:p w:rsidR="00E864EC" w:rsidRPr="003A6875" w:rsidRDefault="00E864EC" w:rsidP="0081265D">
      <w:pPr>
        <w:adjustRightInd w:val="0"/>
        <w:ind w:firstLine="567"/>
        <w:jc w:val="both"/>
        <w:rPr>
          <w:rFonts w:eastAsia="Times New Roman,BoldItalic"/>
          <w:b/>
          <w:bCs/>
          <w:i/>
          <w:iCs/>
        </w:rPr>
      </w:pPr>
      <w:r w:rsidRPr="003A6875">
        <w:rPr>
          <w:rFonts w:eastAsia="Times New Roman,BoldItalic"/>
          <w:b/>
          <w:bCs/>
          <w:i/>
          <w:iCs/>
        </w:rPr>
        <w:t>Купонный доход по четырнадцатому купону выплачивается 31 марта 2021 года.</w:t>
      </w:r>
    </w:p>
    <w:p w:rsidR="00E864EC" w:rsidRPr="003A6875" w:rsidRDefault="00E864EC" w:rsidP="0081265D">
      <w:pPr>
        <w:adjustRightInd w:val="0"/>
        <w:ind w:firstLine="567"/>
        <w:jc w:val="both"/>
        <w:rPr>
          <w:rFonts w:eastAsia="Times New Roman,BoldItalic"/>
          <w:b/>
          <w:bCs/>
          <w:i/>
          <w:iCs/>
        </w:rPr>
      </w:pPr>
      <w:r w:rsidRPr="003A6875">
        <w:rPr>
          <w:rFonts w:eastAsia="Times New Roman,BoldItalic"/>
          <w:b/>
          <w:bCs/>
          <w:i/>
          <w:iCs/>
        </w:rPr>
        <w:t>Купонный доход по пятнадцатому купону выплачивается 30 июня 2021 года.</w:t>
      </w:r>
    </w:p>
    <w:p w:rsidR="00E864EC" w:rsidRPr="003A6875" w:rsidRDefault="00E864EC" w:rsidP="0081265D">
      <w:pPr>
        <w:adjustRightInd w:val="0"/>
        <w:ind w:firstLine="567"/>
        <w:jc w:val="both"/>
        <w:rPr>
          <w:rFonts w:eastAsia="Times New Roman,BoldItalic"/>
          <w:b/>
          <w:bCs/>
          <w:i/>
          <w:iCs/>
        </w:rPr>
      </w:pPr>
      <w:r w:rsidRPr="003A6875">
        <w:rPr>
          <w:rFonts w:eastAsia="Times New Roman,BoldItalic"/>
          <w:b/>
          <w:bCs/>
          <w:i/>
          <w:iCs/>
        </w:rPr>
        <w:t>Купонный доход по шестнадцатому купону выплачивается 30 сентября 2021 года.</w:t>
      </w:r>
    </w:p>
    <w:p w:rsidR="00E864EC" w:rsidRPr="003A6875" w:rsidRDefault="00E864EC" w:rsidP="0081265D">
      <w:pPr>
        <w:adjustRightInd w:val="0"/>
        <w:ind w:firstLine="567"/>
        <w:jc w:val="both"/>
        <w:rPr>
          <w:rFonts w:eastAsia="Times New Roman,BoldItalic"/>
          <w:b/>
          <w:bCs/>
          <w:i/>
          <w:iCs/>
        </w:rPr>
      </w:pPr>
      <w:r w:rsidRPr="003A6875">
        <w:rPr>
          <w:rFonts w:eastAsia="Times New Roman,BoldItalic"/>
          <w:b/>
          <w:bCs/>
          <w:i/>
          <w:iCs/>
        </w:rPr>
        <w:t>Купонный доход по семнадцатому купону выплачивается 17 декабря 2021 года.</w:t>
      </w:r>
    </w:p>
    <w:p w:rsidR="00E864EC" w:rsidRPr="003A6875" w:rsidRDefault="00E864EC" w:rsidP="009A6966">
      <w:pPr>
        <w:adjustRightInd w:val="0"/>
        <w:jc w:val="both"/>
        <w:rPr>
          <w:rFonts w:eastAsia="Times New Roman,BoldItalic"/>
        </w:rPr>
      </w:pPr>
    </w:p>
    <w:p w:rsidR="00E864EC" w:rsidRPr="003A6875" w:rsidRDefault="00E864EC" w:rsidP="009A6966">
      <w:pPr>
        <w:adjustRightInd w:val="0"/>
        <w:ind w:firstLine="567"/>
        <w:jc w:val="both"/>
        <w:rPr>
          <w:rFonts w:eastAsia="Times New Roman,BoldItalic"/>
        </w:rPr>
      </w:pPr>
      <w:r w:rsidRPr="003A6875">
        <w:rPr>
          <w:rFonts w:eastAsia="Times New Roman,BoldItalic"/>
        </w:rPr>
        <w:t>Порядок выплаты дохода по облигациям:</w:t>
      </w:r>
    </w:p>
    <w:p w:rsidR="00E864EC" w:rsidRPr="003A6875" w:rsidRDefault="00E864EC" w:rsidP="0081265D">
      <w:pPr>
        <w:widowControl w:val="0"/>
        <w:tabs>
          <w:tab w:val="left" w:pos="426"/>
        </w:tabs>
        <w:autoSpaceDE/>
        <w:autoSpaceDN/>
        <w:ind w:firstLine="567"/>
        <w:jc w:val="both"/>
        <w:rPr>
          <w:b/>
          <w:i/>
        </w:rPr>
      </w:pPr>
      <w:r w:rsidRPr="003A6875">
        <w:rPr>
          <w:b/>
          <w:i/>
        </w:rPr>
        <w:t>Выплата купонного дохода производится денежными средствами в валюте</w:t>
      </w:r>
      <w:r w:rsidRPr="003A6875">
        <w:rPr>
          <w:b/>
          <w:bCs/>
          <w:i/>
          <w:iCs/>
        </w:rPr>
        <w:t xml:space="preserve"> Российской Федерации</w:t>
      </w:r>
      <w:r w:rsidRPr="003A6875">
        <w:rPr>
          <w:b/>
          <w:i/>
        </w:rPr>
        <w:t xml:space="preserve"> в безналичном порядке.</w:t>
      </w:r>
    </w:p>
    <w:p w:rsidR="00E864EC" w:rsidRPr="003A6875" w:rsidRDefault="00E864EC" w:rsidP="009A6966">
      <w:pPr>
        <w:adjustRightInd w:val="0"/>
        <w:ind w:firstLine="567"/>
        <w:jc w:val="both"/>
        <w:rPr>
          <w:rFonts w:eastAsia="Times New Roman,BoldItalic"/>
          <w:b/>
          <w:bCs/>
          <w:i/>
          <w:iCs/>
        </w:rPr>
      </w:pPr>
      <w:r w:rsidRPr="003A6875">
        <w:rPr>
          <w:rFonts w:eastAsia="Times New Roman,BoldItalic"/>
          <w:b/>
          <w:bCs/>
          <w:i/>
          <w:iCs/>
        </w:rPr>
        <w:t>Иные сведения, подлежащие указанию в настоящем пункте, приведены в п. 9.4 Программы биржевых облигаций.</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9.5. Порядок и условия досрочного погашения облигаций</w:t>
      </w:r>
    </w:p>
    <w:p w:rsidR="00E864EC" w:rsidRPr="003A6875" w:rsidRDefault="00E864EC" w:rsidP="00CB6BE3">
      <w:pPr>
        <w:adjustRightInd w:val="0"/>
        <w:ind w:firstLine="540"/>
        <w:jc w:val="both"/>
      </w:pPr>
    </w:p>
    <w:p w:rsidR="00E864EC" w:rsidRPr="003A6875" w:rsidRDefault="00E864EC" w:rsidP="00425FB4">
      <w:pPr>
        <w:adjustRightInd w:val="0"/>
        <w:ind w:firstLine="540"/>
        <w:jc w:val="both"/>
        <w:rPr>
          <w:b/>
          <w:i/>
        </w:rPr>
      </w:pPr>
      <w:r w:rsidRPr="003A6875">
        <w:rPr>
          <w:b/>
          <w:i/>
        </w:rPr>
        <w:t>Предусмотрено досрочное погашение Биржевых облигаций по требованию их владельцев.</w:t>
      </w:r>
    </w:p>
    <w:p w:rsidR="00E864EC" w:rsidRPr="003A6875" w:rsidRDefault="00E864EC" w:rsidP="00BD48CA">
      <w:pPr>
        <w:adjustRightInd w:val="0"/>
        <w:ind w:firstLine="540"/>
        <w:jc w:val="both"/>
        <w:rPr>
          <w:b/>
          <w:i/>
        </w:rPr>
      </w:pPr>
      <w:r w:rsidRPr="003A6875">
        <w:rPr>
          <w:b/>
          <w:i/>
        </w:rPr>
        <w:t xml:space="preserve">Предусмотрена возможность досрочного погашения по усмотрению Эмитента. </w:t>
      </w:r>
    </w:p>
    <w:p w:rsidR="00E864EC" w:rsidRPr="003A6875" w:rsidRDefault="00E864EC" w:rsidP="005E1623">
      <w:pPr>
        <w:adjustRightInd w:val="0"/>
        <w:ind w:firstLine="540"/>
        <w:jc w:val="both"/>
        <w:rPr>
          <w:b/>
          <w:i/>
        </w:rPr>
      </w:pPr>
    </w:p>
    <w:p w:rsidR="00E864EC" w:rsidRPr="003A6875" w:rsidRDefault="00E864EC" w:rsidP="00425FB4">
      <w:pPr>
        <w:adjustRightInd w:val="0"/>
        <w:ind w:firstLine="540"/>
        <w:jc w:val="both"/>
        <w:rPr>
          <w:b/>
        </w:rPr>
      </w:pPr>
      <w:r w:rsidRPr="003A6875">
        <w:rPr>
          <w:b/>
        </w:rPr>
        <w:t>9.5.1 Досрочное погашение биржевых облигаций по требованию их владельцев</w:t>
      </w:r>
    </w:p>
    <w:p w:rsidR="00E864EC" w:rsidRPr="003A6875" w:rsidRDefault="00E864EC" w:rsidP="00425FB4">
      <w:pPr>
        <w:adjustRightInd w:val="0"/>
        <w:ind w:firstLine="540"/>
        <w:jc w:val="both"/>
        <w:rPr>
          <w:b/>
        </w:rPr>
      </w:pPr>
    </w:p>
    <w:p w:rsidR="00E864EC" w:rsidRPr="003A6875" w:rsidRDefault="00E864EC" w:rsidP="00425FB4">
      <w:pPr>
        <w:adjustRightInd w:val="0"/>
        <w:ind w:firstLine="540"/>
        <w:jc w:val="both"/>
        <w:rPr>
          <w:b/>
        </w:rPr>
      </w:pPr>
      <w:r w:rsidRPr="003A6875">
        <w:rPr>
          <w:b/>
        </w:rPr>
        <w:t>Предусмотрена возможность досрочного погашения Биржевых облигаций по требованию их владельцев в соответствии с п.9.5.1 Программы.</w:t>
      </w:r>
    </w:p>
    <w:p w:rsidR="00E864EC" w:rsidRPr="003A6875" w:rsidRDefault="00E864EC" w:rsidP="00BB2A6F">
      <w:pPr>
        <w:adjustRightInd w:val="0"/>
        <w:ind w:firstLine="540"/>
        <w:jc w:val="both"/>
        <w:rPr>
          <w:b/>
          <w:i/>
        </w:rPr>
      </w:pPr>
      <w:r w:rsidRPr="003A6875">
        <w:rPr>
          <w:b/>
          <w:i/>
        </w:rPr>
        <w:t>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обязательное централизованное хранение ценных бумаг.</w:t>
      </w:r>
    </w:p>
    <w:p w:rsidR="00E864EC" w:rsidRPr="003A6875" w:rsidRDefault="00E864EC" w:rsidP="00BB2A6F">
      <w:pPr>
        <w:adjustRightInd w:val="0"/>
        <w:ind w:firstLine="540"/>
        <w:jc w:val="both"/>
        <w:rPr>
          <w:b/>
          <w:i/>
        </w:rPr>
      </w:pPr>
      <w:r w:rsidRPr="003A6875">
        <w:rPr>
          <w:b/>
          <w:i/>
        </w:rPr>
        <w:t>Досрочное погашение Биржевых облигаций производится денежными средствами в рублях Российской Федерации в безналичном порядке.</w:t>
      </w:r>
    </w:p>
    <w:p w:rsidR="00E864EC" w:rsidRPr="003A6875" w:rsidRDefault="00E864EC" w:rsidP="002C51DF">
      <w:pPr>
        <w:adjustRightInd w:val="0"/>
        <w:ind w:firstLine="540"/>
        <w:jc w:val="both"/>
        <w:rPr>
          <w:b/>
          <w:i/>
        </w:rPr>
      </w:pPr>
      <w:r w:rsidRPr="003A6875">
        <w:rPr>
          <w:b/>
          <w:i/>
        </w:rPr>
        <w:t>Дополнительные к случаям, указанным в п. 9.5.1 Программы биржевых облигаций, случаи досрочного погашения Биржевых облигаций по требованию их владельцев не предусмотрены.</w:t>
      </w:r>
    </w:p>
    <w:p w:rsidR="00E864EC" w:rsidRPr="003A6875" w:rsidRDefault="00E864EC" w:rsidP="00BB2A6F">
      <w:pPr>
        <w:adjustRightInd w:val="0"/>
        <w:ind w:firstLine="540"/>
        <w:jc w:val="both"/>
        <w:rPr>
          <w:b/>
          <w:i/>
        </w:rPr>
      </w:pPr>
      <w:r w:rsidRPr="003A6875">
        <w:rPr>
          <w:b/>
          <w:i/>
        </w:rPr>
        <w:t>Иные сведения о порядке и условиях досрочного погашения Биржевых облигаций по требованию их владельцев приведены в п.9.5.1 Программы</w:t>
      </w:r>
    </w:p>
    <w:p w:rsidR="00E864EC" w:rsidRPr="003A6875" w:rsidRDefault="00E864EC" w:rsidP="00663EA1">
      <w:pPr>
        <w:adjustRightInd w:val="0"/>
        <w:ind w:firstLine="540"/>
        <w:jc w:val="both"/>
        <w:rPr>
          <w:b/>
        </w:rPr>
      </w:pPr>
    </w:p>
    <w:p w:rsidR="00E864EC" w:rsidRPr="003A6875" w:rsidRDefault="00E864EC" w:rsidP="00C9186E">
      <w:pPr>
        <w:adjustRightInd w:val="0"/>
        <w:ind w:firstLine="540"/>
        <w:jc w:val="both"/>
        <w:rPr>
          <w:b/>
        </w:rPr>
      </w:pPr>
      <w:r w:rsidRPr="003A6875">
        <w:rPr>
          <w:b/>
        </w:rPr>
        <w:t>9.5.2 Досрочное погашение биржевых облигаций по усмотрению эмитента</w:t>
      </w:r>
    </w:p>
    <w:p w:rsidR="00E864EC" w:rsidRPr="003A6875" w:rsidRDefault="00E864EC" w:rsidP="00CB6BE3">
      <w:pPr>
        <w:adjustRightInd w:val="0"/>
        <w:ind w:firstLine="540"/>
        <w:jc w:val="both"/>
      </w:pPr>
    </w:p>
    <w:p w:rsidR="00E864EC" w:rsidRPr="003A6875" w:rsidRDefault="00E864EC" w:rsidP="00BD48CA">
      <w:pPr>
        <w:adjustRightInd w:val="0"/>
        <w:ind w:firstLine="540"/>
        <w:jc w:val="both"/>
        <w:rPr>
          <w:b/>
          <w:i/>
        </w:rPr>
      </w:pPr>
      <w:r w:rsidRPr="003A6875">
        <w:rPr>
          <w:b/>
          <w:i/>
        </w:rPr>
        <w:lastRenderedPageBreak/>
        <w:t>Предусмотрена возможность частичного досрочного погашения Биржевых облигаций по усмотрению Эмитента в соответствии с п.п. Б) п. 9.5.2. Программы биржевых облигаций.</w:t>
      </w:r>
    </w:p>
    <w:p w:rsidR="00E864EC" w:rsidRPr="003A6875" w:rsidRDefault="00E864EC" w:rsidP="00BD48CA">
      <w:pPr>
        <w:adjustRightInd w:val="0"/>
        <w:ind w:firstLine="540"/>
        <w:jc w:val="both"/>
        <w:rPr>
          <w:b/>
          <w:i/>
        </w:rPr>
      </w:pPr>
      <w:r w:rsidRPr="003A6875">
        <w:rPr>
          <w:b/>
          <w:i/>
        </w:rPr>
        <w:t>Частичное досрочное погашение Биржевых облигаций производится денежными средствами в безналичном порядке в рублях Российской Федерации.</w:t>
      </w:r>
    </w:p>
    <w:p w:rsidR="00E864EC" w:rsidRPr="003A6875" w:rsidRDefault="00E864EC" w:rsidP="00BD48CA">
      <w:pPr>
        <w:adjustRightInd w:val="0"/>
        <w:ind w:firstLine="540"/>
        <w:jc w:val="both"/>
        <w:rPr>
          <w:b/>
          <w:i/>
        </w:rPr>
      </w:pPr>
      <w:r w:rsidRPr="003A6875">
        <w:rPr>
          <w:b/>
          <w:i/>
        </w:rPr>
        <w:t xml:space="preserve">Досрочное погашение Биржевых облигаций по усмотрению Эмитента на условиях, указанных в п.п. А), В), Г) п. 9.5.2. Программы биржевых облигаций, отсутствует. </w:t>
      </w:r>
    </w:p>
    <w:p w:rsidR="00E864EC" w:rsidRPr="003A6875" w:rsidRDefault="00E864EC" w:rsidP="00BD48CA">
      <w:pPr>
        <w:adjustRightInd w:val="0"/>
        <w:ind w:firstLine="540"/>
        <w:jc w:val="both"/>
        <w:rPr>
          <w:b/>
          <w:i/>
        </w:rPr>
      </w:pPr>
      <w:r w:rsidRPr="003A6875">
        <w:rPr>
          <w:b/>
          <w:i/>
        </w:rPr>
        <w:t>Иные сведения, подлежащие указанию в настоящем пункте, приведены в п. 9.5 Программы биржевых облигаций.</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9.6. Сведения о платежных агентах по облигациям</w:t>
      </w:r>
    </w:p>
    <w:p w:rsidR="00E864EC" w:rsidRPr="003A6875" w:rsidRDefault="00E864EC" w:rsidP="00CB6BE3">
      <w:pPr>
        <w:adjustRightInd w:val="0"/>
        <w:ind w:firstLine="540"/>
        <w:jc w:val="both"/>
      </w:pPr>
    </w:p>
    <w:p w:rsidR="00E864EC" w:rsidRPr="003A6875" w:rsidRDefault="00E864EC" w:rsidP="003D49A1">
      <w:pPr>
        <w:adjustRightInd w:val="0"/>
        <w:ind w:firstLine="567"/>
        <w:rPr>
          <w:rFonts w:eastAsia="MS Mincho"/>
          <w:b/>
          <w:i/>
          <w:iCs/>
        </w:rPr>
      </w:pPr>
      <w:r w:rsidRPr="003A6875">
        <w:rPr>
          <w:rFonts w:eastAsia="MS Mincho"/>
          <w:b/>
          <w:i/>
          <w:iCs/>
        </w:rPr>
        <w:t>На дату утверждения Условий выпуска платежный агент не назначен.</w:t>
      </w:r>
    </w:p>
    <w:p w:rsidR="00E864EC" w:rsidRPr="003A6875" w:rsidRDefault="00E864EC" w:rsidP="003D49A1">
      <w:pPr>
        <w:widowControl w:val="0"/>
        <w:spacing w:before="4"/>
        <w:ind w:left="112" w:right="-59" w:firstLine="455"/>
        <w:jc w:val="both"/>
        <w:rPr>
          <w:b/>
          <w:lang w:eastAsia="en-US"/>
        </w:rPr>
      </w:pPr>
      <w:r w:rsidRPr="003A6875">
        <w:rPr>
          <w:rFonts w:eastAsia="MS Mincho"/>
          <w:b/>
          <w:i/>
          <w:iCs/>
        </w:rPr>
        <w:t xml:space="preserve">Иные сведения, подлежащие указанию в настоящем пункте, указаны в п. 9.6 Программы. </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10. Сведения о приобретении облигаций</w:t>
      </w:r>
    </w:p>
    <w:p w:rsidR="00E864EC" w:rsidRPr="003A6875" w:rsidRDefault="00E864EC" w:rsidP="00CB6BE3">
      <w:pPr>
        <w:adjustRightInd w:val="0"/>
        <w:ind w:firstLine="540"/>
        <w:jc w:val="both"/>
      </w:pPr>
    </w:p>
    <w:p w:rsidR="00E864EC" w:rsidRPr="003A6875" w:rsidRDefault="00E864EC" w:rsidP="005B66E6">
      <w:pPr>
        <w:adjustRightInd w:val="0"/>
        <w:ind w:firstLine="539"/>
        <w:jc w:val="both"/>
        <w:rPr>
          <w:b/>
          <w:bCs/>
          <w:i/>
          <w:iCs/>
        </w:rPr>
      </w:pPr>
      <w:r w:rsidRPr="003A6875">
        <w:rPr>
          <w:b/>
          <w:bCs/>
          <w:i/>
          <w:iCs/>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11. Порядок раскрытия эмитентом информации о выпуске (дополнительном выпуске) облигаций</w:t>
      </w:r>
    </w:p>
    <w:p w:rsidR="00E864EC" w:rsidRPr="003A6875" w:rsidRDefault="00E864EC" w:rsidP="00CB6BE3">
      <w:pPr>
        <w:adjustRightInd w:val="0"/>
        <w:ind w:firstLine="540"/>
        <w:jc w:val="both"/>
      </w:pPr>
    </w:p>
    <w:p w:rsidR="00E864EC" w:rsidRPr="003A6875" w:rsidRDefault="00E864EC" w:rsidP="00A845BA">
      <w:pPr>
        <w:widowControl w:val="0"/>
        <w:spacing w:before="2" w:line="241" w:lineRule="auto"/>
        <w:ind w:right="115" w:firstLine="540"/>
        <w:jc w:val="both"/>
        <w:rPr>
          <w:b/>
        </w:rPr>
      </w:pPr>
      <w:r w:rsidRPr="003A6875">
        <w:rPr>
          <w:b/>
          <w:bCs/>
          <w:i/>
          <w:lang w:eastAsia="en-US"/>
        </w:rPr>
        <w:t xml:space="preserve">Сведения, подлежащие указанию в настоящем пункте, приведены в п.11 Программы.  </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12. Сведения об обеспечении исполнения обязательств по облигациям выпуска (дополнительного выпуска)</w:t>
      </w:r>
    </w:p>
    <w:p w:rsidR="00E864EC" w:rsidRPr="003A6875" w:rsidRDefault="00E864EC" w:rsidP="00CB6BE3">
      <w:pPr>
        <w:adjustRightInd w:val="0"/>
        <w:ind w:firstLine="540"/>
        <w:jc w:val="both"/>
        <w:rPr>
          <w:b/>
        </w:rPr>
      </w:pPr>
    </w:p>
    <w:p w:rsidR="00E864EC" w:rsidRPr="003A6875" w:rsidRDefault="00E864EC" w:rsidP="00AE383A">
      <w:pPr>
        <w:adjustRightInd w:val="0"/>
        <w:ind w:firstLine="539"/>
        <w:jc w:val="both"/>
        <w:rPr>
          <w:b/>
          <w:bCs/>
          <w:i/>
          <w:iCs/>
        </w:rPr>
      </w:pPr>
      <w:r w:rsidRPr="003A6875">
        <w:rPr>
          <w:b/>
          <w:bCs/>
          <w:i/>
          <w:iCs/>
        </w:rPr>
        <w:t>Предоставление обеспечения по Биржевым облигациям не предусмотрено.</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13. Сведения о представителе владельцев облигаций</w:t>
      </w:r>
    </w:p>
    <w:p w:rsidR="00E864EC" w:rsidRPr="003A6875" w:rsidRDefault="00E864EC" w:rsidP="00CB6BE3">
      <w:pPr>
        <w:adjustRightInd w:val="0"/>
        <w:ind w:firstLine="540"/>
        <w:jc w:val="both"/>
      </w:pPr>
    </w:p>
    <w:p w:rsidR="00E864EC" w:rsidRPr="003A6875" w:rsidRDefault="00E864EC" w:rsidP="008940EB">
      <w:pPr>
        <w:ind w:firstLine="567"/>
        <w:jc w:val="both"/>
      </w:pPr>
      <w:r w:rsidRPr="003A6875">
        <w:t xml:space="preserve">Полное фирменное наименование представителя владельцев облигаций, включая его организационно-правовую форму, как оно указано в уставе (учредительных документах) представителя владельцев облигаций: </w:t>
      </w:r>
      <w:r w:rsidRPr="003A6875">
        <w:rPr>
          <w:b/>
          <w:bCs/>
          <w:i/>
          <w:iCs/>
        </w:rPr>
        <w:t>Общество с ограниченной ответственностью «Лигал Кэпитал Инвестор Сервисез».</w:t>
      </w:r>
    </w:p>
    <w:p w:rsidR="00E864EC" w:rsidRPr="003A6875" w:rsidRDefault="00E864EC" w:rsidP="008940EB">
      <w:pPr>
        <w:adjustRightInd w:val="0"/>
        <w:ind w:firstLine="567"/>
        <w:jc w:val="both"/>
        <w:rPr>
          <w:b/>
          <w:bCs/>
          <w:i/>
          <w:iCs/>
        </w:rPr>
      </w:pPr>
      <w:r w:rsidRPr="003A6875">
        <w:t xml:space="preserve">Место нахождения представителя владельцев облигаций, как оно указано в уставе (учредительных документах) представителя владельцев облигаций: </w:t>
      </w:r>
      <w:r w:rsidRPr="003A6875">
        <w:rPr>
          <w:b/>
          <w:bCs/>
          <w:i/>
          <w:iCs/>
        </w:rPr>
        <w:t>109428, Российская Федерация, г. Москва, Рязанский проспект, дом 53</w:t>
      </w:r>
    </w:p>
    <w:p w:rsidR="00E864EC" w:rsidRPr="003A6875" w:rsidRDefault="00E864EC" w:rsidP="008940EB">
      <w:pPr>
        <w:ind w:firstLine="567"/>
        <w:jc w:val="both"/>
      </w:pPr>
      <w:r w:rsidRPr="003A6875">
        <w:t xml:space="preserve">Адрес для направления почтовой корреспонденции: </w:t>
      </w:r>
      <w:r w:rsidRPr="003A6875">
        <w:rPr>
          <w:b/>
          <w:bCs/>
          <w:i/>
          <w:iCs/>
        </w:rPr>
        <w:t>119019, Российская Федерация, г. Москва, ул. Воздвиженка, д. 9</w:t>
      </w:r>
    </w:p>
    <w:p w:rsidR="00E864EC" w:rsidRPr="003A6875" w:rsidRDefault="00E864EC" w:rsidP="008940EB">
      <w:pPr>
        <w:adjustRightInd w:val="0"/>
        <w:ind w:firstLine="567"/>
        <w:jc w:val="both"/>
      </w:pPr>
      <w:r w:rsidRPr="003A6875">
        <w:t>Данные, позволяющие идентифицировать представителя владельцев облигаций:</w:t>
      </w:r>
    </w:p>
    <w:p w:rsidR="00E864EC" w:rsidRPr="003A6875" w:rsidRDefault="00E864EC" w:rsidP="008940EB">
      <w:pPr>
        <w:adjustRightInd w:val="0"/>
        <w:ind w:firstLine="567"/>
        <w:jc w:val="both"/>
      </w:pPr>
      <w:r w:rsidRPr="003A6875">
        <w:t xml:space="preserve">Основной государственный регистрационный номер (ОГРН), за которым в единый государственный реестр юридических лиц внесена запись о создании представителя владельцев облигаций, и дата внесения такой записи: </w:t>
      </w:r>
      <w:r w:rsidRPr="003A6875">
        <w:rPr>
          <w:b/>
          <w:bCs/>
          <w:i/>
          <w:iCs/>
        </w:rPr>
        <w:t>1025402483809, дата внесения записи 17.12.2002</w:t>
      </w:r>
    </w:p>
    <w:p w:rsidR="00E864EC" w:rsidRPr="003A6875" w:rsidRDefault="00E864EC" w:rsidP="008940EB">
      <w:pPr>
        <w:adjustRightInd w:val="0"/>
        <w:ind w:firstLine="567"/>
        <w:jc w:val="both"/>
      </w:pPr>
      <w:r w:rsidRPr="003A6875">
        <w:t xml:space="preserve">Присвоенный представителю владельцев облигаций в установленном порядке идентификационный номер налогоплательщика (ИНН): </w:t>
      </w:r>
      <w:r w:rsidRPr="003A6875">
        <w:rPr>
          <w:b/>
          <w:bCs/>
          <w:i/>
          <w:iCs/>
        </w:rPr>
        <w:t>5406218286</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14. Обязательство эмитента по требованию заинтересованного лица предоставить ему копию настоящих условий выпуска (дополнительного выпуска) облигаций в рамках программы облигаций за плату, не превышающую затраты на ее изготовление</w:t>
      </w:r>
    </w:p>
    <w:p w:rsidR="00E864EC" w:rsidRPr="003A6875" w:rsidRDefault="00E864EC" w:rsidP="00AE383A">
      <w:pPr>
        <w:adjustRightInd w:val="0"/>
        <w:ind w:firstLine="540"/>
        <w:jc w:val="both"/>
        <w:rPr>
          <w:b/>
          <w:bCs/>
          <w:i/>
        </w:rPr>
      </w:pPr>
    </w:p>
    <w:p w:rsidR="00E864EC" w:rsidRPr="003A6875" w:rsidRDefault="00E864EC" w:rsidP="00AE383A">
      <w:pPr>
        <w:adjustRightInd w:val="0"/>
        <w:ind w:firstLine="540"/>
        <w:jc w:val="both"/>
        <w:rPr>
          <w:b/>
          <w:bCs/>
          <w:i/>
        </w:rPr>
      </w:pPr>
      <w:r w:rsidRPr="003A6875">
        <w:rPr>
          <w:b/>
          <w:bCs/>
          <w:i/>
        </w:rPr>
        <w:t xml:space="preserve">Эмитент обязуется по требованию заинтересованного лица предоставить ему копию настоящих Условий выпуска за плату, не превышающую затраты на ее изготовление. </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15. Обязательство лиц, предоставивших обеспечение по облигациям, обеспечить в соответствии с условиями</w:t>
      </w:r>
      <w:r w:rsidRPr="003A6875">
        <w:t xml:space="preserve"> </w:t>
      </w:r>
      <w:r w:rsidRPr="003A6875">
        <w:rPr>
          <w:b/>
        </w:rPr>
        <w:t>предоставляемого обеспечения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w:t>
      </w:r>
    </w:p>
    <w:p w:rsidR="00E864EC" w:rsidRPr="003A6875" w:rsidRDefault="00E864EC" w:rsidP="00CB6BE3">
      <w:pPr>
        <w:adjustRightInd w:val="0"/>
        <w:ind w:firstLine="540"/>
        <w:jc w:val="both"/>
        <w:rPr>
          <w:b/>
        </w:rPr>
      </w:pPr>
    </w:p>
    <w:p w:rsidR="00E864EC" w:rsidRPr="003A6875" w:rsidRDefault="00E864EC" w:rsidP="00AE383A">
      <w:pPr>
        <w:adjustRightInd w:val="0"/>
        <w:ind w:firstLine="539"/>
        <w:jc w:val="both"/>
        <w:rPr>
          <w:b/>
          <w:bCs/>
          <w:i/>
          <w:iCs/>
        </w:rPr>
      </w:pPr>
      <w:r w:rsidRPr="003A6875">
        <w:rPr>
          <w:b/>
          <w:bCs/>
          <w:i/>
          <w:iCs/>
        </w:rPr>
        <w:t>Предоставление обеспечения по Биржевым облигациям не предусмотрено.</w:t>
      </w:r>
    </w:p>
    <w:p w:rsidR="00E864EC" w:rsidRPr="003A6875" w:rsidRDefault="00E864EC" w:rsidP="00CB6BE3">
      <w:pPr>
        <w:adjustRightInd w:val="0"/>
        <w:ind w:firstLine="540"/>
        <w:jc w:val="both"/>
        <w:rPr>
          <w:b/>
        </w:rPr>
      </w:pPr>
    </w:p>
    <w:p w:rsidR="00E864EC" w:rsidRPr="003A6875" w:rsidRDefault="00E864EC" w:rsidP="00CB6BE3">
      <w:pPr>
        <w:adjustRightInd w:val="0"/>
        <w:ind w:firstLine="540"/>
        <w:jc w:val="both"/>
        <w:rPr>
          <w:b/>
        </w:rPr>
      </w:pPr>
      <w:r w:rsidRPr="003A6875">
        <w:rPr>
          <w:b/>
        </w:rPr>
        <w:t>16. Иные сведения</w:t>
      </w:r>
    </w:p>
    <w:p w:rsidR="00E864EC" w:rsidRPr="003A6875" w:rsidRDefault="00E864EC" w:rsidP="00CB6BE3">
      <w:pPr>
        <w:adjustRightInd w:val="0"/>
        <w:ind w:firstLine="540"/>
        <w:jc w:val="both"/>
        <w:rPr>
          <w:b/>
        </w:rPr>
      </w:pPr>
    </w:p>
    <w:p w:rsidR="00E864EC" w:rsidRPr="003A6875" w:rsidRDefault="00E864EC" w:rsidP="00343EFB">
      <w:pPr>
        <w:adjustRightInd w:val="0"/>
        <w:ind w:firstLine="539"/>
        <w:jc w:val="both"/>
        <w:rPr>
          <w:b/>
          <w:bCs/>
          <w:i/>
          <w:iCs/>
        </w:rPr>
      </w:pPr>
      <w:r w:rsidRPr="003A6875">
        <w:rPr>
          <w:b/>
          <w:bCs/>
          <w:i/>
          <w:iCs/>
        </w:rPr>
        <w:t xml:space="preserve">Иные сведения, подлежащие включению в Условия выпуска в соответствии с Положением Банка России от 11.08.2014 № 428-П «Положение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w:t>
      </w:r>
      <w:r w:rsidRPr="003A6875">
        <w:rPr>
          <w:b/>
          <w:bCs/>
          <w:i/>
          <w:iCs/>
        </w:rPr>
        <w:lastRenderedPageBreak/>
        <w:t xml:space="preserve">отчетов об итогах выпуска (дополнительного выпуска) эмиссионных ценных бумаг и регистрации проспектов ценных бумаг», указаны в Программе биржевых облигаций. </w:t>
      </w:r>
    </w:p>
    <w:p w:rsidR="00E864EC" w:rsidRPr="003A6875" w:rsidRDefault="00E864EC" w:rsidP="005E1623">
      <w:pPr>
        <w:adjustRightInd w:val="0"/>
        <w:ind w:firstLine="539"/>
        <w:jc w:val="both"/>
        <w:rPr>
          <w:b/>
        </w:rPr>
      </w:pPr>
      <w:r w:rsidRPr="003A6875">
        <w:rPr>
          <w:b/>
          <w:bCs/>
          <w:i/>
          <w:iCs/>
        </w:rPr>
        <w:t>Иные сведения, раскрываемые Эмитентом по собственному усмотрению, приведены в пункте 18 Программы.</w:t>
      </w:r>
    </w:p>
    <w:p w:rsidR="00E864EC" w:rsidRPr="003A6875" w:rsidRDefault="00E864EC" w:rsidP="005E1623">
      <w:pPr>
        <w:rPr>
          <w:b/>
          <w:sz w:val="22"/>
          <w:szCs w:val="22"/>
        </w:rPr>
      </w:pPr>
      <w:r w:rsidRPr="003A6875">
        <w:rPr>
          <w:sz w:val="24"/>
          <w:szCs w:val="24"/>
        </w:rPr>
        <w:br w:type="page"/>
      </w:r>
      <w:r w:rsidRPr="003A6875">
        <w:rPr>
          <w:b/>
          <w:sz w:val="22"/>
          <w:szCs w:val="22"/>
        </w:rPr>
        <w:lastRenderedPageBreak/>
        <w:t xml:space="preserve">ОБРАЗЕЦ </w:t>
      </w:r>
    </w:p>
    <w:p w:rsidR="00E864EC" w:rsidRPr="003A6875" w:rsidRDefault="00E864EC" w:rsidP="003D49A1">
      <w:pPr>
        <w:adjustRightInd w:val="0"/>
        <w:ind w:firstLine="540"/>
        <w:jc w:val="right"/>
        <w:rPr>
          <w:b/>
          <w:sz w:val="22"/>
          <w:szCs w:val="22"/>
          <w:u w:val="single"/>
        </w:rPr>
      </w:pPr>
      <w:r w:rsidRPr="003A6875">
        <w:rPr>
          <w:b/>
          <w:sz w:val="22"/>
          <w:szCs w:val="22"/>
          <w:u w:val="single"/>
        </w:rPr>
        <w:t>Лицевая сторона</w:t>
      </w:r>
    </w:p>
    <w:p w:rsidR="00E864EC" w:rsidRPr="003A6875" w:rsidRDefault="005E35DF" w:rsidP="003D49A1">
      <w:pPr>
        <w:keepNext/>
        <w:spacing w:before="120"/>
        <w:jc w:val="center"/>
        <w:outlineLvl w:val="0"/>
        <w:rPr>
          <w:noProof/>
          <w:sz w:val="22"/>
          <w:szCs w:val="22"/>
        </w:rPr>
      </w:pPr>
      <w:r>
        <w:rPr>
          <w:noProof/>
        </w:rPr>
        <w:pict>
          <v:rect id="Rectangle 3" o:spid="_x0000_s1026" style="position:absolute;left:0;text-align:left;margin-left:-3.5pt;margin-top:5.05pt;width:506.15pt;height:695.4pt;z-index:-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" filled="f" strokeweight="4.5pt">
            <v:stroke linestyle="thickThin"/>
          </v:rect>
        </w:pict>
      </w:r>
    </w:p>
    <w:p w:rsidR="00E864EC" w:rsidRPr="003A6875" w:rsidRDefault="00E864EC" w:rsidP="003D49A1">
      <w:pPr>
        <w:ind w:right="176" w:firstLine="567"/>
        <w:jc w:val="center"/>
        <w:rPr>
          <w:b/>
          <w:bCs/>
          <w:iCs/>
          <w:sz w:val="21"/>
          <w:szCs w:val="21"/>
          <w:lang w:eastAsia="en-US"/>
        </w:rPr>
      </w:pPr>
      <w:r w:rsidRPr="003A6875">
        <w:rPr>
          <w:b/>
          <w:bCs/>
          <w:iCs/>
          <w:sz w:val="21"/>
          <w:szCs w:val="21"/>
          <w:lang w:eastAsia="en-US"/>
        </w:rPr>
        <w:t>Общество с ограниченной ответственностью</w:t>
      </w:r>
    </w:p>
    <w:p w:rsidR="00E864EC" w:rsidRPr="003A6875" w:rsidRDefault="00E864EC" w:rsidP="003D49A1">
      <w:pPr>
        <w:ind w:right="176" w:firstLine="567"/>
        <w:jc w:val="center"/>
        <w:rPr>
          <w:b/>
          <w:bCs/>
          <w:iCs/>
          <w:sz w:val="21"/>
          <w:szCs w:val="21"/>
          <w:lang w:eastAsia="en-US"/>
        </w:rPr>
      </w:pPr>
      <w:r w:rsidRPr="003A6875">
        <w:rPr>
          <w:b/>
          <w:bCs/>
          <w:iCs/>
          <w:sz w:val="21"/>
          <w:szCs w:val="21"/>
          <w:lang w:eastAsia="en-US"/>
        </w:rPr>
        <w:t>«Группа компаний «Самолет»</w:t>
      </w:r>
    </w:p>
    <w:p w:rsidR="00E864EC" w:rsidRPr="003A6875" w:rsidRDefault="00E864EC" w:rsidP="003D49A1">
      <w:pPr>
        <w:ind w:right="176" w:firstLine="567"/>
        <w:jc w:val="center"/>
        <w:rPr>
          <w:b/>
          <w:bCs/>
          <w:i/>
          <w:iCs/>
          <w:sz w:val="21"/>
          <w:szCs w:val="21"/>
          <w:lang w:eastAsia="en-US"/>
        </w:rPr>
      </w:pPr>
    </w:p>
    <w:p w:rsidR="00E864EC" w:rsidRPr="003A6875" w:rsidRDefault="00E864EC" w:rsidP="003D49A1">
      <w:pPr>
        <w:jc w:val="center"/>
        <w:rPr>
          <w:sz w:val="22"/>
          <w:szCs w:val="22"/>
        </w:rPr>
      </w:pPr>
    </w:p>
    <w:p w:rsidR="00E864EC" w:rsidRPr="003A6875" w:rsidRDefault="00E864EC" w:rsidP="003D49A1">
      <w:pPr>
        <w:ind w:right="176"/>
        <w:jc w:val="center"/>
        <w:rPr>
          <w:b/>
          <w:bCs/>
          <w:i/>
          <w:iCs/>
          <w:sz w:val="21"/>
          <w:szCs w:val="21"/>
        </w:rPr>
      </w:pPr>
      <w:r w:rsidRPr="003A6875">
        <w:rPr>
          <w:sz w:val="21"/>
          <w:szCs w:val="21"/>
        </w:rPr>
        <w:t xml:space="preserve">Место нахождения: </w:t>
      </w:r>
      <w:r w:rsidRPr="003A6875">
        <w:rPr>
          <w:b/>
          <w:bCs/>
          <w:i/>
          <w:iCs/>
          <w:sz w:val="21"/>
          <w:szCs w:val="21"/>
        </w:rPr>
        <w:t>Российская Федерация, г. Москва</w:t>
      </w:r>
    </w:p>
    <w:p w:rsidR="00E864EC" w:rsidRPr="003A6875" w:rsidRDefault="00E864EC" w:rsidP="003D49A1">
      <w:pPr>
        <w:ind w:right="176"/>
        <w:jc w:val="center"/>
        <w:rPr>
          <w:b/>
          <w:i/>
          <w:sz w:val="21"/>
          <w:szCs w:val="21"/>
        </w:rPr>
      </w:pPr>
      <w:r w:rsidRPr="003A6875">
        <w:rPr>
          <w:sz w:val="21"/>
          <w:szCs w:val="21"/>
        </w:rPr>
        <w:t xml:space="preserve">Почтовый адрес: </w:t>
      </w:r>
      <w:r w:rsidRPr="003A6875">
        <w:rPr>
          <w:b/>
          <w:i/>
        </w:rPr>
        <w:t>121108, город Москва, улица Ивана Франко, дом 8</w:t>
      </w:r>
    </w:p>
    <w:p w:rsidR="00E864EC" w:rsidRPr="003A6875" w:rsidRDefault="00E864EC" w:rsidP="003D49A1">
      <w:pPr>
        <w:ind w:right="-109"/>
        <w:jc w:val="center"/>
        <w:rPr>
          <w:b/>
          <w:bCs/>
          <w:sz w:val="22"/>
          <w:szCs w:val="22"/>
        </w:rPr>
      </w:pPr>
    </w:p>
    <w:p w:rsidR="00E864EC" w:rsidRPr="003A6875" w:rsidRDefault="00E864EC" w:rsidP="003D49A1">
      <w:pPr>
        <w:ind w:right="-109"/>
        <w:jc w:val="center"/>
        <w:rPr>
          <w:b/>
          <w:bCs/>
          <w:sz w:val="22"/>
          <w:szCs w:val="22"/>
        </w:rPr>
      </w:pPr>
      <w:r w:rsidRPr="003A6875">
        <w:rPr>
          <w:b/>
          <w:bCs/>
          <w:sz w:val="22"/>
          <w:szCs w:val="22"/>
        </w:rPr>
        <w:t>СЕРТИФИКАТ</w:t>
      </w:r>
    </w:p>
    <w:p w:rsidR="00E864EC" w:rsidRPr="003A6875" w:rsidRDefault="00E864EC" w:rsidP="003D49A1">
      <w:pPr>
        <w:spacing w:before="120"/>
        <w:ind w:right="-109"/>
        <w:jc w:val="center"/>
        <w:rPr>
          <w:b/>
          <w:bCs/>
          <w:iCs/>
          <w:sz w:val="22"/>
          <w:szCs w:val="22"/>
        </w:rPr>
      </w:pPr>
      <w:r w:rsidRPr="003A6875">
        <w:rPr>
          <w:b/>
          <w:bCs/>
          <w:iCs/>
          <w:sz w:val="22"/>
          <w:szCs w:val="22"/>
        </w:rPr>
        <w:t>биржевых облигаций документарных процентных неконвертируемых на предъявителя с обязательным централизованным хранением серии БО-П03</w:t>
      </w:r>
    </w:p>
    <w:p w:rsidR="00E864EC" w:rsidRPr="003A6875" w:rsidRDefault="00E864EC" w:rsidP="003D49A1">
      <w:pPr>
        <w:ind w:right="-109"/>
        <w:jc w:val="center"/>
        <w:rPr>
          <w:sz w:val="22"/>
          <w:szCs w:val="22"/>
        </w:rPr>
      </w:pPr>
    </w:p>
    <w:p w:rsidR="00E864EC" w:rsidRPr="003A6875" w:rsidRDefault="00E864EC" w:rsidP="003D49A1">
      <w:pPr>
        <w:ind w:right="-109"/>
        <w:jc w:val="center"/>
        <w:rPr>
          <w:sz w:val="22"/>
          <w:szCs w:val="22"/>
        </w:rPr>
      </w:pPr>
      <w:r w:rsidRPr="003A6875">
        <w:rPr>
          <w:sz w:val="22"/>
          <w:szCs w:val="22"/>
        </w:rPr>
        <w:t>Биржевые облигации являются эмиссионными ценными бумагами на предъявителя.</w:t>
      </w:r>
    </w:p>
    <w:p w:rsidR="00E864EC" w:rsidRPr="003A6875" w:rsidRDefault="00E864EC" w:rsidP="003D49A1">
      <w:pPr>
        <w:ind w:right="-109"/>
        <w:jc w:val="center"/>
        <w:rPr>
          <w:sz w:val="22"/>
          <w:szCs w:val="22"/>
        </w:rPr>
      </w:pPr>
    </w:p>
    <w:p w:rsidR="00E864EC" w:rsidRPr="003A6875" w:rsidRDefault="00E864EC" w:rsidP="003D49A1">
      <w:pPr>
        <w:ind w:right="-109"/>
        <w:jc w:val="center"/>
        <w:rPr>
          <w:sz w:val="22"/>
          <w:szCs w:val="22"/>
        </w:rPr>
      </w:pPr>
      <w:r w:rsidRPr="003A6875">
        <w:rPr>
          <w:sz w:val="22"/>
          <w:szCs w:val="22"/>
        </w:rPr>
        <w:t>Идентификационный номер выпуска</w:t>
      </w:r>
    </w:p>
    <w:p w:rsidR="00E864EC" w:rsidRPr="003A6875" w:rsidRDefault="00E864EC" w:rsidP="003D49A1">
      <w:pPr>
        <w:ind w:right="-109"/>
        <w:jc w:val="center"/>
        <w:rPr>
          <w:sz w:val="22"/>
          <w:szCs w:val="22"/>
        </w:rPr>
      </w:pPr>
    </w:p>
    <w:p w:rsidR="00E864EC" w:rsidRPr="003A6875" w:rsidRDefault="00E864EC" w:rsidP="003D49A1">
      <w:pPr>
        <w:ind w:right="-109"/>
        <w:jc w:val="center"/>
        <w:rPr>
          <w:sz w:val="22"/>
          <w:szCs w:val="22"/>
        </w:rPr>
      </w:pPr>
      <w:r w:rsidRPr="003A6875">
        <w:rPr>
          <w:sz w:val="22"/>
          <w:szCs w:val="22"/>
        </w:rPr>
        <w:t>___________________________________</w:t>
      </w:r>
    </w:p>
    <w:p w:rsidR="00E864EC" w:rsidRPr="003A6875" w:rsidRDefault="00E864EC" w:rsidP="003D49A1">
      <w:pPr>
        <w:ind w:right="-109"/>
        <w:jc w:val="center"/>
        <w:rPr>
          <w:sz w:val="22"/>
          <w:szCs w:val="22"/>
        </w:rPr>
      </w:pPr>
    </w:p>
    <w:p w:rsidR="00E864EC" w:rsidRPr="003A6875" w:rsidRDefault="00E864EC" w:rsidP="003D49A1">
      <w:pPr>
        <w:ind w:right="-109"/>
        <w:jc w:val="center"/>
        <w:rPr>
          <w:sz w:val="22"/>
          <w:szCs w:val="22"/>
        </w:rPr>
      </w:pPr>
      <w:r w:rsidRPr="003A6875">
        <w:rPr>
          <w:sz w:val="22"/>
          <w:szCs w:val="22"/>
        </w:rPr>
        <w:t>Дата присвоения идентификационного номера</w:t>
      </w:r>
    </w:p>
    <w:p w:rsidR="00E864EC" w:rsidRPr="003A6875" w:rsidRDefault="00E864EC" w:rsidP="003D49A1">
      <w:pPr>
        <w:ind w:right="-109"/>
        <w:jc w:val="center"/>
        <w:rPr>
          <w:sz w:val="22"/>
          <w:szCs w:val="22"/>
        </w:rPr>
      </w:pPr>
    </w:p>
    <w:p w:rsidR="00E864EC" w:rsidRPr="003A6875" w:rsidRDefault="00E864EC" w:rsidP="003D49A1">
      <w:pPr>
        <w:ind w:right="-109"/>
        <w:jc w:val="center"/>
        <w:rPr>
          <w:sz w:val="22"/>
          <w:szCs w:val="22"/>
        </w:rPr>
      </w:pPr>
      <w:r w:rsidRPr="003A6875">
        <w:rPr>
          <w:sz w:val="22"/>
          <w:szCs w:val="22"/>
        </w:rPr>
        <w:t>____________________________________</w:t>
      </w:r>
    </w:p>
    <w:p w:rsidR="00E864EC" w:rsidRPr="003A6875" w:rsidRDefault="00E864EC" w:rsidP="003D49A1">
      <w:pPr>
        <w:ind w:right="-109"/>
        <w:jc w:val="center"/>
        <w:rPr>
          <w:sz w:val="22"/>
          <w:szCs w:val="22"/>
        </w:rPr>
      </w:pPr>
    </w:p>
    <w:p w:rsidR="00E864EC" w:rsidRPr="003A6875" w:rsidRDefault="00E864EC" w:rsidP="003D49A1">
      <w:pPr>
        <w:ind w:right="140"/>
        <w:jc w:val="center"/>
        <w:rPr>
          <w:sz w:val="22"/>
          <w:szCs w:val="22"/>
        </w:rPr>
      </w:pPr>
      <w:r w:rsidRPr="003A6875">
        <w:rPr>
          <w:sz w:val="22"/>
          <w:szCs w:val="22"/>
        </w:rPr>
        <w:t xml:space="preserve">Биржевые облигации размещаются путем открытой подписки </w:t>
      </w:r>
    </w:p>
    <w:p w:rsidR="00E864EC" w:rsidRPr="003A6875" w:rsidRDefault="00E864EC" w:rsidP="003D49A1">
      <w:pPr>
        <w:ind w:right="140"/>
        <w:jc w:val="center"/>
        <w:rPr>
          <w:sz w:val="22"/>
          <w:szCs w:val="22"/>
        </w:rPr>
      </w:pPr>
    </w:p>
    <w:p w:rsidR="00E864EC" w:rsidRPr="003A6875" w:rsidRDefault="00E864EC" w:rsidP="003D49A1">
      <w:pPr>
        <w:ind w:left="180" w:right="140"/>
        <w:jc w:val="center"/>
        <w:rPr>
          <w:i/>
          <w:sz w:val="22"/>
          <w:szCs w:val="22"/>
        </w:rPr>
      </w:pPr>
      <w:r w:rsidRPr="003A6875">
        <w:rPr>
          <w:bCs/>
          <w:iCs/>
          <w:sz w:val="22"/>
          <w:szCs w:val="22"/>
          <w:lang w:val="en-US"/>
        </w:rPr>
        <w:t>C</w:t>
      </w:r>
      <w:r w:rsidRPr="003A6875">
        <w:rPr>
          <w:bCs/>
          <w:iCs/>
          <w:sz w:val="22"/>
          <w:szCs w:val="22"/>
        </w:rPr>
        <w:t xml:space="preserve">рок погашения: </w:t>
      </w:r>
      <w:r w:rsidRPr="003A6875">
        <w:rPr>
          <w:b/>
          <w:i/>
          <w:sz w:val="22"/>
          <w:szCs w:val="22"/>
        </w:rPr>
        <w:t>17 декабря 2021 года</w:t>
      </w:r>
    </w:p>
    <w:p w:rsidR="00E864EC" w:rsidRPr="003A6875" w:rsidRDefault="00E864EC" w:rsidP="003D49A1">
      <w:pPr>
        <w:ind w:left="180" w:right="140"/>
        <w:jc w:val="center"/>
        <w:rPr>
          <w:sz w:val="22"/>
          <w:szCs w:val="22"/>
        </w:rPr>
      </w:pPr>
    </w:p>
    <w:p w:rsidR="00E864EC" w:rsidRPr="003A6875" w:rsidRDefault="00E864EC" w:rsidP="003D49A1">
      <w:pPr>
        <w:ind w:left="180" w:right="140"/>
        <w:jc w:val="center"/>
        <w:rPr>
          <w:sz w:val="22"/>
          <w:szCs w:val="22"/>
        </w:rPr>
      </w:pPr>
      <w:r w:rsidRPr="003A6875">
        <w:rPr>
          <w:sz w:val="22"/>
          <w:szCs w:val="22"/>
        </w:rPr>
        <w:t>Общество с ограниченной ответственностью «Группа компаний «Самолет» (далее – «Эмитент»)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E864EC" w:rsidRPr="003A6875" w:rsidRDefault="00E864EC" w:rsidP="003D49A1">
      <w:pPr>
        <w:spacing w:before="80" w:after="20"/>
        <w:ind w:left="180" w:right="140"/>
        <w:jc w:val="both"/>
        <w:rPr>
          <w:sz w:val="22"/>
          <w:szCs w:val="22"/>
        </w:rPr>
      </w:pPr>
      <w:r w:rsidRPr="003A6875">
        <w:rPr>
          <w:sz w:val="22"/>
          <w:szCs w:val="22"/>
        </w:rPr>
        <w:t xml:space="preserve">Настоящий сертификат удостоверяет права на </w:t>
      </w:r>
      <w:r w:rsidRPr="003A6875">
        <w:rPr>
          <w:b/>
          <w:sz w:val="22"/>
          <w:szCs w:val="22"/>
        </w:rPr>
        <w:t>290 000</w:t>
      </w:r>
      <w:r w:rsidRPr="003A6875">
        <w:rPr>
          <w:b/>
          <w:bCs/>
          <w:iCs/>
          <w:sz w:val="22"/>
          <w:szCs w:val="22"/>
        </w:rPr>
        <w:t xml:space="preserve"> (Двести девяносто тысяч) </w:t>
      </w:r>
      <w:r w:rsidRPr="003A6875">
        <w:rPr>
          <w:bCs/>
          <w:iCs/>
          <w:sz w:val="22"/>
          <w:szCs w:val="22"/>
        </w:rPr>
        <w:t xml:space="preserve">Биржевых облигаций номинальной стоимостью 1 000 (Одна тысяча) рублей каждая общей номинальной стоимостью </w:t>
      </w:r>
      <w:r w:rsidRPr="003A6875">
        <w:rPr>
          <w:b/>
          <w:sz w:val="22"/>
          <w:szCs w:val="22"/>
        </w:rPr>
        <w:t>290 000 000</w:t>
      </w:r>
      <w:r w:rsidRPr="003A6875">
        <w:rPr>
          <w:b/>
          <w:bCs/>
          <w:iCs/>
          <w:sz w:val="22"/>
          <w:szCs w:val="22"/>
        </w:rPr>
        <w:t xml:space="preserve"> (Двести девяносто миллионов) рублей</w:t>
      </w:r>
      <w:r w:rsidRPr="003A6875">
        <w:rPr>
          <w:bCs/>
          <w:iCs/>
          <w:sz w:val="22"/>
          <w:szCs w:val="22"/>
        </w:rPr>
        <w:t>.</w:t>
      </w:r>
    </w:p>
    <w:p w:rsidR="00E864EC" w:rsidRPr="003A6875" w:rsidRDefault="00E864EC" w:rsidP="003D49A1">
      <w:pPr>
        <w:spacing w:before="80" w:after="20"/>
        <w:ind w:left="180" w:right="140"/>
        <w:jc w:val="both"/>
        <w:rPr>
          <w:sz w:val="22"/>
          <w:szCs w:val="22"/>
        </w:rPr>
      </w:pPr>
    </w:p>
    <w:p w:rsidR="00E864EC" w:rsidRPr="003A6875" w:rsidRDefault="00E864EC" w:rsidP="003D49A1">
      <w:pPr>
        <w:spacing w:before="80" w:after="20"/>
        <w:ind w:left="180" w:right="140"/>
        <w:jc w:val="both"/>
        <w:rPr>
          <w:sz w:val="22"/>
          <w:szCs w:val="22"/>
        </w:rPr>
      </w:pPr>
      <w:r w:rsidRPr="003A6875">
        <w:rPr>
          <w:sz w:val="22"/>
          <w:szCs w:val="22"/>
        </w:rPr>
        <w:t>Общее количество Биржевых облигаций выпуска, имеющего идентификационный номер</w:t>
      </w:r>
    </w:p>
    <w:p w:rsidR="00E864EC" w:rsidRPr="003A6875" w:rsidRDefault="00E864EC" w:rsidP="003D49A1">
      <w:pPr>
        <w:spacing w:before="80" w:after="20"/>
        <w:ind w:left="180" w:right="140"/>
        <w:jc w:val="center"/>
        <w:rPr>
          <w:sz w:val="22"/>
          <w:szCs w:val="22"/>
        </w:rPr>
      </w:pPr>
      <w:r w:rsidRPr="003A6875">
        <w:rPr>
          <w:sz w:val="22"/>
          <w:szCs w:val="22"/>
        </w:rPr>
        <w:t>_________________________________________________</w:t>
      </w:r>
    </w:p>
    <w:p w:rsidR="00E864EC" w:rsidRPr="003A6875" w:rsidRDefault="00E864EC" w:rsidP="003D49A1">
      <w:pPr>
        <w:ind w:left="180" w:right="140"/>
        <w:jc w:val="both"/>
        <w:rPr>
          <w:sz w:val="22"/>
          <w:szCs w:val="22"/>
        </w:rPr>
      </w:pPr>
      <w:r w:rsidRPr="003A6875">
        <w:rPr>
          <w:sz w:val="22"/>
          <w:szCs w:val="22"/>
        </w:rPr>
        <w:t xml:space="preserve">составляет  </w:t>
      </w:r>
      <w:r w:rsidRPr="003A6875">
        <w:rPr>
          <w:b/>
          <w:sz w:val="22"/>
          <w:szCs w:val="22"/>
        </w:rPr>
        <w:t>290 000</w:t>
      </w:r>
      <w:r w:rsidRPr="003A6875">
        <w:rPr>
          <w:b/>
          <w:bCs/>
          <w:sz w:val="22"/>
          <w:szCs w:val="22"/>
        </w:rPr>
        <w:t xml:space="preserve"> (Двести девяносто тысяч) </w:t>
      </w:r>
      <w:r w:rsidRPr="003A6875">
        <w:rPr>
          <w:bCs/>
          <w:iCs/>
          <w:sz w:val="22"/>
          <w:szCs w:val="22"/>
        </w:rPr>
        <w:t>Биржевых</w:t>
      </w:r>
      <w:r w:rsidRPr="003A6875">
        <w:rPr>
          <w:b/>
          <w:bCs/>
          <w:sz w:val="22"/>
          <w:szCs w:val="22"/>
        </w:rPr>
        <w:t xml:space="preserve"> </w:t>
      </w:r>
      <w:r w:rsidRPr="003A6875">
        <w:rPr>
          <w:bCs/>
          <w:sz w:val="22"/>
          <w:szCs w:val="22"/>
        </w:rPr>
        <w:t>облигаций</w:t>
      </w:r>
      <w:r w:rsidRPr="003A6875">
        <w:rPr>
          <w:sz w:val="22"/>
          <w:szCs w:val="22"/>
        </w:rPr>
        <w:t xml:space="preserve"> номинальной стоимостью </w:t>
      </w:r>
      <w:r w:rsidRPr="003A6875">
        <w:rPr>
          <w:b/>
          <w:bCs/>
          <w:sz w:val="22"/>
          <w:szCs w:val="22"/>
        </w:rPr>
        <w:t>1 000 (Одна тысяча) рублей</w:t>
      </w:r>
      <w:r w:rsidRPr="003A6875">
        <w:rPr>
          <w:sz w:val="22"/>
          <w:szCs w:val="22"/>
        </w:rPr>
        <w:t xml:space="preserve"> каждая и общей номинальной стоимостью </w:t>
      </w:r>
      <w:r w:rsidRPr="003A6875">
        <w:rPr>
          <w:b/>
          <w:sz w:val="22"/>
          <w:szCs w:val="22"/>
        </w:rPr>
        <w:t xml:space="preserve">290 000 000 (Двести девяносто </w:t>
      </w:r>
      <w:r w:rsidRPr="003A6875">
        <w:rPr>
          <w:b/>
          <w:bCs/>
          <w:sz w:val="22"/>
          <w:szCs w:val="22"/>
        </w:rPr>
        <w:t>миллионов) рублей</w:t>
      </w:r>
      <w:r w:rsidRPr="003A6875">
        <w:rPr>
          <w:sz w:val="22"/>
          <w:szCs w:val="22"/>
        </w:rPr>
        <w:t>.</w:t>
      </w:r>
    </w:p>
    <w:p w:rsidR="00E864EC" w:rsidRPr="003A6875" w:rsidRDefault="00E864EC" w:rsidP="003D49A1">
      <w:pPr>
        <w:ind w:left="180" w:right="140"/>
        <w:jc w:val="both"/>
        <w:rPr>
          <w:sz w:val="22"/>
          <w:szCs w:val="22"/>
        </w:rPr>
      </w:pPr>
    </w:p>
    <w:p w:rsidR="00E864EC" w:rsidRPr="003A6875" w:rsidRDefault="00E864EC" w:rsidP="003D49A1">
      <w:pPr>
        <w:ind w:left="180" w:right="140"/>
        <w:jc w:val="both"/>
        <w:rPr>
          <w:i/>
          <w:iCs/>
          <w:sz w:val="22"/>
          <w:szCs w:val="22"/>
        </w:rPr>
      </w:pPr>
      <w:r w:rsidRPr="003A6875">
        <w:rPr>
          <w:i/>
          <w:iCs/>
          <w:sz w:val="22"/>
          <w:szCs w:val="22"/>
        </w:rPr>
        <w:t>Настоящий сертификат передается на хранение в Небанковскую кредитную организацию акционерное общество «Национальный расчетный депозитарий» (далее – «Депозитарий»), осуществляющее обязательное централизованное хранение сертификата Биржевых облигаций.</w:t>
      </w:r>
    </w:p>
    <w:p w:rsidR="00E864EC" w:rsidRPr="003A6875" w:rsidRDefault="00E864EC" w:rsidP="003D49A1">
      <w:pPr>
        <w:ind w:left="180" w:right="140"/>
        <w:jc w:val="both"/>
        <w:rPr>
          <w:i/>
          <w:iCs/>
          <w:sz w:val="22"/>
          <w:szCs w:val="22"/>
        </w:rPr>
      </w:pPr>
      <w:r w:rsidRPr="003A6875">
        <w:rPr>
          <w:i/>
          <w:iCs/>
          <w:sz w:val="22"/>
          <w:szCs w:val="22"/>
        </w:rPr>
        <w:t>Место нахождения Депозитария: город Москва, улица Спартаковская, дом 12</w:t>
      </w:r>
    </w:p>
    <w:p w:rsidR="00E864EC" w:rsidRPr="003A6875" w:rsidRDefault="00E864EC" w:rsidP="003D49A1">
      <w:pPr>
        <w:ind w:right="140"/>
        <w:jc w:val="both"/>
        <w:rPr>
          <w:i/>
          <w:iCs/>
          <w:sz w:val="22"/>
          <w:szCs w:val="22"/>
        </w:rPr>
      </w:pPr>
    </w:p>
    <w:p w:rsidR="00E864EC" w:rsidRPr="003A6875" w:rsidRDefault="00E864EC" w:rsidP="003D49A1">
      <w:pPr>
        <w:ind w:right="140"/>
        <w:jc w:val="both"/>
        <w:rPr>
          <w:sz w:val="22"/>
          <w:szCs w:val="22"/>
        </w:rPr>
      </w:pPr>
    </w:p>
    <w:p w:rsidR="00E864EC" w:rsidRPr="003A6875" w:rsidRDefault="00E864EC" w:rsidP="003D49A1">
      <w:pPr>
        <w:autoSpaceDE/>
        <w:autoSpaceDN/>
        <w:jc w:val="both"/>
        <w:rPr>
          <w:sz w:val="22"/>
          <w:szCs w:val="22"/>
        </w:rPr>
      </w:pPr>
      <w:r w:rsidRPr="003A6875">
        <w:rPr>
          <w:iCs/>
          <w:sz w:val="22"/>
          <w:szCs w:val="22"/>
        </w:rPr>
        <w:t xml:space="preserve">   </w:t>
      </w:r>
      <w:r w:rsidRPr="003A6875">
        <w:rPr>
          <w:sz w:val="24"/>
          <w:szCs w:val="24"/>
        </w:rPr>
        <w:t>Генеральный директор</w:t>
      </w:r>
      <w:r w:rsidRPr="003A6875">
        <w:rPr>
          <w:iCs/>
          <w:sz w:val="22"/>
          <w:szCs w:val="22"/>
        </w:rPr>
        <w:t xml:space="preserve">                   </w:t>
      </w:r>
      <w:r w:rsidRPr="003A6875">
        <w:rPr>
          <w:b/>
          <w:bCs/>
          <w:sz w:val="22"/>
          <w:szCs w:val="22"/>
        </w:rPr>
        <w:t xml:space="preserve">  _________________                </w:t>
      </w:r>
      <w:r w:rsidRPr="003A6875">
        <w:rPr>
          <w:b/>
          <w:i/>
          <w:sz w:val="22"/>
          <w:szCs w:val="22"/>
        </w:rPr>
        <w:t xml:space="preserve"> </w:t>
      </w:r>
      <w:r w:rsidRPr="003A6875">
        <w:rPr>
          <w:sz w:val="22"/>
          <w:szCs w:val="22"/>
        </w:rPr>
        <w:t xml:space="preserve">/____________/ </w:t>
      </w:r>
    </w:p>
    <w:p w:rsidR="00E864EC" w:rsidRPr="003A6875" w:rsidRDefault="00E864EC" w:rsidP="003D49A1">
      <w:pPr>
        <w:ind w:right="140"/>
        <w:jc w:val="both"/>
        <w:rPr>
          <w:b/>
          <w:bCs/>
          <w:sz w:val="22"/>
          <w:szCs w:val="22"/>
        </w:rPr>
      </w:pPr>
    </w:p>
    <w:p w:rsidR="00E864EC" w:rsidRPr="003A6875" w:rsidRDefault="00E864EC" w:rsidP="003D49A1">
      <w:pPr>
        <w:widowControl w:val="0"/>
        <w:adjustRightInd w:val="0"/>
        <w:spacing w:before="40" w:after="20"/>
        <w:ind w:left="142" w:right="140"/>
        <w:rPr>
          <w:sz w:val="22"/>
          <w:szCs w:val="22"/>
        </w:rPr>
      </w:pPr>
    </w:p>
    <w:p w:rsidR="00E864EC" w:rsidRPr="003A6875" w:rsidRDefault="00E864EC" w:rsidP="003D49A1">
      <w:pPr>
        <w:ind w:right="140"/>
      </w:pPr>
      <w:r w:rsidRPr="003A6875">
        <w:rPr>
          <w:sz w:val="22"/>
          <w:szCs w:val="22"/>
        </w:rPr>
        <w:t xml:space="preserve">   Дата «__» ________ 20__ г.                                                            М.П</w:t>
      </w:r>
    </w:p>
    <w:p w:rsidR="00E864EC" w:rsidRPr="003A6875" w:rsidRDefault="00E864EC" w:rsidP="003D49A1">
      <w:pPr>
        <w:ind w:right="140"/>
      </w:pPr>
    </w:p>
    <w:p w:rsidR="00E864EC" w:rsidRPr="003A6875" w:rsidRDefault="00E864EC" w:rsidP="003D49A1">
      <w:pPr>
        <w:adjustRightInd w:val="0"/>
        <w:ind w:firstLine="539"/>
        <w:jc w:val="right"/>
        <w:rPr>
          <w:i/>
          <w:iCs/>
        </w:rPr>
      </w:pPr>
      <w:r w:rsidRPr="003A6875">
        <w:rPr>
          <w:b/>
          <w:i/>
          <w:sz w:val="22"/>
          <w:szCs w:val="22"/>
        </w:rPr>
        <w:br w:type="page"/>
      </w:r>
      <w:r w:rsidRPr="003A6875">
        <w:rPr>
          <w:i/>
          <w:iCs/>
        </w:rPr>
        <w:lastRenderedPageBreak/>
        <w:t>Оборотная сторона</w:t>
      </w:r>
    </w:p>
    <w:p w:rsidR="00E864EC" w:rsidRPr="003A6875" w:rsidRDefault="00E864EC" w:rsidP="003D49A1"/>
    <w:p w:rsidR="00E864EC" w:rsidRPr="003A6875" w:rsidRDefault="00E864EC" w:rsidP="00CA290B">
      <w:pPr>
        <w:adjustRightInd w:val="0"/>
        <w:ind w:firstLine="540"/>
        <w:jc w:val="both"/>
        <w:rPr>
          <w:b/>
          <w:bCs/>
          <w:i/>
          <w:iCs/>
        </w:rPr>
      </w:pPr>
      <w:r w:rsidRPr="003A6875">
        <w:rPr>
          <w:b/>
          <w:bCs/>
          <w:i/>
          <w:iCs/>
        </w:rPr>
        <w:t>Далее в настоящем документе будут использоваться следующие термины:</w:t>
      </w:r>
    </w:p>
    <w:p w:rsidR="00E864EC" w:rsidRPr="003A6875" w:rsidRDefault="00E864EC" w:rsidP="00CA290B">
      <w:pPr>
        <w:adjustRightInd w:val="0"/>
        <w:ind w:firstLine="540"/>
        <w:jc w:val="both"/>
        <w:rPr>
          <w:b/>
          <w:bCs/>
          <w:i/>
          <w:iCs/>
        </w:rPr>
      </w:pPr>
      <w:r w:rsidRPr="003A6875">
        <w:rPr>
          <w:b/>
          <w:bCs/>
          <w:i/>
          <w:iCs/>
        </w:rPr>
        <w:t>Программа, или Программа облигаций, или Программа биржевых облигаций - программа биржевых облигаций, имеющая идентификационный номер 4-36522-R-001P-02E от 23.12.2016, в рамках которой размещается настоящий выпуск Биржевых облигаций.</w:t>
      </w:r>
    </w:p>
    <w:p w:rsidR="00E864EC" w:rsidRPr="003A6875" w:rsidRDefault="00E864EC" w:rsidP="00CA290B">
      <w:pPr>
        <w:adjustRightInd w:val="0"/>
        <w:ind w:firstLine="540"/>
        <w:jc w:val="both"/>
        <w:rPr>
          <w:b/>
          <w:bCs/>
          <w:i/>
          <w:iCs/>
        </w:rPr>
      </w:pPr>
      <w:r w:rsidRPr="003A6875">
        <w:rPr>
          <w:b/>
          <w:bCs/>
          <w:i/>
          <w:iCs/>
        </w:rPr>
        <w:t>Условия выпуска – документ, содержащий конкретные условия выпуска Биржевых облигаций, размещаемого в рамках Программы.</w:t>
      </w:r>
    </w:p>
    <w:p w:rsidR="00E864EC" w:rsidRPr="003A6875" w:rsidRDefault="00E864EC" w:rsidP="00CA290B">
      <w:pPr>
        <w:adjustRightInd w:val="0"/>
        <w:ind w:firstLine="540"/>
        <w:jc w:val="both"/>
        <w:rPr>
          <w:b/>
          <w:bCs/>
          <w:i/>
          <w:iCs/>
        </w:rPr>
      </w:pPr>
      <w:r w:rsidRPr="003A6875">
        <w:rPr>
          <w:b/>
          <w:bCs/>
          <w:i/>
          <w:iCs/>
        </w:rPr>
        <w:t xml:space="preserve">Биржевая облигация или Биржевая облигация выпуска – биржевая облигация, размещаемая в рамках Программы и в соответствии с Условиями выпуска. </w:t>
      </w:r>
    </w:p>
    <w:p w:rsidR="00E864EC" w:rsidRPr="003A6875" w:rsidRDefault="00E864EC" w:rsidP="00CA290B">
      <w:pPr>
        <w:adjustRightInd w:val="0"/>
        <w:ind w:firstLine="539"/>
        <w:jc w:val="both"/>
        <w:rPr>
          <w:b/>
          <w:lang w:eastAsia="en-US"/>
        </w:rPr>
      </w:pPr>
    </w:p>
    <w:p w:rsidR="00E864EC" w:rsidRPr="003A6875" w:rsidRDefault="00E864EC" w:rsidP="00CA290B">
      <w:pPr>
        <w:adjustRightInd w:val="0"/>
        <w:ind w:firstLine="539"/>
        <w:jc w:val="both"/>
        <w:rPr>
          <w:b/>
          <w:lang w:eastAsia="en-US"/>
        </w:rPr>
      </w:pPr>
      <w:r w:rsidRPr="003A6875">
        <w:rPr>
          <w:b/>
          <w:lang w:eastAsia="en-US"/>
        </w:rPr>
        <w:t xml:space="preserve">1. Идентификационные признаки выпуска биржевых облигаций </w:t>
      </w:r>
    </w:p>
    <w:p w:rsidR="00E864EC" w:rsidRPr="003A6875" w:rsidRDefault="00E864EC" w:rsidP="00CA290B">
      <w:pPr>
        <w:adjustRightInd w:val="0"/>
        <w:ind w:firstLine="539"/>
        <w:jc w:val="right"/>
        <w:rPr>
          <w:b/>
          <w:bCs/>
          <w:i/>
          <w:iCs/>
        </w:rPr>
      </w:pPr>
    </w:p>
    <w:p w:rsidR="00E864EC" w:rsidRPr="003A6875" w:rsidRDefault="00E864EC" w:rsidP="00CA290B">
      <w:pPr>
        <w:adjustRightInd w:val="0"/>
        <w:ind w:firstLine="540"/>
        <w:jc w:val="both"/>
      </w:pPr>
      <w:r w:rsidRPr="003A6875">
        <w:t xml:space="preserve">Вид ценных бумаг: </w:t>
      </w:r>
      <w:r w:rsidRPr="003A6875">
        <w:rPr>
          <w:b/>
          <w:i/>
        </w:rPr>
        <w:t>биржевые облигации на предъявителя</w:t>
      </w:r>
    </w:p>
    <w:p w:rsidR="00E864EC" w:rsidRPr="003A6875" w:rsidRDefault="00E864EC" w:rsidP="00CA290B">
      <w:pPr>
        <w:adjustRightInd w:val="0"/>
        <w:ind w:firstLine="540"/>
        <w:jc w:val="both"/>
      </w:pPr>
      <w:r w:rsidRPr="003A6875">
        <w:t xml:space="preserve">Серия: </w:t>
      </w:r>
      <w:r w:rsidRPr="003A6875">
        <w:rPr>
          <w:b/>
          <w:i/>
        </w:rPr>
        <w:t>БО-П03</w:t>
      </w:r>
    </w:p>
    <w:p w:rsidR="00E864EC" w:rsidRPr="003A6875" w:rsidRDefault="00E864EC" w:rsidP="00CA290B">
      <w:pPr>
        <w:adjustRightInd w:val="0"/>
        <w:ind w:firstLine="540"/>
        <w:jc w:val="both"/>
        <w:rPr>
          <w:b/>
          <w:i/>
        </w:rPr>
      </w:pPr>
      <w:r w:rsidRPr="003A6875">
        <w:t xml:space="preserve">Иные идентификационные признаки облигаций выпуска (дополнительного выпуска), размещаемых в рамках программы облигаций: </w:t>
      </w:r>
      <w:r w:rsidRPr="003A6875">
        <w:rPr>
          <w:b/>
          <w:i/>
        </w:rPr>
        <w:t>Биржевые облигации документарные процентные неконвертируемые на предъявителя с обязательным централизованным хранением серии БО-П03</w:t>
      </w:r>
    </w:p>
    <w:p w:rsidR="00E864EC" w:rsidRPr="003A6875" w:rsidRDefault="00E864EC" w:rsidP="00CA290B">
      <w:pPr>
        <w:adjustRightInd w:val="0"/>
        <w:ind w:firstLine="540"/>
        <w:jc w:val="both"/>
        <w:rPr>
          <w:b/>
          <w:i/>
        </w:rPr>
      </w:pPr>
    </w:p>
    <w:p w:rsidR="00E864EC" w:rsidRPr="003A6875" w:rsidRDefault="00E864EC" w:rsidP="00073DF4">
      <w:pPr>
        <w:adjustRightInd w:val="0"/>
        <w:ind w:firstLine="540"/>
        <w:jc w:val="both"/>
      </w:pPr>
      <w:r w:rsidRPr="003A6875">
        <w:t>Срок (дата) погашения облигаций или порядок его (ее) определения:</w:t>
      </w:r>
    </w:p>
    <w:p w:rsidR="00E864EC" w:rsidRPr="003A6875" w:rsidRDefault="00E864EC" w:rsidP="00073DF4">
      <w:pPr>
        <w:adjustRightInd w:val="0"/>
        <w:ind w:firstLine="540"/>
        <w:jc w:val="both"/>
        <w:rPr>
          <w:b/>
          <w:i/>
        </w:rPr>
      </w:pPr>
      <w:r w:rsidRPr="003A6875">
        <w:rPr>
          <w:b/>
          <w:i/>
        </w:rPr>
        <w:t>Биржевые облигации погашаются 17 декабря 2021 года. Дата начала и окончания погашения Биржевых облигаций совпадают.</w:t>
      </w:r>
    </w:p>
    <w:p w:rsidR="00E864EC" w:rsidRPr="003A6875" w:rsidRDefault="00E864EC" w:rsidP="00CA290B">
      <w:pPr>
        <w:adjustRightInd w:val="0"/>
        <w:ind w:firstLine="539"/>
        <w:jc w:val="right"/>
        <w:rPr>
          <w:b/>
          <w:bCs/>
          <w:i/>
          <w:iCs/>
        </w:rPr>
      </w:pPr>
    </w:p>
    <w:p w:rsidR="00E864EC" w:rsidRPr="003A6875" w:rsidRDefault="00E864EC" w:rsidP="00CA290B">
      <w:pPr>
        <w:adjustRightInd w:val="0"/>
        <w:ind w:firstLine="539"/>
        <w:jc w:val="both"/>
        <w:rPr>
          <w:b/>
        </w:rPr>
      </w:pPr>
      <w:r w:rsidRPr="003A6875">
        <w:rPr>
          <w:b/>
        </w:rPr>
        <w:t xml:space="preserve">2. Права владельца каждой биржевой облигации выпуска </w:t>
      </w:r>
    </w:p>
    <w:p w:rsidR="00E864EC" w:rsidRPr="003A6875" w:rsidRDefault="00E864EC" w:rsidP="00843942">
      <w:pPr>
        <w:rPr>
          <w:sz w:val="24"/>
          <w:szCs w:val="24"/>
        </w:rPr>
      </w:pPr>
    </w:p>
    <w:p w:rsidR="00E864EC" w:rsidRPr="003A6875" w:rsidRDefault="00E864EC" w:rsidP="00CA290B">
      <w:pPr>
        <w:adjustRightInd w:val="0"/>
        <w:ind w:firstLine="540"/>
        <w:jc w:val="both"/>
        <w:rPr>
          <w:b/>
          <w:i/>
        </w:rPr>
      </w:pPr>
      <w:r w:rsidRPr="003A6875">
        <w:rPr>
          <w:b/>
          <w:i/>
        </w:rPr>
        <w:t>Каждая Биржевая облигация в рамках каждого отдельного выпуска предоставляет ее владельцу одинаковый объем прав.</w:t>
      </w:r>
    </w:p>
    <w:p w:rsidR="00E864EC" w:rsidRPr="003A6875" w:rsidRDefault="00E864EC" w:rsidP="00CA290B">
      <w:pPr>
        <w:adjustRightInd w:val="0"/>
        <w:ind w:firstLine="540"/>
        <w:jc w:val="both"/>
        <w:rPr>
          <w:b/>
          <w:i/>
        </w:rPr>
      </w:pPr>
      <w:r w:rsidRPr="003A6875">
        <w:rPr>
          <w:b/>
          <w:i/>
        </w:rPr>
        <w:t>Документами, удостоверяющими права, закрепленные Биржевой облигацией, являются Программа, Сертификат Биржевых облигаций и Условия выпуска.</w:t>
      </w:r>
    </w:p>
    <w:p w:rsidR="00E864EC" w:rsidRPr="003A6875" w:rsidRDefault="00E864EC" w:rsidP="00BD48CA">
      <w:pPr>
        <w:adjustRightInd w:val="0"/>
        <w:ind w:firstLine="540"/>
        <w:jc w:val="both"/>
        <w:rPr>
          <w:b/>
          <w:i/>
        </w:rPr>
      </w:pPr>
      <w:r w:rsidRPr="003A6875">
        <w:rPr>
          <w:b/>
          <w:i/>
        </w:rPr>
        <w:t xml:space="preserve">Владелец Биржевой облигации имеет право на получение при погашении Биржевой облигации номинальной стоимости (части номинальной стоимости) Биржевой облигации в срок, предусмотренный </w:t>
      </w:r>
      <w:r w:rsidRPr="003A6875">
        <w:rPr>
          <w:b/>
          <w:bCs/>
          <w:i/>
          <w:iCs/>
        </w:rPr>
        <w:t xml:space="preserve">Программой и </w:t>
      </w:r>
      <w:r w:rsidRPr="003A6875">
        <w:rPr>
          <w:b/>
          <w:i/>
        </w:rPr>
        <w:t>Условиями выпуска.</w:t>
      </w:r>
    </w:p>
    <w:p w:rsidR="00E864EC" w:rsidRPr="003A6875" w:rsidRDefault="00E864EC" w:rsidP="00BD48CA">
      <w:pPr>
        <w:adjustRightInd w:val="0"/>
        <w:ind w:firstLine="540"/>
        <w:jc w:val="both"/>
        <w:rPr>
          <w:b/>
          <w:i/>
        </w:rPr>
      </w:pPr>
      <w:r w:rsidRPr="003A6875">
        <w:rPr>
          <w:b/>
          <w:i/>
        </w:rPr>
        <w:t xml:space="preserve">Владелец Биржевой облигации имеет право на получение процента от непогашенной части номинальной стоимости Биржевой облигации (купонного дохода), в порядке и сроки, установленные в Программе и Условиях выпуска. </w:t>
      </w:r>
    </w:p>
    <w:p w:rsidR="00E864EC" w:rsidRPr="003A6875" w:rsidRDefault="00E864EC" w:rsidP="00CA290B">
      <w:pPr>
        <w:adjustRightInd w:val="0"/>
        <w:ind w:firstLine="540"/>
        <w:jc w:val="both"/>
        <w:rPr>
          <w:b/>
          <w:i/>
        </w:rPr>
      </w:pPr>
      <w:r w:rsidRPr="003A6875">
        <w:rPr>
          <w:b/>
          <w:i/>
        </w:rPr>
        <w:t>Владелец Биржевых облигаций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и на условиях, предусмотренных Программой и Условиями выпуска.</w:t>
      </w:r>
    </w:p>
    <w:p w:rsidR="00E864EC" w:rsidRPr="003A6875" w:rsidRDefault="00E864EC" w:rsidP="00CA290B">
      <w:pPr>
        <w:adjustRightInd w:val="0"/>
        <w:ind w:firstLine="540"/>
        <w:jc w:val="both"/>
        <w:rPr>
          <w:b/>
          <w:i/>
        </w:rPr>
      </w:pPr>
      <w:r w:rsidRPr="003A6875">
        <w:rPr>
          <w:b/>
          <w:i/>
        </w:rPr>
        <w:t>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w:t>
      </w:r>
    </w:p>
    <w:p w:rsidR="00E864EC" w:rsidRPr="003A6875" w:rsidRDefault="00E864EC" w:rsidP="00CA290B">
      <w:pPr>
        <w:adjustRightInd w:val="0"/>
        <w:ind w:firstLine="540"/>
        <w:jc w:val="both"/>
        <w:rPr>
          <w:b/>
        </w:rPr>
      </w:pPr>
      <w:r w:rsidRPr="003A6875">
        <w:rPr>
          <w:b/>
          <w:i/>
        </w:rPr>
        <w:t>Все задолженности Эмитента по Биржевым облигациям отдельного выпуска будут юридически равны и в равной степени обязательны к исполнению.</w:t>
      </w:r>
    </w:p>
    <w:p w:rsidR="00E864EC" w:rsidRPr="003A6875" w:rsidRDefault="00E864EC" w:rsidP="00CA290B">
      <w:pPr>
        <w:adjustRightInd w:val="0"/>
        <w:ind w:firstLine="540"/>
        <w:jc w:val="both"/>
        <w:rPr>
          <w:b/>
          <w:i/>
        </w:rPr>
      </w:pPr>
      <w:r w:rsidRPr="003A6875">
        <w:rPr>
          <w:b/>
          <w:i/>
        </w:rPr>
        <w:t>Эмитент обязуется обеспечить владельцам Биржевых облигаций отдельного выпуска возврат средств инвестирования в случае признания в соответствии с законодательством отдельного выпуска Биржевых облигаций недействительным.</w:t>
      </w:r>
    </w:p>
    <w:p w:rsidR="00E864EC" w:rsidRPr="003A6875" w:rsidRDefault="00E864EC" w:rsidP="00CA290B">
      <w:pPr>
        <w:adjustRightInd w:val="0"/>
        <w:ind w:firstLine="540"/>
        <w:jc w:val="both"/>
        <w:rPr>
          <w:b/>
          <w:i/>
        </w:rPr>
      </w:pPr>
      <w:r w:rsidRPr="003A6875">
        <w:rPr>
          <w:b/>
          <w:i/>
        </w:rPr>
        <w:t>Владелец Биржевых облигаций вправе осуществлять иные права, предусмотренные законодательством Российской Федерации.</w:t>
      </w:r>
    </w:p>
    <w:p w:rsidR="00E864EC" w:rsidRPr="003A6875" w:rsidRDefault="00E864EC" w:rsidP="00CA290B">
      <w:pPr>
        <w:adjustRightInd w:val="0"/>
        <w:ind w:firstLine="540"/>
        <w:jc w:val="both"/>
        <w:rPr>
          <w:b/>
          <w:i/>
        </w:rPr>
      </w:pPr>
      <w:r w:rsidRPr="003A6875">
        <w:rPr>
          <w:b/>
          <w:i/>
        </w:rPr>
        <w:t>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w:t>
      </w:r>
    </w:p>
    <w:p w:rsidR="00E864EC" w:rsidRPr="003A6875" w:rsidRDefault="00E864EC" w:rsidP="00CA290B">
      <w:pPr>
        <w:widowControl w:val="0"/>
        <w:adjustRightInd w:val="0"/>
        <w:ind w:firstLine="567"/>
        <w:jc w:val="both"/>
        <w:rPr>
          <w:b/>
          <w:i/>
        </w:rPr>
      </w:pPr>
    </w:p>
    <w:p w:rsidR="00E864EC" w:rsidRPr="003A6875" w:rsidRDefault="00E864EC" w:rsidP="00CA290B">
      <w:pPr>
        <w:widowControl w:val="0"/>
        <w:adjustRightInd w:val="0"/>
        <w:ind w:firstLine="567"/>
        <w:jc w:val="both"/>
        <w:rPr>
          <w:b/>
          <w:i/>
        </w:rPr>
      </w:pPr>
      <w:r w:rsidRPr="003A6875">
        <w:rPr>
          <w:b/>
          <w:i/>
        </w:rPr>
        <w:t>По Биржевым облигациям обеспечение не предусмотрено.</w:t>
      </w:r>
    </w:p>
    <w:p w:rsidR="00E864EC" w:rsidRPr="003A6875" w:rsidRDefault="00E864EC" w:rsidP="00CA290B">
      <w:pPr>
        <w:tabs>
          <w:tab w:val="left" w:pos="567"/>
        </w:tabs>
        <w:adjustRightInd w:val="0"/>
        <w:ind w:firstLine="567"/>
        <w:jc w:val="both"/>
        <w:rPr>
          <w:b/>
        </w:rPr>
      </w:pPr>
      <w:r w:rsidRPr="003A6875">
        <w:rPr>
          <w:b/>
          <w:i/>
        </w:rPr>
        <w:t>Биржевые облигации не являются конвертируемыми ценными бумагами.</w:t>
      </w:r>
    </w:p>
    <w:p w:rsidR="00E864EC" w:rsidRPr="003A6875" w:rsidRDefault="00E864EC" w:rsidP="00CA290B">
      <w:pPr>
        <w:pStyle w:val="af1"/>
        <w:tabs>
          <w:tab w:val="left" w:pos="567"/>
        </w:tabs>
        <w:spacing w:before="0" w:after="0"/>
        <w:ind w:firstLine="567"/>
        <w:jc w:val="both"/>
        <w:rPr>
          <w:b/>
          <w:i/>
          <w:sz w:val="20"/>
          <w:szCs w:val="20"/>
        </w:rPr>
      </w:pPr>
      <w:r w:rsidRPr="003A6875">
        <w:rPr>
          <w:b/>
          <w:i/>
          <w:sz w:val="20"/>
          <w:szCs w:val="20"/>
        </w:rPr>
        <w:t>Биржевые облигации не являются ценными бумами, предназначенными для квалифицированных инвесторов.</w:t>
      </w:r>
    </w:p>
    <w:p w:rsidR="00E864EC" w:rsidRPr="003A6875" w:rsidRDefault="00E864EC" w:rsidP="00843942">
      <w:pPr>
        <w:rPr>
          <w:sz w:val="24"/>
          <w:szCs w:val="24"/>
        </w:rPr>
      </w:pPr>
    </w:p>
    <w:sectPr w:rsidR="00E864EC" w:rsidRPr="003A6875" w:rsidSect="00211D8C">
      <w:footerReference w:type="default" r:id="rId7"/>
      <w:pgSz w:w="11906" w:h="16838"/>
      <w:pgMar w:top="851" w:right="851" w:bottom="454" w:left="1134" w:header="397" w:footer="397" w:gutter="0"/>
      <w:cols w:space="709"/>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5DF" w:rsidRDefault="005E35DF">
      <w:r>
        <w:separator/>
      </w:r>
    </w:p>
  </w:endnote>
  <w:endnote w:type="continuationSeparator" w:id="0">
    <w:p w:rsidR="005E35DF" w:rsidRDefault="005E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BoldItal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64EC" w:rsidRDefault="009A1075">
    <w:pPr>
      <w:pStyle w:val="a5"/>
      <w:jc w:val="right"/>
    </w:pPr>
    <w:r>
      <w:fldChar w:fldCharType="begin"/>
    </w:r>
    <w:r>
      <w:instrText>PAGE   \* MERGEFORMAT</w:instrText>
    </w:r>
    <w:r>
      <w:fldChar w:fldCharType="separate"/>
    </w:r>
    <w:r w:rsidR="00D879AB">
      <w:rPr>
        <w:noProof/>
      </w:rPr>
      <w:t>3</w:t>
    </w:r>
    <w:r>
      <w:rPr>
        <w:noProof/>
      </w:rPr>
      <w:fldChar w:fldCharType="end"/>
    </w:r>
  </w:p>
  <w:p w:rsidR="00E864EC" w:rsidRDefault="00E864E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5DF" w:rsidRDefault="005E35DF">
      <w:r>
        <w:separator/>
      </w:r>
    </w:p>
  </w:footnote>
  <w:footnote w:type="continuationSeparator" w:id="0">
    <w:p w:rsidR="005E35DF" w:rsidRDefault="005E35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C6750"/>
    <w:multiLevelType w:val="hybridMultilevel"/>
    <w:tmpl w:val="7DBE5D0C"/>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5B648CF"/>
    <w:multiLevelType w:val="hybridMultilevel"/>
    <w:tmpl w:val="E7207C10"/>
    <w:lvl w:ilvl="0" w:tplc="DF7647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1761A"/>
    <w:rsid w:val="00011E6B"/>
    <w:rsid w:val="00017B23"/>
    <w:rsid w:val="00030099"/>
    <w:rsid w:val="00046219"/>
    <w:rsid w:val="0005036A"/>
    <w:rsid w:val="00073DF4"/>
    <w:rsid w:val="000742B4"/>
    <w:rsid w:val="00084F94"/>
    <w:rsid w:val="00091D22"/>
    <w:rsid w:val="000D0D73"/>
    <w:rsid w:val="000D447A"/>
    <w:rsid w:val="000D511C"/>
    <w:rsid w:val="000E4D76"/>
    <w:rsid w:val="000E7726"/>
    <w:rsid w:val="000F0C8D"/>
    <w:rsid w:val="000F4D94"/>
    <w:rsid w:val="0010097D"/>
    <w:rsid w:val="00111F64"/>
    <w:rsid w:val="00112128"/>
    <w:rsid w:val="001378E9"/>
    <w:rsid w:val="00144075"/>
    <w:rsid w:val="0015548B"/>
    <w:rsid w:val="00156E23"/>
    <w:rsid w:val="00157C95"/>
    <w:rsid w:val="00162AE9"/>
    <w:rsid w:val="00163446"/>
    <w:rsid w:val="001B42CA"/>
    <w:rsid w:val="001B633A"/>
    <w:rsid w:val="00203667"/>
    <w:rsid w:val="00211D8C"/>
    <w:rsid w:val="00217B37"/>
    <w:rsid w:val="00255EFA"/>
    <w:rsid w:val="002A2605"/>
    <w:rsid w:val="002A7B9D"/>
    <w:rsid w:val="002C51DF"/>
    <w:rsid w:val="002F113F"/>
    <w:rsid w:val="00321C8F"/>
    <w:rsid w:val="00343EFB"/>
    <w:rsid w:val="0035141A"/>
    <w:rsid w:val="00352F55"/>
    <w:rsid w:val="0037325B"/>
    <w:rsid w:val="003840E7"/>
    <w:rsid w:val="003973D5"/>
    <w:rsid w:val="003A6875"/>
    <w:rsid w:val="003B3F4B"/>
    <w:rsid w:val="003B5083"/>
    <w:rsid w:val="003C6EC5"/>
    <w:rsid w:val="003D49A1"/>
    <w:rsid w:val="003D501D"/>
    <w:rsid w:val="003D54CE"/>
    <w:rsid w:val="003F05E8"/>
    <w:rsid w:val="00410269"/>
    <w:rsid w:val="00414416"/>
    <w:rsid w:val="00420C7E"/>
    <w:rsid w:val="00425FB0"/>
    <w:rsid w:val="00425FB4"/>
    <w:rsid w:val="004370F6"/>
    <w:rsid w:val="0044691F"/>
    <w:rsid w:val="00453CE5"/>
    <w:rsid w:val="004600C3"/>
    <w:rsid w:val="0047202D"/>
    <w:rsid w:val="00494661"/>
    <w:rsid w:val="0049761A"/>
    <w:rsid w:val="004C2725"/>
    <w:rsid w:val="004C55C7"/>
    <w:rsid w:val="004D67B0"/>
    <w:rsid w:val="004E3373"/>
    <w:rsid w:val="0050089C"/>
    <w:rsid w:val="00520B42"/>
    <w:rsid w:val="0052667A"/>
    <w:rsid w:val="005308B2"/>
    <w:rsid w:val="00532F95"/>
    <w:rsid w:val="00551618"/>
    <w:rsid w:val="00557D79"/>
    <w:rsid w:val="005673B7"/>
    <w:rsid w:val="005741F3"/>
    <w:rsid w:val="00575410"/>
    <w:rsid w:val="00596BE8"/>
    <w:rsid w:val="005A245F"/>
    <w:rsid w:val="005A36B2"/>
    <w:rsid w:val="005A6D1D"/>
    <w:rsid w:val="005B132F"/>
    <w:rsid w:val="005B4B3D"/>
    <w:rsid w:val="005B53DD"/>
    <w:rsid w:val="005B66E6"/>
    <w:rsid w:val="005B78C0"/>
    <w:rsid w:val="005C61DF"/>
    <w:rsid w:val="005C67F1"/>
    <w:rsid w:val="005E1623"/>
    <w:rsid w:val="005E35DF"/>
    <w:rsid w:val="005E36D2"/>
    <w:rsid w:val="006143EC"/>
    <w:rsid w:val="00616BB1"/>
    <w:rsid w:val="006229D7"/>
    <w:rsid w:val="00627EDC"/>
    <w:rsid w:val="00631A4D"/>
    <w:rsid w:val="00653662"/>
    <w:rsid w:val="0065609C"/>
    <w:rsid w:val="00663EA1"/>
    <w:rsid w:val="00672408"/>
    <w:rsid w:val="00683C63"/>
    <w:rsid w:val="006A20F6"/>
    <w:rsid w:val="006A4E83"/>
    <w:rsid w:val="006B2882"/>
    <w:rsid w:val="006B6F9C"/>
    <w:rsid w:val="006C2A3A"/>
    <w:rsid w:val="006D3E98"/>
    <w:rsid w:val="006E043A"/>
    <w:rsid w:val="006E1810"/>
    <w:rsid w:val="006E1EFA"/>
    <w:rsid w:val="006E42BA"/>
    <w:rsid w:val="006F2AC2"/>
    <w:rsid w:val="006F4807"/>
    <w:rsid w:val="006F4D8F"/>
    <w:rsid w:val="00704EDA"/>
    <w:rsid w:val="007139A6"/>
    <w:rsid w:val="007361FC"/>
    <w:rsid w:val="00772FA9"/>
    <w:rsid w:val="0078069A"/>
    <w:rsid w:val="00784CA1"/>
    <w:rsid w:val="00790EB2"/>
    <w:rsid w:val="00794F04"/>
    <w:rsid w:val="007A2E15"/>
    <w:rsid w:val="007B581B"/>
    <w:rsid w:val="007E16F4"/>
    <w:rsid w:val="007E203D"/>
    <w:rsid w:val="007E47F6"/>
    <w:rsid w:val="007E7212"/>
    <w:rsid w:val="0081265D"/>
    <w:rsid w:val="0081761A"/>
    <w:rsid w:val="008337C6"/>
    <w:rsid w:val="00835C90"/>
    <w:rsid w:val="00843942"/>
    <w:rsid w:val="0085027F"/>
    <w:rsid w:val="008616D8"/>
    <w:rsid w:val="00870A05"/>
    <w:rsid w:val="008940EB"/>
    <w:rsid w:val="00894768"/>
    <w:rsid w:val="008B6365"/>
    <w:rsid w:val="008F444D"/>
    <w:rsid w:val="008F5876"/>
    <w:rsid w:val="00923F01"/>
    <w:rsid w:val="0094617E"/>
    <w:rsid w:val="0095462F"/>
    <w:rsid w:val="009622BB"/>
    <w:rsid w:val="009875EE"/>
    <w:rsid w:val="00993735"/>
    <w:rsid w:val="009A1075"/>
    <w:rsid w:val="009A5B9E"/>
    <w:rsid w:val="009A6966"/>
    <w:rsid w:val="009B5016"/>
    <w:rsid w:val="009C590A"/>
    <w:rsid w:val="009E1069"/>
    <w:rsid w:val="009E1F31"/>
    <w:rsid w:val="00A07513"/>
    <w:rsid w:val="00A1069B"/>
    <w:rsid w:val="00A11959"/>
    <w:rsid w:val="00A131C9"/>
    <w:rsid w:val="00A32B48"/>
    <w:rsid w:val="00A64FC8"/>
    <w:rsid w:val="00A845BA"/>
    <w:rsid w:val="00A93A80"/>
    <w:rsid w:val="00AA1DDA"/>
    <w:rsid w:val="00AA2E2B"/>
    <w:rsid w:val="00AB4B38"/>
    <w:rsid w:val="00AC1449"/>
    <w:rsid w:val="00AD1853"/>
    <w:rsid w:val="00AE383A"/>
    <w:rsid w:val="00AE64EC"/>
    <w:rsid w:val="00B0112C"/>
    <w:rsid w:val="00B35BAA"/>
    <w:rsid w:val="00B93011"/>
    <w:rsid w:val="00B950FE"/>
    <w:rsid w:val="00BA692C"/>
    <w:rsid w:val="00BA6D8E"/>
    <w:rsid w:val="00BB2A6F"/>
    <w:rsid w:val="00BC26CB"/>
    <w:rsid w:val="00BD2632"/>
    <w:rsid w:val="00BD48CA"/>
    <w:rsid w:val="00BE0AA2"/>
    <w:rsid w:val="00BE1BEC"/>
    <w:rsid w:val="00BE7DC2"/>
    <w:rsid w:val="00BF0D33"/>
    <w:rsid w:val="00C170AA"/>
    <w:rsid w:val="00C20A76"/>
    <w:rsid w:val="00C40A12"/>
    <w:rsid w:val="00C40A31"/>
    <w:rsid w:val="00C82568"/>
    <w:rsid w:val="00C87014"/>
    <w:rsid w:val="00C9186E"/>
    <w:rsid w:val="00C93E3C"/>
    <w:rsid w:val="00C97563"/>
    <w:rsid w:val="00CA290B"/>
    <w:rsid w:val="00CA7E3E"/>
    <w:rsid w:val="00CB2FEC"/>
    <w:rsid w:val="00CB6BE3"/>
    <w:rsid w:val="00CD49D7"/>
    <w:rsid w:val="00CD73FC"/>
    <w:rsid w:val="00CE7D1F"/>
    <w:rsid w:val="00CF4B07"/>
    <w:rsid w:val="00D07B7E"/>
    <w:rsid w:val="00D12D61"/>
    <w:rsid w:val="00D136E2"/>
    <w:rsid w:val="00D1393A"/>
    <w:rsid w:val="00D313D2"/>
    <w:rsid w:val="00D41E12"/>
    <w:rsid w:val="00D66606"/>
    <w:rsid w:val="00D879AB"/>
    <w:rsid w:val="00DB4797"/>
    <w:rsid w:val="00DB5E6F"/>
    <w:rsid w:val="00DC0817"/>
    <w:rsid w:val="00DD0E13"/>
    <w:rsid w:val="00DD322D"/>
    <w:rsid w:val="00DD3917"/>
    <w:rsid w:val="00DD7248"/>
    <w:rsid w:val="00DE34CF"/>
    <w:rsid w:val="00DE4E47"/>
    <w:rsid w:val="00DE53C6"/>
    <w:rsid w:val="00DE7181"/>
    <w:rsid w:val="00DF2065"/>
    <w:rsid w:val="00DF57EB"/>
    <w:rsid w:val="00E12F2E"/>
    <w:rsid w:val="00E15AD0"/>
    <w:rsid w:val="00E341D5"/>
    <w:rsid w:val="00E633B2"/>
    <w:rsid w:val="00E720EE"/>
    <w:rsid w:val="00E8374B"/>
    <w:rsid w:val="00E864EC"/>
    <w:rsid w:val="00E93EF0"/>
    <w:rsid w:val="00E976AB"/>
    <w:rsid w:val="00EE3255"/>
    <w:rsid w:val="00EF71AB"/>
    <w:rsid w:val="00F10DA9"/>
    <w:rsid w:val="00F36F6E"/>
    <w:rsid w:val="00F37DB5"/>
    <w:rsid w:val="00F43BF3"/>
    <w:rsid w:val="00F47B37"/>
    <w:rsid w:val="00F8500A"/>
    <w:rsid w:val="00FC2C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3DAD432A-E6A9-48F5-B694-235B57078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B48"/>
    <w:pPr>
      <w:autoSpaceDE w:val="0"/>
      <w:autoSpaceDN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32B48"/>
    <w:pPr>
      <w:tabs>
        <w:tab w:val="center" w:pos="4153"/>
        <w:tab w:val="right" w:pos="8306"/>
      </w:tabs>
    </w:pPr>
    <w:rPr>
      <w:lang w:eastAsia="ja-JP"/>
    </w:rPr>
  </w:style>
  <w:style w:type="character" w:customStyle="1" w:styleId="a4">
    <w:name w:val="Верхний колонтитул Знак"/>
    <w:link w:val="a3"/>
    <w:uiPriority w:val="99"/>
    <w:semiHidden/>
    <w:locked/>
    <w:rsid w:val="00A32B48"/>
    <w:rPr>
      <w:rFonts w:ascii="Times New Roman" w:hAnsi="Times New Roman" w:cs="Times New Roman"/>
      <w:sz w:val="20"/>
    </w:rPr>
  </w:style>
  <w:style w:type="paragraph" w:styleId="a5">
    <w:name w:val="footer"/>
    <w:basedOn w:val="a"/>
    <w:link w:val="a6"/>
    <w:uiPriority w:val="99"/>
    <w:rsid w:val="00A32B48"/>
    <w:pPr>
      <w:tabs>
        <w:tab w:val="center" w:pos="4153"/>
        <w:tab w:val="right" w:pos="8306"/>
      </w:tabs>
    </w:pPr>
    <w:rPr>
      <w:lang w:eastAsia="ja-JP"/>
    </w:rPr>
  </w:style>
  <w:style w:type="character" w:customStyle="1" w:styleId="a6">
    <w:name w:val="Нижний колонтитул Знак"/>
    <w:link w:val="a5"/>
    <w:uiPriority w:val="99"/>
    <w:locked/>
    <w:rsid w:val="00A32B48"/>
    <w:rPr>
      <w:rFonts w:ascii="Times New Roman" w:hAnsi="Times New Roman" w:cs="Times New Roman"/>
      <w:sz w:val="20"/>
    </w:rPr>
  </w:style>
  <w:style w:type="paragraph" w:styleId="a7">
    <w:name w:val="footnote text"/>
    <w:basedOn w:val="a"/>
    <w:link w:val="a8"/>
    <w:uiPriority w:val="99"/>
    <w:rsid w:val="00A32B48"/>
    <w:rPr>
      <w:lang w:eastAsia="ja-JP"/>
    </w:rPr>
  </w:style>
  <w:style w:type="character" w:customStyle="1" w:styleId="a8">
    <w:name w:val="Текст сноски Знак"/>
    <w:link w:val="a7"/>
    <w:uiPriority w:val="99"/>
    <w:semiHidden/>
    <w:locked/>
    <w:rsid w:val="00A32B48"/>
    <w:rPr>
      <w:rFonts w:ascii="Times New Roman" w:hAnsi="Times New Roman" w:cs="Times New Roman"/>
      <w:sz w:val="20"/>
    </w:rPr>
  </w:style>
  <w:style w:type="character" w:styleId="a9">
    <w:name w:val="footnote reference"/>
    <w:uiPriority w:val="99"/>
    <w:rsid w:val="00A32B48"/>
    <w:rPr>
      <w:rFonts w:cs="Times New Roman"/>
      <w:vertAlign w:val="superscript"/>
    </w:rPr>
  </w:style>
  <w:style w:type="paragraph" w:styleId="2">
    <w:name w:val="Body Text 2"/>
    <w:aliases w:val="Основной текст 1"/>
    <w:basedOn w:val="a"/>
    <w:link w:val="20"/>
    <w:uiPriority w:val="99"/>
    <w:rsid w:val="00217B37"/>
    <w:pPr>
      <w:spacing w:before="480"/>
      <w:jc w:val="center"/>
    </w:pPr>
    <w:rPr>
      <w:b/>
      <w:sz w:val="30"/>
      <w:lang w:eastAsia="ja-JP"/>
    </w:rPr>
  </w:style>
  <w:style w:type="character" w:customStyle="1" w:styleId="20">
    <w:name w:val="Основной текст 2 Знак"/>
    <w:aliases w:val="Основной текст 1 Знак"/>
    <w:link w:val="2"/>
    <w:uiPriority w:val="99"/>
    <w:locked/>
    <w:rsid w:val="00217B37"/>
    <w:rPr>
      <w:rFonts w:ascii="Times New Roman" w:hAnsi="Times New Roman" w:cs="Times New Roman"/>
      <w:b/>
      <w:sz w:val="20"/>
      <w:lang w:eastAsia="ja-JP"/>
    </w:rPr>
  </w:style>
  <w:style w:type="character" w:styleId="aa">
    <w:name w:val="annotation reference"/>
    <w:uiPriority w:val="99"/>
    <w:semiHidden/>
    <w:rsid w:val="00217B37"/>
    <w:rPr>
      <w:rFonts w:cs="Times New Roman"/>
      <w:sz w:val="16"/>
    </w:rPr>
  </w:style>
  <w:style w:type="paragraph" w:styleId="ab">
    <w:name w:val="annotation text"/>
    <w:basedOn w:val="a"/>
    <w:link w:val="ac"/>
    <w:uiPriority w:val="99"/>
    <w:rsid w:val="00217B37"/>
    <w:rPr>
      <w:lang w:eastAsia="ja-JP"/>
    </w:rPr>
  </w:style>
  <w:style w:type="character" w:customStyle="1" w:styleId="ac">
    <w:name w:val="Текст примечания Знак"/>
    <w:link w:val="ab"/>
    <w:uiPriority w:val="99"/>
    <w:locked/>
    <w:rsid w:val="00217B37"/>
    <w:rPr>
      <w:rFonts w:ascii="Times New Roman" w:hAnsi="Times New Roman" w:cs="Times New Roman"/>
      <w:sz w:val="20"/>
    </w:rPr>
  </w:style>
  <w:style w:type="paragraph" w:styleId="ad">
    <w:name w:val="annotation subject"/>
    <w:basedOn w:val="ab"/>
    <w:next w:val="ab"/>
    <w:link w:val="ae"/>
    <w:uiPriority w:val="99"/>
    <w:semiHidden/>
    <w:rsid w:val="00217B37"/>
    <w:rPr>
      <w:b/>
      <w:bCs/>
    </w:rPr>
  </w:style>
  <w:style w:type="character" w:customStyle="1" w:styleId="ae">
    <w:name w:val="Тема примечания Знак"/>
    <w:link w:val="ad"/>
    <w:uiPriority w:val="99"/>
    <w:semiHidden/>
    <w:locked/>
    <w:rsid w:val="00217B37"/>
    <w:rPr>
      <w:rFonts w:ascii="Times New Roman" w:hAnsi="Times New Roman" w:cs="Times New Roman"/>
      <w:b/>
      <w:sz w:val="20"/>
    </w:rPr>
  </w:style>
  <w:style w:type="paragraph" w:styleId="af">
    <w:name w:val="Balloon Text"/>
    <w:basedOn w:val="a"/>
    <w:link w:val="af0"/>
    <w:uiPriority w:val="99"/>
    <w:semiHidden/>
    <w:rsid w:val="00217B37"/>
    <w:rPr>
      <w:rFonts w:ascii="Tahoma" w:hAnsi="Tahoma"/>
      <w:sz w:val="16"/>
      <w:szCs w:val="16"/>
      <w:lang w:eastAsia="ja-JP"/>
    </w:rPr>
  </w:style>
  <w:style w:type="character" w:customStyle="1" w:styleId="af0">
    <w:name w:val="Текст выноски Знак"/>
    <w:link w:val="af"/>
    <w:uiPriority w:val="99"/>
    <w:semiHidden/>
    <w:locked/>
    <w:rsid w:val="00217B37"/>
    <w:rPr>
      <w:rFonts w:ascii="Tahoma" w:hAnsi="Tahoma" w:cs="Times New Roman"/>
      <w:sz w:val="16"/>
    </w:rPr>
  </w:style>
  <w:style w:type="character" w:customStyle="1" w:styleId="subst">
    <w:name w:val="subst"/>
    <w:uiPriority w:val="99"/>
    <w:rsid w:val="00F10DA9"/>
    <w:rPr>
      <w:b/>
      <w:i/>
    </w:rPr>
  </w:style>
  <w:style w:type="character" w:customStyle="1" w:styleId="apple-converted-space">
    <w:name w:val="apple-converted-space"/>
    <w:uiPriority w:val="99"/>
    <w:rsid w:val="00CF4B07"/>
  </w:style>
  <w:style w:type="paragraph" w:customStyle="1" w:styleId="ConsPlusNormal">
    <w:name w:val="ConsPlusNormal"/>
    <w:uiPriority w:val="99"/>
    <w:rsid w:val="00E341D5"/>
    <w:pPr>
      <w:autoSpaceDE w:val="0"/>
      <w:autoSpaceDN w:val="0"/>
      <w:adjustRightInd w:val="0"/>
    </w:pPr>
    <w:rPr>
      <w:rFonts w:ascii="Arial" w:hAnsi="Arial" w:cs="Arial"/>
      <w:lang w:eastAsia="en-US"/>
    </w:rPr>
  </w:style>
  <w:style w:type="paragraph" w:styleId="af1">
    <w:name w:val="Normal (Web)"/>
    <w:aliases w:val="Обычный (Web)1,Обычный (веб) Знак,Обычный (Web) Знак"/>
    <w:basedOn w:val="a"/>
    <w:uiPriority w:val="99"/>
    <w:rsid w:val="00CA290B"/>
    <w:pPr>
      <w:widowControl w:val="0"/>
      <w:adjustRightInd w:val="0"/>
      <w:spacing w:before="20" w:after="40"/>
    </w:pPr>
    <w:rPr>
      <w:sz w:val="24"/>
      <w:szCs w:val="24"/>
    </w:rPr>
  </w:style>
  <w:style w:type="paragraph" w:styleId="af2">
    <w:name w:val="Revision"/>
    <w:hidden/>
    <w:uiPriority w:val="99"/>
    <w:semiHidden/>
    <w:rsid w:val="008616D8"/>
    <w:rPr>
      <w:rFonts w:ascii="Times New Roman" w:hAnsi="Times New Roman"/>
    </w:rPr>
  </w:style>
  <w:style w:type="character" w:styleId="af3">
    <w:name w:val="Hyperlink"/>
    <w:uiPriority w:val="99"/>
    <w:rsid w:val="004C2725"/>
    <w:rPr>
      <w:rFonts w:cs="Times New Roman"/>
      <w:color w:val="0000FF"/>
      <w:u w:val="single"/>
    </w:rPr>
  </w:style>
  <w:style w:type="character" w:styleId="af4">
    <w:name w:val="Strong"/>
    <w:uiPriority w:val="99"/>
    <w:qFormat/>
    <w:rsid w:val="004C2725"/>
    <w:rPr>
      <w:rFonts w:cs="Times New Roman"/>
      <w:b/>
      <w:bCs/>
    </w:rPr>
  </w:style>
  <w:style w:type="character" w:customStyle="1" w:styleId="SUBST0">
    <w:name w:val="__SUBST"/>
    <w:uiPriority w:val="99"/>
    <w:rsid w:val="005A245F"/>
    <w:rPr>
      <w:b/>
      <w:i/>
      <w:sz w:val="22"/>
    </w:rPr>
  </w:style>
  <w:style w:type="paragraph" w:customStyle="1" w:styleId="Default">
    <w:name w:val="Default"/>
    <w:uiPriority w:val="99"/>
    <w:rsid w:val="00D07B7E"/>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482851">
      <w:marLeft w:val="0"/>
      <w:marRight w:val="0"/>
      <w:marTop w:val="0"/>
      <w:marBottom w:val="0"/>
      <w:divBdr>
        <w:top w:val="none" w:sz="0" w:space="0" w:color="auto"/>
        <w:left w:val="none" w:sz="0" w:space="0" w:color="auto"/>
        <w:bottom w:val="none" w:sz="0" w:space="0" w:color="auto"/>
        <w:right w:val="none" w:sz="0" w:space="0" w:color="auto"/>
      </w:divBdr>
    </w:div>
    <w:div w:id="1506482852">
      <w:marLeft w:val="0"/>
      <w:marRight w:val="0"/>
      <w:marTop w:val="0"/>
      <w:marBottom w:val="0"/>
      <w:divBdr>
        <w:top w:val="none" w:sz="0" w:space="0" w:color="auto"/>
        <w:left w:val="none" w:sz="0" w:space="0" w:color="auto"/>
        <w:bottom w:val="none" w:sz="0" w:space="0" w:color="auto"/>
        <w:right w:val="none" w:sz="0" w:space="0" w:color="auto"/>
      </w:divBdr>
    </w:div>
    <w:div w:id="1506482853">
      <w:marLeft w:val="0"/>
      <w:marRight w:val="0"/>
      <w:marTop w:val="0"/>
      <w:marBottom w:val="0"/>
      <w:divBdr>
        <w:top w:val="none" w:sz="0" w:space="0" w:color="auto"/>
        <w:left w:val="none" w:sz="0" w:space="0" w:color="auto"/>
        <w:bottom w:val="none" w:sz="0" w:space="0" w:color="auto"/>
        <w:right w:val="none" w:sz="0" w:space="0" w:color="auto"/>
      </w:divBdr>
    </w:div>
    <w:div w:id="1506482854">
      <w:marLeft w:val="0"/>
      <w:marRight w:val="0"/>
      <w:marTop w:val="0"/>
      <w:marBottom w:val="0"/>
      <w:divBdr>
        <w:top w:val="none" w:sz="0" w:space="0" w:color="auto"/>
        <w:left w:val="none" w:sz="0" w:space="0" w:color="auto"/>
        <w:bottom w:val="none" w:sz="0" w:space="0" w:color="auto"/>
        <w:right w:val="none" w:sz="0" w:space="0" w:color="auto"/>
      </w:divBdr>
    </w:div>
    <w:div w:id="1506482855">
      <w:marLeft w:val="0"/>
      <w:marRight w:val="0"/>
      <w:marTop w:val="0"/>
      <w:marBottom w:val="0"/>
      <w:divBdr>
        <w:top w:val="none" w:sz="0" w:space="0" w:color="auto"/>
        <w:left w:val="none" w:sz="0" w:space="0" w:color="auto"/>
        <w:bottom w:val="none" w:sz="0" w:space="0" w:color="auto"/>
        <w:right w:val="none" w:sz="0" w:space="0" w:color="auto"/>
      </w:divBdr>
    </w:div>
    <w:div w:id="1506482856">
      <w:marLeft w:val="0"/>
      <w:marRight w:val="0"/>
      <w:marTop w:val="0"/>
      <w:marBottom w:val="0"/>
      <w:divBdr>
        <w:top w:val="none" w:sz="0" w:space="0" w:color="auto"/>
        <w:left w:val="none" w:sz="0" w:space="0" w:color="auto"/>
        <w:bottom w:val="none" w:sz="0" w:space="0" w:color="auto"/>
        <w:right w:val="none" w:sz="0" w:space="0" w:color="auto"/>
      </w:divBdr>
    </w:div>
    <w:div w:id="1506482857">
      <w:marLeft w:val="0"/>
      <w:marRight w:val="0"/>
      <w:marTop w:val="0"/>
      <w:marBottom w:val="0"/>
      <w:divBdr>
        <w:top w:val="none" w:sz="0" w:space="0" w:color="auto"/>
        <w:left w:val="none" w:sz="0" w:space="0" w:color="auto"/>
        <w:bottom w:val="none" w:sz="0" w:space="0" w:color="auto"/>
        <w:right w:val="none" w:sz="0" w:space="0" w:color="auto"/>
      </w:divBdr>
    </w:div>
    <w:div w:id="1506482858">
      <w:marLeft w:val="0"/>
      <w:marRight w:val="0"/>
      <w:marTop w:val="0"/>
      <w:marBottom w:val="0"/>
      <w:divBdr>
        <w:top w:val="none" w:sz="0" w:space="0" w:color="auto"/>
        <w:left w:val="none" w:sz="0" w:space="0" w:color="auto"/>
        <w:bottom w:val="none" w:sz="0" w:space="0" w:color="auto"/>
        <w:right w:val="none" w:sz="0" w:space="0" w:color="auto"/>
      </w:divBdr>
    </w:div>
    <w:div w:id="1506482859">
      <w:marLeft w:val="0"/>
      <w:marRight w:val="0"/>
      <w:marTop w:val="0"/>
      <w:marBottom w:val="0"/>
      <w:divBdr>
        <w:top w:val="none" w:sz="0" w:space="0" w:color="auto"/>
        <w:left w:val="none" w:sz="0" w:space="0" w:color="auto"/>
        <w:bottom w:val="none" w:sz="0" w:space="0" w:color="auto"/>
        <w:right w:val="none" w:sz="0" w:space="0" w:color="auto"/>
      </w:divBdr>
    </w:div>
    <w:div w:id="1506482860">
      <w:marLeft w:val="0"/>
      <w:marRight w:val="0"/>
      <w:marTop w:val="0"/>
      <w:marBottom w:val="0"/>
      <w:divBdr>
        <w:top w:val="none" w:sz="0" w:space="0" w:color="auto"/>
        <w:left w:val="none" w:sz="0" w:space="0" w:color="auto"/>
        <w:bottom w:val="none" w:sz="0" w:space="0" w:color="auto"/>
        <w:right w:val="none" w:sz="0" w:space="0" w:color="auto"/>
      </w:divBdr>
    </w:div>
    <w:div w:id="15064828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4070</Words>
  <Characters>23201</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27217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Shishkanova</cp:lastModifiedBy>
  <cp:revision>2</cp:revision>
  <cp:lastPrinted>2017-10-18T07:09:00Z</cp:lastPrinted>
  <dcterms:created xsi:type="dcterms:W3CDTF">2017-12-26T12:21:00Z</dcterms:created>
  <dcterms:modified xsi:type="dcterms:W3CDTF">2017-12-26T12:21:00Z</dcterms:modified>
</cp:coreProperties>
</file>