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39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510"/>
        <w:gridCol w:w="284"/>
        <w:gridCol w:w="1560"/>
        <w:gridCol w:w="622"/>
        <w:gridCol w:w="512"/>
      </w:tblGrid>
      <w:tr w:rsidR="00EE7A5C" w:rsidTr="00EE7A5C">
        <w:trPr>
          <w:trHeight w:val="1001"/>
        </w:trPr>
        <w:tc>
          <w:tcPr>
            <w:tcW w:w="2410" w:type="dxa"/>
            <w:vAlign w:val="bottom"/>
            <w:hideMark/>
          </w:tcPr>
          <w:p w:rsidR="00EE7A5C" w:rsidRDefault="00EE7A5C" w:rsidP="009B1BAB">
            <w:pPr>
              <w:spacing w:after="120"/>
              <w:outlineLvl w:val="5"/>
              <w:rPr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Cs/>
                <w:sz w:val="20"/>
                <w:szCs w:val="20"/>
              </w:rPr>
              <w:t xml:space="preserve">Допущены к торгам на бирже в процессе размещения                        </w:t>
            </w: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A5C" w:rsidRDefault="00EE7A5C" w:rsidP="009B1BAB">
            <w:pPr>
              <w:autoSpaceDE w:val="0"/>
              <w:autoSpaceDN w:val="0"/>
              <w:spacing w:after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EE7A5C" w:rsidRDefault="00EE7A5C" w:rsidP="009B1BAB">
            <w:pPr>
              <w:autoSpaceDE w:val="0"/>
              <w:autoSpaceDN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A5C" w:rsidRDefault="00EE7A5C" w:rsidP="009B1BAB">
            <w:pPr>
              <w:autoSpaceDE w:val="0"/>
              <w:autoSpaceDN w:val="0"/>
              <w:spacing w:after="120"/>
              <w:ind w:right="113"/>
              <w:rPr>
                <w:sz w:val="20"/>
                <w:szCs w:val="20"/>
              </w:rPr>
            </w:pPr>
          </w:p>
        </w:tc>
        <w:tc>
          <w:tcPr>
            <w:tcW w:w="622" w:type="dxa"/>
            <w:vAlign w:val="bottom"/>
            <w:hideMark/>
          </w:tcPr>
          <w:p w:rsidR="00EE7A5C" w:rsidRDefault="00EE7A5C" w:rsidP="009B1BAB">
            <w:pPr>
              <w:autoSpaceDE w:val="0"/>
              <w:autoSpaceDN w:val="0"/>
              <w:spacing w:after="12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201</w:t>
            </w:r>
            <w:r>
              <w:rPr>
                <w:sz w:val="20"/>
                <w:szCs w:val="20"/>
                <w:u w:val="single"/>
                <w:lang w:val="en-US"/>
              </w:rPr>
              <w:t>8</w:t>
            </w:r>
          </w:p>
        </w:tc>
        <w:tc>
          <w:tcPr>
            <w:tcW w:w="512" w:type="dxa"/>
            <w:vAlign w:val="bottom"/>
            <w:hideMark/>
          </w:tcPr>
          <w:p w:rsidR="00EE7A5C" w:rsidRDefault="00EE7A5C" w:rsidP="009B1BAB">
            <w:pPr>
              <w:autoSpaceDE w:val="0"/>
              <w:autoSpaceDN w:val="0"/>
              <w:spacing w:after="12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</w:tbl>
    <w:p w:rsidR="00EE7A5C" w:rsidRDefault="00EE7A5C" w:rsidP="00EE7A5C">
      <w:pPr>
        <w:autoSpaceDE w:val="0"/>
        <w:autoSpaceDN w:val="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Идентификационный номер</w:t>
      </w:r>
    </w:p>
    <w:tbl>
      <w:tblPr>
        <w:tblW w:w="0" w:type="dxa"/>
        <w:tblInd w:w="34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E7A5C" w:rsidTr="00EE7A5C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ind w:left="-28"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C" w:rsidRDefault="00EE7A5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EE7A5C" w:rsidRDefault="00EE7A5C" w:rsidP="009B1BAB">
      <w:pPr>
        <w:autoSpaceDE w:val="0"/>
        <w:autoSpaceDN w:val="0"/>
        <w:spacing w:after="120"/>
        <w:ind w:left="4536" w:right="-2"/>
        <w:jc w:val="center"/>
        <w:rPr>
          <w:b/>
          <w:bCs/>
          <w:sz w:val="20"/>
          <w:szCs w:val="20"/>
        </w:rPr>
      </w:pPr>
      <w:r>
        <w:rPr>
          <w:b/>
        </w:rPr>
        <w:t>ПАО Московская Биржа</w:t>
      </w:r>
    </w:p>
    <w:p w:rsidR="00EE7A5C" w:rsidRDefault="00EE7A5C" w:rsidP="009B1BAB">
      <w:pPr>
        <w:pBdr>
          <w:top w:val="single" w:sz="4" w:space="1" w:color="auto"/>
        </w:pBdr>
        <w:autoSpaceDE w:val="0"/>
        <w:autoSpaceDN w:val="0"/>
        <w:spacing w:after="120"/>
        <w:ind w:left="4536" w:right="-2"/>
        <w:jc w:val="center"/>
        <w:rPr>
          <w:sz w:val="16"/>
          <w:szCs w:val="20"/>
          <w:lang w:eastAsia="ru-RU"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16"/>
          <w:szCs w:val="20"/>
        </w:rPr>
        <w:t>(наименование биржи, допустившей биржевые облигации к торгам в процессе их размещения)</w:t>
      </w:r>
    </w:p>
    <w:p w:rsidR="00EE7A5C" w:rsidRDefault="00EE7A5C" w:rsidP="009B1BAB">
      <w:pPr>
        <w:autoSpaceDE w:val="0"/>
        <w:autoSpaceDN w:val="0"/>
        <w:spacing w:after="120"/>
        <w:ind w:left="4536" w:right="-2"/>
        <w:jc w:val="center"/>
        <w:rPr>
          <w:b/>
        </w:rPr>
      </w:pPr>
    </w:p>
    <w:p w:rsidR="00EE7A5C" w:rsidRDefault="00EE7A5C" w:rsidP="009B1BAB">
      <w:pPr>
        <w:pBdr>
          <w:top w:val="single" w:sz="4" w:space="1" w:color="auto"/>
        </w:pBdr>
        <w:autoSpaceDE w:val="0"/>
        <w:autoSpaceDN w:val="0"/>
        <w:spacing w:after="120"/>
        <w:ind w:left="4536" w:right="-2"/>
        <w:jc w:val="center"/>
        <w:rPr>
          <w:sz w:val="16"/>
          <w:szCs w:val="20"/>
        </w:rPr>
      </w:pPr>
      <w:r>
        <w:rPr>
          <w:sz w:val="16"/>
          <w:szCs w:val="20"/>
        </w:rPr>
        <w:t>(наименование должности и подпись уполномоченного</w:t>
      </w:r>
      <w:r>
        <w:rPr>
          <w:sz w:val="16"/>
          <w:szCs w:val="20"/>
        </w:rPr>
        <w:br/>
        <w:t>лица биржи, допустившей биржевые облигации к торгам в процессе их размещения)</w:t>
      </w:r>
    </w:p>
    <w:p w:rsidR="00EE7A5C" w:rsidRDefault="00EE7A5C" w:rsidP="009B1BAB">
      <w:pPr>
        <w:autoSpaceDE w:val="0"/>
        <w:autoSpaceDN w:val="0"/>
        <w:spacing w:after="120"/>
        <w:ind w:left="4649"/>
        <w:jc w:val="center"/>
        <w:rPr>
          <w:i/>
          <w:iCs/>
          <w:sz w:val="18"/>
          <w:szCs w:val="20"/>
        </w:rPr>
      </w:pPr>
      <w:r>
        <w:rPr>
          <w:i/>
          <w:iCs/>
          <w:sz w:val="18"/>
          <w:szCs w:val="20"/>
        </w:rPr>
        <w:t xml:space="preserve">Печать </w:t>
      </w:r>
    </w:p>
    <w:p w:rsidR="00EE7A5C" w:rsidRDefault="00EE7A5C" w:rsidP="00EE7A5C">
      <w:pPr>
        <w:autoSpaceDE w:val="0"/>
        <w:autoSpaceDN w:val="0"/>
        <w:ind w:left="4649"/>
        <w:jc w:val="center"/>
        <w:rPr>
          <w:sz w:val="18"/>
          <w:szCs w:val="18"/>
        </w:rPr>
      </w:pPr>
    </w:p>
    <w:p w:rsidR="000E3FC6" w:rsidRPr="000E3FC6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0E3FC6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УСЛОВИЯ ВЫПУСКА БИРЖЕВЫХ ОБЛИГАЦИЙ</w:t>
      </w:r>
    </w:p>
    <w:p w:rsidR="000E3FC6" w:rsidRPr="000E3FC6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0E3FC6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В РАМКАХ ПРОГРАММЫ БИРЖЕВЫХ ОБЛИГАЦИЙ</w:t>
      </w:r>
    </w:p>
    <w:p w:rsidR="000E3FC6" w:rsidRPr="00CE3087" w:rsidRDefault="000E3FC6" w:rsidP="000E3FC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3FC6" w:rsidRPr="00CE3087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Общество с ограниченной ответственностью "ГрузовичкоФ-Центр"</w:t>
      </w:r>
    </w:p>
    <w:p w:rsidR="000E3FC6" w:rsidRPr="009B1BAB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18"/>
          <w:szCs w:val="18"/>
          <w:lang w:eastAsia="ru-RU"/>
        </w:rPr>
      </w:pPr>
      <w:r w:rsidRPr="009B1BAB">
        <w:rPr>
          <w:rFonts w:ascii="Calibri" w:eastAsia="Times New Roman" w:hAnsi="Calibri" w:cs="Times New Roman"/>
          <w:color w:val="333333"/>
          <w:sz w:val="18"/>
          <w:szCs w:val="18"/>
          <w:lang w:eastAsia="ru-RU"/>
        </w:rPr>
        <w:t>(указывается полное наименование эмитента)</w:t>
      </w:r>
    </w:p>
    <w:p w:rsidR="000E3FC6" w:rsidRPr="00CE3087" w:rsidRDefault="000E3FC6" w:rsidP="000E3FC6">
      <w:pPr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</w:p>
    <w:p w:rsidR="000E3FC6" w:rsidRPr="00CE3087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биржевые облигации документарные процентные неконвертируемые на предъявителя с обязательным централизованным хранен</w:t>
      </w:r>
      <w:r w:rsidR="00437AC4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ием серии БО-П01, в количестве 1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 000 (</w:t>
      </w:r>
      <w:r w:rsidR="00437AC4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Одна тысяча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) штук, номинальной стоимостью 50 000 (Пятьдесят тысяч) российских рублей каждая, общей номинальной стоимостью </w:t>
      </w:r>
      <w:r w:rsidR="00437AC4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5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0 000 000 (</w:t>
      </w:r>
      <w:r w:rsidR="00437AC4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Пятьдесят 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 миллионов) российских рублей, со сроком погашения в 720-й день с даты начала размещения биржевых облигаций , размещаемые путем открытой подписки</w:t>
      </w:r>
    </w:p>
    <w:p w:rsidR="000E3FC6" w:rsidRPr="009B1BAB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18"/>
          <w:szCs w:val="18"/>
          <w:lang w:eastAsia="ru-RU"/>
        </w:rPr>
      </w:pPr>
      <w:r w:rsidRPr="009B1BAB">
        <w:rPr>
          <w:rFonts w:ascii="Calibri" w:eastAsia="Times New Roman" w:hAnsi="Calibri" w:cs="Times New Roman"/>
          <w:color w:val="333333"/>
          <w:sz w:val="18"/>
          <w:szCs w:val="18"/>
          <w:lang w:eastAsia="ru-RU"/>
        </w:rPr>
        <w:t>(форма (документарные), серия и иные идентификационные признаки облигаций, размещаемых в рамках программы облигаций)</w:t>
      </w:r>
    </w:p>
    <w:p w:rsidR="000E3FC6" w:rsidRPr="00CE3087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Программа биржевых облигаций серии 001P, имеющая идентифика</w:t>
      </w:r>
      <w:r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ционный номер </w:t>
      </w:r>
      <w:r w:rsidRPr="000E3FC6">
        <w:rPr>
          <w:rFonts w:ascii="Calibri" w:eastAsia="Times New Roman" w:hAnsi="Calibri" w:cs="Times New Roman"/>
          <w:b/>
          <w:bCs/>
          <w:i/>
          <w:iCs/>
          <w:color w:val="333333"/>
          <w:u w:val="single"/>
          <w:lang w:eastAsia="ru-RU"/>
        </w:rPr>
        <w:t>4-00337-R-001P-02</w:t>
      </w:r>
      <w:r w:rsidRPr="000E3FC6">
        <w:rPr>
          <w:rFonts w:ascii="Calibri" w:eastAsia="Times New Roman" w:hAnsi="Calibri" w:cs="Times New Roman"/>
          <w:b/>
          <w:bCs/>
          <w:i/>
          <w:iCs/>
          <w:color w:val="333333"/>
          <w:u w:val="single"/>
          <w:lang w:val="en-US" w:eastAsia="ru-RU"/>
        </w:rPr>
        <w:t>E</w:t>
      </w:r>
      <w:r w:rsidRPr="000E3FC6">
        <w:rPr>
          <w:rFonts w:ascii="Calibri" w:eastAsia="Times New Roman" w:hAnsi="Calibri" w:cs="Times New Roman"/>
          <w:b/>
          <w:bCs/>
          <w:i/>
          <w:iCs/>
          <w:color w:val="333333"/>
          <w:u w:val="single"/>
          <w:lang w:eastAsia="ru-RU"/>
        </w:rPr>
        <w:t xml:space="preserve"> от 13.02.2018</w:t>
      </w:r>
    </w:p>
    <w:p w:rsidR="000E3FC6" w:rsidRPr="009B1BAB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18"/>
          <w:szCs w:val="18"/>
          <w:lang w:eastAsia="ru-RU"/>
        </w:rPr>
      </w:pPr>
      <w:r w:rsidRPr="009B1BAB">
        <w:rPr>
          <w:rFonts w:ascii="Calibri" w:eastAsia="Times New Roman" w:hAnsi="Calibri" w:cs="Times New Roman"/>
          <w:color w:val="333333"/>
          <w:sz w:val="18"/>
          <w:szCs w:val="18"/>
          <w:lang w:eastAsia="ru-RU"/>
        </w:rPr>
        <w:t>(серия и иные идентификационные признаки программы облигаций)</w:t>
      </w:r>
    </w:p>
    <w:p w:rsidR="000E3FC6" w:rsidRPr="00CE3087" w:rsidRDefault="000E3FC6" w:rsidP="000E3FC6">
      <w:pPr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</w:p>
    <w:p w:rsidR="000E3FC6" w:rsidRPr="00CE3087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CE3087">
        <w:rPr>
          <w:rFonts w:ascii="Calibri" w:eastAsia="Times New Roman" w:hAnsi="Calibri" w:cs="Times New Roman"/>
          <w:color w:val="333333"/>
          <w:lang w:eastAsia="ru-RU"/>
        </w:rPr>
        <w:t>Утверждены решением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  Генерального директора</w:t>
      </w:r>
      <w:r w:rsidRPr="00CE3087">
        <w:rPr>
          <w:rFonts w:ascii="Calibri" w:eastAsia="Times New Roman" w:hAnsi="Calibri" w:cs="Times New Roman"/>
          <w:color w:val="333333"/>
          <w:lang w:eastAsia="ru-RU"/>
        </w:rPr>
        <w:t> 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ООО "ГрузовичкоФ-Центр"</w:t>
      </w:r>
    </w:p>
    <w:p w:rsidR="000E3FC6" w:rsidRPr="009B1BAB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18"/>
          <w:szCs w:val="18"/>
          <w:lang w:eastAsia="ru-RU"/>
        </w:rPr>
      </w:pPr>
      <w:r w:rsidRPr="009B1BAB">
        <w:rPr>
          <w:rFonts w:ascii="Calibri" w:eastAsia="Times New Roman" w:hAnsi="Calibri" w:cs="Times New Roman"/>
          <w:color w:val="333333"/>
          <w:sz w:val="18"/>
          <w:szCs w:val="18"/>
          <w:lang w:eastAsia="ru-RU"/>
        </w:rPr>
        <w:t>(указывается орган управления эмитента, утвердивший условия выпуска (дополнительного выпуска) облигаций в рамках программы облигаций)</w:t>
      </w:r>
    </w:p>
    <w:p w:rsidR="000E3FC6" w:rsidRPr="00D80434" w:rsidRDefault="00EA2E52" w:rsidP="009B1BA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lang w:eastAsia="ru-RU"/>
        </w:rPr>
      </w:pPr>
      <w:r w:rsidRPr="00134EDB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принятым</w:t>
      </w:r>
      <w:r w:rsidR="003852BC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  </w:t>
      </w:r>
      <w:r w:rsidR="00134EDB" w:rsidRPr="00134EDB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0</w:t>
      </w:r>
      <w:r w:rsidR="003852BC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6</w:t>
      </w:r>
      <w:r w:rsidR="00875CEA" w:rsidRPr="00134EDB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  </w:t>
      </w:r>
      <w:r w:rsidR="007A16C0" w:rsidRPr="00134EDB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марта</w:t>
      </w:r>
      <w:r w:rsidR="00875CEA" w:rsidRPr="00134EDB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 2018  г., Приказ от </w:t>
      </w:r>
      <w:r w:rsidR="00134EDB" w:rsidRPr="00134EDB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0</w:t>
      </w:r>
      <w:r w:rsidR="003852BC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6</w:t>
      </w:r>
      <w:r w:rsidR="00134EDB" w:rsidRPr="00134EDB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 </w:t>
      </w:r>
      <w:r w:rsidR="007A16C0" w:rsidRPr="00134EDB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марта </w:t>
      </w:r>
      <w:r w:rsidR="00875CEA" w:rsidRPr="00134EDB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 2018  </w:t>
      </w:r>
      <w:r w:rsidRPr="00134EDB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г. </w:t>
      </w:r>
      <w:r w:rsidR="000E3FC6" w:rsidRPr="00D80434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lang w:eastAsia="ru-RU"/>
        </w:rPr>
        <w:t>№</w:t>
      </w:r>
      <w:r w:rsidR="00D80434" w:rsidRPr="00D80434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lang w:eastAsia="ru-RU"/>
        </w:rPr>
        <w:t>09/03</w:t>
      </w:r>
    </w:p>
    <w:p w:rsidR="000E3FC6" w:rsidRPr="00CE3087" w:rsidRDefault="000E3FC6" w:rsidP="000E3FC6">
      <w:pPr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</w:p>
    <w:p w:rsidR="000E3FC6" w:rsidRPr="00CE3087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CE3087">
        <w:rPr>
          <w:rFonts w:ascii="Calibri" w:eastAsia="Times New Roman" w:hAnsi="Calibri" w:cs="Times New Roman"/>
          <w:color w:val="333333"/>
          <w:lang w:eastAsia="ru-RU"/>
        </w:rPr>
        <w:t>на основании решения</w:t>
      </w:r>
      <w:r w:rsidR="002A078A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 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единственного участника</w:t>
      </w:r>
      <w:r w:rsidRPr="00CE3087">
        <w:rPr>
          <w:rFonts w:ascii="Calibri" w:eastAsia="Times New Roman" w:hAnsi="Calibri" w:cs="Times New Roman"/>
          <w:color w:val="333333"/>
          <w:lang w:eastAsia="ru-RU"/>
        </w:rPr>
        <w:t> </w:t>
      </w:r>
      <w:r w:rsidR="002A078A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ООО "ГрузовичкоФ-Центр" 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об утверждении Программы биржевых облигаций серии 001P</w:t>
      </w:r>
    </w:p>
    <w:p w:rsidR="000E3FC6" w:rsidRPr="009B1BAB" w:rsidRDefault="000E3FC6" w:rsidP="000E3FC6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18"/>
          <w:szCs w:val="18"/>
          <w:lang w:eastAsia="ru-RU"/>
        </w:rPr>
      </w:pPr>
      <w:r w:rsidRPr="009B1BAB">
        <w:rPr>
          <w:rFonts w:ascii="Calibri" w:eastAsia="Times New Roman" w:hAnsi="Calibri" w:cs="Times New Roman"/>
          <w:color w:val="333333"/>
          <w:sz w:val="18"/>
          <w:szCs w:val="18"/>
          <w:lang w:eastAsia="ru-RU"/>
        </w:rPr>
        <w:t>(указывается орган управления эмитента, утвердивший программу биржевых облигаций)</w:t>
      </w:r>
    </w:p>
    <w:p w:rsidR="000E3FC6" w:rsidRPr="00CE3087" w:rsidRDefault="002A078A" w:rsidP="009B1BA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принятого 26 января 2018  г. </w:t>
      </w:r>
      <w:r w:rsidR="00EA2E52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Решение от  26 января 2018  г., </w:t>
      </w:r>
      <w:r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№ </w:t>
      </w:r>
      <w:r w:rsidR="000E3FC6"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8</w:t>
      </w:r>
    </w:p>
    <w:p w:rsidR="000E3FC6" w:rsidRPr="009B1BAB" w:rsidRDefault="000E3FC6" w:rsidP="000E3FC6">
      <w:pPr>
        <w:spacing w:after="0" w:line="240" w:lineRule="auto"/>
        <w:rPr>
          <w:rFonts w:eastAsia="Times New Roman" w:cs="Times New Roman"/>
          <w:color w:val="333333"/>
          <w:szCs w:val="20"/>
          <w:lang w:eastAsia="ru-RU"/>
        </w:rPr>
      </w:pPr>
      <w:r w:rsidRPr="00CE3087">
        <w:rPr>
          <w:rFonts w:ascii="Calibri" w:eastAsia="Times New Roman" w:hAnsi="Calibri" w:cs="Times New Roman"/>
          <w:color w:val="333333"/>
          <w:lang w:eastAsia="ru-RU"/>
        </w:rPr>
        <w:br/>
      </w:r>
      <w:r w:rsidRPr="009B1BAB">
        <w:rPr>
          <w:rFonts w:eastAsia="Times New Roman" w:cs="Times New Roman"/>
          <w:color w:val="333333"/>
          <w:szCs w:val="20"/>
          <w:lang w:eastAsia="ru-RU"/>
        </w:rPr>
        <w:t>Место нахождения эмитента и контактные телефоны:</w:t>
      </w:r>
    </w:p>
    <w:p w:rsidR="000E3FC6" w:rsidRPr="009B1BAB" w:rsidRDefault="000E3FC6" w:rsidP="000E3FC6">
      <w:pPr>
        <w:spacing w:after="0" w:line="240" w:lineRule="auto"/>
        <w:rPr>
          <w:rFonts w:eastAsia="Times New Roman" w:cs="Times New Roman"/>
          <w:color w:val="333333"/>
          <w:szCs w:val="20"/>
          <w:lang w:eastAsia="ru-RU"/>
        </w:rPr>
      </w:pPr>
      <w:r w:rsidRPr="009B1BAB">
        <w:rPr>
          <w:rFonts w:eastAsia="Times New Roman" w:cs="Times New Roman"/>
          <w:b/>
          <w:bCs/>
          <w:i/>
          <w:iCs/>
          <w:color w:val="333333"/>
          <w:szCs w:val="20"/>
          <w:lang w:eastAsia="ru-RU"/>
        </w:rPr>
        <w:t>Место нахождения: Российская Федерация, город Москва</w:t>
      </w:r>
    </w:p>
    <w:p w:rsidR="000E3FC6" w:rsidRPr="009B1BAB" w:rsidRDefault="000E3FC6" w:rsidP="000E3FC6">
      <w:pPr>
        <w:spacing w:after="0" w:line="240" w:lineRule="auto"/>
        <w:rPr>
          <w:rFonts w:eastAsia="Times New Roman" w:cs="Times New Roman"/>
          <w:color w:val="333333"/>
          <w:szCs w:val="20"/>
          <w:lang w:eastAsia="ru-RU"/>
        </w:rPr>
      </w:pPr>
      <w:r w:rsidRPr="009B1BAB">
        <w:rPr>
          <w:rFonts w:eastAsia="Times New Roman" w:cs="Times New Roman"/>
          <w:b/>
          <w:bCs/>
          <w:i/>
          <w:iCs/>
          <w:color w:val="333333"/>
          <w:szCs w:val="20"/>
          <w:lang w:eastAsia="ru-RU"/>
        </w:rPr>
        <w:t>Контактные телефоны: +7-965-003-0137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482"/>
        <w:gridCol w:w="283"/>
        <w:gridCol w:w="1554"/>
        <w:gridCol w:w="424"/>
        <w:gridCol w:w="283"/>
        <w:gridCol w:w="1385"/>
        <w:gridCol w:w="282"/>
        <w:gridCol w:w="1018"/>
        <w:gridCol w:w="537"/>
        <w:gridCol w:w="283"/>
        <w:gridCol w:w="2713"/>
      </w:tblGrid>
      <w:tr w:rsidR="000E3FC6" w:rsidRPr="009B1BAB" w:rsidTr="009B1BAB">
        <w:trPr>
          <w:trHeight w:val="78"/>
        </w:trPr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1BAB" w:rsidRDefault="009B1BAB" w:rsidP="0023277A">
            <w:pPr>
              <w:pStyle w:val="2"/>
              <w:jc w:val="left"/>
              <w:rPr>
                <w:rFonts w:asciiTheme="minorHAnsi" w:hAnsiTheme="minorHAnsi"/>
                <w:sz w:val="22"/>
                <w:lang w:eastAsia="en-US"/>
              </w:rPr>
            </w:pPr>
          </w:p>
          <w:p w:rsidR="000E3FC6" w:rsidRPr="009B1BAB" w:rsidRDefault="000E3FC6" w:rsidP="0023277A">
            <w:pPr>
              <w:pStyle w:val="2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 w:rsidRPr="009B1BAB">
              <w:rPr>
                <w:rFonts w:asciiTheme="minorHAnsi" w:hAnsiTheme="minorHAnsi"/>
                <w:sz w:val="22"/>
                <w:lang w:eastAsia="en-US"/>
              </w:rPr>
              <w:t>Генеральный директор</w:t>
            </w:r>
          </w:p>
          <w:p w:rsidR="000E3FC6" w:rsidRPr="009B1BAB" w:rsidRDefault="000E3FC6" w:rsidP="0023277A">
            <w:pPr>
              <w:pStyle w:val="2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 w:rsidRPr="009B1BAB">
              <w:rPr>
                <w:rFonts w:asciiTheme="minorHAnsi" w:hAnsiTheme="minorHAnsi"/>
                <w:sz w:val="22"/>
                <w:lang w:eastAsia="en-US"/>
              </w:rPr>
              <w:t>Общества с ограниченной ответственностью</w:t>
            </w:r>
          </w:p>
          <w:p w:rsidR="000E3FC6" w:rsidRPr="009B1BAB" w:rsidRDefault="000E3FC6" w:rsidP="0023277A">
            <w:pPr>
              <w:pStyle w:val="2"/>
              <w:jc w:val="left"/>
              <w:rPr>
                <w:rFonts w:asciiTheme="minorHAnsi" w:hAnsiTheme="minorHAnsi"/>
                <w:bCs/>
                <w:iCs/>
                <w:sz w:val="22"/>
                <w:lang w:eastAsia="en-US"/>
              </w:rPr>
            </w:pPr>
            <w:r w:rsidRPr="009B1BAB">
              <w:rPr>
                <w:rFonts w:asciiTheme="minorHAnsi" w:hAnsiTheme="minorHAnsi"/>
                <w:sz w:val="22"/>
                <w:lang w:eastAsia="en-US"/>
              </w:rPr>
              <w:t>«ГрузовичкоФ-Центр»</w:t>
            </w:r>
          </w:p>
        </w:tc>
        <w:tc>
          <w:tcPr>
            <w:tcW w:w="283" w:type="dxa"/>
            <w:vAlign w:val="bottom"/>
          </w:tcPr>
          <w:p w:rsidR="000E3FC6" w:rsidRPr="009B1BAB" w:rsidRDefault="000E3FC6" w:rsidP="0023277A">
            <w:pPr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FC6" w:rsidRPr="009B1BAB" w:rsidRDefault="000E3FC6" w:rsidP="0023277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0E3FC6" w:rsidRPr="009B1BAB" w:rsidRDefault="000E3FC6" w:rsidP="0023277A">
            <w:pPr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3FC6" w:rsidRPr="009B1BAB" w:rsidRDefault="000E3FC6" w:rsidP="0023277A">
            <w:pPr>
              <w:jc w:val="center"/>
              <w:rPr>
                <w:rFonts w:cs="Times New Roman"/>
                <w:b/>
                <w:bCs/>
                <w:i/>
                <w:iCs/>
                <w:szCs w:val="20"/>
              </w:rPr>
            </w:pPr>
            <w:r w:rsidRPr="009B1BAB">
              <w:rPr>
                <w:rFonts w:cs="Times New Roman"/>
                <w:b/>
                <w:i/>
                <w:szCs w:val="20"/>
              </w:rPr>
              <w:t xml:space="preserve">В.М. Перминов </w:t>
            </w:r>
          </w:p>
        </w:tc>
      </w:tr>
      <w:tr w:rsidR="000E3FC6" w:rsidRPr="00706CE5" w:rsidTr="0023277A">
        <w:trPr>
          <w:gridAfter w:val="3"/>
          <w:wAfter w:w="3544" w:type="dxa"/>
        </w:trPr>
        <w:tc>
          <w:tcPr>
            <w:tcW w:w="680" w:type="dxa"/>
            <w:vAlign w:val="bottom"/>
            <w:hideMark/>
          </w:tcPr>
          <w:p w:rsidR="000E3FC6" w:rsidRPr="00706CE5" w:rsidRDefault="000E3FC6" w:rsidP="0023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E5">
              <w:rPr>
                <w:rFonts w:ascii="Times New Roman" w:hAnsi="Times New Roman" w:cs="Times New Roman"/>
                <w:sz w:val="20"/>
                <w:szCs w:val="20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FC6" w:rsidRPr="00706CE5" w:rsidRDefault="00C02608" w:rsidP="00C02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4" w:type="dxa"/>
            <w:vAlign w:val="bottom"/>
            <w:hideMark/>
          </w:tcPr>
          <w:p w:rsidR="000E3FC6" w:rsidRPr="00706CE5" w:rsidRDefault="000E3FC6" w:rsidP="0023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FC6" w:rsidRPr="00706CE5" w:rsidRDefault="00283142" w:rsidP="0023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</w:tc>
        <w:tc>
          <w:tcPr>
            <w:tcW w:w="425" w:type="dxa"/>
            <w:vAlign w:val="bottom"/>
            <w:hideMark/>
          </w:tcPr>
          <w:p w:rsidR="000E3FC6" w:rsidRPr="00706CE5" w:rsidRDefault="000E3FC6" w:rsidP="002327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6CE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3FC6" w:rsidRPr="00D73DC5" w:rsidRDefault="000E3FC6" w:rsidP="00232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gridSpan w:val="3"/>
            <w:vAlign w:val="bottom"/>
            <w:hideMark/>
          </w:tcPr>
          <w:p w:rsidR="000E3FC6" w:rsidRPr="00706CE5" w:rsidRDefault="000E3FC6" w:rsidP="0023277A">
            <w:pPr>
              <w:tabs>
                <w:tab w:val="left" w:pos="2098"/>
              </w:tabs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06CE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706CE5">
              <w:rPr>
                <w:rFonts w:ascii="Times New Roman" w:hAnsi="Times New Roman" w:cs="Times New Roman"/>
                <w:sz w:val="20"/>
                <w:szCs w:val="20"/>
              </w:rPr>
              <w:tab/>
              <w:t>М.П.</w:t>
            </w:r>
          </w:p>
        </w:tc>
      </w:tr>
    </w:tbl>
    <w:p w:rsidR="000E3FC6" w:rsidRDefault="000E3FC6" w:rsidP="000E3FC6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84"/>
        <w:gridCol w:w="425"/>
        <w:gridCol w:w="254"/>
        <w:gridCol w:w="1390"/>
        <w:gridCol w:w="397"/>
        <w:gridCol w:w="369"/>
        <w:gridCol w:w="2551"/>
        <w:gridCol w:w="284"/>
        <w:gridCol w:w="1134"/>
        <w:gridCol w:w="283"/>
        <w:gridCol w:w="2268"/>
        <w:gridCol w:w="171"/>
      </w:tblGrid>
      <w:tr w:rsidR="000E3FC6" w:rsidRPr="009F57B8" w:rsidTr="007A4187">
        <w:trPr>
          <w:cantSplit/>
          <w:trHeight w:val="278"/>
        </w:trPr>
        <w:tc>
          <w:tcPr>
            <w:tcW w:w="170" w:type="dxa"/>
            <w:vAlign w:val="bottom"/>
          </w:tcPr>
          <w:p w:rsidR="000E3FC6" w:rsidRPr="009F57B8" w:rsidRDefault="000E3FC6" w:rsidP="0023277A">
            <w:pPr>
              <w:keepNext/>
              <w:spacing w:before="60" w:after="60"/>
              <w:jc w:val="both"/>
            </w:pPr>
          </w:p>
        </w:tc>
        <w:tc>
          <w:tcPr>
            <w:tcW w:w="9639" w:type="dxa"/>
            <w:gridSpan w:val="11"/>
            <w:shd w:val="clear" w:color="auto" w:fill="auto"/>
            <w:vAlign w:val="bottom"/>
          </w:tcPr>
          <w:p w:rsidR="000E3FC6" w:rsidRPr="009F57B8" w:rsidRDefault="000E3FC6" w:rsidP="0023277A">
            <w:pPr>
              <w:keepNext/>
              <w:spacing w:before="60" w:after="60"/>
              <w:jc w:val="both"/>
            </w:pPr>
            <w:r w:rsidRPr="000E3FC6">
              <w:t>Исполнение обязательств по биржевым облигациям настоящего выпуска, размещаемым в рамках программы биржевых облигаций, обеспечивается поручительством в соответствии с условиями, установленными в программе биржевых облигаций и настоящих условиях выпуска биржевых облигаций.</w:t>
            </w:r>
          </w:p>
        </w:tc>
        <w:tc>
          <w:tcPr>
            <w:tcW w:w="171" w:type="dxa"/>
            <w:vAlign w:val="bottom"/>
          </w:tcPr>
          <w:p w:rsidR="000E3FC6" w:rsidRPr="009F57B8" w:rsidRDefault="000E3FC6" w:rsidP="0023277A">
            <w:pPr>
              <w:keepNext/>
              <w:spacing w:before="60" w:after="60"/>
              <w:jc w:val="both"/>
            </w:pPr>
          </w:p>
        </w:tc>
      </w:tr>
      <w:tr w:rsidR="000E3FC6" w:rsidRPr="007A4187" w:rsidTr="007A4187">
        <w:tc>
          <w:tcPr>
            <w:tcW w:w="170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</w:p>
        </w:tc>
        <w:tc>
          <w:tcPr>
            <w:tcW w:w="5670" w:type="dxa"/>
            <w:gridSpan w:val="7"/>
            <w:vAlign w:val="bottom"/>
          </w:tcPr>
          <w:p w:rsidR="000E3FC6" w:rsidRPr="007A4187" w:rsidRDefault="007A4187" w:rsidP="0023277A">
            <w:pPr>
              <w:spacing w:before="60" w:after="60"/>
              <w:jc w:val="both"/>
              <w:rPr>
                <w:color w:val="FF0000"/>
              </w:rPr>
            </w:pPr>
            <w:r w:rsidRPr="00B06BAB">
              <w:rPr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Pr="00B06BAB">
              <w:rPr>
                <w:rFonts w:cs="TimesNewRomanPSMT"/>
                <w:b/>
                <w:i/>
                <w:sz w:val="20"/>
                <w:szCs w:val="20"/>
              </w:rPr>
              <w:t>ГРУЗОВИЧКОФ</w:t>
            </w:r>
            <w:r w:rsidRPr="00B06BAB">
              <w:rPr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4140" w:type="dxa"/>
            <w:gridSpan w:val="5"/>
            <w:vAlign w:val="bottom"/>
          </w:tcPr>
          <w:p w:rsidR="000E3FC6" w:rsidRPr="007A4187" w:rsidRDefault="000E3FC6" w:rsidP="0023277A">
            <w:pPr>
              <w:spacing w:before="60" w:after="60"/>
              <w:jc w:val="both"/>
            </w:pPr>
          </w:p>
        </w:tc>
      </w:tr>
      <w:tr w:rsidR="000E3FC6" w:rsidRPr="009F57B8" w:rsidTr="007A4187">
        <w:tc>
          <w:tcPr>
            <w:tcW w:w="170" w:type="dxa"/>
          </w:tcPr>
          <w:p w:rsidR="000E3FC6" w:rsidRPr="007A4187" w:rsidRDefault="000E3FC6" w:rsidP="0023277A">
            <w:pPr>
              <w:spacing w:before="60" w:after="60"/>
              <w:jc w:val="both"/>
            </w:pPr>
          </w:p>
        </w:tc>
        <w:tc>
          <w:tcPr>
            <w:tcW w:w="5670" w:type="dxa"/>
            <w:gridSpan w:val="7"/>
          </w:tcPr>
          <w:p w:rsidR="000E3FC6" w:rsidRPr="00574E7F" w:rsidRDefault="000E3FC6" w:rsidP="0023277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74E7F">
              <w:rPr>
                <w:sz w:val="18"/>
                <w:szCs w:val="18"/>
              </w:rPr>
              <w:t>(полное фирменное наименование юридического лица/фамилия, предоставляющего обеспечение)</w:t>
            </w:r>
          </w:p>
        </w:tc>
        <w:tc>
          <w:tcPr>
            <w:tcW w:w="4140" w:type="dxa"/>
            <w:gridSpan w:val="5"/>
          </w:tcPr>
          <w:p w:rsidR="000E3FC6" w:rsidRPr="009F57B8" w:rsidRDefault="000E3FC6" w:rsidP="0023277A">
            <w:pPr>
              <w:spacing w:before="60" w:after="60"/>
              <w:jc w:val="both"/>
            </w:pPr>
          </w:p>
        </w:tc>
      </w:tr>
      <w:tr w:rsidR="000E3FC6" w:rsidRPr="009F57B8" w:rsidTr="007A4187">
        <w:tc>
          <w:tcPr>
            <w:tcW w:w="170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</w:p>
        </w:tc>
        <w:tc>
          <w:tcPr>
            <w:tcW w:w="5670" w:type="dxa"/>
            <w:gridSpan w:val="7"/>
            <w:vAlign w:val="bottom"/>
          </w:tcPr>
          <w:p w:rsidR="000E3FC6" w:rsidRPr="007A4187" w:rsidRDefault="007A4187" w:rsidP="007A4187">
            <w:pPr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 w:rsidRPr="007A4187">
              <w:rPr>
                <w:b/>
                <w:i/>
                <w:sz w:val="20"/>
                <w:szCs w:val="20"/>
              </w:rPr>
              <w:t>Генеральный д</w:t>
            </w:r>
            <w:r w:rsidR="000E3FC6" w:rsidRPr="007A4187">
              <w:rPr>
                <w:b/>
                <w:i/>
                <w:sz w:val="20"/>
                <w:szCs w:val="20"/>
              </w:rPr>
              <w:t xml:space="preserve">иректор </w:t>
            </w:r>
            <w:r w:rsidRPr="007A4187">
              <w:rPr>
                <w:b/>
                <w:bCs/>
                <w:i/>
                <w:iCs/>
                <w:sz w:val="20"/>
                <w:szCs w:val="20"/>
              </w:rPr>
              <w:t>Общества с ограниченной ответственностью «</w:t>
            </w:r>
            <w:r w:rsidRPr="007A4187">
              <w:rPr>
                <w:rFonts w:cs="TimesNewRomanPSMT"/>
                <w:b/>
                <w:i/>
                <w:sz w:val="20"/>
                <w:szCs w:val="20"/>
              </w:rPr>
              <w:t>ГРУЗОВИЧКОФ</w:t>
            </w:r>
            <w:r w:rsidRPr="007A4187">
              <w:rPr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284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</w:p>
        </w:tc>
        <w:tc>
          <w:tcPr>
            <w:tcW w:w="1134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</w:p>
        </w:tc>
        <w:tc>
          <w:tcPr>
            <w:tcW w:w="283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</w:p>
        </w:tc>
        <w:tc>
          <w:tcPr>
            <w:tcW w:w="2268" w:type="dxa"/>
            <w:vAlign w:val="bottom"/>
          </w:tcPr>
          <w:p w:rsidR="000E3FC6" w:rsidRPr="000E3FC6" w:rsidRDefault="007A4187" w:rsidP="0023277A">
            <w:pPr>
              <w:spacing w:before="60" w:after="60"/>
              <w:jc w:val="both"/>
              <w:rPr>
                <w:color w:val="FF0000"/>
              </w:rPr>
            </w:pPr>
            <w:r w:rsidRPr="007A4187">
              <w:t>И.О.</w:t>
            </w:r>
            <w:r>
              <w:t xml:space="preserve"> </w:t>
            </w:r>
            <w:r w:rsidRPr="007A4187">
              <w:t>Рудзий</w:t>
            </w:r>
          </w:p>
        </w:tc>
        <w:tc>
          <w:tcPr>
            <w:tcW w:w="171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</w:p>
        </w:tc>
      </w:tr>
      <w:tr w:rsidR="000E3FC6" w:rsidRPr="009F57B8" w:rsidTr="007A4187">
        <w:tc>
          <w:tcPr>
            <w:tcW w:w="170" w:type="dxa"/>
          </w:tcPr>
          <w:p w:rsidR="000E3FC6" w:rsidRPr="00574E7F" w:rsidRDefault="000E3FC6" w:rsidP="002327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</w:tcPr>
          <w:p w:rsidR="000E3FC6" w:rsidRPr="00574E7F" w:rsidRDefault="000E3FC6" w:rsidP="0023277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74E7F">
              <w:rPr>
                <w:sz w:val="18"/>
                <w:szCs w:val="18"/>
              </w:rPr>
              <w:t xml:space="preserve">(наименование должности лица, подписывающего условия выпуска облигаций в рамках программы облигаций с обеспечением от имени юридического лица, предоставляющего </w:t>
            </w:r>
            <w:r>
              <w:rPr>
                <w:sz w:val="18"/>
                <w:szCs w:val="18"/>
              </w:rPr>
              <w:t>обеспечение)</w:t>
            </w:r>
          </w:p>
        </w:tc>
        <w:tc>
          <w:tcPr>
            <w:tcW w:w="284" w:type="dxa"/>
          </w:tcPr>
          <w:p w:rsidR="000E3FC6" w:rsidRPr="00574E7F" w:rsidRDefault="000E3FC6" w:rsidP="002327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3FC6" w:rsidRPr="00574E7F" w:rsidRDefault="000E3FC6" w:rsidP="0023277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74E7F">
              <w:rPr>
                <w:sz w:val="18"/>
                <w:szCs w:val="18"/>
              </w:rPr>
              <w:t>подпись</w:t>
            </w:r>
          </w:p>
          <w:p w:rsidR="000E3FC6" w:rsidRPr="00574E7F" w:rsidRDefault="000E3FC6" w:rsidP="0023277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74E7F">
              <w:rPr>
                <w:sz w:val="18"/>
                <w:szCs w:val="18"/>
              </w:rPr>
              <w:t>М.П.</w:t>
            </w:r>
          </w:p>
        </w:tc>
        <w:tc>
          <w:tcPr>
            <w:tcW w:w="283" w:type="dxa"/>
          </w:tcPr>
          <w:p w:rsidR="000E3FC6" w:rsidRPr="00574E7F" w:rsidRDefault="000E3FC6" w:rsidP="002327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3FC6" w:rsidRPr="00574E7F" w:rsidRDefault="000E3FC6" w:rsidP="0023277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74E7F">
              <w:rPr>
                <w:sz w:val="18"/>
                <w:szCs w:val="18"/>
              </w:rPr>
              <w:t>И.О. Фамилия</w:t>
            </w:r>
          </w:p>
        </w:tc>
        <w:tc>
          <w:tcPr>
            <w:tcW w:w="171" w:type="dxa"/>
          </w:tcPr>
          <w:p w:rsidR="000E3FC6" w:rsidRPr="009F57B8" w:rsidRDefault="000E3FC6" w:rsidP="0023277A">
            <w:pPr>
              <w:spacing w:before="60" w:after="60"/>
              <w:jc w:val="both"/>
            </w:pPr>
          </w:p>
        </w:tc>
      </w:tr>
      <w:tr w:rsidR="000E3FC6" w:rsidRPr="009F57B8" w:rsidTr="007A4187">
        <w:trPr>
          <w:cantSplit/>
        </w:trPr>
        <w:tc>
          <w:tcPr>
            <w:tcW w:w="170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</w:p>
        </w:tc>
        <w:tc>
          <w:tcPr>
            <w:tcW w:w="284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  <w:r w:rsidRPr="009F57B8">
              <w:t>“</w:t>
            </w:r>
          </w:p>
        </w:tc>
        <w:tc>
          <w:tcPr>
            <w:tcW w:w="425" w:type="dxa"/>
            <w:vAlign w:val="bottom"/>
          </w:tcPr>
          <w:p w:rsidR="000E3FC6" w:rsidRPr="00245F0F" w:rsidRDefault="00C02608" w:rsidP="0023277A">
            <w:pPr>
              <w:spacing w:before="60" w:after="60"/>
              <w:jc w:val="both"/>
            </w:pPr>
            <w:r>
              <w:t>0</w:t>
            </w:r>
            <w:r w:rsidR="00245F0F">
              <w:t>6</w:t>
            </w:r>
          </w:p>
        </w:tc>
        <w:tc>
          <w:tcPr>
            <w:tcW w:w="254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  <w:r w:rsidRPr="009F57B8">
              <w:t>”</w:t>
            </w:r>
          </w:p>
        </w:tc>
        <w:tc>
          <w:tcPr>
            <w:tcW w:w="1390" w:type="dxa"/>
            <w:vAlign w:val="bottom"/>
          </w:tcPr>
          <w:p w:rsidR="000E3FC6" w:rsidRPr="009F57B8" w:rsidRDefault="00283142" w:rsidP="0023277A">
            <w:pPr>
              <w:spacing w:before="60" w:after="60"/>
              <w:jc w:val="center"/>
            </w:pPr>
            <w:r>
              <w:t>марта</w:t>
            </w:r>
          </w:p>
        </w:tc>
        <w:tc>
          <w:tcPr>
            <w:tcW w:w="397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  <w:r w:rsidRPr="009F57B8">
              <w:t>20</w:t>
            </w:r>
          </w:p>
        </w:tc>
        <w:tc>
          <w:tcPr>
            <w:tcW w:w="369" w:type="dxa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  <w:r>
              <w:t>18</w:t>
            </w:r>
          </w:p>
        </w:tc>
        <w:tc>
          <w:tcPr>
            <w:tcW w:w="6691" w:type="dxa"/>
            <w:gridSpan w:val="6"/>
            <w:vAlign w:val="bottom"/>
          </w:tcPr>
          <w:p w:rsidR="000E3FC6" w:rsidRPr="009F57B8" w:rsidRDefault="000E3FC6" w:rsidP="0023277A">
            <w:pPr>
              <w:spacing w:before="60" w:after="60"/>
              <w:ind w:left="57"/>
              <w:jc w:val="both"/>
            </w:pPr>
            <w:r w:rsidRPr="009F57B8">
              <w:t>г.</w:t>
            </w:r>
          </w:p>
        </w:tc>
      </w:tr>
      <w:tr w:rsidR="000E3FC6" w:rsidRPr="009F57B8" w:rsidTr="007A4187">
        <w:tc>
          <w:tcPr>
            <w:tcW w:w="9980" w:type="dxa"/>
            <w:gridSpan w:val="13"/>
            <w:vAlign w:val="bottom"/>
          </w:tcPr>
          <w:p w:rsidR="000E3FC6" w:rsidRPr="009F57B8" w:rsidRDefault="000E3FC6" w:rsidP="0023277A">
            <w:pPr>
              <w:spacing w:before="60" w:after="60"/>
              <w:jc w:val="both"/>
            </w:pPr>
          </w:p>
        </w:tc>
      </w:tr>
      <w:tr w:rsidR="007A4187" w:rsidRPr="007A4187" w:rsidTr="0023277A">
        <w:tc>
          <w:tcPr>
            <w:tcW w:w="170" w:type="dxa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</w:p>
        </w:tc>
        <w:tc>
          <w:tcPr>
            <w:tcW w:w="5670" w:type="dxa"/>
            <w:gridSpan w:val="7"/>
            <w:vAlign w:val="bottom"/>
          </w:tcPr>
          <w:p w:rsidR="007A4187" w:rsidRPr="007A4187" w:rsidRDefault="007A4187" w:rsidP="0023277A">
            <w:pPr>
              <w:spacing w:before="60" w:after="60"/>
              <w:jc w:val="both"/>
              <w:rPr>
                <w:color w:val="FF0000"/>
              </w:rPr>
            </w:pPr>
            <w:r w:rsidRPr="00B06BAB">
              <w:rPr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Pr="00B06BAB">
              <w:rPr>
                <w:rFonts w:cs="TimesNewRomanPSMT"/>
                <w:b/>
                <w:i/>
                <w:sz w:val="20"/>
                <w:szCs w:val="20"/>
              </w:rPr>
              <w:t>ГРУЗОВИЧКОФФ</w:t>
            </w:r>
            <w:r w:rsidRPr="00B06BAB">
              <w:rPr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4140" w:type="dxa"/>
            <w:gridSpan w:val="5"/>
            <w:vAlign w:val="bottom"/>
          </w:tcPr>
          <w:p w:rsidR="007A4187" w:rsidRPr="007A4187" w:rsidRDefault="007A4187" w:rsidP="0023277A">
            <w:pPr>
              <w:spacing w:before="60" w:after="60"/>
              <w:jc w:val="both"/>
            </w:pPr>
          </w:p>
        </w:tc>
      </w:tr>
      <w:tr w:rsidR="007A4187" w:rsidRPr="009F57B8" w:rsidTr="0023277A">
        <w:tc>
          <w:tcPr>
            <w:tcW w:w="170" w:type="dxa"/>
          </w:tcPr>
          <w:p w:rsidR="007A4187" w:rsidRPr="007A4187" w:rsidRDefault="007A4187" w:rsidP="0023277A">
            <w:pPr>
              <w:spacing w:before="60" w:after="60"/>
              <w:jc w:val="both"/>
            </w:pPr>
          </w:p>
        </w:tc>
        <w:tc>
          <w:tcPr>
            <w:tcW w:w="5670" w:type="dxa"/>
            <w:gridSpan w:val="7"/>
          </w:tcPr>
          <w:p w:rsidR="007A4187" w:rsidRPr="00574E7F" w:rsidRDefault="007A4187" w:rsidP="0023277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74E7F">
              <w:rPr>
                <w:sz w:val="18"/>
                <w:szCs w:val="18"/>
              </w:rPr>
              <w:t>(полное фирменное наименование юридического лица/фамилия, предоставляющего обеспечение)</w:t>
            </w:r>
          </w:p>
        </w:tc>
        <w:tc>
          <w:tcPr>
            <w:tcW w:w="4140" w:type="dxa"/>
            <w:gridSpan w:val="5"/>
          </w:tcPr>
          <w:p w:rsidR="007A4187" w:rsidRPr="009F57B8" w:rsidRDefault="007A4187" w:rsidP="0023277A">
            <w:pPr>
              <w:spacing w:before="60" w:after="60"/>
              <w:jc w:val="both"/>
            </w:pPr>
          </w:p>
        </w:tc>
      </w:tr>
      <w:tr w:rsidR="007A4187" w:rsidRPr="009F57B8" w:rsidTr="0023277A">
        <w:tc>
          <w:tcPr>
            <w:tcW w:w="170" w:type="dxa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</w:p>
        </w:tc>
        <w:tc>
          <w:tcPr>
            <w:tcW w:w="5670" w:type="dxa"/>
            <w:gridSpan w:val="7"/>
            <w:vAlign w:val="bottom"/>
          </w:tcPr>
          <w:p w:rsidR="007A4187" w:rsidRPr="007A4187" w:rsidRDefault="007A4187" w:rsidP="007A4187">
            <w:pPr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 w:rsidRPr="007A4187">
              <w:rPr>
                <w:b/>
                <w:i/>
                <w:sz w:val="20"/>
                <w:szCs w:val="20"/>
              </w:rPr>
              <w:t xml:space="preserve">Генеральный директор </w:t>
            </w:r>
            <w:r w:rsidRPr="007A4187">
              <w:rPr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Pr="007A4187">
              <w:rPr>
                <w:rFonts w:cs="TimesNewRomanPSMT"/>
                <w:b/>
                <w:i/>
                <w:sz w:val="20"/>
                <w:szCs w:val="20"/>
              </w:rPr>
              <w:t>ГРУЗОВИЧКОФФ</w:t>
            </w:r>
            <w:r w:rsidRPr="007A4187">
              <w:rPr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284" w:type="dxa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</w:p>
        </w:tc>
        <w:tc>
          <w:tcPr>
            <w:tcW w:w="1134" w:type="dxa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</w:p>
        </w:tc>
        <w:tc>
          <w:tcPr>
            <w:tcW w:w="283" w:type="dxa"/>
            <w:vAlign w:val="bottom"/>
          </w:tcPr>
          <w:p w:rsidR="007A4187" w:rsidRPr="007A4187" w:rsidRDefault="007A4187" w:rsidP="0023277A">
            <w:pPr>
              <w:spacing w:before="60" w:after="60"/>
              <w:jc w:val="both"/>
            </w:pPr>
          </w:p>
        </w:tc>
        <w:tc>
          <w:tcPr>
            <w:tcW w:w="2268" w:type="dxa"/>
            <w:vAlign w:val="bottom"/>
          </w:tcPr>
          <w:p w:rsidR="007A4187" w:rsidRPr="007A4187" w:rsidRDefault="007A4187" w:rsidP="0023277A">
            <w:pPr>
              <w:spacing w:before="60" w:after="60"/>
              <w:jc w:val="both"/>
            </w:pPr>
            <w:r w:rsidRPr="007A4187">
              <w:t>Р.А. Прядко</w:t>
            </w:r>
          </w:p>
        </w:tc>
        <w:tc>
          <w:tcPr>
            <w:tcW w:w="171" w:type="dxa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</w:p>
        </w:tc>
      </w:tr>
      <w:tr w:rsidR="007A4187" w:rsidRPr="009F57B8" w:rsidTr="0023277A">
        <w:tc>
          <w:tcPr>
            <w:tcW w:w="170" w:type="dxa"/>
          </w:tcPr>
          <w:p w:rsidR="007A4187" w:rsidRPr="00574E7F" w:rsidRDefault="007A4187" w:rsidP="002327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</w:tcPr>
          <w:p w:rsidR="007A4187" w:rsidRPr="00574E7F" w:rsidRDefault="007A4187" w:rsidP="0023277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74E7F">
              <w:rPr>
                <w:sz w:val="18"/>
                <w:szCs w:val="18"/>
              </w:rPr>
              <w:t xml:space="preserve">(наименование должности лица, подписывающего условия выпуска облигаций в рамках программы облигаций с обеспечением от имени юридического лица, предоставляющего </w:t>
            </w:r>
            <w:r>
              <w:rPr>
                <w:sz w:val="18"/>
                <w:szCs w:val="18"/>
              </w:rPr>
              <w:t>обеспечение)</w:t>
            </w:r>
          </w:p>
        </w:tc>
        <w:tc>
          <w:tcPr>
            <w:tcW w:w="284" w:type="dxa"/>
          </w:tcPr>
          <w:p w:rsidR="007A4187" w:rsidRPr="00574E7F" w:rsidRDefault="007A4187" w:rsidP="002327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4187" w:rsidRPr="00574E7F" w:rsidRDefault="007A4187" w:rsidP="0023277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74E7F">
              <w:rPr>
                <w:sz w:val="18"/>
                <w:szCs w:val="18"/>
              </w:rPr>
              <w:t>подпись</w:t>
            </w:r>
          </w:p>
          <w:p w:rsidR="007A4187" w:rsidRPr="00574E7F" w:rsidRDefault="007A4187" w:rsidP="0023277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74E7F">
              <w:rPr>
                <w:sz w:val="18"/>
                <w:szCs w:val="18"/>
              </w:rPr>
              <w:t>М.П.</w:t>
            </w:r>
          </w:p>
        </w:tc>
        <w:tc>
          <w:tcPr>
            <w:tcW w:w="283" w:type="dxa"/>
          </w:tcPr>
          <w:p w:rsidR="007A4187" w:rsidRPr="00574E7F" w:rsidRDefault="007A4187" w:rsidP="002327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A4187" w:rsidRPr="00574E7F" w:rsidRDefault="007A4187" w:rsidP="0023277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74E7F">
              <w:rPr>
                <w:sz w:val="18"/>
                <w:szCs w:val="18"/>
              </w:rPr>
              <w:t>И.О. Фамилия</w:t>
            </w:r>
          </w:p>
        </w:tc>
        <w:tc>
          <w:tcPr>
            <w:tcW w:w="171" w:type="dxa"/>
          </w:tcPr>
          <w:p w:rsidR="007A4187" w:rsidRPr="009F57B8" w:rsidRDefault="007A4187" w:rsidP="0023277A">
            <w:pPr>
              <w:spacing w:before="60" w:after="60"/>
              <w:jc w:val="both"/>
            </w:pPr>
          </w:p>
        </w:tc>
      </w:tr>
      <w:tr w:rsidR="007A4187" w:rsidRPr="009F57B8" w:rsidTr="0023277A">
        <w:trPr>
          <w:cantSplit/>
        </w:trPr>
        <w:tc>
          <w:tcPr>
            <w:tcW w:w="170" w:type="dxa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</w:p>
        </w:tc>
        <w:tc>
          <w:tcPr>
            <w:tcW w:w="284" w:type="dxa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  <w:r w:rsidRPr="009F57B8">
              <w:t>“</w:t>
            </w:r>
          </w:p>
        </w:tc>
        <w:tc>
          <w:tcPr>
            <w:tcW w:w="425" w:type="dxa"/>
            <w:vAlign w:val="bottom"/>
          </w:tcPr>
          <w:p w:rsidR="007A4187" w:rsidRPr="00245F0F" w:rsidRDefault="00C02608" w:rsidP="0023277A">
            <w:pPr>
              <w:spacing w:before="60" w:after="60"/>
              <w:jc w:val="both"/>
            </w:pPr>
            <w:r>
              <w:t>0</w:t>
            </w:r>
            <w:r w:rsidR="00245F0F">
              <w:t>6</w:t>
            </w:r>
          </w:p>
        </w:tc>
        <w:tc>
          <w:tcPr>
            <w:tcW w:w="254" w:type="dxa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  <w:r w:rsidRPr="009F57B8">
              <w:t>”</w:t>
            </w:r>
          </w:p>
        </w:tc>
        <w:tc>
          <w:tcPr>
            <w:tcW w:w="1390" w:type="dxa"/>
            <w:vAlign w:val="bottom"/>
          </w:tcPr>
          <w:p w:rsidR="007A4187" w:rsidRPr="009F57B8" w:rsidRDefault="00283142" w:rsidP="0023277A">
            <w:pPr>
              <w:spacing w:before="60" w:after="60"/>
              <w:jc w:val="center"/>
            </w:pPr>
            <w:r>
              <w:t>марта</w:t>
            </w:r>
          </w:p>
        </w:tc>
        <w:tc>
          <w:tcPr>
            <w:tcW w:w="397" w:type="dxa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  <w:r w:rsidRPr="009F57B8">
              <w:t>20</w:t>
            </w:r>
          </w:p>
        </w:tc>
        <w:tc>
          <w:tcPr>
            <w:tcW w:w="369" w:type="dxa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  <w:r>
              <w:t>18</w:t>
            </w:r>
          </w:p>
        </w:tc>
        <w:tc>
          <w:tcPr>
            <w:tcW w:w="6691" w:type="dxa"/>
            <w:gridSpan w:val="6"/>
            <w:vAlign w:val="bottom"/>
          </w:tcPr>
          <w:p w:rsidR="007A4187" w:rsidRPr="009F57B8" w:rsidRDefault="007A4187" w:rsidP="0023277A">
            <w:pPr>
              <w:spacing w:before="60" w:after="60"/>
              <w:ind w:left="57"/>
              <w:jc w:val="both"/>
            </w:pPr>
            <w:r w:rsidRPr="009F57B8">
              <w:t>г.</w:t>
            </w:r>
          </w:p>
        </w:tc>
      </w:tr>
      <w:tr w:rsidR="007A4187" w:rsidRPr="009F57B8" w:rsidTr="0023277A">
        <w:tc>
          <w:tcPr>
            <w:tcW w:w="9980" w:type="dxa"/>
            <w:gridSpan w:val="13"/>
            <w:vAlign w:val="bottom"/>
          </w:tcPr>
          <w:p w:rsidR="007A4187" w:rsidRPr="009F57B8" w:rsidRDefault="007A4187" w:rsidP="0023277A">
            <w:pPr>
              <w:spacing w:before="60" w:after="60"/>
              <w:jc w:val="both"/>
            </w:pPr>
          </w:p>
        </w:tc>
      </w:tr>
    </w:tbl>
    <w:p w:rsidR="000E3FC6" w:rsidRPr="00706CE5" w:rsidRDefault="000E3FC6" w:rsidP="000E3FC6">
      <w:pPr>
        <w:autoSpaceDE w:val="0"/>
        <w:autoSpaceDN w:val="0"/>
        <w:adjustRightInd w:val="0"/>
        <w:ind w:firstLine="539"/>
        <w:jc w:val="both"/>
        <w:rPr>
          <w:rStyle w:val="7"/>
          <w:rFonts w:ascii="Times New Roman" w:hAnsi="Times New Roman" w:cs="Times New Roman"/>
          <w:sz w:val="20"/>
          <w:szCs w:val="20"/>
        </w:rPr>
      </w:pPr>
      <w:r w:rsidRPr="00706CE5">
        <w:rPr>
          <w:rFonts w:ascii="Times New Roman" w:hAnsi="Times New Roman" w:cs="Times New Roman"/>
          <w:sz w:val="20"/>
          <w:szCs w:val="20"/>
        </w:rPr>
        <w:br w:type="page"/>
      </w:r>
    </w:p>
    <w:p w:rsidR="00041500" w:rsidRPr="00041500" w:rsidRDefault="00041500" w:rsidP="00041500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3"/>
          <w:szCs w:val="23"/>
          <w:lang w:eastAsia="ru-RU"/>
        </w:rPr>
        <w:lastRenderedPageBreak/>
        <w:t> </w:t>
      </w: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Далее в настоящем документе будут использоваться следующие термины:</w:t>
      </w:r>
    </w:p>
    <w:p w:rsidR="00041500" w:rsidRPr="00041500" w:rsidRDefault="002A078A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Эмитент –</w:t>
      </w:r>
      <w:r w:rsidR="00041500"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Общество с ограниченной ответственностью "ГрузовичкоФ-Центр".</w:t>
      </w:r>
    </w:p>
    <w:p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Программа</w:t>
      </w:r>
      <w:r w:rsidR="002A078A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</w:t>
      </w: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или</w:t>
      </w:r>
      <w:r w:rsidR="002A078A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Программа облигаций – </w:t>
      </w: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 xml:space="preserve">программа биржевых облигаций серии 001P,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</w:t>
      </w:r>
      <w:r w:rsidR="000E3FC6" w:rsidRPr="000E3FC6">
        <w:rPr>
          <w:rFonts w:ascii="Calibri" w:eastAsia="Times New Roman" w:hAnsi="Calibri" w:cs="Times New Roman"/>
          <w:b/>
          <w:bCs/>
          <w:i/>
          <w:iCs/>
          <w:color w:val="333333"/>
          <w:u w:val="single"/>
          <w:lang w:eastAsia="ru-RU"/>
        </w:rPr>
        <w:t>4-00337-R-001P-02</w:t>
      </w:r>
      <w:r w:rsidR="000E3FC6" w:rsidRPr="000E3FC6">
        <w:rPr>
          <w:rFonts w:ascii="Calibri" w:eastAsia="Times New Roman" w:hAnsi="Calibri" w:cs="Times New Roman"/>
          <w:b/>
          <w:bCs/>
          <w:i/>
          <w:iCs/>
          <w:color w:val="333333"/>
          <w:u w:val="single"/>
          <w:lang w:val="en-US" w:eastAsia="ru-RU"/>
        </w:rPr>
        <w:t>E</w:t>
      </w:r>
      <w:r w:rsidR="000E3FC6" w:rsidRPr="000E3FC6">
        <w:rPr>
          <w:rFonts w:ascii="Calibri" w:eastAsia="Times New Roman" w:hAnsi="Calibri" w:cs="Times New Roman"/>
          <w:b/>
          <w:bCs/>
          <w:i/>
          <w:iCs/>
          <w:color w:val="333333"/>
          <w:u w:val="single"/>
          <w:lang w:eastAsia="ru-RU"/>
        </w:rPr>
        <w:t xml:space="preserve"> от 13.02.2018</w:t>
      </w: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, в рамках которой размещается настоящий выпуск биржевых облигаций.</w:t>
      </w:r>
    </w:p>
    <w:p w:rsidR="00041500" w:rsidRPr="00041500" w:rsidRDefault="002A078A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Выпуск – </w:t>
      </w:r>
      <w:r w:rsidR="00041500"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настоящий выпуск биржевых облигаций, размещаемых в рамках Программы</w:t>
      </w:r>
      <w:r w:rsidR="00041500"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.</w:t>
      </w:r>
    </w:p>
    <w:p w:rsidR="00041500" w:rsidRPr="00041500" w:rsidRDefault="002A078A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Условия выпуска – </w:t>
      </w:r>
      <w:r w:rsidR="00041500"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настоящие Условия выпуска биржевых облигаций в рамках Программы биржевых облигаций,</w:t>
      </w:r>
      <w:r w:rsidR="00041500"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 </w:t>
      </w:r>
      <w:r w:rsidR="00041500"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вторая часть решения о выпуске ценных бумаг, содержащая конкретные условия настоящего выпуска биржевых облигаций.</w:t>
      </w:r>
    </w:p>
    <w:p w:rsidR="00041500" w:rsidRPr="00041500" w:rsidRDefault="002A078A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Биржевая облигация </w:t>
      </w:r>
      <w:r w:rsidR="00041500"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или</w:t>
      </w: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</w:t>
      </w:r>
      <w:r w:rsidR="00041500"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Биржевая облиг</w:t>
      </w: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ация выпуска – </w:t>
      </w:r>
      <w:r w:rsidR="00041500"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биржевая облигация, размещаемая в рамках Выпуска.</w:t>
      </w:r>
    </w:p>
    <w:p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Иные термины, используемые в Условиях выпуска, имеют значения, определенные в Программе.</w:t>
      </w:r>
    </w:p>
    <w:p w:rsidR="00041500" w:rsidRPr="00041500" w:rsidRDefault="00041500" w:rsidP="00041500">
      <w:pPr>
        <w:spacing w:after="0" w:line="254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1. Вид ценных бумаг: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Вид ценных бумаг, размещаемых в рамках программы облигаций: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Биржевые облигации на предъявителя</w:t>
      </w:r>
    </w:p>
    <w:p w:rsidR="00041500" w:rsidRPr="00041500" w:rsidRDefault="002A078A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 xml:space="preserve">Серия облигаций выпуска: </w:t>
      </w:r>
      <w:r w:rsidR="00041500"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БО-П01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Иные идентификационные признаки облигаций выпуска, размещаемы</w:t>
      </w:r>
      <w:r w:rsidR="002A078A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 xml:space="preserve">х в рамках программы облигаций: 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Биржевые облигации процентные неконвертируемые документарные на предъявителя с обязательным централизованным хранением серии БО-П01.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2. Форма облигаций: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документарные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3. Указание на обязательное централизованное хранение: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Предусмотрено обязательное централизованное хранение Биржевых облигаций.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Сведения, подлежащие указанию в настоящем пункте, приведены в п. 3 Программы облигаций.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4. Номинальная стоимость каждой облигации выпуска (дополнительного выпуска):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Номинальная стои</w:t>
      </w:r>
      <w:r w:rsidR="002A078A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 xml:space="preserve">мость каждой облигации выпуска: 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50 000 (Пятьдесят тысяч) российских рублей.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5. Количество облигаций выпуска (дополнительного выпуска):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6E6AF4">
        <w:rPr>
          <w:rFonts w:ascii="Calibri" w:eastAsia="Times New Roman" w:hAnsi="Calibri" w:cs="Times New Roman"/>
          <w:b/>
          <w:i/>
          <w:color w:val="333333"/>
          <w:sz w:val="23"/>
          <w:szCs w:val="23"/>
          <w:lang w:eastAsia="ru-RU"/>
        </w:rPr>
        <w:t>Количество размещаемых облигаций выпуска:</w:t>
      </w:r>
      <w:r w:rsidR="002A078A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 xml:space="preserve"> </w:t>
      </w:r>
      <w:r w:rsidR="00437AC4" w:rsidRPr="00062902">
        <w:rPr>
          <w:rFonts w:ascii="Calibri" w:eastAsia="Times New Roman" w:hAnsi="Calibri" w:cs="Times New Roman"/>
          <w:b/>
          <w:i/>
          <w:color w:val="333333"/>
          <w:sz w:val="23"/>
          <w:szCs w:val="23"/>
          <w:lang w:eastAsia="ru-RU"/>
        </w:rPr>
        <w:t>1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000 (</w:t>
      </w:r>
      <w:r w:rsidR="00437AC4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Одна тысяча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) штук.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Биржевые облигации не предполагается размещать траншами.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6. Общее количество облигаций данного выпуска, размещенных ранее: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7. Права владельца каждой облигации выпуска (дополнительного выпуска):</w:t>
      </w:r>
    </w:p>
    <w:p w:rsidR="00AE32CD" w:rsidRPr="00041500" w:rsidRDefault="00AE32CD" w:rsidP="00AE32CD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lastRenderedPageBreak/>
        <w:t>Сведения, подлежащие указанию в настоящем пункте, приведены в п. 7 Программы облигаций.</w:t>
      </w:r>
    </w:p>
    <w:p w:rsidR="006E6AF4" w:rsidRPr="002A078A" w:rsidRDefault="006E6AF4" w:rsidP="009E0A48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По обязательствам Эмитента по Биржевым облигациям предусмотрено обеспечение в форме поручительства.</w:t>
      </w:r>
    </w:p>
    <w:p w:rsidR="006E6AF4" w:rsidRPr="002A078A" w:rsidRDefault="006E6AF4" w:rsidP="002A078A">
      <w:pPr>
        <w:spacing w:after="0"/>
        <w:ind w:firstLine="708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В случае неисполнения и/или ненадлежащего исполнения Эмитентом своих обязательств по Биржевым облигациям владельцы Биржевых облигаций с обеспечени</w:t>
      </w:r>
      <w:r w:rsidR="002A078A" w:rsidRPr="002A078A">
        <w:rPr>
          <w:b/>
          <w:i/>
          <w:color w:val="262626" w:themeColor="text1" w:themeTint="D9"/>
          <w:sz w:val="23"/>
          <w:szCs w:val="23"/>
        </w:rPr>
        <w:t>ем имеют право обратиться к лицам, предоставившим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обеспечение, </w:t>
      </w:r>
      <w:r w:rsidR="002A078A" w:rsidRPr="002A078A">
        <w:rPr>
          <w:b/>
          <w:bCs/>
          <w:i/>
          <w:iCs/>
          <w:color w:val="262626" w:themeColor="text1" w:themeTint="D9"/>
          <w:sz w:val="23"/>
          <w:szCs w:val="23"/>
        </w:rPr>
        <w:t>Обществу с ограниченной ответственностью «</w:t>
      </w:r>
      <w:r w:rsidR="002A078A"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</w:t>
      </w:r>
      <w:r w:rsidR="002A078A" w:rsidRPr="002A078A">
        <w:rPr>
          <w:b/>
          <w:bCs/>
          <w:i/>
          <w:iCs/>
          <w:color w:val="262626" w:themeColor="text1" w:themeTint="D9"/>
          <w:sz w:val="23"/>
          <w:szCs w:val="23"/>
        </w:rPr>
        <w:t>» и Обществу с ограниченной ответственностью «</w:t>
      </w:r>
      <w:r w:rsidR="002A078A"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ГРУЗОВИЧКОФФ</w:t>
      </w:r>
      <w:r w:rsidR="002A078A" w:rsidRPr="002A078A">
        <w:rPr>
          <w:b/>
          <w:bCs/>
          <w:i/>
          <w:iCs/>
          <w:color w:val="262626" w:themeColor="text1" w:themeTint="D9"/>
          <w:sz w:val="23"/>
          <w:szCs w:val="23"/>
        </w:rPr>
        <w:t xml:space="preserve">», </w:t>
      </w:r>
      <w:r w:rsidR="002A078A">
        <w:rPr>
          <w:b/>
          <w:i/>
          <w:color w:val="262626" w:themeColor="text1" w:themeTint="D9"/>
          <w:sz w:val="23"/>
          <w:szCs w:val="23"/>
        </w:rPr>
        <w:t>(далее по тексту – «Поручители</w:t>
      </w:r>
      <w:r w:rsidRPr="002A078A">
        <w:rPr>
          <w:b/>
          <w:i/>
          <w:color w:val="262626" w:themeColor="text1" w:themeTint="D9"/>
          <w:sz w:val="23"/>
          <w:szCs w:val="23"/>
        </w:rPr>
        <w:t>») в соответствии с условиями предоставления обеспечения исполнения обязательств по Биржевым облигациям с обеспечением в форме поручительства в порядке, предусмотренном п. 12 Программы, п. 12 Условий выпуска.</w:t>
      </w:r>
    </w:p>
    <w:p w:rsidR="006E6AF4" w:rsidRPr="002A078A" w:rsidRDefault="006E6AF4" w:rsidP="009E0A48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Сведения об обеспечении исполнения обязательств по Биржевым облигациям и порядок действий владельцев и/или уполномоченных ими лиц в случае отказа Эмитента от исполнения своих обязательств по Биржевым облигациям описаны в 12 Программы, п.12 Условий выпуска.</w:t>
      </w:r>
    </w:p>
    <w:p w:rsidR="00AE32CD" w:rsidRDefault="00AE32CD" w:rsidP="00AE32CD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F709F0">
        <w:rPr>
          <w:b/>
          <w:i/>
          <w:color w:val="262626" w:themeColor="text1" w:themeTint="D9"/>
          <w:sz w:val="23"/>
          <w:szCs w:val="23"/>
        </w:rPr>
        <w:t>Иные сведения, подлежащие указанию в настоящем пункте, приведены в п.7 Программы.</w:t>
      </w:r>
    </w:p>
    <w:p w:rsidR="006E6AF4" w:rsidRDefault="006E6AF4" w:rsidP="009E0A4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8. Условия и порядок размещения облигаций выпуска (дополнительного выпуска):</w:t>
      </w:r>
    </w:p>
    <w:p w:rsidR="00041500" w:rsidRPr="00041500" w:rsidRDefault="00041500" w:rsidP="00041500">
      <w:pPr>
        <w:spacing w:after="0" w:line="240" w:lineRule="auto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ru-RU"/>
        </w:rPr>
        <w:t>8.1. Способ размещения облигаций: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Открытая подписка.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ru-RU"/>
        </w:rPr>
        <w:t>8.2. Срок размещения облигаций: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Дата начала размещения Биржевых облигаций определяется уполномоченным органом Эмитента.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 приведены в п. 8.2 Программы облигаций.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Дата окончания размещения облигаций или порядок определения срока размещения облигаций: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Датой окончания размещения Биржевых облигаций является наиболее ранняя из следующих дат:</w:t>
      </w:r>
    </w:p>
    <w:p w:rsidR="00041500" w:rsidRPr="006E6AF4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sz w:val="23"/>
          <w:szCs w:val="23"/>
          <w:lang w:eastAsia="ru-RU"/>
        </w:rPr>
        <w:t>а) 337-й рабочий день с даты начала размещения Биржевых облигаций;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б) дата размещения последней Биржевой облигации выпуска.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Выпуск Биржевых облигаций не предполагается размещать траншами.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ru-RU"/>
        </w:rPr>
        <w:t>8.3. Порядок размещения облигаций:</w:t>
      </w:r>
    </w:p>
    <w:p w:rsidR="00041500" w:rsidRPr="00041500" w:rsidRDefault="00041500" w:rsidP="00041500">
      <w:pPr>
        <w:spacing w:after="0" w:line="252" w:lineRule="atLeast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Порядок размещения облигаций:</w:t>
      </w:r>
    </w:p>
    <w:p w:rsidR="00041500" w:rsidRPr="00041500" w:rsidRDefault="00041500" w:rsidP="00041500">
      <w:pPr>
        <w:spacing w:after="0" w:line="252" w:lineRule="atLeast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п. 8.4 Программы и п. 8.4 Условий выпуска (далее – Цена размещения).</w:t>
      </w:r>
    </w:p>
    <w:p w:rsidR="00041500" w:rsidRPr="00041500" w:rsidRDefault="00041500" w:rsidP="00041500">
      <w:pPr>
        <w:spacing w:after="0" w:line="252" w:lineRule="atLeast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</w:t>
      </w:r>
    </w:p>
    <w:p w:rsidR="00041500" w:rsidRPr="00041500" w:rsidRDefault="00041500" w:rsidP="00041500">
      <w:pPr>
        <w:spacing w:after="0" w:line="252" w:lineRule="atLeast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lastRenderedPageBreak/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пп.2 п. 8.3 Программы облигаций.</w:t>
      </w:r>
    </w:p>
    <w:p w:rsidR="00041500" w:rsidRPr="00041500" w:rsidRDefault="00041500" w:rsidP="00041500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Размещение ценных бумаг осуществляется эмитентом с привлечением брокеров, оказывающих эмитенту услуги по размещению или по организации размещения ценных бумаг:</w:t>
      </w:r>
    </w:p>
    <w:p w:rsidR="00041500" w:rsidRPr="00F709F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Организаторы Эмитентом не привлекаются.</w:t>
      </w:r>
    </w:p>
    <w:p w:rsidR="00041500" w:rsidRPr="00F709F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Информация об организации, которая оказывает Эмитенту услуги по размещению Биржевых облигаций, действующей по поручению и за счёт Эмитента (далее и ранее – Андеррайтер):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Полное фирменное наименование: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Акционерное общество «Банк Акцепт»</w:t>
      </w:r>
    </w:p>
    <w:p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Сокращенное фирменное наименование: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АО «Банк Акцепт»</w:t>
      </w:r>
    </w:p>
    <w:p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ИНН: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5405114781</w:t>
      </w:r>
    </w:p>
    <w:p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ОГРН: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1025400000427</w:t>
      </w:r>
    </w:p>
    <w:p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Место нахождения: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630099, г. Новосибирск, ул. Советская, 14</w:t>
      </w:r>
    </w:p>
    <w:p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Почтовый адрес: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630099, г. Новосибирск, ул. Советская, 14</w:t>
      </w:r>
    </w:p>
    <w:p w:rsidR="00041500" w:rsidRPr="007A4187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7A4187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Номер лицензии:</w:t>
      </w:r>
      <w:r w:rsidR="007A4187" w:rsidRPr="007A4187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 xml:space="preserve"> </w:t>
      </w:r>
      <w:r w:rsidR="007A4187" w:rsidRPr="00253DF5">
        <w:rPr>
          <w:rFonts w:ascii="Calibri" w:eastAsia="Times New Roman" w:hAnsi="Calibri" w:cs="Times New Roman"/>
          <w:b/>
          <w:color w:val="333333"/>
          <w:sz w:val="23"/>
          <w:szCs w:val="23"/>
          <w:lang w:eastAsia="ru-RU"/>
        </w:rPr>
        <w:t>050-03230-100000</w:t>
      </w:r>
    </w:p>
    <w:p w:rsidR="00041500" w:rsidRPr="007A4187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7A4187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Дата выдачи:</w:t>
      </w:r>
      <w:r w:rsidR="007A4187" w:rsidRPr="00253DF5">
        <w:rPr>
          <w:rFonts w:ascii="Calibri" w:eastAsia="Times New Roman" w:hAnsi="Calibri" w:cs="Times New Roman"/>
          <w:b/>
          <w:i/>
          <w:iCs/>
          <w:color w:val="333333"/>
          <w:sz w:val="23"/>
          <w:szCs w:val="23"/>
          <w:lang w:eastAsia="ru-RU"/>
        </w:rPr>
        <w:t>29 ноября 2000</w:t>
      </w:r>
    </w:p>
    <w:p w:rsidR="00041500" w:rsidRPr="007A4187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7A4187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Срок действия:</w:t>
      </w:r>
      <w:r w:rsidR="007A4187" w:rsidRPr="007A4187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 xml:space="preserve"> </w:t>
      </w:r>
      <w:r w:rsidR="007A4187" w:rsidRPr="00253DF5">
        <w:rPr>
          <w:rFonts w:ascii="Calibri" w:eastAsia="Times New Roman" w:hAnsi="Calibri" w:cs="Times New Roman"/>
          <w:b/>
          <w:i/>
          <w:iCs/>
          <w:color w:val="333333"/>
          <w:sz w:val="23"/>
          <w:szCs w:val="23"/>
          <w:lang w:eastAsia="ru-RU"/>
        </w:rPr>
        <w:t>без ограничений срока действия</w:t>
      </w:r>
    </w:p>
    <w:p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7A4187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Орган, выдавший указанную лицензию:</w:t>
      </w:r>
      <w:r w:rsidR="007A4187" w:rsidRPr="007A4187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 xml:space="preserve"> </w:t>
      </w:r>
      <w:r w:rsidR="007A4187" w:rsidRPr="00253DF5">
        <w:rPr>
          <w:rFonts w:ascii="Calibri" w:eastAsia="Times New Roman" w:hAnsi="Calibri" w:cs="Times New Roman"/>
          <w:b/>
          <w:i/>
          <w:iCs/>
          <w:color w:val="333333"/>
          <w:sz w:val="23"/>
          <w:szCs w:val="23"/>
          <w:lang w:eastAsia="ru-RU"/>
        </w:rPr>
        <w:t>ФКЦБ России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Основные функции лица</w:t>
      </w:r>
      <w:r w:rsidR="0041682D"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Андеррайтера</w:t>
      </w: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приведены в п. 8.3 Программы.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сведения, подлежащие указанию в настоящем пункте, приведены в п. 8.3 Программы.</w:t>
      </w:r>
    </w:p>
    <w:p w:rsidR="0041682D" w:rsidRPr="00041500" w:rsidRDefault="0041682D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8.4. Цена (цены) или порядок определения цены размещения облигаций:</w:t>
      </w:r>
    </w:p>
    <w:p w:rsidR="00041500" w:rsidRPr="00041500" w:rsidRDefault="00041500" w:rsidP="00041500">
      <w:pPr>
        <w:spacing w:after="0" w:line="225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Цена размещения Биржевых облигаций - 50 000 (Пятьдесят тысяч) российских рублей за Биржевую облигацию, что соответствует 100% от номинальной стоимости Биржевой облигации.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 (далее - НКД), определяемый по формуле, установленной в п. 18 Программы.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8.5. Условия и порядок оплаты облигаций:</w:t>
      </w:r>
    </w:p>
    <w:p w:rsidR="00041500" w:rsidRPr="002A078A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рублях.</w:t>
      </w:r>
    </w:p>
    <w:p w:rsidR="00041500" w:rsidRPr="002A078A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Реквизиты счета, на который должны перечисляться денежные средства в оплату ценных бумаг выпуска:</w:t>
      </w:r>
    </w:p>
    <w:p w:rsidR="009416DC" w:rsidRPr="002A078A" w:rsidRDefault="00041500" w:rsidP="00041500">
      <w:pPr>
        <w:spacing w:after="0" w:line="240" w:lineRule="auto"/>
        <w:jc w:val="both"/>
        <w:rPr>
          <w:rStyle w:val="8"/>
          <w:rFonts w:asciiTheme="minorHAnsi" w:hAnsiTheme="minorHAnsi"/>
          <w:b/>
          <w:iCs w:val="0"/>
          <w:color w:val="262626" w:themeColor="text1" w:themeTint="D9"/>
          <w:sz w:val="23"/>
          <w:szCs w:val="23"/>
        </w:rPr>
      </w:pPr>
      <w:r w:rsidRPr="002A078A">
        <w:rPr>
          <w:rFonts w:eastAsia="Times New Roman" w:cs="Times New Roman"/>
          <w:iCs/>
          <w:color w:val="262626" w:themeColor="text1" w:themeTint="D9"/>
          <w:sz w:val="23"/>
          <w:szCs w:val="23"/>
          <w:lang w:eastAsia="ru-RU"/>
        </w:rPr>
        <w:t>Полное фирменное наименование: </w:t>
      </w:r>
      <w:r w:rsidR="00457FA2">
        <w:rPr>
          <w:rStyle w:val="8"/>
          <w:rFonts w:asciiTheme="minorHAnsi" w:hAnsiTheme="minorHAnsi"/>
          <w:b/>
          <w:iCs w:val="0"/>
          <w:color w:val="262626" w:themeColor="text1" w:themeTint="D9"/>
          <w:sz w:val="23"/>
          <w:szCs w:val="23"/>
        </w:rPr>
        <w:t>Акционерное общество «Банк Акцепт»</w:t>
      </w:r>
      <w:r w:rsidR="009416DC" w:rsidRPr="002A078A">
        <w:rPr>
          <w:rStyle w:val="8"/>
          <w:rFonts w:asciiTheme="minorHAnsi" w:hAnsiTheme="minorHAnsi"/>
          <w:b/>
          <w:iCs w:val="0"/>
          <w:color w:val="262626" w:themeColor="text1" w:themeTint="D9"/>
          <w:sz w:val="23"/>
          <w:szCs w:val="23"/>
        </w:rPr>
        <w:t>.</w:t>
      </w:r>
    </w:p>
    <w:p w:rsidR="009416DC" w:rsidRPr="002A078A" w:rsidRDefault="00041500" w:rsidP="00041500">
      <w:pPr>
        <w:spacing w:after="0" w:line="240" w:lineRule="auto"/>
        <w:jc w:val="both"/>
        <w:rPr>
          <w:rStyle w:val="8"/>
          <w:rFonts w:asciiTheme="minorHAnsi" w:hAnsiTheme="minorHAnsi"/>
          <w:b/>
          <w:iCs w:val="0"/>
          <w:color w:val="262626" w:themeColor="text1" w:themeTint="D9"/>
          <w:sz w:val="23"/>
          <w:szCs w:val="23"/>
        </w:rPr>
      </w:pPr>
      <w:r w:rsidRPr="002A078A">
        <w:rPr>
          <w:rFonts w:eastAsia="Times New Roman" w:cs="Times New Roman"/>
          <w:iCs/>
          <w:color w:val="262626" w:themeColor="text1" w:themeTint="D9"/>
          <w:sz w:val="23"/>
          <w:szCs w:val="23"/>
          <w:lang w:eastAsia="ru-RU"/>
        </w:rPr>
        <w:t>Сокращенное фирменное наименование: </w:t>
      </w:r>
      <w:r w:rsidR="00457FA2">
        <w:rPr>
          <w:rStyle w:val="8"/>
          <w:rFonts w:asciiTheme="minorHAnsi" w:hAnsiTheme="minorHAnsi"/>
          <w:b/>
          <w:iCs w:val="0"/>
          <w:color w:val="262626" w:themeColor="text1" w:themeTint="D9"/>
          <w:sz w:val="23"/>
          <w:szCs w:val="23"/>
        </w:rPr>
        <w:t>АО «Банк Акцепт»</w:t>
      </w:r>
    </w:p>
    <w:p w:rsidR="00041500" w:rsidRPr="00457FA2" w:rsidRDefault="00041500" w:rsidP="00041500">
      <w:pPr>
        <w:spacing w:after="0" w:line="240" w:lineRule="auto"/>
        <w:jc w:val="both"/>
        <w:rPr>
          <w:rFonts w:eastAsia="Times New Roman" w:cs="Times New Roman"/>
          <w:b/>
          <w:i/>
          <w:iCs/>
          <w:color w:val="262626" w:themeColor="text1" w:themeTint="D9"/>
          <w:lang w:eastAsia="ru-RU"/>
        </w:rPr>
      </w:pPr>
      <w:r w:rsidRPr="002A078A">
        <w:rPr>
          <w:rFonts w:eastAsia="Times New Roman" w:cs="Times New Roman"/>
          <w:iCs/>
          <w:color w:val="262626" w:themeColor="text1" w:themeTint="D9"/>
          <w:sz w:val="23"/>
          <w:szCs w:val="23"/>
          <w:lang w:eastAsia="ru-RU"/>
        </w:rPr>
        <w:t>ИНН получателя средств, поступающих в оплату ценных бумаг: </w:t>
      </w:r>
      <w:r w:rsidR="00457FA2" w:rsidRPr="00457FA2">
        <w:rPr>
          <w:rFonts w:cs="Times New Roman"/>
          <w:b/>
          <w:i/>
        </w:rPr>
        <w:t>5405114781</w:t>
      </w:r>
    </w:p>
    <w:p w:rsidR="00041500" w:rsidRPr="002A078A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Номер счета: </w:t>
      </w:r>
      <w:r w:rsidR="001100EA" w:rsidRPr="007E4C3C">
        <w:rPr>
          <w:b/>
          <w:i/>
        </w:rPr>
        <w:t>30109810600000001230</w:t>
      </w:r>
      <w:r w:rsidR="001100EA" w:rsidRPr="002A0F60">
        <w:t xml:space="preserve"> </w:t>
      </w:r>
    </w:p>
    <w:p w:rsidR="00041500" w:rsidRPr="00457FA2" w:rsidRDefault="00041500" w:rsidP="00041500">
      <w:pPr>
        <w:spacing w:after="0" w:line="240" w:lineRule="auto"/>
        <w:jc w:val="both"/>
        <w:rPr>
          <w:rFonts w:eastAsia="Times New Roman" w:cs="Times New Roman"/>
          <w:b/>
          <w:i/>
          <w:iCs/>
          <w:color w:val="262626" w:themeColor="text1" w:themeTint="D9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КПП получателя средств, поступающих в оплату ценных бумаг: </w:t>
      </w:r>
      <w:r w:rsidR="00457FA2" w:rsidRPr="00457FA2">
        <w:rPr>
          <w:b/>
          <w:i/>
        </w:rPr>
        <w:t>546001001</w:t>
      </w:r>
    </w:p>
    <w:p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 </w:t>
      </w:r>
    </w:p>
    <w:p w:rsidR="00041500" w:rsidRPr="002A078A" w:rsidRDefault="00041500" w:rsidP="00041500">
      <w:pPr>
        <w:spacing w:after="0" w:line="240" w:lineRule="auto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Кредитная организация:</w:t>
      </w:r>
    </w:p>
    <w:p w:rsidR="00041500" w:rsidRPr="002A078A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Полное фирменное наименование: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Небанковская кредитная организация акционерное общество «Национальный расчетный депозитарий»</w:t>
      </w:r>
    </w:p>
    <w:p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Сокращенное фирменное наименование: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НКО АО НРД</w:t>
      </w:r>
    </w:p>
    <w:p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Место нахождения: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город Москва, улица Спартаковская, дом 12</w:t>
      </w:r>
    </w:p>
    <w:p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Почтовый адрес: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105066, г. Москва, ул. Спартаковская, дом 12</w:t>
      </w:r>
    </w:p>
    <w:p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lastRenderedPageBreak/>
        <w:t>БИК: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044525505</w:t>
      </w:r>
    </w:p>
    <w:p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К/с: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30105810345250000505 в ГУ Банка России по ЦФО</w:t>
      </w:r>
    </w:p>
    <w:p w:rsidR="00041500" w:rsidRPr="002A078A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Иные сведения, подлежащие указанию в настоящем пункте, приведены в п. 8.5. Программы облигаций.</w:t>
      </w:r>
    </w:p>
    <w:p w:rsidR="00041500" w:rsidRPr="002A078A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Сведения, подлежащие указанию в настоящем пункте, приведены в п. 8.6. Программы облигаций.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9. Порядок и условия погашения и выплаты доходов по облигациям: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9.1. Форма погашения облигаций: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Погашение Биржевых облигаций производится денежными средствами в  российских рублях, в безналичном порядке. Возможность выбора владельцами Биржевых облигаций формы погашения Биржевых облигаций не предусмотрена.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9.2. Порядок и условия погашения облигаций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Срок (дата) погашения облигаций или порядок его (ее) определения.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Дата погашения Биржевых облигации: в 720-й день с даты начала размещения биржевых облигаций.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Порядок и условия погашения облигаций.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Сведения, подлежащие указанию в настоящем пункте, приведены в п. 9.2. Программы облигаций.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9.3. Порядок определения дохода, выплачиваемого по каждой облигации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</w:t>
      </w: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непогашенной части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номинальной стоимости Биржевых облигаций и выплачиваемых в дату окончания соответствующего купонного периода.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Количество купонных периодов: 24</w:t>
      </w:r>
      <w:r w:rsidR="006E6AF4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(двадцать четыре)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Длительность кажд</w:t>
      </w:r>
      <w:r w:rsidR="006E6AF4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ого из купонных периодов: 30 (тридцать) дней</w:t>
      </w:r>
    </w:p>
    <w:p w:rsidR="00973381" w:rsidRDefault="00973381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Дата начала каждого купонного периода определяется по формуле: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ДНКП(i) = ДНР + 30* (i-1), где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ДНР – дата начала размещения Биржевых облигаций;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i - порядковый номер соответствующего купонного периода(i=1,…24);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ДНКП(i) – дата начала i-го купонного периода.</w:t>
      </w:r>
    </w:p>
    <w:p w:rsidR="00973381" w:rsidRDefault="00973381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Дата окончания каждого купонного периода определяется по формуле: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ДОКП(i) = ДНР + 30* i, где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ДНР – дата начала размещения Биржевых облигаций;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i - порядковый номер соответствующего купонного периода(i=1,…24);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ДОКП(i) – дата окончания i-го купонного периода.</w:t>
      </w:r>
    </w:p>
    <w:p w:rsidR="009416DC" w:rsidRDefault="009416DC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FF0000"/>
          <w:sz w:val="23"/>
          <w:szCs w:val="23"/>
          <w:lang w:eastAsia="ru-RU"/>
        </w:rPr>
      </w:pPr>
    </w:p>
    <w:p w:rsidR="009416DC" w:rsidRPr="00F709F0" w:rsidRDefault="009416DC" w:rsidP="00041500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  <w:r w:rsidRPr="00F709F0">
        <w:rPr>
          <w:rFonts w:eastAsia="MS Mincho" w:cs="Times New Roman"/>
          <w:b/>
          <w:bCs/>
          <w:i/>
          <w:iCs/>
          <w:color w:val="262626" w:themeColor="text1" w:themeTint="D9"/>
          <w:kern w:val="1"/>
          <w:sz w:val="23"/>
          <w:szCs w:val="23"/>
        </w:rPr>
        <w:t>Размер процентной ставки по купонам начиная с первого по 12-ый купонный период равен 17 (семнадцать) % годовых.</w:t>
      </w:r>
    </w:p>
    <w:p w:rsidR="00973381" w:rsidRPr="00F709F0" w:rsidRDefault="00973381" w:rsidP="00041500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</w:p>
    <w:p w:rsidR="00041500" w:rsidRPr="002A078A" w:rsidRDefault="00041500" w:rsidP="0004150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F709F0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Порядок определения процентной ставки по купонам, начиная </w:t>
      </w:r>
      <w:r w:rsidR="009416DC" w:rsidRPr="00F709F0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с 13-го</w:t>
      </w:r>
      <w:r w:rsidRPr="00F709F0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:</w:t>
      </w:r>
    </w:p>
    <w:p w:rsidR="00041500" w:rsidRPr="002A078A" w:rsidRDefault="00041500" w:rsidP="0004150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lastRenderedPageBreak/>
        <w:t xml:space="preserve">Процентные ставки по купонам, начиная со </w:t>
      </w:r>
      <w:r w:rsidR="009416DC" w:rsidRPr="002A078A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13</w:t>
      </w:r>
      <w:r w:rsidRPr="002A078A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 по 24 устанавливаются в соответствии с пп. «Порядок определения процентной ставки по купонам, начиная со второго» п. 9.3. Программы облигаций.</w:t>
      </w:r>
    </w:p>
    <w:p w:rsidR="00041500" w:rsidRPr="002A078A" w:rsidRDefault="00041500" w:rsidP="00041500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2A078A">
        <w:rPr>
          <w:rFonts w:eastAsia="Times New Roman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сведения, подлежащие указанию в настоящем пункте, приведены в п. 9.3. Программы облигаций.</w:t>
      </w:r>
    </w:p>
    <w:p w:rsidR="006E6AF4" w:rsidRPr="002A078A" w:rsidRDefault="006E6AF4" w:rsidP="0004150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333333"/>
          <w:sz w:val="23"/>
          <w:szCs w:val="23"/>
          <w:lang w:eastAsia="ru-RU"/>
        </w:rPr>
      </w:pPr>
    </w:p>
    <w:p w:rsidR="00041500" w:rsidRPr="00F709F0" w:rsidRDefault="00041500" w:rsidP="00041500">
      <w:pPr>
        <w:spacing w:after="0" w:line="240" w:lineRule="auto"/>
        <w:ind w:firstLine="540"/>
        <w:jc w:val="both"/>
        <w:rPr>
          <w:rFonts w:eastAsia="Times New Roman" w:cs="Times New Roman"/>
          <w:i/>
          <w:iCs/>
          <w:color w:val="333333"/>
          <w:sz w:val="23"/>
          <w:szCs w:val="23"/>
          <w:lang w:eastAsia="ru-RU"/>
        </w:rPr>
      </w:pPr>
      <w:r w:rsidRPr="00F709F0">
        <w:rPr>
          <w:rFonts w:eastAsia="Times New Roman" w:cs="Times New Roman"/>
          <w:b/>
          <w:bCs/>
          <w:i/>
          <w:iCs/>
          <w:color w:val="333333"/>
          <w:sz w:val="23"/>
          <w:szCs w:val="23"/>
          <w:lang w:eastAsia="ru-RU"/>
        </w:rPr>
        <w:t>9.4. Порядок и срок выплаты дохода по облигациям:</w:t>
      </w:r>
    </w:p>
    <w:p w:rsidR="001052B1" w:rsidRPr="00F709F0" w:rsidRDefault="001052B1" w:rsidP="007E5FB5">
      <w:pPr>
        <w:spacing w:after="0" w:line="240" w:lineRule="auto"/>
        <w:ind w:firstLine="540"/>
        <w:jc w:val="both"/>
        <w:rPr>
          <w:rFonts w:eastAsia="Times New Roman" w:cs="Times New Roman"/>
          <w:color w:val="333333"/>
          <w:sz w:val="23"/>
          <w:szCs w:val="23"/>
          <w:lang w:eastAsia="ru-RU"/>
        </w:rPr>
      </w:pPr>
      <w:r w:rsidRPr="00F709F0">
        <w:rPr>
          <w:rFonts w:eastAsia="Times New Roman" w:cs="Times New Roman"/>
          <w:b/>
          <w:i/>
          <w:color w:val="333333"/>
          <w:sz w:val="23"/>
          <w:szCs w:val="23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Сведения, подлежащие указанию в настоящем пункте, приведены в п. 9.4 Программы облигаций.</w:t>
      </w:r>
    </w:p>
    <w:p w:rsidR="006E6AF4" w:rsidRPr="00041500" w:rsidRDefault="006E6AF4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9.5. Порядок и условия досрочного погашения облигаций:</w:t>
      </w:r>
    </w:p>
    <w:p w:rsidR="00041500" w:rsidRPr="00F709F0" w:rsidRDefault="00041500" w:rsidP="00041500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Предусмотрена возможность досрочного погашения Биржевых облигаций по требованию их владельцев в порядке и на условиях, установленных п. 9.5.1 Программы </w:t>
      </w: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облигаций.</w:t>
      </w:r>
    </w:p>
    <w:p w:rsidR="001052B1" w:rsidRPr="00F709F0" w:rsidRDefault="001052B1" w:rsidP="001052B1">
      <w:pPr>
        <w:pStyle w:val="4"/>
        <w:shd w:val="clear" w:color="auto" w:fill="auto"/>
        <w:ind w:left="2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F709F0">
        <w:rPr>
          <w:rFonts w:eastAsia="Times New Roman" w:cs="Times New Roman"/>
          <w:color w:val="333333"/>
          <w:sz w:val="23"/>
          <w:szCs w:val="23"/>
        </w:rPr>
        <w:t>Досрочное погашение Биржевых облигаций допускается только после их полной оплаты.</w:t>
      </w:r>
    </w:p>
    <w:p w:rsidR="001052B1" w:rsidRPr="007E5FB5" w:rsidRDefault="001052B1" w:rsidP="001052B1">
      <w:pPr>
        <w:pStyle w:val="4"/>
        <w:shd w:val="clear" w:color="auto" w:fill="auto"/>
        <w:spacing w:after="225"/>
        <w:ind w:left="2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F709F0">
        <w:rPr>
          <w:rFonts w:eastAsia="Times New Roman" w:cs="Times New Roman"/>
          <w:color w:val="333333"/>
          <w:sz w:val="23"/>
          <w:szCs w:val="23"/>
        </w:rPr>
        <w:t>Биржевые облигации, погашенные Эмитентом досрочно, не могут быть вновь выпущены в обращение.</w:t>
      </w:r>
    </w:p>
    <w:p w:rsidR="001052B1" w:rsidRDefault="001052B1" w:rsidP="00041500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</w:p>
    <w:p w:rsidR="0069211A" w:rsidRPr="009B47A0" w:rsidRDefault="0069211A" w:rsidP="009E0A48">
      <w:pPr>
        <w:spacing w:before="60" w:after="60" w:line="240" w:lineRule="auto"/>
        <w:ind w:firstLine="539"/>
        <w:jc w:val="both"/>
        <w:rPr>
          <w:b/>
          <w:i/>
          <w:color w:val="262626" w:themeColor="text1" w:themeTint="D9"/>
        </w:rPr>
      </w:pPr>
      <w:r w:rsidRPr="009B47A0">
        <w:rPr>
          <w:b/>
          <w:i/>
          <w:color w:val="262626" w:themeColor="text1" w:themeTint="D9"/>
        </w:rPr>
        <w:t>9.5.1 Досрочное погашение Биржевых облигаций по требованию их владельцев</w:t>
      </w:r>
    </w:p>
    <w:p w:rsidR="00973381" w:rsidRPr="00F709F0" w:rsidRDefault="00973381" w:rsidP="00973381">
      <w:pPr>
        <w:adjustRightInd w:val="0"/>
        <w:ind w:firstLine="567"/>
        <w:jc w:val="both"/>
        <w:rPr>
          <w:b/>
          <w:i/>
          <w:color w:val="262626" w:themeColor="text1" w:themeTint="D9"/>
        </w:rPr>
      </w:pPr>
      <w:r w:rsidRPr="00F709F0">
        <w:rPr>
          <w:b/>
          <w:i/>
          <w:color w:val="262626" w:themeColor="text1" w:themeTint="D9"/>
        </w:rPr>
        <w:t>Владельцы Биржевых облигаций вправе предъявить их к досрочному погашению в случае делистинга Биржевых облигаций на всех биржах, осуществивших их допуск к организованным торгам.</w:t>
      </w:r>
    </w:p>
    <w:p w:rsidR="00973381" w:rsidRPr="00F709F0" w:rsidRDefault="00973381" w:rsidP="00973381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262626" w:themeColor="text1" w:themeTint="D9"/>
        </w:rPr>
      </w:pPr>
      <w:r w:rsidRPr="00F709F0">
        <w:rPr>
          <w:b/>
          <w:bCs/>
          <w:i/>
          <w:iCs/>
          <w:color w:val="262626" w:themeColor="text1" w:themeTint="D9"/>
        </w:rPr>
        <w:t xml:space="preserve">Иные сведения, подлежащие указанию в настоящем пункте, в отношении порядка досрочного погашения по требованию их владельцев указаны в п. 9.5.1 Программы. </w:t>
      </w:r>
    </w:p>
    <w:p w:rsidR="00973381" w:rsidRPr="00F709F0" w:rsidRDefault="00973381" w:rsidP="009E0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MS Mincho"/>
          <w:b/>
          <w:bCs/>
          <w:i/>
          <w:iCs/>
          <w:color w:val="262626" w:themeColor="text1" w:themeTint="D9"/>
          <w:kern w:val="1"/>
        </w:rPr>
      </w:pPr>
    </w:p>
    <w:p w:rsidR="0069211A" w:rsidRPr="002A078A" w:rsidRDefault="00246DE8" w:rsidP="009733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MS Mincho"/>
          <w:b/>
          <w:bCs/>
          <w:i/>
          <w:iCs/>
          <w:color w:val="262626" w:themeColor="text1" w:themeTint="D9"/>
          <w:kern w:val="1"/>
        </w:rPr>
      </w:pPr>
      <w:r w:rsidRPr="00F709F0">
        <w:rPr>
          <w:rFonts w:eastAsia="MS Mincho"/>
          <w:b/>
          <w:bCs/>
          <w:i/>
          <w:iCs/>
          <w:color w:val="262626" w:themeColor="text1" w:themeTint="D9"/>
          <w:kern w:val="1"/>
        </w:rPr>
        <w:t>Дополнительно к указанным в п.9.5.1 Программы случаям досрочного погашения по требованию владельцев,</w:t>
      </w:r>
      <w:r w:rsidRPr="00F709F0">
        <w:rPr>
          <w:b/>
          <w:i/>
          <w:sz w:val="20"/>
          <w:szCs w:val="20"/>
        </w:rPr>
        <w:t xml:space="preserve"> </w:t>
      </w:r>
      <w:r w:rsidRPr="00F709F0">
        <w:rPr>
          <w:rFonts w:eastAsia="MS Mincho"/>
          <w:b/>
          <w:bCs/>
          <w:i/>
          <w:iCs/>
          <w:color w:val="262626" w:themeColor="text1" w:themeTint="D9"/>
          <w:kern w:val="1"/>
        </w:rPr>
        <w:t>п</w:t>
      </w:r>
      <w:r w:rsidR="0069211A" w:rsidRPr="00F709F0">
        <w:rPr>
          <w:rFonts w:eastAsia="MS Mincho"/>
          <w:b/>
          <w:bCs/>
          <w:i/>
          <w:iCs/>
          <w:color w:val="262626" w:themeColor="text1" w:themeTint="D9"/>
          <w:kern w:val="1"/>
        </w:rPr>
        <w:t>редусмотрена возможность досрочного погашения Биржевых  облигаций по требованию их владельцев</w:t>
      </w:r>
      <w:r w:rsidR="00973381" w:rsidRPr="00F709F0">
        <w:rPr>
          <w:rFonts w:eastAsia="MS Mincho"/>
          <w:b/>
          <w:bCs/>
          <w:i/>
          <w:iCs/>
          <w:color w:val="262626" w:themeColor="text1" w:themeTint="D9"/>
          <w:kern w:val="1"/>
        </w:rPr>
        <w:t xml:space="preserve"> </w:t>
      </w:r>
      <w:r w:rsidR="0069211A" w:rsidRPr="00F709F0">
        <w:rPr>
          <w:rFonts w:eastAsia="MS Mincho"/>
          <w:b/>
          <w:bCs/>
          <w:i/>
          <w:iCs/>
          <w:color w:val="262626" w:themeColor="text1" w:themeTint="D9"/>
          <w:kern w:val="1"/>
        </w:rPr>
        <w:t xml:space="preserve"> в случае наступления </w:t>
      </w:r>
      <w:r w:rsidR="00973381" w:rsidRPr="00F709F0">
        <w:rPr>
          <w:rFonts w:eastAsia="MS Mincho"/>
          <w:b/>
          <w:bCs/>
          <w:i/>
          <w:iCs/>
          <w:color w:val="262626" w:themeColor="text1" w:themeTint="D9"/>
          <w:kern w:val="1"/>
        </w:rPr>
        <w:t xml:space="preserve">любого из </w:t>
      </w:r>
      <w:r w:rsidR="0069211A" w:rsidRPr="00F709F0">
        <w:rPr>
          <w:rFonts w:eastAsia="MS Mincho"/>
          <w:b/>
          <w:bCs/>
          <w:i/>
          <w:iCs/>
          <w:color w:val="262626" w:themeColor="text1" w:themeTint="D9"/>
          <w:kern w:val="1"/>
        </w:rPr>
        <w:t>следующих событий:</w:t>
      </w:r>
    </w:p>
    <w:p w:rsidR="0069211A" w:rsidRPr="002A078A" w:rsidRDefault="003D6360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  <w:r>
        <w:rPr>
          <w:rFonts w:cs="Times New Roman"/>
          <w:b/>
          <w:i/>
          <w:color w:val="262626" w:themeColor="text1" w:themeTint="D9"/>
        </w:rPr>
        <w:t>1</w:t>
      </w:r>
      <w:r w:rsidR="0069211A" w:rsidRPr="002A078A">
        <w:rPr>
          <w:rFonts w:cs="Times New Roman"/>
          <w:b/>
          <w:i/>
          <w:color w:val="262626" w:themeColor="text1" w:themeTint="D9"/>
        </w:rPr>
        <w:t>) Нарушение Эмитентом своих обязательств перед иными третьими лицам (кросс-дефолт):</w:t>
      </w:r>
    </w:p>
    <w:p w:rsidR="0069211A" w:rsidRPr="002A078A" w:rsidRDefault="0069211A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  <w:r w:rsidRPr="002A078A">
        <w:rPr>
          <w:rFonts w:cs="Times New Roman"/>
          <w:b/>
          <w:i/>
          <w:color w:val="262626" w:themeColor="text1" w:themeTint="D9"/>
        </w:rPr>
        <w:t>− просрочка платежа по выданным Эмитентом векселям более чем на 3 (Три) рабочих  дня</w:t>
      </w:r>
      <w:r w:rsidR="0089275D" w:rsidRPr="0089275D">
        <w:rPr>
          <w:b/>
          <w:bCs/>
          <w:i/>
          <w:iCs/>
        </w:rPr>
        <w:t xml:space="preserve"> </w:t>
      </w:r>
      <w:r w:rsidR="0089275D" w:rsidRPr="00616BB1">
        <w:rPr>
          <w:b/>
          <w:bCs/>
          <w:i/>
          <w:iCs/>
        </w:rPr>
        <w:t xml:space="preserve">с даты, установленной в документах, закрепляющих права по таким </w:t>
      </w:r>
      <w:r w:rsidR="0089275D">
        <w:rPr>
          <w:b/>
          <w:bCs/>
          <w:i/>
          <w:iCs/>
        </w:rPr>
        <w:t>векселям</w:t>
      </w:r>
      <w:r w:rsidR="0089275D" w:rsidRPr="00616BB1">
        <w:rPr>
          <w:b/>
          <w:bCs/>
          <w:i/>
          <w:iCs/>
        </w:rPr>
        <w:t>, или отказался от исполнения указанного обязательства</w:t>
      </w:r>
      <w:r w:rsidRPr="002A078A">
        <w:rPr>
          <w:rFonts w:cs="Times New Roman"/>
          <w:b/>
          <w:i/>
          <w:color w:val="262626" w:themeColor="text1" w:themeTint="D9"/>
        </w:rPr>
        <w:t>;</w:t>
      </w:r>
    </w:p>
    <w:p w:rsidR="0069211A" w:rsidRPr="002A078A" w:rsidRDefault="0069211A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  <w:r w:rsidRPr="002A078A">
        <w:rPr>
          <w:rFonts w:cs="Times New Roman"/>
          <w:b/>
          <w:i/>
          <w:color w:val="262626" w:themeColor="text1" w:themeTint="D9"/>
        </w:rPr>
        <w:t>− просрочка выплаты очередного процента (купона) по иным ценным бумагам Эмитента более чем на 3 (Три) рабочих  дня</w:t>
      </w:r>
      <w:r w:rsidR="0089275D" w:rsidRPr="0089275D">
        <w:rPr>
          <w:b/>
          <w:bCs/>
          <w:i/>
          <w:iCs/>
        </w:rPr>
        <w:t xml:space="preserve"> </w:t>
      </w:r>
      <w:r w:rsidR="0089275D" w:rsidRPr="00616BB1">
        <w:rPr>
          <w:b/>
          <w:bCs/>
          <w:i/>
          <w:iCs/>
        </w:rPr>
        <w:t xml:space="preserve">с даты, установленной в документах, закрепляющих права по таким </w:t>
      </w:r>
      <w:r w:rsidR="0089275D">
        <w:rPr>
          <w:b/>
          <w:bCs/>
          <w:i/>
          <w:iCs/>
        </w:rPr>
        <w:t>ценным бумага</w:t>
      </w:r>
      <w:r w:rsidR="0089275D" w:rsidRPr="00616BB1">
        <w:rPr>
          <w:b/>
          <w:bCs/>
          <w:i/>
          <w:iCs/>
        </w:rPr>
        <w:t>, или отказался от исполнения указанного обязательства</w:t>
      </w:r>
      <w:r w:rsidRPr="002A078A">
        <w:rPr>
          <w:rFonts w:cs="Times New Roman"/>
          <w:b/>
          <w:i/>
          <w:color w:val="262626" w:themeColor="text1" w:themeTint="D9"/>
        </w:rPr>
        <w:t>;</w:t>
      </w:r>
    </w:p>
    <w:p w:rsidR="0069211A" w:rsidRPr="002A078A" w:rsidRDefault="0069211A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  <w:r w:rsidRPr="002A078A">
        <w:rPr>
          <w:rFonts w:cs="Times New Roman"/>
          <w:b/>
          <w:i/>
          <w:color w:val="262626" w:themeColor="text1" w:themeTint="D9"/>
        </w:rPr>
        <w:t>− просрочка выплаты номинальной стоимости (части номинальной стоимости) иных ценных бумаг Эмитента более чем на 3 (Три) рабочих  дня</w:t>
      </w:r>
      <w:r w:rsidR="0089275D">
        <w:rPr>
          <w:rFonts w:cs="Times New Roman"/>
          <w:b/>
          <w:i/>
          <w:color w:val="262626" w:themeColor="text1" w:themeTint="D9"/>
        </w:rPr>
        <w:t xml:space="preserve"> </w:t>
      </w:r>
      <w:r w:rsidR="0089275D" w:rsidRPr="00616BB1">
        <w:rPr>
          <w:b/>
          <w:bCs/>
          <w:i/>
          <w:iCs/>
        </w:rPr>
        <w:t xml:space="preserve">с даты, установленной в документах, закрепляющих права по таким </w:t>
      </w:r>
      <w:r w:rsidR="0089275D">
        <w:rPr>
          <w:b/>
          <w:bCs/>
          <w:i/>
          <w:iCs/>
        </w:rPr>
        <w:t>ценным бумагам</w:t>
      </w:r>
      <w:r w:rsidR="0089275D" w:rsidRPr="00616BB1">
        <w:rPr>
          <w:b/>
          <w:bCs/>
          <w:i/>
          <w:iCs/>
        </w:rPr>
        <w:t>, или отказался от исполнения указанного обязательства</w:t>
      </w:r>
      <w:r w:rsidRPr="002A078A">
        <w:rPr>
          <w:rFonts w:cs="Times New Roman"/>
          <w:b/>
          <w:i/>
          <w:color w:val="262626" w:themeColor="text1" w:themeTint="D9"/>
        </w:rPr>
        <w:t>;</w:t>
      </w:r>
    </w:p>
    <w:p w:rsidR="0069211A" w:rsidRPr="002A078A" w:rsidRDefault="0069211A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  <w:r w:rsidRPr="002A078A">
        <w:rPr>
          <w:rFonts w:cs="Times New Roman"/>
          <w:b/>
          <w:i/>
          <w:color w:val="262626" w:themeColor="text1" w:themeTint="D9"/>
        </w:rPr>
        <w:t>− просрочка исполнения обязательств по приобретению иных ценных бумаг Эмитента у владельцев этих ценных бумаг, в случаях, предусмотренных законодательством Российской Федерации, более чем на 3 (Три) рабочих  дня</w:t>
      </w:r>
      <w:r w:rsidR="0089275D">
        <w:rPr>
          <w:rFonts w:cs="Times New Roman"/>
          <w:b/>
          <w:i/>
          <w:color w:val="262626" w:themeColor="text1" w:themeTint="D9"/>
        </w:rPr>
        <w:t xml:space="preserve"> </w:t>
      </w:r>
      <w:r w:rsidR="0089275D" w:rsidRPr="00616BB1">
        <w:rPr>
          <w:b/>
          <w:bCs/>
          <w:i/>
          <w:iCs/>
        </w:rPr>
        <w:t xml:space="preserve">с даты, установленной в документах, закрепляющих права по таким </w:t>
      </w:r>
      <w:r w:rsidR="0089275D">
        <w:rPr>
          <w:b/>
          <w:bCs/>
          <w:i/>
          <w:iCs/>
        </w:rPr>
        <w:t>ценным бумагам</w:t>
      </w:r>
      <w:r w:rsidR="0089275D" w:rsidRPr="00616BB1">
        <w:rPr>
          <w:b/>
          <w:bCs/>
          <w:i/>
          <w:iCs/>
        </w:rPr>
        <w:t>, или отказался от исполнения указанного обязательства</w:t>
      </w:r>
      <w:r w:rsidRPr="002A078A">
        <w:rPr>
          <w:rFonts w:cs="Times New Roman"/>
          <w:b/>
          <w:i/>
          <w:color w:val="262626" w:themeColor="text1" w:themeTint="D9"/>
        </w:rPr>
        <w:t>.</w:t>
      </w:r>
    </w:p>
    <w:p w:rsidR="0069211A" w:rsidRPr="00F709F0" w:rsidRDefault="003D6360" w:rsidP="009E0A48">
      <w:pPr>
        <w:spacing w:after="0" w:line="240" w:lineRule="auto"/>
        <w:ind w:left="567"/>
        <w:jc w:val="both"/>
        <w:rPr>
          <w:rStyle w:val="a4"/>
          <w:i/>
          <w:color w:val="262626" w:themeColor="text1" w:themeTint="D9"/>
          <w:sz w:val="23"/>
          <w:szCs w:val="23"/>
        </w:rPr>
      </w:pPr>
      <w:r w:rsidRPr="00F709F0">
        <w:rPr>
          <w:rFonts w:cs="Times New Roman"/>
          <w:b/>
          <w:i/>
          <w:color w:val="262626" w:themeColor="text1" w:themeTint="D9"/>
          <w:sz w:val="23"/>
          <w:szCs w:val="23"/>
        </w:rPr>
        <w:t>2</w:t>
      </w:r>
      <w:r w:rsidR="0069211A" w:rsidRPr="00F709F0">
        <w:rPr>
          <w:rFonts w:cs="Times New Roman"/>
          <w:b/>
          <w:i/>
          <w:color w:val="262626" w:themeColor="text1" w:themeTint="D9"/>
          <w:sz w:val="23"/>
          <w:szCs w:val="23"/>
        </w:rPr>
        <w:t xml:space="preserve">) </w:t>
      </w:r>
      <w:r w:rsidR="0069211A" w:rsidRPr="00F709F0">
        <w:rPr>
          <w:b/>
          <w:i/>
          <w:color w:val="262626" w:themeColor="text1" w:themeTint="D9"/>
          <w:sz w:val="23"/>
          <w:szCs w:val="23"/>
        </w:rPr>
        <w:t>Увеличение</w:t>
      </w:r>
      <w:r w:rsidR="00B6140F" w:rsidRPr="00F709F0">
        <w:rPr>
          <w:b/>
          <w:i/>
          <w:color w:val="262626" w:themeColor="text1" w:themeTint="D9"/>
          <w:sz w:val="23"/>
          <w:szCs w:val="23"/>
        </w:rPr>
        <w:t xml:space="preserve"> значения показателя</w:t>
      </w:r>
      <w:r w:rsidR="0069211A" w:rsidRPr="00F709F0">
        <w:rPr>
          <w:b/>
          <w:i/>
          <w:color w:val="262626" w:themeColor="text1" w:themeTint="D9"/>
          <w:sz w:val="23"/>
          <w:szCs w:val="23"/>
        </w:rPr>
        <w:t xml:space="preserve"> </w:t>
      </w:r>
      <w:r w:rsidR="00B6140F" w:rsidRPr="00F709F0">
        <w:rPr>
          <w:b/>
          <w:i/>
          <w:color w:val="262626" w:themeColor="text1" w:themeTint="D9"/>
          <w:sz w:val="23"/>
          <w:szCs w:val="23"/>
        </w:rPr>
        <w:t>«</w:t>
      </w:r>
      <w:r w:rsidR="005F3B47" w:rsidRPr="00F709F0">
        <w:rPr>
          <w:b/>
          <w:i/>
          <w:color w:val="262626" w:themeColor="text1" w:themeTint="D9"/>
          <w:sz w:val="23"/>
          <w:szCs w:val="23"/>
        </w:rPr>
        <w:t>Финансовый долг</w:t>
      </w:r>
      <w:r w:rsidR="00B6140F" w:rsidRPr="00F709F0">
        <w:rPr>
          <w:b/>
          <w:i/>
          <w:color w:val="262626" w:themeColor="text1" w:themeTint="D9"/>
          <w:sz w:val="23"/>
          <w:szCs w:val="23"/>
        </w:rPr>
        <w:t>»</w:t>
      </w:r>
      <w:r w:rsidR="0069211A" w:rsidRPr="00F709F0">
        <w:rPr>
          <w:b/>
          <w:i/>
          <w:color w:val="262626" w:themeColor="text1" w:themeTint="D9"/>
          <w:sz w:val="23"/>
          <w:szCs w:val="23"/>
        </w:rPr>
        <w:t xml:space="preserve"> до уровня более 300 000 000 (Триста миллионов) </w:t>
      </w:r>
      <w:r w:rsidR="008F27DC" w:rsidRPr="00F709F0">
        <w:rPr>
          <w:b/>
          <w:bCs/>
          <w:i/>
          <w:color w:val="262626" w:themeColor="text1" w:themeTint="D9"/>
          <w:sz w:val="23"/>
          <w:szCs w:val="23"/>
        </w:rPr>
        <w:t>российских</w:t>
      </w:r>
      <w:r w:rsidR="008F27DC" w:rsidRPr="00F709F0">
        <w:rPr>
          <w:b/>
          <w:i/>
          <w:color w:val="262626" w:themeColor="text1" w:themeTint="D9"/>
          <w:sz w:val="23"/>
          <w:szCs w:val="23"/>
        </w:rPr>
        <w:t xml:space="preserve"> </w:t>
      </w:r>
      <w:r w:rsidR="0069211A" w:rsidRPr="00F709F0">
        <w:rPr>
          <w:b/>
          <w:i/>
          <w:color w:val="262626" w:themeColor="text1" w:themeTint="D9"/>
          <w:sz w:val="23"/>
          <w:szCs w:val="23"/>
        </w:rPr>
        <w:t>рублей</w:t>
      </w:r>
      <w:r w:rsidR="005F3B47" w:rsidRPr="00F709F0">
        <w:rPr>
          <w:b/>
          <w:i/>
          <w:color w:val="262626" w:themeColor="text1" w:themeTint="D9"/>
          <w:sz w:val="23"/>
          <w:szCs w:val="23"/>
        </w:rPr>
        <w:t>.</w:t>
      </w:r>
      <w:r w:rsidR="0069211A" w:rsidRPr="00F709F0">
        <w:rPr>
          <w:b/>
          <w:i/>
          <w:color w:val="262626" w:themeColor="text1" w:themeTint="D9"/>
          <w:sz w:val="23"/>
          <w:szCs w:val="23"/>
        </w:rPr>
        <w:t xml:space="preserve"> </w:t>
      </w:r>
    </w:p>
    <w:p w:rsidR="00B6140F" w:rsidRPr="005F3B47" w:rsidRDefault="00B6140F" w:rsidP="00B6140F">
      <w:pPr>
        <w:spacing w:before="60" w:after="60" w:line="240" w:lineRule="auto"/>
        <w:ind w:firstLine="567"/>
        <w:jc w:val="both"/>
        <w:rPr>
          <w:i/>
        </w:rPr>
      </w:pPr>
      <w:r w:rsidRPr="005F3B47">
        <w:rPr>
          <w:i/>
        </w:rPr>
        <w:lastRenderedPageBreak/>
        <w:t>Показатель «</w:t>
      </w:r>
      <w:r w:rsidR="005F3B47" w:rsidRPr="005F3B47">
        <w:rPr>
          <w:i/>
        </w:rPr>
        <w:t>Финансовый долг</w:t>
      </w:r>
      <w:r w:rsidRPr="005F3B47">
        <w:rPr>
          <w:i/>
        </w:rPr>
        <w:t xml:space="preserve">» рассчитывается по состоянию на дату окончания завершенного отчетного периода на основании данных бухгалтерской (финансовой) отчетности  </w:t>
      </w:r>
      <w:r w:rsidR="00C87C69">
        <w:rPr>
          <w:i/>
        </w:rPr>
        <w:t xml:space="preserve">Эмитента </w:t>
      </w:r>
      <w:r w:rsidRPr="005F3B47">
        <w:rPr>
          <w:i/>
        </w:rPr>
        <w:t xml:space="preserve">за соответствующий отчетный период как сумма статьи </w:t>
      </w:r>
      <w:r w:rsidR="00457FA2" w:rsidRPr="005F3B47">
        <w:rPr>
          <w:i/>
        </w:rPr>
        <w:t xml:space="preserve">«Заемные средства» </w:t>
      </w:r>
      <w:r w:rsidRPr="005F3B47">
        <w:rPr>
          <w:i/>
        </w:rPr>
        <w:t xml:space="preserve">раздела </w:t>
      </w:r>
      <w:r w:rsidR="00457FA2" w:rsidRPr="005F3B47">
        <w:rPr>
          <w:i/>
        </w:rPr>
        <w:t xml:space="preserve">«Долгосрочные обязательства» </w:t>
      </w:r>
      <w:r w:rsidRPr="005F3B47">
        <w:rPr>
          <w:i/>
        </w:rPr>
        <w:t xml:space="preserve">и статьи </w:t>
      </w:r>
      <w:r w:rsidR="00457FA2" w:rsidRPr="005F3B47">
        <w:rPr>
          <w:i/>
        </w:rPr>
        <w:t xml:space="preserve">«Заемные средства» </w:t>
      </w:r>
      <w:r w:rsidRPr="005F3B47">
        <w:rPr>
          <w:i/>
        </w:rPr>
        <w:t xml:space="preserve">раздела </w:t>
      </w:r>
      <w:r w:rsidR="00457FA2" w:rsidRPr="005F3B47">
        <w:rPr>
          <w:i/>
        </w:rPr>
        <w:t>«Краткосрочные обязательства»</w:t>
      </w:r>
      <w:r w:rsidR="00CF0699">
        <w:rPr>
          <w:i/>
        </w:rPr>
        <w:t xml:space="preserve"> Бухгалтерского баланса</w:t>
      </w:r>
      <w:r w:rsidR="005F3B47" w:rsidRPr="005F3B47">
        <w:rPr>
          <w:i/>
        </w:rPr>
        <w:t>.</w:t>
      </w:r>
    </w:p>
    <w:p w:rsidR="0089275D" w:rsidRPr="005F3B47" w:rsidRDefault="0089275D" w:rsidP="00FA5494">
      <w:pPr>
        <w:spacing w:before="60" w:after="60" w:line="240" w:lineRule="auto"/>
        <w:ind w:firstLine="567"/>
        <w:jc w:val="both"/>
        <w:rPr>
          <w:b/>
          <w:i/>
        </w:rPr>
      </w:pPr>
      <w:r w:rsidRPr="005F3B47">
        <w:rPr>
          <w:i/>
        </w:rPr>
        <w:t xml:space="preserve">Под бухгалтерской (финансовой) отчетностью Эмитента понимается отчетность, публикация которой осуществляется Эмитентом в порядке и сроки, указанные </w:t>
      </w:r>
      <w:r w:rsidR="005F3B47" w:rsidRPr="005F3B47">
        <w:rPr>
          <w:i/>
        </w:rPr>
        <w:t xml:space="preserve">в </w:t>
      </w:r>
      <w:r w:rsidRPr="005F3B47">
        <w:rPr>
          <w:i/>
        </w:rPr>
        <w:t xml:space="preserve">п. </w:t>
      </w:r>
      <w:r w:rsidR="005F3B47" w:rsidRPr="005F3B47">
        <w:rPr>
          <w:i/>
        </w:rPr>
        <w:t>3</w:t>
      </w:r>
      <w:r w:rsidRPr="005F3B47">
        <w:rPr>
          <w:i/>
        </w:rPr>
        <w:t xml:space="preserve">) настоящего пункта, если иное не установлено законодательством Российской Федерации: </w:t>
      </w:r>
    </w:p>
    <w:p w:rsidR="0089275D" w:rsidRPr="005F3B47" w:rsidRDefault="0089275D" w:rsidP="00FA54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5F3B47">
        <w:rPr>
          <w:rFonts w:cs="Calibri"/>
          <w:i/>
        </w:rPr>
        <w:t>Годовая бухгалтерская (финансовая) отчетность Эмитента</w:t>
      </w:r>
      <w:r w:rsidRPr="005F3B47">
        <w:rPr>
          <w:i/>
        </w:rPr>
        <w:t>, составленная в соответствии с Федеральным законом от 06.12.2011 N 402-ФЗ "О бухгалтерском учете"</w:t>
      </w:r>
      <w:r w:rsidR="007528BC" w:rsidRPr="005F3B47">
        <w:rPr>
          <w:i/>
        </w:rPr>
        <w:t xml:space="preserve"> за отчётный год</w:t>
      </w:r>
      <w:r w:rsidRPr="005F3B47">
        <w:rPr>
          <w:i/>
        </w:rPr>
        <w:t>;</w:t>
      </w:r>
    </w:p>
    <w:p w:rsidR="0089275D" w:rsidRPr="005F3B47" w:rsidRDefault="0089275D" w:rsidP="00FA54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5F3B47">
        <w:rPr>
          <w:rFonts w:cs="Calibri"/>
          <w:i/>
        </w:rPr>
        <w:t xml:space="preserve">Промежуточная бухгалтерская (финансовая) отчетность Эмитента, составленная </w:t>
      </w:r>
      <w:r w:rsidRPr="005F3B47">
        <w:rPr>
          <w:i/>
        </w:rPr>
        <w:t xml:space="preserve">в соответствии с Федеральным законом от 06.12.2011 N 402-ФЗ "О бухгалтерском учете" за отчетный период, состоящий из </w:t>
      </w:r>
      <w:r w:rsidR="007528BC" w:rsidRPr="005F3B47">
        <w:rPr>
          <w:i/>
        </w:rPr>
        <w:t>трех</w:t>
      </w:r>
      <w:r w:rsidRPr="005F3B47">
        <w:rPr>
          <w:i/>
        </w:rPr>
        <w:t>, шест</w:t>
      </w:r>
      <w:r w:rsidR="007528BC" w:rsidRPr="005F3B47">
        <w:rPr>
          <w:i/>
        </w:rPr>
        <w:t>и и девяти</w:t>
      </w:r>
      <w:r w:rsidRPr="005F3B47">
        <w:rPr>
          <w:i/>
        </w:rPr>
        <w:t xml:space="preserve"> месяцев отчетного года.</w:t>
      </w:r>
    </w:p>
    <w:p w:rsidR="0089275D" w:rsidRPr="005F3B47" w:rsidRDefault="0089275D" w:rsidP="00B6140F">
      <w:pPr>
        <w:spacing w:before="60" w:after="60" w:line="240" w:lineRule="auto"/>
        <w:ind w:firstLine="567"/>
        <w:jc w:val="both"/>
        <w:rPr>
          <w:b/>
          <w:i/>
        </w:rPr>
      </w:pPr>
    </w:p>
    <w:p w:rsidR="0089275D" w:rsidRPr="00CE118F" w:rsidRDefault="00D80434" w:rsidP="00CE118F">
      <w:pPr>
        <w:adjustRightInd w:val="0"/>
        <w:ind w:firstLine="5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3) </w:t>
      </w:r>
      <w:r w:rsidR="0089275D">
        <w:rPr>
          <w:b/>
          <w:bCs/>
          <w:i/>
          <w:iCs/>
        </w:rPr>
        <w:t xml:space="preserve">Нарушение сроков публикации Эмитентом </w:t>
      </w:r>
      <w:r w:rsidR="007528BC" w:rsidRPr="00CE118F">
        <w:rPr>
          <w:b/>
          <w:bCs/>
          <w:i/>
          <w:iCs/>
        </w:rPr>
        <w:t>бухгалтерской (финансовой) отчетностью</w:t>
      </w:r>
      <w:r w:rsidR="00C87C69">
        <w:rPr>
          <w:b/>
          <w:bCs/>
          <w:i/>
          <w:iCs/>
        </w:rPr>
        <w:t xml:space="preserve"> Эмитента</w:t>
      </w:r>
      <w:r w:rsidR="007528BC">
        <w:rPr>
          <w:b/>
          <w:bCs/>
          <w:i/>
          <w:iCs/>
        </w:rPr>
        <w:t xml:space="preserve">, а именно </w:t>
      </w:r>
      <w:r w:rsidR="0089275D" w:rsidRPr="00CE118F">
        <w:rPr>
          <w:b/>
          <w:bCs/>
          <w:i/>
          <w:iCs/>
        </w:rPr>
        <w:t>неопубликование</w:t>
      </w:r>
      <w:r w:rsidR="0089275D">
        <w:rPr>
          <w:b/>
          <w:bCs/>
          <w:i/>
          <w:iCs/>
        </w:rPr>
        <w:t xml:space="preserve"> или опубликование позднее указанных ниже сроков</w:t>
      </w:r>
      <w:r w:rsidR="0089275D" w:rsidRPr="00CE118F">
        <w:rPr>
          <w:b/>
          <w:bCs/>
          <w:i/>
          <w:iCs/>
        </w:rPr>
        <w:t xml:space="preserve"> на странице в сети Интернет по адресу</w:t>
      </w:r>
      <w:r w:rsidR="007528BC" w:rsidRPr="00CE118F">
        <w:rPr>
          <w:b/>
          <w:bCs/>
          <w:i/>
          <w:iCs/>
        </w:rPr>
        <w:t xml:space="preserve"> </w:t>
      </w:r>
      <w:hyperlink r:id="rId8" w:history="1">
        <w:r w:rsidR="007528BC" w:rsidRPr="00CE118F">
          <w:rPr>
            <w:b/>
            <w:bCs/>
            <w:i/>
            <w:iCs/>
          </w:rPr>
          <w:t>http://www.e-disclosure.ru/portal/company.aspx?id=37249</w:t>
        </w:r>
      </w:hyperlink>
      <w:r w:rsidR="0089275D" w:rsidRPr="00CE118F">
        <w:rPr>
          <w:b/>
          <w:bCs/>
          <w:i/>
          <w:iCs/>
        </w:rPr>
        <w:t>:</w:t>
      </w:r>
    </w:p>
    <w:p w:rsidR="0089275D" w:rsidRPr="00CE118F" w:rsidRDefault="0089275D" w:rsidP="0089275D">
      <w:pPr>
        <w:adjustRightInd w:val="0"/>
        <w:ind w:firstLine="540"/>
        <w:jc w:val="both"/>
        <w:rPr>
          <w:b/>
          <w:bCs/>
          <w:i/>
          <w:iCs/>
        </w:rPr>
      </w:pPr>
      <w:r w:rsidRPr="00375825">
        <w:rPr>
          <w:b/>
          <w:bCs/>
          <w:i/>
          <w:iCs/>
        </w:rPr>
        <w:t>-</w:t>
      </w:r>
      <w:r w:rsidRPr="00375825">
        <w:rPr>
          <w:b/>
          <w:bCs/>
          <w:i/>
          <w:iCs/>
        </w:rPr>
        <w:tab/>
      </w:r>
      <w:r w:rsidR="007528BC" w:rsidRPr="00CE118F">
        <w:rPr>
          <w:b/>
          <w:bCs/>
          <w:i/>
          <w:iCs/>
        </w:rPr>
        <w:t>Годовая бухгалтерская (финансовая) отчетность Эмитента, составленная в соответствии с Федеральным законом от 06.12.2011 N 402-ФЗ "О бухгалтерском учете" за отчётный год</w:t>
      </w:r>
      <w:r w:rsidRPr="00CE118F">
        <w:rPr>
          <w:b/>
          <w:bCs/>
          <w:i/>
          <w:iCs/>
        </w:rPr>
        <w:t xml:space="preserve">, с приложенным аудиторским заключением в отношении такой финансовой отчетности </w:t>
      </w:r>
      <w:r w:rsidRPr="00375825">
        <w:rPr>
          <w:b/>
          <w:bCs/>
          <w:i/>
          <w:iCs/>
        </w:rPr>
        <w:t xml:space="preserve">– не позднее </w:t>
      </w:r>
      <w:r w:rsidR="001F5293">
        <w:rPr>
          <w:b/>
          <w:bCs/>
          <w:i/>
          <w:iCs/>
        </w:rPr>
        <w:t>семи</w:t>
      </w:r>
      <w:r w:rsidRPr="00375825">
        <w:rPr>
          <w:b/>
          <w:bCs/>
          <w:i/>
          <w:iCs/>
        </w:rPr>
        <w:t xml:space="preserve"> дней после даты составления аудиторского заключения, и не позднее </w:t>
      </w:r>
      <w:r w:rsidR="007528BC" w:rsidRPr="00375825">
        <w:rPr>
          <w:b/>
          <w:bCs/>
          <w:i/>
          <w:iCs/>
        </w:rPr>
        <w:t>90</w:t>
      </w:r>
      <w:r w:rsidRPr="00375825">
        <w:rPr>
          <w:b/>
          <w:bCs/>
          <w:i/>
          <w:iCs/>
        </w:rPr>
        <w:t xml:space="preserve"> дней после даты окончания соответствующего отчетного года;</w:t>
      </w:r>
    </w:p>
    <w:p w:rsidR="0089275D" w:rsidRPr="00CE118F" w:rsidRDefault="0089275D" w:rsidP="0089275D">
      <w:pPr>
        <w:adjustRightInd w:val="0"/>
        <w:ind w:firstLine="540"/>
        <w:jc w:val="both"/>
        <w:rPr>
          <w:b/>
          <w:bCs/>
          <w:i/>
          <w:iCs/>
        </w:rPr>
      </w:pPr>
      <w:r w:rsidRPr="00375825">
        <w:rPr>
          <w:b/>
          <w:bCs/>
          <w:i/>
          <w:iCs/>
        </w:rPr>
        <w:t>-</w:t>
      </w:r>
      <w:r w:rsidRPr="00375825">
        <w:rPr>
          <w:b/>
          <w:bCs/>
          <w:i/>
          <w:iCs/>
        </w:rPr>
        <w:tab/>
      </w:r>
      <w:r w:rsidR="007528BC" w:rsidRPr="00CE118F">
        <w:rPr>
          <w:b/>
          <w:bCs/>
          <w:i/>
          <w:iCs/>
        </w:rPr>
        <w:t>Промежуточная бухгалтерская (финансовая) отчетность Эмитента, составленная в соответствии с Федеральным законом от 06.12.2011 N 402-ФЗ "О бухгалтерском учете" за отчетный период, состоящий из трех, шести и девяти месяцев отчетного года</w:t>
      </w:r>
      <w:r w:rsidRPr="00CE118F">
        <w:rPr>
          <w:b/>
          <w:bCs/>
          <w:i/>
          <w:iCs/>
        </w:rPr>
        <w:t xml:space="preserve">, - </w:t>
      </w:r>
      <w:r w:rsidRPr="00375825">
        <w:rPr>
          <w:b/>
          <w:bCs/>
          <w:i/>
          <w:iCs/>
        </w:rPr>
        <w:t xml:space="preserve">не позднее </w:t>
      </w:r>
      <w:r w:rsidR="001F5293">
        <w:rPr>
          <w:b/>
          <w:bCs/>
          <w:i/>
          <w:iCs/>
        </w:rPr>
        <w:t>семи</w:t>
      </w:r>
      <w:r w:rsidRPr="00375825">
        <w:rPr>
          <w:b/>
          <w:bCs/>
          <w:i/>
          <w:iCs/>
        </w:rPr>
        <w:t xml:space="preserve"> дней после даты ее составления, и не позднее 60 дней после даты окончания </w:t>
      </w:r>
      <w:r w:rsidR="00375825" w:rsidRPr="00375825">
        <w:rPr>
          <w:b/>
          <w:bCs/>
          <w:i/>
          <w:iCs/>
        </w:rPr>
        <w:t>соответствующего</w:t>
      </w:r>
      <w:r w:rsidR="007528BC" w:rsidRPr="00375825">
        <w:rPr>
          <w:b/>
          <w:bCs/>
          <w:i/>
          <w:iCs/>
        </w:rPr>
        <w:t xml:space="preserve"> отчетного периода</w:t>
      </w:r>
      <w:r w:rsidRPr="00375825">
        <w:rPr>
          <w:b/>
          <w:bCs/>
          <w:i/>
          <w:iCs/>
        </w:rPr>
        <w:t>.</w:t>
      </w:r>
    </w:p>
    <w:p w:rsidR="00B6140F" w:rsidRPr="00CE118F" w:rsidRDefault="0089275D" w:rsidP="00CE118F">
      <w:pPr>
        <w:spacing w:before="60" w:after="60" w:line="240" w:lineRule="auto"/>
        <w:ind w:firstLine="567"/>
        <w:jc w:val="both"/>
        <w:rPr>
          <w:b/>
          <w:bCs/>
          <w:i/>
          <w:iCs/>
        </w:rPr>
      </w:pPr>
      <w:r w:rsidRPr="00CE118F">
        <w:rPr>
          <w:b/>
          <w:bCs/>
          <w:i/>
          <w:iCs/>
        </w:rPr>
        <w:t xml:space="preserve">В случае если </w:t>
      </w:r>
      <w:r w:rsidRPr="00375825">
        <w:rPr>
          <w:b/>
          <w:bCs/>
          <w:i/>
          <w:iCs/>
        </w:rPr>
        <w:t xml:space="preserve">в течение срока обращения Биржевых облигаций для составления и опубликования </w:t>
      </w:r>
      <w:r w:rsidR="007528BC" w:rsidRPr="00375825">
        <w:rPr>
          <w:b/>
          <w:bCs/>
          <w:i/>
          <w:iCs/>
        </w:rPr>
        <w:t>бухгалтерской (финансовой) отчетностью</w:t>
      </w:r>
      <w:r w:rsidR="007528BC" w:rsidRPr="00CE118F">
        <w:rPr>
          <w:b/>
          <w:bCs/>
          <w:i/>
          <w:iCs/>
        </w:rPr>
        <w:t xml:space="preserve"> </w:t>
      </w:r>
      <w:r w:rsidRPr="00CE118F">
        <w:rPr>
          <w:b/>
          <w:bCs/>
          <w:i/>
          <w:iCs/>
        </w:rPr>
        <w:t xml:space="preserve">федеральными законами, а также нормативными актами в сфере </w:t>
      </w:r>
      <w:r w:rsidR="001F5293" w:rsidRPr="00375825">
        <w:rPr>
          <w:b/>
          <w:bCs/>
          <w:i/>
          <w:iCs/>
        </w:rPr>
        <w:t>бухгалтерской (финансовой) отчетност</w:t>
      </w:r>
      <w:r w:rsidR="001F5293">
        <w:rPr>
          <w:b/>
          <w:bCs/>
          <w:i/>
          <w:iCs/>
        </w:rPr>
        <w:t>и</w:t>
      </w:r>
      <w:r w:rsidR="001F5293" w:rsidRPr="00857D85">
        <w:rPr>
          <w:b/>
          <w:bCs/>
          <w:i/>
          <w:iCs/>
        </w:rPr>
        <w:t xml:space="preserve"> </w:t>
      </w:r>
      <w:r w:rsidRPr="00CE118F">
        <w:rPr>
          <w:b/>
          <w:bCs/>
          <w:i/>
          <w:iCs/>
        </w:rPr>
        <w:t>установлен иной порядо</w:t>
      </w:r>
      <w:r w:rsidRPr="00375825">
        <w:rPr>
          <w:b/>
          <w:bCs/>
          <w:i/>
          <w:iCs/>
        </w:rPr>
        <w:t>к и сроки ее составления и/или</w:t>
      </w:r>
      <w:r w:rsidR="007528BC" w:rsidRPr="00375825">
        <w:rPr>
          <w:b/>
          <w:bCs/>
          <w:i/>
          <w:iCs/>
        </w:rPr>
        <w:t xml:space="preserve"> </w:t>
      </w:r>
      <w:r w:rsidRPr="00375825">
        <w:rPr>
          <w:b/>
          <w:bCs/>
          <w:i/>
          <w:iCs/>
        </w:rPr>
        <w:t>раскрытия</w:t>
      </w:r>
      <w:r w:rsidRPr="00CE118F">
        <w:rPr>
          <w:b/>
          <w:bCs/>
          <w:i/>
          <w:iCs/>
        </w:rPr>
        <w:t xml:space="preserve">, нежели порядок и сроки, предусмотренные </w:t>
      </w:r>
      <w:r w:rsidRPr="00375825">
        <w:rPr>
          <w:b/>
          <w:bCs/>
          <w:i/>
          <w:iCs/>
        </w:rPr>
        <w:t>Условиями выпуска</w:t>
      </w:r>
      <w:r w:rsidRPr="00CE118F">
        <w:rPr>
          <w:b/>
          <w:bCs/>
          <w:i/>
          <w:iCs/>
        </w:rPr>
        <w:t xml:space="preserve">, </w:t>
      </w:r>
      <w:r w:rsidRPr="00375825">
        <w:rPr>
          <w:b/>
          <w:bCs/>
          <w:i/>
          <w:iCs/>
        </w:rPr>
        <w:t xml:space="preserve">Эмитент обязуется составлять и раскрывать такую отчетность </w:t>
      </w:r>
      <w:r w:rsidRPr="00CE118F">
        <w:rPr>
          <w:b/>
          <w:bCs/>
          <w:i/>
          <w:iCs/>
        </w:rPr>
        <w:t xml:space="preserve">в порядке и сроки, предусмотренные федеральными законами, а также нормативными актами в сфере </w:t>
      </w:r>
      <w:r w:rsidR="00E20B2F" w:rsidRPr="00375825">
        <w:rPr>
          <w:b/>
          <w:bCs/>
          <w:i/>
          <w:iCs/>
        </w:rPr>
        <w:t>бухгалтерской (финансовой) отчетност</w:t>
      </w:r>
      <w:r w:rsidR="00E20B2F">
        <w:rPr>
          <w:b/>
          <w:bCs/>
          <w:i/>
          <w:iCs/>
        </w:rPr>
        <w:t>и.</w:t>
      </w:r>
    </w:p>
    <w:p w:rsidR="00B6140F" w:rsidRPr="00CE118F" w:rsidRDefault="00B6140F" w:rsidP="009E0A48">
      <w:pPr>
        <w:spacing w:after="0" w:line="240" w:lineRule="auto"/>
        <w:ind w:left="567"/>
        <w:jc w:val="both"/>
        <w:rPr>
          <w:iCs/>
          <w:sz w:val="20"/>
          <w:szCs w:val="20"/>
        </w:rPr>
      </w:pPr>
    </w:p>
    <w:p w:rsidR="0069211A" w:rsidRDefault="007C01EE" w:rsidP="009E0A48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rStyle w:val="a4"/>
          <w:rFonts w:asciiTheme="minorHAnsi" w:hAnsiTheme="minorHAnsi"/>
          <w:i/>
          <w:color w:val="262626" w:themeColor="text1" w:themeTint="D9"/>
          <w:sz w:val="23"/>
          <w:szCs w:val="23"/>
        </w:rPr>
      </w:pPr>
      <w:r>
        <w:rPr>
          <w:rFonts w:asciiTheme="minorHAnsi" w:hAnsiTheme="minorHAnsi"/>
          <w:b/>
          <w:i/>
          <w:color w:val="262626" w:themeColor="text1" w:themeTint="D9"/>
          <w:sz w:val="23"/>
          <w:szCs w:val="23"/>
        </w:rPr>
        <w:t>4</w:t>
      </w:r>
      <w:r w:rsidR="0069211A" w:rsidRPr="002A078A">
        <w:rPr>
          <w:rFonts w:asciiTheme="minorHAnsi" w:hAnsiTheme="minorHAnsi"/>
          <w:b/>
          <w:i/>
          <w:color w:val="262626" w:themeColor="text1" w:themeTint="D9"/>
          <w:sz w:val="23"/>
          <w:szCs w:val="23"/>
        </w:rPr>
        <w:t xml:space="preserve">) Увеличение показателя Финансовый долг к </w:t>
      </w:r>
      <w:r w:rsidR="00446E3D">
        <w:rPr>
          <w:rFonts w:asciiTheme="minorHAnsi" w:hAnsiTheme="minorHAnsi"/>
          <w:b/>
          <w:i/>
          <w:color w:val="262626" w:themeColor="text1" w:themeTint="D9"/>
          <w:sz w:val="23"/>
          <w:szCs w:val="23"/>
        </w:rPr>
        <w:t>Выручке</w:t>
      </w:r>
      <w:r w:rsidR="0069211A" w:rsidRPr="002A078A">
        <w:rPr>
          <w:rFonts w:asciiTheme="minorHAnsi" w:hAnsiTheme="minorHAnsi"/>
          <w:b/>
          <w:i/>
          <w:color w:val="262626" w:themeColor="text1" w:themeTint="D9"/>
          <w:sz w:val="23"/>
          <w:szCs w:val="23"/>
        </w:rPr>
        <w:t xml:space="preserve"> до уровня более чем 0,4. </w:t>
      </w:r>
    </w:p>
    <w:p w:rsidR="00FD0CD7" w:rsidRPr="005F3B47" w:rsidRDefault="00FD0CD7" w:rsidP="00FD0CD7">
      <w:pPr>
        <w:spacing w:before="60" w:after="60" w:line="240" w:lineRule="auto"/>
        <w:ind w:firstLine="567"/>
        <w:jc w:val="both"/>
        <w:rPr>
          <w:i/>
        </w:rPr>
      </w:pPr>
      <w:r w:rsidRPr="005F3B47">
        <w:rPr>
          <w:i/>
        </w:rPr>
        <w:t>Показатель «</w:t>
      </w:r>
      <w:r w:rsidR="007C01EE" w:rsidRPr="005F3B47">
        <w:rPr>
          <w:i/>
        </w:rPr>
        <w:t>Финансовый долг</w:t>
      </w:r>
      <w:r w:rsidRPr="005F3B47">
        <w:rPr>
          <w:i/>
        </w:rPr>
        <w:t>» рассчитывается по состоянию на дату окончания завершенного отчетного периода на основании данных бухгалтерской (финансовой) отчетности</w:t>
      </w:r>
      <w:r w:rsidR="00C87C69">
        <w:rPr>
          <w:i/>
        </w:rPr>
        <w:t xml:space="preserve"> Эмитента</w:t>
      </w:r>
      <w:r w:rsidRPr="005F3B47">
        <w:rPr>
          <w:i/>
        </w:rPr>
        <w:t xml:space="preserve">  за соответствующий отчетный период </w:t>
      </w:r>
      <w:r w:rsidR="007C01EE" w:rsidRPr="005F3B47">
        <w:rPr>
          <w:i/>
        </w:rPr>
        <w:t>сумма статьи «Заемные средства» раздела «Долгосрочные обязательства» и статьи «Заемные средства» раздела «Краткосрочные обязательства»</w:t>
      </w:r>
      <w:r w:rsidR="00CF0699">
        <w:rPr>
          <w:i/>
        </w:rPr>
        <w:t xml:space="preserve"> Бухгалтерского баланса</w:t>
      </w:r>
      <w:r w:rsidR="007C01EE" w:rsidRPr="005F3B47">
        <w:rPr>
          <w:i/>
        </w:rPr>
        <w:t>.</w:t>
      </w:r>
      <w:r w:rsidRPr="005F3B47">
        <w:rPr>
          <w:i/>
        </w:rPr>
        <w:t xml:space="preserve"> Показатель «</w:t>
      </w:r>
      <w:r w:rsidR="005F3B47" w:rsidRPr="005F3B47">
        <w:rPr>
          <w:i/>
        </w:rPr>
        <w:t>В</w:t>
      </w:r>
      <w:r w:rsidR="007C01EE" w:rsidRPr="005F3B47">
        <w:rPr>
          <w:i/>
        </w:rPr>
        <w:t>ыручка</w:t>
      </w:r>
      <w:r w:rsidRPr="005F3B47">
        <w:rPr>
          <w:i/>
        </w:rPr>
        <w:t xml:space="preserve">» </w:t>
      </w:r>
      <w:r w:rsidR="007C01EE" w:rsidRPr="005F3B47">
        <w:rPr>
          <w:i/>
        </w:rPr>
        <w:t xml:space="preserve">определяется  </w:t>
      </w:r>
      <w:r w:rsidRPr="005F3B47">
        <w:rPr>
          <w:i/>
        </w:rPr>
        <w:t xml:space="preserve">по состоянию на дату окончания завершенного отчетного периода на основании данных бухгалтерской (финансовой) отчетности  за соответствующий отчетный период </w:t>
      </w:r>
      <w:r w:rsidR="007C01EE" w:rsidRPr="005F3B47">
        <w:rPr>
          <w:i/>
        </w:rPr>
        <w:t xml:space="preserve">и </w:t>
      </w:r>
      <w:r w:rsidR="005F3B47" w:rsidRPr="005F3B47">
        <w:rPr>
          <w:i/>
        </w:rPr>
        <w:t xml:space="preserve">равен </w:t>
      </w:r>
      <w:r w:rsidR="007C01EE" w:rsidRPr="005F3B47">
        <w:rPr>
          <w:i/>
        </w:rPr>
        <w:t xml:space="preserve">значению </w:t>
      </w:r>
      <w:r w:rsidRPr="005F3B47">
        <w:rPr>
          <w:i/>
        </w:rPr>
        <w:t xml:space="preserve">статьи </w:t>
      </w:r>
      <w:r w:rsidR="0003703E" w:rsidRPr="005F3B47">
        <w:rPr>
          <w:i/>
        </w:rPr>
        <w:t>«Выручка» Отчета о финансовых результатах</w:t>
      </w:r>
      <w:r w:rsidR="005F3B47" w:rsidRPr="005F3B47">
        <w:rPr>
          <w:i/>
        </w:rPr>
        <w:t>.</w:t>
      </w:r>
    </w:p>
    <w:p w:rsidR="00FD0CD7" w:rsidRPr="005F3B47" w:rsidRDefault="00FD0CD7" w:rsidP="00FD0CD7">
      <w:pPr>
        <w:spacing w:before="60" w:after="60" w:line="240" w:lineRule="auto"/>
        <w:ind w:firstLine="567"/>
        <w:jc w:val="both"/>
        <w:rPr>
          <w:b/>
          <w:i/>
        </w:rPr>
      </w:pPr>
      <w:r w:rsidRPr="005F3B47">
        <w:rPr>
          <w:i/>
        </w:rPr>
        <w:t xml:space="preserve">Под бухгалтерской (финансовой) отчетностью Эмитента понимается отчетность, публикация которой осуществляется Эмитентом в порядке и сроки, указанные </w:t>
      </w:r>
      <w:r w:rsidR="005F3B47" w:rsidRPr="005F3B47">
        <w:rPr>
          <w:i/>
        </w:rPr>
        <w:t xml:space="preserve">в </w:t>
      </w:r>
      <w:r w:rsidRPr="005F3B47">
        <w:rPr>
          <w:i/>
        </w:rPr>
        <w:t xml:space="preserve">п. </w:t>
      </w:r>
      <w:r w:rsidR="005F3B47" w:rsidRPr="005F3B47">
        <w:rPr>
          <w:i/>
        </w:rPr>
        <w:t xml:space="preserve">3) </w:t>
      </w:r>
      <w:r w:rsidRPr="005F3B47">
        <w:rPr>
          <w:i/>
        </w:rPr>
        <w:t xml:space="preserve">настоящего пункта, если иное не установлено законодательством Российской Федерации: </w:t>
      </w:r>
    </w:p>
    <w:p w:rsidR="00FD0CD7" w:rsidRPr="005F3B47" w:rsidRDefault="00FD0CD7" w:rsidP="00FD0CD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5F3B47">
        <w:rPr>
          <w:rFonts w:cs="Calibri"/>
          <w:i/>
        </w:rPr>
        <w:lastRenderedPageBreak/>
        <w:t>Годовая бухгалтерская (финансовая) отчетность Эмитента</w:t>
      </w:r>
      <w:r w:rsidRPr="005F3B47">
        <w:rPr>
          <w:i/>
        </w:rPr>
        <w:t>, составленная в соответствии с Федеральным законом от 06.12.2011 N 402-ФЗ "О бухгалтерском учете" за отчётный год;</w:t>
      </w:r>
    </w:p>
    <w:p w:rsidR="00FD0CD7" w:rsidRPr="005F3B47" w:rsidRDefault="00FD0CD7" w:rsidP="00FD0CD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5F3B47">
        <w:rPr>
          <w:rFonts w:cs="Calibri"/>
          <w:i/>
        </w:rPr>
        <w:t xml:space="preserve">Промежуточная бухгалтерская (финансовая) отчетность Эмитента, составленная </w:t>
      </w:r>
      <w:r w:rsidRPr="005F3B47">
        <w:rPr>
          <w:i/>
        </w:rPr>
        <w:t>в соответствии с Федеральным законом от 06.12.2011 N 402-ФЗ "О бухгалтерском учете" за отчетный период, состоящий из трех, шести и девяти месяцев отчетного года.</w:t>
      </w:r>
    </w:p>
    <w:p w:rsidR="0069211A" w:rsidRPr="002A078A" w:rsidRDefault="0069211A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  <w:sz w:val="23"/>
          <w:szCs w:val="23"/>
        </w:rPr>
      </w:pPr>
    </w:p>
    <w:p w:rsidR="00041500" w:rsidRDefault="00041500" w:rsidP="009E0A48">
      <w:pPr>
        <w:spacing w:line="240" w:lineRule="auto"/>
        <w:ind w:firstLine="539"/>
        <w:jc w:val="both"/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Иные сведения, подлежащие указанию в настоящем пункте, приведены в п. 9.5.1 Программы облигаций.</w:t>
      </w:r>
    </w:p>
    <w:p w:rsidR="00E87DA7" w:rsidRPr="00134EDB" w:rsidRDefault="00E87DA7" w:rsidP="00134EDB">
      <w:pPr>
        <w:spacing w:before="60" w:after="60" w:line="240" w:lineRule="auto"/>
        <w:ind w:firstLine="567"/>
        <w:jc w:val="both"/>
      </w:pPr>
      <w:r w:rsidRPr="00134EDB">
        <w:t>Порядок раскрытия (представления) эмитентом информации о порядке и условиях досрочного погашения облигаций:</w:t>
      </w:r>
    </w:p>
    <w:p w:rsidR="001F5293" w:rsidRDefault="001F5293" w:rsidP="001F5293">
      <w:pPr>
        <w:adjustRightInd w:val="0"/>
        <w:ind w:firstLine="540"/>
        <w:jc w:val="both"/>
        <w:rPr>
          <w:b/>
          <w:bCs/>
          <w:i/>
          <w:iCs/>
        </w:rPr>
      </w:pPr>
      <w:r w:rsidRPr="007E203D">
        <w:rPr>
          <w:b/>
          <w:bCs/>
          <w:i/>
          <w:iCs/>
        </w:rPr>
        <w:t xml:space="preserve">В дату наступления любого из вышеуказанных случаев досрочного погашения по требованию владельцев Биржевых облигаций Эмитент обязуется раскрыть сообщение о возникновении </w:t>
      </w:r>
      <w:r w:rsidRPr="00CE118F">
        <w:t xml:space="preserve">у владельцев Биржевых облигаций права требовать досрочного погашения </w:t>
      </w:r>
      <w:r w:rsidRPr="007E203D">
        <w:rPr>
          <w:b/>
          <w:bCs/>
          <w:i/>
          <w:iCs/>
        </w:rPr>
        <w:t xml:space="preserve">в порядке, установленном </w:t>
      </w:r>
      <w:r>
        <w:rPr>
          <w:b/>
          <w:bCs/>
          <w:i/>
          <w:iCs/>
        </w:rPr>
        <w:t xml:space="preserve">в пп. 18.2) </w:t>
      </w:r>
      <w:r w:rsidRPr="007E203D">
        <w:rPr>
          <w:b/>
          <w:bCs/>
          <w:i/>
          <w:iCs/>
        </w:rPr>
        <w:t>п. 11 Программы.</w:t>
      </w:r>
      <w:r>
        <w:rPr>
          <w:b/>
          <w:bCs/>
          <w:i/>
          <w:iCs/>
        </w:rPr>
        <w:t xml:space="preserve"> </w:t>
      </w:r>
    </w:p>
    <w:p w:rsidR="001F5293" w:rsidRPr="009A3C18" w:rsidRDefault="001F5293" w:rsidP="001F5293">
      <w:pPr>
        <w:ind w:firstLine="425"/>
        <w:jc w:val="both"/>
        <w:rPr>
          <w:b/>
          <w:i/>
        </w:rPr>
      </w:pPr>
      <w:r w:rsidRPr="009A3C18">
        <w:rPr>
          <w:b/>
          <w:i/>
        </w:rPr>
        <w:t xml:space="preserve">Также Эмитент обязан направить в НРД уведомление </w:t>
      </w:r>
      <w:r w:rsidRPr="009A3C18">
        <w:rPr>
          <w:b/>
          <w:bCs/>
          <w:i/>
          <w:iCs/>
        </w:rPr>
        <w:t xml:space="preserve">о наступлении события, дающего владельцу Биржевых облигаций право требовать досрочного погашения Биржевых облигаций, </w:t>
      </w:r>
      <w:r w:rsidRPr="009A3C18">
        <w:rPr>
          <w:b/>
          <w:i/>
        </w:rPr>
        <w:t>а также о том, что Эмитент принимает Требования (заявления) о досрочном погашении Биржевых облигаций, и о сроке исполнения указанных требований</w:t>
      </w:r>
      <w:r w:rsidRPr="009A3C18">
        <w:rPr>
          <w:b/>
          <w:bCs/>
          <w:i/>
          <w:iCs/>
        </w:rPr>
        <w:t>.</w:t>
      </w:r>
    </w:p>
    <w:p w:rsidR="00E87DA7" w:rsidRPr="003852BC" w:rsidRDefault="00E87DA7" w:rsidP="00134EDB">
      <w:pPr>
        <w:spacing w:before="60" w:after="60" w:line="240" w:lineRule="auto"/>
        <w:ind w:firstLine="567"/>
        <w:jc w:val="both"/>
        <w:rPr>
          <w:color w:val="262626" w:themeColor="text1" w:themeTint="D9"/>
        </w:rPr>
      </w:pPr>
    </w:p>
    <w:p w:rsidR="00E87DA7" w:rsidRPr="003852BC" w:rsidRDefault="00E87DA7" w:rsidP="00134EDB">
      <w:pPr>
        <w:spacing w:before="60" w:after="60" w:line="240" w:lineRule="auto"/>
        <w:ind w:firstLine="567"/>
        <w:jc w:val="both"/>
        <w:rPr>
          <w:color w:val="262626" w:themeColor="text1" w:themeTint="D9"/>
        </w:rPr>
      </w:pPr>
      <w:r w:rsidRPr="003852BC">
        <w:rPr>
          <w:color w:val="262626" w:themeColor="text1" w:themeTint="D9"/>
        </w:rPr>
        <w:t>Порядок раскрытия (предоставления) информации об итогах досрочного погашения облигаций, в том числе о количестве досрочно погашенных облигаций</w:t>
      </w:r>
    </w:p>
    <w:p w:rsidR="00E87DA7" w:rsidRPr="003852BC" w:rsidRDefault="00E87DA7" w:rsidP="00C61D74">
      <w:pPr>
        <w:spacing w:before="60" w:after="60" w:line="240" w:lineRule="auto"/>
        <w:ind w:firstLine="567"/>
        <w:jc w:val="both"/>
        <w:rPr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>Стоимость (порядок определения стоимости), порядок и условия досрочного погашения Биржевых облигаций, порядок раскрытия Эмитентом информации об условиях и итогах досрочного погашения Биржевых облигаций, приведены в п. 9.5.1 Программы.</w:t>
      </w:r>
    </w:p>
    <w:p w:rsidR="00E87DA7" w:rsidRPr="003852BC" w:rsidRDefault="00E87DA7" w:rsidP="00E87DA7">
      <w:pPr>
        <w:spacing w:before="60" w:after="60" w:line="240" w:lineRule="auto"/>
        <w:ind w:firstLine="567"/>
        <w:rPr>
          <w:b/>
          <w:i/>
          <w:color w:val="262626" w:themeColor="text1" w:themeTint="D9"/>
        </w:rPr>
      </w:pPr>
    </w:p>
    <w:p w:rsidR="00E87DA7" w:rsidRPr="00C61D74" w:rsidRDefault="00E87DA7" w:rsidP="00C61D74">
      <w:pPr>
        <w:spacing w:before="60" w:after="60" w:line="240" w:lineRule="auto"/>
        <w:ind w:firstLine="567"/>
        <w:jc w:val="both"/>
      </w:pPr>
      <w:r w:rsidRPr="00C61D74">
        <w:t>срок (порядок определения срока), в течение которого облигации могут быть досрочно погашены эмитентом либо владельцами облигаций могут быть направлены (предъявлены) заявления, содержащие требование о досрочном погашении облигаций в случаях, установленных в п.9.5.1 Условий выпуска:</w:t>
      </w:r>
    </w:p>
    <w:p w:rsidR="00E87DA7" w:rsidRPr="003852BC" w:rsidRDefault="00E87DA7" w:rsidP="00C61D74">
      <w:pPr>
        <w:spacing w:before="60" w:after="60" w:line="240" w:lineRule="auto"/>
        <w:ind w:firstLine="567"/>
        <w:jc w:val="both"/>
        <w:rPr>
          <w:i/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>Владельцы Биржевых облигаций вправе предъявить Требования (заявления) о досрочном погашении Биржевых облигаций в течение 15 (Пятнадцати) рабочих дней после дня раскрытия Эмитентом информации о возникновении у владельцев Биржевых облигаций такого права. Направления Требований (заявлений) о досрочном погашении Биржевых облигаций осуществляется в порядке, установленном в п. 9.5.1 Программы.</w:t>
      </w:r>
    </w:p>
    <w:p w:rsidR="00E87DA7" w:rsidRPr="003852BC" w:rsidRDefault="00E87DA7" w:rsidP="00C61D74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>В дату наступления любого из выше указанных случаях досрочного погашения по требованию владельцев Биржевых облигаций Эмитент обязуется раскрыть сообщение о возникновении основания (наступлении события, совершении действия), повлекшего за собой возникновение у владельцев Биржевых облигаций Эмитента указанного права в порядке, установленном в п. 11 Программы.</w:t>
      </w:r>
    </w:p>
    <w:p w:rsidR="00E87DA7" w:rsidRPr="003852BC" w:rsidRDefault="00E87DA7" w:rsidP="00C61D74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>Эмитент обязан погасить Биржевые облигации, предъявленные к досрочному погашению в случаях, указанных в настоящем пункте Условий выпуска, не позднее 7 (Семи) рабочих дней с даты получения соответствующего заявления, содержащие требование о досрочном погашении Биржевых облигаций (далее также – «Требования (заявления) о досрочном погашении Биржевых облигаций» или «Требование (заявление)»).</w:t>
      </w:r>
    </w:p>
    <w:p w:rsidR="00E87DA7" w:rsidRPr="003852BC" w:rsidRDefault="00E87DA7" w:rsidP="00C61D74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 xml:space="preserve">Если информация о возникновении у владельцев Биржевых облигаций права требовать досрочного погашения Биржевых облигаций не раскрывается Эмитентом в течение 3 (Трех) рабочих дней, владельцы Биржевых облигаций вправе предъявлять Требования (заявления) о </w:t>
      </w:r>
      <w:r w:rsidRPr="003852BC">
        <w:rPr>
          <w:b/>
          <w:i/>
          <w:color w:val="262626" w:themeColor="text1" w:themeTint="D9"/>
        </w:rPr>
        <w:lastRenderedPageBreak/>
        <w:t>досрочном погашении Биржевых облигаций, а Эмитент обязан погасить такие Биржевые облигации не позднее 7 (Семи) рабочих дней после даты получения соответствующего требования.</w:t>
      </w:r>
    </w:p>
    <w:p w:rsidR="00E87DA7" w:rsidRPr="003852BC" w:rsidRDefault="00E87DA7" w:rsidP="00E87DA7">
      <w:pPr>
        <w:spacing w:before="60" w:after="60" w:line="240" w:lineRule="auto"/>
        <w:ind w:firstLine="567"/>
        <w:rPr>
          <w:b/>
          <w:i/>
          <w:color w:val="262626" w:themeColor="text1" w:themeTint="D9"/>
        </w:rPr>
      </w:pPr>
    </w:p>
    <w:p w:rsidR="00E87DA7" w:rsidRPr="003852BC" w:rsidRDefault="00E87DA7" w:rsidP="00C61D74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>Иные сведения, подлежащие указанию в отношении порядка досрочного погашения Биржевых облигаций по требованию их владельцев, приведены в п.9.5 и п.9.5.1 Программы.</w:t>
      </w:r>
    </w:p>
    <w:p w:rsidR="00E87DA7" w:rsidRPr="003852BC" w:rsidRDefault="00E87DA7" w:rsidP="009E0A48">
      <w:pPr>
        <w:spacing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</w:p>
    <w:p w:rsidR="0069211A" w:rsidRPr="003852BC" w:rsidRDefault="0069211A" w:rsidP="0069211A">
      <w:pPr>
        <w:spacing w:before="60" w:after="60"/>
        <w:ind w:firstLine="539"/>
        <w:jc w:val="both"/>
        <w:rPr>
          <w:b/>
          <w:i/>
          <w:color w:val="262626" w:themeColor="text1" w:themeTint="D9"/>
          <w:sz w:val="23"/>
          <w:szCs w:val="23"/>
        </w:rPr>
      </w:pPr>
      <w:r w:rsidRPr="003852BC">
        <w:rPr>
          <w:b/>
          <w:i/>
          <w:color w:val="262626" w:themeColor="text1" w:themeTint="D9"/>
          <w:sz w:val="23"/>
          <w:szCs w:val="23"/>
        </w:rPr>
        <w:t>9.5.2 Досрочное погашение по усмотрению эмитента</w:t>
      </w:r>
    </w:p>
    <w:p w:rsidR="0069211A" w:rsidRPr="002A078A" w:rsidRDefault="0069211A" w:rsidP="009E0A48">
      <w:pPr>
        <w:spacing w:before="60" w:after="60" w:line="240" w:lineRule="auto"/>
        <w:ind w:firstLine="539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Предусмотрено досрочное погашение Биржевых облигаций по усмотрению Эмитента в порядке, установленном в п.9.5.2 Программы.</w:t>
      </w:r>
    </w:p>
    <w:p w:rsidR="0069211A" w:rsidRPr="002A078A" w:rsidRDefault="0069211A" w:rsidP="009E0A48">
      <w:pPr>
        <w:spacing w:before="60" w:after="60" w:line="240" w:lineRule="auto"/>
        <w:ind w:firstLine="539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Дополнительные случаи досрочного погашения по усмотрению Эмитента к случаям, указанным в п.9.5.2.1-п.9.5.2.3 Программы, Условиями выпуска не установлены.</w:t>
      </w:r>
    </w:p>
    <w:p w:rsidR="00041500" w:rsidRPr="002A078A" w:rsidRDefault="00041500" w:rsidP="009E0A48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Иные сведения, подлежащие указанию в настоящем пункте, приведены в п. 9.5.2 Программы облигаций.</w:t>
      </w:r>
    </w:p>
    <w:p w:rsidR="007A1E4B" w:rsidRDefault="00041500" w:rsidP="003B1A46">
      <w:pPr>
        <w:spacing w:after="0" w:line="240" w:lineRule="auto"/>
        <w:ind w:firstLine="567"/>
        <w:jc w:val="both"/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9.6. Сведения о платежных агентах по облигациям</w:t>
      </w:r>
    </w:p>
    <w:p w:rsidR="00041500" w:rsidRPr="00041500" w:rsidRDefault="00041500" w:rsidP="00041500">
      <w:pPr>
        <w:spacing w:after="160" w:line="240" w:lineRule="auto"/>
        <w:ind w:firstLine="455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На дату утверждения Условий выпуска платежный агент не назначен. Сведения о возможности назначения платежных агентов, отмене их назначения, а также о порядке раскрытия информации о таких действиях указаны в п. 9.6 и п. 11 Программы облигаций.</w:t>
      </w:r>
    </w:p>
    <w:p w:rsidR="003B1A46" w:rsidRDefault="003B1A46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041500" w:rsidRPr="00041500" w:rsidRDefault="00041500" w:rsidP="003B1A4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10. Сведения о приобретении облигаций</w:t>
      </w:r>
    </w:p>
    <w:p w:rsidR="00294919" w:rsidRDefault="00041500" w:rsidP="003B1A46">
      <w:pPr>
        <w:pStyle w:val="4"/>
        <w:shd w:val="clear" w:color="auto" w:fill="auto"/>
        <w:spacing w:line="240" w:lineRule="auto"/>
        <w:ind w:left="20" w:right="4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7E5FB5"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  <w:t> </w:t>
      </w:r>
      <w:r w:rsidR="00294919" w:rsidRPr="007E5FB5">
        <w:rPr>
          <w:rFonts w:eastAsia="Times New Roman" w:cs="Times New Roman"/>
          <w:color w:val="333333"/>
          <w:sz w:val="23"/>
          <w:szCs w:val="23"/>
        </w:rPr>
        <w:t>Предусмотрена возможность приобретения Биржевых облигаций Эмитентом по соглашению с их владельцами и (или) по</w:t>
      </w:r>
      <w:r w:rsidR="00294919" w:rsidRPr="007E5FB5"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  <w:t xml:space="preserve"> </w:t>
      </w:r>
      <w:r w:rsidR="00294919" w:rsidRPr="007E5FB5">
        <w:rPr>
          <w:rFonts w:eastAsia="Times New Roman" w:cs="Times New Roman"/>
          <w:color w:val="333333"/>
          <w:sz w:val="23"/>
          <w:szCs w:val="23"/>
        </w:rPr>
        <w:t>требованию владельцев Биржевых облигаций с возможностью их последующего обращения.</w:t>
      </w:r>
    </w:p>
    <w:p w:rsidR="00294919" w:rsidRPr="007E5FB5" w:rsidRDefault="00294919" w:rsidP="003B1A46">
      <w:pPr>
        <w:pStyle w:val="4"/>
        <w:shd w:val="clear" w:color="auto" w:fill="auto"/>
        <w:spacing w:line="240" w:lineRule="auto"/>
        <w:ind w:left="20" w:right="4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</w:p>
    <w:p w:rsidR="00294919" w:rsidRDefault="00294919" w:rsidP="003B1A46">
      <w:pPr>
        <w:pStyle w:val="4"/>
        <w:shd w:val="clear" w:color="auto" w:fill="auto"/>
        <w:spacing w:line="240" w:lineRule="auto"/>
        <w:ind w:left="2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7E5FB5">
        <w:rPr>
          <w:rFonts w:eastAsia="Times New Roman" w:cs="Times New Roman"/>
          <w:color w:val="333333"/>
          <w:sz w:val="23"/>
          <w:szCs w:val="23"/>
        </w:rPr>
        <w:t>Приобретение Биржевых облигаций в рамках одного отдельного выпуска осуществляется на одинаковых условиях.</w:t>
      </w:r>
    </w:p>
    <w:p w:rsidR="00294919" w:rsidRPr="007E5FB5" w:rsidRDefault="00294919" w:rsidP="003B1A46">
      <w:pPr>
        <w:pStyle w:val="4"/>
        <w:shd w:val="clear" w:color="auto" w:fill="auto"/>
        <w:spacing w:line="240" w:lineRule="auto"/>
        <w:ind w:left="2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</w:p>
    <w:p w:rsidR="00294919" w:rsidRDefault="00294919" w:rsidP="003B1A46">
      <w:pPr>
        <w:pStyle w:val="4"/>
        <w:shd w:val="clear" w:color="auto" w:fill="auto"/>
        <w:spacing w:line="240" w:lineRule="auto"/>
        <w:ind w:left="2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7E5FB5">
        <w:rPr>
          <w:rFonts w:eastAsia="Times New Roman" w:cs="Times New Roman"/>
          <w:color w:val="333333"/>
          <w:sz w:val="23"/>
          <w:szCs w:val="23"/>
        </w:rPr>
        <w:t>Приобретение Биржевых облигаций допускается только после их полной оплаты.</w:t>
      </w:r>
    </w:p>
    <w:p w:rsidR="00294919" w:rsidRPr="007E5FB5" w:rsidRDefault="00294919" w:rsidP="003B1A46">
      <w:pPr>
        <w:pStyle w:val="4"/>
        <w:shd w:val="clear" w:color="auto" w:fill="auto"/>
        <w:spacing w:line="240" w:lineRule="auto"/>
        <w:ind w:left="2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</w:p>
    <w:p w:rsidR="00294919" w:rsidRPr="007E5FB5" w:rsidRDefault="00294919" w:rsidP="003B1A46">
      <w:pPr>
        <w:pStyle w:val="4"/>
        <w:shd w:val="clear" w:color="auto" w:fill="auto"/>
        <w:spacing w:line="240" w:lineRule="auto"/>
        <w:ind w:left="20" w:right="4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7E5FB5">
        <w:rPr>
          <w:rFonts w:eastAsia="Times New Roman" w:cs="Times New Roman"/>
          <w:color w:val="333333"/>
          <w:sz w:val="23"/>
          <w:szCs w:val="23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:rsidR="00041500" w:rsidRPr="002A078A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10.1. Приобретение биржевых облигаций по требованию владельцев:</w:t>
      </w:r>
    </w:p>
    <w:p w:rsidR="00041500" w:rsidRDefault="00041500" w:rsidP="009E0A4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Предусматривается возможность приобретения Биржевых облигаций Эмитентом по требованию их владельца (владельцев) с возможностью их последующего обращения в порядке и на условиях, установленных п. 10.1 Программы облигаций.</w:t>
      </w:r>
    </w:p>
    <w:p w:rsidR="00AF1241" w:rsidRPr="008F14C4" w:rsidRDefault="00AF1241" w:rsidP="00AF1241">
      <w:pPr>
        <w:ind w:right="-4" w:firstLine="567"/>
        <w:contextualSpacing/>
        <w:jc w:val="both"/>
        <w:rPr>
          <w:rFonts w:eastAsia="Times New Roman"/>
          <w:b/>
          <w:bCs/>
          <w:i/>
          <w:iCs/>
          <w:color w:val="262626" w:themeColor="text1" w:themeTint="D9"/>
        </w:rPr>
      </w:pPr>
      <w:r w:rsidRPr="008F14C4">
        <w:rPr>
          <w:rFonts w:eastAsia="Times New Roman"/>
          <w:b/>
          <w:bCs/>
          <w:i/>
          <w:iCs/>
          <w:color w:val="262626" w:themeColor="text1" w:themeTint="D9"/>
        </w:rPr>
        <w:t>Владельцы Биржевых облигаций могут требовать приобретения Биржевых облигаций Эмитентом в течение последних 5 (Пяти) рабочих дней 12 (двадцатого) купонного периода, а также перед иными купонными периодами, ставка по которым определяется после завершения размещения</w:t>
      </w:r>
      <w:r w:rsidR="000C005E" w:rsidRPr="008F14C4">
        <w:rPr>
          <w:rFonts w:eastAsia="Times New Roman"/>
          <w:b/>
          <w:bCs/>
          <w:i/>
          <w:iCs/>
          <w:color w:val="262626" w:themeColor="text1" w:themeTint="D9"/>
        </w:rPr>
        <w:t xml:space="preserve"> Биржевых облигаций</w:t>
      </w:r>
      <w:r w:rsidRPr="008F14C4">
        <w:rPr>
          <w:rFonts w:eastAsia="Times New Roman"/>
          <w:b/>
          <w:bCs/>
          <w:i/>
          <w:iCs/>
          <w:color w:val="262626" w:themeColor="text1" w:themeTint="D9"/>
        </w:rPr>
        <w:t>.</w:t>
      </w:r>
    </w:p>
    <w:p w:rsidR="00AF1241" w:rsidRPr="008F14C4" w:rsidRDefault="00AF1241" w:rsidP="00AF1241">
      <w:pPr>
        <w:ind w:right="-4" w:firstLine="567"/>
        <w:contextualSpacing/>
        <w:jc w:val="both"/>
        <w:rPr>
          <w:rFonts w:eastAsia="Times New Roman"/>
          <w:b/>
          <w:bCs/>
          <w:i/>
          <w:iCs/>
          <w:color w:val="262626" w:themeColor="text1" w:themeTint="D9"/>
        </w:rPr>
      </w:pPr>
      <w:r w:rsidRPr="008F14C4">
        <w:rPr>
          <w:rFonts w:eastAsia="Times New Roman"/>
          <w:b/>
          <w:bCs/>
          <w:i/>
          <w:iCs/>
          <w:color w:val="262626" w:themeColor="text1" w:themeTint="D9"/>
        </w:rPr>
        <w:t xml:space="preserve">Биржевые облигации приобретаются Эмитентом в дату, на которую приходится 3-й рабочий день с даты окончания Периода предъявления Биржевых облигаций к приобретению ("Дата приобретения по требованию владельцев"). </w:t>
      </w:r>
    </w:p>
    <w:p w:rsidR="00AF1241" w:rsidRPr="002A078A" w:rsidRDefault="00AF1241" w:rsidP="009E0A4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</w:p>
    <w:p w:rsidR="00041500" w:rsidRPr="008F27DC" w:rsidRDefault="00041500" w:rsidP="009E0A4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8F27DC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Иные сведения, подлежащие указанию в настоящем пункте, приведены в п.10 и п. 10.1 Программы облигаций.</w:t>
      </w:r>
    </w:p>
    <w:p w:rsidR="00041500" w:rsidRPr="00041500" w:rsidRDefault="00041500" w:rsidP="009E0A48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10.2. Приобретение эмитентом биржевых облигаций по соглашению с их владельцем (владельцами):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 до наступления срока погашения в порядке и на условиях, установленных п. 10.2 Программы облигаций.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сведения, подлежащие указанию в настоящем пункте, приведены в п.10 и п. 10.2 Программы облигаций.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11. Порядок раскрытия эмитентом информации о выпуске (дополнительном выпуске) облигаций:</w:t>
      </w:r>
    </w:p>
    <w:p w:rsidR="009B47A0" w:rsidRDefault="009B47A0" w:rsidP="009B47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</w:p>
    <w:p w:rsidR="00041500" w:rsidRPr="009B47A0" w:rsidRDefault="001F5293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</w:t>
      </w:r>
      <w:r w:rsidR="00041500" w:rsidRPr="009B47A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ведения, подлежащие указанию в настоящем пункте, приведены в п. 11 Программы облигаций.</w:t>
      </w:r>
    </w:p>
    <w:p w:rsid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9B47A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3852BC" w:rsidRPr="009B47A0" w:rsidRDefault="003852BC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12. Сведения об обеспечении исполнения обязательств по облигациям выпуска (дополнительного выпуска):</w:t>
      </w:r>
    </w:p>
    <w:p w:rsidR="007A1E4B" w:rsidRPr="002A078A" w:rsidRDefault="007A1E4B" w:rsidP="003D7A5B">
      <w:pPr>
        <w:spacing w:before="60" w:after="60"/>
        <w:ind w:firstLine="567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Предусмотрено обеспечение исполнения обязательств по Биржевым облигациям в форме поручительства.</w:t>
      </w:r>
    </w:p>
    <w:p w:rsidR="007A1E4B" w:rsidRPr="002A078A" w:rsidRDefault="007A1E4B" w:rsidP="009E0A48">
      <w:pPr>
        <w:spacing w:before="60" w:after="60"/>
        <w:ind w:firstLine="567"/>
        <w:jc w:val="both"/>
        <w:rPr>
          <w:b/>
          <w:color w:val="262626" w:themeColor="text1" w:themeTint="D9"/>
        </w:rPr>
      </w:pPr>
      <w:r w:rsidRPr="002A078A">
        <w:rPr>
          <w:b/>
          <w:color w:val="262626" w:themeColor="text1" w:themeTint="D9"/>
        </w:rPr>
        <w:t>12.1. Сведения о лице, предоставляющем обеспечение исполнения обязательств по облигациям</w:t>
      </w:r>
    </w:p>
    <w:p w:rsidR="007A1E4B" w:rsidRPr="002A078A" w:rsidRDefault="003D7A5B" w:rsidP="00EE62FB">
      <w:pPr>
        <w:spacing w:after="0"/>
        <w:ind w:firstLine="708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Лица, предоставляющие </w:t>
      </w:r>
      <w:r w:rsidR="007A1E4B" w:rsidRPr="002A078A">
        <w:rPr>
          <w:b/>
          <w:i/>
          <w:color w:val="262626" w:themeColor="text1" w:themeTint="D9"/>
          <w:sz w:val="23"/>
          <w:szCs w:val="23"/>
        </w:rPr>
        <w:t xml:space="preserve"> обеспечение по Биржевым облигациям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(далее по тексту</w:t>
      </w:r>
      <w:r w:rsidR="007322CD">
        <w:rPr>
          <w:b/>
          <w:i/>
          <w:color w:val="262626" w:themeColor="text1" w:themeTint="D9"/>
          <w:sz w:val="23"/>
          <w:szCs w:val="23"/>
        </w:rPr>
        <w:t xml:space="preserve"> совместно именуются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– «Поручители</w:t>
      </w:r>
      <w:r w:rsidR="007A1E4B" w:rsidRPr="002A078A">
        <w:rPr>
          <w:b/>
          <w:i/>
          <w:color w:val="262626" w:themeColor="text1" w:themeTint="D9"/>
          <w:sz w:val="23"/>
          <w:szCs w:val="23"/>
        </w:rPr>
        <w:t>»</w:t>
      </w:r>
      <w:r w:rsidR="00DA1149">
        <w:rPr>
          <w:b/>
          <w:i/>
          <w:color w:val="262626" w:themeColor="text1" w:themeTint="D9"/>
          <w:sz w:val="23"/>
          <w:szCs w:val="23"/>
        </w:rPr>
        <w:t xml:space="preserve">, «Поручитель» </w:t>
      </w:r>
      <w:r w:rsidR="007A1E4B" w:rsidRPr="002A078A">
        <w:rPr>
          <w:b/>
          <w:i/>
          <w:color w:val="262626" w:themeColor="text1" w:themeTint="D9"/>
          <w:sz w:val="23"/>
          <w:szCs w:val="23"/>
        </w:rPr>
        <w:t>):</w:t>
      </w:r>
    </w:p>
    <w:p w:rsidR="003D7A5B" w:rsidRPr="002A078A" w:rsidRDefault="00EE62FB" w:rsidP="00EE62F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1. </w:t>
      </w:r>
      <w:r w:rsidR="003D7A5B" w:rsidRPr="002A078A">
        <w:rPr>
          <w:b/>
          <w:i/>
          <w:color w:val="262626" w:themeColor="text1" w:themeTint="D9"/>
          <w:sz w:val="23"/>
          <w:szCs w:val="23"/>
        </w:rPr>
        <w:t xml:space="preserve">Полное фирменное наименование: </w:t>
      </w:r>
      <w:r w:rsidR="003D7A5B" w:rsidRPr="002A078A">
        <w:rPr>
          <w:b/>
          <w:bCs/>
          <w:i/>
          <w:iCs/>
          <w:color w:val="262626" w:themeColor="text1" w:themeTint="D9"/>
          <w:sz w:val="23"/>
          <w:szCs w:val="23"/>
        </w:rPr>
        <w:t>Общество с ограниченной ответственностью «</w:t>
      </w:r>
      <w:r w:rsidR="003D7A5B"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</w:t>
      </w:r>
      <w:r w:rsidR="003D7A5B" w:rsidRPr="002A078A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:rsidR="003D7A5B" w:rsidRPr="002A078A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Сокращенное фирменное наименование: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ООО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:rsidR="003D7A5B" w:rsidRPr="002A078A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Место нахождения: 198095, город Санкт-Петербург, улица Маршала Говорова, дом 43, литер А, помещение 119</w:t>
      </w:r>
    </w:p>
    <w:p w:rsidR="003D7A5B" w:rsidRPr="002A078A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:rsidR="003D7A5B" w:rsidRPr="002A078A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Сведения о государственной регистрации юридического лица:</w:t>
      </w:r>
    </w:p>
    <w:p w:rsidR="003D7A5B" w:rsidRPr="002A078A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Основной государственный регистрационный номер: 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1117847249321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.</w:t>
      </w:r>
    </w:p>
    <w:p w:rsidR="003D7A5B" w:rsidRPr="002A078A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Дата внесения записи в ЕГРЮЛ: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17.06.2011.</w:t>
      </w:r>
    </w:p>
    <w:p w:rsidR="003D7A5B" w:rsidRPr="002A078A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Дата государственной регистрации: 17.06.2011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.</w:t>
      </w:r>
    </w:p>
    <w:p w:rsidR="003D7A5B" w:rsidRPr="002A078A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NewRomanPSMT"/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Орган, осуществивший внесение записи в ЕГРЮЛ: 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Межрайонная инспекция Федеральной налоговой службы №15 по Санкт- Петербургу</w:t>
      </w:r>
      <w:r w:rsidR="009E0A48"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.</w:t>
      </w:r>
    </w:p>
    <w:p w:rsidR="003D7A5B" w:rsidRPr="002A078A" w:rsidRDefault="003D7A5B" w:rsidP="009E0A48">
      <w:pPr>
        <w:adjustRightInd w:val="0"/>
        <w:spacing w:after="0" w:line="240" w:lineRule="auto"/>
        <w:ind w:firstLine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У ООО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отсутствует обязанность по раскрытию информации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:rsidR="003D7A5B" w:rsidRPr="002A078A" w:rsidRDefault="003D7A5B" w:rsidP="003D7A5B">
      <w:pPr>
        <w:spacing w:after="0"/>
        <w:jc w:val="both"/>
        <w:rPr>
          <w:b/>
          <w:i/>
          <w:color w:val="262626" w:themeColor="text1" w:themeTint="D9"/>
          <w:sz w:val="23"/>
          <w:szCs w:val="23"/>
        </w:rPr>
      </w:pPr>
    </w:p>
    <w:p w:rsidR="003D7A5B" w:rsidRPr="002A078A" w:rsidRDefault="003D7A5B" w:rsidP="00EE62F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2. Полное фирменное наименование: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Общество с ограниченной ответственностью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:rsidR="003D7A5B" w:rsidRPr="002A078A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Сокращенное фирменное наименование: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ООО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:rsidR="003D7A5B" w:rsidRPr="002A078A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Место нахождения: 190103, город Санкт-Петербург, улица  10-я Красноармейская, дом 22, литер А, помещение 1-Н офис 428</w:t>
      </w:r>
    </w:p>
    <w:p w:rsidR="003D7A5B" w:rsidRPr="002A078A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:rsidR="003D7A5B" w:rsidRPr="002A078A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Сведения о государственной регистрации юридического лица:</w:t>
      </w:r>
    </w:p>
    <w:p w:rsidR="003D7A5B" w:rsidRPr="002A078A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Основной государственный регистрационный номер: 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1117847599011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.</w:t>
      </w:r>
    </w:p>
    <w:p w:rsidR="003D7A5B" w:rsidRPr="002A078A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Дата внесения записи в ЕГРЮЛ: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15.12.2011.</w:t>
      </w:r>
    </w:p>
    <w:p w:rsidR="003D7A5B" w:rsidRPr="002A078A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Дата государственной регистрации: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15.12.2011</w:t>
      </w:r>
    </w:p>
    <w:p w:rsidR="003D7A5B" w:rsidRPr="002A078A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NewRomanPSMT"/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Орган, осуществивший внесение записи в ЕГРЮЛ: 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Межрайонная инспекция Федеральной налоговой службы №15 по Санкт- Петербургу</w:t>
      </w:r>
      <w:r w:rsidR="009E0A48"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.</w:t>
      </w:r>
    </w:p>
    <w:p w:rsidR="003D7A5B" w:rsidRPr="002A078A" w:rsidRDefault="003D7A5B" w:rsidP="009E0A48">
      <w:pPr>
        <w:adjustRightInd w:val="0"/>
        <w:spacing w:after="0" w:line="240" w:lineRule="auto"/>
        <w:ind w:firstLine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У ООО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отсутствует обязанность по раскрытию информации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:rsidR="007A1E4B" w:rsidRPr="002A078A" w:rsidRDefault="007A1E4B" w:rsidP="009E0A48">
      <w:pPr>
        <w:spacing w:after="0" w:line="240" w:lineRule="auto"/>
        <w:ind w:firstLine="567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Иные сведения, подлежащие указанию в настоящем пункте, приведены в п. 12.1 Программы.</w:t>
      </w:r>
    </w:p>
    <w:p w:rsidR="007A1E4B" w:rsidRPr="002A078A" w:rsidRDefault="007A1E4B" w:rsidP="007A1E4B">
      <w:pPr>
        <w:spacing w:before="60" w:after="60"/>
        <w:jc w:val="both"/>
        <w:rPr>
          <w:color w:val="262626" w:themeColor="text1" w:themeTint="D9"/>
        </w:rPr>
      </w:pPr>
    </w:p>
    <w:p w:rsidR="007A1E4B" w:rsidRPr="002A078A" w:rsidRDefault="007A1E4B" w:rsidP="009E0A48">
      <w:pPr>
        <w:spacing w:before="60" w:after="60" w:line="240" w:lineRule="auto"/>
        <w:jc w:val="both"/>
        <w:rPr>
          <w:b/>
          <w:color w:val="262626" w:themeColor="text1" w:themeTint="D9"/>
        </w:rPr>
      </w:pPr>
      <w:r w:rsidRPr="002A078A">
        <w:rPr>
          <w:b/>
          <w:color w:val="262626" w:themeColor="text1" w:themeTint="D9"/>
        </w:rPr>
        <w:t>12.2. Условия обеспечения исполнения обязательств по облигациям</w:t>
      </w:r>
    </w:p>
    <w:p w:rsidR="007A1E4B" w:rsidRPr="002A078A" w:rsidRDefault="007A1E4B" w:rsidP="009E0A48">
      <w:pPr>
        <w:spacing w:before="60" w:after="60" w:line="240" w:lineRule="auto"/>
        <w:ind w:firstLine="708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Биржевая облигация с обеспечением предоставляет ее владельцу все права, вытекающие из такого обеспечения.</w:t>
      </w:r>
    </w:p>
    <w:p w:rsidR="007A1E4B" w:rsidRPr="002A078A" w:rsidRDefault="007A1E4B" w:rsidP="009E0A48">
      <w:pPr>
        <w:spacing w:before="60" w:after="60" w:line="240" w:lineRule="auto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вид предоставляемого обеспечения: поручительство.</w:t>
      </w:r>
    </w:p>
    <w:p w:rsidR="007A1E4B" w:rsidRPr="002A078A" w:rsidRDefault="007A1E4B" w:rsidP="009E0A48">
      <w:pPr>
        <w:spacing w:before="60" w:after="60" w:line="240" w:lineRule="auto"/>
        <w:ind w:firstLine="708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Положения п.12.2 Программы являются предложением Поручителя заключить договор поручительства на изложенных в п.12.2 Программы условиях Оферты </w:t>
      </w:r>
      <w:r w:rsidR="0061352B">
        <w:rPr>
          <w:b/>
          <w:i/>
          <w:color w:val="262626" w:themeColor="text1" w:themeTint="D9"/>
          <w:sz w:val="23"/>
          <w:szCs w:val="23"/>
        </w:rPr>
        <w:t xml:space="preserve">1 и Оферты 2 </w:t>
      </w:r>
      <w:r w:rsidRPr="002A078A">
        <w:rPr>
          <w:b/>
          <w:i/>
          <w:color w:val="262626" w:themeColor="text1" w:themeTint="D9"/>
          <w:sz w:val="23"/>
          <w:szCs w:val="23"/>
        </w:rPr>
        <w:t>на заключение договора поручительства для целей выпуска Биржевых облигаций (далее по тексту</w:t>
      </w:r>
      <w:r w:rsidR="0061352B">
        <w:rPr>
          <w:b/>
          <w:i/>
          <w:color w:val="262626" w:themeColor="text1" w:themeTint="D9"/>
          <w:sz w:val="23"/>
          <w:szCs w:val="23"/>
        </w:rPr>
        <w:t xml:space="preserve">  также совместно именуемые </w:t>
      </w:r>
      <w:r w:rsidR="0061352B" w:rsidRPr="002A078A">
        <w:rPr>
          <w:b/>
          <w:i/>
          <w:color w:val="262626" w:themeColor="text1" w:themeTint="D9"/>
          <w:sz w:val="23"/>
          <w:szCs w:val="23"/>
        </w:rPr>
        <w:t>–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«Оферта»).</w:t>
      </w:r>
    </w:p>
    <w:p w:rsidR="007A1E4B" w:rsidRPr="002A078A" w:rsidRDefault="007A1E4B" w:rsidP="009E0A48">
      <w:pPr>
        <w:spacing w:before="60" w:after="60" w:line="240" w:lineRule="auto"/>
        <w:ind w:firstLine="708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лицом, акцептовавшим Оферту (далее – «Договор поручительства»). Оферта является безотзывной, т.е. не может быть отозвана в течение срока, установленного для акцепта Оферты.</w:t>
      </w:r>
    </w:p>
    <w:p w:rsidR="007A1E4B" w:rsidRPr="002A078A" w:rsidRDefault="007A1E4B" w:rsidP="009E0A48">
      <w:pPr>
        <w:spacing w:before="60" w:after="60" w:line="240" w:lineRule="auto"/>
        <w:jc w:val="both"/>
        <w:rPr>
          <w:b/>
          <w:i/>
          <w:color w:val="262626" w:themeColor="text1" w:themeTint="D9"/>
          <w:sz w:val="23"/>
          <w:szCs w:val="23"/>
        </w:rPr>
      </w:pPr>
    </w:p>
    <w:p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информация о серии Биржевых облигаций, обязательства Эмитента по которым обеспечивает поручительство на условиях, установленных Офертой:</w:t>
      </w:r>
      <w:r w:rsidRPr="00EE62FB">
        <w:rPr>
          <w:i/>
          <w:sz w:val="23"/>
          <w:szCs w:val="23"/>
        </w:rPr>
        <w:t xml:space="preserve"> Биржевые облигации серии БО-П01.</w:t>
      </w:r>
    </w:p>
    <w:p w:rsidR="007A1E4B" w:rsidRPr="00EE62FB" w:rsidRDefault="007A1E4B" w:rsidP="009E0A48">
      <w:pPr>
        <w:spacing w:before="60" w:after="60" w:line="240" w:lineRule="auto"/>
        <w:jc w:val="both"/>
        <w:rPr>
          <w:b/>
          <w:i/>
          <w:sz w:val="23"/>
          <w:szCs w:val="23"/>
        </w:rPr>
      </w:pPr>
    </w:p>
    <w:p w:rsidR="007A1E4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размер (сумма) предоставляемого поручительства:</w:t>
      </w:r>
      <w:r w:rsidRPr="00EE62FB">
        <w:rPr>
          <w:i/>
          <w:sz w:val="23"/>
          <w:szCs w:val="23"/>
        </w:rPr>
        <w:t xml:space="preserve"> </w:t>
      </w:r>
    </w:p>
    <w:p w:rsidR="00AB0F39" w:rsidRPr="00324129" w:rsidRDefault="007322CD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324129">
        <w:rPr>
          <w:i/>
          <w:sz w:val="23"/>
          <w:szCs w:val="23"/>
        </w:rPr>
        <w:t xml:space="preserve">размер предоставляемого поручительства </w:t>
      </w:r>
      <w:r w:rsidRPr="00CE118F">
        <w:rPr>
          <w:i/>
          <w:sz w:val="23"/>
          <w:szCs w:val="23"/>
        </w:rPr>
        <w:t xml:space="preserve">Общество с ограниченной ответственностью «ГРУЗОВИЧКОФ» </w:t>
      </w:r>
      <w:r w:rsidRPr="00324129">
        <w:rPr>
          <w:i/>
          <w:sz w:val="23"/>
          <w:szCs w:val="23"/>
        </w:rPr>
        <w:t xml:space="preserve">по Биржевым облигациям составляет </w:t>
      </w:r>
      <w:r>
        <w:rPr>
          <w:i/>
          <w:sz w:val="23"/>
          <w:szCs w:val="23"/>
        </w:rPr>
        <w:t>2</w:t>
      </w:r>
      <w:r w:rsidRPr="00EE62FB">
        <w:rPr>
          <w:i/>
          <w:sz w:val="23"/>
          <w:szCs w:val="23"/>
        </w:rPr>
        <w:t xml:space="preserve"> 000 000 (</w:t>
      </w:r>
      <w:r>
        <w:rPr>
          <w:i/>
          <w:sz w:val="23"/>
          <w:szCs w:val="23"/>
        </w:rPr>
        <w:t>Двум</w:t>
      </w:r>
      <w:r w:rsidRPr="00EE62FB">
        <w:rPr>
          <w:i/>
          <w:sz w:val="23"/>
          <w:szCs w:val="23"/>
        </w:rPr>
        <w:t xml:space="preserve"> миллион</w:t>
      </w:r>
      <w:r>
        <w:rPr>
          <w:i/>
          <w:sz w:val="23"/>
          <w:szCs w:val="23"/>
        </w:rPr>
        <w:t>ам</w:t>
      </w:r>
      <w:r w:rsidRPr="00EE62FB">
        <w:rPr>
          <w:i/>
          <w:sz w:val="23"/>
          <w:szCs w:val="23"/>
        </w:rPr>
        <w:t xml:space="preserve">) </w:t>
      </w:r>
      <w:r w:rsidRPr="00857D85">
        <w:rPr>
          <w:i/>
          <w:sz w:val="23"/>
          <w:szCs w:val="23"/>
        </w:rPr>
        <w:t>российских</w:t>
      </w:r>
      <w:r>
        <w:rPr>
          <w:i/>
          <w:sz w:val="23"/>
          <w:szCs w:val="23"/>
        </w:rPr>
        <w:t xml:space="preserve"> рублей</w:t>
      </w:r>
      <w:r w:rsidRPr="00324129">
        <w:rPr>
          <w:i/>
          <w:sz w:val="23"/>
          <w:szCs w:val="23"/>
        </w:rPr>
        <w:t>, включает в себя сумму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облигаций.</w:t>
      </w:r>
    </w:p>
    <w:p w:rsidR="007322CD" w:rsidRDefault="007322CD" w:rsidP="009E0A48">
      <w:pPr>
        <w:spacing w:before="60" w:after="60" w:line="240" w:lineRule="auto"/>
        <w:jc w:val="both"/>
        <w:rPr>
          <w:i/>
          <w:sz w:val="23"/>
          <w:szCs w:val="23"/>
        </w:rPr>
      </w:pPr>
    </w:p>
    <w:p w:rsidR="007322CD" w:rsidRDefault="007322CD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4D3B0F">
        <w:rPr>
          <w:i/>
          <w:sz w:val="23"/>
          <w:szCs w:val="23"/>
        </w:rPr>
        <w:t xml:space="preserve">размер предоставляемого поручительства </w:t>
      </w:r>
      <w:r w:rsidRPr="00CE118F">
        <w:rPr>
          <w:i/>
          <w:sz w:val="23"/>
          <w:szCs w:val="23"/>
        </w:rPr>
        <w:t xml:space="preserve">Общество с ограниченной ответственностью «ГРУЗОВИЧКОФФ» </w:t>
      </w:r>
      <w:r w:rsidRPr="004D3B0F">
        <w:rPr>
          <w:i/>
          <w:sz w:val="23"/>
          <w:szCs w:val="23"/>
        </w:rPr>
        <w:t xml:space="preserve">по Биржевым облигациям составляет </w:t>
      </w:r>
      <w:r>
        <w:rPr>
          <w:i/>
          <w:sz w:val="23"/>
          <w:szCs w:val="23"/>
        </w:rPr>
        <w:t>937 000 (Девятистам тридцати семи тысячам)</w:t>
      </w:r>
      <w:r w:rsidRPr="004D3B0F">
        <w:rPr>
          <w:i/>
          <w:sz w:val="23"/>
          <w:szCs w:val="23"/>
        </w:rPr>
        <w:t>, включает в себя сумму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облигаций.</w:t>
      </w:r>
    </w:p>
    <w:p w:rsidR="00AB0F39" w:rsidRDefault="00AB0F39" w:rsidP="009E0A48">
      <w:pPr>
        <w:spacing w:before="60" w:after="60" w:line="240" w:lineRule="auto"/>
        <w:jc w:val="both"/>
        <w:rPr>
          <w:b/>
        </w:rPr>
      </w:pPr>
    </w:p>
    <w:p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 xml:space="preserve">обязательства по облигациям, исполнение которых обеспечивается предоставляемым поручительством: </w:t>
      </w:r>
      <w:r w:rsidR="00EE62FB" w:rsidRPr="00EE62FB">
        <w:rPr>
          <w:i/>
          <w:sz w:val="23"/>
          <w:szCs w:val="23"/>
        </w:rPr>
        <w:t>Поручители обязую</w:t>
      </w:r>
      <w:r w:rsidRPr="00EE62FB">
        <w:rPr>
          <w:i/>
          <w:sz w:val="23"/>
          <w:szCs w:val="23"/>
        </w:rPr>
        <w:t>тся отвечать за неисполнение и/или ненадлежащее исполнение Эмитентом обязательств по выплате владельцам Биржевых облигаций их номинальной стоимости (основной суммы долга), в том числе, в случае досрочного (частичного досрочного) погашения или приобретения Биржевых облигаций и выплате причитающихся процентов (купонного дохода)</w:t>
      </w:r>
      <w:r w:rsidR="007322CD">
        <w:rPr>
          <w:i/>
          <w:sz w:val="23"/>
          <w:szCs w:val="23"/>
        </w:rPr>
        <w:t xml:space="preserve"> </w:t>
      </w:r>
      <w:r w:rsidR="007322CD" w:rsidRPr="00324129">
        <w:rPr>
          <w:i/>
          <w:sz w:val="23"/>
          <w:szCs w:val="23"/>
        </w:rPr>
        <w:t>в рамках размера (суммы) представленного поручительства</w:t>
      </w:r>
      <w:r w:rsidRPr="00EE62FB">
        <w:rPr>
          <w:i/>
          <w:sz w:val="23"/>
          <w:szCs w:val="23"/>
        </w:rPr>
        <w:t>.</w:t>
      </w:r>
    </w:p>
    <w:p w:rsidR="007A1E4B" w:rsidRDefault="007A1E4B" w:rsidP="009E0A48">
      <w:pPr>
        <w:spacing w:before="60" w:after="60" w:line="240" w:lineRule="auto"/>
        <w:jc w:val="both"/>
        <w:rPr>
          <w:b/>
        </w:rPr>
      </w:pPr>
    </w:p>
    <w:p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 xml:space="preserve">порядок предъявления требований к поручителю в случае неисполнения или ненадлежащего исполнения эмитентом обязательств перед владельцами облигаций: </w:t>
      </w:r>
      <w:r w:rsidRPr="00EE62FB">
        <w:rPr>
          <w:i/>
          <w:sz w:val="23"/>
          <w:szCs w:val="23"/>
        </w:rPr>
        <w:t>порядок предъявления требований к Поручител</w:t>
      </w:r>
      <w:r w:rsidR="004C64FC">
        <w:rPr>
          <w:i/>
          <w:sz w:val="23"/>
          <w:szCs w:val="23"/>
        </w:rPr>
        <w:t>ям</w:t>
      </w:r>
      <w:r w:rsidRPr="00EE62FB">
        <w:rPr>
          <w:i/>
          <w:sz w:val="23"/>
          <w:szCs w:val="23"/>
        </w:rPr>
        <w:t xml:space="preserve"> в случае неисполнения или ненадлежащего исполнения Эмитентом обязательств перед владельцами Биржевых облигаций определен условиями Оферты</w:t>
      </w:r>
      <w:r w:rsidR="004C64FC">
        <w:rPr>
          <w:i/>
          <w:sz w:val="23"/>
          <w:szCs w:val="23"/>
        </w:rPr>
        <w:t xml:space="preserve"> 1 и Оферты 2</w:t>
      </w:r>
      <w:r w:rsidRPr="00EE62FB">
        <w:rPr>
          <w:i/>
          <w:sz w:val="23"/>
          <w:szCs w:val="23"/>
        </w:rPr>
        <w:t>, указанн</w:t>
      </w:r>
      <w:r w:rsidR="004C64FC">
        <w:rPr>
          <w:i/>
          <w:sz w:val="23"/>
          <w:szCs w:val="23"/>
        </w:rPr>
        <w:t>ыми</w:t>
      </w:r>
      <w:r w:rsidRPr="00EE62FB">
        <w:rPr>
          <w:i/>
          <w:sz w:val="23"/>
          <w:szCs w:val="23"/>
        </w:rPr>
        <w:t xml:space="preserve"> в п.12.2 Программы.</w:t>
      </w:r>
    </w:p>
    <w:p w:rsidR="007A1E4B" w:rsidRPr="00EE62FB" w:rsidRDefault="007A1E4B" w:rsidP="009E0A48">
      <w:pPr>
        <w:spacing w:before="60" w:after="60" w:line="240" w:lineRule="auto"/>
        <w:jc w:val="both"/>
        <w:rPr>
          <w:b/>
          <w:i/>
          <w:sz w:val="23"/>
          <w:szCs w:val="23"/>
        </w:rPr>
      </w:pPr>
    </w:p>
    <w:p w:rsidR="004C64FC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срок действия поручительства:</w:t>
      </w:r>
      <w:r w:rsidRPr="00EE62FB">
        <w:rPr>
          <w:i/>
          <w:sz w:val="23"/>
          <w:szCs w:val="23"/>
        </w:rPr>
        <w:t xml:space="preserve"> </w:t>
      </w:r>
    </w:p>
    <w:p w:rsidR="004C64FC" w:rsidRPr="00CE118F" w:rsidRDefault="004C64FC" w:rsidP="004C64FC">
      <w:pPr>
        <w:pStyle w:val="23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</w:pP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Предусмотренное Офертой 1 и Офертой 2  поручительство Поручителя прекращается:</w:t>
      </w:r>
    </w:p>
    <w:p w:rsidR="004C64FC" w:rsidRPr="00CE118F" w:rsidRDefault="004C64FC" w:rsidP="00CE118F">
      <w:pPr>
        <w:pStyle w:val="23"/>
        <w:numPr>
          <w:ilvl w:val="0"/>
          <w:numId w:val="5"/>
        </w:numPr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</w:pP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в случае прекращения Обязательств Эмитента. При этом, в случае осуществления выплат по </w:t>
      </w:r>
      <w:r w:rsidRPr="00CE118F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Биржевым </w:t>
      </w:r>
      <w:r w:rsidRPr="00CE118F">
        <w:rPr>
          <w:rFonts w:asciiTheme="minorHAnsi" w:eastAsiaTheme="minorHAnsi" w:hAnsiTheme="minorHAnsi" w:cstheme="minorBidi"/>
          <w:sz w:val="23"/>
          <w:szCs w:val="23"/>
          <w:lang w:val="ru-RU" w:eastAsia="en-US"/>
        </w:rPr>
        <w:t>облигаци</w:t>
      </w:r>
      <w:r w:rsidRPr="00CE118F">
        <w:rPr>
          <w:rFonts w:asciiTheme="minorHAnsi" w:eastAsiaTheme="minorHAnsi" w:hAnsiTheme="minorHAnsi" w:cstheme="minorBidi"/>
          <w:sz w:val="23"/>
          <w:szCs w:val="23"/>
          <w:lang w:eastAsia="en-US"/>
        </w:rPr>
        <w:t>ям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 владельцу </w:t>
      </w:r>
      <w:r w:rsidRPr="00CE118F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Биржевых </w:t>
      </w:r>
      <w:r w:rsidRPr="00CE118F">
        <w:rPr>
          <w:rFonts w:asciiTheme="minorHAnsi" w:eastAsiaTheme="minorHAnsi" w:hAnsiTheme="minorHAnsi" w:cstheme="minorBidi"/>
          <w:sz w:val="23"/>
          <w:szCs w:val="23"/>
          <w:lang w:val="ru-RU" w:eastAsia="en-US"/>
        </w:rPr>
        <w:t>облигаций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 в полном объеме настоящая Оферта прекращает свое действие в отношении такого владельца, оставаясь действительной в отношении других владельцев </w:t>
      </w:r>
      <w:r w:rsidRPr="00CE118F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Биржевых </w:t>
      </w:r>
      <w:r w:rsidRPr="00CE118F">
        <w:rPr>
          <w:rFonts w:asciiTheme="minorHAnsi" w:eastAsiaTheme="minorHAnsi" w:hAnsiTheme="minorHAnsi" w:cstheme="minorBidi"/>
          <w:sz w:val="23"/>
          <w:szCs w:val="23"/>
          <w:lang w:val="ru-RU" w:eastAsia="en-US"/>
        </w:rPr>
        <w:t>облигаций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;</w:t>
      </w:r>
    </w:p>
    <w:p w:rsidR="004C64FC" w:rsidRPr="00CE118F" w:rsidRDefault="004C64FC" w:rsidP="00CE118F">
      <w:pPr>
        <w:pStyle w:val="23"/>
        <w:numPr>
          <w:ilvl w:val="0"/>
          <w:numId w:val="5"/>
        </w:numPr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</w:pP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погашения </w:t>
      </w:r>
      <w:r w:rsidRPr="00CE118F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Биржевых </w:t>
      </w:r>
      <w:r w:rsidRPr="00CE118F">
        <w:rPr>
          <w:rFonts w:asciiTheme="minorHAnsi" w:eastAsiaTheme="minorHAnsi" w:hAnsiTheme="minorHAnsi" w:cstheme="minorBidi"/>
          <w:sz w:val="23"/>
          <w:szCs w:val="23"/>
          <w:lang w:val="ru-RU" w:eastAsia="en-US"/>
        </w:rPr>
        <w:t>облигаций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, а также по иным основаниям, установленным федеральным законом.</w:t>
      </w:r>
    </w:p>
    <w:p w:rsidR="007A1E4B" w:rsidRDefault="007A1E4B" w:rsidP="009E0A48">
      <w:pPr>
        <w:spacing w:before="60" w:after="60" w:line="240" w:lineRule="auto"/>
        <w:jc w:val="both"/>
        <w:rPr>
          <w:b/>
        </w:rPr>
      </w:pPr>
    </w:p>
    <w:p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иные условия поручительства:</w:t>
      </w:r>
      <w:r w:rsidRPr="00EE62FB">
        <w:rPr>
          <w:i/>
          <w:sz w:val="23"/>
          <w:szCs w:val="23"/>
        </w:rPr>
        <w:t xml:space="preserve"> Приобретение Биржевых облигаций означает заключение приобретателем Биржевых облигаций с Поручител</w:t>
      </w:r>
      <w:r w:rsidR="00EE62FB" w:rsidRPr="00EE62FB">
        <w:rPr>
          <w:i/>
          <w:sz w:val="23"/>
          <w:szCs w:val="23"/>
        </w:rPr>
        <w:t>ями договоров</w:t>
      </w:r>
      <w:r w:rsidRPr="00EE62FB">
        <w:rPr>
          <w:i/>
          <w:sz w:val="23"/>
          <w:szCs w:val="23"/>
        </w:rPr>
        <w:t xml:space="preserve"> поручительства, по котор</w:t>
      </w:r>
      <w:r w:rsidR="00EE62FB" w:rsidRPr="00EE62FB">
        <w:rPr>
          <w:i/>
          <w:sz w:val="23"/>
          <w:szCs w:val="23"/>
        </w:rPr>
        <w:t>ым Поручители обязую</w:t>
      </w:r>
      <w:r w:rsidRPr="00EE62FB">
        <w:rPr>
          <w:i/>
          <w:sz w:val="23"/>
          <w:szCs w:val="23"/>
        </w:rPr>
        <w:t>тся перед владельцем Биржевых облигаций отвечать за исполнение Эмитентом его обязательств перед владельцем Биржевых облигаций на условиях, установленных Офертой.</w:t>
      </w:r>
    </w:p>
    <w:p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t>Договор</w:t>
      </w:r>
      <w:r w:rsidR="00EE62FB" w:rsidRPr="00EE62FB">
        <w:rPr>
          <w:i/>
          <w:sz w:val="23"/>
          <w:szCs w:val="23"/>
        </w:rPr>
        <w:t>ами</w:t>
      </w:r>
      <w:r w:rsidRPr="00EE62FB">
        <w:rPr>
          <w:i/>
          <w:sz w:val="23"/>
          <w:szCs w:val="23"/>
        </w:rPr>
        <w:t xml:space="preserve"> поручительства, которым</w:t>
      </w:r>
      <w:r w:rsidR="00EE62FB" w:rsidRPr="00EE62FB">
        <w:rPr>
          <w:i/>
          <w:sz w:val="23"/>
          <w:szCs w:val="23"/>
        </w:rPr>
        <w:t>и</w:t>
      </w:r>
      <w:r w:rsidRPr="00EE62FB">
        <w:rPr>
          <w:i/>
          <w:sz w:val="23"/>
          <w:szCs w:val="23"/>
        </w:rPr>
        <w:t xml:space="preserve"> обеспечивается исполнение обязательст</w:t>
      </w:r>
      <w:r w:rsidR="00EE62FB" w:rsidRPr="00EE62FB">
        <w:rPr>
          <w:i/>
          <w:sz w:val="23"/>
          <w:szCs w:val="23"/>
        </w:rPr>
        <w:t>в по Биржевым облигациям, считаю</w:t>
      </w:r>
      <w:r w:rsidRPr="00EE62FB">
        <w:rPr>
          <w:i/>
          <w:sz w:val="23"/>
          <w:szCs w:val="23"/>
        </w:rPr>
        <w:t>тся заключенным с момента приобретения Биржевых облигаций первым владельцем в порядке и на условиях, предусмотренных Эмиссионными Документами, как они определены п.1.10 Оферты, при этом письменная форма договор</w:t>
      </w:r>
      <w:r w:rsidR="00EE62FB" w:rsidRPr="00EE62FB">
        <w:rPr>
          <w:i/>
          <w:sz w:val="23"/>
          <w:szCs w:val="23"/>
        </w:rPr>
        <w:t>ов</w:t>
      </w:r>
      <w:r w:rsidRPr="00EE62FB">
        <w:rPr>
          <w:i/>
          <w:sz w:val="23"/>
          <w:szCs w:val="23"/>
        </w:rPr>
        <w:t xml:space="preserve"> поручительства считается соблюденной.</w:t>
      </w:r>
    </w:p>
    <w:p w:rsidR="00C46C11" w:rsidRDefault="00C46C11" w:rsidP="00B47491">
      <w:pPr>
        <w:spacing w:before="60" w:after="60" w:line="240" w:lineRule="auto"/>
        <w:jc w:val="both"/>
        <w:rPr>
          <w:i/>
          <w:sz w:val="23"/>
          <w:szCs w:val="23"/>
        </w:rPr>
      </w:pPr>
    </w:p>
    <w:p w:rsidR="007A1E4B" w:rsidRPr="00EE62FB" w:rsidRDefault="007A1E4B" w:rsidP="00B47491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t>С переходом прав на Биржевую облигацию к ее приобретателю переходят все права по указанному договору поручительства, вытекающие из такого поручительства.</w:t>
      </w:r>
    </w:p>
    <w:p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t>Передача прав, возникших из предоставленного обеспечения, без передачи прав на Биржевую облигацию является недействительной.</w:t>
      </w:r>
    </w:p>
    <w:p w:rsidR="007A1E4B" w:rsidRPr="00EE62FB" w:rsidRDefault="007A1E4B" w:rsidP="009E0A48">
      <w:pPr>
        <w:spacing w:before="60" w:after="60" w:line="240" w:lineRule="auto"/>
        <w:ind w:firstLine="708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t>В случае невозможности получения владельцами Биржевых облигаций, обеспеченных поручительством, удовлетворения требований по принадлежащим им Биржевым облигациям, предъявленных Эмитенту и (или) П</w:t>
      </w:r>
      <w:r w:rsidR="00EE62FB" w:rsidRPr="00EE62FB">
        <w:rPr>
          <w:i/>
          <w:sz w:val="23"/>
          <w:szCs w:val="23"/>
        </w:rPr>
        <w:t>оручителям</w:t>
      </w:r>
      <w:r w:rsidRPr="00EE62FB">
        <w:rPr>
          <w:i/>
          <w:sz w:val="23"/>
          <w:szCs w:val="23"/>
        </w:rPr>
        <w:t>, владельцы Биржевых облигаций вправе обратиться в суд или арбитражный суд с иском к эмитенту и (или) поручите</w:t>
      </w:r>
      <w:r w:rsidR="00EE62FB" w:rsidRPr="00EE62FB">
        <w:rPr>
          <w:i/>
          <w:sz w:val="23"/>
          <w:szCs w:val="23"/>
        </w:rPr>
        <w:t>лям</w:t>
      </w:r>
      <w:r w:rsidRPr="00EE62FB">
        <w:rPr>
          <w:i/>
          <w:sz w:val="23"/>
          <w:szCs w:val="23"/>
        </w:rPr>
        <w:t>;</w:t>
      </w:r>
    </w:p>
    <w:p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</w:p>
    <w:p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t>Иные сведения, подлежащие указанию в настоящем пункте, приведены в п. 12.2 Программы.</w:t>
      </w:r>
    </w:p>
    <w:p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</w:p>
    <w:p w:rsidR="00041500" w:rsidRPr="00041500" w:rsidRDefault="00041500" w:rsidP="001450ED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13. Сведения о представителе владельцев облигаций</w:t>
      </w:r>
    </w:p>
    <w:p w:rsid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Представитель владельцев Биржевых облигаций определен:</w:t>
      </w:r>
    </w:p>
    <w:p w:rsidR="009E0A48" w:rsidRPr="00041500" w:rsidRDefault="009E0A48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tbl>
      <w:tblPr>
        <w:tblW w:w="94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2127"/>
        <w:gridCol w:w="1315"/>
        <w:gridCol w:w="1540"/>
        <w:gridCol w:w="1397"/>
      </w:tblGrid>
      <w:tr w:rsidR="00041500" w:rsidRPr="00041500" w:rsidTr="00041500">
        <w:trPr>
          <w:tblHeader/>
        </w:trPr>
        <w:tc>
          <w:tcPr>
            <w:tcW w:w="309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Полное наименование представителя владельцев облигаций</w:t>
            </w:r>
          </w:p>
        </w:tc>
        <w:tc>
          <w:tcPr>
            <w:tcW w:w="212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131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4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139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внесения записи в ЕРГЮЛ</w:t>
            </w:r>
          </w:p>
        </w:tc>
      </w:tr>
      <w:tr w:rsidR="00041500" w:rsidRPr="00041500" w:rsidTr="00041500">
        <w:tc>
          <w:tcPr>
            <w:tcW w:w="30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"ЮниСервис Капитал"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1500" w:rsidRPr="00041500" w:rsidRDefault="009E0A48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630007, город Новосибирск, улица </w:t>
            </w:r>
            <w:r w:rsidR="00041500" w:rsidRPr="00041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Спартака, дом 12/1, офис 1106</w:t>
            </w:r>
          </w:p>
        </w:tc>
        <w:tc>
          <w:tcPr>
            <w:tcW w:w="13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5407068298</w:t>
            </w:r>
          </w:p>
        </w:tc>
        <w:tc>
          <w:tcPr>
            <w:tcW w:w="1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1095407012469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30.11.2009</w:t>
            </w:r>
          </w:p>
        </w:tc>
      </w:tr>
    </w:tbl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биржевых облигаций за плату, не превышающую затраты на ее изготовление:</w:t>
      </w:r>
    </w:p>
    <w:p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041500" w:rsidRPr="00041500" w:rsidRDefault="00041500" w:rsidP="00EE62F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облигациям:</w:t>
      </w:r>
    </w:p>
    <w:p w:rsidR="007A1E4B" w:rsidRPr="002A078A" w:rsidRDefault="00EE62FB" w:rsidP="00875CEA">
      <w:pPr>
        <w:spacing w:before="60" w:after="60" w:line="240" w:lineRule="auto"/>
        <w:ind w:firstLine="567"/>
        <w:jc w:val="both"/>
        <w:rPr>
          <w:i/>
          <w:color w:val="0D0D0D" w:themeColor="text1" w:themeTint="F2"/>
          <w:sz w:val="23"/>
          <w:szCs w:val="23"/>
        </w:rPr>
      </w:pPr>
      <w:r w:rsidRPr="002A078A">
        <w:rPr>
          <w:b/>
          <w:bCs/>
          <w:i/>
          <w:iCs/>
          <w:color w:val="0D0D0D" w:themeColor="text1" w:themeTint="F2"/>
          <w:sz w:val="23"/>
          <w:szCs w:val="23"/>
        </w:rPr>
        <w:t>Общество с ограниченной ответственностью «</w:t>
      </w:r>
      <w:r w:rsidRPr="002A078A">
        <w:rPr>
          <w:rFonts w:cs="TimesNewRomanPSMT"/>
          <w:b/>
          <w:i/>
          <w:color w:val="0D0D0D" w:themeColor="text1" w:themeTint="F2"/>
          <w:sz w:val="23"/>
          <w:szCs w:val="23"/>
        </w:rPr>
        <w:t>ГРУЗОВИЧКОФ</w:t>
      </w:r>
      <w:r w:rsidRPr="002A078A">
        <w:rPr>
          <w:b/>
          <w:bCs/>
          <w:i/>
          <w:iCs/>
          <w:color w:val="0D0D0D" w:themeColor="text1" w:themeTint="F2"/>
          <w:sz w:val="23"/>
          <w:szCs w:val="23"/>
        </w:rPr>
        <w:t>»</w:t>
      </w:r>
      <w:r w:rsidR="007A1E4B" w:rsidRPr="002A078A">
        <w:rPr>
          <w:i/>
          <w:color w:val="0D0D0D" w:themeColor="text1" w:themeTint="F2"/>
          <w:sz w:val="23"/>
          <w:szCs w:val="23"/>
        </w:rPr>
        <w:t>, предоставивш</w:t>
      </w:r>
      <w:r w:rsidRPr="002A078A">
        <w:rPr>
          <w:i/>
          <w:color w:val="0D0D0D" w:themeColor="text1" w:themeTint="F2"/>
          <w:sz w:val="23"/>
          <w:szCs w:val="23"/>
        </w:rPr>
        <w:t>ее</w:t>
      </w:r>
      <w:r w:rsidR="007A1E4B" w:rsidRPr="002A078A">
        <w:rPr>
          <w:i/>
          <w:color w:val="0D0D0D" w:themeColor="text1" w:themeTint="F2"/>
          <w:sz w:val="23"/>
          <w:szCs w:val="23"/>
        </w:rPr>
        <w:t xml:space="preserve"> обеспечение по Биржевым облигациям, обязуется обеспечить в соответствии с условиями предоставляемого обеспечения исполнение обязательств Эмитента перед владельцами Биржевых облигаций, установленных в п.12. Программы и п.12 Условий выпуска, в случае отказа Эмитента от исполнения обязательств либо просрочки исполнения соответствующих обязательств по Биржевым облигациям</w:t>
      </w:r>
      <w:r w:rsidRPr="002A078A">
        <w:rPr>
          <w:i/>
          <w:color w:val="0D0D0D" w:themeColor="text1" w:themeTint="F2"/>
          <w:sz w:val="23"/>
          <w:szCs w:val="23"/>
        </w:rPr>
        <w:t>.</w:t>
      </w:r>
    </w:p>
    <w:p w:rsidR="00EE62FB" w:rsidRPr="002A078A" w:rsidRDefault="00EE62FB" w:rsidP="00875CEA">
      <w:pPr>
        <w:spacing w:before="60" w:after="60" w:line="240" w:lineRule="auto"/>
        <w:ind w:firstLine="540"/>
        <w:jc w:val="both"/>
        <w:rPr>
          <w:i/>
          <w:color w:val="0D0D0D" w:themeColor="text1" w:themeTint="F2"/>
          <w:sz w:val="23"/>
          <w:szCs w:val="23"/>
        </w:rPr>
      </w:pPr>
      <w:r w:rsidRPr="002A078A">
        <w:rPr>
          <w:b/>
          <w:bCs/>
          <w:i/>
          <w:iCs/>
          <w:color w:val="0D0D0D" w:themeColor="text1" w:themeTint="F2"/>
          <w:sz w:val="23"/>
          <w:szCs w:val="23"/>
        </w:rPr>
        <w:t>Общество с ограниченной ответственностью «</w:t>
      </w:r>
      <w:r w:rsidRPr="002A078A">
        <w:rPr>
          <w:rFonts w:cs="TimesNewRomanPSMT"/>
          <w:b/>
          <w:i/>
          <w:color w:val="0D0D0D" w:themeColor="text1" w:themeTint="F2"/>
          <w:sz w:val="23"/>
          <w:szCs w:val="23"/>
        </w:rPr>
        <w:t>ГРУЗОВИЧКОФФ</w:t>
      </w:r>
      <w:r w:rsidR="00437AC4">
        <w:rPr>
          <w:b/>
          <w:bCs/>
          <w:i/>
          <w:iCs/>
          <w:color w:val="0D0D0D" w:themeColor="text1" w:themeTint="F2"/>
          <w:sz w:val="23"/>
          <w:szCs w:val="23"/>
        </w:rPr>
        <w:t>»,</w:t>
      </w:r>
      <w:r w:rsidRPr="002A078A">
        <w:rPr>
          <w:i/>
          <w:color w:val="0D0D0D" w:themeColor="text1" w:themeTint="F2"/>
          <w:sz w:val="23"/>
          <w:szCs w:val="23"/>
        </w:rPr>
        <w:t xml:space="preserve"> предоставившее обеспечение по Биржевым облигациям, обязуется обеспечить в соответствии с условиями предоставляемого обеспечения исполнение обязательств Эмитента перед владельцами Биржевых облигаций, установленных в п.12. Программы и п.12 Условий выпуска, в случае отказа Эмитента от исполнения обязательств либо просрочки исполнения соответствующих обязательств по Биржевым облигациям.</w:t>
      </w:r>
    </w:p>
    <w:p w:rsidR="00EE62FB" w:rsidRPr="00EE62FB" w:rsidRDefault="00EE62FB" w:rsidP="00EE62F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3"/>
          <w:szCs w:val="23"/>
        </w:rPr>
      </w:pPr>
    </w:p>
    <w:p w:rsidR="00041500" w:rsidRPr="00041500" w:rsidRDefault="00041500" w:rsidP="00EE62FB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16. Иные сведения:</w:t>
      </w:r>
    </w:p>
    <w:p w:rsidR="00875CEA" w:rsidRPr="002A078A" w:rsidRDefault="00875CEA" w:rsidP="00875CEA">
      <w:pPr>
        <w:pStyle w:val="s1"/>
        <w:shd w:val="clear" w:color="auto" w:fill="FFFFFF"/>
        <w:ind w:firstLine="540"/>
        <w:jc w:val="both"/>
        <w:rPr>
          <w:rFonts w:asciiTheme="minorHAnsi" w:hAnsiTheme="minorHAnsi"/>
          <w:b/>
          <w:i/>
          <w:color w:val="404040" w:themeColor="text1" w:themeTint="BF"/>
          <w:sz w:val="23"/>
          <w:szCs w:val="23"/>
        </w:rPr>
      </w:pPr>
      <w:r w:rsidRPr="002A078A">
        <w:rPr>
          <w:rFonts w:asciiTheme="minorHAnsi" w:hAnsiTheme="minorHAnsi"/>
          <w:b/>
          <w:i/>
          <w:color w:val="404040" w:themeColor="text1" w:themeTint="BF"/>
          <w:sz w:val="23"/>
          <w:szCs w:val="23"/>
        </w:rPr>
        <w:t xml:space="preserve">Сумма привлекаемых </w:t>
      </w:r>
      <w:r w:rsidR="002A078A">
        <w:rPr>
          <w:rFonts w:asciiTheme="minorHAnsi" w:hAnsiTheme="minorHAnsi"/>
          <w:b/>
          <w:i/>
          <w:color w:val="404040" w:themeColor="text1" w:themeTint="BF"/>
          <w:sz w:val="23"/>
          <w:szCs w:val="23"/>
        </w:rPr>
        <w:t>Э</w:t>
      </w:r>
      <w:r w:rsidRPr="002A078A">
        <w:rPr>
          <w:rFonts w:asciiTheme="minorHAnsi" w:hAnsiTheme="minorHAnsi"/>
          <w:b/>
          <w:i/>
          <w:color w:val="404040" w:themeColor="text1" w:themeTint="BF"/>
          <w:sz w:val="23"/>
          <w:szCs w:val="23"/>
        </w:rPr>
        <w:t xml:space="preserve">митентом денежных средств путем размещения ценных бумаг одного или нескольких выпусков (дополнительных выпусков) </w:t>
      </w:r>
      <w:r w:rsidRPr="002A078A">
        <w:rPr>
          <w:rFonts w:asciiTheme="minorHAnsi" w:hAnsiTheme="minorHAnsi"/>
          <w:b/>
          <w:i/>
          <w:color w:val="404040" w:themeColor="text1" w:themeTint="BF"/>
          <w:sz w:val="23"/>
          <w:szCs w:val="23"/>
          <w:shd w:val="clear" w:color="auto" w:fill="FFFFFF"/>
        </w:rPr>
        <w:t xml:space="preserve">Биржевых облигаций, размещаемых в рамках программы </w:t>
      </w:r>
      <w:r w:rsidR="002A078A">
        <w:rPr>
          <w:rFonts w:asciiTheme="minorHAnsi" w:hAnsiTheme="minorHAnsi"/>
          <w:b/>
          <w:i/>
          <w:color w:val="404040" w:themeColor="text1" w:themeTint="BF"/>
          <w:sz w:val="23"/>
          <w:szCs w:val="23"/>
          <w:shd w:val="clear" w:color="auto" w:fill="FFFFFF"/>
        </w:rPr>
        <w:t>Б</w:t>
      </w:r>
      <w:r w:rsidRPr="002A078A">
        <w:rPr>
          <w:rFonts w:asciiTheme="minorHAnsi" w:hAnsiTheme="minorHAnsi"/>
          <w:b/>
          <w:i/>
          <w:color w:val="404040" w:themeColor="text1" w:themeTint="BF"/>
          <w:sz w:val="23"/>
          <w:szCs w:val="23"/>
          <w:shd w:val="clear" w:color="auto" w:fill="FFFFFF"/>
        </w:rPr>
        <w:t>иржевых облигаций</w:t>
      </w:r>
      <w:r w:rsidRPr="002A078A">
        <w:rPr>
          <w:rFonts w:asciiTheme="minorHAnsi" w:hAnsiTheme="minorHAnsi"/>
          <w:b/>
          <w:i/>
          <w:color w:val="404040" w:themeColor="text1" w:themeTint="BF"/>
          <w:sz w:val="23"/>
          <w:szCs w:val="23"/>
        </w:rPr>
        <w:t xml:space="preserve"> в течение одного года</w:t>
      </w:r>
      <w:r w:rsidR="00690D24">
        <w:rPr>
          <w:rFonts w:asciiTheme="minorHAnsi" w:hAnsiTheme="minorHAnsi"/>
          <w:b/>
          <w:i/>
          <w:color w:val="404040" w:themeColor="text1" w:themeTint="BF"/>
          <w:sz w:val="23"/>
          <w:szCs w:val="23"/>
        </w:rPr>
        <w:t xml:space="preserve"> с даты присвоения идентификационного номера Биржевым облигациям</w:t>
      </w:r>
      <w:r w:rsidRPr="002A078A">
        <w:rPr>
          <w:rFonts w:asciiTheme="minorHAnsi" w:hAnsiTheme="minorHAnsi"/>
          <w:b/>
          <w:i/>
          <w:color w:val="404040" w:themeColor="text1" w:themeTint="BF"/>
          <w:sz w:val="23"/>
          <w:szCs w:val="23"/>
        </w:rPr>
        <w:t xml:space="preserve"> не может превышает 200 000 000 (Двести миллионов) российских  рублей</w:t>
      </w:r>
      <w:r w:rsidR="00690D24">
        <w:rPr>
          <w:rFonts w:asciiTheme="minorHAnsi" w:hAnsiTheme="minorHAnsi"/>
          <w:b/>
          <w:i/>
          <w:color w:val="404040" w:themeColor="text1" w:themeTint="BF"/>
          <w:sz w:val="23"/>
          <w:szCs w:val="23"/>
        </w:rPr>
        <w:t>.</w:t>
      </w:r>
    </w:p>
    <w:p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сведения, подлежащие включению в Условия выпуска биржевых облигаций в рамках Программы биржевых облигаций, в соответствии с Положением Банка России от 11.08.2014 № 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облигаций.</w:t>
      </w:r>
    </w:p>
    <w:p w:rsidR="00041500" w:rsidRPr="00041500" w:rsidRDefault="00041500" w:rsidP="00041500">
      <w:pPr>
        <w:spacing w:after="0" w:line="254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сведения, раскрываемые Эмитентом по собственному усмотрению, приведены в п. 18 Программы облигаций.</w:t>
      </w:r>
    </w:p>
    <w:p w:rsidR="003852BC" w:rsidRDefault="003852BC">
      <w:pPr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br w:type="page"/>
      </w:r>
    </w:p>
    <w:p w:rsidR="003852BC" w:rsidRPr="00F27CC8" w:rsidRDefault="003852BC" w:rsidP="00CE118F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color w:val="333333"/>
          <w:sz w:val="28"/>
          <w:szCs w:val="28"/>
          <w:lang w:eastAsia="ru-RU"/>
        </w:rPr>
      </w:pPr>
      <w:r w:rsidRPr="00F27CC8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ОБРАЗЕЦ СЕРТИФИКАТА</w:t>
      </w:r>
    </w:p>
    <w:p w:rsidR="003852BC" w:rsidRPr="00F27CC8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8"/>
          <w:szCs w:val="28"/>
          <w:lang w:eastAsia="ru-RU"/>
        </w:rPr>
      </w:pPr>
      <w:r w:rsidRPr="00F27CC8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Общество с ограниченной ответственностью "ГрузовичкоФ-Центр"</w:t>
      </w:r>
    </w:p>
    <w:p w:rsidR="003852BC" w:rsidRPr="00041500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Место нахождения: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Российская Федерация, город М</w:t>
      </w: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сква</w:t>
      </w:r>
    </w:p>
    <w:p w:rsidR="003852BC" w:rsidRPr="00041500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Почтовый адрес: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111</w:t>
      </w: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1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23, город Москва, улица Плеханова, дом 4А, помещение XXII, ком.14</w:t>
      </w:r>
    </w:p>
    <w:p w:rsidR="003852BC" w:rsidRPr="00041500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3852BC" w:rsidRPr="00041500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СЕРТИФИКАТ</w:t>
      </w:r>
    </w:p>
    <w:p w:rsidR="003852BC" w:rsidRPr="00041500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биржевых облигаций документарных процентных неконвертируемых на предъявителя с обязательным централизованным хранением серии БО-П01</w:t>
      </w:r>
    </w:p>
    <w:p w:rsidR="003852BC" w:rsidRPr="00041500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3852BC" w:rsidRPr="00041500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Идентификационный номер выпуска:</w:t>
      </w:r>
    </w:p>
    <w:tbl>
      <w:tblPr>
        <w:tblW w:w="85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3852BC" w:rsidRPr="00041500" w:rsidTr="003852BC">
        <w:trPr>
          <w:trHeight w:val="375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52BC" w:rsidRPr="00041500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Дата присвоения идентификационного номера:</w:t>
      </w:r>
    </w:p>
    <w:tbl>
      <w:tblPr>
        <w:tblW w:w="51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3852BC" w:rsidRPr="00041500" w:rsidTr="003852BC">
        <w:trPr>
          <w:trHeight w:val="375"/>
          <w:jc w:val="center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52BC" w:rsidRPr="00041500" w:rsidRDefault="003852BC" w:rsidP="0038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52BC" w:rsidRPr="00041500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3852BC" w:rsidRPr="00CE3087" w:rsidRDefault="003852BC" w:rsidP="003852BC">
      <w:pPr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биржевые облигации документарные процентные неконвертируемые на предъявителя с обязательным централизованным хранен</w:t>
      </w:r>
      <w:r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ием серии БО-П01, в количестве 1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 000 (</w:t>
      </w:r>
      <w:r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Одна тысяча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) штук, номинальной стоимостью 50 000 (Пятьдесят тысяч) российских рублей каждая, общей номинальной стоимостью </w:t>
      </w:r>
      <w:r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5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0 000 000 (</w:t>
      </w:r>
      <w:r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Пятьдесят </w:t>
      </w:r>
      <w:r w:rsidRPr="00CE308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 xml:space="preserve"> миллионов) российских рублей, со сроком погашения в 720-й день с даты начала размещения биржевых облигаций , размещаемые путем открытой подписки</w:t>
      </w:r>
    </w:p>
    <w:p w:rsidR="003852BC" w:rsidRPr="00F27CC8" w:rsidRDefault="003852BC" w:rsidP="003852BC">
      <w:pPr>
        <w:spacing w:after="20" w:line="240" w:lineRule="auto"/>
        <w:rPr>
          <w:rFonts w:ascii="Calibri" w:eastAsia="Times New Roman" w:hAnsi="Calibri" w:cs="Times New Roman"/>
          <w:i/>
          <w:iCs/>
          <w:color w:val="333333"/>
          <w:lang w:eastAsia="ru-RU"/>
        </w:rPr>
      </w:pPr>
      <w:r w:rsidRPr="00F27CC8">
        <w:rPr>
          <w:rFonts w:ascii="Calibri" w:eastAsia="Times New Roman" w:hAnsi="Calibri" w:cs="Times New Roman"/>
          <w:i/>
          <w:iCs/>
          <w:color w:val="333333"/>
          <w:lang w:eastAsia="ru-RU"/>
        </w:rPr>
        <w:t> </w:t>
      </w:r>
    </w:p>
    <w:p w:rsidR="003852BC" w:rsidRPr="00F27CC8" w:rsidRDefault="003852BC" w:rsidP="003852B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lang w:eastAsia="ru-RU"/>
        </w:rPr>
      </w:pPr>
      <w:r w:rsidRPr="00F27CC8">
        <w:rPr>
          <w:rFonts w:ascii="Calibri" w:eastAsia="Times New Roman" w:hAnsi="Calibri" w:cs="Times New Roman"/>
          <w:i/>
          <w:iCs/>
          <w:color w:val="333333"/>
          <w:lang w:eastAsia="ru-RU"/>
        </w:rPr>
        <w:t>Общее количество Биржевых облигаций, имеющих идентификационный номер ________________________, составляет 1 000 (Одна тысяч) штук Биржевых облигаций номинальной стоимостью 50 000 (Пятьдесят тысяч) российских рублей каждая и общей номинальной стоимостью 50 000 000 (Пятьдесят  миллионов) российских рублей.</w:t>
      </w:r>
    </w:p>
    <w:p w:rsidR="003852BC" w:rsidRPr="00F27CC8" w:rsidRDefault="003852BC" w:rsidP="003852B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lang w:eastAsia="ru-RU"/>
        </w:rPr>
      </w:pPr>
      <w:r w:rsidRPr="00F27CC8">
        <w:rPr>
          <w:rFonts w:ascii="Calibri" w:eastAsia="Times New Roman" w:hAnsi="Calibri" w:cs="Times New Roman"/>
          <w:i/>
          <w:iCs/>
          <w:color w:val="333333"/>
          <w:lang w:eastAsia="ru-RU"/>
        </w:rPr>
        <w:t> </w:t>
      </w:r>
    </w:p>
    <w:p w:rsidR="003852BC" w:rsidRPr="00F27CC8" w:rsidRDefault="003852BC" w:rsidP="003852B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lang w:eastAsia="ru-RU"/>
        </w:rPr>
      </w:pPr>
      <w:r w:rsidRPr="00F27CC8">
        <w:rPr>
          <w:rFonts w:ascii="Calibri" w:eastAsia="Times New Roman" w:hAnsi="Calibri" w:cs="Times New Roman"/>
          <w:i/>
          <w:iCs/>
          <w:color w:val="333333"/>
          <w:lang w:eastAsia="ru-RU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осуществляющую обязательное централизованное хранение сертификата облигаций.</w:t>
      </w:r>
    </w:p>
    <w:p w:rsidR="003852BC" w:rsidRPr="00F27CC8" w:rsidRDefault="003852BC" w:rsidP="003852B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lang w:eastAsia="ru-RU"/>
        </w:rPr>
      </w:pPr>
      <w:r w:rsidRPr="00F27CC8">
        <w:rPr>
          <w:rFonts w:ascii="Calibri" w:eastAsia="Times New Roman" w:hAnsi="Calibri" w:cs="Times New Roman"/>
          <w:i/>
          <w:iCs/>
          <w:color w:val="333333"/>
          <w:lang w:eastAsia="ru-RU"/>
        </w:rPr>
        <w:t>Место нахождения Депозитария: город Москва, улица Спартаковская, дом 12</w:t>
      </w:r>
    </w:p>
    <w:p w:rsidR="003852BC" w:rsidRPr="00041500" w:rsidRDefault="003852BC" w:rsidP="003852BC">
      <w:pPr>
        <w:spacing w:after="0" w:line="240" w:lineRule="auto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6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5"/>
        <w:gridCol w:w="8265"/>
      </w:tblGrid>
      <w:tr w:rsidR="003852BC" w:rsidRPr="00041500" w:rsidTr="003852BC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52BC" w:rsidRPr="00F27CC8" w:rsidRDefault="003852BC" w:rsidP="003852B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F27CC8">
              <w:rPr>
                <w:rFonts w:eastAsia="Times New Roman" w:cs="Times New Roman"/>
                <w:lang w:eastAsia="ru-RU"/>
              </w:rPr>
              <w:t>Генеральный директор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52BC" w:rsidRPr="00041500" w:rsidRDefault="003852BC" w:rsidP="00385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Перминов</w:t>
            </w:r>
          </w:p>
        </w:tc>
      </w:tr>
    </w:tbl>
    <w:p w:rsidR="003852BC" w:rsidRDefault="003852BC" w:rsidP="003852BC">
      <w:pPr>
        <w:spacing w:after="20" w:line="240" w:lineRule="auto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 Дата «___» ___________ 20__ г.   М.П.</w:t>
      </w:r>
    </w:p>
    <w:p w:rsidR="003852BC" w:rsidRPr="00041500" w:rsidRDefault="003852BC" w:rsidP="003852BC">
      <w:pPr>
        <w:spacing w:after="20" w:line="240" w:lineRule="auto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41"/>
        <w:gridCol w:w="1560"/>
        <w:gridCol w:w="141"/>
        <w:gridCol w:w="2552"/>
      </w:tblGrid>
      <w:tr w:rsidR="003852BC" w:rsidRPr="00790298" w:rsidTr="003852BC">
        <w:tc>
          <w:tcPr>
            <w:tcW w:w="170" w:type="dxa"/>
            <w:vAlign w:val="bottom"/>
          </w:tcPr>
          <w:p w:rsidR="003852BC" w:rsidRPr="004C6BBA" w:rsidRDefault="003852BC" w:rsidP="003852BC">
            <w:r w:rsidRPr="00041500">
              <w:rPr>
                <w:rFonts w:ascii="Calibri" w:eastAsia="Times New Roman" w:hAnsi="Calibri" w:cs="Times New Roman"/>
                <w:i/>
                <w:iCs/>
                <w:color w:val="333333"/>
                <w:sz w:val="23"/>
                <w:szCs w:val="23"/>
                <w:lang w:eastAsia="ru-RU"/>
              </w:rPr>
              <w:br/>
            </w: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vAlign w:val="bottom"/>
          </w:tcPr>
          <w:p w:rsidR="003852BC" w:rsidRDefault="003852BC" w:rsidP="003852BC">
            <w:pPr>
              <w:spacing w:after="120" w:line="240" w:lineRule="auto"/>
            </w:pPr>
            <w:r w:rsidRPr="00A80719">
              <w:t>Лицо, предоставляющее обеспечение по биржевым облигациям:</w:t>
            </w:r>
          </w:p>
          <w:p w:rsidR="003852BC" w:rsidRPr="00790298" w:rsidRDefault="003852BC" w:rsidP="003852BC">
            <w:pPr>
              <w:spacing w:after="120" w:line="240" w:lineRule="auto"/>
            </w:pPr>
            <w:r w:rsidRPr="00B06BAB">
              <w:rPr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Pr="00B06BAB">
              <w:rPr>
                <w:rFonts w:cs="TimesNewRomanPSMT"/>
                <w:b/>
                <w:i/>
                <w:sz w:val="20"/>
                <w:szCs w:val="20"/>
              </w:rPr>
              <w:t>ГРУЗОВИЧКОФ</w:t>
            </w:r>
            <w:r w:rsidRPr="00B06BAB">
              <w:rPr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141" w:type="dxa"/>
          </w:tcPr>
          <w:p w:rsidR="003852BC" w:rsidRPr="00790298" w:rsidRDefault="003852BC" w:rsidP="003852BC">
            <w:pPr>
              <w:spacing w:after="120" w:line="240" w:lineRule="auto"/>
              <w:jc w:val="center"/>
            </w:pPr>
          </w:p>
        </w:tc>
        <w:tc>
          <w:tcPr>
            <w:tcW w:w="1560" w:type="dxa"/>
            <w:vAlign w:val="bottom"/>
          </w:tcPr>
          <w:p w:rsidR="003852BC" w:rsidRPr="00790298" w:rsidRDefault="003852BC" w:rsidP="003852BC">
            <w:pPr>
              <w:spacing w:after="120" w:line="240" w:lineRule="auto"/>
              <w:jc w:val="center"/>
            </w:pPr>
          </w:p>
        </w:tc>
        <w:tc>
          <w:tcPr>
            <w:tcW w:w="141" w:type="dxa"/>
            <w:vAlign w:val="bottom"/>
          </w:tcPr>
          <w:p w:rsidR="003852BC" w:rsidRPr="00790298" w:rsidRDefault="003852BC" w:rsidP="003852BC">
            <w:pPr>
              <w:spacing w:after="120" w:line="24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852BC" w:rsidRPr="00790298" w:rsidRDefault="003852BC" w:rsidP="003852BC">
            <w:pPr>
              <w:spacing w:after="120" w:line="240" w:lineRule="auto"/>
            </w:pPr>
            <w:r w:rsidRPr="007A4187">
              <w:t>И.О.</w:t>
            </w:r>
            <w:r>
              <w:t xml:space="preserve"> </w:t>
            </w:r>
            <w:r w:rsidRPr="007A4187">
              <w:t>Рудзий</w:t>
            </w:r>
          </w:p>
        </w:tc>
      </w:tr>
      <w:tr w:rsidR="003852BC" w:rsidRPr="004C6BBA" w:rsidTr="003852BC">
        <w:tc>
          <w:tcPr>
            <w:tcW w:w="170" w:type="dxa"/>
          </w:tcPr>
          <w:p w:rsidR="003852BC" w:rsidRPr="00790298" w:rsidRDefault="003852BC" w:rsidP="003852BC"/>
        </w:tc>
        <w:tc>
          <w:tcPr>
            <w:tcW w:w="5387" w:type="dxa"/>
            <w:gridSpan w:val="7"/>
          </w:tcPr>
          <w:p w:rsidR="003852BC" w:rsidRPr="004C6BBA" w:rsidRDefault="003852BC" w:rsidP="003852BC">
            <w:pPr>
              <w:spacing w:after="120" w:line="240" w:lineRule="auto"/>
              <w:jc w:val="center"/>
              <w:rPr>
                <w:sz w:val="16"/>
                <w:szCs w:val="16"/>
              </w:rPr>
            </w:pPr>
            <w:r w:rsidRPr="004C6BBA">
              <w:rPr>
                <w:sz w:val="16"/>
                <w:szCs w:val="16"/>
              </w:rPr>
              <w:t>(</w:t>
            </w:r>
            <w:r w:rsidRPr="00A80719">
              <w:rPr>
                <w:sz w:val="16"/>
                <w:szCs w:val="16"/>
              </w:rPr>
              <w:t>наименование должности лица, подписывающего от имени юридического лица, предоставляющего обеспечение</w:t>
            </w:r>
            <w:r w:rsidRPr="004C6BBA">
              <w:rPr>
                <w:sz w:val="16"/>
                <w:szCs w:val="16"/>
              </w:rPr>
              <w:t>)</w:t>
            </w:r>
          </w:p>
        </w:tc>
        <w:tc>
          <w:tcPr>
            <w:tcW w:w="141" w:type="dxa"/>
          </w:tcPr>
          <w:p w:rsidR="003852BC" w:rsidRPr="004C6BBA" w:rsidRDefault="003852BC" w:rsidP="003852BC">
            <w:pPr>
              <w:spacing w:after="12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852BC" w:rsidRPr="004C6BBA" w:rsidRDefault="003852BC" w:rsidP="003852BC">
            <w:pPr>
              <w:spacing w:after="120" w:line="240" w:lineRule="auto"/>
              <w:jc w:val="center"/>
              <w:rPr>
                <w:sz w:val="16"/>
                <w:szCs w:val="16"/>
              </w:rPr>
            </w:pPr>
            <w:r w:rsidRPr="004C6BBA">
              <w:rPr>
                <w:sz w:val="16"/>
                <w:szCs w:val="16"/>
              </w:rPr>
              <w:t>подпись</w:t>
            </w:r>
          </w:p>
        </w:tc>
        <w:tc>
          <w:tcPr>
            <w:tcW w:w="141" w:type="dxa"/>
          </w:tcPr>
          <w:p w:rsidR="003852BC" w:rsidRPr="004C6BBA" w:rsidRDefault="003852BC" w:rsidP="003852BC">
            <w:pPr>
              <w:spacing w:after="120" w:line="240" w:lineRule="auto"/>
            </w:pPr>
          </w:p>
        </w:tc>
        <w:tc>
          <w:tcPr>
            <w:tcW w:w="2552" w:type="dxa"/>
          </w:tcPr>
          <w:p w:rsidR="003852BC" w:rsidRPr="004C6BBA" w:rsidRDefault="003852BC" w:rsidP="003852BC">
            <w:pPr>
              <w:spacing w:after="120" w:line="240" w:lineRule="auto"/>
            </w:pPr>
          </w:p>
        </w:tc>
      </w:tr>
      <w:tr w:rsidR="003852BC" w:rsidRPr="004C6BBA" w:rsidTr="003852BC">
        <w:trPr>
          <w:cantSplit/>
        </w:trPr>
        <w:tc>
          <w:tcPr>
            <w:tcW w:w="170" w:type="dxa"/>
            <w:vAlign w:val="bottom"/>
          </w:tcPr>
          <w:p w:rsidR="003852BC" w:rsidRPr="004C6BBA" w:rsidRDefault="003852BC" w:rsidP="003852BC"/>
        </w:tc>
        <w:tc>
          <w:tcPr>
            <w:tcW w:w="170" w:type="dxa"/>
            <w:vAlign w:val="bottom"/>
          </w:tcPr>
          <w:p w:rsidR="003852BC" w:rsidRPr="004C6BBA" w:rsidRDefault="003852BC" w:rsidP="003852BC">
            <w:pPr>
              <w:spacing w:after="120" w:line="240" w:lineRule="auto"/>
              <w:jc w:val="right"/>
            </w:pPr>
            <w:r w:rsidRPr="004C6BBA">
              <w:t>“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852BC" w:rsidRPr="004C6BBA" w:rsidRDefault="003852BC" w:rsidP="003852BC">
            <w:pPr>
              <w:spacing w:after="120" w:line="240" w:lineRule="auto"/>
              <w:jc w:val="center"/>
            </w:pPr>
          </w:p>
        </w:tc>
        <w:tc>
          <w:tcPr>
            <w:tcW w:w="255" w:type="dxa"/>
            <w:vAlign w:val="bottom"/>
          </w:tcPr>
          <w:p w:rsidR="003852BC" w:rsidRPr="004C6BBA" w:rsidRDefault="003852BC" w:rsidP="003852BC">
            <w:pPr>
              <w:spacing w:after="120" w:line="240" w:lineRule="auto"/>
            </w:pPr>
            <w:r w:rsidRPr="004C6BBA">
              <w:t>”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3852BC" w:rsidRPr="004C6BBA" w:rsidRDefault="003852BC" w:rsidP="003852BC">
            <w:pPr>
              <w:spacing w:after="120" w:line="240" w:lineRule="auto"/>
              <w:jc w:val="center"/>
            </w:pPr>
          </w:p>
        </w:tc>
        <w:tc>
          <w:tcPr>
            <w:tcW w:w="397" w:type="dxa"/>
            <w:vAlign w:val="bottom"/>
          </w:tcPr>
          <w:p w:rsidR="003852BC" w:rsidRPr="004C6BBA" w:rsidRDefault="003852BC" w:rsidP="003852BC">
            <w:pPr>
              <w:spacing w:after="120" w:line="240" w:lineRule="auto"/>
              <w:jc w:val="right"/>
            </w:pPr>
            <w:r w:rsidRPr="004C6BBA"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3852BC" w:rsidRPr="004C6BBA" w:rsidRDefault="003852BC" w:rsidP="003852BC">
            <w:pPr>
              <w:spacing w:after="120" w:line="240" w:lineRule="auto"/>
            </w:pPr>
            <w:r>
              <w:t>18</w:t>
            </w:r>
          </w:p>
        </w:tc>
        <w:tc>
          <w:tcPr>
            <w:tcW w:w="2438" w:type="dxa"/>
            <w:vAlign w:val="bottom"/>
          </w:tcPr>
          <w:p w:rsidR="003852BC" w:rsidRPr="004C6BBA" w:rsidRDefault="003852BC" w:rsidP="003852BC">
            <w:pPr>
              <w:spacing w:after="120" w:line="240" w:lineRule="auto"/>
              <w:ind w:left="57"/>
            </w:pPr>
            <w:r w:rsidRPr="004C6BBA">
              <w:t>г.</w:t>
            </w:r>
          </w:p>
        </w:tc>
        <w:tc>
          <w:tcPr>
            <w:tcW w:w="141" w:type="dxa"/>
          </w:tcPr>
          <w:p w:rsidR="003852BC" w:rsidRPr="004C6BBA" w:rsidRDefault="003852BC" w:rsidP="003852BC">
            <w:pPr>
              <w:spacing w:after="120" w:line="240" w:lineRule="auto"/>
            </w:pPr>
          </w:p>
        </w:tc>
        <w:tc>
          <w:tcPr>
            <w:tcW w:w="4253" w:type="dxa"/>
            <w:gridSpan w:val="3"/>
            <w:vAlign w:val="bottom"/>
          </w:tcPr>
          <w:p w:rsidR="003852BC" w:rsidRPr="004C6BBA" w:rsidRDefault="003852BC" w:rsidP="003852BC">
            <w:pPr>
              <w:spacing w:after="120" w:line="240" w:lineRule="auto"/>
            </w:pPr>
            <w:r w:rsidRPr="004C6BBA">
              <w:t>М.П.</w:t>
            </w:r>
          </w:p>
        </w:tc>
      </w:tr>
      <w:tr w:rsidR="003852BC" w:rsidRPr="00790298" w:rsidTr="003852BC">
        <w:tc>
          <w:tcPr>
            <w:tcW w:w="170" w:type="dxa"/>
            <w:vAlign w:val="bottom"/>
          </w:tcPr>
          <w:p w:rsidR="003852BC" w:rsidRPr="004C6BBA" w:rsidRDefault="003852BC" w:rsidP="003852BC">
            <w:r w:rsidRPr="00041500">
              <w:rPr>
                <w:rFonts w:ascii="Calibri" w:eastAsia="Times New Roman" w:hAnsi="Calibri" w:cs="Times New Roman"/>
                <w:i/>
                <w:iCs/>
                <w:color w:val="333333"/>
                <w:sz w:val="23"/>
                <w:szCs w:val="23"/>
                <w:lang w:eastAsia="ru-RU"/>
              </w:rPr>
              <w:br/>
            </w: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vAlign w:val="bottom"/>
          </w:tcPr>
          <w:p w:rsidR="003852BC" w:rsidRPr="00790298" w:rsidRDefault="003852BC" w:rsidP="003852BC">
            <w:pPr>
              <w:spacing w:after="120" w:line="240" w:lineRule="auto"/>
            </w:pPr>
            <w:r w:rsidRPr="00B06BAB">
              <w:rPr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Pr="00B06BAB">
              <w:rPr>
                <w:rFonts w:cs="TimesNewRomanPSMT"/>
                <w:b/>
                <w:i/>
                <w:sz w:val="20"/>
                <w:szCs w:val="20"/>
              </w:rPr>
              <w:t>ГРУЗОВИЧКОФ</w:t>
            </w:r>
            <w:r>
              <w:rPr>
                <w:rFonts w:cs="TimesNewRomanPSMT"/>
                <w:b/>
                <w:i/>
                <w:sz w:val="20"/>
                <w:szCs w:val="20"/>
              </w:rPr>
              <w:t>Ф</w:t>
            </w:r>
            <w:r w:rsidRPr="00B06BAB">
              <w:rPr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141" w:type="dxa"/>
          </w:tcPr>
          <w:p w:rsidR="003852BC" w:rsidRPr="00790298" w:rsidRDefault="003852BC" w:rsidP="003852BC">
            <w:pPr>
              <w:spacing w:after="120" w:line="240" w:lineRule="auto"/>
              <w:jc w:val="center"/>
            </w:pPr>
          </w:p>
        </w:tc>
        <w:tc>
          <w:tcPr>
            <w:tcW w:w="1560" w:type="dxa"/>
            <w:vAlign w:val="bottom"/>
          </w:tcPr>
          <w:p w:rsidR="003852BC" w:rsidRPr="00790298" w:rsidRDefault="003852BC" w:rsidP="003852BC">
            <w:pPr>
              <w:spacing w:after="120" w:line="240" w:lineRule="auto"/>
              <w:jc w:val="center"/>
            </w:pPr>
          </w:p>
        </w:tc>
        <w:tc>
          <w:tcPr>
            <w:tcW w:w="141" w:type="dxa"/>
            <w:vAlign w:val="bottom"/>
          </w:tcPr>
          <w:p w:rsidR="003852BC" w:rsidRPr="00790298" w:rsidRDefault="003852BC" w:rsidP="003852BC">
            <w:pPr>
              <w:spacing w:after="120" w:line="24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852BC" w:rsidRPr="00790298" w:rsidRDefault="003852BC" w:rsidP="003852BC">
            <w:pPr>
              <w:spacing w:after="120" w:line="240" w:lineRule="auto"/>
            </w:pPr>
            <w:r w:rsidRPr="007A4187">
              <w:t>Р.А. Прядко</w:t>
            </w:r>
          </w:p>
        </w:tc>
      </w:tr>
      <w:tr w:rsidR="003852BC" w:rsidRPr="004C6BBA" w:rsidTr="003852BC">
        <w:tc>
          <w:tcPr>
            <w:tcW w:w="170" w:type="dxa"/>
          </w:tcPr>
          <w:p w:rsidR="003852BC" w:rsidRPr="00790298" w:rsidRDefault="003852BC" w:rsidP="003852BC"/>
        </w:tc>
        <w:tc>
          <w:tcPr>
            <w:tcW w:w="5387" w:type="dxa"/>
            <w:gridSpan w:val="7"/>
          </w:tcPr>
          <w:p w:rsidR="003852BC" w:rsidRPr="004C6BBA" w:rsidRDefault="003852BC" w:rsidP="003852BC">
            <w:pPr>
              <w:spacing w:after="120" w:line="240" w:lineRule="auto"/>
              <w:jc w:val="center"/>
              <w:rPr>
                <w:sz w:val="16"/>
                <w:szCs w:val="16"/>
              </w:rPr>
            </w:pPr>
            <w:r w:rsidRPr="004C6BBA">
              <w:rPr>
                <w:sz w:val="16"/>
                <w:szCs w:val="16"/>
              </w:rPr>
              <w:t>(</w:t>
            </w:r>
            <w:r w:rsidRPr="00A80719">
              <w:rPr>
                <w:sz w:val="16"/>
                <w:szCs w:val="16"/>
              </w:rPr>
              <w:t>наименование должности лица, подписывающего от имени юридического лица, предоставляющего обеспечение</w:t>
            </w:r>
            <w:r w:rsidRPr="004C6BBA">
              <w:rPr>
                <w:sz w:val="16"/>
                <w:szCs w:val="16"/>
              </w:rPr>
              <w:t>)</w:t>
            </w:r>
          </w:p>
        </w:tc>
        <w:tc>
          <w:tcPr>
            <w:tcW w:w="141" w:type="dxa"/>
          </w:tcPr>
          <w:p w:rsidR="003852BC" w:rsidRPr="004C6BBA" w:rsidRDefault="003852BC" w:rsidP="003852BC">
            <w:pPr>
              <w:spacing w:after="12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852BC" w:rsidRPr="004C6BBA" w:rsidRDefault="003852BC" w:rsidP="003852BC">
            <w:pPr>
              <w:spacing w:after="120" w:line="240" w:lineRule="auto"/>
              <w:jc w:val="center"/>
              <w:rPr>
                <w:sz w:val="16"/>
                <w:szCs w:val="16"/>
              </w:rPr>
            </w:pPr>
            <w:r w:rsidRPr="004C6BBA">
              <w:rPr>
                <w:sz w:val="16"/>
                <w:szCs w:val="16"/>
              </w:rPr>
              <w:t>подпись</w:t>
            </w:r>
          </w:p>
        </w:tc>
        <w:tc>
          <w:tcPr>
            <w:tcW w:w="141" w:type="dxa"/>
          </w:tcPr>
          <w:p w:rsidR="003852BC" w:rsidRPr="004C6BBA" w:rsidRDefault="003852BC" w:rsidP="003852BC">
            <w:pPr>
              <w:spacing w:after="120" w:line="240" w:lineRule="auto"/>
            </w:pPr>
          </w:p>
        </w:tc>
        <w:tc>
          <w:tcPr>
            <w:tcW w:w="2552" w:type="dxa"/>
          </w:tcPr>
          <w:p w:rsidR="003852BC" w:rsidRPr="004C6BBA" w:rsidRDefault="003852BC" w:rsidP="003852BC">
            <w:pPr>
              <w:spacing w:after="120" w:line="240" w:lineRule="auto"/>
            </w:pPr>
          </w:p>
        </w:tc>
      </w:tr>
      <w:tr w:rsidR="003852BC" w:rsidRPr="004C6BBA" w:rsidTr="003852BC">
        <w:trPr>
          <w:cantSplit/>
        </w:trPr>
        <w:tc>
          <w:tcPr>
            <w:tcW w:w="170" w:type="dxa"/>
            <w:vAlign w:val="bottom"/>
          </w:tcPr>
          <w:p w:rsidR="003852BC" w:rsidRPr="004C6BBA" w:rsidRDefault="003852BC" w:rsidP="003852BC"/>
        </w:tc>
        <w:tc>
          <w:tcPr>
            <w:tcW w:w="170" w:type="dxa"/>
            <w:vAlign w:val="bottom"/>
          </w:tcPr>
          <w:p w:rsidR="003852BC" w:rsidRPr="004C6BBA" w:rsidRDefault="003852BC" w:rsidP="003852BC">
            <w:pPr>
              <w:spacing w:after="120" w:line="240" w:lineRule="auto"/>
              <w:jc w:val="right"/>
            </w:pPr>
            <w:r w:rsidRPr="004C6BBA">
              <w:t>“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852BC" w:rsidRPr="004C6BBA" w:rsidRDefault="003852BC" w:rsidP="003852BC">
            <w:pPr>
              <w:spacing w:after="120" w:line="240" w:lineRule="auto"/>
              <w:jc w:val="center"/>
            </w:pPr>
          </w:p>
        </w:tc>
        <w:tc>
          <w:tcPr>
            <w:tcW w:w="255" w:type="dxa"/>
            <w:vAlign w:val="bottom"/>
          </w:tcPr>
          <w:p w:rsidR="003852BC" w:rsidRPr="004C6BBA" w:rsidRDefault="003852BC" w:rsidP="003852BC">
            <w:pPr>
              <w:spacing w:after="120" w:line="240" w:lineRule="auto"/>
            </w:pPr>
            <w:r w:rsidRPr="004C6BBA">
              <w:t>”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3852BC" w:rsidRPr="004C6BBA" w:rsidRDefault="003852BC" w:rsidP="003852BC">
            <w:pPr>
              <w:spacing w:after="120" w:line="240" w:lineRule="auto"/>
              <w:jc w:val="center"/>
            </w:pPr>
          </w:p>
        </w:tc>
        <w:tc>
          <w:tcPr>
            <w:tcW w:w="397" w:type="dxa"/>
            <w:vAlign w:val="bottom"/>
          </w:tcPr>
          <w:p w:rsidR="003852BC" w:rsidRPr="004C6BBA" w:rsidRDefault="003852BC" w:rsidP="003852BC">
            <w:pPr>
              <w:spacing w:after="120" w:line="240" w:lineRule="auto"/>
              <w:jc w:val="right"/>
            </w:pPr>
            <w:r w:rsidRPr="004C6BBA"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3852BC" w:rsidRPr="004C6BBA" w:rsidRDefault="003852BC" w:rsidP="003852BC">
            <w:pPr>
              <w:spacing w:after="120" w:line="240" w:lineRule="auto"/>
            </w:pPr>
            <w:r>
              <w:t>18</w:t>
            </w:r>
          </w:p>
        </w:tc>
        <w:tc>
          <w:tcPr>
            <w:tcW w:w="2438" w:type="dxa"/>
            <w:vAlign w:val="bottom"/>
          </w:tcPr>
          <w:p w:rsidR="003852BC" w:rsidRPr="004C6BBA" w:rsidRDefault="003852BC" w:rsidP="003852BC">
            <w:pPr>
              <w:spacing w:after="120" w:line="240" w:lineRule="auto"/>
              <w:ind w:left="57"/>
            </w:pPr>
            <w:r w:rsidRPr="004C6BBA">
              <w:t>г.</w:t>
            </w:r>
          </w:p>
        </w:tc>
        <w:tc>
          <w:tcPr>
            <w:tcW w:w="141" w:type="dxa"/>
          </w:tcPr>
          <w:p w:rsidR="003852BC" w:rsidRPr="004C6BBA" w:rsidRDefault="003852BC" w:rsidP="003852BC">
            <w:pPr>
              <w:spacing w:after="120" w:line="240" w:lineRule="auto"/>
            </w:pPr>
          </w:p>
        </w:tc>
        <w:tc>
          <w:tcPr>
            <w:tcW w:w="4253" w:type="dxa"/>
            <w:gridSpan w:val="3"/>
            <w:vAlign w:val="bottom"/>
          </w:tcPr>
          <w:p w:rsidR="003852BC" w:rsidRPr="004C6BBA" w:rsidRDefault="003852BC" w:rsidP="003852BC">
            <w:pPr>
              <w:spacing w:after="120" w:line="240" w:lineRule="auto"/>
            </w:pPr>
            <w:r w:rsidRPr="004C6BBA">
              <w:t>М.П.</w:t>
            </w:r>
          </w:p>
        </w:tc>
      </w:tr>
    </w:tbl>
    <w:p w:rsidR="003852BC" w:rsidRPr="00041500" w:rsidRDefault="003852BC" w:rsidP="003852BC">
      <w:pPr>
        <w:spacing w:after="0" w:line="240" w:lineRule="auto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:rsidR="003852BC" w:rsidRDefault="003852BC" w:rsidP="003852BC">
      <w:pP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br w:type="page"/>
      </w:r>
    </w:p>
    <w:p w:rsidR="003852BC" w:rsidRPr="00790298" w:rsidRDefault="003852BC" w:rsidP="003852BC">
      <w:pPr>
        <w:spacing w:after="0" w:line="240" w:lineRule="auto"/>
        <w:ind w:firstLine="539"/>
        <w:jc w:val="right"/>
        <w:rPr>
          <w:rFonts w:ascii="Calibri" w:eastAsia="Times New Roman" w:hAnsi="Calibri" w:cs="Times New Roman"/>
          <w:i/>
          <w:iCs/>
          <w:color w:val="333333"/>
          <w:sz w:val="20"/>
          <w:szCs w:val="20"/>
          <w:lang w:eastAsia="ru-RU"/>
        </w:rPr>
      </w:pPr>
      <w:r w:rsidRPr="00790298">
        <w:rPr>
          <w:rFonts w:ascii="Calibri" w:eastAsia="Times New Roman" w:hAnsi="Calibri" w:cs="Times New Roman"/>
          <w:i/>
          <w:iCs/>
          <w:color w:val="333333"/>
          <w:sz w:val="20"/>
          <w:szCs w:val="20"/>
          <w:lang w:eastAsia="ru-RU"/>
        </w:rPr>
        <w:t>Оборотная сторона</w:t>
      </w:r>
    </w:p>
    <w:p w:rsidR="003852BC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3852BC" w:rsidRPr="00041500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Далее в настоящем документе будут использоваться следующие термины:</w:t>
      </w:r>
    </w:p>
    <w:p w:rsidR="003852BC" w:rsidRPr="00041500" w:rsidRDefault="003852BC" w:rsidP="003852BC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Эмитент – </w:t>
      </w: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Общество с ограниченной ответственностью "ГрузовичкоФ-Центр".</w:t>
      </w:r>
    </w:p>
    <w:p w:rsidR="003852BC" w:rsidRPr="00041500" w:rsidRDefault="003852BC" w:rsidP="003852BC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Программа </w:t>
      </w: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или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Программа облигаций – </w:t>
      </w: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 xml:space="preserve">программа биржевых облигаций серии 001P,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</w:t>
      </w:r>
      <w:r w:rsidRPr="00790298">
        <w:rPr>
          <w:rFonts w:ascii="Calibri" w:eastAsia="Times New Roman" w:hAnsi="Calibri" w:cs="Times New Roman"/>
          <w:i/>
          <w:iCs/>
          <w:sz w:val="23"/>
          <w:szCs w:val="23"/>
          <w:lang w:eastAsia="ru-RU"/>
        </w:rPr>
        <w:t>4-00337-R-001P-02</w:t>
      </w:r>
      <w:r w:rsidRPr="00790298">
        <w:rPr>
          <w:rFonts w:ascii="Calibri" w:eastAsia="Times New Roman" w:hAnsi="Calibri" w:cs="Times New Roman"/>
          <w:i/>
          <w:iCs/>
          <w:sz w:val="23"/>
          <w:szCs w:val="23"/>
          <w:lang w:val="en-US" w:eastAsia="ru-RU"/>
        </w:rPr>
        <w:t>E</w:t>
      </w:r>
      <w:r w:rsidRPr="00790298">
        <w:rPr>
          <w:rFonts w:ascii="Calibri" w:eastAsia="Times New Roman" w:hAnsi="Calibri" w:cs="Times New Roman"/>
          <w:i/>
          <w:iCs/>
          <w:sz w:val="23"/>
          <w:szCs w:val="23"/>
          <w:lang w:eastAsia="ru-RU"/>
        </w:rPr>
        <w:t xml:space="preserve"> </w:t>
      </w: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от 13.02.2018, в рамках которой размещается настоящий выпуск биржевых облигаций.</w:t>
      </w:r>
    </w:p>
    <w:p w:rsidR="003852BC" w:rsidRPr="00041500" w:rsidRDefault="003852BC" w:rsidP="003852BC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Условия выпуска – </w:t>
      </w: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Условия выпуска биржевых облигаций в рамках Программы биржевых облигаций, вторая часть решения о выпуске ценных бумаг, содержащая конкретные условия настоящего выпуска биржевых облигаций.</w:t>
      </w:r>
    </w:p>
    <w:p w:rsidR="003852BC" w:rsidRPr="00041500" w:rsidRDefault="003852BC" w:rsidP="003852BC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Биржевая облигация </w:t>
      </w: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или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Биржевая облигация выпуска – </w:t>
      </w: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биржевая облигация, размещаемая в рамках Выпуска.</w:t>
      </w:r>
    </w:p>
    <w:p w:rsidR="003852BC" w:rsidRPr="00041500" w:rsidRDefault="003852BC" w:rsidP="003852BC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Иные термины, используемые в Сертификате, имеют значения, определенные в Программе.</w:t>
      </w:r>
    </w:p>
    <w:p w:rsidR="003852BC" w:rsidRPr="00041500" w:rsidRDefault="003852BC" w:rsidP="003852BC">
      <w:pPr>
        <w:spacing w:after="0" w:line="254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:rsidR="003852BC" w:rsidRPr="00041500" w:rsidRDefault="003852BC" w:rsidP="003852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1. Вид ценных бумаг:</w:t>
      </w:r>
    </w:p>
    <w:p w:rsidR="003852BC" w:rsidRPr="00041500" w:rsidRDefault="003852BC" w:rsidP="003852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Вид ценных бумаг, размещаемых в рамках программы облигаций:</w:t>
      </w:r>
    </w:p>
    <w:p w:rsidR="003852BC" w:rsidRPr="00041500" w:rsidRDefault="003852BC" w:rsidP="003852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Биржевые облигации на предъявителя</w:t>
      </w:r>
    </w:p>
    <w:p w:rsidR="003852BC" w:rsidRPr="00041500" w:rsidRDefault="003852BC" w:rsidP="003852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Серия облигаций выпуска: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БО-П01</w:t>
      </w:r>
    </w:p>
    <w:p w:rsidR="003852BC" w:rsidRPr="00041500" w:rsidRDefault="003852BC" w:rsidP="003852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Иные идентификационные признаки облигаций выпуска, размещаемых в рамках программы облигаций: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Биржевые облигации процентные неконвертируемые документарные на предъявителя с обязательным централизованным хранением серии БО-П01.</w:t>
      </w:r>
    </w:p>
    <w:p w:rsidR="003852BC" w:rsidRPr="00041500" w:rsidRDefault="003852BC" w:rsidP="003852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Срок (дата) погашения облигаций или порядок его (ее) определения.</w:t>
      </w:r>
    </w:p>
    <w:p w:rsidR="003852BC" w:rsidRPr="00041500" w:rsidRDefault="003852BC" w:rsidP="003852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Дата погашения Биржевых облигаций в 720-й день с даты начала размещения Биржевых облигаций.</w:t>
      </w:r>
    </w:p>
    <w:p w:rsidR="003852BC" w:rsidRPr="00041500" w:rsidRDefault="003852BC" w:rsidP="003852BC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3852BC" w:rsidRPr="00041500" w:rsidRDefault="003852BC" w:rsidP="003852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2. Права владельца каждой облигации выпуска (дополнительного выпуска):</w:t>
      </w:r>
    </w:p>
    <w:p w:rsidR="003852BC" w:rsidRPr="00041500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3852BC" w:rsidRPr="00041500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</w:t>
      </w:r>
    </w:p>
    <w:p w:rsidR="003852BC" w:rsidRPr="00041500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(соответствующей части номинальной стоимости, в случае если решение о частичном досрочном погашении принято Эмитентом в соответствии с п. 9.5. Программы).</w:t>
      </w:r>
    </w:p>
    <w:p w:rsidR="003852BC" w:rsidRPr="00041500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:rsidR="003852BC" w:rsidRPr="00041500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9.4. Программы.</w:t>
      </w:r>
    </w:p>
    <w:p w:rsidR="003852BC" w:rsidRPr="00041500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 Владелец Биржевых облигаций вправе осуществлять иные права, предусмотренные законодательством Российской Федерации.</w:t>
      </w:r>
    </w:p>
    <w:p w:rsidR="003852BC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3852BC" w:rsidRPr="00790298" w:rsidRDefault="003852BC" w:rsidP="003852BC">
      <w:pPr>
        <w:pStyle w:val="ConsPlusNormal"/>
        <w:spacing w:before="60" w:after="60"/>
        <w:ind w:firstLine="539"/>
        <w:jc w:val="both"/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</w:pPr>
      <w:r w:rsidRPr="00790298"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  <w:t>По обязательствам Эмитента по Биржевым облигациям предусмотрено обеспечение в форме поручительства.</w:t>
      </w:r>
    </w:p>
    <w:p w:rsidR="003852BC" w:rsidRPr="00790298" w:rsidRDefault="003852BC" w:rsidP="003852BC">
      <w:pPr>
        <w:pStyle w:val="ConsPlusNormal"/>
        <w:spacing w:before="60" w:after="60"/>
        <w:ind w:firstLine="539"/>
        <w:jc w:val="both"/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</w:pPr>
      <w:r w:rsidRPr="00790298"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  <w:t>Биржевая облигация с обеспечением предоставляет ее владельцу все права, вытекающие из такого обеспечения. С переходом прав на Биржевую облигацию с обеспечением к новому владельцу (приобретателю) переходят права, вытекающие из такого обеспечения. Передача прав, возникших из предоставленного обеспечения, без передачи прав на Биржевую облигацию с обеспечением, является недействительной.</w:t>
      </w:r>
    </w:p>
    <w:p w:rsidR="003852BC" w:rsidRPr="00790298" w:rsidRDefault="003852BC" w:rsidP="003852BC">
      <w:pPr>
        <w:pStyle w:val="ConsPlusNormal"/>
        <w:spacing w:before="60" w:after="60"/>
        <w:ind w:firstLine="539"/>
        <w:jc w:val="both"/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</w:pPr>
      <w:r w:rsidRPr="00790298"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  <w:t>Поручитель и Эмитент несут перед владельцами Биржевых облигаций с обеспечением солидарную ответственность за неисполнение и/или ненадлежащее исполнение Эмитентом обязательств по Биржевым облигациям с обеспечением.</w:t>
      </w:r>
    </w:p>
    <w:p w:rsidR="003852BC" w:rsidRPr="00790298" w:rsidRDefault="003852BC" w:rsidP="00385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b/>
          <w:i/>
          <w:color w:val="262626" w:themeColor="text1" w:themeTint="D9"/>
        </w:rPr>
      </w:pPr>
      <w:r w:rsidRPr="00790298">
        <w:rPr>
          <w:rFonts w:cs="Times New Roman"/>
          <w:b/>
          <w:i/>
          <w:color w:val="262626" w:themeColor="text1" w:themeTint="D9"/>
        </w:rPr>
        <w:t>В случае неисполнения и/или ненадлежащего исполнения Эмитентом своих обязательств по Биржевым облигациям владельцы Биржевых облигаций с обеспечением имеют право обратиться к лиц</w:t>
      </w:r>
      <w:r>
        <w:rPr>
          <w:rFonts w:cs="Times New Roman"/>
          <w:b/>
          <w:i/>
          <w:color w:val="262626" w:themeColor="text1" w:themeTint="D9"/>
        </w:rPr>
        <w:t>ам</w:t>
      </w:r>
      <w:r w:rsidRPr="00790298">
        <w:rPr>
          <w:rFonts w:cs="Times New Roman"/>
          <w:b/>
          <w:i/>
          <w:color w:val="262626" w:themeColor="text1" w:themeTint="D9"/>
        </w:rPr>
        <w:t>, предоставивш</w:t>
      </w:r>
      <w:r>
        <w:rPr>
          <w:rFonts w:cs="Times New Roman"/>
          <w:b/>
          <w:i/>
          <w:color w:val="262626" w:themeColor="text1" w:themeTint="D9"/>
        </w:rPr>
        <w:t>им</w:t>
      </w:r>
      <w:r w:rsidRPr="00790298">
        <w:rPr>
          <w:rFonts w:cs="Times New Roman"/>
          <w:b/>
          <w:i/>
          <w:color w:val="262626" w:themeColor="text1" w:themeTint="D9"/>
        </w:rPr>
        <w:t xml:space="preserve"> обеспечение, -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Обществ</w:t>
      </w:r>
      <w:r>
        <w:rPr>
          <w:b/>
          <w:bCs/>
          <w:i/>
          <w:iCs/>
          <w:color w:val="262626" w:themeColor="text1" w:themeTint="D9"/>
          <w:sz w:val="23"/>
          <w:szCs w:val="23"/>
        </w:rPr>
        <w:t>у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 xml:space="preserve"> с ограниченной ответственностью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</w:t>
      </w:r>
      <w:r>
        <w:rPr>
          <w:b/>
          <w:bCs/>
          <w:i/>
          <w:iCs/>
          <w:color w:val="262626" w:themeColor="text1" w:themeTint="D9"/>
          <w:sz w:val="23"/>
          <w:szCs w:val="23"/>
        </w:rPr>
        <w:t xml:space="preserve"> (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ООО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</w:t>
      </w:r>
      <w:r>
        <w:rPr>
          <w:b/>
          <w:bCs/>
          <w:i/>
          <w:iCs/>
          <w:color w:val="262626" w:themeColor="text1" w:themeTint="D9"/>
          <w:sz w:val="23"/>
          <w:szCs w:val="23"/>
        </w:rPr>
        <w:t xml:space="preserve">), 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Обществ</w:t>
      </w:r>
      <w:r>
        <w:rPr>
          <w:b/>
          <w:bCs/>
          <w:i/>
          <w:iCs/>
          <w:color w:val="262626" w:themeColor="text1" w:themeTint="D9"/>
          <w:sz w:val="23"/>
          <w:szCs w:val="23"/>
        </w:rPr>
        <w:t>у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 xml:space="preserve"> с ограниченной ответственностью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ГРУЗОВИЧКОФФ</w:t>
      </w:r>
      <w:r>
        <w:rPr>
          <w:b/>
          <w:bCs/>
          <w:i/>
          <w:iCs/>
          <w:color w:val="262626" w:themeColor="text1" w:themeTint="D9"/>
          <w:sz w:val="23"/>
          <w:szCs w:val="23"/>
        </w:rPr>
        <w:t>» (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ООО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ГРУЗОВИЧКОФФ</w:t>
      </w:r>
      <w:r>
        <w:rPr>
          <w:b/>
          <w:bCs/>
          <w:i/>
          <w:iCs/>
          <w:color w:val="262626" w:themeColor="text1" w:themeTint="D9"/>
          <w:sz w:val="23"/>
          <w:szCs w:val="23"/>
        </w:rPr>
        <w:t xml:space="preserve">») </w:t>
      </w:r>
      <w:r w:rsidRPr="00790298">
        <w:rPr>
          <w:rFonts w:cs="Times New Roman"/>
          <w:b/>
          <w:i/>
          <w:color w:val="262626" w:themeColor="text1" w:themeTint="D9"/>
        </w:rPr>
        <w:t>в соответствии с условиями предоставления обеспечения исполнения обязательств по Биржевым облигациям с обеспечением в форме поручительства в порядке, предусмотренном п. 12 Программы, п. 12 Условий выпуска.</w:t>
      </w:r>
    </w:p>
    <w:p w:rsidR="003852BC" w:rsidRPr="00790298" w:rsidRDefault="003852BC" w:rsidP="003852BC">
      <w:pPr>
        <w:pStyle w:val="ConsPlusNormal"/>
        <w:spacing w:before="60" w:after="60"/>
        <w:ind w:firstLine="539"/>
        <w:jc w:val="both"/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</w:pPr>
      <w:r w:rsidRPr="00790298"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  <w:t>Сведения об обеспечении исполнения обязательств по Биржевым облигациям и порядок действий владельцев и/или уполномоченных ими лиц в случае отказа Эмитента от исполнения своих обязательств по Биржевым облигациям описаны в 12 Программы и п.12 Условий выпуска.</w:t>
      </w:r>
    </w:p>
    <w:p w:rsidR="003852BC" w:rsidRPr="00041500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:rsidR="003852BC" w:rsidRPr="00790298" w:rsidRDefault="003852BC" w:rsidP="003852BC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790298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Размещаемые ценные бумаги не являются ценными бумагами, предназначенными для квалифицированных инвесторов.</w:t>
      </w:r>
    </w:p>
    <w:p w:rsidR="003852BC" w:rsidRPr="00790298" w:rsidRDefault="003852BC" w:rsidP="003852BC">
      <w:pPr>
        <w:rPr>
          <w:color w:val="262626" w:themeColor="text1" w:themeTint="D9"/>
        </w:rPr>
      </w:pPr>
    </w:p>
    <w:p w:rsidR="003852BC" w:rsidRPr="003F5D18" w:rsidRDefault="003852BC" w:rsidP="003852BC">
      <w:pPr>
        <w:pStyle w:val="ConsPlusNormal"/>
        <w:spacing w:before="60" w:after="60"/>
        <w:jc w:val="both"/>
        <w:rPr>
          <w:rFonts w:asciiTheme="minorHAnsi" w:hAnsiTheme="minorHAnsi" w:cs="Times New Roman"/>
          <w:b/>
          <w:i/>
          <w:sz w:val="22"/>
          <w:szCs w:val="22"/>
        </w:rPr>
      </w:pPr>
      <w:r w:rsidRPr="003F5D18">
        <w:rPr>
          <w:rFonts w:asciiTheme="minorHAnsi" w:hAnsiTheme="minorHAnsi" w:cs="Times New Roman"/>
          <w:b/>
          <w:i/>
          <w:sz w:val="22"/>
          <w:szCs w:val="22"/>
        </w:rPr>
        <w:t>3. Сведения об обеспечении исполнения обязательств по облигациям выпуска</w:t>
      </w:r>
    </w:p>
    <w:p w:rsidR="003852BC" w:rsidRPr="003F5D18" w:rsidRDefault="003852BC" w:rsidP="003852BC">
      <w:pPr>
        <w:pStyle w:val="ConsPlusNormal"/>
        <w:spacing w:before="60" w:after="60"/>
        <w:jc w:val="both"/>
        <w:rPr>
          <w:rFonts w:asciiTheme="minorHAnsi" w:hAnsiTheme="minorHAnsi" w:cs="Times New Roman"/>
          <w:b/>
          <w:i/>
          <w:sz w:val="22"/>
          <w:szCs w:val="22"/>
        </w:rPr>
      </w:pPr>
      <w:r>
        <w:rPr>
          <w:rFonts w:asciiTheme="minorHAnsi" w:hAnsiTheme="minorHAnsi" w:cs="Times New Roman"/>
          <w:b/>
          <w:i/>
          <w:sz w:val="22"/>
          <w:szCs w:val="22"/>
        </w:rPr>
        <w:t>3.1. Сведения о лицах</w:t>
      </w:r>
      <w:r w:rsidRPr="003F5D18">
        <w:rPr>
          <w:rFonts w:asciiTheme="minorHAnsi" w:hAnsiTheme="minorHAnsi" w:cs="Times New Roman"/>
          <w:b/>
          <w:i/>
          <w:sz w:val="22"/>
          <w:szCs w:val="22"/>
        </w:rPr>
        <w:t>, предоставивш</w:t>
      </w:r>
      <w:r>
        <w:rPr>
          <w:rFonts w:asciiTheme="minorHAnsi" w:hAnsiTheme="minorHAnsi" w:cs="Times New Roman"/>
          <w:b/>
          <w:i/>
          <w:sz w:val="22"/>
          <w:szCs w:val="22"/>
        </w:rPr>
        <w:t xml:space="preserve">их </w:t>
      </w:r>
      <w:r w:rsidRPr="003F5D18">
        <w:rPr>
          <w:rFonts w:asciiTheme="minorHAnsi" w:hAnsiTheme="minorHAnsi" w:cs="Times New Roman"/>
          <w:b/>
          <w:i/>
          <w:sz w:val="22"/>
          <w:szCs w:val="22"/>
        </w:rPr>
        <w:t>обеспечение исполнения обязательств по облигациям</w:t>
      </w:r>
    </w:p>
    <w:p w:rsidR="003852BC" w:rsidRPr="003F5D18" w:rsidRDefault="003852BC" w:rsidP="003852BC">
      <w:pPr>
        <w:spacing w:before="60" w:after="60"/>
        <w:jc w:val="both"/>
        <w:rPr>
          <w:b/>
          <w:i/>
        </w:rPr>
      </w:pPr>
      <w:r w:rsidRPr="003F5D18">
        <w:rPr>
          <w:b/>
          <w:i/>
        </w:rPr>
        <w:t>Лиц</w:t>
      </w:r>
      <w:r>
        <w:rPr>
          <w:b/>
          <w:i/>
        </w:rPr>
        <w:t>а</w:t>
      </w:r>
      <w:r w:rsidRPr="003F5D18">
        <w:rPr>
          <w:b/>
          <w:i/>
        </w:rPr>
        <w:t>, предоставляющ</w:t>
      </w:r>
      <w:r>
        <w:rPr>
          <w:b/>
          <w:i/>
        </w:rPr>
        <w:t>ие</w:t>
      </w:r>
      <w:r w:rsidRPr="003F5D18">
        <w:rPr>
          <w:b/>
          <w:i/>
        </w:rPr>
        <w:t xml:space="preserve"> обеспечение по Биржевым облигациям (далее по тексту </w:t>
      </w:r>
      <w:r w:rsidR="004C64FC">
        <w:rPr>
          <w:b/>
          <w:i/>
        </w:rPr>
        <w:t xml:space="preserve">совместно именуемые </w:t>
      </w:r>
      <w:r w:rsidRPr="003F5D18">
        <w:rPr>
          <w:b/>
          <w:i/>
        </w:rPr>
        <w:t>– «Поручитель»</w:t>
      </w:r>
      <w:r w:rsidR="004C64FC">
        <w:rPr>
          <w:b/>
          <w:i/>
        </w:rPr>
        <w:t>, «Поручители»</w:t>
      </w:r>
      <w:r w:rsidRPr="003F5D18">
        <w:rPr>
          <w:b/>
          <w:i/>
        </w:rPr>
        <w:t>):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1. Полное фирменное наименование: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Общество с ограниченной ответственностью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Сокращенное фирменное наименование: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ООО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Место нахождения: 198095, город Санкт-Петербург, улица Маршала Говорова, дом 43, литер А, помещение 119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Сведения о государственной регистрации юридического лица: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Основной государственный регистрационный номер: 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1117847249321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Дата внесения записи в ЕГРЮЛ: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17.06.2011.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Дата государственной регистрации: 17.06.2011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NewRomanPSMT"/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Орган, осуществивший внесение записи в ЕГРЮЛ: 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Межрайонная инспекция Федеральной налоговой службы №15 по Санкт- Петербургу.</w:t>
      </w:r>
    </w:p>
    <w:p w:rsidR="003852BC" w:rsidRPr="002A078A" w:rsidRDefault="003852BC" w:rsidP="003852BC">
      <w:pPr>
        <w:adjustRightInd w:val="0"/>
        <w:spacing w:after="0" w:line="240" w:lineRule="auto"/>
        <w:ind w:firstLine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У ООО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отсутствует обязанность по раскрытию информации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:rsidR="003852BC" w:rsidRPr="002A078A" w:rsidRDefault="003852BC" w:rsidP="003852BC">
      <w:pPr>
        <w:spacing w:after="0"/>
        <w:jc w:val="both"/>
        <w:rPr>
          <w:b/>
          <w:i/>
          <w:color w:val="262626" w:themeColor="text1" w:themeTint="D9"/>
          <w:sz w:val="23"/>
          <w:szCs w:val="23"/>
        </w:rPr>
      </w:pP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2. Полное фирменное наименование: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Общество с ограниченной ответственностью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Сокращенное фирменное наименование: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ООО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Место нахождения: 190103, город Санкт-Петербург, улица  10-я Красноармейская, дом 22, литер А, помещение 1-Н офис 428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Сведения о государственной регистрации юридического лица: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Основной государственный регистрационный номер: 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1117847599011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Дата внесения записи в ЕГРЮЛ: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15.12.2011.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Дата государственной регистрации: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15.12.2011</w:t>
      </w:r>
    </w:p>
    <w:p w:rsidR="003852BC" w:rsidRPr="002A078A" w:rsidRDefault="003852BC" w:rsidP="003852B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NewRomanPSMT"/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Орган, осуществивший внесение записи в ЕГРЮЛ: 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Межрайонная инспекция Федеральной налоговой службы №15 по Санкт- Петербургу.</w:t>
      </w:r>
    </w:p>
    <w:p w:rsidR="003852BC" w:rsidRPr="002A078A" w:rsidRDefault="003852BC" w:rsidP="003852BC">
      <w:pPr>
        <w:adjustRightInd w:val="0"/>
        <w:spacing w:after="0" w:line="240" w:lineRule="auto"/>
        <w:ind w:firstLine="426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У ООО «</w:t>
      </w:r>
      <w:r w:rsidRPr="002A078A">
        <w:rPr>
          <w:rFonts w:cs="TimesNewRomanPSMT"/>
          <w:b/>
          <w:i/>
          <w:color w:val="262626" w:themeColor="text1" w:themeTint="D9"/>
          <w:sz w:val="23"/>
          <w:szCs w:val="23"/>
        </w:rPr>
        <w:t>ГРУЗОВИЧКОФФ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»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</w:t>
      </w:r>
      <w:r w:rsidRPr="002A078A">
        <w:rPr>
          <w:b/>
          <w:bCs/>
          <w:i/>
          <w:iCs/>
          <w:color w:val="262626" w:themeColor="text1" w:themeTint="D9"/>
          <w:sz w:val="23"/>
          <w:szCs w:val="23"/>
        </w:rPr>
        <w:t>отсутствует обязанность по раскрытию информации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:rsidR="003852BC" w:rsidRPr="007A28D5" w:rsidRDefault="003852BC" w:rsidP="003852BC">
      <w:pPr>
        <w:pStyle w:val="ConsPlusNormal"/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852BC" w:rsidRPr="007A28D5" w:rsidRDefault="003852BC" w:rsidP="003852BC">
      <w:pPr>
        <w:pStyle w:val="ConsPlusNormal"/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28D5">
        <w:rPr>
          <w:rFonts w:ascii="Times New Roman" w:hAnsi="Times New Roman" w:cs="Times New Roman"/>
          <w:b/>
          <w:sz w:val="22"/>
          <w:szCs w:val="22"/>
        </w:rPr>
        <w:t>3.2. Условия обеспечения исполнения обязательства по облигациям:</w:t>
      </w:r>
    </w:p>
    <w:p w:rsidR="003852BC" w:rsidRPr="007A28D5" w:rsidRDefault="003852BC" w:rsidP="003852BC">
      <w:pPr>
        <w:spacing w:before="60" w:after="60"/>
        <w:jc w:val="both"/>
      </w:pPr>
      <w:r w:rsidRPr="007A28D5">
        <w:rPr>
          <w:b/>
        </w:rPr>
        <w:t xml:space="preserve">вид предоставляемого обеспечения: </w:t>
      </w:r>
      <w:r w:rsidRPr="007A28D5">
        <w:t>поручительство.</w:t>
      </w:r>
    </w:p>
    <w:p w:rsidR="004C64FC" w:rsidRPr="00EE62FB" w:rsidRDefault="003852BC" w:rsidP="004C64FC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размер (сумма) предоставляемого поручительства:</w:t>
      </w:r>
      <w:r w:rsidRPr="00EE62FB">
        <w:rPr>
          <w:i/>
          <w:sz w:val="23"/>
          <w:szCs w:val="23"/>
        </w:rPr>
        <w:t xml:space="preserve"> </w:t>
      </w:r>
    </w:p>
    <w:p w:rsidR="00755DA1" w:rsidRPr="004D3B0F" w:rsidRDefault="00755DA1" w:rsidP="00755DA1">
      <w:pPr>
        <w:spacing w:before="60" w:after="60" w:line="240" w:lineRule="auto"/>
        <w:jc w:val="both"/>
        <w:rPr>
          <w:i/>
          <w:sz w:val="23"/>
          <w:szCs w:val="23"/>
        </w:rPr>
      </w:pPr>
      <w:r w:rsidRPr="004D3B0F">
        <w:rPr>
          <w:i/>
          <w:sz w:val="23"/>
          <w:szCs w:val="23"/>
        </w:rPr>
        <w:t xml:space="preserve">размер предоставляемого поручительства </w:t>
      </w:r>
      <w:r w:rsidRPr="00CE118F">
        <w:rPr>
          <w:i/>
          <w:sz w:val="23"/>
          <w:szCs w:val="23"/>
        </w:rPr>
        <w:t xml:space="preserve">Общество с ограниченной ответственностью «ГРУЗОВИЧКОФ» </w:t>
      </w:r>
      <w:r w:rsidRPr="004D3B0F">
        <w:rPr>
          <w:i/>
          <w:sz w:val="23"/>
          <w:szCs w:val="23"/>
        </w:rPr>
        <w:t xml:space="preserve">по Биржевым облигациям составляет </w:t>
      </w:r>
      <w:r>
        <w:rPr>
          <w:i/>
          <w:sz w:val="23"/>
          <w:szCs w:val="23"/>
        </w:rPr>
        <w:t>2</w:t>
      </w:r>
      <w:r w:rsidRPr="00EE62FB">
        <w:rPr>
          <w:i/>
          <w:sz w:val="23"/>
          <w:szCs w:val="23"/>
        </w:rPr>
        <w:t xml:space="preserve"> 000 000 (</w:t>
      </w:r>
      <w:r>
        <w:rPr>
          <w:i/>
          <w:sz w:val="23"/>
          <w:szCs w:val="23"/>
        </w:rPr>
        <w:t>Двум</w:t>
      </w:r>
      <w:r w:rsidRPr="00EE62FB">
        <w:rPr>
          <w:i/>
          <w:sz w:val="23"/>
          <w:szCs w:val="23"/>
        </w:rPr>
        <w:t xml:space="preserve"> миллион</w:t>
      </w:r>
      <w:r>
        <w:rPr>
          <w:i/>
          <w:sz w:val="23"/>
          <w:szCs w:val="23"/>
        </w:rPr>
        <w:t>ам</w:t>
      </w:r>
      <w:r w:rsidRPr="00EE62FB">
        <w:rPr>
          <w:i/>
          <w:sz w:val="23"/>
          <w:szCs w:val="23"/>
        </w:rPr>
        <w:t xml:space="preserve">) </w:t>
      </w:r>
      <w:r w:rsidRPr="00857D85">
        <w:rPr>
          <w:i/>
          <w:sz w:val="23"/>
          <w:szCs w:val="23"/>
        </w:rPr>
        <w:t>российских</w:t>
      </w:r>
      <w:r>
        <w:rPr>
          <w:i/>
          <w:sz w:val="23"/>
          <w:szCs w:val="23"/>
        </w:rPr>
        <w:t xml:space="preserve"> рублей</w:t>
      </w:r>
      <w:r w:rsidRPr="004D3B0F">
        <w:rPr>
          <w:i/>
          <w:sz w:val="23"/>
          <w:szCs w:val="23"/>
        </w:rPr>
        <w:t>, включает в себя сумму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облигаций.</w:t>
      </w:r>
    </w:p>
    <w:p w:rsidR="00755DA1" w:rsidRDefault="00755DA1" w:rsidP="00755DA1">
      <w:pPr>
        <w:spacing w:before="60" w:after="60" w:line="240" w:lineRule="auto"/>
        <w:jc w:val="both"/>
        <w:rPr>
          <w:i/>
          <w:sz w:val="23"/>
          <w:szCs w:val="23"/>
        </w:rPr>
      </w:pPr>
    </w:p>
    <w:p w:rsidR="00755DA1" w:rsidRDefault="00755DA1" w:rsidP="00755DA1">
      <w:pPr>
        <w:spacing w:before="60" w:after="60" w:line="240" w:lineRule="auto"/>
        <w:jc w:val="both"/>
        <w:rPr>
          <w:i/>
          <w:sz w:val="23"/>
          <w:szCs w:val="23"/>
        </w:rPr>
      </w:pPr>
      <w:r w:rsidRPr="004D3B0F">
        <w:rPr>
          <w:i/>
          <w:sz w:val="23"/>
          <w:szCs w:val="23"/>
        </w:rPr>
        <w:t xml:space="preserve">размер предоставляемого поручительства </w:t>
      </w:r>
      <w:r w:rsidRPr="00CE118F">
        <w:rPr>
          <w:i/>
          <w:sz w:val="23"/>
          <w:szCs w:val="23"/>
        </w:rPr>
        <w:t xml:space="preserve">Общество с ограниченной ответственностью «ГРУЗОВИЧКОФФ» </w:t>
      </w:r>
      <w:r w:rsidRPr="004D3B0F">
        <w:rPr>
          <w:i/>
          <w:sz w:val="23"/>
          <w:szCs w:val="23"/>
        </w:rPr>
        <w:t xml:space="preserve">по Биржевым облигациям составляет </w:t>
      </w:r>
      <w:r>
        <w:rPr>
          <w:i/>
          <w:sz w:val="23"/>
          <w:szCs w:val="23"/>
        </w:rPr>
        <w:t>937 000 (Девятистам тридцати семи тысячам)</w:t>
      </w:r>
      <w:r w:rsidRPr="004D3B0F">
        <w:rPr>
          <w:i/>
          <w:sz w:val="23"/>
          <w:szCs w:val="23"/>
        </w:rPr>
        <w:t>, включает в себя сумму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облигаций.</w:t>
      </w:r>
    </w:p>
    <w:p w:rsidR="003852BC" w:rsidRPr="00EE62FB" w:rsidRDefault="003852BC" w:rsidP="003852BC">
      <w:pPr>
        <w:spacing w:before="60" w:after="60" w:line="240" w:lineRule="auto"/>
        <w:jc w:val="both"/>
        <w:rPr>
          <w:i/>
          <w:sz w:val="23"/>
          <w:szCs w:val="23"/>
        </w:rPr>
      </w:pPr>
    </w:p>
    <w:p w:rsidR="003852BC" w:rsidRDefault="003852BC" w:rsidP="003852BC">
      <w:pPr>
        <w:spacing w:before="60" w:after="60" w:line="240" w:lineRule="auto"/>
        <w:jc w:val="both"/>
        <w:rPr>
          <w:b/>
        </w:rPr>
      </w:pPr>
    </w:p>
    <w:p w:rsidR="003852BC" w:rsidRPr="00EE62FB" w:rsidRDefault="003852BC" w:rsidP="003852BC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 xml:space="preserve">обязательства по облигациям, исполнение которых обеспечивается предоставляемым поручительством: </w:t>
      </w:r>
      <w:r w:rsidRPr="00EE62FB">
        <w:rPr>
          <w:i/>
          <w:sz w:val="23"/>
          <w:szCs w:val="23"/>
        </w:rPr>
        <w:t>Поручители обязуются отвечать за неисполнение и/или ненадлежащее исполнение Эмитентом обязательств по выплате владельцам Биржевых облигаций их номинальной стоимости (основной суммы долга), в том числе, в случае досрочного (частичного досрочного) погашения или приобретения Биржевых облигаций и выплате причитающихся процентов (купонного дохода)</w:t>
      </w:r>
      <w:r w:rsidR="00755DA1">
        <w:rPr>
          <w:i/>
          <w:sz w:val="23"/>
          <w:szCs w:val="23"/>
        </w:rPr>
        <w:t xml:space="preserve"> </w:t>
      </w:r>
      <w:r w:rsidR="00755DA1" w:rsidRPr="004D3B0F">
        <w:rPr>
          <w:i/>
          <w:sz w:val="23"/>
          <w:szCs w:val="23"/>
        </w:rPr>
        <w:t>в рамках размера (суммы) представленного поручительства</w:t>
      </w:r>
      <w:r w:rsidRPr="00EE62FB">
        <w:rPr>
          <w:i/>
          <w:sz w:val="23"/>
          <w:szCs w:val="23"/>
        </w:rPr>
        <w:t>.</w:t>
      </w:r>
    </w:p>
    <w:p w:rsidR="003852BC" w:rsidRDefault="003852BC" w:rsidP="003852BC">
      <w:pPr>
        <w:spacing w:before="60" w:after="60" w:line="240" w:lineRule="auto"/>
        <w:jc w:val="both"/>
        <w:rPr>
          <w:b/>
        </w:rPr>
      </w:pPr>
    </w:p>
    <w:p w:rsidR="003852BC" w:rsidRPr="00EE62FB" w:rsidRDefault="003852BC" w:rsidP="003852BC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 xml:space="preserve">порядок предъявления требований к поручителю в случае неисполнения или ненадлежащего исполнения эмитентом обязательств перед владельцами облигаций: </w:t>
      </w:r>
      <w:r w:rsidRPr="00EE62FB">
        <w:rPr>
          <w:i/>
          <w:sz w:val="23"/>
          <w:szCs w:val="23"/>
        </w:rPr>
        <w:t>порядок предъявления требований к Поручителю в случае неисполнения или ненадлежащего исполнения Эмитентом обязательств перед владельцами Биржевых облигаций определен условиями Оферты</w:t>
      </w:r>
      <w:r w:rsidR="0061352B">
        <w:rPr>
          <w:i/>
          <w:sz w:val="23"/>
          <w:szCs w:val="23"/>
        </w:rPr>
        <w:t xml:space="preserve"> 1 и Оферты 2</w:t>
      </w:r>
      <w:r w:rsidRPr="00EE62FB">
        <w:rPr>
          <w:i/>
          <w:sz w:val="23"/>
          <w:szCs w:val="23"/>
        </w:rPr>
        <w:t>, указанной в п.12.2 Программы.</w:t>
      </w:r>
    </w:p>
    <w:p w:rsidR="003852BC" w:rsidRPr="00EE62FB" w:rsidRDefault="003852BC" w:rsidP="003852BC">
      <w:pPr>
        <w:spacing w:before="60" w:after="60" w:line="240" w:lineRule="auto"/>
        <w:jc w:val="both"/>
        <w:rPr>
          <w:b/>
          <w:i/>
          <w:sz w:val="23"/>
          <w:szCs w:val="23"/>
        </w:rPr>
      </w:pPr>
    </w:p>
    <w:p w:rsidR="003852BC" w:rsidRDefault="003852BC" w:rsidP="003852BC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срок действия поручительства:</w:t>
      </w:r>
      <w:r w:rsidRPr="00EE62FB">
        <w:rPr>
          <w:i/>
          <w:sz w:val="23"/>
          <w:szCs w:val="23"/>
        </w:rPr>
        <w:t xml:space="preserve"> </w:t>
      </w:r>
    </w:p>
    <w:p w:rsidR="006256A8" w:rsidRPr="00857D85" w:rsidRDefault="006256A8" w:rsidP="006256A8">
      <w:pPr>
        <w:pStyle w:val="23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</w:pPr>
      <w:r w:rsidRPr="00857D85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Предусмотренное Офертой 1 и Офертой 2  поручительство Поручителя прекращается:</w:t>
      </w:r>
    </w:p>
    <w:p w:rsidR="006256A8" w:rsidRPr="00857D85" w:rsidRDefault="006256A8" w:rsidP="006256A8">
      <w:pPr>
        <w:pStyle w:val="23"/>
        <w:numPr>
          <w:ilvl w:val="0"/>
          <w:numId w:val="5"/>
        </w:numPr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</w:pPr>
      <w:r w:rsidRPr="00857D85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в случае прекращения Обязательств Эмитента. При этом,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владельца, оставаясь действительной в отношении других владельцев Биржевых облигаций;</w:t>
      </w:r>
    </w:p>
    <w:p w:rsidR="006256A8" w:rsidRPr="00857D85" w:rsidRDefault="006256A8" w:rsidP="006256A8">
      <w:pPr>
        <w:pStyle w:val="23"/>
        <w:numPr>
          <w:ilvl w:val="0"/>
          <w:numId w:val="5"/>
        </w:numPr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</w:pPr>
      <w:r w:rsidRPr="00857D85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погашения Биржевых облигаций, а также по иным основаниям, установленным федеральным законом.</w:t>
      </w:r>
    </w:p>
    <w:p w:rsidR="006256A8" w:rsidRPr="00EE62FB" w:rsidRDefault="006256A8" w:rsidP="003852BC">
      <w:pPr>
        <w:spacing w:before="60" w:after="60" w:line="240" w:lineRule="auto"/>
        <w:jc w:val="both"/>
        <w:rPr>
          <w:i/>
          <w:sz w:val="23"/>
          <w:szCs w:val="23"/>
        </w:rPr>
      </w:pPr>
    </w:p>
    <w:p w:rsidR="003852BC" w:rsidRPr="00EE62FB" w:rsidRDefault="003852BC" w:rsidP="003852BC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иные условия поручительства:</w:t>
      </w:r>
      <w:r w:rsidRPr="00EE62FB">
        <w:rPr>
          <w:i/>
          <w:sz w:val="23"/>
          <w:szCs w:val="23"/>
        </w:rPr>
        <w:t xml:space="preserve"> Приобретение Биржевых облигаций означает заключение приобретателем Биржевых облигаций с Поручителями договоров поручительства, по которым Поручители обязуются перед владельцем Биржевых облигаций отвечать за исполнение Эмитентом его обязательств перед владельцем Биржевых облигаций на условиях, установленных Офертой</w:t>
      </w:r>
      <w:r w:rsidR="006256A8">
        <w:rPr>
          <w:i/>
          <w:sz w:val="23"/>
          <w:szCs w:val="23"/>
        </w:rPr>
        <w:t xml:space="preserve"> 1 и Офертой 2</w:t>
      </w:r>
      <w:r w:rsidRPr="00EE62FB">
        <w:rPr>
          <w:i/>
          <w:sz w:val="23"/>
          <w:szCs w:val="23"/>
        </w:rPr>
        <w:t>.</w:t>
      </w:r>
    </w:p>
    <w:p w:rsidR="003852BC" w:rsidRPr="00EE62FB" w:rsidRDefault="003852BC" w:rsidP="003852BC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t>Договорами поручительства, которыми обеспечивается исполнение обязательств по Биржевым облигациям, считаются заключенным с момента приобретения Биржевых облигаций первым владельцем в порядке и на условиях, предусмотренных Эмиссионными Документами, как они определены п.1.10 Оферты</w:t>
      </w:r>
      <w:r w:rsidR="006256A8">
        <w:rPr>
          <w:i/>
          <w:sz w:val="23"/>
          <w:szCs w:val="23"/>
        </w:rPr>
        <w:t xml:space="preserve"> 1 и Офертой 2</w:t>
      </w:r>
      <w:r w:rsidRPr="00EE62FB">
        <w:rPr>
          <w:i/>
          <w:sz w:val="23"/>
          <w:szCs w:val="23"/>
        </w:rPr>
        <w:t>, при этом письменная форма договоров поручительства считается соблюденной.</w:t>
      </w:r>
    </w:p>
    <w:p w:rsidR="003852BC" w:rsidRPr="007A28D5" w:rsidRDefault="003852BC" w:rsidP="003852BC">
      <w:pPr>
        <w:spacing w:before="60" w:after="60"/>
        <w:jc w:val="both"/>
        <w:rPr>
          <w:rStyle w:val="SUBST"/>
          <w:bCs/>
          <w:i w:val="0"/>
          <w:iCs/>
          <w:color w:val="000000"/>
          <w:spacing w:val="-1"/>
          <w:kern w:val="65535"/>
          <w:position w:val="-1"/>
        </w:rPr>
      </w:pPr>
    </w:p>
    <w:p w:rsidR="003852BC" w:rsidRPr="007A28D5" w:rsidRDefault="003852BC" w:rsidP="003852BC">
      <w:pPr>
        <w:widowControl w:val="0"/>
        <w:spacing w:before="60" w:after="60"/>
        <w:jc w:val="center"/>
      </w:pPr>
      <w:r w:rsidRPr="007A28D5">
        <w:rPr>
          <w:b/>
          <w:bCs/>
        </w:rPr>
        <w:t xml:space="preserve">ОФЕРТА </w:t>
      </w:r>
      <w:r>
        <w:rPr>
          <w:b/>
          <w:bCs/>
        </w:rPr>
        <w:t xml:space="preserve"> 1 </w:t>
      </w:r>
      <w:r w:rsidRPr="007A28D5">
        <w:rPr>
          <w:b/>
          <w:bCs/>
        </w:rPr>
        <w:t>на заключение договора поручительства для целей выпуска Биржевых облигаций</w:t>
      </w:r>
    </w:p>
    <w:p w:rsidR="003852BC" w:rsidRPr="007A28D5" w:rsidRDefault="003852BC" w:rsidP="003852BC">
      <w:pPr>
        <w:widowControl w:val="0"/>
        <w:spacing w:before="60" w:after="60"/>
        <w:jc w:val="center"/>
      </w:pPr>
    </w:p>
    <w:p w:rsidR="003852BC" w:rsidRPr="007A28D5" w:rsidRDefault="003852BC" w:rsidP="003852BC">
      <w:pPr>
        <w:widowControl w:val="0"/>
        <w:spacing w:before="60" w:after="60"/>
        <w:jc w:val="center"/>
      </w:pPr>
      <w:r w:rsidRPr="007A28D5">
        <w:t xml:space="preserve">г. __________________ </w:t>
      </w:r>
      <w:r w:rsidRPr="007A28D5">
        <w:tab/>
      </w:r>
      <w:r w:rsidRPr="007A28D5">
        <w:tab/>
      </w:r>
      <w:r w:rsidRPr="007A28D5">
        <w:tab/>
      </w:r>
      <w:r w:rsidRPr="007A28D5">
        <w:tab/>
      </w:r>
      <w:r w:rsidRPr="007A28D5">
        <w:tab/>
      </w:r>
      <w:r w:rsidRPr="007A28D5">
        <w:tab/>
        <w:t>«__» ________________ 201__ года</w:t>
      </w:r>
    </w:p>
    <w:p w:rsidR="003852BC" w:rsidRPr="007A28D5" w:rsidRDefault="003852BC" w:rsidP="003852BC">
      <w:pPr>
        <w:widowControl w:val="0"/>
        <w:spacing w:before="60" w:after="60"/>
        <w:jc w:val="both"/>
      </w:pPr>
    </w:p>
    <w:p w:rsidR="003852BC" w:rsidRPr="00442456" w:rsidRDefault="003852BC" w:rsidP="003852BC">
      <w:pPr>
        <w:widowControl w:val="0"/>
        <w:spacing w:before="60" w:after="60"/>
        <w:jc w:val="center"/>
        <w:rPr>
          <w:b/>
        </w:rPr>
      </w:pPr>
      <w:r w:rsidRPr="00442456">
        <w:rPr>
          <w:b/>
        </w:rPr>
        <w:t>(далее - Оферта)</w:t>
      </w:r>
    </w:p>
    <w:p w:rsidR="003852BC" w:rsidRPr="00442456" w:rsidRDefault="003852BC" w:rsidP="003852BC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262626" w:themeColor="text1" w:themeTint="D9"/>
          <w:sz w:val="23"/>
          <w:szCs w:val="23"/>
        </w:rPr>
      </w:pPr>
      <w:r w:rsidRPr="00442456">
        <w:rPr>
          <w:bCs/>
          <w:i/>
          <w:iCs/>
          <w:color w:val="262626" w:themeColor="text1" w:themeTint="D9"/>
          <w:sz w:val="23"/>
          <w:szCs w:val="23"/>
        </w:rPr>
        <w:t>Общество с ограниченной ответственностью «</w:t>
      </w:r>
      <w:r w:rsidRPr="00442456">
        <w:rPr>
          <w:rFonts w:cs="TimesNewRomanPSMT"/>
          <w:i/>
          <w:color w:val="262626" w:themeColor="text1" w:themeTint="D9"/>
          <w:sz w:val="23"/>
          <w:szCs w:val="23"/>
        </w:rPr>
        <w:t>ГРУЗОВИЧКОФ</w:t>
      </w:r>
      <w:r w:rsidRPr="00442456">
        <w:rPr>
          <w:bCs/>
          <w:i/>
          <w:iCs/>
          <w:color w:val="262626" w:themeColor="text1" w:themeTint="D9"/>
          <w:sz w:val="23"/>
          <w:szCs w:val="23"/>
        </w:rPr>
        <w:t>» (ООО «</w:t>
      </w:r>
      <w:r w:rsidRPr="00442456">
        <w:rPr>
          <w:rFonts w:cs="TimesNewRomanPSMT"/>
          <w:i/>
          <w:color w:val="262626" w:themeColor="text1" w:themeTint="D9"/>
          <w:sz w:val="23"/>
          <w:szCs w:val="23"/>
        </w:rPr>
        <w:t>ГРУЗОВИЧКОФ</w:t>
      </w:r>
      <w:r w:rsidRPr="00442456">
        <w:rPr>
          <w:bCs/>
          <w:i/>
          <w:iCs/>
          <w:color w:val="262626" w:themeColor="text1" w:themeTint="D9"/>
          <w:sz w:val="23"/>
          <w:szCs w:val="23"/>
        </w:rPr>
        <w:t xml:space="preserve">»),  </w:t>
      </w:r>
      <w:r w:rsidRPr="00442456">
        <w:rPr>
          <w:i/>
          <w:color w:val="262626" w:themeColor="text1" w:themeTint="D9"/>
          <w:sz w:val="23"/>
          <w:szCs w:val="23"/>
        </w:rPr>
        <w:t xml:space="preserve">основной государственный регистрационный номер: </w:t>
      </w:r>
      <w:r w:rsidRPr="00442456">
        <w:rPr>
          <w:rFonts w:cs="TimesNewRomanPSMT"/>
          <w:i/>
          <w:color w:val="262626" w:themeColor="text1" w:themeTint="D9"/>
          <w:sz w:val="23"/>
          <w:szCs w:val="23"/>
        </w:rPr>
        <w:t>1117847249321</w:t>
      </w:r>
      <w:r w:rsidRPr="00442456">
        <w:rPr>
          <w:bCs/>
          <w:i/>
          <w:iCs/>
          <w:color w:val="262626" w:themeColor="text1" w:themeTint="D9"/>
          <w:sz w:val="23"/>
          <w:szCs w:val="23"/>
        </w:rPr>
        <w:t>, м</w:t>
      </w:r>
      <w:r w:rsidRPr="00442456">
        <w:rPr>
          <w:i/>
          <w:color w:val="262626" w:themeColor="text1" w:themeTint="D9"/>
          <w:sz w:val="23"/>
          <w:szCs w:val="23"/>
        </w:rPr>
        <w:t>есто нахождения: 198095, город Санкт-Петербург, улица Маршала Говорова, дом 43, литер А, помещение 119</w:t>
      </w:r>
      <w:r w:rsidRPr="00442456">
        <w:rPr>
          <w:bCs/>
          <w:i/>
          <w:iCs/>
          <w:color w:val="262626" w:themeColor="text1" w:themeTint="D9"/>
          <w:sz w:val="23"/>
          <w:szCs w:val="23"/>
        </w:rPr>
        <w:t xml:space="preserve">, </w:t>
      </w:r>
      <w:r w:rsidRPr="00442456">
        <w:t xml:space="preserve">именуемое в дальнейшем «Поручитель», настоящим объявляют оферту на нижеследующих условиях: </w:t>
      </w:r>
    </w:p>
    <w:p w:rsidR="003852BC" w:rsidRPr="00442456" w:rsidRDefault="003852BC" w:rsidP="003852BC">
      <w:pPr>
        <w:widowControl w:val="0"/>
        <w:spacing w:after="0" w:line="240" w:lineRule="auto"/>
        <w:jc w:val="both"/>
        <w:rPr>
          <w:b/>
          <w:i/>
          <w:color w:val="262626" w:themeColor="text1" w:themeTint="D9"/>
        </w:rPr>
      </w:pPr>
      <w:r w:rsidRPr="00442456">
        <w:rPr>
          <w:b/>
          <w:bCs/>
          <w:i/>
          <w:color w:val="262626" w:themeColor="text1" w:themeTint="D9"/>
        </w:rPr>
        <w:t xml:space="preserve">1. Термины и определения 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i/>
          <w:color w:val="262626" w:themeColor="text1" w:themeTint="D9"/>
        </w:rPr>
      </w:pPr>
      <w:r w:rsidRPr="00442456">
        <w:rPr>
          <w:i/>
          <w:color w:val="262626" w:themeColor="text1" w:themeTint="D9"/>
        </w:rPr>
        <w:t>1.1. «Агент по размещению» - лицо, в адрес которого Участники торгов Биржи должны будут направлять заявки на Бирже на приобретение Биржевых облигаций в ходе проведения конкурса по определению процентной ставки купона на первый купонный период либо в ходе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Эмитентом, в дату начала размещения Биржевых облигаций.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i/>
          <w:color w:val="262626" w:themeColor="text1" w:themeTint="D9"/>
        </w:rPr>
      </w:pPr>
      <w:r w:rsidRPr="00442456">
        <w:rPr>
          <w:i/>
          <w:color w:val="262626" w:themeColor="text1" w:themeTint="D9"/>
        </w:rPr>
        <w:t>1.2. «НРД» - Небанковская кредитная организация акционерное общество «Национальный расчетный депозитарий», выполняющая функции депозитария, осуществляющего обязательное централизованное хранение сертификата Биржевых облигаций.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i/>
          <w:color w:val="262626" w:themeColor="text1" w:themeTint="D9"/>
        </w:rPr>
      </w:pPr>
      <w:r w:rsidRPr="00442456">
        <w:rPr>
          <w:i/>
          <w:color w:val="262626" w:themeColor="text1" w:themeTint="D9"/>
        </w:rPr>
        <w:t xml:space="preserve">1.3. «Биржевые облигации» - биржевые облигации документарные процентные неконвертируемые на предъявителя с обязательным централизованным хранением, размещаемые серии </w:t>
      </w:r>
      <w:r w:rsidR="006256A8" w:rsidRPr="00DE6C86">
        <w:rPr>
          <w:i/>
          <w:color w:val="262626" w:themeColor="text1" w:themeTint="D9"/>
        </w:rPr>
        <w:t>БО-П01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>1.4. «Поручитель» - Общество с ограниченной ответственностью «ГРУЗОВИЧКОФ».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>1.5. «Объем Неисполненных Обязательств» - объем, в котором Эмитент не исполнил Обязательства Эмитента.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>1.6. «Обязательства Эмитента» - обязательства Эмитента перед владельцами Биржевых облигаций, определенные пунктом 3.1. настоящей Оферты.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 xml:space="preserve">1.7. «Оферта» - настоящая Оферта. 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  <w:u w:val="single"/>
        </w:rPr>
      </w:pPr>
      <w:r w:rsidRPr="00442456">
        <w:rPr>
          <w:rFonts w:cs="Times New Roman"/>
          <w:i/>
          <w:color w:val="262626" w:themeColor="text1" w:themeTint="D9"/>
        </w:rPr>
        <w:t xml:space="preserve">1.8. «Сумма Обеспечения» - </w:t>
      </w:r>
      <w:r w:rsidR="00566D22">
        <w:rPr>
          <w:i/>
          <w:sz w:val="23"/>
          <w:szCs w:val="23"/>
        </w:rPr>
        <w:t>2</w:t>
      </w:r>
      <w:r w:rsidR="00566D22" w:rsidRPr="00EE62FB">
        <w:rPr>
          <w:i/>
          <w:sz w:val="23"/>
          <w:szCs w:val="23"/>
        </w:rPr>
        <w:t xml:space="preserve"> </w:t>
      </w:r>
      <w:r w:rsidR="006256A8" w:rsidRPr="00EE62FB">
        <w:rPr>
          <w:i/>
          <w:sz w:val="23"/>
          <w:szCs w:val="23"/>
        </w:rPr>
        <w:t>000 000 (</w:t>
      </w:r>
      <w:r w:rsidR="00566D22">
        <w:rPr>
          <w:i/>
          <w:sz w:val="23"/>
          <w:szCs w:val="23"/>
        </w:rPr>
        <w:t>Два</w:t>
      </w:r>
      <w:r w:rsidR="00566D22" w:rsidRPr="00EE62FB">
        <w:rPr>
          <w:i/>
          <w:sz w:val="23"/>
          <w:szCs w:val="23"/>
        </w:rPr>
        <w:t xml:space="preserve"> миллион</w:t>
      </w:r>
      <w:r w:rsidR="00566D22">
        <w:rPr>
          <w:i/>
          <w:sz w:val="23"/>
          <w:szCs w:val="23"/>
        </w:rPr>
        <w:t>а</w:t>
      </w:r>
      <w:r w:rsidR="006256A8" w:rsidRPr="00EE62FB">
        <w:rPr>
          <w:i/>
          <w:sz w:val="23"/>
          <w:szCs w:val="23"/>
        </w:rPr>
        <w:t xml:space="preserve">) </w:t>
      </w:r>
      <w:r w:rsidR="006256A8" w:rsidRPr="00857D85">
        <w:rPr>
          <w:i/>
          <w:sz w:val="23"/>
          <w:szCs w:val="23"/>
        </w:rPr>
        <w:t>российских</w:t>
      </w:r>
      <w:r w:rsidR="006256A8" w:rsidRPr="00EE62FB">
        <w:rPr>
          <w:i/>
          <w:sz w:val="23"/>
          <w:szCs w:val="23"/>
        </w:rPr>
        <w:t xml:space="preserve"> рублей  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 xml:space="preserve">1.9. «Событие Неисполнения Обязательств» - любой из случаев, указанных в пунктах 3.3.1.-3.3.3. настоящей Оферты. 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>1.10. «Срок Исполнения Обязательств Эмитента» - любой из сроков, указанных в пунктах 3.3.1.- 3.3.3. настоящей Оферты.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 xml:space="preserve">1.11. «Требование» - требование владельца Биржевых облигаций об исполнении обязательств к Поручителю, соответствующее условиям пункта 3.12 настоящей Оферты. 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bCs/>
          <w:i/>
          <w:iCs/>
          <w:color w:val="262626" w:themeColor="text1" w:themeTint="D9"/>
        </w:rPr>
      </w:pPr>
      <w:r w:rsidRPr="00442456">
        <w:rPr>
          <w:rFonts w:cs="Times New Roman"/>
          <w:bCs/>
          <w:i/>
          <w:iCs/>
          <w:color w:val="262626" w:themeColor="text1" w:themeTint="D9"/>
        </w:rPr>
        <w:t>1.12. «Эмиссионные Документы» - Программа, Условия выпуска, утвержденные уполномоченным органом управления Эмитента, сертификат ценной бумаги.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 xml:space="preserve">1.13. «Эмитент» - </w:t>
      </w:r>
      <w:r w:rsidRPr="004C0319">
        <w:rPr>
          <w:rStyle w:val="SUBST"/>
          <w:b w:val="0"/>
          <w:iCs/>
          <w:color w:val="262626" w:themeColor="text1" w:themeTint="D9"/>
        </w:rPr>
        <w:t>Общество с ограниченной ответственностью</w:t>
      </w:r>
      <w:r w:rsidRPr="00442456">
        <w:rPr>
          <w:rStyle w:val="SUBST"/>
          <w:iCs/>
          <w:color w:val="262626" w:themeColor="text1" w:themeTint="D9"/>
        </w:rPr>
        <w:t xml:space="preserve"> «</w:t>
      </w:r>
      <w:r w:rsidRPr="00442456">
        <w:rPr>
          <w:rFonts w:cs="Times New Roman"/>
          <w:bCs/>
          <w:i/>
          <w:iCs/>
          <w:color w:val="262626" w:themeColor="text1" w:themeTint="D9"/>
        </w:rPr>
        <w:t>ГрузовичкоФ-Центр»</w:t>
      </w:r>
      <w:r w:rsidRPr="00442456">
        <w:rPr>
          <w:rFonts w:cs="Times New Roman"/>
          <w:i/>
          <w:color w:val="262626" w:themeColor="text1" w:themeTint="D9"/>
        </w:rPr>
        <w:t xml:space="preserve">, зарегистрированное в соответствии с законодательством Российской Федерации (основной государственный регистрационный номер юридического лица 1127746645388), с местом нахождения: Российская Федерация, г. Москва; почтовый адрес: 111123,  город Москва, улица Плеханова, дом 4А, помещение </w:t>
      </w:r>
      <w:r w:rsidRPr="00442456">
        <w:rPr>
          <w:rFonts w:cs="Times New Roman"/>
          <w:i/>
          <w:color w:val="262626" w:themeColor="text1" w:themeTint="D9"/>
          <w:lang w:val="en-US"/>
        </w:rPr>
        <w:t>XXII</w:t>
      </w:r>
      <w:r w:rsidRPr="00442456">
        <w:rPr>
          <w:rFonts w:cs="Times New Roman"/>
          <w:i/>
          <w:color w:val="262626" w:themeColor="text1" w:themeTint="D9"/>
        </w:rPr>
        <w:t>, ком.14</w:t>
      </w:r>
    </w:p>
    <w:p w:rsidR="003852BC" w:rsidRDefault="003852BC" w:rsidP="003852BC">
      <w:pPr>
        <w:widowControl w:val="0"/>
        <w:spacing w:before="60" w:after="60"/>
        <w:jc w:val="both"/>
      </w:pPr>
    </w:p>
    <w:p w:rsidR="000539FD" w:rsidRPr="00FD0CD7" w:rsidRDefault="000539FD" w:rsidP="00FD0CD7">
      <w:pPr>
        <w:spacing w:after="0" w:line="240" w:lineRule="auto"/>
        <w:jc w:val="both"/>
        <w:rPr>
          <w:b/>
        </w:rPr>
      </w:pPr>
      <w:r w:rsidRPr="00FD0CD7">
        <w:rPr>
          <w:b/>
        </w:rPr>
        <w:t>2. Условия акцепта Оферты.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2.1. Настоящей Офертой Поручитель предлагает любому лицу, желающему приобрести Биржевые облигации, заключить договор с Поручителем о предоставлении Поручителем в соответствии с законодательством Российской Федерации, учредительными документами Поручителя и условиями Оферты обеспечения в форме поручительства для целей выпуска Биржевых облигаций. Договор поручительства, которым обеспечивается исполнение обязательств по Биржевым облигациям, считается заключенным с момента возникновения у их первого владельца прав на такие Биржевые облигации, при этом письменная форма договора поручительства считается соблюденной.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2.2. Оферта является публичной и выражает волю Поручителя заключить договор поручительства на указанных в Оферте условиях и с соблюдением предусмотренной процедуры с любым лицом, желающим приобрести Биржевые облигации.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2.3. Оферта является безотзывной, то есть не может быть отозвана в течение срока, установленного для акцепта Оферты.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2.4. Настоящая Оферта подлежит включению в полном объеме в Эмиссионные Документы.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облигаций, содержащейся в Эмиссионных Документах и подлежащей раскрытию в соответствии с законодательством Российской Федерации.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2.5. Акцепт Оферты может быть совершен только путем приобретения одной или нескольких Биржевых облигаций в порядке и на условиях, определенных Эмиссионными Документами. Приобретение Биржевых облигаций в любом количестве означает акцепт Оферты и, соответственно, заключение таким лицом договора поручительства с Поручителем, по которому Поручитель несет солидарную с Эмитентом ответственность за неисполнение или ненадлежащее исполнение Эмитентом обязательств перед приобретателем Биржевых облигаций на условиях, установленных Офертой. С переходом прав на Биржевую облигацию к ее приобретателю переходят права по указанному договору поручительства в том же объеме и на тех же условиях, которые существуют на момент перехода прав на Биржевую облигацию.</w:t>
      </w:r>
    </w:p>
    <w:p w:rsidR="000539FD" w:rsidRPr="00FD0CD7" w:rsidRDefault="000539FD" w:rsidP="00FD0CD7">
      <w:pPr>
        <w:spacing w:after="0" w:line="240" w:lineRule="auto"/>
        <w:jc w:val="both"/>
      </w:pPr>
    </w:p>
    <w:p w:rsidR="000539FD" w:rsidRPr="00FD0CD7" w:rsidRDefault="000539FD" w:rsidP="00FD0CD7">
      <w:pPr>
        <w:spacing w:after="0" w:line="240" w:lineRule="auto"/>
        <w:jc w:val="both"/>
        <w:rPr>
          <w:b/>
        </w:rPr>
      </w:pPr>
      <w:r w:rsidRPr="00FD0CD7">
        <w:rPr>
          <w:b/>
        </w:rPr>
        <w:t>3. Обязательства Поручителя. Порядок и условия их исполнения.</w:t>
      </w:r>
    </w:p>
    <w:p w:rsidR="000539FD" w:rsidRPr="000539FD" w:rsidRDefault="000539FD" w:rsidP="00FD0CD7">
      <w:pPr>
        <w:spacing w:after="0" w:line="240" w:lineRule="auto"/>
        <w:jc w:val="both"/>
        <w:rPr>
          <w:b/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3.1. Поручитель принимает на себя ответственность за исполнение Эмитентом его обязательств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 на следующих условиях: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3.1.1. Поручитель несет ответственность перед владельцами Биржевых облигаций в размере, не превышающем Суммы Обеспечения.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3.1.2. Сумма произведенного Поручителем в порядке, установленном Офертой, платежа, недостаточная для полного удовлетворения всех требований владельцев Биржевых облигаций, предъявленных ими к Поручителю в соответствии с условиями Оферты, при отсутствии иного соглашения погашает, прежде всего, номинальную стоимость Биржевых облигаций, а в оставшейся части - причитающиеся проценты (купонный доход).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3.2. Поручитель несет солидарную ответственность с Эмитентом перед владельцами Биржевых облигаций. Поручитель обязуется отвечать за исполнение Эмитентом Обязательств Эмитента только после того, как будет установлено, что Эмитент не исполнил Обязательства Эмитента, и только в той части, в которой Эмитент не исполнил Обязательства Эмитента.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3.3. Факт неисполнения и/или ненадлежащего исполнения Эмитентом Обязательств Эмитента, считается установленным в следующих случаях: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3.3.1. Эмитент не выплатил или выплатил не в полном объеме купонный доход в виде процентов к номинальной стоимости (непогашенной части номинальной стоимости) Биржевых облигаций владельцам Биржевых облигаций в сроки, определенные Эмиссионными Документами;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3.3.2. Эмитент не выплатил или выплатил не в полном объеме номинальную стоимость (соответствующую часть номинальной стоимости) Биржевых облигаций при погашении/частичном досрочном/досрочном погашении Биржевых облигаций в сроки, определенные Эмиссионными Документами, владельцам Биржевых облигаций;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3.3.3. Эмитент не выполнил или выполнил не в полном объеме требование владельцев Биржевых облигаций о приобретении Биржевых облигаций в сроки и на условиях, определяемых Эмиссионными Документами. Сроки исполнения соответствующих Обязательств Эмитента наступают в дни приобретения Эмитентом Биржевых облигаций, установленные Эмитентом в соответствии с Эмиссионными Документами.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3.4. Поручитель обязуется в соответствии с условиями Оферты отвечать за неисполнение/ненадлежащее исполнение Эмитентом Обязательств Эмитента в Объеме Неисполненных Обязательств в пределах Суммы Обеспечения.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3.5. В своих отношениях с владельцами Биржевых облигаций Поручитель исходит из Объема Неисполненных Обязательств, сообщенного Поручителю Эмитентом или по его поручению третьими лицами или публично раскрытого Эмитентом в соответствии с законодательством Российской Федерации, если владельцами Биржевых облигаций не будет доказан больший Объем Неисполненных Обязательств.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3.6. Владельцы Биржевых облигаций, в случае неисполнения или ненадлежащего исполнения Эмитентом указанных выше обязательств по принадлежащим им Биржевым облигациям, на условиях и в сроки, определенные Эмиссионными Документами, вправе предъявить письменное требование об исполнении обязательств по Биржевым облигациям непосредственно к Поручителю (далее - "Требование").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3.7. В случае если Эмитент не выплатил или не выплатил в полном объеме суммы купонного дохода в сроки, установленные Эмиссионными Документами, исполнение Поручителем обязательств Эмитента по купонному доходу за законченный купонный период осуществляется в соответствии с порядком выплаты дохода по Биржевым облигациям, предусмотренным Эмиссионными Документами (п.9.4. Программы и Условий выпуска). При этом Поручитель обязан открыть банковский счет в НРД.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3.8. В случае если Эмитент при осуществлении досрочного погашения Биржевых облигаций по усмотрению Эмитента не выплатил или не выплатил в полном объеме суммы досрочного погашения Биржевых облигаций в течение срока обращения Биржевых облигаций в даты, определенные Эмиссионными Документами, исполнение Поручителем обязательств Эмитента по выплате таких сумм осуществляется в соответствии с порядком досрочного погашения Биржевых облигаций по усмотрению Эмитента, предусмотренным Эмиссионными Документами. При этом Поручитель обязан открыть банковский счет в НРД.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3.9. При исполнении Поручителем обязательств Эмитента по погашению, в том числе досрочному погашению по требованию владельцев Биржевых облигаций (или приобретению Биржевых облигаций в сроки и на условиях, определяемых Эмиссионными Документами) сумм номинальной стоимости (соответствующей части номинальной стоимости) Биржевых облигаций (далее – погашение номинальной стоимости), а также выплате купонного дохода за неоконченный купонный период, перевод Биржевых облигаций со счета депо, открытого в НРД владельцу или его уполномоченному лицу на счет депо, открытый в НРД Поручителю или его уполномоченному лицу и перевод соответствующей суммы денежных средств с банковского счета, открытого в НРД Поручителю на банковский счет, открытый в НРД владельцу или лицу, уполномоченному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осуществляется по правилам,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3.10. Владельцы Биржевых облигаций соглашаются с тем, что взаиморасчеты с Поручителем при погашении номинальной стоимости, а также купонного дохода за неоконченный купонный период,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средствам.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3.10.1. Для этих целей у владельца Биржевых облигаций, либо у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должен быть открыт банковский счет в НРД.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3.10.2. Порядок и сроки открытия банковского счета в НРД регулируются законодательством РФ, нормативными актами Банка России, а также условиями договора, заключенного с НРД.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3.10.3. При этом владельцы Биржевых облигаций - физические лица соглашаются с тем, что взаиморасчеты с Поручителем при погашении номинальной стоимости Биржевых облигаций, а также купонного дохода за неоконченный купонный период, осуществляются исключительно через банковский счет юридического лица, уполномоченного владельцем Биржевых облигаций - физическим лицом получать суммы погашения номинальной стоимости Биржевых облигаций, а также купонного дохода за неоконченный купонный период.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3.11. При осуществлении Поручителем перевода ценных бумаг по встречным поручениям отправителя и получателя с контролем расчетов по денежным средствам Поручитель выплачивает владельцу Биржевых облигаций номинальную стоимость (соответствующую часть номинальной стоимости) Биржевых облигаций, а также сумму купонного дохода за неоконченный купонный период.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3.12. В Требовании должна быть указана следующая информация: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(а) идентификационные признаки Биржевых облигаций (форма, серия, идентификационный номер и дата его присвоения) и количество Биржевых облигаций, принадлежащих соответствующему владельцу Биржевых облигаций;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(б) суть неисполнения/ненадлежащего исполнения Эмитентом его обязательств по Биржевым облигациям;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(в) сумма неисполненных или ненадлежаще исполненных обязательств Эмитента перед владельцем Биржевых облигаций, которая причитается и не была уплачена Эмитентом;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(г) полное наименование (Ф.И.О. - для физического лица) владельца Биржевых облигаций 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период);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(д) место нахождения и почтовый адрес (место жительства), контактные телефоны владельца Биржевых облигаций и лица, направившего Требование;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(е) реквизиты банковского счета владельца Биржевых облигаций или лица, уполномоченного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такового) и иные данные, необходимые для осуществления перевода денежных средств (наименование для юридического лица или фамилия, имя, отчество для физического лица; адрес местонахождения (места жительства); ИНН (при наличии); для физических лиц - серия и номер документа, удостоверяющего личность, дата выдачи и наименование органа, выдавшего данный документ, для юридических лиц - коды ОКПО и ОКВЭД (для банковских организаций - БИК) (при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период,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средствам);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(ж)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налоговый статус владельца Биржевых облигаций и лица, уполномоченного получать выплаты по Биржевым облигациям (резидент, нерезидент с постоянным представительством, нерезидент без постоянного представительства), указание страны, в которой данное лицо является налоговым резидентом;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(з)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реквизиты счета депо, открытого в НРД владельцу Биржевых облигаций или его уполномоченному лицу, необходимые для перевода Биржевых облигаций по встречным поручениям отправителя и получателя с контролем расчетов по денежным средствам, по правилам, установленным НРД.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Если в качестве владельца Биржевых облигаций выступает юридическое лицо, Требование подписывается его руководителем, главным бухгалтером и скрепляется печатью владельца Биржевых облигаций. Если в качестве владельца Биржевых облигаций выступает физическое лицо, подлинность подписи владельца Биржевых облигаций на Требовании подлежит нотариальному удостоверению.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К Требованию должны прилагаться: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(а)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копия выписки по счету депо владельца Биржевых облигаций в НРД или Депозитарии, заверенная депозитарием, осуществляющим учет прав на Биржевые облигации, с указанием количества Биржевых облигаций, принадлежащих владельцу Биржевых облигаций (выписка предоставляется на дату предъявления Требования.);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(б) в случае предъявления требования уполномоченным лицом документы, оформленные в соответствии с действующим законодательством Российской Федерации, подтверждающие полномочия лица, предъявившего требование от имени владельца Биржевых облигаций;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(в) для владельца Биржевых облигаций - юридического лица - нотариально заверенные копии учредительных документов, и документов, подтверждающих полномочия лица, подписавшего требование;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(г) для владельца Биржевых облигаций - физического лица - копия паспорта, заверенная подписью владельца Биржевых облигаций.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Поручитель также принимает документы, подтверждающие в соответствии с применимым законодательством налоговый статус, а также наличие у тех или иных владельцев Биржевых облигаций налоговых льгот, позволяющих не производить при осуществлении платежей удержание налогов полностью или частично.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Документы, выданные за пределами Российской Федерации, должны быть надлежащим образом легализованы (либо на них должен быть проставлен апостиль), и сопровождаться нотариально заверенным переводом на русский язык.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3.13. Требование должно быть предъявлено к Поручителю в течение 1 (Одного) года со дня наступления Срока Исполнения соответствующего Обязательств в отношении владельца Биржевых облигаций, направляющего данное Требование (при этом датой предъявления считается дата подтвержденного получения Поручителем соответствующего Требования).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3.14. Требование и приложенные к нему документы должны быть направлены Поручителю заказным письмом с уведомлением о вручении, курьерской почтой с уведомлением о вручении или экспресс-почтой с уведомлением о вручении по адресу: 198095, город Санкт-Петербург, улица  Маршала Говорова, дом 43, литер А, помещение 119.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3.15. Не рассматриваются Требования, предъявленные к Поручителю по истечении 1 (Одного) года со дня наступления Срока Исполнения соответствующего Обязательств в отношении владельцев Биржевых облигаций, направивших данное Требование.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3.16. Поручитель рассматривает Требование и приложенные к нему документы, и осуществляет проверку содержащихся в них сведений в течение 5 (Пяти) рабочих дней со дня предъявления Поручителю Требования (далее - "Срок рассмотрения Требования").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3.17. Поручитель не позднее, чем в 5 (Пятый) рабочий день с даты истечения Срока рассмотрения Требования письменно уведомляет о принятом решении об удовлетворении либо отказе в удовлетворении (с указанием оснований) Требования владельца Биржевых облигаций или лицо, уполномоченное владельцем Биржевых облигаций на предъявление Требования к Поручителю, направившее Требование.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3.17.1. В случае принятия решения об удовлетворении Требования об исполнении обязательств по погашению номинальной стоимости Биржевых облигаций, а также купонного дохода за неоконченный купонный период, перевод Биржевых облигаций со счета депо, открытого в НРД владельцу или его уполномоченному лицу, на счет депо, открытый в НРД Поручителю или его уполномоченному лицу, осуществляется по встречным поручениям отправителя и получателя с контролем расчетов по денежным средствам. Для осуществления указанного перевода Поручитель направляет владельцу или лицу, уполномоченному владельцем на предъявление Требования к Поручителю, направившему такое Требование, уведомление об удовлетворении Требования и указывает в нем реквизиты, необходимые для заполнения поручения депо по форме, установленной для перевода Биржевых облигаций с контролем расчетов по денежным средствам.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3.17.2. Получение уведомления об отказе в удовлетворении Требования не лишает владельца Биржевых облигаций права, обратиться с Требованием к Поручителю повторно.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3.17.3. В случае принятия решения об удовлетворении Требования владельца Биржевых облигаций о погашении номинальной стоимости Биржевых облигаций, а также купонного дохода за неоконченный купонный период, Поручитель или его уполномоченное лицо не позднее 10 (Десятого) рабочего дня с даты истечения Срока рассмотрения Требования, подает в НРД встречное поручение депо на перевод Биржевых облигаций (по форме, установленной для перевода Биржевых облигаций с контролем расчетов по денежным средствам) со счета депо, открытого в НРД владельцу или его уполномоченному лицу, на свой счет депо, в соответствии с реквизитами, указанными в Требовании, а также подает в НРД поручение на перевод денежных средств со своего банковского счета на банковский счет владельца Биржевых облигаций или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реквизиты которого указаны в соответствующем Требовании об исполнении обязательств.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3.17.4. Владелец Биржевых облигаций или его уполномоченное лицо обязан в течение 3 (трех) рабочих дней с даты получения уведомления об удовлетворении Требования о погашении номинальной стоимости Биржевых облигаций, а также купонного дохода за неоконченный купонный период подать в НРД поручение по форме, установленной для перевода ценных бумаг с контролем расчетов по денежным средствам, на перевод Биржевых облигаций со своего счета депо в НРД на счет депо Поручителя или его уполномоченного лица в НРД в соответствии с реквизитами, указанными в Уведомлении об удовлетворении Требования об исполнении обязательства.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3.17.5.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(далее - Дата исполнения).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Дата исполнения не должна выпадать на нерабочий праздничный или выходной день - независимо от того, будет ли это государственный выходной день или выходной день для расчетных операций.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3.18. Поручитель выплачивает владельцу Биржевых облигаций причитающуюся ему денежную сумму по Биржевым облигациям, в той части, в которой данная сумма не была выплачена Эмитентом на момент принятия Поручителем решения об удовлетворении Требования.</w:t>
      </w:r>
    </w:p>
    <w:p w:rsidR="000539FD" w:rsidRPr="000539FD" w:rsidRDefault="000539FD" w:rsidP="00FD0CD7">
      <w:pPr>
        <w:spacing w:after="0" w:line="240" w:lineRule="auto"/>
        <w:jc w:val="both"/>
        <w:rPr>
          <w:b/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b/>
        </w:rPr>
      </w:pPr>
      <w:r w:rsidRPr="00FD0CD7">
        <w:rPr>
          <w:b/>
        </w:rPr>
        <w:t>4. Срок действия поручительства.</w:t>
      </w:r>
    </w:p>
    <w:p w:rsidR="000539FD" w:rsidRPr="000539FD" w:rsidRDefault="000539FD" w:rsidP="00FD0CD7">
      <w:pPr>
        <w:spacing w:after="0" w:line="240" w:lineRule="auto"/>
        <w:jc w:val="both"/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4.1. Права и обязанности по поручительству, предусмотренному настоящей Офертой, вступают в силу с момента заключения приобретателем Биржевых облигаций договора поручительства с Поручителем в соответствии с п.2.5. настоящей Оферты.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4.2. Предусмотренное Офертой поручительство Поручителя прекращается: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4.2.1. в случае прекращения Обязательств Эмитента. При этом,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владельца, оставаясь действительной в отношении других владельцев Биржевых облигаций.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4.2.2. 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исполнения обязательств по Биржевым облигациям.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4.2.3. по иным основаниям, установленным законодательством.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4.3 В случае, если обеспеченное поручительством обязательство было изменено без согласия Поручителя, что повлекло за собой увеличение ответственности или иные неблагоприятные последствия для Поручителя, Поручитель отвечает на прежних условиях.</w:t>
      </w:r>
    </w:p>
    <w:p w:rsidR="000539FD" w:rsidRPr="000539FD" w:rsidRDefault="000539FD" w:rsidP="00FD0CD7">
      <w:pPr>
        <w:spacing w:after="0" w:line="240" w:lineRule="auto"/>
        <w:jc w:val="both"/>
        <w:rPr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b/>
        </w:rPr>
      </w:pPr>
      <w:r w:rsidRPr="00FD0CD7">
        <w:rPr>
          <w:b/>
        </w:rPr>
        <w:t>5. Прочие условия.</w:t>
      </w:r>
    </w:p>
    <w:p w:rsidR="000539FD" w:rsidRPr="000539FD" w:rsidRDefault="000539FD" w:rsidP="00FD0CD7">
      <w:pPr>
        <w:spacing w:after="0" w:line="240" w:lineRule="auto"/>
        <w:jc w:val="both"/>
        <w:rPr>
          <w:b/>
          <w:i/>
        </w:rPr>
      </w:pP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5.1. Все вопросы отношений Поручителя и владельцев Биржевых облигаций, касающиеся Биржевых облигаций и не урегулированные Офертой, регулируются Эмиссионными Документами, понимаются и толкуются в соответствии с ними и законодательством Российской Федерации.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5.2. В случае неисполнения или ненадлежащего исполнения своих обязательств по Оферте Поручитель несёт ответственность в соответствии с действующим законодательством Российской Федерации.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5.3. Споры в связи с Офертой передаются на разрешение в суд или арбитражный суд с иском к Эмитенту и/или Поручителю в соответствии с законодательством Российской Федерации по месту нахождения ответчика, если иное не предусмотрено применимым законодательством Российской Федерации. 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5.4. Общий срок исковой давности согласно статье 196 Гражданского кодекса Российской Федерации устанавливается в три года.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 Биржевым облигациям.</w:t>
      </w:r>
    </w:p>
    <w:p w:rsidR="000539FD" w:rsidRPr="00FD0CD7" w:rsidRDefault="000539FD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5.5. Настоящая Оферта составлена в 3 (Трех) подлинных экземплярах, один из которых находится у Поручителя, второй хранится у Агента по размещению по месту его нахождения, а третий – у Эмитента. В случае расхождения между текстами вышеперечисленных экземпляров Оферты, приоритет при толковании и применении Оферты должен отдаваться экземпляру Оферты, хранящемуся у Агента по размещению.</w:t>
      </w:r>
    </w:p>
    <w:p w:rsidR="000539FD" w:rsidRPr="00FD0CD7" w:rsidRDefault="000539FD" w:rsidP="003852BC">
      <w:pPr>
        <w:widowControl w:val="0"/>
        <w:spacing w:before="60" w:after="60"/>
        <w:jc w:val="both"/>
      </w:pPr>
    </w:p>
    <w:p w:rsidR="003852BC" w:rsidRPr="00442456" w:rsidRDefault="003852BC" w:rsidP="003852BC">
      <w:pPr>
        <w:widowControl w:val="0"/>
        <w:spacing w:before="60" w:after="60"/>
        <w:jc w:val="both"/>
        <w:rPr>
          <w:b/>
          <w:color w:val="262626" w:themeColor="text1" w:themeTint="D9"/>
        </w:rPr>
      </w:pPr>
      <w:r w:rsidRPr="00442456">
        <w:rPr>
          <w:b/>
          <w:bCs/>
          <w:color w:val="262626" w:themeColor="text1" w:themeTint="D9"/>
        </w:rPr>
        <w:t xml:space="preserve">6. Адреса, реквизиты и подписи Поручителя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08"/>
        <w:gridCol w:w="5103"/>
        <w:gridCol w:w="283"/>
        <w:gridCol w:w="1560"/>
        <w:gridCol w:w="284"/>
        <w:gridCol w:w="2130"/>
        <w:gridCol w:w="421"/>
      </w:tblGrid>
      <w:tr w:rsidR="003852BC" w:rsidRPr="00442456" w:rsidTr="003852BC">
        <w:trPr>
          <w:cantSplit/>
        </w:trPr>
        <w:tc>
          <w:tcPr>
            <w:tcW w:w="9889" w:type="dxa"/>
            <w:gridSpan w:val="7"/>
            <w:hideMark/>
          </w:tcPr>
          <w:p w:rsidR="003852BC" w:rsidRPr="00442456" w:rsidRDefault="003852BC" w:rsidP="0038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442456">
              <w:rPr>
                <w:rFonts w:cs="Times New Roman"/>
                <w:b/>
                <w:i/>
                <w:color w:val="262626" w:themeColor="text1" w:themeTint="D9"/>
                <w:sz w:val="20"/>
                <w:szCs w:val="20"/>
              </w:rPr>
              <w:t>Общество с ограниченной ответственностью «ГРУЗОВИЧКОФ»</w:t>
            </w:r>
          </w:p>
          <w:p w:rsidR="003852BC" w:rsidRPr="00442456" w:rsidRDefault="003852BC" w:rsidP="0038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Местонахождение: </w:t>
            </w:r>
            <w:r w:rsidRPr="00442456">
              <w:rPr>
                <w:b/>
                <w:color w:val="262626" w:themeColor="text1" w:themeTint="D9"/>
                <w:sz w:val="20"/>
                <w:szCs w:val="20"/>
              </w:rPr>
              <w:t>198095, город Санкт-Петербург, улица  Маршала Говорова, дом 43, литер А, помещение 119</w:t>
            </w:r>
          </w:p>
        </w:tc>
      </w:tr>
      <w:tr w:rsidR="003852BC" w:rsidRPr="00442456" w:rsidTr="003852BC">
        <w:trPr>
          <w:cantSplit/>
        </w:trPr>
        <w:tc>
          <w:tcPr>
            <w:tcW w:w="9889" w:type="dxa"/>
            <w:gridSpan w:val="7"/>
            <w:hideMark/>
          </w:tcPr>
          <w:p w:rsidR="003852BC" w:rsidRPr="00442456" w:rsidRDefault="003852BC" w:rsidP="0038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Почтовый адрес: </w:t>
            </w:r>
            <w:r w:rsidRPr="00442456">
              <w:rPr>
                <w:b/>
                <w:color w:val="262626" w:themeColor="text1" w:themeTint="D9"/>
                <w:sz w:val="20"/>
                <w:szCs w:val="20"/>
              </w:rPr>
              <w:t>198095, город Санкт-Петербург, улица  Маршала Говорова, дом 43, литер А, помещение 119</w:t>
            </w:r>
          </w:p>
        </w:tc>
      </w:tr>
      <w:tr w:rsidR="003852BC" w:rsidRPr="00442456" w:rsidTr="003852BC">
        <w:trPr>
          <w:cantSplit/>
        </w:trPr>
        <w:tc>
          <w:tcPr>
            <w:tcW w:w="9889" w:type="dxa"/>
            <w:gridSpan w:val="7"/>
            <w:hideMark/>
          </w:tcPr>
          <w:p w:rsidR="003852BC" w:rsidRPr="00442456" w:rsidRDefault="003852BC" w:rsidP="003852BC">
            <w:pPr>
              <w:spacing w:after="0" w:line="240" w:lineRule="auto"/>
              <w:jc w:val="bot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ИНН: </w:t>
            </w:r>
            <w:r w:rsidRPr="00442456">
              <w:rPr>
                <w:rFonts w:cs="TimesNewRomanPSMT"/>
                <w:b/>
                <w:color w:val="262626" w:themeColor="text1" w:themeTint="D9"/>
                <w:sz w:val="20"/>
                <w:szCs w:val="20"/>
              </w:rPr>
              <w:t>7805556604</w:t>
            </w: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, ОГРН </w:t>
            </w:r>
            <w:r w:rsidRPr="00442456">
              <w:rPr>
                <w:rFonts w:cs="TimesNewRomanPSMT"/>
                <w:b/>
                <w:color w:val="262626" w:themeColor="text1" w:themeTint="D9"/>
                <w:sz w:val="20"/>
                <w:szCs w:val="20"/>
              </w:rPr>
              <w:t>1117847249321</w:t>
            </w: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, КПП </w:t>
            </w:r>
            <w:r w:rsidRPr="00442456">
              <w:rPr>
                <w:rFonts w:cs="TimesNewRomanPSMT"/>
                <w:b/>
                <w:color w:val="262626" w:themeColor="text1" w:themeTint="D9"/>
                <w:sz w:val="20"/>
                <w:szCs w:val="20"/>
              </w:rPr>
              <w:t>780501001</w:t>
            </w:r>
          </w:p>
        </w:tc>
      </w:tr>
      <w:tr w:rsidR="003852BC" w:rsidRPr="00442456" w:rsidTr="003852BC">
        <w:trPr>
          <w:cantSplit/>
        </w:trPr>
        <w:tc>
          <w:tcPr>
            <w:tcW w:w="9889" w:type="dxa"/>
            <w:gridSpan w:val="7"/>
            <w:hideMark/>
          </w:tcPr>
          <w:p w:rsidR="003852BC" w:rsidRPr="00442456" w:rsidRDefault="003852BC" w:rsidP="003852BC">
            <w:pPr>
              <w:spacing w:after="0" w:line="240" w:lineRule="auto"/>
              <w:jc w:val="bot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>Расчетный счет № 40702810930260005722 в ФИЛИАЛ N 7806 ВТБ 24 (ПАО)</w:t>
            </w:r>
          </w:p>
          <w:p w:rsidR="003852BC" w:rsidRPr="00442456" w:rsidRDefault="003852BC" w:rsidP="003852BC">
            <w:pPr>
              <w:spacing w:after="0" w:line="240" w:lineRule="auto"/>
              <w:jc w:val="bot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>БИК 044030811</w:t>
            </w:r>
          </w:p>
          <w:p w:rsidR="003852BC" w:rsidRPr="00442456" w:rsidRDefault="003852BC" w:rsidP="003852BC">
            <w:pPr>
              <w:spacing w:after="0" w:line="240" w:lineRule="auto"/>
              <w:jc w:val="both"/>
              <w:rPr>
                <w:b/>
                <w:i/>
                <w:color w:val="262626" w:themeColor="text1" w:themeTint="D9"/>
                <w:sz w:val="20"/>
                <w:szCs w:val="20"/>
                <w:highlight w:val="yellow"/>
              </w:rPr>
            </w:pP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>кор.счет 30101810300000000811</w:t>
            </w:r>
          </w:p>
        </w:tc>
      </w:tr>
      <w:tr w:rsidR="003852BC" w:rsidRPr="00442456" w:rsidTr="003852BC">
        <w:trPr>
          <w:cantSplit/>
        </w:trPr>
        <w:tc>
          <w:tcPr>
            <w:tcW w:w="9889" w:type="dxa"/>
            <w:gridSpan w:val="7"/>
          </w:tcPr>
          <w:p w:rsidR="003852BC" w:rsidRPr="00442456" w:rsidRDefault="003852BC" w:rsidP="0038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Телефон: </w:t>
            </w:r>
            <w:r w:rsidRPr="00442456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+7 (812) 404-00-01</w:t>
            </w:r>
          </w:p>
          <w:p w:rsidR="003852BC" w:rsidRPr="00442456" w:rsidRDefault="003852BC" w:rsidP="003852B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>Адрес электронной почты:</w:t>
            </w:r>
            <w:r w:rsidRPr="00442456">
              <w:rPr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Pr="00442456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:lang w:val="en-US"/>
              </w:rPr>
              <w:t>v</w:t>
            </w:r>
            <w:r w:rsidRPr="00442456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.</w:t>
            </w:r>
            <w:r w:rsidRPr="00442456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:lang w:val="en-US"/>
              </w:rPr>
              <w:t>alekseytsev</w:t>
            </w:r>
            <w:r w:rsidRPr="00442456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@</w:t>
            </w:r>
            <w:r w:rsidRPr="00442456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:lang w:val="en-US"/>
              </w:rPr>
              <w:t>gruzovichkof</w:t>
            </w:r>
            <w:r w:rsidRPr="00442456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.</w:t>
            </w:r>
            <w:r w:rsidRPr="00442456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:lang w:val="en-US"/>
              </w:rPr>
              <w:t>ru</w:t>
            </w:r>
          </w:p>
          <w:p w:rsidR="003852BC" w:rsidRPr="00442456" w:rsidRDefault="003852BC" w:rsidP="003852BC">
            <w:pPr>
              <w:spacing w:after="0" w:line="240" w:lineRule="auto"/>
              <w:jc w:val="both"/>
              <w:rPr>
                <w:b/>
                <w:i/>
                <w:color w:val="262626" w:themeColor="text1" w:themeTint="D9"/>
                <w:sz w:val="20"/>
                <w:szCs w:val="20"/>
                <w:highlight w:val="yellow"/>
              </w:rPr>
            </w:pPr>
          </w:p>
        </w:tc>
      </w:tr>
      <w:tr w:rsidR="003852BC" w:rsidRPr="00442456" w:rsidTr="003852BC">
        <w:trPr>
          <w:gridBefore w:val="1"/>
          <w:gridAfter w:val="1"/>
          <w:wBefore w:w="108" w:type="dxa"/>
          <w:wAfter w:w="421" w:type="dxa"/>
          <w:trHeight w:val="770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852BC" w:rsidRPr="00442456" w:rsidRDefault="003852BC" w:rsidP="003852BC">
            <w:pPr>
              <w:adjustRightInd w:val="0"/>
              <w:spacing w:after="0" w:line="240" w:lineRule="auto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>Генеральный директор</w:t>
            </w:r>
          </w:p>
          <w:p w:rsidR="003852BC" w:rsidRPr="00442456" w:rsidRDefault="003852BC" w:rsidP="003852BC">
            <w:pPr>
              <w:adjustRightInd w:val="0"/>
              <w:spacing w:after="0" w:line="240" w:lineRule="auto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442456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ООО «</w:t>
            </w:r>
            <w:r w:rsidRPr="00442456">
              <w:rPr>
                <w:rFonts w:cs="TimesNewRomanPSMT"/>
                <w:b/>
                <w:color w:val="262626" w:themeColor="text1" w:themeTint="D9"/>
                <w:sz w:val="20"/>
                <w:szCs w:val="20"/>
              </w:rPr>
              <w:t>ГРУЗОВИЧКОФ</w:t>
            </w:r>
            <w:r w:rsidRPr="00442456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»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52BC" w:rsidRPr="00442456" w:rsidRDefault="003852BC" w:rsidP="003852BC">
            <w:pPr>
              <w:spacing w:after="0" w:line="240" w:lineRule="auto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52BC" w:rsidRPr="00442456" w:rsidRDefault="003852BC" w:rsidP="003852BC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52BC" w:rsidRPr="00442456" w:rsidRDefault="003852BC" w:rsidP="003852BC">
            <w:pPr>
              <w:spacing w:after="0" w:line="240" w:lineRule="auto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852BC" w:rsidRPr="00442456" w:rsidRDefault="003852BC" w:rsidP="003852BC">
            <w:pPr>
              <w:adjustRightInd w:val="0"/>
              <w:spacing w:after="0" w:line="240" w:lineRule="auto"/>
              <w:rPr>
                <w:b/>
                <w:i/>
                <w:color w:val="262626" w:themeColor="text1" w:themeTint="D9"/>
                <w:sz w:val="20"/>
                <w:szCs w:val="20"/>
              </w:rPr>
            </w:pPr>
          </w:p>
          <w:p w:rsidR="003852BC" w:rsidRPr="00442456" w:rsidRDefault="003852BC" w:rsidP="003852BC">
            <w:pPr>
              <w:adjustRightInd w:val="0"/>
              <w:spacing w:after="0" w:line="240" w:lineRule="auto"/>
              <w:rPr>
                <w:b/>
                <w:i/>
                <w:color w:val="262626" w:themeColor="text1" w:themeTint="D9"/>
                <w:kern w:val="2"/>
                <w:sz w:val="20"/>
                <w:szCs w:val="20"/>
              </w:rPr>
            </w:pPr>
            <w:r w:rsidRPr="00442456">
              <w:rPr>
                <w:b/>
                <w:i/>
                <w:color w:val="262626" w:themeColor="text1" w:themeTint="D9"/>
                <w:sz w:val="20"/>
                <w:szCs w:val="20"/>
              </w:rPr>
              <w:t>Рудзий И.О.</w:t>
            </w:r>
          </w:p>
        </w:tc>
      </w:tr>
    </w:tbl>
    <w:p w:rsidR="003852BC" w:rsidRDefault="003852BC" w:rsidP="003852BC">
      <w:pPr>
        <w:spacing w:before="60" w:after="60"/>
        <w:jc w:val="both"/>
        <w:rPr>
          <w:b/>
          <w:color w:val="262626" w:themeColor="text1" w:themeTint="D9"/>
        </w:rPr>
      </w:pPr>
    </w:p>
    <w:p w:rsidR="003852BC" w:rsidRDefault="003852BC" w:rsidP="003852BC">
      <w:pPr>
        <w:widowControl w:val="0"/>
        <w:spacing w:before="60" w:after="60"/>
        <w:jc w:val="center"/>
        <w:rPr>
          <w:b/>
          <w:bCs/>
        </w:rPr>
      </w:pPr>
    </w:p>
    <w:p w:rsidR="003852BC" w:rsidRDefault="003852BC" w:rsidP="003852BC">
      <w:pPr>
        <w:widowControl w:val="0"/>
        <w:spacing w:before="60" w:after="60"/>
        <w:jc w:val="center"/>
        <w:rPr>
          <w:b/>
          <w:bCs/>
        </w:rPr>
      </w:pPr>
    </w:p>
    <w:p w:rsidR="003852BC" w:rsidRPr="007A28D5" w:rsidRDefault="003852BC" w:rsidP="003852BC">
      <w:pPr>
        <w:widowControl w:val="0"/>
        <w:spacing w:before="60" w:after="60"/>
        <w:jc w:val="center"/>
      </w:pPr>
      <w:r w:rsidRPr="007A28D5">
        <w:rPr>
          <w:b/>
          <w:bCs/>
        </w:rPr>
        <w:t xml:space="preserve">ОФЕРТА </w:t>
      </w:r>
      <w:r>
        <w:rPr>
          <w:b/>
          <w:bCs/>
        </w:rPr>
        <w:t xml:space="preserve"> 2 </w:t>
      </w:r>
      <w:r w:rsidRPr="007A28D5">
        <w:rPr>
          <w:b/>
          <w:bCs/>
        </w:rPr>
        <w:t>на заключение договора поручительства для целей выпуска Биржевых облигаций</w:t>
      </w:r>
    </w:p>
    <w:p w:rsidR="003852BC" w:rsidRPr="007A28D5" w:rsidRDefault="003852BC" w:rsidP="003852BC">
      <w:pPr>
        <w:widowControl w:val="0"/>
        <w:spacing w:before="60" w:after="60"/>
        <w:jc w:val="center"/>
      </w:pPr>
    </w:p>
    <w:p w:rsidR="003852BC" w:rsidRPr="007A28D5" w:rsidRDefault="003852BC" w:rsidP="003852BC">
      <w:pPr>
        <w:widowControl w:val="0"/>
        <w:spacing w:before="60" w:after="60"/>
        <w:jc w:val="center"/>
      </w:pPr>
      <w:r w:rsidRPr="007A28D5">
        <w:t xml:space="preserve">г. __________________ </w:t>
      </w:r>
      <w:r w:rsidRPr="007A28D5">
        <w:tab/>
      </w:r>
      <w:r w:rsidRPr="007A28D5">
        <w:tab/>
      </w:r>
      <w:r w:rsidRPr="007A28D5">
        <w:tab/>
      </w:r>
      <w:r w:rsidRPr="007A28D5">
        <w:tab/>
      </w:r>
      <w:r w:rsidRPr="007A28D5">
        <w:tab/>
      </w:r>
      <w:r w:rsidRPr="007A28D5">
        <w:tab/>
        <w:t>«__» ________________ 201__ года</w:t>
      </w:r>
    </w:p>
    <w:p w:rsidR="003852BC" w:rsidRPr="007A28D5" w:rsidRDefault="003852BC" w:rsidP="003852BC">
      <w:pPr>
        <w:widowControl w:val="0"/>
        <w:spacing w:before="60" w:after="60"/>
        <w:jc w:val="both"/>
      </w:pPr>
    </w:p>
    <w:p w:rsidR="003852BC" w:rsidRPr="00D90D30" w:rsidRDefault="003852BC" w:rsidP="003852BC">
      <w:pPr>
        <w:widowControl w:val="0"/>
        <w:spacing w:after="0" w:line="240" w:lineRule="auto"/>
        <w:jc w:val="center"/>
        <w:rPr>
          <w:b/>
          <w:i/>
        </w:rPr>
      </w:pPr>
      <w:r w:rsidRPr="00D90D30">
        <w:rPr>
          <w:b/>
          <w:i/>
        </w:rPr>
        <w:t>(далее - Оферта)</w:t>
      </w:r>
    </w:p>
    <w:p w:rsidR="003852BC" w:rsidRPr="00D90D30" w:rsidRDefault="003852BC" w:rsidP="003852BC">
      <w:pPr>
        <w:spacing w:after="0" w:line="240" w:lineRule="auto"/>
        <w:ind w:firstLine="567"/>
        <w:jc w:val="both"/>
        <w:rPr>
          <w:i/>
          <w:color w:val="262626" w:themeColor="text1" w:themeTint="D9"/>
        </w:rPr>
      </w:pPr>
      <w:r w:rsidRPr="00D90D30">
        <w:rPr>
          <w:bCs/>
          <w:i/>
          <w:iCs/>
          <w:color w:val="262626" w:themeColor="text1" w:themeTint="D9"/>
        </w:rPr>
        <w:t>Общество с ограниченной ответственностью «</w:t>
      </w:r>
      <w:r w:rsidRPr="00D90D30">
        <w:rPr>
          <w:rFonts w:cs="TimesNewRomanPSMT"/>
          <w:i/>
          <w:color w:val="262626" w:themeColor="text1" w:themeTint="D9"/>
        </w:rPr>
        <w:t>ГРУЗОВИЧКОФФ</w:t>
      </w:r>
      <w:r w:rsidRPr="00D90D30">
        <w:rPr>
          <w:bCs/>
          <w:i/>
          <w:iCs/>
          <w:color w:val="262626" w:themeColor="text1" w:themeTint="D9"/>
        </w:rPr>
        <w:t>» ( ООО «</w:t>
      </w:r>
      <w:r w:rsidRPr="00D90D30">
        <w:rPr>
          <w:rFonts w:cs="TimesNewRomanPSMT"/>
          <w:i/>
          <w:color w:val="262626" w:themeColor="text1" w:themeTint="D9"/>
        </w:rPr>
        <w:t>ГРУЗОВИЧКОФФ</w:t>
      </w:r>
      <w:r w:rsidRPr="00D90D30">
        <w:rPr>
          <w:bCs/>
          <w:i/>
          <w:iCs/>
          <w:color w:val="262626" w:themeColor="text1" w:themeTint="D9"/>
        </w:rPr>
        <w:t xml:space="preserve">»),  </w:t>
      </w:r>
      <w:r w:rsidRPr="00D90D30">
        <w:rPr>
          <w:i/>
          <w:color w:val="262626" w:themeColor="text1" w:themeTint="D9"/>
        </w:rPr>
        <w:t xml:space="preserve">основной государственный регистрационный номер: </w:t>
      </w:r>
      <w:r w:rsidRPr="00D90D30">
        <w:rPr>
          <w:rFonts w:cs="TimesNewRomanPSMT"/>
          <w:i/>
          <w:color w:val="262626" w:themeColor="text1" w:themeTint="D9"/>
          <w:sz w:val="20"/>
          <w:szCs w:val="20"/>
        </w:rPr>
        <w:t>1117847599011</w:t>
      </w:r>
      <w:r w:rsidRPr="00D90D30">
        <w:rPr>
          <w:bCs/>
          <w:i/>
          <w:iCs/>
          <w:color w:val="262626" w:themeColor="text1" w:themeTint="D9"/>
        </w:rPr>
        <w:t>, м</w:t>
      </w:r>
      <w:r w:rsidRPr="00D90D30">
        <w:rPr>
          <w:i/>
          <w:color w:val="262626" w:themeColor="text1" w:themeTint="D9"/>
        </w:rPr>
        <w:t>есто нахождения: 190103, город Санкт-Петербург, улица  10-я Красноармейская, дом 22,</w:t>
      </w:r>
      <w:r>
        <w:rPr>
          <w:i/>
          <w:color w:val="262626" w:themeColor="text1" w:themeTint="D9"/>
        </w:rPr>
        <w:t xml:space="preserve"> литер А, помещение 1-Н офис 4,</w:t>
      </w:r>
      <w:r w:rsidRPr="00D90D30">
        <w:rPr>
          <w:i/>
          <w:color w:val="262626" w:themeColor="text1" w:themeTint="D9"/>
        </w:rPr>
        <w:t>.</w:t>
      </w:r>
    </w:p>
    <w:p w:rsidR="003852BC" w:rsidRPr="00D90D30" w:rsidRDefault="003852BC" w:rsidP="003852BC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D90D30">
        <w:rPr>
          <w:i/>
          <w:color w:val="262626" w:themeColor="text1" w:themeTint="D9"/>
        </w:rPr>
        <w:t xml:space="preserve">именуемое в дальнейшем «Поручитель», настоящим объявляют оферту на нижеследующих условиях: </w:t>
      </w:r>
    </w:p>
    <w:p w:rsidR="003852BC" w:rsidRPr="00442456" w:rsidRDefault="003852BC" w:rsidP="003852BC">
      <w:pPr>
        <w:widowControl w:val="0"/>
        <w:spacing w:after="0" w:line="240" w:lineRule="auto"/>
        <w:jc w:val="both"/>
        <w:rPr>
          <w:b/>
          <w:i/>
          <w:color w:val="262626" w:themeColor="text1" w:themeTint="D9"/>
        </w:rPr>
      </w:pPr>
      <w:r w:rsidRPr="00442456">
        <w:rPr>
          <w:b/>
          <w:bCs/>
          <w:i/>
          <w:color w:val="262626" w:themeColor="text1" w:themeTint="D9"/>
        </w:rPr>
        <w:t xml:space="preserve">1. Термины и определения 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i/>
          <w:color w:val="262626" w:themeColor="text1" w:themeTint="D9"/>
        </w:rPr>
      </w:pPr>
      <w:r w:rsidRPr="00442456">
        <w:rPr>
          <w:i/>
          <w:color w:val="262626" w:themeColor="text1" w:themeTint="D9"/>
        </w:rPr>
        <w:t>1.1. «Агент по размещению» - лицо, в адрес которого Участники торгов Биржи должны будут направлять заявки на Бирже на приобретение Биржевых облигаций в ходе проведения конкурса по определению процентной ставки купона на первый купонный период либо в ходе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Эмитентом, в дату начала размещения Биржевых облигаций.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i/>
          <w:color w:val="262626" w:themeColor="text1" w:themeTint="D9"/>
        </w:rPr>
      </w:pPr>
      <w:r w:rsidRPr="00442456">
        <w:rPr>
          <w:i/>
          <w:color w:val="262626" w:themeColor="text1" w:themeTint="D9"/>
        </w:rPr>
        <w:t>1.2. «НРД» - Небанковская кредитная организация акционерное общество «Национальный расчетный депозитарий», выполняющая функции депозитария, осуществляющего обязательное централизованное хранение сертификата Биржевых облигаций.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i/>
          <w:color w:val="262626" w:themeColor="text1" w:themeTint="D9"/>
        </w:rPr>
      </w:pPr>
      <w:r w:rsidRPr="00442456">
        <w:rPr>
          <w:i/>
          <w:color w:val="262626" w:themeColor="text1" w:themeTint="D9"/>
        </w:rPr>
        <w:t xml:space="preserve">1.3. «Биржевые облигации» - </w:t>
      </w:r>
      <w:r w:rsidR="006256A8" w:rsidRPr="00442456">
        <w:rPr>
          <w:i/>
          <w:color w:val="262626" w:themeColor="text1" w:themeTint="D9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размещаемые серии </w:t>
      </w:r>
      <w:r w:rsidR="006256A8" w:rsidRPr="00857D85">
        <w:rPr>
          <w:i/>
          <w:color w:val="262626" w:themeColor="text1" w:themeTint="D9"/>
        </w:rPr>
        <w:t>БО-П01</w:t>
      </w:r>
      <w:r w:rsidRPr="00442456">
        <w:rPr>
          <w:i/>
          <w:color w:val="262626" w:themeColor="text1" w:themeTint="D9"/>
        </w:rPr>
        <w:t xml:space="preserve">. 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>1.4. «Поручитель» - Общество с ограниченной ответственностью «ГРУЗОВИЧКОФ</w:t>
      </w:r>
      <w:r w:rsidR="00F709F0">
        <w:rPr>
          <w:rFonts w:cs="Times New Roman"/>
          <w:i/>
          <w:color w:val="262626" w:themeColor="text1" w:themeTint="D9"/>
        </w:rPr>
        <w:t>Ф</w:t>
      </w:r>
      <w:r w:rsidRPr="00442456">
        <w:rPr>
          <w:rFonts w:cs="Times New Roman"/>
          <w:i/>
          <w:color w:val="262626" w:themeColor="text1" w:themeTint="D9"/>
        </w:rPr>
        <w:t>».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>1.5. «Объем Неисполненных Обязательств» - объем, в котором Эмитент не исполнил Обязательства Эмитента.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>1.6. «Обязательства Эмитента» - обязательства Эмитента перед владельцами Биржевых облигаций, определенные пунктом 3.1. настоящей Оферты.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 xml:space="preserve">1.7. «Оферта» - настоящая Оферта. </w:t>
      </w:r>
    </w:p>
    <w:p w:rsidR="006256A8" w:rsidRPr="00442456" w:rsidRDefault="003852BC" w:rsidP="006256A8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  <w:u w:val="single"/>
        </w:rPr>
      </w:pPr>
      <w:r w:rsidRPr="00442456">
        <w:rPr>
          <w:rFonts w:cs="Times New Roman"/>
          <w:i/>
          <w:color w:val="262626" w:themeColor="text1" w:themeTint="D9"/>
        </w:rPr>
        <w:t xml:space="preserve">1.8. «Сумма Обеспечения» - </w:t>
      </w:r>
      <w:r w:rsidR="00F709F0">
        <w:rPr>
          <w:i/>
          <w:sz w:val="23"/>
          <w:szCs w:val="23"/>
        </w:rPr>
        <w:t>937 000 (Девятьсот тридцать семь тысяч) российских рублей.</w:t>
      </w:r>
    </w:p>
    <w:p w:rsidR="003852BC" w:rsidRPr="00442456" w:rsidRDefault="006256A8" w:rsidP="00DE6C86">
      <w:pPr>
        <w:spacing w:after="0" w:line="240" w:lineRule="auto"/>
        <w:jc w:val="both"/>
        <w:rPr>
          <w:rFonts w:cs="Times New Roman"/>
          <w:i/>
          <w:color w:val="262626" w:themeColor="text1" w:themeTint="D9"/>
        </w:rPr>
      </w:pPr>
      <w:r>
        <w:rPr>
          <w:rFonts w:cs="Times New Roman"/>
          <w:i/>
          <w:color w:val="262626" w:themeColor="text1" w:themeTint="D9"/>
        </w:rPr>
        <w:tab/>
      </w:r>
      <w:r w:rsidR="003852BC" w:rsidRPr="00442456">
        <w:rPr>
          <w:rFonts w:cs="Times New Roman"/>
          <w:i/>
          <w:color w:val="262626" w:themeColor="text1" w:themeTint="D9"/>
        </w:rPr>
        <w:t xml:space="preserve">1.9. «Событие Неисполнения Обязательств» - любой из случаев, указанных в пунктах 3.3.1.-3.3.3. настоящей Оферты. 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>1.10. «Срок Исполнения Обязательств Эмитента» - любой из сроков, указанных в пунктах 3.3.1.- 3.3.3. настоящей Оферты.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 xml:space="preserve">1.11. «Требование» - требование владельца Биржевых облигаций об исполнении обязательств к Поручителю, соответствующее условиям пункта 3.12 настоящей Оферты. 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bCs/>
          <w:i/>
          <w:iCs/>
          <w:color w:val="262626" w:themeColor="text1" w:themeTint="D9"/>
        </w:rPr>
      </w:pPr>
      <w:r w:rsidRPr="00442456">
        <w:rPr>
          <w:rFonts w:cs="Times New Roman"/>
          <w:bCs/>
          <w:i/>
          <w:iCs/>
          <w:color w:val="262626" w:themeColor="text1" w:themeTint="D9"/>
        </w:rPr>
        <w:t>1.12. «Эмиссионные Документы» - Программа, Условия выпуска , утвержденные уполномоченным органом управления Эмитента, сертификат ценной бумаги.</w:t>
      </w:r>
    </w:p>
    <w:p w:rsidR="003852BC" w:rsidRPr="00442456" w:rsidRDefault="003852BC" w:rsidP="003852BC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</w:rPr>
      </w:pPr>
      <w:r w:rsidRPr="00442456">
        <w:rPr>
          <w:rFonts w:cs="Times New Roman"/>
          <w:i/>
          <w:color w:val="262626" w:themeColor="text1" w:themeTint="D9"/>
        </w:rPr>
        <w:t xml:space="preserve">1.13. «Эмитент» - </w:t>
      </w:r>
      <w:r w:rsidRPr="00581D30">
        <w:rPr>
          <w:rStyle w:val="SUBST"/>
          <w:b w:val="0"/>
          <w:iCs/>
          <w:color w:val="262626" w:themeColor="text1" w:themeTint="D9"/>
        </w:rPr>
        <w:t>Общество с ограниченной ответственностью</w:t>
      </w:r>
      <w:r w:rsidRPr="00442456">
        <w:rPr>
          <w:rStyle w:val="SUBST"/>
          <w:iCs/>
          <w:color w:val="262626" w:themeColor="text1" w:themeTint="D9"/>
        </w:rPr>
        <w:t xml:space="preserve"> «</w:t>
      </w:r>
      <w:r w:rsidRPr="00442456">
        <w:rPr>
          <w:rFonts w:cs="Times New Roman"/>
          <w:bCs/>
          <w:i/>
          <w:iCs/>
          <w:color w:val="262626" w:themeColor="text1" w:themeTint="D9"/>
        </w:rPr>
        <w:t>ГрузовичкоФ-Центр»</w:t>
      </w:r>
      <w:r w:rsidRPr="00442456">
        <w:rPr>
          <w:rFonts w:cs="Times New Roman"/>
          <w:i/>
          <w:color w:val="262626" w:themeColor="text1" w:themeTint="D9"/>
        </w:rPr>
        <w:t xml:space="preserve">, зарегистрированное в соответствии с законодательством Российской Федерации (основной государственный регистрационный номер юридического лица 1127746645388), с местом нахождения: Российская Федерация, г. Москва; почтовый адрес: 111123,  город Москва, улица Плеханова, дом 4А, помещение </w:t>
      </w:r>
      <w:r w:rsidRPr="00442456">
        <w:rPr>
          <w:rFonts w:cs="Times New Roman"/>
          <w:i/>
          <w:color w:val="262626" w:themeColor="text1" w:themeTint="D9"/>
          <w:lang w:val="en-US"/>
        </w:rPr>
        <w:t>XXII</w:t>
      </w:r>
      <w:r w:rsidRPr="00442456">
        <w:rPr>
          <w:rFonts w:cs="Times New Roman"/>
          <w:i/>
          <w:color w:val="262626" w:themeColor="text1" w:themeTint="D9"/>
        </w:rPr>
        <w:t>, ком.14</w:t>
      </w:r>
    </w:p>
    <w:p w:rsidR="003852BC" w:rsidRPr="00442456" w:rsidRDefault="003852BC" w:rsidP="003852BC">
      <w:pPr>
        <w:widowControl w:val="0"/>
        <w:spacing w:before="60" w:after="60"/>
        <w:jc w:val="both"/>
      </w:pPr>
    </w:p>
    <w:p w:rsidR="00FD0CD7" w:rsidRPr="00FD0CD7" w:rsidRDefault="00FD0CD7" w:rsidP="00FD0CD7">
      <w:pPr>
        <w:spacing w:after="0" w:line="240" w:lineRule="auto"/>
        <w:jc w:val="both"/>
        <w:rPr>
          <w:b/>
        </w:rPr>
      </w:pPr>
      <w:r w:rsidRPr="00FD0CD7">
        <w:rPr>
          <w:b/>
        </w:rPr>
        <w:t>2. Условия акцепта Оферты.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2.1. Настоящей Офертой Поручитель предлагает любому лицу, желающему приобрести Биржевые облигации, заключить договор с Поручителем о предоставлении Поручителем в соответствии с законодательством Российской Федерации, учредительными документами Поручителя и условиями Оферты обеспечения в форме поручительства для целей выпуска Биржевых облигаций. Договор поручительства, которым обеспечивается исполнение обязательств по Биржевым облигациям, считается заключенным с момента возникновения у их первого владельца прав на такие Биржевые облигации, при этом письменная форма договора поручительства считается соблюденной.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2.2. Оферта является публичной и выражает волю Поручителя заключить договор поручительства на указанных в Оферте условиях и с соблюдением предусмотренной процедуры с любым лицом, желающим приобрести Биржевые облигации.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2.3. Оферта является безотзывной, то есть не может быть отозвана в течение срока, установленного для акцепта Оферты.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2.4. Настоящая Оферта подлежит включению в полном объеме в Эмиссионные Документы.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облигаций, содержащейся в Эмиссионных Документах и подлежащей раскрытию в соответствии с законодательством Российской Федерации.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2.5. Акцепт Оферты может быть совершен только путем приобретения одной или нескольких Биржевых облигаций в порядке и на условиях, определенных Эмиссионными Документами. Приобретение Биржевых облигаций в любом количестве означает акцепт Оферты и, соответственно, заключение таким лицом договора поручительства с Поручителем, по которому Поручитель несет солидарную с Эмитентом ответственность за неисполнение или ненадлежащее исполнение Эмитентом обязательств перед приобретателем Биржевых облигаций на условиях, установленных Офертой. С переходом прав на Биржевую облигацию к ее приобретателю переходят права по указанному договору поручительства в том же объеме и на тех же условиях, которые существуют на момент перехода прав на Биржевую облигацию.</w:t>
      </w:r>
    </w:p>
    <w:p w:rsidR="00FD0CD7" w:rsidRPr="00FD0CD7" w:rsidRDefault="00FD0CD7" w:rsidP="00FD0CD7">
      <w:pPr>
        <w:spacing w:after="0" w:line="240" w:lineRule="auto"/>
        <w:jc w:val="both"/>
      </w:pPr>
    </w:p>
    <w:p w:rsidR="00FD0CD7" w:rsidRPr="00FD0CD7" w:rsidRDefault="00FD0CD7" w:rsidP="00FD0CD7">
      <w:pPr>
        <w:spacing w:after="0" w:line="240" w:lineRule="auto"/>
        <w:jc w:val="both"/>
        <w:rPr>
          <w:b/>
        </w:rPr>
      </w:pPr>
      <w:r w:rsidRPr="00FD0CD7">
        <w:rPr>
          <w:b/>
        </w:rPr>
        <w:t>3. Обязательства Поручителя. Порядок и условия их исполнения.</w:t>
      </w:r>
    </w:p>
    <w:p w:rsidR="00FD0CD7" w:rsidRPr="000539FD" w:rsidRDefault="00FD0CD7" w:rsidP="00FD0CD7">
      <w:pPr>
        <w:spacing w:after="0" w:line="240" w:lineRule="auto"/>
        <w:jc w:val="both"/>
        <w:rPr>
          <w:b/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3.1. Поручитель принимает на себя ответственность за исполнение Эмитентом его обязательств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 на следующих условиях: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3.1.1. Поручитель несет ответственность перед владельцами Биржевых облигаций в размере, не превышающем Суммы Обеспечения.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3.1.2. Сумма произведенного Поручителем в порядке, установленном Офертой, платежа, недостаточная для полного удовлетворения всех требований владельцев Биржевых облигаций, предъявленных ими к Поручителю в соответствии с условиями Оферты, при отсутствии иного соглашения погашает, прежде всего, номинальную стоимость Биржевых облигаций, а в оставшейся части - причитающиеся проценты (купонный доход).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3.2. Поручитель несет солидарную ответственность с Эмитентом перед владельцами Биржевых облигаций. Поручитель обязуется отвечать за исполнение Эмитентом Обязательств Эмитента только после того, как будет установлено, что Эмитент не исполнил Обязательства Эмитента, и только в той части, в которой Эмитент не исполнил Обязательства Эмитента.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3.3. Факт неисполнения и/или ненадлежащего исполнения Эмитентом Обязательств Эмитента, считается установленным в следующих случаях: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3.3.1. Эмитент не выплатил или выплатил не в полном объеме купонный доход в виде процентов к номинальной стоимости (непогашенной части номинальной стоимости) Биржевых облигаций владельцам Биржевых облигаций в сроки, определенные Эмиссионными Документами;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3.3.2. Эмитент не выплатил или выплатил не в полном объеме номинальную стоимость (соответствующую часть номинальной стоимости) Биржевых облигаций при погашении/частичном досрочном/досрочном погашении Биржевых облигаций в сроки, определенные Эмиссионными Документами, владельцам Биржевых облигаций;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3.3.3. Эмитент не выполнил или выполнил не в полном объеме требование владельцев Биржевых облигаций о приобретении Биржевых облигаций в сроки и на условиях, определяемых Эмиссионными Документами. Сроки исполнения соответствующих Обязательств Эмитента наступают в дни приобретения Эмитентом Биржевых облигаций, установленные Эмитентом в соответствии с Эмиссионными Документами.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3.4. Поручитель обязуется в соответствии с условиями Оферты отвечать за неисполнение/ненадлежащее исполнение Эмитентом Обязательств Эмитента в Объеме Неисполненных Обязательств в пределах Суммы Обеспечения.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3.5. В своих отношениях с владельцами Биржевых облигаций Поручитель исходит из Объема Неисполненных Обязательств, сообщенного Поручителю Эмитентом или по его поручению третьими лицами или публично раскрытого Эмитентом в соответствии с законодательством Российской Федерации, если владельцами Биржевых облигаций не будет доказан больший Объем Неисполненных Обязательств.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3.6. Владельцы Биржевых облигаций, в случае неисполнения или ненадлежащего исполнения Эмитентом указанных выше обязательств по принадлежащим им Биржевым облигациям, на условиях и в сроки, определенные Эмиссионными Документами, вправе предъявить письменное требование об исполнении обязательств по Биржевым облигациям непосредственно к Поручителю (далее - "Требование").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3.7. В случае если Эмитент не выплатил или не выплатил в полном объеме суммы купонного дохода в сроки, установленные Эмиссионными Документами, исполнение Поручителем обязательств Эмитента по купонному доходу за законченный купонный период осуществляется в соответствии с порядком выплаты дохода по Биржевым облигациям, предусмотренным Эмиссионными Документами (п.9.4. Программы и Условий выпуска). При этом Поручитель обязан открыть банковский счет в НРД.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3.8. В случае если Эмитент при осуществлении досрочного погашения Биржевых облигаций по усмотрению Эмитента не выплатил или не выплатил в полном объеме суммы досрочного погашения Биржевых облигаций в течение срока обращения Биржевых облигаций в даты, определенные Эмиссионными Документами, исполнение Поручителем обязательств Эмитента по выплате таких сумм осуществляется в соответствии с порядком досрочного погашения Биржевых облигаций по усмотрению Эмитента, предусмотренным Эмиссионными Документами. При этом Поручитель обязан открыть банковский счет в НРД.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3.9. При исполнении Поручителем обязательств Эмитента по погашению, в том числе досрочному погашению по требованию владельцев Биржевых облигаций (или приобретению Биржевых облигаций в сроки и на условиях, определяемых Эмиссионными Документами) сумм номинальной стоимости (соответствующей части номинальной стоимости) Биржевых облигаций (далее – погашение номинальной стоимости), а также выплате купонного дохода за неоконченный купонный период, перевод Биржевых облигаций со счета депо, открытого в НРД владельцу или его уполномоченному лицу на счет депо, открытый в НРД Поручителю или его уполномоченному лицу и перевод соответствующей суммы денежных средств с банковского счета, открытого в НРД Поручителю на банковский счет, открытый в НРД владельцу или лицу, уполномоченному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осуществляется по правилам,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3.10. Владельцы Биржевых облигаций соглашаются с тем, что взаиморасчеты с Поручителем при погашении номинальной стоимости, а также купонного дохода за неоконченный купонный период,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средствам.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3.10.1. Для этих целей у владельца Биржевых облигаций, либо у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должен быть открыт банковский счет в НРД.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3.10.2. Порядок и сроки открытия банковского счета в НРД регулируются законодательством РФ, нормативными актами Банка России, а также условиями договора, заключенного с НРД.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3.10.3. При этом владельцы Биржевых облигаций - физические лица соглашаются с тем, что взаиморасчеты с Поручителем при погашении номинальной стоимости Биржевых облигаций, а также купонного дохода за неоконченный купонный период, осуществляются исключительно через банковский счет юридического лица, уполномоченного владельцем Биржевых облигаций - физическим лицом получать суммы погашения номинальной стоимости Биржевых облигаций, а также купонного дохода за неоконченный купонный период.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3.11. При осуществлении Поручителем перевода ценных бумаг по встречным поручениям отправителя и получателя с контролем расчетов по денежным средствам Поручитель выплачивает владельцу Биржевых облигаций номинальную стоимость (соответствующую часть номинальной стоимости) Биржевых облигаций, а также сумму купонного дохода за неоконченный купонный период.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3.12. В Требовании должна быть указана следующая информация: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(а) идентификационные признаки Биржевых облигаций (форма, серия, идентификационный номер и дата его присвоения) и количество Биржевых облигаций, принадлежащих соответствующему владельцу Биржевых облигаций;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(б) суть неисполнения/ненадлежащего исполнения Эмитентом его обязательств по Биржевым облигациям;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(в) сумма неисполненных или ненадлежаще исполненных обязательств Эмитента перед владельцем Биржевых облигаций, которая причитается и не была уплачена Эмитентом;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(г) полное наименование (Ф.И.О. - для физического лица) владельца Биржевых облигаций 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период);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(д) место нахождения и почтовый адрес (место жительства), контактные телефоны владельца Биржевых облигаций и лица, направившего Требование;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(е) реквизиты банковского счета владельца Биржевых облигаций или лица, уполномоченного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такового) и иные данные, необходимые для осуществления перевода денежных средств (наименование для юридического лица или фамилия, имя, отчество для физического лица; адрес местонахождения (места жительства); ИНН (при наличии); для физических лиц - серия и номер документа, удостоверяющего личность, дата выдачи и наименование органа, выдавшего данный документ, для юридических лиц - коды ОКПО и ОКВЭД (для банковских организаций - БИК) (при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период,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средствам);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(ж)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налоговый статус владельца Биржевых облигаций и лица, уполномоченного получать выплаты по Биржевым облигациям (резидент, нерезидент с постоянным представительством, нерезидент без постоянного представительства), указание страны, в которой данное лицо является налоговым резидентом;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(з)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реквизиты счета депо, открытого в НРД владельцу Биржевых облигаций или его уполномоченному лицу, необходимые для перевода Биржевых облигаций по встречным поручениям отправителя и получателя с контролем расчетов по денежным средствам, по правилам, установленным НРД.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Если в качестве владельца Биржевых облигаций выступает юридическое лицо, Требование подписывается его руководителем, главным бухгалтером и скрепляется печатью владельца Биржевых облигаций. Если в качестве владельца Биржевых облигаций выступает физическое лицо, подлинность подписи владельца Биржевых облигаций на Требовании подлежит нотариальному удостоверению.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К Требованию должны прилагаться: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(а)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копия выписки по счету депо владельца Биржевых облигаций в НРД или Депозитарии, заверенная депозитарием, осуществляющим учет прав на Биржевые облигации, с указанием количества Биржевых облигаций, принадлежащих владельцу Биржевых облигаций (выписка предоставляется на дату предъявления Требования.);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(б) в случае предъявления требования уполномоченным лицом документы, оформленные в соответствии с действующим законодательством Российской Федерации, подтверждающие полномочия лица, предъявившего требование от имени владельца Биржевых облигаций;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(в) для владельца Биржевых облигаций - юридического лица - нотариально заверенные копии учредительных документов, и документов, подтверждающих полномочия лица, подписавшего требование;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(г) для владельца Биржевых облигаций - физического лица - копия паспорта, заверенная подписью владельца Биржевых облигаций.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Поручитель также принимает документы, подтверждающие в соответствии с применимым законодательством налоговый статус, а также наличие у тех или иных владельцев Биржевых облигаций налоговых льгот, позволяющих не производить при осуществлении платежей удержание налогов полностью или частично.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Документы, выданные за пределами Российской Федерации, должны быть надлежащим образом легализованы (либо на них должен быть проставлен апостиль), и сопровождаться нотариально заверенным переводом на русский язык.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3.13. Требование должно быть предъявлено к Поручителю в течение 1 (Одного) года со дня наступления Срока Исполнения соответствующего Обязательств в отношении владельца Биржевых облигаций, направляющего данное Требование (при этом датой предъявления считается дата подтвержденного получения Поручителем соответствующего Требования).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3.14. Требование и приложенные к нему документы должны быть направлены Поручителю заказным письмом с уведомлением о вручении, курьерской почтой с уведомлением о вручении или экспресс-почтой с уведомлением о вручении по адресу: 198095, город Санкт-Петербург, улица  Маршала Говорова, дом 43, литер А, помещение 119.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3.15. Не рассматриваются Требования, предъявленные к Поручителю по истечении 1 (Одного) года со дня наступления Срока Исполнения соответствующего Обязательств в отношении владельцев Биржевых облигаций, направивших данное Требование.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3.16. Поручитель рассматривает Требование и приложенные к нему документы, и осуществляет проверку содержащихся в них сведений в течение 5 (Пяти) рабочих дней со дня предъявления Поручителю Требования (далее - "Срок рассмотрения Требования").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3.17. Поручитель не позднее, чем в 5 (Пятый) рабочий день с даты истечения Срока рассмотрения Требования письменно уведомляет о принятом решении об удовлетворении либо отказе в удовлетворении (с указанием оснований) Требования владельца Биржевых облигаций или лицо, уполномоченное владельцем Биржевых облигаций на предъявление Требования к Поручителю, направившее Требование.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3.17.1. В случае принятия решения об удовлетворении Требования об исполнении обязательств по погашению номинальной стоимости Биржевых облигаций, а также купонного дохода за неоконченный купонный период, перевод Биржевых облигаций со счета депо, открытого в НРД владельцу или его уполномоченному лицу, на счет депо, открытый в НРД Поручителю или его уполномоченному лицу, осуществляется по встречным поручениям отправителя и получателя с контролем расчетов по денежным средствам. Для осуществления указанного перевода Поручитель направляет владельцу или лицу, уполномоченному владельцем на предъявление Требования к Поручителю, направившему такое Требование, уведомление об удовлетворении Требования и указывает в нем реквизиты, необходимые для заполнения поручения депо по форме, установленной для перевода Биржевых облигаций с контролем расчетов по денежным средствам.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3.17.2. Получение уведомления об отказе в удовлетворении Требования не лишает владельца Биржевых облигаций права, обратиться с Требованием к Поручителю повторно.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3.17.3. В случае принятия решения об удовлетворении Требования владельца Биржевых облигаций о погашении номинальной стоимости Биржевых облигаций, а также купонного дохода за неоконченный купонный период, Поручитель или его уполномоченное лицо не позднее 10 (Десятого) рабочего дня с даты истечения Срока рассмотрения Требования, подает в НРД встречное поручение депо на перевод Биржевых облигаций (по форме, установленной для перевода Биржевых облигаций с контролем расчетов по денежным средствам) со счета депо, открытого в НРД владельцу или его уполномоченному лицу, на свой счет депо, в соответствии с реквизитами, указанными в Требовании, а также подает в НРД поручение на перевод денежных средств со своего банковского счета на банковский счет владельца Биржевых облигаций или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реквизиты которого указаны в соответствующем Требовании об исполнении обязательств.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3.17.4. Владелец Биржевых облигаций или его уполномоченное лицо обязан в течение 3 (трех) рабочих дней с даты получения уведомления об удовлетворении Требования о погашении номинальной стоимости Биржевых облигаций, а также купонного дохода за неоконченный купонный период подать в НРД поручение по форме, установленной для перевода ценных бумаг с контролем расчетов по денежным средствам, на перевод Биржевых облигаций со своего счета депо в НРД на счет депо Поручителя или его уполномоченного лица в НРД в соответствии с реквизитами, указанными в Уведомлении об удовлетворении Требования об исполнении обязательства.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3.17.5.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(далее - Дата исполнения).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Дата исполнения не должна выпадать на нерабочий праздничный или выходной день - независимо от того, будет ли это государственный выходной день или выходной день для расчетных операций.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3.18. Поручитель выплачивает владельцу Биржевых облигаций причитающуюся ему денежную сумму по Биржевым облигациям, в той части, в которой данная сумма не была выплачена Эмитентом на момент принятия Поручителем решения об удовлетворении Требования.</w:t>
      </w:r>
    </w:p>
    <w:p w:rsidR="00FD0CD7" w:rsidRPr="000539FD" w:rsidRDefault="00FD0CD7" w:rsidP="00FD0CD7">
      <w:pPr>
        <w:spacing w:after="0" w:line="240" w:lineRule="auto"/>
        <w:jc w:val="both"/>
        <w:rPr>
          <w:b/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b/>
        </w:rPr>
      </w:pPr>
      <w:r w:rsidRPr="00FD0CD7">
        <w:rPr>
          <w:b/>
        </w:rPr>
        <w:t>4. Срок действия поручительства.</w:t>
      </w:r>
    </w:p>
    <w:p w:rsidR="00FD0CD7" w:rsidRPr="000539FD" w:rsidRDefault="00FD0CD7" w:rsidP="00FD0CD7">
      <w:pPr>
        <w:spacing w:after="0" w:line="240" w:lineRule="auto"/>
        <w:jc w:val="both"/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4.1. Права и обязанности по поручительству, предусмотренному настоящей Офертой, вступают в силу с момента заключения приобретателем Биржевых облигаций договора поручительства с Поручителем в соответствии с п.2.5. настоящей Оферты.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4.2. Предусмотренное Офертой поручительство Поручителя прекращается: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4.2.1. в случае прекращения Обязательств Эмитента. При этом,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владельца, оставаясь действительной в отношении других владельцев Биржевых облигаций.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4.2.2. 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исполнения обязательств по Биржевым облигациям.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4.2.3. по иным основаниям, установленным законодательством.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4.3 В случае, если обеспеченное поручительством обязательство было изменено без согласия Поручителя, что повлекло за собой увеличение ответственности или иные неблагоприятные последствия для Поручителя, Поручитель отвечает на прежних условиях.</w:t>
      </w:r>
    </w:p>
    <w:p w:rsidR="00FD0CD7" w:rsidRPr="000539FD" w:rsidRDefault="00FD0CD7" w:rsidP="00FD0CD7">
      <w:pPr>
        <w:spacing w:after="0" w:line="240" w:lineRule="auto"/>
        <w:jc w:val="both"/>
        <w:rPr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b/>
        </w:rPr>
      </w:pPr>
      <w:r w:rsidRPr="00FD0CD7">
        <w:rPr>
          <w:b/>
        </w:rPr>
        <w:t>5. Прочие условия.</w:t>
      </w:r>
    </w:p>
    <w:p w:rsidR="00FD0CD7" w:rsidRPr="000539FD" w:rsidRDefault="00FD0CD7" w:rsidP="00FD0CD7">
      <w:pPr>
        <w:spacing w:after="0" w:line="240" w:lineRule="auto"/>
        <w:jc w:val="both"/>
        <w:rPr>
          <w:b/>
          <w:i/>
        </w:rPr>
      </w:pP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5.1. Все вопросы отношений Поручителя и владельцев Биржевых облигаций, касающиеся Биржевых облигаций и не урегулированные Офертой, регулируются Эмиссионными Документами, понимаются и толкуются в соответствии с ними и законодательством Российской Федерации.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5.2. В случае неисполнения или ненадлежащего исполнения своих обязательств по Оферте Поручитель несёт ответственность в соответствии с действующим законодательством Российской Федерации.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 xml:space="preserve">5.3. Споры в связи с Офертой передаются на разрешение в суд или арбитражный суд с иском к Эмитенту и/или Поручителю в соответствии с законодательством Российской Федерации по месту нахождения ответчика, если иное не предусмотрено применимым законодательством Российской Федерации. 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5.4. Общий срок исковой давности согласно статье 196 Гражданского кодекса Российской Федерации устанавливается в три года.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 Биржевым облигациям.</w:t>
      </w:r>
    </w:p>
    <w:p w:rsidR="00FD0CD7" w:rsidRPr="00FD0CD7" w:rsidRDefault="00FD0CD7" w:rsidP="00FD0CD7">
      <w:pPr>
        <w:spacing w:after="0" w:line="240" w:lineRule="auto"/>
        <w:jc w:val="both"/>
        <w:rPr>
          <w:i/>
        </w:rPr>
      </w:pPr>
      <w:r w:rsidRPr="00FD0CD7">
        <w:rPr>
          <w:i/>
        </w:rPr>
        <w:t>5.5. Настоящая Оферта составлена в 3 (Трех) подлинных экземплярах, один из которых находится у Поручителя, второй хранится у Агента по размещению по месту его нахождения, а третий – у Эмитента. В случае расхождения между текстами вышеперечисленных экземпляров Оферты, приоритет при толковании и применении Оферты должен отдаваться экземпляру Оферты, хранящемуся у Агента по размещению.</w:t>
      </w:r>
    </w:p>
    <w:p w:rsidR="003852BC" w:rsidRPr="00442456" w:rsidRDefault="003852BC" w:rsidP="003852BC">
      <w:pPr>
        <w:widowControl w:val="0"/>
        <w:spacing w:before="60" w:after="60"/>
        <w:jc w:val="both"/>
        <w:rPr>
          <w:b/>
          <w:bCs/>
        </w:rPr>
      </w:pPr>
    </w:p>
    <w:p w:rsidR="003852BC" w:rsidRDefault="003852BC" w:rsidP="003852B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62626" w:themeColor="text1" w:themeTint="D9"/>
        </w:rPr>
      </w:pPr>
      <w:r w:rsidRPr="00442456">
        <w:rPr>
          <w:b/>
          <w:bCs/>
          <w:color w:val="262626" w:themeColor="text1" w:themeTint="D9"/>
        </w:rPr>
        <w:t xml:space="preserve">6. Адреса, реквизиты и подписи Поручителя </w:t>
      </w:r>
    </w:p>
    <w:p w:rsidR="003852BC" w:rsidRDefault="003852BC" w:rsidP="003852B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62626" w:themeColor="text1" w:themeTint="D9"/>
        </w:rPr>
      </w:pPr>
    </w:p>
    <w:p w:rsidR="003852BC" w:rsidRPr="00D90D30" w:rsidRDefault="003852BC" w:rsidP="003852BC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262626" w:themeColor="text1" w:themeTint="D9"/>
          <w:sz w:val="20"/>
          <w:szCs w:val="20"/>
        </w:rPr>
      </w:pPr>
      <w:r w:rsidRPr="00D90D30">
        <w:rPr>
          <w:rFonts w:cs="Times New Roman"/>
          <w:b/>
          <w:i/>
          <w:color w:val="262626" w:themeColor="text1" w:themeTint="D9"/>
          <w:sz w:val="20"/>
          <w:szCs w:val="20"/>
        </w:rPr>
        <w:t>Общество с ограниченной ответственностью «ГРУЗОВИЧКОФФ»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08"/>
        <w:gridCol w:w="5103"/>
        <w:gridCol w:w="283"/>
        <w:gridCol w:w="1560"/>
        <w:gridCol w:w="284"/>
        <w:gridCol w:w="2130"/>
        <w:gridCol w:w="421"/>
      </w:tblGrid>
      <w:tr w:rsidR="003852BC" w:rsidRPr="00D90D30" w:rsidTr="003852BC">
        <w:trPr>
          <w:cantSplit/>
        </w:trPr>
        <w:tc>
          <w:tcPr>
            <w:tcW w:w="9889" w:type="dxa"/>
            <w:gridSpan w:val="7"/>
            <w:hideMark/>
          </w:tcPr>
          <w:p w:rsidR="003852BC" w:rsidRPr="00D90D30" w:rsidRDefault="003852BC" w:rsidP="0038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Местонахождение: </w:t>
            </w:r>
            <w:r w:rsidRPr="00D90D30">
              <w:rPr>
                <w:b/>
                <w:color w:val="262626" w:themeColor="text1" w:themeTint="D9"/>
                <w:sz w:val="20"/>
                <w:szCs w:val="20"/>
              </w:rPr>
              <w:t>190103, город Санкт-Петербург, улица  10-я Красноармейская, дом 22, литер А, помещение 1-Н офис 428</w:t>
            </w:r>
          </w:p>
        </w:tc>
      </w:tr>
      <w:tr w:rsidR="003852BC" w:rsidRPr="00D90D30" w:rsidTr="003852BC">
        <w:trPr>
          <w:cantSplit/>
        </w:trPr>
        <w:tc>
          <w:tcPr>
            <w:tcW w:w="9889" w:type="dxa"/>
            <w:gridSpan w:val="7"/>
            <w:hideMark/>
          </w:tcPr>
          <w:p w:rsidR="003852BC" w:rsidRPr="00D90D30" w:rsidRDefault="003852BC" w:rsidP="0038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Почтовый адрес: </w:t>
            </w:r>
            <w:r w:rsidRPr="00D90D30">
              <w:rPr>
                <w:b/>
                <w:color w:val="262626" w:themeColor="text1" w:themeTint="D9"/>
                <w:sz w:val="20"/>
                <w:szCs w:val="20"/>
              </w:rPr>
              <w:t>190103, город Санкт-Петербург, улица  10-я Красноармейская, дом 22, литер А, помещение 1-Н офис 428</w:t>
            </w:r>
          </w:p>
        </w:tc>
      </w:tr>
      <w:tr w:rsidR="003852BC" w:rsidRPr="00D90D30" w:rsidTr="003852BC">
        <w:trPr>
          <w:cantSplit/>
        </w:trPr>
        <w:tc>
          <w:tcPr>
            <w:tcW w:w="9889" w:type="dxa"/>
            <w:gridSpan w:val="7"/>
            <w:hideMark/>
          </w:tcPr>
          <w:p w:rsidR="003852BC" w:rsidRPr="00D90D30" w:rsidRDefault="003852BC" w:rsidP="003852BC">
            <w:pPr>
              <w:spacing w:after="0" w:line="240" w:lineRule="auto"/>
              <w:jc w:val="bot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ИНН: </w:t>
            </w:r>
            <w:r w:rsidRPr="00D90D30">
              <w:rPr>
                <w:rFonts w:cs="TimesNewRomanPSMT"/>
                <w:b/>
                <w:color w:val="262626" w:themeColor="text1" w:themeTint="D9"/>
                <w:sz w:val="20"/>
                <w:szCs w:val="20"/>
              </w:rPr>
              <w:t>7810852302</w:t>
            </w: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, ОГРН </w:t>
            </w:r>
            <w:r w:rsidRPr="00D90D30">
              <w:rPr>
                <w:rFonts w:cs="TimesNewRomanPSMT"/>
                <w:b/>
                <w:i/>
                <w:color w:val="262626" w:themeColor="text1" w:themeTint="D9"/>
                <w:sz w:val="20"/>
                <w:szCs w:val="20"/>
              </w:rPr>
              <w:t>1117847599011</w:t>
            </w: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, КПП </w:t>
            </w:r>
            <w:r w:rsidRPr="00D90D30">
              <w:rPr>
                <w:rFonts w:cs="TimesNewRomanPSMT"/>
                <w:b/>
                <w:color w:val="262626" w:themeColor="text1" w:themeTint="D9"/>
                <w:sz w:val="20"/>
                <w:szCs w:val="20"/>
              </w:rPr>
              <w:t>783901001</w:t>
            </w:r>
          </w:p>
        </w:tc>
      </w:tr>
      <w:tr w:rsidR="003852BC" w:rsidRPr="00D90D30" w:rsidTr="003852BC">
        <w:trPr>
          <w:cantSplit/>
        </w:trPr>
        <w:tc>
          <w:tcPr>
            <w:tcW w:w="9889" w:type="dxa"/>
            <w:gridSpan w:val="7"/>
            <w:hideMark/>
          </w:tcPr>
          <w:p w:rsidR="003852BC" w:rsidRPr="00D90D30" w:rsidRDefault="003852BC" w:rsidP="003852BC">
            <w:pPr>
              <w:spacing w:after="0" w:line="240" w:lineRule="auto"/>
              <w:jc w:val="bot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>Расчетный счет № 40702810330260005979 в ФИЛИАЛ N 7806 ВТБ 24 (ПАО)</w:t>
            </w:r>
          </w:p>
          <w:p w:rsidR="003852BC" w:rsidRPr="00D90D30" w:rsidRDefault="003852BC" w:rsidP="003852BC">
            <w:pPr>
              <w:spacing w:after="0" w:line="240" w:lineRule="auto"/>
              <w:jc w:val="bot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>БИК 044030811</w:t>
            </w:r>
          </w:p>
          <w:p w:rsidR="003852BC" w:rsidRPr="00D90D30" w:rsidRDefault="003852BC" w:rsidP="003852BC">
            <w:pPr>
              <w:spacing w:after="0" w:line="240" w:lineRule="auto"/>
              <w:jc w:val="bot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>кор.счет 30101810300000000811</w:t>
            </w:r>
          </w:p>
        </w:tc>
      </w:tr>
      <w:tr w:rsidR="003852BC" w:rsidRPr="00D90D30" w:rsidTr="003852BC">
        <w:trPr>
          <w:cantSplit/>
        </w:trPr>
        <w:tc>
          <w:tcPr>
            <w:tcW w:w="9889" w:type="dxa"/>
            <w:gridSpan w:val="7"/>
          </w:tcPr>
          <w:p w:rsidR="003852BC" w:rsidRPr="00D90D30" w:rsidRDefault="003852BC" w:rsidP="0038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Телефон: </w:t>
            </w:r>
            <w:r w:rsidRPr="00D90D30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+7 (812) 404-00-01</w:t>
            </w:r>
          </w:p>
          <w:p w:rsidR="003852BC" w:rsidRPr="00D90D30" w:rsidRDefault="003852BC" w:rsidP="003852B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>Адрес электронной почты:</w:t>
            </w:r>
            <w:r w:rsidRPr="00D90D30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D90D30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:lang w:val="en-US"/>
              </w:rPr>
              <w:t>v</w:t>
            </w:r>
            <w:r w:rsidRPr="00D90D30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.</w:t>
            </w:r>
            <w:r w:rsidRPr="00D90D30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:lang w:val="en-US"/>
              </w:rPr>
              <w:t>alekseytsev</w:t>
            </w:r>
            <w:r w:rsidRPr="00D90D30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@</w:t>
            </w:r>
            <w:r w:rsidRPr="00D90D30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:lang w:val="en-US"/>
              </w:rPr>
              <w:t>gruzovichkof</w:t>
            </w:r>
            <w:r w:rsidRPr="00D90D30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.</w:t>
            </w:r>
            <w:r w:rsidRPr="00D90D30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:lang w:val="en-US"/>
              </w:rPr>
              <w:t>ru</w:t>
            </w:r>
          </w:p>
          <w:p w:rsidR="003852BC" w:rsidRPr="00D90D30" w:rsidRDefault="003852BC" w:rsidP="003852BC">
            <w:pPr>
              <w:spacing w:after="0" w:line="240" w:lineRule="auto"/>
              <w:jc w:val="both"/>
              <w:rPr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3852BC" w:rsidRPr="00D90D30" w:rsidTr="003852BC">
        <w:trPr>
          <w:gridBefore w:val="1"/>
          <w:gridAfter w:val="1"/>
          <w:wBefore w:w="108" w:type="dxa"/>
          <w:wAfter w:w="421" w:type="dxa"/>
          <w:trHeight w:val="770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852BC" w:rsidRPr="00D90D30" w:rsidRDefault="003852BC" w:rsidP="003852BC">
            <w:pPr>
              <w:adjustRightInd w:val="0"/>
              <w:spacing w:after="0" w:line="240" w:lineRule="auto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>Генеральный директор</w:t>
            </w:r>
          </w:p>
          <w:p w:rsidR="003852BC" w:rsidRPr="00D90D30" w:rsidRDefault="003852BC" w:rsidP="003852BC">
            <w:pPr>
              <w:adjustRightInd w:val="0"/>
              <w:spacing w:after="0" w:line="240" w:lineRule="auto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 w:rsidRPr="00D90D30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ООО «</w:t>
            </w:r>
            <w:r w:rsidRPr="00D90D30">
              <w:rPr>
                <w:rFonts w:cs="TimesNewRomanPSMT"/>
                <w:b/>
                <w:color w:val="262626" w:themeColor="text1" w:themeTint="D9"/>
                <w:sz w:val="20"/>
                <w:szCs w:val="20"/>
              </w:rPr>
              <w:t>ГРУЗОВИЧКОФФ</w:t>
            </w:r>
            <w:r w:rsidRPr="00D90D30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»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52BC" w:rsidRPr="00D90D30" w:rsidRDefault="003852BC" w:rsidP="003852BC">
            <w:pPr>
              <w:spacing w:after="0" w:line="240" w:lineRule="auto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52BC" w:rsidRPr="00D90D30" w:rsidRDefault="003852BC" w:rsidP="003852BC">
            <w:pPr>
              <w:spacing w:after="0" w:line="240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52BC" w:rsidRPr="00D90D30" w:rsidRDefault="003852BC" w:rsidP="003852BC">
            <w:pPr>
              <w:spacing w:after="0" w:line="240" w:lineRule="auto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852BC" w:rsidRPr="00D90D30" w:rsidRDefault="003852BC" w:rsidP="003852BC">
            <w:pPr>
              <w:adjustRightInd w:val="0"/>
              <w:spacing w:after="0" w:line="240" w:lineRule="auto"/>
              <w:rPr>
                <w:b/>
                <w:i/>
                <w:color w:val="262626" w:themeColor="text1" w:themeTint="D9"/>
                <w:sz w:val="20"/>
                <w:szCs w:val="20"/>
              </w:rPr>
            </w:pPr>
          </w:p>
          <w:p w:rsidR="003852BC" w:rsidRPr="00D90D30" w:rsidRDefault="003852BC" w:rsidP="003852BC">
            <w:pPr>
              <w:adjustRightInd w:val="0"/>
              <w:spacing w:after="0" w:line="240" w:lineRule="auto"/>
              <w:rPr>
                <w:b/>
                <w:i/>
                <w:color w:val="262626" w:themeColor="text1" w:themeTint="D9"/>
                <w:kern w:val="2"/>
                <w:sz w:val="20"/>
                <w:szCs w:val="20"/>
              </w:rPr>
            </w:pPr>
            <w:r w:rsidRPr="00D90D30">
              <w:rPr>
                <w:b/>
                <w:i/>
                <w:color w:val="262626" w:themeColor="text1" w:themeTint="D9"/>
                <w:sz w:val="20"/>
                <w:szCs w:val="20"/>
              </w:rPr>
              <w:t>Прядко Р.А.</w:t>
            </w:r>
          </w:p>
        </w:tc>
      </w:tr>
    </w:tbl>
    <w:p w:rsidR="003852BC" w:rsidRPr="00D90D30" w:rsidRDefault="003852BC" w:rsidP="003852BC">
      <w:pPr>
        <w:widowControl w:val="0"/>
        <w:spacing w:before="60" w:after="60"/>
        <w:jc w:val="both"/>
        <w:rPr>
          <w:b/>
          <w:color w:val="262626" w:themeColor="text1" w:themeTint="D9"/>
        </w:rPr>
      </w:pPr>
    </w:p>
    <w:p w:rsidR="003852BC" w:rsidRPr="00442456" w:rsidRDefault="003852BC" w:rsidP="003852BC">
      <w:pPr>
        <w:widowControl w:val="0"/>
        <w:spacing w:after="0" w:line="240" w:lineRule="auto"/>
        <w:jc w:val="both"/>
        <w:rPr>
          <w:b/>
          <w:bCs/>
          <w:i/>
          <w:iCs/>
          <w:color w:val="262626" w:themeColor="text1" w:themeTint="D9"/>
        </w:rPr>
      </w:pPr>
      <w:r w:rsidRPr="00442456">
        <w:rPr>
          <w:b/>
          <w:i/>
          <w:color w:val="262626" w:themeColor="text1" w:themeTint="D9"/>
        </w:rPr>
        <w:t>иные условия поручительства:</w:t>
      </w:r>
    </w:p>
    <w:p w:rsidR="003852BC" w:rsidRPr="00442456" w:rsidRDefault="003852BC" w:rsidP="003852BC">
      <w:pPr>
        <w:widowControl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442456">
        <w:rPr>
          <w:bCs/>
          <w:i/>
          <w:iCs/>
          <w:color w:val="262626" w:themeColor="text1" w:themeTint="D9"/>
        </w:rPr>
        <w:t xml:space="preserve">Биржевая облигация с обеспечением предоставляет ее владельцу все права, возникающие из такого обеспечения. </w:t>
      </w:r>
    </w:p>
    <w:p w:rsidR="003852BC" w:rsidRPr="00442456" w:rsidRDefault="003852BC" w:rsidP="003852BC">
      <w:pPr>
        <w:widowControl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442456">
        <w:rPr>
          <w:bCs/>
          <w:i/>
          <w:iCs/>
          <w:color w:val="262626" w:themeColor="text1" w:themeTint="D9"/>
        </w:rPr>
        <w:t xml:space="preserve">С переходом прав на Биржевую облигацию с обеспечением к новому владельцу (приобретателю) переходят все права, вытекающие из такого обеспечения. </w:t>
      </w:r>
    </w:p>
    <w:p w:rsidR="003852BC" w:rsidRPr="00442456" w:rsidRDefault="003852BC" w:rsidP="003852BC">
      <w:pPr>
        <w:widowControl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442456">
        <w:rPr>
          <w:bCs/>
          <w:i/>
          <w:iCs/>
          <w:color w:val="262626" w:themeColor="text1" w:themeTint="D9"/>
        </w:rPr>
        <w:t xml:space="preserve">Передача прав, возникших из предоставленного обеспечения, без передачи прав на Биржевую облигацию с обеспечением является недействительной. </w:t>
      </w:r>
    </w:p>
    <w:p w:rsidR="003852BC" w:rsidRPr="00442456" w:rsidRDefault="003852BC" w:rsidP="003852BC">
      <w:pPr>
        <w:widowControl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442456">
        <w:rPr>
          <w:bCs/>
          <w:i/>
          <w:iCs/>
          <w:color w:val="262626" w:themeColor="text1" w:themeTint="D9"/>
        </w:rPr>
        <w:t>В случае неисполнения или ненадлежащего исполнения Эмитентом обязательств по Биржевым облигациям с обеспечением Поручитель и Эмитент несут солидарную ответственность.</w:t>
      </w:r>
    </w:p>
    <w:p w:rsidR="003852BC" w:rsidRPr="00442456" w:rsidRDefault="003852BC" w:rsidP="003852BC">
      <w:pPr>
        <w:widowControl w:val="0"/>
        <w:spacing w:after="0" w:line="240" w:lineRule="auto"/>
        <w:jc w:val="both"/>
        <w:rPr>
          <w:i/>
          <w:color w:val="262626" w:themeColor="text1" w:themeTint="D9"/>
        </w:rPr>
      </w:pPr>
    </w:p>
    <w:p w:rsidR="003852BC" w:rsidRPr="00442456" w:rsidRDefault="003852BC" w:rsidP="003852BC">
      <w:pPr>
        <w:spacing w:after="0" w:line="240" w:lineRule="auto"/>
        <w:rPr>
          <w:bCs/>
          <w:i/>
          <w:iCs/>
          <w:color w:val="262626" w:themeColor="text1" w:themeTint="D9"/>
        </w:rPr>
      </w:pPr>
      <w:r w:rsidRPr="00442456">
        <w:rPr>
          <w:bCs/>
          <w:i/>
          <w:color w:val="262626" w:themeColor="text1" w:themeTint="D9"/>
        </w:rPr>
        <w:t>период заключения договоров поручительства и форма договоров поручительства:</w:t>
      </w:r>
    </w:p>
    <w:p w:rsidR="003852BC" w:rsidRPr="00442456" w:rsidRDefault="003852BC" w:rsidP="003852BC">
      <w:pPr>
        <w:widowControl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442456">
        <w:rPr>
          <w:bCs/>
          <w:i/>
          <w:iCs/>
          <w:color w:val="262626" w:themeColor="text1" w:themeTint="D9"/>
        </w:rPr>
        <w:t>Договор поручительства, которым обеспечивается исполнение обязательств по Биржевым облигациям с обеспечением, считается заключенным с момента возникновения у их первого владельца прав на такие Биржевые облигации с обеспечением, при этом письменная форма договора поручительства считается соблюденной.</w:t>
      </w:r>
    </w:p>
    <w:p w:rsidR="003852BC" w:rsidRDefault="003852BC">
      <w:pPr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sectPr w:rsidR="003852BC" w:rsidSect="000E3FC6">
      <w:footerReference w:type="default" r:id="rId9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D32" w:rsidRDefault="00211D32" w:rsidP="006256A8">
      <w:pPr>
        <w:spacing w:after="0" w:line="240" w:lineRule="auto"/>
      </w:pPr>
      <w:r>
        <w:separator/>
      </w:r>
    </w:p>
  </w:endnote>
  <w:endnote w:type="continuationSeparator" w:id="0">
    <w:p w:rsidR="00211D32" w:rsidRDefault="00211D32" w:rsidP="0062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Italic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4423984"/>
      <w:docPartObj>
        <w:docPartGallery w:val="Page Numbers (Bottom of Page)"/>
        <w:docPartUnique/>
      </w:docPartObj>
    </w:sdtPr>
    <w:sdtEndPr/>
    <w:sdtContent>
      <w:p w:rsidR="00566D22" w:rsidRDefault="00566D2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D02">
          <w:rPr>
            <w:noProof/>
          </w:rPr>
          <w:t>1</w:t>
        </w:r>
        <w:r>
          <w:fldChar w:fldCharType="end"/>
        </w:r>
      </w:p>
    </w:sdtContent>
  </w:sdt>
  <w:p w:rsidR="00566D22" w:rsidRDefault="00566D2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D32" w:rsidRDefault="00211D32" w:rsidP="006256A8">
      <w:pPr>
        <w:spacing w:after="0" w:line="240" w:lineRule="auto"/>
      </w:pPr>
      <w:r>
        <w:separator/>
      </w:r>
    </w:p>
  </w:footnote>
  <w:footnote w:type="continuationSeparator" w:id="0">
    <w:p w:rsidR="00211D32" w:rsidRDefault="00211D32" w:rsidP="0062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454AA"/>
    <w:multiLevelType w:val="hybridMultilevel"/>
    <w:tmpl w:val="89423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18B2"/>
    <w:multiLevelType w:val="hybridMultilevel"/>
    <w:tmpl w:val="1286EB92"/>
    <w:lvl w:ilvl="0" w:tplc="62AE03C2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" w15:restartNumberingAfterBreak="0">
    <w:nsid w:val="6AFC1019"/>
    <w:multiLevelType w:val="hybridMultilevel"/>
    <w:tmpl w:val="80F0DD9A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10D50"/>
    <w:multiLevelType w:val="hybridMultilevel"/>
    <w:tmpl w:val="C91493C4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00"/>
    <w:rsid w:val="00031573"/>
    <w:rsid w:val="0003703E"/>
    <w:rsid w:val="00041500"/>
    <w:rsid w:val="000539FD"/>
    <w:rsid w:val="00062902"/>
    <w:rsid w:val="000B3E8D"/>
    <w:rsid w:val="000C005E"/>
    <w:rsid w:val="000D1EE3"/>
    <w:rsid w:val="000E3FC6"/>
    <w:rsid w:val="001052B1"/>
    <w:rsid w:val="001100EA"/>
    <w:rsid w:val="00112F3C"/>
    <w:rsid w:val="00134EDB"/>
    <w:rsid w:val="001417F1"/>
    <w:rsid w:val="001450ED"/>
    <w:rsid w:val="00171282"/>
    <w:rsid w:val="001C3B04"/>
    <w:rsid w:val="001D236A"/>
    <w:rsid w:val="001F4836"/>
    <w:rsid w:val="001F5293"/>
    <w:rsid w:val="00211D32"/>
    <w:rsid w:val="0023277A"/>
    <w:rsid w:val="00245F0F"/>
    <w:rsid w:val="00246DE8"/>
    <w:rsid w:val="00246F8B"/>
    <w:rsid w:val="00253DF5"/>
    <w:rsid w:val="00283142"/>
    <w:rsid w:val="00294919"/>
    <w:rsid w:val="002A078A"/>
    <w:rsid w:val="0030569D"/>
    <w:rsid w:val="003234D1"/>
    <w:rsid w:val="00324129"/>
    <w:rsid w:val="00375825"/>
    <w:rsid w:val="003852BC"/>
    <w:rsid w:val="00393813"/>
    <w:rsid w:val="003B1A46"/>
    <w:rsid w:val="003D6360"/>
    <w:rsid w:val="003D7A5B"/>
    <w:rsid w:val="0041682D"/>
    <w:rsid w:val="00437AC4"/>
    <w:rsid w:val="00446E3D"/>
    <w:rsid w:val="0045137E"/>
    <w:rsid w:val="00457FA2"/>
    <w:rsid w:val="004834A0"/>
    <w:rsid w:val="00496C80"/>
    <w:rsid w:val="004C0319"/>
    <w:rsid w:val="004C64FC"/>
    <w:rsid w:val="005028AC"/>
    <w:rsid w:val="00520B9C"/>
    <w:rsid w:val="00566D22"/>
    <w:rsid w:val="00581D30"/>
    <w:rsid w:val="005F3B47"/>
    <w:rsid w:val="0061352B"/>
    <w:rsid w:val="00617030"/>
    <w:rsid w:val="006256A8"/>
    <w:rsid w:val="00663700"/>
    <w:rsid w:val="00690D24"/>
    <w:rsid w:val="0069211A"/>
    <w:rsid w:val="006E6AF4"/>
    <w:rsid w:val="007322CD"/>
    <w:rsid w:val="007528BC"/>
    <w:rsid w:val="00755DA1"/>
    <w:rsid w:val="007A16C0"/>
    <w:rsid w:val="007A1E4B"/>
    <w:rsid w:val="007A4187"/>
    <w:rsid w:val="007A6963"/>
    <w:rsid w:val="007C01EE"/>
    <w:rsid w:val="007E4C3C"/>
    <w:rsid w:val="007E5FB5"/>
    <w:rsid w:val="00855BB6"/>
    <w:rsid w:val="00875CEA"/>
    <w:rsid w:val="0089275D"/>
    <w:rsid w:val="008C6AFC"/>
    <w:rsid w:val="008F14C4"/>
    <w:rsid w:val="008F27DC"/>
    <w:rsid w:val="008F7A15"/>
    <w:rsid w:val="00920B06"/>
    <w:rsid w:val="009416DC"/>
    <w:rsid w:val="00973381"/>
    <w:rsid w:val="009944C4"/>
    <w:rsid w:val="009A0D02"/>
    <w:rsid w:val="009B1BAB"/>
    <w:rsid w:val="009B47A0"/>
    <w:rsid w:val="009C32C1"/>
    <w:rsid w:val="009E0A48"/>
    <w:rsid w:val="00A618F3"/>
    <w:rsid w:val="00A66A30"/>
    <w:rsid w:val="00A66E3D"/>
    <w:rsid w:val="00AB0F39"/>
    <w:rsid w:val="00AC7B08"/>
    <w:rsid w:val="00AD1788"/>
    <w:rsid w:val="00AE32CD"/>
    <w:rsid w:val="00AF1241"/>
    <w:rsid w:val="00AF2E32"/>
    <w:rsid w:val="00B10C87"/>
    <w:rsid w:val="00B47491"/>
    <w:rsid w:val="00B6140F"/>
    <w:rsid w:val="00B93110"/>
    <w:rsid w:val="00BA0395"/>
    <w:rsid w:val="00BA0A23"/>
    <w:rsid w:val="00BE33A3"/>
    <w:rsid w:val="00C02608"/>
    <w:rsid w:val="00C46C11"/>
    <w:rsid w:val="00C55C5D"/>
    <w:rsid w:val="00C61D74"/>
    <w:rsid w:val="00C87C69"/>
    <w:rsid w:val="00CB3430"/>
    <w:rsid w:val="00CE118F"/>
    <w:rsid w:val="00CE3087"/>
    <w:rsid w:val="00CF0699"/>
    <w:rsid w:val="00D0392A"/>
    <w:rsid w:val="00D2573E"/>
    <w:rsid w:val="00D3586A"/>
    <w:rsid w:val="00D80434"/>
    <w:rsid w:val="00D85586"/>
    <w:rsid w:val="00DA1149"/>
    <w:rsid w:val="00DC7CC9"/>
    <w:rsid w:val="00DE6C86"/>
    <w:rsid w:val="00E20B2F"/>
    <w:rsid w:val="00E660AA"/>
    <w:rsid w:val="00E66339"/>
    <w:rsid w:val="00E87DA7"/>
    <w:rsid w:val="00E93272"/>
    <w:rsid w:val="00E934F9"/>
    <w:rsid w:val="00EA2E52"/>
    <w:rsid w:val="00EA4DA3"/>
    <w:rsid w:val="00EE62FB"/>
    <w:rsid w:val="00EE7A5C"/>
    <w:rsid w:val="00F709F0"/>
    <w:rsid w:val="00FA5494"/>
    <w:rsid w:val="00FD0CD7"/>
    <w:rsid w:val="00FE12C5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E7C74-46D3-4877-BA9B-37A28870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0E3FC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Web)"/>
    <w:basedOn w:val="a"/>
    <w:uiPriority w:val="99"/>
    <w:unhideWhenUsed/>
    <w:rsid w:val="0004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500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0E3FC6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">
    <w:name w:val="Основной текст (7)"/>
    <w:basedOn w:val="a0"/>
    <w:rsid w:val="000E3FC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NormalPrefix">
    <w:name w:val="Normal Prefix"/>
    <w:link w:val="NormalPrefix0"/>
    <w:rsid w:val="000E3FC6"/>
    <w:pPr>
      <w:widowControl w:val="0"/>
      <w:autoSpaceDE w:val="0"/>
      <w:autoSpaceDN w:val="0"/>
      <w:adjustRightInd w:val="0"/>
      <w:spacing w:before="200" w:after="4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rmalPrefix0">
    <w:name w:val="Normal Prefix Знак"/>
    <w:link w:val="NormalPrefix"/>
    <w:locked/>
    <w:rsid w:val="000E3FC6"/>
    <w:rPr>
      <w:rFonts w:ascii="Times New Roman" w:eastAsia="Times New Roman" w:hAnsi="Times New Roman" w:cs="Times New Roman"/>
      <w:lang w:eastAsia="ru-RU"/>
    </w:rPr>
  </w:style>
  <w:style w:type="paragraph" w:styleId="a5">
    <w:name w:val="caption"/>
    <w:basedOn w:val="a"/>
    <w:next w:val="a"/>
    <w:qFormat/>
    <w:rsid w:val="000E3FC6"/>
    <w:pPr>
      <w:autoSpaceDE w:val="0"/>
      <w:autoSpaceDN w:val="0"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7A1E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8">
    <w:name w:val="Основной текст (8)"/>
    <w:basedOn w:val="a0"/>
    <w:rsid w:val="009416D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6">
    <w:name w:val="List Paragraph"/>
    <w:basedOn w:val="a"/>
    <w:qFormat/>
    <w:rsid w:val="00EE62FB"/>
    <w:pPr>
      <w:ind w:left="720"/>
      <w:contextualSpacing/>
    </w:pPr>
  </w:style>
  <w:style w:type="paragraph" w:customStyle="1" w:styleId="s1">
    <w:name w:val="s_1"/>
    <w:basedOn w:val="a"/>
    <w:rsid w:val="0087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7A5C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733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33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733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33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3381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10"/>
    <w:locked/>
    <w:rsid w:val="00E87DA7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E87DA7"/>
    <w:pPr>
      <w:widowControl w:val="0"/>
      <w:shd w:val="clear" w:color="auto" w:fill="FFFFFF"/>
      <w:spacing w:after="0" w:line="216" w:lineRule="exact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22">
    <w:name w:val="Основной текст (2)"/>
    <w:basedOn w:val="21"/>
    <w:rsid w:val="00E87DA7"/>
    <w:rPr>
      <w:rFonts w:ascii="Calibri" w:eastAsia="Calibri" w:hAnsi="Calibri" w:cs="Calibri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e">
    <w:name w:val="Основной текст_"/>
    <w:basedOn w:val="a0"/>
    <w:link w:val="4"/>
    <w:locked/>
    <w:rsid w:val="00294919"/>
    <w:rPr>
      <w:rFonts w:ascii="Calibri" w:eastAsia="Calibri" w:hAnsi="Calibri" w:cs="Calibri"/>
      <w:b/>
      <w:bCs/>
      <w:i/>
      <w:iCs/>
      <w:spacing w:val="2"/>
      <w:sz w:val="15"/>
      <w:szCs w:val="15"/>
      <w:shd w:val="clear" w:color="auto" w:fill="FFFFFF"/>
    </w:rPr>
  </w:style>
  <w:style w:type="paragraph" w:customStyle="1" w:styleId="4">
    <w:name w:val="Основной текст4"/>
    <w:basedOn w:val="a"/>
    <w:link w:val="ae"/>
    <w:rsid w:val="00294919"/>
    <w:pPr>
      <w:widowControl w:val="0"/>
      <w:shd w:val="clear" w:color="auto" w:fill="FFFFFF"/>
      <w:spacing w:after="0" w:line="216" w:lineRule="exact"/>
      <w:ind w:hanging="280"/>
    </w:pPr>
    <w:rPr>
      <w:rFonts w:ascii="Calibri" w:eastAsia="Calibri" w:hAnsi="Calibri" w:cs="Calibri"/>
      <w:b/>
      <w:bCs/>
      <w:i/>
      <w:iCs/>
      <w:spacing w:val="2"/>
      <w:sz w:val="15"/>
      <w:szCs w:val="15"/>
    </w:rPr>
  </w:style>
  <w:style w:type="character" w:customStyle="1" w:styleId="1">
    <w:name w:val="Основной текст1"/>
    <w:basedOn w:val="ae"/>
    <w:rsid w:val="0029491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styleId="af">
    <w:name w:val="Hyperlink"/>
    <w:basedOn w:val="a0"/>
    <w:uiPriority w:val="99"/>
    <w:unhideWhenUsed/>
    <w:rsid w:val="00855BB6"/>
    <w:rPr>
      <w:color w:val="0000FF" w:themeColor="hyperlink"/>
      <w:u w:val="single"/>
    </w:rPr>
  </w:style>
  <w:style w:type="paragraph" w:styleId="3">
    <w:name w:val="Body Text 3"/>
    <w:aliases w:val="Основной текст 3 Знак2 Знак"/>
    <w:basedOn w:val="a"/>
    <w:link w:val="30"/>
    <w:uiPriority w:val="99"/>
    <w:rsid w:val="00920B06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aliases w:val="Основной текст 3 Знак2 Знак Знак"/>
    <w:basedOn w:val="a0"/>
    <w:link w:val="3"/>
    <w:uiPriority w:val="99"/>
    <w:rsid w:val="00920B06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SUBST">
    <w:name w:val="__SUBST"/>
    <w:uiPriority w:val="99"/>
    <w:rsid w:val="00920B06"/>
    <w:rPr>
      <w:b/>
      <w:i/>
      <w:sz w:val="22"/>
    </w:rPr>
  </w:style>
  <w:style w:type="paragraph" w:customStyle="1" w:styleId="Default">
    <w:name w:val="Default"/>
    <w:rsid w:val="00920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AB0F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AB0F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uiPriority w:val="99"/>
    <w:unhideWhenUsed/>
    <w:rsid w:val="006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256A8"/>
  </w:style>
  <w:style w:type="paragraph" w:styleId="af2">
    <w:name w:val="footer"/>
    <w:basedOn w:val="a"/>
    <w:link w:val="af3"/>
    <w:uiPriority w:val="99"/>
    <w:unhideWhenUsed/>
    <w:rsid w:val="006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256A8"/>
  </w:style>
  <w:style w:type="paragraph" w:styleId="af4">
    <w:name w:val="Revision"/>
    <w:hidden/>
    <w:uiPriority w:val="99"/>
    <w:semiHidden/>
    <w:rsid w:val="00D80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256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47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096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087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0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450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8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114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33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6144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100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13097">
                      <w:marLeft w:val="0"/>
                      <w:marRight w:val="-2"/>
                      <w:marTop w:val="0"/>
                      <w:marBottom w:val="0"/>
                      <w:divBdr>
                        <w:top w:val="single" w:sz="8" w:space="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106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7063">
                          <w:marLeft w:val="0"/>
                          <w:marRight w:val="-2"/>
                          <w:marTop w:val="0"/>
                          <w:marBottom w:val="0"/>
                          <w:divBdr>
                            <w:top w:val="single" w:sz="8" w:space="1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726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805103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2207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00552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0740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63825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62237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9488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57813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89028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456335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63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486289">
                              <w:marLeft w:val="0"/>
                              <w:marRight w:val="0"/>
                              <w:marTop w:val="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5525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11953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262727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7812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55169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63414">
                              <w:marLeft w:val="567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774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032291">
                              <w:marLeft w:val="0"/>
                              <w:marRight w:val="0"/>
                              <w:marTop w:val="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601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8618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287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72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111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416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737761">
                              <w:marLeft w:val="0"/>
                              <w:marRight w:val="0"/>
                              <w:marTop w:val="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566755">
                              <w:marLeft w:val="112"/>
                              <w:marRight w:val="0"/>
                              <w:marTop w:val="4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316090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33510">
                              <w:marLeft w:val="0"/>
                              <w:marRight w:val="0"/>
                              <w:marTop w:val="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6406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91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1817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79729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0872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08621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73017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97952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21507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6268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581">
                                  <w:marLeft w:val="284"/>
                                  <w:marRight w:val="283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3131">
                                  <w:marLeft w:val="284"/>
                                  <w:marRight w:val="283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81528">
                                  <w:marLeft w:val="284"/>
                                  <w:marRight w:val="283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98527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963891">
                                  <w:marLeft w:val="284"/>
                                  <w:marRight w:val="283"/>
                                  <w:marTop w:val="8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04411">
                                  <w:marLeft w:val="284"/>
                                  <w:marRight w:val="283"/>
                                  <w:marTop w:val="8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85997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24987">
                                  <w:marLeft w:val="284"/>
                                  <w:marRight w:val="283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50881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81976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84131">
                                  <w:marLeft w:val="284"/>
                                  <w:marRight w:val="283"/>
                                  <w:marTop w:val="4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09387">
                                  <w:marLeft w:val="284"/>
                                  <w:marRight w:val="283"/>
                                  <w:marTop w:val="4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18887">
                                  <w:marLeft w:val="284"/>
                                  <w:marRight w:val="283"/>
                                  <w:marTop w:val="4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7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1946-9B26-46BA-AF58-CCA61E1D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14963</Words>
  <Characters>85291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Shishkanova</cp:lastModifiedBy>
  <cp:revision>2</cp:revision>
  <dcterms:created xsi:type="dcterms:W3CDTF">2018-03-30T11:02:00Z</dcterms:created>
  <dcterms:modified xsi:type="dcterms:W3CDTF">2018-03-30T11:02:00Z</dcterms:modified>
</cp:coreProperties>
</file>