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C00" w:rsidRPr="002E0C00" w:rsidRDefault="002E0C00">
      <w:bookmarkStart w:id="0" w:name="_GoBack"/>
      <w:bookmarkEnd w:id="0"/>
    </w:p>
    <w:tbl>
      <w:tblPr>
        <w:tblW w:w="6265" w:type="dxa"/>
        <w:tblInd w:w="3686" w:type="dxa"/>
        <w:tblLayout w:type="fixed"/>
        <w:tblCellMar>
          <w:left w:w="28" w:type="dxa"/>
          <w:right w:w="28" w:type="dxa"/>
        </w:tblCellMar>
        <w:tblLook w:val="0000" w:firstRow="0" w:lastRow="0" w:firstColumn="0" w:lastColumn="0" w:noHBand="0" w:noVBand="0"/>
      </w:tblPr>
      <w:tblGrid>
        <w:gridCol w:w="2296"/>
        <w:gridCol w:w="312"/>
        <w:gridCol w:w="255"/>
        <w:gridCol w:w="2155"/>
        <w:gridCol w:w="397"/>
        <w:gridCol w:w="397"/>
        <w:gridCol w:w="453"/>
      </w:tblGrid>
      <w:tr w:rsidR="005F635F" w:rsidRPr="00062F32" w:rsidTr="005F635F">
        <w:tc>
          <w:tcPr>
            <w:tcW w:w="2296" w:type="dxa"/>
            <w:tcBorders>
              <w:top w:val="nil"/>
              <w:left w:val="nil"/>
              <w:bottom w:val="nil"/>
              <w:right w:val="nil"/>
            </w:tcBorders>
            <w:vAlign w:val="bottom"/>
          </w:tcPr>
          <w:p w:rsidR="005F635F" w:rsidRPr="00CC0CBE" w:rsidRDefault="005F635F" w:rsidP="005F635F">
            <w:r w:rsidRPr="00CC0CBE">
              <w:t>Допущены к торгам на</w:t>
            </w:r>
          </w:p>
          <w:p w:rsidR="005F635F" w:rsidRPr="00CC0CBE" w:rsidRDefault="005F635F" w:rsidP="005F635F">
            <w:r w:rsidRPr="00CC0CBE">
              <w:t>бирже в процессе размещения</w:t>
            </w:r>
          </w:p>
        </w:tc>
        <w:tc>
          <w:tcPr>
            <w:tcW w:w="312" w:type="dxa"/>
            <w:tcBorders>
              <w:top w:val="nil"/>
              <w:left w:val="nil"/>
              <w:bottom w:val="single" w:sz="4" w:space="0" w:color="auto"/>
              <w:right w:val="nil"/>
            </w:tcBorders>
            <w:vAlign w:val="bottom"/>
          </w:tcPr>
          <w:p w:rsidR="005F635F" w:rsidRPr="00062F32" w:rsidRDefault="003256B4" w:rsidP="005F635F">
            <w:r>
              <w:t>04</w:t>
            </w:r>
          </w:p>
        </w:tc>
        <w:tc>
          <w:tcPr>
            <w:tcW w:w="255" w:type="dxa"/>
            <w:tcBorders>
              <w:top w:val="nil"/>
              <w:left w:val="nil"/>
              <w:bottom w:val="nil"/>
              <w:right w:val="nil"/>
            </w:tcBorders>
            <w:vAlign w:val="bottom"/>
          </w:tcPr>
          <w:p w:rsidR="005F635F" w:rsidRPr="00062F32" w:rsidRDefault="005F635F" w:rsidP="005F635F"/>
        </w:tc>
        <w:tc>
          <w:tcPr>
            <w:tcW w:w="2155" w:type="dxa"/>
            <w:tcBorders>
              <w:top w:val="nil"/>
              <w:left w:val="nil"/>
              <w:bottom w:val="single" w:sz="4" w:space="0" w:color="auto"/>
              <w:right w:val="nil"/>
            </w:tcBorders>
            <w:vAlign w:val="bottom"/>
          </w:tcPr>
          <w:p w:rsidR="005F635F" w:rsidRPr="00062F32" w:rsidRDefault="003256B4" w:rsidP="005F635F">
            <w:r>
              <w:t>мая</w:t>
            </w:r>
          </w:p>
        </w:tc>
        <w:tc>
          <w:tcPr>
            <w:tcW w:w="397" w:type="dxa"/>
            <w:tcBorders>
              <w:top w:val="nil"/>
              <w:left w:val="nil"/>
              <w:bottom w:val="nil"/>
              <w:right w:val="nil"/>
            </w:tcBorders>
            <w:vAlign w:val="bottom"/>
          </w:tcPr>
          <w:p w:rsidR="005F635F" w:rsidRPr="00062F32" w:rsidRDefault="005F635F" w:rsidP="005F635F">
            <w:r w:rsidRPr="00062F32">
              <w:t>20</w:t>
            </w:r>
          </w:p>
        </w:tc>
        <w:tc>
          <w:tcPr>
            <w:tcW w:w="397" w:type="dxa"/>
            <w:tcBorders>
              <w:top w:val="nil"/>
              <w:left w:val="nil"/>
              <w:bottom w:val="single" w:sz="4" w:space="0" w:color="auto"/>
              <w:right w:val="nil"/>
            </w:tcBorders>
            <w:vAlign w:val="bottom"/>
          </w:tcPr>
          <w:p w:rsidR="005F635F" w:rsidRPr="00062F32" w:rsidRDefault="005F635F" w:rsidP="005F635F">
            <w:r w:rsidRPr="00062F32">
              <w:t>1</w:t>
            </w:r>
            <w:r>
              <w:t>8</w:t>
            </w:r>
          </w:p>
        </w:tc>
        <w:tc>
          <w:tcPr>
            <w:tcW w:w="453" w:type="dxa"/>
            <w:tcBorders>
              <w:top w:val="nil"/>
              <w:left w:val="nil"/>
              <w:bottom w:val="nil"/>
              <w:right w:val="nil"/>
            </w:tcBorders>
            <w:vAlign w:val="bottom"/>
          </w:tcPr>
          <w:p w:rsidR="005F635F" w:rsidRPr="00062F32" w:rsidRDefault="005F635F" w:rsidP="005F635F">
            <w:r w:rsidRPr="00062F32">
              <w:t>г.</w:t>
            </w:r>
          </w:p>
        </w:tc>
      </w:tr>
    </w:tbl>
    <w:p w:rsidR="00541FA0" w:rsidRPr="00062F32" w:rsidRDefault="00541FA0" w:rsidP="00286801">
      <w:pPr>
        <w:jc w:val="right"/>
        <w:rPr>
          <w:sz w:val="18"/>
        </w:rPr>
      </w:pPr>
    </w:p>
    <w:p w:rsidR="00CC0CBE" w:rsidRDefault="00CC0CBE" w:rsidP="00CC0CBE">
      <w:pPr>
        <w:jc w:val="right"/>
      </w:pPr>
    </w:p>
    <w:p w:rsidR="00541FA0" w:rsidRPr="00CC0CBE" w:rsidRDefault="00541FA0" w:rsidP="00CC0CBE">
      <w:pPr>
        <w:jc w:val="right"/>
      </w:pPr>
      <w:r w:rsidRPr="00CC0CBE">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1"/>
        <w:gridCol w:w="392"/>
        <w:gridCol w:w="392"/>
        <w:gridCol w:w="392"/>
        <w:gridCol w:w="392"/>
        <w:gridCol w:w="392"/>
        <w:gridCol w:w="392"/>
        <w:gridCol w:w="392"/>
        <w:gridCol w:w="391"/>
        <w:gridCol w:w="392"/>
        <w:gridCol w:w="392"/>
        <w:gridCol w:w="392"/>
        <w:gridCol w:w="392"/>
        <w:gridCol w:w="392"/>
        <w:gridCol w:w="392"/>
        <w:gridCol w:w="392"/>
      </w:tblGrid>
      <w:tr w:rsidR="00877000" w:rsidRPr="00062F32" w:rsidTr="00877000">
        <w:trPr>
          <w:trHeight w:val="340"/>
          <w:jc w:val="right"/>
        </w:trPr>
        <w:tc>
          <w:tcPr>
            <w:tcW w:w="391" w:type="dxa"/>
            <w:vAlign w:val="center"/>
          </w:tcPr>
          <w:p w:rsidR="00877000" w:rsidRPr="003256B4" w:rsidRDefault="003256B4" w:rsidP="005F635F">
            <w:r>
              <w:t>4</w:t>
            </w:r>
          </w:p>
        </w:tc>
        <w:tc>
          <w:tcPr>
            <w:tcW w:w="392" w:type="dxa"/>
            <w:vAlign w:val="center"/>
          </w:tcPr>
          <w:p w:rsidR="00877000" w:rsidRPr="00062F32" w:rsidRDefault="003256B4" w:rsidP="005F635F">
            <w:pPr>
              <w:rPr>
                <w:lang w:val="en-US"/>
              </w:rPr>
            </w:pPr>
            <w:r>
              <w:rPr>
                <w:lang w:val="en-US"/>
              </w:rPr>
              <w:t>B</w:t>
            </w:r>
          </w:p>
        </w:tc>
        <w:tc>
          <w:tcPr>
            <w:tcW w:w="392" w:type="dxa"/>
            <w:vAlign w:val="center"/>
          </w:tcPr>
          <w:p w:rsidR="00877000" w:rsidRPr="00062F32" w:rsidRDefault="003256B4" w:rsidP="005F635F">
            <w:pPr>
              <w:rPr>
                <w:lang w:val="en-US"/>
              </w:rPr>
            </w:pPr>
            <w:r>
              <w:rPr>
                <w:lang w:val="en-US"/>
              </w:rPr>
              <w:t>0</w:t>
            </w:r>
          </w:p>
        </w:tc>
        <w:tc>
          <w:tcPr>
            <w:tcW w:w="392" w:type="dxa"/>
            <w:vAlign w:val="center"/>
          </w:tcPr>
          <w:p w:rsidR="00877000" w:rsidRPr="00062F32" w:rsidRDefault="003256B4" w:rsidP="005F635F">
            <w:pPr>
              <w:rPr>
                <w:lang w:val="en-US"/>
              </w:rPr>
            </w:pPr>
            <w:r>
              <w:rPr>
                <w:lang w:val="en-US"/>
              </w:rPr>
              <w:t>2</w:t>
            </w:r>
          </w:p>
        </w:tc>
        <w:tc>
          <w:tcPr>
            <w:tcW w:w="392" w:type="dxa"/>
            <w:vAlign w:val="center"/>
          </w:tcPr>
          <w:p w:rsidR="00877000" w:rsidRPr="00062F32" w:rsidRDefault="003256B4" w:rsidP="005F635F">
            <w:pPr>
              <w:rPr>
                <w:lang w:val="en-US"/>
              </w:rPr>
            </w:pPr>
            <w:r>
              <w:rPr>
                <w:lang w:val="en-US"/>
              </w:rPr>
              <w:t>0</w:t>
            </w:r>
          </w:p>
        </w:tc>
        <w:tc>
          <w:tcPr>
            <w:tcW w:w="392" w:type="dxa"/>
            <w:vAlign w:val="center"/>
          </w:tcPr>
          <w:p w:rsidR="00877000" w:rsidRPr="000E48AB" w:rsidRDefault="003256B4" w:rsidP="005F635F">
            <w:pPr>
              <w:rPr>
                <w:lang w:val="en-US"/>
              </w:rPr>
            </w:pPr>
            <w:r>
              <w:rPr>
                <w:lang w:val="en-US"/>
              </w:rPr>
              <w:t>8</w:t>
            </w:r>
          </w:p>
        </w:tc>
        <w:tc>
          <w:tcPr>
            <w:tcW w:w="392" w:type="dxa"/>
            <w:vAlign w:val="center"/>
          </w:tcPr>
          <w:p w:rsidR="00877000" w:rsidRPr="000E48AB" w:rsidRDefault="003256B4" w:rsidP="005F635F">
            <w:pPr>
              <w:rPr>
                <w:lang w:val="en-US"/>
              </w:rPr>
            </w:pPr>
            <w:r>
              <w:rPr>
                <w:lang w:val="en-US"/>
              </w:rPr>
              <w:t>0</w:t>
            </w:r>
          </w:p>
        </w:tc>
        <w:tc>
          <w:tcPr>
            <w:tcW w:w="392" w:type="dxa"/>
            <w:vAlign w:val="center"/>
          </w:tcPr>
          <w:p w:rsidR="00877000" w:rsidRPr="000E48AB" w:rsidRDefault="003256B4" w:rsidP="005F635F">
            <w:pPr>
              <w:rPr>
                <w:lang w:val="en-US"/>
              </w:rPr>
            </w:pPr>
            <w:r>
              <w:rPr>
                <w:lang w:val="en-US"/>
              </w:rPr>
              <w:t>1</w:t>
            </w:r>
          </w:p>
        </w:tc>
        <w:tc>
          <w:tcPr>
            <w:tcW w:w="391" w:type="dxa"/>
            <w:vAlign w:val="center"/>
          </w:tcPr>
          <w:p w:rsidR="00877000" w:rsidRPr="000E48AB" w:rsidRDefault="003256B4" w:rsidP="005F635F">
            <w:pPr>
              <w:rPr>
                <w:lang w:val="en-US"/>
              </w:rPr>
            </w:pPr>
            <w:r>
              <w:rPr>
                <w:lang w:val="en-US"/>
              </w:rPr>
              <w:t>4</w:t>
            </w:r>
          </w:p>
        </w:tc>
        <w:tc>
          <w:tcPr>
            <w:tcW w:w="392" w:type="dxa"/>
            <w:vAlign w:val="center"/>
          </w:tcPr>
          <w:p w:rsidR="00877000" w:rsidRPr="000E48AB" w:rsidRDefault="003256B4" w:rsidP="005F635F">
            <w:pPr>
              <w:rPr>
                <w:lang w:val="en-US"/>
              </w:rPr>
            </w:pPr>
            <w:r>
              <w:rPr>
                <w:lang w:val="en-US"/>
              </w:rPr>
              <w:t>8</w:t>
            </w:r>
          </w:p>
        </w:tc>
        <w:tc>
          <w:tcPr>
            <w:tcW w:w="392" w:type="dxa"/>
            <w:vAlign w:val="center"/>
          </w:tcPr>
          <w:p w:rsidR="00877000" w:rsidRPr="000E48AB" w:rsidRDefault="003256B4" w:rsidP="005F635F">
            <w:pPr>
              <w:rPr>
                <w:lang w:val="en-US"/>
              </w:rPr>
            </w:pPr>
            <w:r>
              <w:rPr>
                <w:lang w:val="en-US"/>
              </w:rPr>
              <w:t>1</w:t>
            </w:r>
          </w:p>
        </w:tc>
        <w:tc>
          <w:tcPr>
            <w:tcW w:w="392" w:type="dxa"/>
            <w:vAlign w:val="center"/>
          </w:tcPr>
          <w:p w:rsidR="00877000" w:rsidRPr="000E48AB" w:rsidRDefault="003256B4" w:rsidP="005F635F">
            <w:pPr>
              <w:rPr>
                <w:lang w:val="en-US"/>
              </w:rPr>
            </w:pPr>
            <w:r>
              <w:rPr>
                <w:lang w:val="en-US"/>
              </w:rPr>
              <w:t>B</w:t>
            </w:r>
          </w:p>
        </w:tc>
        <w:tc>
          <w:tcPr>
            <w:tcW w:w="392" w:type="dxa"/>
            <w:vAlign w:val="center"/>
          </w:tcPr>
          <w:p w:rsidR="00877000" w:rsidRPr="00062F32" w:rsidRDefault="003256B4" w:rsidP="005F635F">
            <w:pPr>
              <w:rPr>
                <w:lang w:val="en-US"/>
              </w:rPr>
            </w:pPr>
            <w:r>
              <w:rPr>
                <w:lang w:val="en-US"/>
              </w:rPr>
              <w:t>0</w:t>
            </w:r>
          </w:p>
        </w:tc>
        <w:tc>
          <w:tcPr>
            <w:tcW w:w="392" w:type="dxa"/>
            <w:vAlign w:val="center"/>
          </w:tcPr>
          <w:p w:rsidR="00877000" w:rsidRPr="00062F32" w:rsidRDefault="003256B4" w:rsidP="005F635F">
            <w:pPr>
              <w:rPr>
                <w:lang w:val="en-US"/>
              </w:rPr>
            </w:pPr>
            <w:r>
              <w:rPr>
                <w:lang w:val="en-US"/>
              </w:rPr>
              <w:t>0</w:t>
            </w:r>
          </w:p>
        </w:tc>
        <w:tc>
          <w:tcPr>
            <w:tcW w:w="392" w:type="dxa"/>
            <w:vAlign w:val="center"/>
          </w:tcPr>
          <w:p w:rsidR="00877000" w:rsidRPr="00062F32" w:rsidRDefault="003256B4" w:rsidP="005F635F">
            <w:pPr>
              <w:rPr>
                <w:lang w:val="en-US"/>
              </w:rPr>
            </w:pPr>
            <w:r>
              <w:rPr>
                <w:lang w:val="en-US"/>
              </w:rPr>
              <w:t>1</w:t>
            </w:r>
          </w:p>
        </w:tc>
        <w:tc>
          <w:tcPr>
            <w:tcW w:w="392" w:type="dxa"/>
            <w:vAlign w:val="center"/>
          </w:tcPr>
          <w:p w:rsidR="00877000" w:rsidRPr="00062F32" w:rsidRDefault="003256B4" w:rsidP="005F635F">
            <w:pPr>
              <w:rPr>
                <w:lang w:val="en-US"/>
              </w:rPr>
            </w:pPr>
            <w:r>
              <w:rPr>
                <w:lang w:val="en-US"/>
              </w:rPr>
              <w:t>P</w:t>
            </w:r>
          </w:p>
        </w:tc>
      </w:tr>
    </w:tbl>
    <w:p w:rsidR="00CC0CBE" w:rsidRDefault="00CC0CBE" w:rsidP="00541FA0">
      <w:pPr>
        <w:ind w:left="3714"/>
        <w:jc w:val="center"/>
        <w:rPr>
          <w:b/>
        </w:rPr>
      </w:pPr>
    </w:p>
    <w:p w:rsidR="00541FA0" w:rsidRPr="00062F32" w:rsidRDefault="0098328E" w:rsidP="00541FA0">
      <w:pPr>
        <w:ind w:left="3714"/>
        <w:jc w:val="center"/>
        <w:rPr>
          <w:b/>
        </w:rPr>
      </w:pPr>
      <w:r w:rsidRPr="00062F32">
        <w:rPr>
          <w:b/>
        </w:rPr>
        <w:t>ПАО Московская Биржа</w:t>
      </w:r>
    </w:p>
    <w:p w:rsidR="00541FA0" w:rsidRPr="00062F32" w:rsidRDefault="00541FA0" w:rsidP="00541FA0">
      <w:pPr>
        <w:pBdr>
          <w:top w:val="single" w:sz="4" w:space="1" w:color="auto"/>
        </w:pBdr>
        <w:ind w:left="3714" w:right="-2"/>
        <w:jc w:val="center"/>
        <w:rPr>
          <w:sz w:val="18"/>
          <w:szCs w:val="18"/>
        </w:rPr>
      </w:pPr>
      <w:r w:rsidRPr="00062F32">
        <w:t>(</w:t>
      </w:r>
      <w:r w:rsidRPr="00062F32">
        <w:rPr>
          <w:sz w:val="18"/>
          <w:szCs w:val="18"/>
        </w:rPr>
        <w:t>наименование биржи, допустившей биржевые облигации к торгам в процессе их размещения)</w:t>
      </w:r>
    </w:p>
    <w:p w:rsidR="00541FA0" w:rsidRDefault="00541FA0" w:rsidP="00435A87">
      <w:pPr>
        <w:jc w:val="right"/>
      </w:pPr>
    </w:p>
    <w:p w:rsidR="00CC0CBE" w:rsidRPr="00062F32" w:rsidRDefault="00CC0CBE" w:rsidP="00435A87">
      <w:pPr>
        <w:jc w:val="right"/>
      </w:pPr>
    </w:p>
    <w:p w:rsidR="00721046" w:rsidRPr="00062F32" w:rsidRDefault="00541FA0" w:rsidP="00DB1F64">
      <w:pPr>
        <w:pBdr>
          <w:top w:val="single" w:sz="4" w:space="1" w:color="auto"/>
        </w:pBdr>
        <w:ind w:left="3714" w:right="-2"/>
        <w:jc w:val="center"/>
      </w:pPr>
      <w:r w:rsidRPr="00062F32">
        <w:t>(</w:t>
      </w:r>
      <w:r w:rsidRPr="00062F32">
        <w:rPr>
          <w:sz w:val="18"/>
          <w:szCs w:val="18"/>
        </w:rPr>
        <w:t>наименование должности и подпись уполномоченного</w:t>
      </w:r>
      <w:r w:rsidR="00AB10A7" w:rsidRPr="00062F32">
        <w:rPr>
          <w:sz w:val="18"/>
          <w:szCs w:val="18"/>
        </w:rPr>
        <w:t xml:space="preserve"> </w:t>
      </w:r>
      <w:r w:rsidRPr="00062F32">
        <w:rPr>
          <w:sz w:val="18"/>
          <w:szCs w:val="18"/>
        </w:rPr>
        <w:t>лица биржи, допустившей биржевые облигации к торгам в процессе их</w:t>
      </w:r>
      <w:r w:rsidR="00AB10A7" w:rsidRPr="00062F32">
        <w:rPr>
          <w:sz w:val="18"/>
          <w:szCs w:val="18"/>
        </w:rPr>
        <w:t xml:space="preserve"> </w:t>
      </w:r>
      <w:r w:rsidRPr="00062F32">
        <w:rPr>
          <w:sz w:val="18"/>
          <w:szCs w:val="18"/>
        </w:rPr>
        <w:t>размещения</w:t>
      </w:r>
      <w:r w:rsidRPr="00062F32">
        <w:t>)</w:t>
      </w:r>
    </w:p>
    <w:p w:rsidR="00541FA0" w:rsidRPr="00062F32" w:rsidRDefault="00DB1F64" w:rsidP="00DB1F64">
      <w:pPr>
        <w:pBdr>
          <w:top w:val="single" w:sz="4" w:space="1" w:color="auto"/>
        </w:pBdr>
        <w:ind w:left="3714" w:right="-2"/>
        <w:jc w:val="center"/>
      </w:pPr>
      <w:r w:rsidRPr="00062F32">
        <w:br/>
      </w:r>
      <w:r w:rsidR="00541FA0" w:rsidRPr="00062F32">
        <w:t>(печать)</w:t>
      </w:r>
    </w:p>
    <w:p w:rsidR="00CC0CBE" w:rsidRPr="008861AF" w:rsidRDefault="00C86E9C" w:rsidP="00120A06">
      <w:pPr>
        <w:spacing w:after="240"/>
        <w:contextualSpacing/>
        <w:jc w:val="center"/>
        <w:rPr>
          <w:b/>
          <w:sz w:val="32"/>
          <w:szCs w:val="32"/>
        </w:rPr>
      </w:pPr>
      <w:r w:rsidRPr="008861AF">
        <w:rPr>
          <w:b/>
          <w:sz w:val="32"/>
          <w:szCs w:val="32"/>
        </w:rPr>
        <w:t>УСЛОВИЯ ВЫПУСКА</w:t>
      </w:r>
    </w:p>
    <w:p w:rsidR="00CC0CBE" w:rsidRPr="008861AF" w:rsidRDefault="00541FA0" w:rsidP="00120A06">
      <w:pPr>
        <w:spacing w:after="240"/>
        <w:contextualSpacing/>
        <w:jc w:val="center"/>
        <w:rPr>
          <w:b/>
          <w:sz w:val="32"/>
          <w:szCs w:val="32"/>
        </w:rPr>
      </w:pPr>
      <w:r w:rsidRPr="008861AF">
        <w:rPr>
          <w:b/>
          <w:sz w:val="32"/>
          <w:szCs w:val="32"/>
        </w:rPr>
        <w:t>БИРЖЕВЫХ ОБЛИГАЦИЙ</w:t>
      </w:r>
    </w:p>
    <w:p w:rsidR="00541FA0" w:rsidRPr="008861AF" w:rsidRDefault="00541FA0" w:rsidP="00120A06">
      <w:pPr>
        <w:spacing w:after="240"/>
        <w:contextualSpacing/>
        <w:jc w:val="center"/>
        <w:rPr>
          <w:b/>
          <w:sz w:val="32"/>
          <w:szCs w:val="32"/>
        </w:rPr>
      </w:pPr>
      <w:r w:rsidRPr="008861AF">
        <w:rPr>
          <w:b/>
          <w:sz w:val="32"/>
          <w:szCs w:val="32"/>
        </w:rPr>
        <w:t>В РАМКАХ ПРОГРАММЫ БИРЖЕВЫХ ОБЛИГАЦИЙ</w:t>
      </w:r>
    </w:p>
    <w:p w:rsidR="00CC0CBE" w:rsidRPr="008861AF" w:rsidRDefault="00CC0CBE" w:rsidP="00120A06">
      <w:pPr>
        <w:spacing w:after="240"/>
        <w:contextualSpacing/>
        <w:jc w:val="center"/>
        <w:rPr>
          <w:b/>
          <w:bCs/>
          <w:sz w:val="32"/>
          <w:szCs w:val="32"/>
        </w:rPr>
      </w:pPr>
    </w:p>
    <w:p w:rsidR="00541FA0" w:rsidRPr="00062F32" w:rsidRDefault="00B26118" w:rsidP="009414E1">
      <w:pPr>
        <w:jc w:val="center"/>
        <w:rPr>
          <w:b/>
          <w:bCs/>
          <w:i/>
          <w:iCs/>
          <w:sz w:val="28"/>
          <w:szCs w:val="28"/>
        </w:rPr>
      </w:pPr>
      <w:r w:rsidRPr="00062F32">
        <w:rPr>
          <w:b/>
          <w:sz w:val="28"/>
        </w:rPr>
        <w:t>Публичное акционерное общество «Сбербанк России»</w:t>
      </w:r>
    </w:p>
    <w:p w:rsidR="00541FA0" w:rsidRPr="00062F32" w:rsidRDefault="00541FA0" w:rsidP="00541FA0">
      <w:pPr>
        <w:pBdr>
          <w:top w:val="single" w:sz="4" w:space="1" w:color="auto"/>
        </w:pBdr>
        <w:jc w:val="center"/>
        <w:rPr>
          <w:sz w:val="18"/>
          <w:szCs w:val="18"/>
        </w:rPr>
      </w:pPr>
      <w:r w:rsidRPr="00062F32">
        <w:rPr>
          <w:sz w:val="18"/>
          <w:szCs w:val="18"/>
        </w:rPr>
        <w:t xml:space="preserve"> (указывается полное наименование эмитента)</w:t>
      </w:r>
    </w:p>
    <w:p w:rsidR="008861AF" w:rsidRDefault="008861AF" w:rsidP="00541FA0">
      <w:pPr>
        <w:pBdr>
          <w:top w:val="single" w:sz="4" w:space="1" w:color="auto"/>
        </w:pBdr>
        <w:contextualSpacing/>
        <w:jc w:val="center"/>
        <w:rPr>
          <w:b/>
          <w:bCs/>
          <w:i/>
          <w:iCs/>
          <w:sz w:val="24"/>
          <w:szCs w:val="24"/>
        </w:rPr>
      </w:pPr>
    </w:p>
    <w:p w:rsidR="00541FA0" w:rsidRPr="00CC0CBE" w:rsidRDefault="00541FA0" w:rsidP="00541FA0">
      <w:pPr>
        <w:pBdr>
          <w:top w:val="single" w:sz="4" w:space="1" w:color="auto"/>
        </w:pBdr>
        <w:contextualSpacing/>
        <w:jc w:val="center"/>
        <w:rPr>
          <w:b/>
          <w:bCs/>
          <w:i/>
          <w:iCs/>
          <w:sz w:val="24"/>
          <w:szCs w:val="24"/>
        </w:rPr>
      </w:pPr>
      <w:r w:rsidRPr="00CC0CBE">
        <w:rPr>
          <w:b/>
          <w:bCs/>
          <w:i/>
          <w:iCs/>
          <w:sz w:val="24"/>
          <w:szCs w:val="24"/>
        </w:rPr>
        <w:t xml:space="preserve">биржевые </w:t>
      </w:r>
      <w:r w:rsidR="000D6A9B" w:rsidRPr="00CC0CBE">
        <w:rPr>
          <w:b/>
          <w:bCs/>
          <w:i/>
          <w:iCs/>
          <w:sz w:val="24"/>
          <w:szCs w:val="24"/>
        </w:rPr>
        <w:t xml:space="preserve">облигации документарные процентные неконвертируемые на предъявителя с обязательным централизованным хранением серии </w:t>
      </w:r>
      <w:r w:rsidR="00877000">
        <w:rPr>
          <w:b/>
          <w:bCs/>
          <w:i/>
          <w:iCs/>
          <w:sz w:val="24"/>
          <w:szCs w:val="24"/>
        </w:rPr>
        <w:t>БСО-SBER_PRT-42m-001Р-10R</w:t>
      </w:r>
      <w:r w:rsidR="00BC17D1" w:rsidRPr="00CC0CBE">
        <w:rPr>
          <w:b/>
          <w:bCs/>
          <w:i/>
          <w:iCs/>
          <w:sz w:val="24"/>
          <w:szCs w:val="24"/>
        </w:rPr>
        <w:t xml:space="preserve"> </w:t>
      </w:r>
      <w:r w:rsidR="00F01445" w:rsidRPr="00CC0CBE">
        <w:rPr>
          <w:b/>
          <w:bCs/>
          <w:i/>
          <w:iCs/>
          <w:sz w:val="24"/>
          <w:szCs w:val="24"/>
        </w:rPr>
        <w:t xml:space="preserve">в количестве </w:t>
      </w:r>
      <w:r w:rsidR="00877000">
        <w:rPr>
          <w:b/>
          <w:bCs/>
          <w:i/>
          <w:iCs/>
          <w:sz w:val="24"/>
          <w:szCs w:val="24"/>
        </w:rPr>
        <w:t>3 000 000 (Три миллиона</w:t>
      </w:r>
      <w:r w:rsidR="00B60CEF" w:rsidRPr="00CC0CBE">
        <w:rPr>
          <w:b/>
          <w:bCs/>
          <w:i/>
          <w:iCs/>
          <w:sz w:val="24"/>
          <w:szCs w:val="24"/>
        </w:rPr>
        <w:t>)</w:t>
      </w:r>
      <w:r w:rsidR="000D6A9B" w:rsidRPr="00CC0CBE">
        <w:rPr>
          <w:b/>
          <w:bCs/>
          <w:i/>
          <w:iCs/>
          <w:sz w:val="24"/>
          <w:szCs w:val="24"/>
        </w:rPr>
        <w:t xml:space="preserve"> штук, </w:t>
      </w:r>
      <w:r w:rsidR="00C56CFB" w:rsidRPr="00CC0CBE">
        <w:rPr>
          <w:b/>
          <w:bCs/>
          <w:i/>
          <w:iCs/>
          <w:sz w:val="24"/>
          <w:szCs w:val="24"/>
        </w:rPr>
        <w:t xml:space="preserve">номинальной стоимостью 1 000 (Одна тысяча) рублей каждая, со сроком погашения в </w:t>
      </w:r>
      <w:r w:rsidR="00C5111B" w:rsidRPr="00CC0CBE">
        <w:rPr>
          <w:b/>
          <w:bCs/>
          <w:i/>
          <w:iCs/>
          <w:sz w:val="24"/>
          <w:szCs w:val="24"/>
        </w:rPr>
        <w:t>1 274 (Одна тысяча двести семьдесят четвертый)</w:t>
      </w:r>
      <w:r w:rsidR="00C56CFB" w:rsidRPr="00CC0CBE">
        <w:rPr>
          <w:b/>
          <w:bCs/>
          <w:i/>
          <w:iCs/>
          <w:sz w:val="24"/>
          <w:szCs w:val="24"/>
        </w:rPr>
        <w:t xml:space="preserve"> день с даты начала размещения биржевых облигаций, </w:t>
      </w:r>
      <w:r w:rsidR="00877000">
        <w:rPr>
          <w:b/>
          <w:bCs/>
          <w:i/>
          <w:iCs/>
          <w:sz w:val="24"/>
          <w:szCs w:val="24"/>
        </w:rPr>
        <w:br/>
      </w:r>
      <w:r w:rsidR="00C56CFB" w:rsidRPr="00CC0CBE">
        <w:rPr>
          <w:b/>
          <w:bCs/>
          <w:i/>
          <w:iCs/>
          <w:sz w:val="24"/>
          <w:szCs w:val="24"/>
        </w:rPr>
        <w:t>размещаемые по открытой подписке</w:t>
      </w:r>
    </w:p>
    <w:p w:rsidR="00681C8B" w:rsidRDefault="00681C8B" w:rsidP="00B26118">
      <w:pPr>
        <w:pBdr>
          <w:top w:val="single" w:sz="4" w:space="1" w:color="auto"/>
        </w:pBdr>
        <w:jc w:val="center"/>
        <w:rPr>
          <w:b/>
          <w:bCs/>
          <w:i/>
          <w:iCs/>
          <w:sz w:val="24"/>
          <w:szCs w:val="24"/>
        </w:rPr>
      </w:pPr>
    </w:p>
    <w:p w:rsidR="00B26118" w:rsidRPr="00CC0CBE" w:rsidRDefault="00F01445" w:rsidP="00B26118">
      <w:pPr>
        <w:pBdr>
          <w:top w:val="single" w:sz="4" w:space="1" w:color="auto"/>
        </w:pBdr>
        <w:jc w:val="center"/>
        <w:rPr>
          <w:b/>
          <w:bCs/>
          <w:i/>
          <w:iCs/>
          <w:sz w:val="24"/>
          <w:szCs w:val="24"/>
        </w:rPr>
      </w:pPr>
      <w:r w:rsidRPr="00CC0CBE">
        <w:rPr>
          <w:b/>
          <w:bCs/>
          <w:i/>
          <w:iCs/>
          <w:sz w:val="24"/>
          <w:szCs w:val="24"/>
        </w:rPr>
        <w:t xml:space="preserve">Программа </w:t>
      </w:r>
      <w:r w:rsidR="00B26118" w:rsidRPr="00CC0CBE">
        <w:rPr>
          <w:b/>
          <w:bCs/>
          <w:i/>
          <w:iCs/>
          <w:sz w:val="24"/>
          <w:szCs w:val="24"/>
        </w:rPr>
        <w:t>биржевых облигаций</w:t>
      </w:r>
      <w:r w:rsidR="009B7949" w:rsidRPr="00CC0CBE">
        <w:rPr>
          <w:b/>
          <w:bCs/>
          <w:i/>
          <w:iCs/>
          <w:sz w:val="24"/>
          <w:szCs w:val="24"/>
        </w:rPr>
        <w:t>,</w:t>
      </w:r>
      <w:r w:rsidR="00B26118" w:rsidRPr="00CC0CBE">
        <w:rPr>
          <w:b/>
          <w:bCs/>
          <w:i/>
          <w:iCs/>
          <w:sz w:val="24"/>
          <w:szCs w:val="24"/>
        </w:rPr>
        <w:t xml:space="preserve"> </w:t>
      </w:r>
    </w:p>
    <w:p w:rsidR="00AB10A7" w:rsidRDefault="009B7949" w:rsidP="00CC0CBE">
      <w:pPr>
        <w:tabs>
          <w:tab w:val="right" w:pos="9923"/>
        </w:tabs>
        <w:contextualSpacing/>
        <w:jc w:val="center"/>
        <w:rPr>
          <w:b/>
          <w:bCs/>
          <w:i/>
          <w:iCs/>
          <w:sz w:val="24"/>
          <w:szCs w:val="24"/>
        </w:rPr>
      </w:pPr>
      <w:r w:rsidRPr="00CC0CBE">
        <w:rPr>
          <w:b/>
          <w:bCs/>
          <w:i/>
          <w:iCs/>
          <w:sz w:val="24"/>
          <w:szCs w:val="24"/>
        </w:rPr>
        <w:t xml:space="preserve">имеющая </w:t>
      </w:r>
      <w:r w:rsidR="00541FA0" w:rsidRPr="00CC0CBE">
        <w:rPr>
          <w:b/>
          <w:bCs/>
          <w:i/>
          <w:iCs/>
          <w:sz w:val="24"/>
          <w:szCs w:val="24"/>
        </w:rPr>
        <w:t xml:space="preserve">идентификационный номер </w:t>
      </w:r>
      <w:r w:rsidR="004065B8" w:rsidRPr="00CC0CBE">
        <w:rPr>
          <w:b/>
          <w:bCs/>
          <w:i/>
          <w:iCs/>
          <w:sz w:val="24"/>
          <w:szCs w:val="24"/>
        </w:rPr>
        <w:t>401481В001P02E</w:t>
      </w:r>
      <w:r w:rsidR="007F2848" w:rsidRPr="00CC0CBE">
        <w:rPr>
          <w:b/>
          <w:bCs/>
          <w:i/>
          <w:iCs/>
          <w:sz w:val="24"/>
          <w:szCs w:val="24"/>
        </w:rPr>
        <w:t xml:space="preserve"> от </w:t>
      </w:r>
      <w:r w:rsidR="00B26118" w:rsidRPr="00CC0CBE">
        <w:rPr>
          <w:b/>
          <w:bCs/>
          <w:i/>
          <w:iCs/>
          <w:sz w:val="24"/>
          <w:szCs w:val="24"/>
        </w:rPr>
        <w:t>21</w:t>
      </w:r>
      <w:r w:rsidR="007F2848" w:rsidRPr="00CC0CBE">
        <w:rPr>
          <w:b/>
          <w:bCs/>
          <w:i/>
          <w:iCs/>
          <w:sz w:val="24"/>
          <w:szCs w:val="24"/>
        </w:rPr>
        <w:t>.</w:t>
      </w:r>
      <w:r w:rsidR="00B26118" w:rsidRPr="00CC0CBE">
        <w:rPr>
          <w:b/>
          <w:bCs/>
          <w:i/>
          <w:iCs/>
          <w:sz w:val="24"/>
          <w:szCs w:val="24"/>
        </w:rPr>
        <w:t>10</w:t>
      </w:r>
      <w:r w:rsidR="007F2848" w:rsidRPr="00CC0CBE">
        <w:rPr>
          <w:b/>
          <w:bCs/>
          <w:i/>
          <w:iCs/>
          <w:sz w:val="24"/>
          <w:szCs w:val="24"/>
        </w:rPr>
        <w:t>.201</w:t>
      </w:r>
      <w:r w:rsidR="00E70C4A" w:rsidRPr="00CC0CBE">
        <w:rPr>
          <w:b/>
          <w:bCs/>
          <w:i/>
          <w:iCs/>
          <w:sz w:val="24"/>
          <w:szCs w:val="24"/>
        </w:rPr>
        <w:t>5</w:t>
      </w:r>
    </w:p>
    <w:p w:rsidR="00CC0CBE" w:rsidRPr="00CC0CBE" w:rsidRDefault="00CC0CBE" w:rsidP="00CC0CBE">
      <w:pPr>
        <w:tabs>
          <w:tab w:val="right" w:pos="9923"/>
        </w:tabs>
        <w:contextualSpacing/>
        <w:jc w:val="center"/>
        <w:rPr>
          <w:sz w:val="24"/>
          <w:szCs w:val="24"/>
        </w:rPr>
      </w:pPr>
    </w:p>
    <w:p w:rsidR="00541FA0" w:rsidRPr="00062F32" w:rsidRDefault="00AB10A7" w:rsidP="00541FA0">
      <w:pPr>
        <w:tabs>
          <w:tab w:val="right" w:pos="9923"/>
        </w:tabs>
        <w:contextualSpacing/>
        <w:rPr>
          <w:szCs w:val="22"/>
        </w:rPr>
      </w:pPr>
      <w:r w:rsidRPr="00062F32">
        <w:rPr>
          <w:szCs w:val="22"/>
        </w:rPr>
        <w:t>у</w:t>
      </w:r>
      <w:r w:rsidR="00541FA0" w:rsidRPr="00062F32">
        <w:rPr>
          <w:szCs w:val="22"/>
        </w:rPr>
        <w:t xml:space="preserve">тверждены решением </w:t>
      </w:r>
      <w:r w:rsidR="00FE3FE4" w:rsidRPr="00FE3FE4">
        <w:rPr>
          <w:b/>
          <w:i/>
          <w:szCs w:val="22"/>
        </w:rPr>
        <w:t xml:space="preserve">И.о. </w:t>
      </w:r>
      <w:r w:rsidR="00B26118" w:rsidRPr="00062F32">
        <w:rPr>
          <w:b/>
          <w:i/>
          <w:szCs w:val="22"/>
        </w:rPr>
        <w:t>Президента ПАО Сбербанк</w:t>
      </w:r>
      <w:r w:rsidR="000D6A9B" w:rsidRPr="00062F32">
        <w:rPr>
          <w:b/>
          <w:i/>
          <w:szCs w:val="22"/>
        </w:rPr>
        <w:t xml:space="preserve"> </w:t>
      </w:r>
    </w:p>
    <w:p w:rsidR="00541FA0" w:rsidRPr="00062F32" w:rsidRDefault="00541FA0" w:rsidP="00AB10A7">
      <w:pPr>
        <w:pBdr>
          <w:top w:val="single" w:sz="4" w:space="1" w:color="auto"/>
        </w:pBdr>
        <w:jc w:val="center"/>
        <w:rPr>
          <w:sz w:val="18"/>
        </w:rPr>
      </w:pPr>
      <w:r w:rsidRPr="00062F32">
        <w:rPr>
          <w:sz w:val="18"/>
        </w:rPr>
        <w:t>(указывается орган управления эмитен</w:t>
      </w:r>
      <w:r w:rsidR="00AB10A7" w:rsidRPr="00062F32">
        <w:rPr>
          <w:sz w:val="18"/>
        </w:rPr>
        <w:t>та, утвердивший условия выпуска</w:t>
      </w:r>
      <w:r w:rsidRPr="00062F32">
        <w:rPr>
          <w:sz w:val="18"/>
        </w:rPr>
        <w:t xml:space="preserve"> облигаций в рамках программы облигаций)</w:t>
      </w:r>
    </w:p>
    <w:p w:rsidR="00667EC7" w:rsidRDefault="00667EC7" w:rsidP="008D003C">
      <w:pPr>
        <w:contextualSpacing/>
        <w:rPr>
          <w:szCs w:val="22"/>
        </w:rPr>
      </w:pPr>
    </w:p>
    <w:p w:rsidR="00CC0CBE" w:rsidRPr="00062F32" w:rsidRDefault="00CC0CBE" w:rsidP="008D003C">
      <w:pPr>
        <w:contextualSpacing/>
        <w:rPr>
          <w:szCs w:val="22"/>
        </w:rPr>
      </w:pPr>
    </w:p>
    <w:p w:rsidR="005F635F" w:rsidRPr="00062F32" w:rsidRDefault="005F635F" w:rsidP="005F635F">
      <w:pPr>
        <w:tabs>
          <w:tab w:val="left" w:pos="1287"/>
          <w:tab w:val="left" w:pos="1684"/>
          <w:tab w:val="left" w:pos="1911"/>
          <w:tab w:val="left" w:pos="3329"/>
          <w:tab w:val="left" w:pos="3726"/>
          <w:tab w:val="left" w:pos="4123"/>
          <w:tab w:val="left" w:pos="5595"/>
          <w:tab w:val="left" w:pos="5992"/>
          <w:tab w:val="left" w:pos="6219"/>
          <w:tab w:val="left" w:pos="7637"/>
          <w:tab w:val="left" w:pos="8034"/>
          <w:tab w:val="left" w:pos="8431"/>
        </w:tabs>
        <w:rPr>
          <w:szCs w:val="22"/>
        </w:rPr>
      </w:pPr>
      <w:r w:rsidRPr="00062F32">
        <w:rPr>
          <w:szCs w:val="22"/>
        </w:rPr>
        <w:t>принятым “</w:t>
      </w:r>
      <w:r w:rsidR="005D746D">
        <w:rPr>
          <w:szCs w:val="22"/>
        </w:rPr>
        <w:t>03</w:t>
      </w:r>
      <w:r w:rsidRPr="00062F32">
        <w:rPr>
          <w:szCs w:val="22"/>
        </w:rPr>
        <w:t xml:space="preserve">” </w:t>
      </w:r>
      <w:r w:rsidR="005D746D">
        <w:rPr>
          <w:szCs w:val="22"/>
        </w:rPr>
        <w:t>мая</w:t>
      </w:r>
      <w:r w:rsidRPr="00062F32">
        <w:rPr>
          <w:szCs w:val="22"/>
        </w:rPr>
        <w:t xml:space="preserve"> 201</w:t>
      </w:r>
      <w:r>
        <w:rPr>
          <w:szCs w:val="22"/>
        </w:rPr>
        <w:t>8</w:t>
      </w:r>
      <w:r w:rsidRPr="00062F32">
        <w:rPr>
          <w:szCs w:val="22"/>
        </w:rPr>
        <w:t xml:space="preserve"> г., приказ от “</w:t>
      </w:r>
      <w:r w:rsidR="005D746D">
        <w:rPr>
          <w:szCs w:val="22"/>
        </w:rPr>
        <w:t>03</w:t>
      </w:r>
      <w:r w:rsidR="005D746D" w:rsidRPr="00062F32">
        <w:rPr>
          <w:szCs w:val="22"/>
        </w:rPr>
        <w:t xml:space="preserve">” </w:t>
      </w:r>
      <w:r w:rsidR="005D746D">
        <w:rPr>
          <w:szCs w:val="22"/>
        </w:rPr>
        <w:t>мая</w:t>
      </w:r>
      <w:r w:rsidR="005D746D" w:rsidRPr="00062F32">
        <w:rPr>
          <w:szCs w:val="22"/>
        </w:rPr>
        <w:t xml:space="preserve"> </w:t>
      </w:r>
      <w:r w:rsidRPr="00062F32">
        <w:rPr>
          <w:szCs w:val="22"/>
        </w:rPr>
        <w:t>201</w:t>
      </w:r>
      <w:r>
        <w:rPr>
          <w:szCs w:val="22"/>
        </w:rPr>
        <w:t>8</w:t>
      </w:r>
      <w:r w:rsidRPr="00062F32">
        <w:rPr>
          <w:szCs w:val="22"/>
        </w:rPr>
        <w:t xml:space="preserve"> </w:t>
      </w:r>
      <w:r w:rsidR="00877000">
        <w:t>г. №</w:t>
      </w:r>
      <w:r w:rsidR="005D746D">
        <w:rPr>
          <w:szCs w:val="22"/>
        </w:rPr>
        <w:t>140-О</w:t>
      </w:r>
      <w:r w:rsidRPr="00062F32">
        <w:t>,</w:t>
      </w:r>
    </w:p>
    <w:p w:rsidR="00AB10A7" w:rsidRPr="00062F32" w:rsidRDefault="00AB10A7" w:rsidP="00DB1F64"/>
    <w:p w:rsidR="00CC0CBE" w:rsidRDefault="00541FA0" w:rsidP="00667EC7">
      <w:pPr>
        <w:jc w:val="both"/>
        <w:rPr>
          <w:b/>
          <w:i/>
          <w:szCs w:val="22"/>
        </w:rPr>
      </w:pPr>
      <w:r w:rsidRPr="00062F32">
        <w:rPr>
          <w:szCs w:val="22"/>
        </w:rPr>
        <w:t xml:space="preserve">на основании решения </w:t>
      </w:r>
      <w:r w:rsidRPr="00062F32">
        <w:rPr>
          <w:b/>
          <w:i/>
          <w:szCs w:val="22"/>
        </w:rPr>
        <w:t xml:space="preserve">об утверждении </w:t>
      </w:r>
      <w:r w:rsidR="00667EC7" w:rsidRPr="00062F32">
        <w:rPr>
          <w:b/>
          <w:i/>
          <w:szCs w:val="22"/>
        </w:rPr>
        <w:t xml:space="preserve">первой части решения о выпуске ценных бумаг (Программы биржевых облигаций) </w:t>
      </w:r>
      <w:r w:rsidR="00B26118" w:rsidRPr="00062F32">
        <w:rPr>
          <w:b/>
          <w:i/>
          <w:szCs w:val="22"/>
        </w:rPr>
        <w:t>ПАО Сбербанк</w:t>
      </w:r>
      <w:r w:rsidR="00667EC7" w:rsidRPr="00062F32">
        <w:rPr>
          <w:b/>
          <w:i/>
          <w:szCs w:val="22"/>
        </w:rPr>
        <w:t xml:space="preserve"> </w:t>
      </w:r>
    </w:p>
    <w:p w:rsidR="00541FA0" w:rsidRPr="00062F32" w:rsidRDefault="00541FA0" w:rsidP="00667EC7">
      <w:pPr>
        <w:jc w:val="both"/>
        <w:rPr>
          <w:sz w:val="18"/>
        </w:rPr>
      </w:pPr>
      <w:r w:rsidRPr="00062F32">
        <w:rPr>
          <w:sz w:val="18"/>
        </w:rPr>
        <w:t>(указывается соответствующее решение об утверждении программы облигаций)</w:t>
      </w:r>
    </w:p>
    <w:tbl>
      <w:tblPr>
        <w:tblW w:w="10037" w:type="dxa"/>
        <w:tblLayout w:type="fixed"/>
        <w:tblCellMar>
          <w:left w:w="28" w:type="dxa"/>
          <w:right w:w="28" w:type="dxa"/>
        </w:tblCellMar>
        <w:tblLook w:val="0000" w:firstRow="0" w:lastRow="0" w:firstColumn="0" w:lastColumn="0" w:noHBand="0" w:noVBand="0"/>
      </w:tblPr>
      <w:tblGrid>
        <w:gridCol w:w="1191"/>
        <w:gridCol w:w="5585"/>
        <w:gridCol w:w="227"/>
        <w:gridCol w:w="397"/>
        <w:gridCol w:w="227"/>
        <w:gridCol w:w="1247"/>
        <w:gridCol w:w="397"/>
        <w:gridCol w:w="369"/>
        <w:gridCol w:w="397"/>
      </w:tblGrid>
      <w:tr w:rsidR="00557F5C" w:rsidRPr="00062F32" w:rsidTr="00557F5C">
        <w:tc>
          <w:tcPr>
            <w:tcW w:w="1191" w:type="dxa"/>
            <w:vAlign w:val="bottom"/>
          </w:tcPr>
          <w:p w:rsidR="00557F5C" w:rsidRDefault="00557F5C" w:rsidP="008D003C">
            <w:pPr>
              <w:keepNext/>
              <w:contextualSpacing/>
              <w:rPr>
                <w:szCs w:val="22"/>
              </w:rPr>
            </w:pPr>
          </w:p>
          <w:p w:rsidR="00CC0CBE" w:rsidRPr="00062F32" w:rsidRDefault="00CC0CBE" w:rsidP="008D003C">
            <w:pPr>
              <w:keepNext/>
              <w:contextualSpacing/>
              <w:rPr>
                <w:szCs w:val="22"/>
              </w:rPr>
            </w:pPr>
          </w:p>
          <w:p w:rsidR="00557F5C" w:rsidRPr="00062F32" w:rsidRDefault="00557F5C" w:rsidP="008D003C">
            <w:pPr>
              <w:keepNext/>
              <w:contextualSpacing/>
              <w:rPr>
                <w:szCs w:val="22"/>
              </w:rPr>
            </w:pPr>
            <w:r w:rsidRPr="00062F32">
              <w:rPr>
                <w:szCs w:val="22"/>
              </w:rPr>
              <w:t>принятого</w:t>
            </w:r>
          </w:p>
        </w:tc>
        <w:tc>
          <w:tcPr>
            <w:tcW w:w="5585" w:type="dxa"/>
            <w:vAlign w:val="bottom"/>
          </w:tcPr>
          <w:p w:rsidR="00557F5C" w:rsidRPr="00062F32" w:rsidRDefault="00B26118" w:rsidP="00B26118">
            <w:pPr>
              <w:rPr>
                <w:b/>
                <w:bCs/>
                <w:i/>
                <w:iCs/>
              </w:rPr>
            </w:pPr>
            <w:r w:rsidRPr="00062F32">
              <w:rPr>
                <w:b/>
                <w:i/>
              </w:rPr>
              <w:t>Наблюдательным советом Публичного акционерного общества «Сбербанк России»</w:t>
            </w:r>
          </w:p>
        </w:tc>
        <w:tc>
          <w:tcPr>
            <w:tcW w:w="227" w:type="dxa"/>
            <w:vAlign w:val="bottom"/>
          </w:tcPr>
          <w:p w:rsidR="00557F5C" w:rsidRPr="00062F32" w:rsidRDefault="00557F5C" w:rsidP="008D003C">
            <w:pPr>
              <w:keepNext/>
              <w:contextualSpacing/>
              <w:jc w:val="right"/>
              <w:rPr>
                <w:szCs w:val="22"/>
              </w:rPr>
            </w:pPr>
            <w:r w:rsidRPr="00062F32">
              <w:rPr>
                <w:szCs w:val="22"/>
              </w:rPr>
              <w:t>“</w:t>
            </w:r>
          </w:p>
        </w:tc>
        <w:tc>
          <w:tcPr>
            <w:tcW w:w="397" w:type="dxa"/>
            <w:vAlign w:val="bottom"/>
          </w:tcPr>
          <w:p w:rsidR="00557F5C" w:rsidRPr="00062F32" w:rsidRDefault="00B26118" w:rsidP="005D5291">
            <w:r w:rsidRPr="00062F32">
              <w:t>10</w:t>
            </w:r>
          </w:p>
        </w:tc>
        <w:tc>
          <w:tcPr>
            <w:tcW w:w="227" w:type="dxa"/>
            <w:vAlign w:val="bottom"/>
          </w:tcPr>
          <w:p w:rsidR="00557F5C" w:rsidRPr="00062F32" w:rsidRDefault="00557F5C" w:rsidP="005D5291">
            <w:r w:rsidRPr="00062F32">
              <w:rPr>
                <w:szCs w:val="22"/>
              </w:rPr>
              <w:t>”</w:t>
            </w:r>
          </w:p>
        </w:tc>
        <w:tc>
          <w:tcPr>
            <w:tcW w:w="1247" w:type="dxa"/>
            <w:vAlign w:val="bottom"/>
          </w:tcPr>
          <w:p w:rsidR="00557F5C" w:rsidRPr="00062F32" w:rsidRDefault="00B26118" w:rsidP="005D5291">
            <w:r w:rsidRPr="00062F32">
              <w:t>сентября</w:t>
            </w:r>
          </w:p>
        </w:tc>
        <w:tc>
          <w:tcPr>
            <w:tcW w:w="397" w:type="dxa"/>
            <w:vAlign w:val="bottom"/>
          </w:tcPr>
          <w:p w:rsidR="00557F5C" w:rsidRPr="00062F32" w:rsidRDefault="00557F5C" w:rsidP="008D003C">
            <w:pPr>
              <w:keepNext/>
              <w:contextualSpacing/>
              <w:jc w:val="right"/>
              <w:rPr>
                <w:szCs w:val="22"/>
              </w:rPr>
            </w:pPr>
            <w:r w:rsidRPr="00062F32">
              <w:rPr>
                <w:szCs w:val="22"/>
              </w:rPr>
              <w:t>20</w:t>
            </w:r>
          </w:p>
        </w:tc>
        <w:tc>
          <w:tcPr>
            <w:tcW w:w="369" w:type="dxa"/>
            <w:vAlign w:val="bottom"/>
          </w:tcPr>
          <w:p w:rsidR="00557F5C" w:rsidRPr="00062F32" w:rsidRDefault="00557F5C" w:rsidP="00287475">
            <w:pPr>
              <w:keepNext/>
              <w:contextualSpacing/>
              <w:rPr>
                <w:szCs w:val="22"/>
              </w:rPr>
            </w:pPr>
            <w:r w:rsidRPr="00062F32">
              <w:rPr>
                <w:szCs w:val="22"/>
              </w:rPr>
              <w:t>1</w:t>
            </w:r>
            <w:r w:rsidR="00287475" w:rsidRPr="00062F32">
              <w:rPr>
                <w:szCs w:val="22"/>
                <w:lang w:val="en-US"/>
              </w:rPr>
              <w:t>5</w:t>
            </w:r>
          </w:p>
        </w:tc>
        <w:tc>
          <w:tcPr>
            <w:tcW w:w="397" w:type="dxa"/>
            <w:vAlign w:val="bottom"/>
          </w:tcPr>
          <w:p w:rsidR="00557F5C" w:rsidRPr="00062F32" w:rsidRDefault="00557F5C" w:rsidP="00DB1F64">
            <w:r w:rsidRPr="00062F32">
              <w:t>г.,</w:t>
            </w:r>
          </w:p>
        </w:tc>
      </w:tr>
    </w:tbl>
    <w:p w:rsidR="00541FA0" w:rsidRPr="00062F32" w:rsidRDefault="00541FA0" w:rsidP="00AB10A7">
      <w:pPr>
        <w:pBdr>
          <w:top w:val="single" w:sz="4" w:space="1" w:color="auto"/>
        </w:pBdr>
        <w:jc w:val="center"/>
        <w:rPr>
          <w:sz w:val="18"/>
        </w:rPr>
      </w:pPr>
      <w:r w:rsidRPr="00062F32">
        <w:rPr>
          <w:sz w:val="18"/>
        </w:rPr>
        <w:t>(указывается орган управления эмитента, принявший решение об утверждении программы облигаций)</w:t>
      </w:r>
    </w:p>
    <w:tbl>
      <w:tblPr>
        <w:tblW w:w="0" w:type="auto"/>
        <w:tblLayout w:type="fixed"/>
        <w:tblCellMar>
          <w:left w:w="28" w:type="dxa"/>
          <w:right w:w="28" w:type="dxa"/>
        </w:tblCellMar>
        <w:tblLook w:val="0000" w:firstRow="0" w:lastRow="0" w:firstColumn="0" w:lastColumn="0" w:noHBand="0" w:noVBand="0"/>
      </w:tblPr>
      <w:tblGrid>
        <w:gridCol w:w="1474"/>
        <w:gridCol w:w="397"/>
        <w:gridCol w:w="227"/>
        <w:gridCol w:w="1247"/>
        <w:gridCol w:w="369"/>
        <w:gridCol w:w="369"/>
        <w:gridCol w:w="646"/>
        <w:gridCol w:w="1021"/>
        <w:gridCol w:w="284"/>
      </w:tblGrid>
      <w:tr w:rsidR="00541FA0" w:rsidRPr="00062F32" w:rsidTr="008D003C">
        <w:tc>
          <w:tcPr>
            <w:tcW w:w="1474" w:type="dxa"/>
            <w:tcBorders>
              <w:top w:val="nil"/>
              <w:left w:val="nil"/>
              <w:bottom w:val="nil"/>
              <w:right w:val="nil"/>
            </w:tcBorders>
            <w:vAlign w:val="bottom"/>
          </w:tcPr>
          <w:p w:rsidR="00AB10A7" w:rsidRDefault="00AB10A7" w:rsidP="008D003C">
            <w:pPr>
              <w:contextualSpacing/>
              <w:rPr>
                <w:szCs w:val="22"/>
              </w:rPr>
            </w:pPr>
          </w:p>
          <w:p w:rsidR="00CC0CBE" w:rsidRPr="00062F32" w:rsidRDefault="00CC0CBE" w:rsidP="008D003C">
            <w:pPr>
              <w:contextualSpacing/>
              <w:rPr>
                <w:szCs w:val="22"/>
              </w:rPr>
            </w:pPr>
          </w:p>
          <w:p w:rsidR="00541FA0" w:rsidRPr="00062F32" w:rsidRDefault="00541FA0" w:rsidP="008D003C">
            <w:pPr>
              <w:contextualSpacing/>
              <w:rPr>
                <w:szCs w:val="22"/>
              </w:rPr>
            </w:pPr>
            <w:r w:rsidRPr="00062F32">
              <w:rPr>
                <w:szCs w:val="22"/>
              </w:rPr>
              <w:t>протокол от “</w:t>
            </w:r>
          </w:p>
        </w:tc>
        <w:tc>
          <w:tcPr>
            <w:tcW w:w="397" w:type="dxa"/>
            <w:tcBorders>
              <w:top w:val="nil"/>
              <w:left w:val="nil"/>
              <w:bottom w:val="single" w:sz="4" w:space="0" w:color="auto"/>
              <w:right w:val="nil"/>
            </w:tcBorders>
            <w:vAlign w:val="bottom"/>
          </w:tcPr>
          <w:p w:rsidR="00541FA0" w:rsidRPr="00062F32" w:rsidRDefault="00B26118" w:rsidP="008D003C">
            <w:pPr>
              <w:keepNext/>
              <w:contextualSpacing/>
              <w:jc w:val="center"/>
              <w:rPr>
                <w:szCs w:val="22"/>
              </w:rPr>
            </w:pPr>
            <w:r w:rsidRPr="00062F32">
              <w:rPr>
                <w:szCs w:val="22"/>
              </w:rPr>
              <w:t>10</w:t>
            </w:r>
          </w:p>
        </w:tc>
        <w:tc>
          <w:tcPr>
            <w:tcW w:w="227" w:type="dxa"/>
            <w:tcBorders>
              <w:top w:val="nil"/>
              <w:left w:val="nil"/>
              <w:bottom w:val="nil"/>
              <w:right w:val="nil"/>
            </w:tcBorders>
            <w:vAlign w:val="bottom"/>
          </w:tcPr>
          <w:p w:rsidR="00541FA0" w:rsidRPr="00062F32" w:rsidRDefault="00541FA0" w:rsidP="008D003C">
            <w:pPr>
              <w:keepNext/>
              <w:contextualSpacing/>
              <w:rPr>
                <w:szCs w:val="22"/>
              </w:rPr>
            </w:pPr>
            <w:r w:rsidRPr="00062F32">
              <w:rPr>
                <w:szCs w:val="22"/>
              </w:rPr>
              <w:t>”</w:t>
            </w:r>
          </w:p>
        </w:tc>
        <w:tc>
          <w:tcPr>
            <w:tcW w:w="1247" w:type="dxa"/>
            <w:tcBorders>
              <w:top w:val="nil"/>
              <w:left w:val="nil"/>
              <w:bottom w:val="single" w:sz="4" w:space="0" w:color="auto"/>
              <w:right w:val="nil"/>
            </w:tcBorders>
            <w:vAlign w:val="bottom"/>
          </w:tcPr>
          <w:p w:rsidR="00541FA0" w:rsidRPr="00062F32" w:rsidRDefault="00B26118" w:rsidP="008D003C">
            <w:pPr>
              <w:keepNext/>
              <w:contextualSpacing/>
              <w:jc w:val="center"/>
              <w:rPr>
                <w:szCs w:val="22"/>
              </w:rPr>
            </w:pPr>
            <w:r w:rsidRPr="00062F32">
              <w:rPr>
                <w:szCs w:val="22"/>
              </w:rPr>
              <w:t>сентября</w:t>
            </w:r>
          </w:p>
        </w:tc>
        <w:tc>
          <w:tcPr>
            <w:tcW w:w="369" w:type="dxa"/>
            <w:tcBorders>
              <w:top w:val="nil"/>
              <w:left w:val="nil"/>
              <w:bottom w:val="nil"/>
              <w:right w:val="nil"/>
            </w:tcBorders>
            <w:vAlign w:val="bottom"/>
          </w:tcPr>
          <w:p w:rsidR="00541FA0" w:rsidRPr="00062F32" w:rsidRDefault="00541FA0" w:rsidP="008D003C">
            <w:pPr>
              <w:keepNext/>
              <w:contextualSpacing/>
              <w:jc w:val="right"/>
              <w:rPr>
                <w:szCs w:val="22"/>
              </w:rPr>
            </w:pPr>
            <w:r w:rsidRPr="00062F32">
              <w:rPr>
                <w:szCs w:val="22"/>
              </w:rPr>
              <w:t>20</w:t>
            </w:r>
          </w:p>
        </w:tc>
        <w:tc>
          <w:tcPr>
            <w:tcW w:w="369" w:type="dxa"/>
            <w:tcBorders>
              <w:top w:val="nil"/>
              <w:left w:val="nil"/>
              <w:bottom w:val="single" w:sz="4" w:space="0" w:color="auto"/>
              <w:right w:val="nil"/>
            </w:tcBorders>
            <w:vAlign w:val="bottom"/>
          </w:tcPr>
          <w:p w:rsidR="00541FA0" w:rsidRPr="00062F32" w:rsidRDefault="000D6A9B" w:rsidP="00287475">
            <w:pPr>
              <w:keepNext/>
              <w:contextualSpacing/>
              <w:rPr>
                <w:szCs w:val="22"/>
              </w:rPr>
            </w:pPr>
            <w:r w:rsidRPr="00062F32">
              <w:rPr>
                <w:szCs w:val="22"/>
              </w:rPr>
              <w:t>1</w:t>
            </w:r>
            <w:r w:rsidR="00287475" w:rsidRPr="00062F32">
              <w:rPr>
                <w:szCs w:val="22"/>
                <w:lang w:val="en-US"/>
              </w:rPr>
              <w:t>5</w:t>
            </w:r>
          </w:p>
        </w:tc>
        <w:tc>
          <w:tcPr>
            <w:tcW w:w="646" w:type="dxa"/>
            <w:tcBorders>
              <w:top w:val="nil"/>
              <w:left w:val="nil"/>
              <w:bottom w:val="nil"/>
              <w:right w:val="nil"/>
            </w:tcBorders>
            <w:vAlign w:val="bottom"/>
          </w:tcPr>
          <w:p w:rsidR="00541FA0" w:rsidRPr="00062F32" w:rsidRDefault="00541FA0" w:rsidP="00DB1F64">
            <w:r w:rsidRPr="00062F32">
              <w:t>г. №</w:t>
            </w:r>
          </w:p>
        </w:tc>
        <w:tc>
          <w:tcPr>
            <w:tcW w:w="1021" w:type="dxa"/>
            <w:tcBorders>
              <w:top w:val="nil"/>
              <w:left w:val="nil"/>
              <w:bottom w:val="single" w:sz="4" w:space="0" w:color="auto"/>
              <w:right w:val="nil"/>
            </w:tcBorders>
            <w:vAlign w:val="bottom"/>
          </w:tcPr>
          <w:p w:rsidR="00541FA0" w:rsidRPr="00062F32" w:rsidRDefault="00B26118" w:rsidP="008D003C">
            <w:pPr>
              <w:contextualSpacing/>
              <w:jc w:val="center"/>
              <w:rPr>
                <w:szCs w:val="22"/>
              </w:rPr>
            </w:pPr>
            <w:r w:rsidRPr="00062F32">
              <w:rPr>
                <w:szCs w:val="22"/>
              </w:rPr>
              <w:t>40</w:t>
            </w:r>
          </w:p>
        </w:tc>
        <w:tc>
          <w:tcPr>
            <w:tcW w:w="284" w:type="dxa"/>
            <w:tcBorders>
              <w:top w:val="nil"/>
              <w:left w:val="nil"/>
              <w:bottom w:val="nil"/>
              <w:right w:val="nil"/>
            </w:tcBorders>
            <w:vAlign w:val="bottom"/>
          </w:tcPr>
          <w:p w:rsidR="00541FA0" w:rsidRPr="00062F32" w:rsidRDefault="00541FA0" w:rsidP="008D003C">
            <w:pPr>
              <w:contextualSpacing/>
              <w:rPr>
                <w:szCs w:val="22"/>
              </w:rPr>
            </w:pPr>
            <w:r w:rsidRPr="00062F32">
              <w:rPr>
                <w:szCs w:val="22"/>
              </w:rPr>
              <w:t>.</w:t>
            </w:r>
          </w:p>
        </w:tc>
      </w:tr>
    </w:tbl>
    <w:p w:rsidR="00556C1F" w:rsidRPr="00062F32" w:rsidRDefault="00556C1F" w:rsidP="00541FA0">
      <w:pPr>
        <w:contextualSpacing/>
        <w:rPr>
          <w:lang w:val="en-US"/>
        </w:rPr>
      </w:pPr>
    </w:p>
    <w:p w:rsidR="007E5BF2" w:rsidRPr="00062F32" w:rsidRDefault="00556C1F" w:rsidP="00541FA0">
      <w:pPr>
        <w:contextualSpacing/>
        <w:rPr>
          <w:szCs w:val="22"/>
          <w:lang w:val="en-US"/>
        </w:rPr>
      </w:pPr>
      <w:r w:rsidRPr="00062F32">
        <w:rPr>
          <w:lang w:val="en-US"/>
        </w:rPr>
        <w:br w:type="page"/>
      </w:r>
    </w:p>
    <w:p w:rsidR="00556C1F" w:rsidRPr="00062F32" w:rsidRDefault="00556C1F" w:rsidP="00556C1F">
      <w:pPr>
        <w:jc w:val="both"/>
        <w:rPr>
          <w:szCs w:val="22"/>
        </w:rPr>
      </w:pPr>
      <w:r w:rsidRPr="00062F32">
        <w:rPr>
          <w:szCs w:val="22"/>
        </w:rPr>
        <w:lastRenderedPageBreak/>
        <w:t>Место нахождения эмитента и контактные телефоны:</w:t>
      </w:r>
    </w:p>
    <w:p w:rsidR="00B26118" w:rsidRPr="008861AF" w:rsidRDefault="00B26118" w:rsidP="008861AF">
      <w:pPr>
        <w:rPr>
          <w:b/>
          <w:bCs/>
          <w:i/>
          <w:iCs/>
        </w:rPr>
      </w:pPr>
      <w:r w:rsidRPr="008861AF">
        <w:rPr>
          <w:b/>
          <w:bCs/>
          <w:i/>
          <w:iCs/>
        </w:rPr>
        <w:t>Российская Федерация, город Москва</w:t>
      </w:r>
    </w:p>
    <w:p w:rsidR="00110B9F" w:rsidRPr="00062F32" w:rsidRDefault="00B26118" w:rsidP="00B26118">
      <w:pPr>
        <w:rPr>
          <w:b/>
          <w:i/>
        </w:rPr>
      </w:pPr>
      <w:r w:rsidRPr="00062F32">
        <w:t xml:space="preserve">Телефон: </w:t>
      </w:r>
      <w:r w:rsidRPr="00062F32">
        <w:rPr>
          <w:b/>
          <w:i/>
        </w:rPr>
        <w:t>(495) 500-55-50</w:t>
      </w:r>
      <w:r w:rsidRPr="00062F32">
        <w:t xml:space="preserve">; Факс: </w:t>
      </w:r>
      <w:r w:rsidRPr="00062F32">
        <w:rPr>
          <w:b/>
          <w:i/>
        </w:rPr>
        <w:t>(495) 957-57-31</w:t>
      </w:r>
    </w:p>
    <w:p w:rsidR="00B26118" w:rsidRPr="00062F32" w:rsidRDefault="00B26118" w:rsidP="00B26118">
      <w:pPr>
        <w:rPr>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F90568" w:rsidRPr="00062F32" w:rsidTr="005D5291">
        <w:tc>
          <w:tcPr>
            <w:tcW w:w="9979" w:type="dxa"/>
            <w:gridSpan w:val="12"/>
            <w:tcBorders>
              <w:top w:val="single" w:sz="4" w:space="0" w:color="auto"/>
              <w:left w:val="single" w:sz="4" w:space="0" w:color="auto"/>
              <w:bottom w:val="nil"/>
              <w:right w:val="single" w:sz="4" w:space="0" w:color="auto"/>
            </w:tcBorders>
            <w:vAlign w:val="bottom"/>
          </w:tcPr>
          <w:p w:rsidR="00F90568" w:rsidRPr="00062F32" w:rsidRDefault="00F90568" w:rsidP="005D5291">
            <w:pPr>
              <w:rPr>
                <w:sz w:val="24"/>
                <w:szCs w:val="24"/>
              </w:rPr>
            </w:pPr>
          </w:p>
        </w:tc>
      </w:tr>
      <w:tr w:rsidR="00F90568" w:rsidRPr="00062F32" w:rsidTr="005D5291">
        <w:tc>
          <w:tcPr>
            <w:tcW w:w="170" w:type="dxa"/>
            <w:tcBorders>
              <w:top w:val="nil"/>
              <w:left w:val="single" w:sz="4" w:space="0" w:color="auto"/>
              <w:bottom w:val="nil"/>
              <w:right w:val="nil"/>
            </w:tcBorders>
            <w:vAlign w:val="bottom"/>
          </w:tcPr>
          <w:p w:rsidR="00F90568" w:rsidRPr="00062F32" w:rsidRDefault="00F90568" w:rsidP="005D5291"/>
        </w:tc>
        <w:tc>
          <w:tcPr>
            <w:tcW w:w="5387" w:type="dxa"/>
            <w:gridSpan w:val="7"/>
            <w:tcBorders>
              <w:top w:val="nil"/>
              <w:left w:val="nil"/>
              <w:bottom w:val="nil"/>
              <w:right w:val="nil"/>
            </w:tcBorders>
            <w:vAlign w:val="bottom"/>
          </w:tcPr>
          <w:p w:rsidR="00B26118" w:rsidRPr="00CC0CBE" w:rsidRDefault="006802A0" w:rsidP="00CC0CBE">
            <w:pPr>
              <w:rPr>
                <w:b/>
                <w:bCs/>
                <w:i/>
                <w:iCs/>
              </w:rPr>
            </w:pPr>
            <w:r>
              <w:rPr>
                <w:b/>
                <w:bCs/>
                <w:i/>
                <w:iCs/>
              </w:rPr>
              <w:t xml:space="preserve">И.о. </w:t>
            </w:r>
            <w:r w:rsidR="00B26118" w:rsidRPr="00CC0CBE">
              <w:rPr>
                <w:b/>
                <w:bCs/>
                <w:i/>
                <w:iCs/>
              </w:rPr>
              <w:t>Президент</w:t>
            </w:r>
            <w:r>
              <w:rPr>
                <w:b/>
                <w:bCs/>
                <w:i/>
                <w:iCs/>
              </w:rPr>
              <w:t>а</w:t>
            </w:r>
            <w:r w:rsidR="00B26118" w:rsidRPr="00CC0CBE">
              <w:rPr>
                <w:b/>
                <w:bCs/>
                <w:i/>
                <w:iCs/>
              </w:rPr>
              <w:t xml:space="preserve"> </w:t>
            </w:r>
          </w:p>
          <w:p w:rsidR="00F90568" w:rsidRPr="00062F32" w:rsidRDefault="00B26118" w:rsidP="00B26118">
            <w:pPr>
              <w:rPr>
                <w:b/>
                <w:i/>
                <w:szCs w:val="22"/>
              </w:rPr>
            </w:pPr>
            <w:r w:rsidRPr="00062F32">
              <w:rPr>
                <w:b/>
                <w:i/>
                <w:szCs w:val="22"/>
                <w:lang w:eastAsia="en-US"/>
              </w:rPr>
              <w:t>ПАО Сбербанк</w:t>
            </w:r>
          </w:p>
        </w:tc>
        <w:tc>
          <w:tcPr>
            <w:tcW w:w="1531" w:type="dxa"/>
            <w:tcBorders>
              <w:top w:val="nil"/>
              <w:left w:val="nil"/>
              <w:bottom w:val="single" w:sz="4" w:space="0" w:color="auto"/>
              <w:right w:val="nil"/>
            </w:tcBorders>
            <w:vAlign w:val="bottom"/>
          </w:tcPr>
          <w:p w:rsidR="00F90568" w:rsidRPr="00062F32" w:rsidRDefault="00F90568" w:rsidP="005D5291">
            <w:pPr>
              <w:jc w:val="center"/>
            </w:pPr>
          </w:p>
        </w:tc>
        <w:tc>
          <w:tcPr>
            <w:tcW w:w="170" w:type="dxa"/>
            <w:tcBorders>
              <w:top w:val="nil"/>
              <w:left w:val="nil"/>
              <w:bottom w:val="nil"/>
              <w:right w:val="nil"/>
            </w:tcBorders>
            <w:vAlign w:val="bottom"/>
          </w:tcPr>
          <w:p w:rsidR="00F90568" w:rsidRPr="00062F32" w:rsidRDefault="00F90568" w:rsidP="005D5291"/>
        </w:tc>
        <w:tc>
          <w:tcPr>
            <w:tcW w:w="2551" w:type="dxa"/>
            <w:tcBorders>
              <w:top w:val="nil"/>
              <w:left w:val="nil"/>
              <w:bottom w:val="single" w:sz="4" w:space="0" w:color="auto"/>
              <w:right w:val="nil"/>
            </w:tcBorders>
            <w:vAlign w:val="bottom"/>
          </w:tcPr>
          <w:p w:rsidR="00F90568" w:rsidRPr="00681C8B" w:rsidRDefault="006802A0" w:rsidP="006802A0">
            <w:pPr>
              <w:rPr>
                <w:b/>
                <w:bCs/>
                <w:i/>
                <w:iCs/>
              </w:rPr>
            </w:pPr>
            <w:r>
              <w:rPr>
                <w:b/>
                <w:bCs/>
                <w:i/>
                <w:iCs/>
              </w:rPr>
              <w:t>Станислав Константинович Кузнецов</w:t>
            </w:r>
            <w:r w:rsidR="00B26118" w:rsidRPr="00681C8B">
              <w:rPr>
                <w:b/>
                <w:bCs/>
                <w:i/>
                <w:iCs/>
              </w:rPr>
              <w:t xml:space="preserve"> </w:t>
            </w:r>
          </w:p>
        </w:tc>
        <w:tc>
          <w:tcPr>
            <w:tcW w:w="170" w:type="dxa"/>
            <w:tcBorders>
              <w:top w:val="nil"/>
              <w:left w:val="nil"/>
              <w:bottom w:val="nil"/>
              <w:right w:val="single" w:sz="4" w:space="0" w:color="auto"/>
            </w:tcBorders>
            <w:vAlign w:val="bottom"/>
          </w:tcPr>
          <w:p w:rsidR="00F90568" w:rsidRPr="00062F32" w:rsidRDefault="00F90568" w:rsidP="005D5291"/>
        </w:tc>
      </w:tr>
      <w:tr w:rsidR="00F90568" w:rsidRPr="008861AF" w:rsidTr="005D5291">
        <w:tc>
          <w:tcPr>
            <w:tcW w:w="170" w:type="dxa"/>
            <w:tcBorders>
              <w:top w:val="nil"/>
              <w:left w:val="single" w:sz="4" w:space="0" w:color="auto"/>
              <w:bottom w:val="nil"/>
              <w:right w:val="nil"/>
            </w:tcBorders>
          </w:tcPr>
          <w:p w:rsidR="00F90568" w:rsidRPr="008861AF" w:rsidRDefault="00F90568" w:rsidP="008861AF"/>
        </w:tc>
        <w:tc>
          <w:tcPr>
            <w:tcW w:w="5387" w:type="dxa"/>
            <w:gridSpan w:val="7"/>
            <w:tcBorders>
              <w:top w:val="nil"/>
              <w:left w:val="nil"/>
              <w:bottom w:val="nil"/>
              <w:right w:val="nil"/>
            </w:tcBorders>
          </w:tcPr>
          <w:p w:rsidR="00F90568" w:rsidRPr="008861AF" w:rsidRDefault="00F90568" w:rsidP="008861AF"/>
        </w:tc>
        <w:tc>
          <w:tcPr>
            <w:tcW w:w="1531" w:type="dxa"/>
            <w:tcBorders>
              <w:top w:val="nil"/>
              <w:left w:val="nil"/>
              <w:bottom w:val="nil"/>
              <w:right w:val="nil"/>
            </w:tcBorders>
          </w:tcPr>
          <w:p w:rsidR="00F90568" w:rsidRPr="008861AF" w:rsidRDefault="00F90568" w:rsidP="008861AF">
            <w:r w:rsidRPr="008861AF">
              <w:t>подпись</w:t>
            </w:r>
          </w:p>
        </w:tc>
        <w:tc>
          <w:tcPr>
            <w:tcW w:w="170" w:type="dxa"/>
            <w:tcBorders>
              <w:top w:val="nil"/>
              <w:left w:val="nil"/>
              <w:bottom w:val="nil"/>
              <w:right w:val="nil"/>
            </w:tcBorders>
          </w:tcPr>
          <w:p w:rsidR="00F90568" w:rsidRPr="008861AF" w:rsidRDefault="00F90568" w:rsidP="008861AF"/>
        </w:tc>
        <w:tc>
          <w:tcPr>
            <w:tcW w:w="2551" w:type="dxa"/>
            <w:tcBorders>
              <w:top w:val="nil"/>
              <w:left w:val="nil"/>
              <w:bottom w:val="nil"/>
              <w:right w:val="nil"/>
            </w:tcBorders>
          </w:tcPr>
          <w:p w:rsidR="00F90568" w:rsidRPr="008861AF" w:rsidRDefault="00F90568" w:rsidP="008861AF">
            <w:r w:rsidRPr="008861AF">
              <w:t>И.О. Фамилия</w:t>
            </w:r>
          </w:p>
        </w:tc>
        <w:tc>
          <w:tcPr>
            <w:tcW w:w="170" w:type="dxa"/>
            <w:tcBorders>
              <w:top w:val="nil"/>
              <w:left w:val="nil"/>
              <w:bottom w:val="nil"/>
              <w:right w:val="single" w:sz="4" w:space="0" w:color="auto"/>
            </w:tcBorders>
          </w:tcPr>
          <w:p w:rsidR="00F90568" w:rsidRPr="008861AF" w:rsidRDefault="00F90568" w:rsidP="008861AF"/>
        </w:tc>
      </w:tr>
      <w:tr w:rsidR="00F90568" w:rsidRPr="008861AF" w:rsidTr="005D5291">
        <w:trPr>
          <w:cantSplit/>
        </w:trPr>
        <w:tc>
          <w:tcPr>
            <w:tcW w:w="170" w:type="dxa"/>
            <w:tcBorders>
              <w:top w:val="nil"/>
              <w:left w:val="single" w:sz="4" w:space="0" w:color="auto"/>
              <w:bottom w:val="nil"/>
              <w:right w:val="nil"/>
            </w:tcBorders>
            <w:vAlign w:val="bottom"/>
          </w:tcPr>
          <w:p w:rsidR="00F90568" w:rsidRPr="008861AF" w:rsidRDefault="00F90568" w:rsidP="008861AF"/>
        </w:tc>
        <w:tc>
          <w:tcPr>
            <w:tcW w:w="170" w:type="dxa"/>
            <w:tcBorders>
              <w:top w:val="nil"/>
              <w:left w:val="nil"/>
              <w:bottom w:val="nil"/>
              <w:right w:val="nil"/>
            </w:tcBorders>
            <w:vAlign w:val="bottom"/>
          </w:tcPr>
          <w:p w:rsidR="00F90568" w:rsidRPr="008861AF" w:rsidRDefault="00F90568" w:rsidP="008861AF">
            <w:r w:rsidRPr="008861AF">
              <w:t>“</w:t>
            </w:r>
          </w:p>
        </w:tc>
        <w:tc>
          <w:tcPr>
            <w:tcW w:w="397" w:type="dxa"/>
            <w:tcBorders>
              <w:top w:val="nil"/>
              <w:left w:val="nil"/>
              <w:bottom w:val="single" w:sz="4" w:space="0" w:color="auto"/>
              <w:right w:val="nil"/>
            </w:tcBorders>
            <w:vAlign w:val="bottom"/>
          </w:tcPr>
          <w:p w:rsidR="00F90568" w:rsidRPr="003256B4" w:rsidRDefault="003256B4" w:rsidP="008861AF">
            <w:pPr>
              <w:rPr>
                <w:lang w:val="en-US"/>
              </w:rPr>
            </w:pPr>
            <w:r>
              <w:rPr>
                <w:lang w:val="en-US"/>
              </w:rPr>
              <w:t>03</w:t>
            </w:r>
          </w:p>
        </w:tc>
        <w:tc>
          <w:tcPr>
            <w:tcW w:w="255" w:type="dxa"/>
            <w:tcBorders>
              <w:top w:val="nil"/>
              <w:left w:val="nil"/>
              <w:bottom w:val="nil"/>
              <w:right w:val="nil"/>
            </w:tcBorders>
            <w:vAlign w:val="bottom"/>
          </w:tcPr>
          <w:p w:rsidR="00F90568" w:rsidRPr="008861AF" w:rsidRDefault="00F90568" w:rsidP="008861AF">
            <w:r w:rsidRPr="008861AF">
              <w:t>”</w:t>
            </w:r>
          </w:p>
        </w:tc>
        <w:tc>
          <w:tcPr>
            <w:tcW w:w="1361" w:type="dxa"/>
            <w:tcBorders>
              <w:top w:val="nil"/>
              <w:left w:val="nil"/>
              <w:bottom w:val="single" w:sz="4" w:space="0" w:color="auto"/>
              <w:right w:val="nil"/>
            </w:tcBorders>
            <w:vAlign w:val="bottom"/>
          </w:tcPr>
          <w:p w:rsidR="00F90568" w:rsidRPr="003256B4" w:rsidRDefault="003256B4" w:rsidP="008861AF">
            <w:r>
              <w:t>мая</w:t>
            </w:r>
          </w:p>
        </w:tc>
        <w:tc>
          <w:tcPr>
            <w:tcW w:w="397" w:type="dxa"/>
            <w:tcBorders>
              <w:top w:val="nil"/>
              <w:left w:val="nil"/>
              <w:bottom w:val="nil"/>
              <w:right w:val="nil"/>
            </w:tcBorders>
            <w:vAlign w:val="bottom"/>
          </w:tcPr>
          <w:p w:rsidR="00F90568" w:rsidRPr="008861AF" w:rsidRDefault="00F90568" w:rsidP="008861AF">
            <w:r w:rsidRPr="008861AF">
              <w:t>20</w:t>
            </w:r>
          </w:p>
        </w:tc>
        <w:tc>
          <w:tcPr>
            <w:tcW w:w="369" w:type="dxa"/>
            <w:tcBorders>
              <w:top w:val="nil"/>
              <w:left w:val="nil"/>
              <w:bottom w:val="single" w:sz="4" w:space="0" w:color="auto"/>
              <w:right w:val="nil"/>
            </w:tcBorders>
            <w:vAlign w:val="bottom"/>
          </w:tcPr>
          <w:p w:rsidR="00F90568" w:rsidRPr="008861AF" w:rsidRDefault="002C366A" w:rsidP="008861AF">
            <w:r w:rsidRPr="008861AF">
              <w:t>18</w:t>
            </w:r>
          </w:p>
        </w:tc>
        <w:tc>
          <w:tcPr>
            <w:tcW w:w="2438" w:type="dxa"/>
            <w:tcBorders>
              <w:top w:val="nil"/>
              <w:left w:val="nil"/>
              <w:bottom w:val="nil"/>
              <w:right w:val="nil"/>
            </w:tcBorders>
            <w:vAlign w:val="bottom"/>
          </w:tcPr>
          <w:p w:rsidR="00F90568" w:rsidRPr="008861AF" w:rsidRDefault="00F90568" w:rsidP="008861AF">
            <w:r w:rsidRPr="008861AF">
              <w:t>г.</w:t>
            </w:r>
          </w:p>
        </w:tc>
        <w:tc>
          <w:tcPr>
            <w:tcW w:w="4422" w:type="dxa"/>
            <w:gridSpan w:val="4"/>
            <w:tcBorders>
              <w:top w:val="nil"/>
              <w:left w:val="nil"/>
              <w:bottom w:val="nil"/>
              <w:right w:val="single" w:sz="4" w:space="0" w:color="auto"/>
            </w:tcBorders>
            <w:vAlign w:val="bottom"/>
          </w:tcPr>
          <w:p w:rsidR="00F90568" w:rsidRPr="008861AF" w:rsidRDefault="00F90568" w:rsidP="008861AF">
            <w:r w:rsidRPr="008861AF">
              <w:t>М.П.</w:t>
            </w:r>
          </w:p>
        </w:tc>
      </w:tr>
      <w:tr w:rsidR="00F90568" w:rsidRPr="008861AF" w:rsidTr="005D5291">
        <w:tc>
          <w:tcPr>
            <w:tcW w:w="9979" w:type="dxa"/>
            <w:gridSpan w:val="12"/>
            <w:tcBorders>
              <w:top w:val="nil"/>
              <w:left w:val="single" w:sz="4" w:space="0" w:color="auto"/>
              <w:bottom w:val="single" w:sz="4" w:space="0" w:color="auto"/>
              <w:right w:val="single" w:sz="4" w:space="0" w:color="auto"/>
            </w:tcBorders>
            <w:vAlign w:val="bottom"/>
          </w:tcPr>
          <w:p w:rsidR="00F90568" w:rsidRPr="008861AF" w:rsidRDefault="00F90568" w:rsidP="008861AF"/>
        </w:tc>
      </w:tr>
    </w:tbl>
    <w:p w:rsidR="00556C1F" w:rsidRPr="00062F32" w:rsidRDefault="00556C1F">
      <w:pPr>
        <w:rPr>
          <w:szCs w:val="22"/>
          <w:lang w:val="en-US"/>
        </w:rPr>
      </w:pPr>
    </w:p>
    <w:p w:rsidR="00225DCD" w:rsidRPr="00062F32" w:rsidRDefault="009B05C5" w:rsidP="008861AF">
      <w:pPr>
        <w:pStyle w:val="Basic"/>
      </w:pPr>
      <w:r w:rsidRPr="00062F32">
        <w:br w:type="page"/>
      </w:r>
      <w:r w:rsidR="00225DCD" w:rsidRPr="00062F32">
        <w:lastRenderedPageBreak/>
        <w:t>1. Вид ценных бумаг</w:t>
      </w:r>
    </w:p>
    <w:p w:rsidR="00225DCD" w:rsidRPr="00062F32" w:rsidRDefault="00225DCD" w:rsidP="008861AF">
      <w:pPr>
        <w:pStyle w:val="Basic"/>
        <w:rPr>
          <w:b/>
          <w:bCs/>
          <w:i/>
          <w:iCs/>
        </w:rPr>
      </w:pPr>
      <w:r w:rsidRPr="00062F32">
        <w:rPr>
          <w:b/>
          <w:bCs/>
          <w:i/>
          <w:iCs/>
        </w:rPr>
        <w:t xml:space="preserve">биржевые облигации на предъявителя </w:t>
      </w:r>
    </w:p>
    <w:p w:rsidR="00225DCD" w:rsidRPr="00062F32" w:rsidRDefault="00225DCD" w:rsidP="008861AF">
      <w:pPr>
        <w:pStyle w:val="Basic"/>
        <w:rPr>
          <w:b/>
          <w:bCs/>
          <w:i/>
          <w:iCs/>
        </w:rPr>
      </w:pPr>
      <w:r w:rsidRPr="00062F32">
        <w:t xml:space="preserve">Иные идентификационные признаки облигаций выпуска, размещаемых в рамках программы облигаций: </w:t>
      </w:r>
      <w:r w:rsidRPr="00062F32">
        <w:rPr>
          <w:b/>
          <w:bCs/>
          <w:i/>
          <w:iCs/>
        </w:rPr>
        <w:t xml:space="preserve">биржевые облигации </w:t>
      </w:r>
      <w:r w:rsidR="003E4197" w:rsidRPr="00062F32">
        <w:rPr>
          <w:b/>
          <w:bCs/>
          <w:i/>
          <w:iCs/>
        </w:rPr>
        <w:t xml:space="preserve">документарные </w:t>
      </w:r>
      <w:r w:rsidRPr="00062F32">
        <w:rPr>
          <w:b/>
          <w:bCs/>
          <w:i/>
          <w:iCs/>
        </w:rPr>
        <w:t>процентные неконвертируемые на предъявителя с обязательным централизованным хранением.</w:t>
      </w:r>
    </w:p>
    <w:p w:rsidR="00CB4D91" w:rsidRPr="00C254E2" w:rsidRDefault="00CB4D91" w:rsidP="008861AF">
      <w:pPr>
        <w:pStyle w:val="Basic"/>
        <w:rPr>
          <w:b/>
          <w:bCs/>
          <w:i/>
          <w:iCs/>
        </w:rPr>
      </w:pPr>
      <w:r w:rsidRPr="00062F32">
        <w:t>Серия биржевых облигаций выпуска</w:t>
      </w:r>
      <w:r w:rsidR="00F80AF3" w:rsidRPr="00062F32">
        <w:t xml:space="preserve">: </w:t>
      </w:r>
      <w:r w:rsidR="00877000">
        <w:rPr>
          <w:b/>
          <w:bCs/>
          <w:i/>
          <w:iCs/>
          <w:szCs w:val="22"/>
        </w:rPr>
        <w:t>БСО-SBER_PRT-42m-001Р-10R</w:t>
      </w:r>
    </w:p>
    <w:p w:rsidR="00225DCD" w:rsidRPr="00C254E2" w:rsidRDefault="00225DCD" w:rsidP="008861AF">
      <w:pPr>
        <w:pStyle w:val="Basic"/>
      </w:pPr>
      <w:r w:rsidRPr="00C254E2">
        <w:t>Далее в настоящем документе будут использоваться следующие термины:</w:t>
      </w:r>
    </w:p>
    <w:p w:rsidR="00225DCD" w:rsidRPr="00062F32" w:rsidRDefault="00225DCD" w:rsidP="00225DCD">
      <w:pPr>
        <w:ind w:firstLine="539"/>
        <w:jc w:val="both"/>
        <w:rPr>
          <w:b/>
          <w:bCs/>
          <w:i/>
          <w:iCs/>
          <w:szCs w:val="22"/>
        </w:rPr>
      </w:pPr>
      <w:r w:rsidRPr="00C254E2">
        <w:rPr>
          <w:b/>
          <w:bCs/>
          <w:i/>
          <w:iCs/>
          <w:szCs w:val="22"/>
        </w:rPr>
        <w:t>Программа, Программа Биржевых облигаций</w:t>
      </w:r>
      <w:r w:rsidR="007E43A5" w:rsidRPr="00C254E2">
        <w:rPr>
          <w:b/>
          <w:bCs/>
          <w:i/>
          <w:iCs/>
          <w:szCs w:val="22"/>
        </w:rPr>
        <w:t xml:space="preserve"> – программа биржевых</w:t>
      </w:r>
      <w:r w:rsidR="007E43A5" w:rsidRPr="00062F32">
        <w:rPr>
          <w:b/>
          <w:bCs/>
          <w:i/>
          <w:iCs/>
          <w:szCs w:val="22"/>
        </w:rPr>
        <w:t xml:space="preserve"> </w:t>
      </w:r>
      <w:r w:rsidR="00823262" w:rsidRPr="00062F32">
        <w:rPr>
          <w:b/>
          <w:bCs/>
          <w:i/>
          <w:iCs/>
          <w:szCs w:val="22"/>
        </w:rPr>
        <w:t>облигаций,</w:t>
      </w:r>
      <w:r w:rsidR="007E43A5" w:rsidRPr="00062F32">
        <w:rPr>
          <w:b/>
          <w:bCs/>
          <w:i/>
          <w:iCs/>
          <w:szCs w:val="22"/>
        </w:rPr>
        <w:t xml:space="preserve"> </w:t>
      </w:r>
      <w:r w:rsidRPr="00062F32">
        <w:rPr>
          <w:b/>
          <w:bCs/>
          <w:i/>
          <w:iCs/>
          <w:szCs w:val="22"/>
        </w:rPr>
        <w:t xml:space="preserve">имеющая идентификационный номер </w:t>
      </w:r>
      <w:r w:rsidR="004065B8" w:rsidRPr="00062F32">
        <w:rPr>
          <w:b/>
          <w:bCs/>
          <w:i/>
          <w:iCs/>
          <w:szCs w:val="22"/>
        </w:rPr>
        <w:t>401481В001P02E</w:t>
      </w:r>
      <w:r w:rsidR="00B26118" w:rsidRPr="00062F32">
        <w:rPr>
          <w:b/>
          <w:bCs/>
          <w:i/>
          <w:iCs/>
          <w:szCs w:val="22"/>
        </w:rPr>
        <w:t xml:space="preserve"> от 21.10.201</w:t>
      </w:r>
      <w:r w:rsidR="00E70C4A" w:rsidRPr="00062F32">
        <w:rPr>
          <w:b/>
          <w:bCs/>
          <w:i/>
          <w:iCs/>
          <w:szCs w:val="22"/>
        </w:rPr>
        <w:t>5</w:t>
      </w:r>
      <w:r w:rsidRPr="00062F32">
        <w:rPr>
          <w:b/>
          <w:bCs/>
          <w:i/>
          <w:iCs/>
          <w:szCs w:val="22"/>
        </w:rPr>
        <w:t>, в рамках которой размещается настоящий выпуск Биржевых облигаций;</w:t>
      </w:r>
    </w:p>
    <w:p w:rsidR="00225DCD" w:rsidRPr="00062F32" w:rsidRDefault="00225DCD" w:rsidP="00225DCD">
      <w:pPr>
        <w:ind w:firstLine="539"/>
        <w:jc w:val="both"/>
        <w:rPr>
          <w:b/>
          <w:bCs/>
          <w:i/>
          <w:iCs/>
          <w:szCs w:val="22"/>
        </w:rPr>
      </w:pPr>
      <w:r w:rsidRPr="00062F32">
        <w:rPr>
          <w:b/>
          <w:bCs/>
          <w:i/>
          <w:iCs/>
          <w:szCs w:val="22"/>
        </w:rPr>
        <w:t xml:space="preserve">Условия выпуска – настоящие Условия выпуска биржевых облигаций в рамках </w:t>
      </w:r>
      <w:r w:rsidR="00BE6640" w:rsidRPr="00062F32">
        <w:rPr>
          <w:b/>
          <w:bCs/>
          <w:i/>
          <w:iCs/>
          <w:szCs w:val="22"/>
        </w:rPr>
        <w:t>П</w:t>
      </w:r>
      <w:r w:rsidRPr="00062F32">
        <w:rPr>
          <w:b/>
          <w:bCs/>
          <w:i/>
          <w:iCs/>
          <w:szCs w:val="22"/>
        </w:rPr>
        <w:t xml:space="preserve">рограммы </w:t>
      </w:r>
      <w:r w:rsidR="00BE6640" w:rsidRPr="00062F32">
        <w:rPr>
          <w:b/>
          <w:bCs/>
          <w:i/>
          <w:iCs/>
          <w:szCs w:val="22"/>
        </w:rPr>
        <w:t>Б</w:t>
      </w:r>
      <w:r w:rsidRPr="00062F32">
        <w:rPr>
          <w:b/>
          <w:bCs/>
          <w:i/>
          <w:iCs/>
          <w:szCs w:val="22"/>
        </w:rPr>
        <w:t xml:space="preserve">иржевых облигаций, документ, содержащий конкретные условия </w:t>
      </w:r>
      <w:r w:rsidR="003E4197" w:rsidRPr="00062F32">
        <w:rPr>
          <w:b/>
          <w:bCs/>
          <w:i/>
          <w:iCs/>
          <w:szCs w:val="22"/>
        </w:rPr>
        <w:t xml:space="preserve">настоящего </w:t>
      </w:r>
      <w:r w:rsidRPr="00062F32">
        <w:rPr>
          <w:b/>
          <w:bCs/>
          <w:i/>
          <w:iCs/>
          <w:szCs w:val="22"/>
        </w:rPr>
        <w:t xml:space="preserve">выпуска Биржевых облигаций, размещаемого в рамках Программы. </w:t>
      </w:r>
    </w:p>
    <w:p w:rsidR="00225DCD" w:rsidRPr="00062F32" w:rsidRDefault="00225DCD" w:rsidP="00225DCD">
      <w:pPr>
        <w:ind w:firstLine="539"/>
        <w:jc w:val="both"/>
        <w:rPr>
          <w:b/>
          <w:bCs/>
          <w:i/>
          <w:iCs/>
          <w:szCs w:val="22"/>
        </w:rPr>
      </w:pPr>
      <w:r w:rsidRPr="00062F32">
        <w:rPr>
          <w:b/>
          <w:bCs/>
          <w:i/>
          <w:iCs/>
          <w:szCs w:val="22"/>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rsidR="00F80AF3" w:rsidRPr="00062F32" w:rsidRDefault="00F80AF3" w:rsidP="00F80AF3">
      <w:pPr>
        <w:ind w:firstLine="539"/>
        <w:jc w:val="both"/>
        <w:rPr>
          <w:b/>
          <w:bCs/>
          <w:i/>
          <w:iCs/>
          <w:szCs w:val="22"/>
        </w:rPr>
      </w:pPr>
      <w:r w:rsidRPr="00062F32">
        <w:rPr>
          <w:b/>
          <w:bCs/>
          <w:i/>
          <w:iCs/>
        </w:rPr>
        <w:t>Выпуск – настоящий выпуск Биржевых облигаций, размещаемых в рамках Программы.</w:t>
      </w:r>
    </w:p>
    <w:p w:rsidR="00225DCD" w:rsidRPr="00062F32" w:rsidRDefault="00225DCD" w:rsidP="00225DCD">
      <w:pPr>
        <w:ind w:firstLine="539"/>
        <w:jc w:val="both"/>
        <w:rPr>
          <w:b/>
          <w:bCs/>
          <w:i/>
          <w:iCs/>
          <w:szCs w:val="22"/>
        </w:rPr>
      </w:pPr>
      <w:r w:rsidRPr="00062F32">
        <w:rPr>
          <w:b/>
          <w:bCs/>
          <w:i/>
          <w:iCs/>
          <w:szCs w:val="22"/>
        </w:rPr>
        <w:t xml:space="preserve">Эмитент – </w:t>
      </w:r>
      <w:r w:rsidR="00B26118" w:rsidRPr="00062F32">
        <w:rPr>
          <w:b/>
          <w:bCs/>
          <w:i/>
          <w:iCs/>
          <w:szCs w:val="22"/>
        </w:rPr>
        <w:t>Публичное акционерное общество «Сбербанк России»</w:t>
      </w:r>
      <w:r w:rsidR="007E43A5" w:rsidRPr="00062F32">
        <w:rPr>
          <w:b/>
          <w:bCs/>
          <w:i/>
          <w:iCs/>
          <w:szCs w:val="22"/>
        </w:rPr>
        <w:t xml:space="preserve"> (</w:t>
      </w:r>
      <w:r w:rsidR="00B26118" w:rsidRPr="00062F32">
        <w:rPr>
          <w:b/>
          <w:i/>
          <w:szCs w:val="22"/>
        </w:rPr>
        <w:t>ПАО</w:t>
      </w:r>
      <w:r w:rsidR="007F2848" w:rsidRPr="00062F32">
        <w:rPr>
          <w:b/>
          <w:i/>
          <w:szCs w:val="22"/>
        </w:rPr>
        <w:t xml:space="preserve"> </w:t>
      </w:r>
      <w:r w:rsidR="00B26118" w:rsidRPr="00062F32">
        <w:rPr>
          <w:b/>
          <w:i/>
          <w:szCs w:val="22"/>
        </w:rPr>
        <w:t>Сбербанк</w:t>
      </w:r>
      <w:r w:rsidR="007E43A5" w:rsidRPr="00062F32">
        <w:rPr>
          <w:b/>
          <w:bCs/>
          <w:i/>
          <w:iCs/>
          <w:szCs w:val="22"/>
        </w:rPr>
        <w:t>)</w:t>
      </w:r>
      <w:r w:rsidRPr="00062F32">
        <w:rPr>
          <w:b/>
          <w:bCs/>
          <w:i/>
          <w:iCs/>
          <w:szCs w:val="22"/>
        </w:rPr>
        <w:t>.</w:t>
      </w:r>
    </w:p>
    <w:p w:rsidR="007D6407" w:rsidRPr="00062F32" w:rsidRDefault="007D6407" w:rsidP="00225DCD">
      <w:pPr>
        <w:ind w:firstLine="539"/>
        <w:jc w:val="both"/>
        <w:rPr>
          <w:b/>
          <w:bCs/>
          <w:i/>
          <w:iCs/>
          <w:szCs w:val="22"/>
        </w:rPr>
      </w:pPr>
      <w:r w:rsidRPr="00062F32">
        <w:rPr>
          <w:b/>
          <w:bCs/>
          <w:i/>
          <w:iCs/>
          <w:szCs w:val="22"/>
        </w:rPr>
        <w:t xml:space="preserve">Иные термины, используемые в Условиях выпуска, имеют значение, определенное </w:t>
      </w:r>
      <w:r w:rsidR="00287A5D" w:rsidRPr="00062F32">
        <w:rPr>
          <w:b/>
          <w:bCs/>
          <w:i/>
          <w:iCs/>
          <w:szCs w:val="22"/>
        </w:rPr>
        <w:t xml:space="preserve">в </w:t>
      </w:r>
      <w:r w:rsidRPr="00062F32">
        <w:rPr>
          <w:b/>
          <w:bCs/>
          <w:i/>
          <w:iCs/>
          <w:szCs w:val="22"/>
        </w:rPr>
        <w:t>Программ</w:t>
      </w:r>
      <w:r w:rsidR="00287A5D" w:rsidRPr="00062F32">
        <w:rPr>
          <w:b/>
          <w:bCs/>
          <w:i/>
          <w:iCs/>
          <w:szCs w:val="22"/>
        </w:rPr>
        <w:t>е</w:t>
      </w:r>
      <w:r w:rsidRPr="00062F32">
        <w:rPr>
          <w:b/>
          <w:bCs/>
          <w:i/>
          <w:iCs/>
          <w:szCs w:val="22"/>
        </w:rPr>
        <w:t xml:space="preserve">. </w:t>
      </w:r>
    </w:p>
    <w:p w:rsidR="00B26118" w:rsidRPr="008861AF" w:rsidRDefault="00B26118" w:rsidP="008861AF">
      <w:pPr>
        <w:pStyle w:val="Basic"/>
        <w:rPr>
          <w:b/>
          <w:bCs/>
          <w:i/>
          <w:iCs/>
        </w:rPr>
      </w:pPr>
    </w:p>
    <w:p w:rsidR="00225DCD" w:rsidRPr="00062F32" w:rsidRDefault="00B26118" w:rsidP="008861AF">
      <w:pPr>
        <w:pStyle w:val="Basic"/>
      </w:pPr>
      <w:r w:rsidRPr="008861AF">
        <w:rPr>
          <w:b/>
          <w:bCs/>
          <w:i/>
          <w:iCs/>
        </w:rPr>
        <w:t xml:space="preserve">Биржевые облигации предусматривают получение купонного дохода и дополнительного дохода, как эти понятия определены в Программе. </w:t>
      </w:r>
    </w:p>
    <w:p w:rsidR="00B26118" w:rsidRPr="00062F32" w:rsidRDefault="00B26118" w:rsidP="008861AF">
      <w:pPr>
        <w:pStyle w:val="Basic"/>
      </w:pPr>
    </w:p>
    <w:p w:rsidR="00225DCD" w:rsidRPr="00062F32" w:rsidRDefault="00225DCD" w:rsidP="008861AF">
      <w:pPr>
        <w:pStyle w:val="Basic"/>
      </w:pPr>
      <w:r w:rsidRPr="00062F32">
        <w:t xml:space="preserve">2. Форма облигаций: </w:t>
      </w:r>
      <w:r w:rsidRPr="00062F32">
        <w:rPr>
          <w:b/>
          <w:bCs/>
          <w:i/>
          <w:iCs/>
        </w:rPr>
        <w:t>документарные</w:t>
      </w:r>
    </w:p>
    <w:p w:rsidR="00225DCD" w:rsidRPr="00062F32" w:rsidRDefault="00225DCD" w:rsidP="008861AF">
      <w:pPr>
        <w:pStyle w:val="Basic"/>
        <w:rPr>
          <w:szCs w:val="22"/>
        </w:rPr>
      </w:pPr>
    </w:p>
    <w:p w:rsidR="00225DCD" w:rsidRPr="00062F32" w:rsidRDefault="00225DCD" w:rsidP="008861AF">
      <w:pPr>
        <w:pStyle w:val="Basic"/>
      </w:pPr>
      <w:r w:rsidRPr="00062F32">
        <w:t>3. Указание на обязательное централизованное хранение</w:t>
      </w:r>
    </w:p>
    <w:p w:rsidR="00225DCD" w:rsidRPr="00062F32" w:rsidRDefault="00225DCD" w:rsidP="00225DCD">
      <w:pPr>
        <w:ind w:firstLine="539"/>
        <w:jc w:val="both"/>
        <w:rPr>
          <w:b/>
          <w:bCs/>
          <w:i/>
          <w:iCs/>
          <w:szCs w:val="22"/>
        </w:rPr>
      </w:pPr>
      <w:r w:rsidRPr="00062F32">
        <w:rPr>
          <w:b/>
          <w:bCs/>
          <w:i/>
          <w:iCs/>
          <w:szCs w:val="22"/>
        </w:rPr>
        <w:t>Предусмотрено обязательное централизованное хранение Биржевых облигаций.</w:t>
      </w:r>
    </w:p>
    <w:p w:rsidR="00225DCD" w:rsidRPr="00062F32" w:rsidRDefault="00225DCD" w:rsidP="00823262">
      <w:pPr>
        <w:ind w:firstLine="539"/>
        <w:jc w:val="both"/>
        <w:rPr>
          <w:b/>
          <w:bCs/>
          <w:i/>
          <w:iCs/>
        </w:rPr>
      </w:pPr>
      <w:r w:rsidRPr="00062F32">
        <w:rPr>
          <w:b/>
          <w:bCs/>
          <w:i/>
          <w:iCs/>
        </w:rPr>
        <w:t>Сведения, подлежащие указанию в настоящем пункте, приведены в п</w:t>
      </w:r>
      <w:r w:rsidR="00823262" w:rsidRPr="00062F32">
        <w:rPr>
          <w:b/>
          <w:bCs/>
          <w:i/>
          <w:iCs/>
        </w:rPr>
        <w:t>.</w:t>
      </w:r>
      <w:r w:rsidRPr="00062F32">
        <w:rPr>
          <w:b/>
          <w:bCs/>
          <w:i/>
          <w:iCs/>
        </w:rPr>
        <w:t xml:space="preserve"> 3 Программы.</w:t>
      </w:r>
    </w:p>
    <w:p w:rsidR="00225DCD" w:rsidRPr="00062F32" w:rsidRDefault="00225DCD" w:rsidP="008861AF">
      <w:pPr>
        <w:pStyle w:val="Basic"/>
      </w:pPr>
    </w:p>
    <w:p w:rsidR="00225DCD" w:rsidRPr="00062F32" w:rsidRDefault="00225DCD" w:rsidP="008861AF">
      <w:pPr>
        <w:pStyle w:val="Basic"/>
      </w:pPr>
      <w:r w:rsidRPr="00062F32">
        <w:t>4. Номинальная стоимость каждой облигации выпуска:</w:t>
      </w:r>
    </w:p>
    <w:p w:rsidR="00225DCD" w:rsidRPr="00062F32" w:rsidRDefault="00225DCD" w:rsidP="00225DCD">
      <w:pPr>
        <w:adjustRightInd w:val="0"/>
        <w:ind w:firstLine="539"/>
        <w:jc w:val="both"/>
        <w:rPr>
          <w:b/>
          <w:i/>
          <w:szCs w:val="22"/>
        </w:rPr>
      </w:pPr>
      <w:r w:rsidRPr="00062F32">
        <w:rPr>
          <w:b/>
          <w:i/>
          <w:szCs w:val="22"/>
        </w:rPr>
        <w:t>1 000 (Одна тысяча) рублей</w:t>
      </w:r>
    </w:p>
    <w:p w:rsidR="00225DCD" w:rsidRPr="00062F32" w:rsidRDefault="00225DCD" w:rsidP="00225DCD">
      <w:pPr>
        <w:adjustRightInd w:val="0"/>
        <w:ind w:firstLine="539"/>
        <w:jc w:val="both"/>
        <w:rPr>
          <w:b/>
          <w:bCs/>
          <w:i/>
          <w:iCs/>
          <w:szCs w:val="22"/>
        </w:rPr>
      </w:pPr>
    </w:p>
    <w:p w:rsidR="00225DCD" w:rsidRPr="00062F32" w:rsidRDefault="00225DCD" w:rsidP="008861AF">
      <w:pPr>
        <w:pStyle w:val="Basic"/>
      </w:pPr>
      <w:r w:rsidRPr="00062F32">
        <w:t>5. Количество облигаций выпуска:</w:t>
      </w:r>
    </w:p>
    <w:p w:rsidR="00077378" w:rsidRPr="00062F32" w:rsidRDefault="00877000" w:rsidP="00225DCD">
      <w:pPr>
        <w:adjustRightInd w:val="0"/>
        <w:ind w:firstLine="539"/>
        <w:jc w:val="both"/>
        <w:rPr>
          <w:b/>
          <w:bCs/>
          <w:i/>
          <w:iCs/>
          <w:szCs w:val="22"/>
        </w:rPr>
      </w:pPr>
      <w:r>
        <w:rPr>
          <w:b/>
          <w:bCs/>
          <w:i/>
          <w:iCs/>
          <w:szCs w:val="22"/>
        </w:rPr>
        <w:t>3 000 000 (Три миллиона</w:t>
      </w:r>
      <w:r w:rsidR="004B5ACA" w:rsidRPr="00062F32">
        <w:rPr>
          <w:b/>
          <w:bCs/>
          <w:i/>
          <w:iCs/>
          <w:szCs w:val="22"/>
        </w:rPr>
        <w:t>)</w:t>
      </w:r>
      <w:r w:rsidR="008E6DDC" w:rsidRPr="00062F32">
        <w:rPr>
          <w:b/>
          <w:bCs/>
          <w:i/>
          <w:iCs/>
          <w:szCs w:val="22"/>
        </w:rPr>
        <w:t xml:space="preserve"> штук</w:t>
      </w:r>
    </w:p>
    <w:p w:rsidR="00225DCD" w:rsidRPr="00062F32" w:rsidRDefault="00225DCD" w:rsidP="00225DCD">
      <w:pPr>
        <w:adjustRightInd w:val="0"/>
        <w:ind w:firstLine="539"/>
        <w:jc w:val="both"/>
        <w:rPr>
          <w:b/>
          <w:i/>
          <w:szCs w:val="22"/>
        </w:rPr>
      </w:pPr>
      <w:r w:rsidRPr="00062F32">
        <w:rPr>
          <w:b/>
          <w:i/>
          <w:szCs w:val="22"/>
        </w:rPr>
        <w:t xml:space="preserve">Биржевые облигации не предполагается размещать траншами. </w:t>
      </w:r>
    </w:p>
    <w:p w:rsidR="00225DCD" w:rsidRPr="00062F32" w:rsidRDefault="00225DCD" w:rsidP="008861AF">
      <w:pPr>
        <w:pStyle w:val="Basic"/>
      </w:pPr>
    </w:p>
    <w:p w:rsidR="00225DCD" w:rsidRPr="00062F32" w:rsidRDefault="00225DCD" w:rsidP="008861AF">
      <w:pPr>
        <w:pStyle w:val="Basic"/>
      </w:pPr>
      <w:r w:rsidRPr="00062F32">
        <w:t>6. Общее количество облигаций данного выпуска, размещенных ранее</w:t>
      </w:r>
    </w:p>
    <w:p w:rsidR="00225DCD" w:rsidRPr="00062F32" w:rsidRDefault="00225DCD" w:rsidP="00225DCD">
      <w:pPr>
        <w:adjustRightInd w:val="0"/>
        <w:ind w:firstLine="539"/>
        <w:jc w:val="both"/>
        <w:rPr>
          <w:b/>
          <w:bCs/>
          <w:i/>
          <w:iCs/>
          <w:szCs w:val="22"/>
        </w:rPr>
      </w:pPr>
      <w:r w:rsidRPr="00062F32">
        <w:rPr>
          <w:b/>
          <w:bCs/>
          <w:i/>
          <w:iCs/>
          <w:szCs w:val="22"/>
        </w:rPr>
        <w:t xml:space="preserve">Биржевые облигации данного выпуска ранее не размещались. Данный выпуск Биржевых облигаций не является дополнительным. </w:t>
      </w:r>
    </w:p>
    <w:p w:rsidR="00225DCD" w:rsidRPr="00062F32" w:rsidRDefault="00225DCD" w:rsidP="008861AF">
      <w:pPr>
        <w:pStyle w:val="Basic"/>
      </w:pPr>
    </w:p>
    <w:p w:rsidR="00225DCD" w:rsidRPr="00062F32" w:rsidRDefault="00225DCD" w:rsidP="008861AF">
      <w:pPr>
        <w:pStyle w:val="Basic"/>
      </w:pPr>
      <w:r w:rsidRPr="00062F32">
        <w:t>7. Права владельца каждой облигации выпуска</w:t>
      </w:r>
    </w:p>
    <w:p w:rsidR="003E4197" w:rsidRPr="00CC0CBE" w:rsidRDefault="003E4197" w:rsidP="00CC0CBE">
      <w:pPr>
        <w:ind w:firstLine="539"/>
        <w:jc w:val="both"/>
        <w:rPr>
          <w:b/>
          <w:bCs/>
          <w:i/>
          <w:iCs/>
          <w:szCs w:val="22"/>
        </w:rPr>
      </w:pPr>
      <w:r w:rsidRPr="00CC0CBE">
        <w:rPr>
          <w:b/>
          <w:bCs/>
          <w:i/>
          <w:iCs/>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(далее – «Сертификат»), Программа и Условия выпуска. </w:t>
      </w:r>
    </w:p>
    <w:p w:rsidR="003E4197" w:rsidRPr="00062F32" w:rsidRDefault="003E4197" w:rsidP="003E4197">
      <w:pPr>
        <w:ind w:firstLine="539"/>
        <w:jc w:val="both"/>
        <w:rPr>
          <w:b/>
          <w:bCs/>
          <w:i/>
          <w:iCs/>
          <w:szCs w:val="22"/>
        </w:rPr>
      </w:pPr>
      <w:r w:rsidRPr="00062F32">
        <w:rPr>
          <w:b/>
          <w:bCs/>
          <w:i/>
          <w:iCs/>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3E4197" w:rsidRPr="00062F32" w:rsidRDefault="003E4197" w:rsidP="003E4197">
      <w:pPr>
        <w:ind w:firstLine="539"/>
        <w:jc w:val="both"/>
        <w:rPr>
          <w:b/>
          <w:bCs/>
          <w:i/>
          <w:iCs/>
          <w:szCs w:val="22"/>
        </w:rPr>
      </w:pPr>
      <w:r w:rsidRPr="00062F32">
        <w:rPr>
          <w:b/>
          <w:bCs/>
          <w:i/>
          <w:iCs/>
          <w:szCs w:val="22"/>
        </w:rPr>
        <w:t>Владелец Биржевой облигации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w:t>
      </w:r>
      <w:r w:rsidR="00F020F0" w:rsidRPr="00062F32">
        <w:rPr>
          <w:b/>
          <w:bCs/>
          <w:i/>
          <w:iCs/>
          <w:szCs w:val="22"/>
        </w:rPr>
        <w:t>.</w:t>
      </w:r>
      <w:r w:rsidR="007D63F9" w:rsidRPr="00062F32">
        <w:rPr>
          <w:b/>
          <w:bCs/>
          <w:i/>
          <w:iCs/>
          <w:szCs w:val="22"/>
        </w:rPr>
        <w:t xml:space="preserve">1. </w:t>
      </w:r>
      <w:r w:rsidRPr="00062F32">
        <w:rPr>
          <w:b/>
          <w:bCs/>
          <w:i/>
          <w:iCs/>
          <w:szCs w:val="22"/>
        </w:rPr>
        <w:t>Программы</w:t>
      </w:r>
      <w:r w:rsidR="003E488E" w:rsidRPr="00062F32">
        <w:rPr>
          <w:b/>
          <w:bCs/>
          <w:i/>
          <w:iCs/>
          <w:szCs w:val="22"/>
        </w:rPr>
        <w:t xml:space="preserve"> и п. 9.5.1. Условий</w:t>
      </w:r>
      <w:r w:rsidR="0046174D" w:rsidRPr="00062F32">
        <w:rPr>
          <w:b/>
          <w:bCs/>
          <w:i/>
          <w:iCs/>
          <w:szCs w:val="22"/>
        </w:rPr>
        <w:t xml:space="preserve"> выпуска</w:t>
      </w:r>
      <w:r w:rsidRPr="00062F32">
        <w:rPr>
          <w:b/>
          <w:bCs/>
          <w:i/>
          <w:iCs/>
          <w:szCs w:val="22"/>
        </w:rPr>
        <w:t xml:space="preserve">. </w:t>
      </w:r>
    </w:p>
    <w:p w:rsidR="003E4197" w:rsidRPr="00062F32" w:rsidRDefault="003E4197" w:rsidP="003E4197">
      <w:pPr>
        <w:ind w:firstLine="539"/>
        <w:jc w:val="both"/>
        <w:rPr>
          <w:b/>
          <w:bCs/>
          <w:i/>
          <w:iCs/>
          <w:szCs w:val="22"/>
        </w:rPr>
      </w:pPr>
      <w:r w:rsidRPr="00062F32">
        <w:rPr>
          <w:b/>
          <w:bCs/>
          <w:i/>
          <w:iCs/>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3E4197" w:rsidRPr="00062F32" w:rsidRDefault="003E4197" w:rsidP="003E4197">
      <w:pPr>
        <w:ind w:firstLine="539"/>
        <w:jc w:val="both"/>
        <w:rPr>
          <w:b/>
          <w:bCs/>
          <w:i/>
          <w:iCs/>
          <w:szCs w:val="22"/>
        </w:rPr>
      </w:pPr>
      <w:r w:rsidRPr="00062F32">
        <w:rPr>
          <w:b/>
          <w:bCs/>
          <w:i/>
          <w:iCs/>
          <w:szCs w:val="22"/>
        </w:rPr>
        <w:t>Все задолженности Эмитента по Биржевым облигациям будут юридически равны и в равной степени обязательны к исполнению.</w:t>
      </w:r>
    </w:p>
    <w:p w:rsidR="003E4197" w:rsidRPr="00062F32" w:rsidRDefault="003E4197" w:rsidP="003E4197">
      <w:pPr>
        <w:ind w:firstLine="539"/>
        <w:jc w:val="both"/>
        <w:rPr>
          <w:b/>
          <w:bCs/>
          <w:i/>
          <w:iCs/>
          <w:szCs w:val="22"/>
        </w:rPr>
      </w:pPr>
      <w:r w:rsidRPr="00062F32">
        <w:rPr>
          <w:b/>
          <w:bCs/>
          <w:i/>
          <w:iCs/>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3E4197" w:rsidRPr="00062F32" w:rsidRDefault="003E4197" w:rsidP="003E4197">
      <w:pPr>
        <w:ind w:firstLine="539"/>
        <w:jc w:val="both"/>
        <w:rPr>
          <w:b/>
          <w:bCs/>
          <w:i/>
          <w:iCs/>
          <w:szCs w:val="22"/>
        </w:rPr>
      </w:pPr>
      <w:r w:rsidRPr="00062F32">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3E4197" w:rsidRPr="00062F32" w:rsidRDefault="003E4197" w:rsidP="003E4197">
      <w:pPr>
        <w:ind w:firstLine="539"/>
        <w:jc w:val="both"/>
        <w:rPr>
          <w:b/>
          <w:bCs/>
          <w:i/>
          <w:iCs/>
          <w:szCs w:val="22"/>
        </w:rPr>
      </w:pPr>
      <w:r w:rsidRPr="00062F32">
        <w:rPr>
          <w:b/>
          <w:bCs/>
          <w:i/>
          <w:iCs/>
          <w:szCs w:val="22"/>
        </w:rPr>
        <w:lastRenderedPageBreak/>
        <w:t>Владелец Биржевой облигации вправе осуществлять иные права, предусмотренные законодательством Российской Федерации.</w:t>
      </w:r>
    </w:p>
    <w:p w:rsidR="003E4197" w:rsidRPr="00062F32" w:rsidRDefault="003E4197" w:rsidP="003E4197">
      <w:pPr>
        <w:ind w:firstLine="539"/>
        <w:jc w:val="both"/>
        <w:rPr>
          <w:b/>
          <w:bCs/>
          <w:i/>
          <w:iCs/>
          <w:szCs w:val="22"/>
        </w:rPr>
      </w:pPr>
      <w:r w:rsidRPr="00062F32">
        <w:rPr>
          <w:b/>
          <w:bCs/>
          <w:i/>
          <w:iCs/>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3E4197" w:rsidRPr="00062F32" w:rsidRDefault="003E4197" w:rsidP="003E4197">
      <w:pPr>
        <w:ind w:firstLine="539"/>
        <w:jc w:val="both"/>
        <w:rPr>
          <w:b/>
          <w:bCs/>
          <w:i/>
          <w:iCs/>
          <w:szCs w:val="22"/>
        </w:rPr>
      </w:pPr>
      <w:r w:rsidRPr="00062F32">
        <w:rPr>
          <w:b/>
          <w:bCs/>
          <w:i/>
          <w:iCs/>
          <w:szCs w:val="22"/>
        </w:rPr>
        <w:t>Предоставление обеспечения по Биржевым облигациям не предусмотрено.</w:t>
      </w:r>
    </w:p>
    <w:p w:rsidR="003E4197" w:rsidRPr="00062F32" w:rsidRDefault="003E4197" w:rsidP="003E4197">
      <w:pPr>
        <w:ind w:firstLine="539"/>
        <w:jc w:val="both"/>
        <w:rPr>
          <w:b/>
          <w:bCs/>
          <w:i/>
          <w:iCs/>
          <w:szCs w:val="22"/>
        </w:rPr>
      </w:pPr>
      <w:r w:rsidRPr="00062F32">
        <w:rPr>
          <w:b/>
          <w:bCs/>
          <w:i/>
          <w:iCs/>
          <w:szCs w:val="22"/>
        </w:rPr>
        <w:t xml:space="preserve">Владелец Биржевой облигации имеет право на получение купонного дохода по окончании купонного периода, порядок определения размера которого указан в п. 9.3 Программы и п. 9.3. Условий выпуска, а сроки выплаты – в п. 9.4. </w:t>
      </w:r>
      <w:r w:rsidR="000E3EE7" w:rsidRPr="00062F32">
        <w:rPr>
          <w:b/>
          <w:bCs/>
          <w:i/>
          <w:iCs/>
          <w:szCs w:val="22"/>
        </w:rPr>
        <w:t xml:space="preserve">Программы и п.9.4 </w:t>
      </w:r>
      <w:r w:rsidRPr="00062F32">
        <w:rPr>
          <w:b/>
          <w:bCs/>
          <w:i/>
          <w:iCs/>
          <w:szCs w:val="22"/>
        </w:rPr>
        <w:t>Условий выпуска.</w:t>
      </w:r>
    </w:p>
    <w:p w:rsidR="003E4197" w:rsidRPr="00062F32" w:rsidRDefault="003E4197" w:rsidP="003E4197">
      <w:pPr>
        <w:ind w:firstLine="539"/>
        <w:jc w:val="both"/>
        <w:rPr>
          <w:b/>
          <w:bCs/>
          <w:i/>
          <w:iCs/>
          <w:szCs w:val="22"/>
        </w:rPr>
      </w:pPr>
      <w:r w:rsidRPr="00062F32">
        <w:rPr>
          <w:b/>
          <w:bCs/>
          <w:i/>
          <w:iCs/>
          <w:szCs w:val="22"/>
        </w:rPr>
        <w:t xml:space="preserve">Владелец Биржевой облигации имеет право на получение дополнительного дохода, порядок определения размера которого указан п. 9.3. </w:t>
      </w:r>
      <w:r w:rsidR="000E3EE7" w:rsidRPr="00062F32">
        <w:rPr>
          <w:b/>
          <w:bCs/>
          <w:i/>
          <w:iCs/>
          <w:szCs w:val="22"/>
        </w:rPr>
        <w:t xml:space="preserve">Программы и п.9.3 </w:t>
      </w:r>
      <w:r w:rsidRPr="00062F32">
        <w:rPr>
          <w:b/>
          <w:bCs/>
          <w:i/>
          <w:iCs/>
          <w:szCs w:val="22"/>
        </w:rPr>
        <w:t xml:space="preserve">Условий выпуска, а сроки выплаты </w:t>
      </w:r>
      <w:r w:rsidR="0046174D" w:rsidRPr="00062F32">
        <w:rPr>
          <w:b/>
          <w:bCs/>
          <w:i/>
          <w:iCs/>
          <w:szCs w:val="22"/>
        </w:rPr>
        <w:t xml:space="preserve">– </w:t>
      </w:r>
      <w:r w:rsidRPr="00062F32">
        <w:rPr>
          <w:b/>
          <w:bCs/>
          <w:i/>
          <w:iCs/>
          <w:szCs w:val="22"/>
        </w:rPr>
        <w:t xml:space="preserve">в </w:t>
      </w:r>
      <w:r w:rsidR="000E3EE7" w:rsidRPr="00062F32">
        <w:rPr>
          <w:b/>
          <w:bCs/>
          <w:i/>
          <w:iCs/>
          <w:szCs w:val="22"/>
        </w:rPr>
        <w:t>п.9.</w:t>
      </w:r>
      <w:r w:rsidR="00FC1400" w:rsidRPr="00062F32">
        <w:rPr>
          <w:b/>
          <w:bCs/>
          <w:i/>
          <w:iCs/>
          <w:szCs w:val="22"/>
        </w:rPr>
        <w:t>4</w:t>
      </w:r>
      <w:r w:rsidR="000E3EE7" w:rsidRPr="00062F32">
        <w:rPr>
          <w:b/>
          <w:bCs/>
          <w:i/>
          <w:iCs/>
          <w:szCs w:val="22"/>
        </w:rPr>
        <w:t xml:space="preserve"> Программы и </w:t>
      </w:r>
      <w:r w:rsidRPr="00062F32">
        <w:rPr>
          <w:b/>
          <w:bCs/>
          <w:i/>
          <w:iCs/>
          <w:szCs w:val="22"/>
        </w:rPr>
        <w:t>п. 9.4 Условий выпуска.</w:t>
      </w:r>
    </w:p>
    <w:p w:rsidR="003E4197" w:rsidRPr="00062F32" w:rsidRDefault="003E4197" w:rsidP="003E4197">
      <w:pPr>
        <w:ind w:firstLine="539"/>
        <w:jc w:val="both"/>
        <w:rPr>
          <w:b/>
          <w:bCs/>
          <w:i/>
          <w:iCs/>
          <w:szCs w:val="22"/>
        </w:rPr>
      </w:pPr>
    </w:p>
    <w:p w:rsidR="00225DCD" w:rsidRPr="00062F32" w:rsidRDefault="00225DCD" w:rsidP="00823262">
      <w:pPr>
        <w:ind w:firstLine="539"/>
        <w:jc w:val="both"/>
        <w:rPr>
          <w:b/>
          <w:bCs/>
          <w:i/>
          <w:iCs/>
          <w:szCs w:val="22"/>
        </w:rPr>
      </w:pPr>
    </w:p>
    <w:p w:rsidR="00225DCD" w:rsidRPr="00062F32" w:rsidRDefault="00225DCD" w:rsidP="008861AF">
      <w:pPr>
        <w:pStyle w:val="Basic"/>
      </w:pPr>
      <w:r w:rsidRPr="00062F32">
        <w:t>8. Условия и порядок размещения облигаций выпуска</w:t>
      </w:r>
    </w:p>
    <w:p w:rsidR="00225DCD" w:rsidRPr="00062F32" w:rsidRDefault="00225DCD" w:rsidP="008861AF">
      <w:pPr>
        <w:pStyle w:val="Basic"/>
        <w:rPr>
          <w:b/>
          <w:bCs/>
          <w:i/>
          <w:iCs/>
        </w:rPr>
      </w:pPr>
      <w:r w:rsidRPr="00062F32">
        <w:t xml:space="preserve">8.1. Способ размещения облигаций: </w:t>
      </w:r>
      <w:r w:rsidRPr="00062F32">
        <w:rPr>
          <w:b/>
          <w:bCs/>
          <w:i/>
          <w:iCs/>
        </w:rPr>
        <w:t>открытая подписка</w:t>
      </w:r>
    </w:p>
    <w:p w:rsidR="00225DCD" w:rsidRPr="00062F32" w:rsidRDefault="00225DCD" w:rsidP="008861AF">
      <w:pPr>
        <w:pStyle w:val="Basic"/>
      </w:pPr>
    </w:p>
    <w:p w:rsidR="00225DCD" w:rsidRPr="00062F32" w:rsidRDefault="00225DCD" w:rsidP="008861AF">
      <w:pPr>
        <w:pStyle w:val="Basic"/>
      </w:pPr>
      <w:r w:rsidRPr="00062F32">
        <w:t>8.2. Срок размещения облигаций</w:t>
      </w:r>
    </w:p>
    <w:p w:rsidR="00225DCD" w:rsidRPr="00062F32" w:rsidRDefault="00225DCD" w:rsidP="008861AF">
      <w:pPr>
        <w:pStyle w:val="Basic"/>
      </w:pPr>
      <w:r w:rsidRPr="00062F32">
        <w:t>Дата начала размещения Биржевых облигаций:</w:t>
      </w:r>
    </w:p>
    <w:p w:rsidR="00FE3C72" w:rsidRPr="00062F32" w:rsidRDefault="00113FDF" w:rsidP="006741BD">
      <w:pPr>
        <w:widowControl w:val="0"/>
        <w:adjustRightInd w:val="0"/>
        <w:ind w:firstLine="539"/>
        <w:jc w:val="both"/>
        <w:rPr>
          <w:b/>
          <w:bCs/>
          <w:i/>
          <w:iCs/>
          <w:szCs w:val="22"/>
        </w:rPr>
      </w:pPr>
      <w:r>
        <w:rPr>
          <w:b/>
          <w:bCs/>
          <w:i/>
          <w:iCs/>
          <w:szCs w:val="22"/>
          <w:lang w:val="en-US" w:eastAsia="en-US"/>
        </w:rPr>
        <w:t>C</w:t>
      </w:r>
      <w:r w:rsidR="006741BD" w:rsidRPr="00062F32">
        <w:rPr>
          <w:b/>
          <w:bCs/>
          <w:i/>
          <w:iCs/>
          <w:szCs w:val="22"/>
          <w:lang w:eastAsia="en-US"/>
        </w:rPr>
        <w:t>ведения о порядке определения</w:t>
      </w:r>
      <w:r w:rsidR="00B26118" w:rsidRPr="00062F32">
        <w:rPr>
          <w:b/>
          <w:bCs/>
          <w:i/>
          <w:iCs/>
          <w:szCs w:val="22"/>
          <w:lang w:eastAsia="en-US"/>
        </w:rPr>
        <w:t>/изменения</w:t>
      </w:r>
      <w:r w:rsidR="006741BD" w:rsidRPr="00062F32">
        <w:rPr>
          <w:b/>
          <w:bCs/>
          <w:i/>
          <w:iCs/>
          <w:szCs w:val="22"/>
          <w:lang w:eastAsia="en-US"/>
        </w:rPr>
        <w:t xml:space="preserve"> даты начала размещения Биржевых облигаций приведены в п. 8.2 Программы.</w:t>
      </w:r>
    </w:p>
    <w:p w:rsidR="004A44A3" w:rsidRPr="00062F32" w:rsidRDefault="004A44A3" w:rsidP="004A44A3">
      <w:pPr>
        <w:widowControl w:val="0"/>
        <w:adjustRightInd w:val="0"/>
        <w:ind w:firstLine="539"/>
        <w:jc w:val="both"/>
        <w:rPr>
          <w:b/>
          <w:i/>
          <w:szCs w:val="22"/>
        </w:rPr>
      </w:pPr>
    </w:p>
    <w:p w:rsidR="00FE3C72" w:rsidRPr="00062F32" w:rsidRDefault="00FE3C72" w:rsidP="008861AF">
      <w:pPr>
        <w:pStyle w:val="Basic"/>
      </w:pPr>
      <w:r w:rsidRPr="00062F32">
        <w:t>Дата окончания размещения, или порядок ее определения:</w:t>
      </w:r>
    </w:p>
    <w:p w:rsidR="00877000" w:rsidRPr="00991EB8" w:rsidRDefault="00877000" w:rsidP="00877000">
      <w:pPr>
        <w:widowControl w:val="0"/>
        <w:adjustRightInd w:val="0"/>
        <w:ind w:firstLine="539"/>
        <w:jc w:val="both"/>
        <w:rPr>
          <w:b/>
          <w:i/>
          <w:szCs w:val="22"/>
        </w:rPr>
      </w:pPr>
      <w:r w:rsidRPr="00991EB8">
        <w:rPr>
          <w:b/>
          <w:i/>
          <w:szCs w:val="22"/>
        </w:rPr>
        <w:t>Датой окончания размещения Биржевых облигаций является наиболее ранняя из следующих дат:</w:t>
      </w:r>
    </w:p>
    <w:p w:rsidR="00877000" w:rsidRPr="00991EB8" w:rsidRDefault="00877000" w:rsidP="00877000">
      <w:pPr>
        <w:widowControl w:val="0"/>
        <w:adjustRightInd w:val="0"/>
        <w:ind w:firstLine="539"/>
        <w:jc w:val="both"/>
        <w:rPr>
          <w:b/>
          <w:i/>
          <w:szCs w:val="22"/>
        </w:rPr>
      </w:pPr>
      <w:r w:rsidRPr="00991EB8">
        <w:rPr>
          <w:b/>
          <w:i/>
          <w:szCs w:val="22"/>
        </w:rPr>
        <w:t xml:space="preserve">а) </w:t>
      </w:r>
      <w:r>
        <w:rPr>
          <w:b/>
          <w:i/>
          <w:szCs w:val="22"/>
        </w:rPr>
        <w:t>22</w:t>
      </w:r>
      <w:r w:rsidRPr="00991EB8">
        <w:rPr>
          <w:b/>
          <w:i/>
          <w:szCs w:val="22"/>
        </w:rPr>
        <w:t>-й (</w:t>
      </w:r>
      <w:r>
        <w:rPr>
          <w:b/>
          <w:i/>
          <w:szCs w:val="22"/>
        </w:rPr>
        <w:t>Двадцать второй</w:t>
      </w:r>
      <w:r w:rsidRPr="00991EB8">
        <w:rPr>
          <w:b/>
          <w:i/>
          <w:szCs w:val="22"/>
        </w:rPr>
        <w:t xml:space="preserve">) </w:t>
      </w:r>
      <w:r>
        <w:rPr>
          <w:b/>
          <w:i/>
          <w:szCs w:val="22"/>
        </w:rPr>
        <w:t xml:space="preserve">Рабочий </w:t>
      </w:r>
      <w:r w:rsidRPr="00991EB8">
        <w:rPr>
          <w:b/>
          <w:i/>
          <w:szCs w:val="22"/>
        </w:rPr>
        <w:t>день с даты начала размещения Биржевых облигаций;</w:t>
      </w:r>
    </w:p>
    <w:p w:rsidR="00877000" w:rsidRPr="00991EB8" w:rsidRDefault="00877000" w:rsidP="00877000">
      <w:pPr>
        <w:widowControl w:val="0"/>
        <w:adjustRightInd w:val="0"/>
        <w:ind w:firstLine="539"/>
        <w:jc w:val="both"/>
        <w:rPr>
          <w:b/>
          <w:i/>
          <w:szCs w:val="22"/>
        </w:rPr>
      </w:pPr>
      <w:r w:rsidRPr="00991EB8">
        <w:rPr>
          <w:b/>
          <w:i/>
          <w:szCs w:val="22"/>
        </w:rPr>
        <w:t>б) дата размещения последней Биржевой облигации.</w:t>
      </w:r>
    </w:p>
    <w:p w:rsidR="00FE3C72" w:rsidRPr="00062F32" w:rsidRDefault="00FE3C72" w:rsidP="00AB10A7">
      <w:pPr>
        <w:ind w:firstLine="539"/>
        <w:jc w:val="both"/>
        <w:rPr>
          <w:b/>
          <w:bCs/>
          <w:i/>
          <w:iCs/>
          <w:szCs w:val="22"/>
        </w:rPr>
      </w:pPr>
    </w:p>
    <w:p w:rsidR="00223B9D" w:rsidRPr="00062F32" w:rsidRDefault="00223B9D" w:rsidP="00AB10A7">
      <w:pPr>
        <w:ind w:firstLine="539"/>
        <w:jc w:val="both"/>
        <w:rPr>
          <w:b/>
          <w:bCs/>
          <w:i/>
          <w:iCs/>
          <w:szCs w:val="22"/>
        </w:rPr>
      </w:pPr>
      <w:r w:rsidRPr="00062F32">
        <w:rPr>
          <w:b/>
          <w:bCs/>
          <w:i/>
          <w:iCs/>
          <w:szCs w:val="22"/>
        </w:rPr>
        <w:t xml:space="preserve">Период с Даты начала размещения до </w:t>
      </w:r>
      <w:r w:rsidR="008A3F71" w:rsidRPr="00062F32">
        <w:rPr>
          <w:b/>
          <w:bCs/>
          <w:i/>
          <w:iCs/>
          <w:szCs w:val="22"/>
        </w:rPr>
        <w:t xml:space="preserve">Даты </w:t>
      </w:r>
      <w:r w:rsidRPr="00062F32">
        <w:rPr>
          <w:b/>
          <w:bCs/>
          <w:i/>
          <w:iCs/>
          <w:szCs w:val="22"/>
        </w:rPr>
        <w:t xml:space="preserve">окончания размещения далее именуется </w:t>
      </w:r>
      <w:r w:rsidR="000F69DF">
        <w:rPr>
          <w:b/>
          <w:bCs/>
          <w:i/>
          <w:iCs/>
          <w:szCs w:val="22"/>
        </w:rPr>
        <w:t>«</w:t>
      </w:r>
      <w:r w:rsidRPr="00062F32">
        <w:rPr>
          <w:b/>
          <w:bCs/>
          <w:i/>
          <w:iCs/>
          <w:szCs w:val="22"/>
        </w:rPr>
        <w:t>Период размещения».</w:t>
      </w:r>
    </w:p>
    <w:p w:rsidR="00F80AF3" w:rsidRPr="00062F32" w:rsidRDefault="00F80AF3" w:rsidP="00F80AF3">
      <w:pPr>
        <w:ind w:firstLine="539"/>
        <w:jc w:val="both"/>
        <w:rPr>
          <w:b/>
          <w:bCs/>
          <w:i/>
          <w:iCs/>
        </w:rPr>
      </w:pPr>
      <w:r w:rsidRPr="00062F32">
        <w:rPr>
          <w:b/>
          <w:bCs/>
          <w:i/>
          <w:iCs/>
        </w:rPr>
        <w:t xml:space="preserve">Иные сведения, </w:t>
      </w:r>
      <w:r w:rsidRPr="00062F32">
        <w:rPr>
          <w:b/>
          <w:i/>
          <w:szCs w:val="22"/>
        </w:rPr>
        <w:t>подлежащие указанию в настоящем пункте, приведены</w:t>
      </w:r>
      <w:r w:rsidRPr="00062F32">
        <w:rPr>
          <w:b/>
          <w:bCs/>
          <w:i/>
          <w:iCs/>
        </w:rPr>
        <w:t xml:space="preserve"> в пункте 8.2. Программы.</w:t>
      </w:r>
    </w:p>
    <w:p w:rsidR="00225DCD" w:rsidRPr="00062F32" w:rsidRDefault="00225DCD" w:rsidP="008861AF">
      <w:pPr>
        <w:pStyle w:val="Basic"/>
      </w:pPr>
    </w:p>
    <w:p w:rsidR="00225DCD" w:rsidRPr="00062F32" w:rsidRDefault="00225DCD" w:rsidP="008861AF">
      <w:pPr>
        <w:pStyle w:val="Basic"/>
      </w:pPr>
      <w:r w:rsidRPr="00062F32">
        <w:t>8.3. Порядок размещения облигаций</w:t>
      </w:r>
    </w:p>
    <w:p w:rsidR="00225DCD" w:rsidRPr="00062F32" w:rsidRDefault="00225DCD" w:rsidP="008861AF">
      <w:pPr>
        <w:pStyle w:val="Basic"/>
      </w:pPr>
    </w:p>
    <w:p w:rsidR="003E488E" w:rsidRPr="00062F32" w:rsidRDefault="003E488E" w:rsidP="003E488E">
      <w:pPr>
        <w:widowControl w:val="0"/>
        <w:adjustRightInd w:val="0"/>
        <w:ind w:firstLine="539"/>
        <w:jc w:val="both"/>
        <w:rPr>
          <w:b/>
          <w:i/>
          <w:szCs w:val="22"/>
        </w:rPr>
      </w:pPr>
      <w:r w:rsidRPr="00062F32">
        <w:rPr>
          <w:b/>
          <w:i/>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rsidR="003E488E" w:rsidRPr="00CC0CBE" w:rsidRDefault="003E488E" w:rsidP="00CC0CBE">
      <w:pPr>
        <w:ind w:firstLine="539"/>
        <w:jc w:val="both"/>
        <w:rPr>
          <w:b/>
          <w:bCs/>
          <w:i/>
          <w:iCs/>
        </w:rPr>
      </w:pPr>
      <w:r w:rsidRPr="00CC0CBE">
        <w:rPr>
          <w:b/>
          <w:bCs/>
          <w:i/>
          <w:iCs/>
        </w:rPr>
        <w:t xml:space="preserve">Сделки при размещении Биржевых облигаций заключаются в </w:t>
      </w:r>
      <w:r w:rsidR="0098328E" w:rsidRPr="00CC0CBE">
        <w:rPr>
          <w:b/>
          <w:bCs/>
          <w:i/>
          <w:iCs/>
          <w:szCs w:val="22"/>
        </w:rPr>
        <w:t xml:space="preserve">Публичном акционерном обществе </w:t>
      </w:r>
      <w:r w:rsidR="000F69DF">
        <w:rPr>
          <w:b/>
          <w:bCs/>
          <w:i/>
          <w:iCs/>
          <w:szCs w:val="22"/>
        </w:rPr>
        <w:t>«</w:t>
      </w:r>
      <w:r w:rsidR="0098328E" w:rsidRPr="00CC0CBE">
        <w:rPr>
          <w:b/>
          <w:bCs/>
          <w:i/>
          <w:iCs/>
          <w:szCs w:val="22"/>
        </w:rPr>
        <w:t>Московская Биржа ММВБ-РТС</w:t>
      </w:r>
      <w:r w:rsidR="000F69DF">
        <w:rPr>
          <w:b/>
          <w:bCs/>
          <w:i/>
          <w:iCs/>
          <w:szCs w:val="22"/>
        </w:rPr>
        <w:t>»</w:t>
      </w:r>
      <w:r w:rsidRPr="00CC0CBE">
        <w:rPr>
          <w:b/>
          <w:bCs/>
          <w:i/>
          <w:iCs/>
        </w:rPr>
        <w:t xml:space="preserve"> (далее – «Биржа», «</w:t>
      </w:r>
      <w:r w:rsidR="0098328E" w:rsidRPr="00CC0CBE">
        <w:rPr>
          <w:b/>
          <w:bCs/>
          <w:i/>
          <w:iCs/>
          <w:szCs w:val="22"/>
        </w:rPr>
        <w:t>Московская Биржа</w:t>
      </w:r>
      <w:r w:rsidRPr="00CC0CBE">
        <w:rPr>
          <w:b/>
          <w:bCs/>
          <w:i/>
          <w:iCs/>
        </w:rPr>
        <w:t>»</w:t>
      </w:r>
      <w:r w:rsidR="0098328E" w:rsidRPr="00CC0CBE">
        <w:rPr>
          <w:b/>
          <w:bCs/>
          <w:i/>
          <w:iCs/>
        </w:rPr>
        <w:t xml:space="preserve">, </w:t>
      </w:r>
      <w:r w:rsidR="0098328E" w:rsidRPr="00CC0CBE">
        <w:rPr>
          <w:b/>
          <w:bCs/>
          <w:i/>
          <w:iCs/>
          <w:szCs w:val="22"/>
        </w:rPr>
        <w:t>ПАО</w:t>
      </w:r>
      <w:r w:rsidR="0012566C">
        <w:rPr>
          <w:b/>
          <w:bCs/>
          <w:i/>
          <w:iCs/>
          <w:szCs w:val="22"/>
        </w:rPr>
        <w:t> </w:t>
      </w:r>
      <w:r w:rsidR="0098328E" w:rsidRPr="00CC0CBE">
        <w:rPr>
          <w:b/>
          <w:bCs/>
          <w:i/>
          <w:iCs/>
          <w:szCs w:val="22"/>
        </w:rPr>
        <w:t>Московская Биржа</w:t>
      </w:r>
      <w:r w:rsidRPr="00CC0CBE">
        <w:rPr>
          <w:b/>
          <w:bCs/>
          <w:i/>
          <w:iCs/>
        </w:rPr>
        <w:t xml:space="preserve">) в Режиме «Размещение: Адресные заявки»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w:t>
      </w:r>
      <w:r w:rsidR="001D7544" w:rsidRPr="00CC0CBE">
        <w:rPr>
          <w:b/>
          <w:bCs/>
          <w:i/>
          <w:iCs/>
        </w:rPr>
        <w:t xml:space="preserve">правилами </w:t>
      </w:r>
      <w:r w:rsidRPr="00CC0CBE">
        <w:rPr>
          <w:b/>
          <w:bCs/>
          <w:i/>
          <w:iCs/>
        </w:rPr>
        <w:t xml:space="preserve">проведения торгов в </w:t>
      </w:r>
      <w:r w:rsidR="0098328E" w:rsidRPr="00CC0CBE">
        <w:rPr>
          <w:b/>
          <w:bCs/>
          <w:i/>
          <w:iCs/>
          <w:szCs w:val="22"/>
        </w:rPr>
        <w:t xml:space="preserve">Публичном акционерном обществе </w:t>
      </w:r>
      <w:r w:rsidR="000F69DF">
        <w:rPr>
          <w:b/>
          <w:bCs/>
          <w:i/>
          <w:iCs/>
          <w:szCs w:val="22"/>
        </w:rPr>
        <w:t>«</w:t>
      </w:r>
      <w:r w:rsidR="0098328E" w:rsidRPr="00CC0CBE">
        <w:rPr>
          <w:b/>
          <w:bCs/>
          <w:i/>
          <w:iCs/>
          <w:szCs w:val="22"/>
        </w:rPr>
        <w:t>Московская Биржа ММВБ-РТС</w:t>
      </w:r>
      <w:r w:rsidR="000F69DF">
        <w:rPr>
          <w:b/>
          <w:bCs/>
          <w:i/>
          <w:iCs/>
          <w:szCs w:val="22"/>
        </w:rPr>
        <w:t>»</w:t>
      </w:r>
      <w:r w:rsidRPr="00CC0CBE">
        <w:rPr>
          <w:b/>
          <w:bCs/>
          <w:i/>
          <w:iCs/>
        </w:rPr>
        <w:t xml:space="preserve"> (далее – «Правила торгов Биржи», «Правила Биржи»).</w:t>
      </w:r>
    </w:p>
    <w:p w:rsidR="003E488E" w:rsidRPr="00CC0CBE" w:rsidRDefault="003E488E" w:rsidP="00CC0CBE">
      <w:pPr>
        <w:ind w:firstLine="539"/>
        <w:jc w:val="both"/>
        <w:rPr>
          <w:b/>
          <w:bCs/>
          <w:i/>
          <w:iCs/>
        </w:rPr>
      </w:pPr>
      <w:r w:rsidRPr="00CC0CBE">
        <w:rPr>
          <w:b/>
          <w:bCs/>
          <w:i/>
          <w:iCs/>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9D6947" w:rsidRPr="00CC0CBE">
        <w:rPr>
          <w:b/>
          <w:bCs/>
          <w:i/>
          <w:iCs/>
          <w:szCs w:val="22"/>
        </w:rPr>
        <w:t>ПАО</w:t>
      </w:r>
      <w:r w:rsidR="0012566C">
        <w:rPr>
          <w:b/>
          <w:bCs/>
          <w:i/>
          <w:iCs/>
          <w:szCs w:val="22"/>
        </w:rPr>
        <w:t> </w:t>
      </w:r>
      <w:r w:rsidR="009D6947" w:rsidRPr="00CC0CBE">
        <w:rPr>
          <w:b/>
          <w:bCs/>
          <w:i/>
          <w:iCs/>
          <w:szCs w:val="22"/>
        </w:rPr>
        <w:t>Московская Биржа</w:t>
      </w:r>
      <w:r w:rsidRPr="00CC0CBE">
        <w:rPr>
          <w:b/>
          <w:bCs/>
          <w:i/>
          <w:iCs/>
        </w:rPr>
        <w:t>.</w:t>
      </w:r>
    </w:p>
    <w:p w:rsidR="003E488E" w:rsidRPr="00CC0CBE" w:rsidRDefault="003E488E" w:rsidP="00CC0CBE">
      <w:pPr>
        <w:ind w:firstLine="539"/>
        <w:jc w:val="both"/>
        <w:rPr>
          <w:b/>
          <w:bCs/>
          <w:i/>
          <w:iCs/>
          <w:szCs w:val="22"/>
        </w:rPr>
      </w:pPr>
      <w:r w:rsidRPr="00CC0CBE">
        <w:rPr>
          <w:b/>
          <w:bCs/>
          <w:i/>
          <w:iCs/>
          <w:szCs w:val="22"/>
        </w:rPr>
        <w:t>Приобретение Биржевых облигаций Эмитента в ходе их размещения не может быть осуществлено за счет Эмитента.</w:t>
      </w:r>
    </w:p>
    <w:p w:rsidR="003E488E" w:rsidRPr="00062F32" w:rsidRDefault="003E488E" w:rsidP="003E488E">
      <w:pPr>
        <w:widowControl w:val="0"/>
        <w:adjustRightInd w:val="0"/>
        <w:ind w:firstLine="539"/>
        <w:jc w:val="both"/>
        <w:rPr>
          <w:b/>
          <w:i/>
          <w:szCs w:val="22"/>
        </w:rPr>
      </w:pPr>
    </w:p>
    <w:p w:rsidR="003E488E" w:rsidRPr="00062F32" w:rsidRDefault="003E488E" w:rsidP="008861AF">
      <w:pPr>
        <w:pStyle w:val="Basic"/>
      </w:pPr>
      <w:r w:rsidRPr="00062F32">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3E488E" w:rsidRPr="00CC0CBE" w:rsidRDefault="003E488E" w:rsidP="00CC0CBE">
      <w:pPr>
        <w:ind w:firstLine="539"/>
        <w:jc w:val="both"/>
        <w:rPr>
          <w:b/>
          <w:bCs/>
          <w:i/>
          <w:iCs/>
        </w:rPr>
      </w:pPr>
    </w:p>
    <w:p w:rsidR="003E488E" w:rsidRPr="00E66EF6" w:rsidRDefault="003E488E" w:rsidP="00E66EF6">
      <w:pPr>
        <w:pStyle w:val="Basic"/>
        <w:rPr>
          <w:b/>
          <w:bCs/>
          <w:i/>
          <w:iCs/>
        </w:rPr>
      </w:pPr>
      <w:r w:rsidRPr="00E66EF6">
        <w:rPr>
          <w:b/>
          <w:bCs/>
          <w:i/>
          <w:iCs/>
        </w:rPr>
        <w:lastRenderedPageBreak/>
        <w:t xml:space="preserve">Сведения о лице, организующем проведение торгов: </w:t>
      </w:r>
    </w:p>
    <w:p w:rsidR="00AC3B5B" w:rsidRPr="00062F32" w:rsidRDefault="00AC3B5B" w:rsidP="00AC3B5B">
      <w:pPr>
        <w:pStyle w:val="Basic"/>
        <w:rPr>
          <w:b/>
          <w:bCs/>
          <w:i/>
          <w:iCs/>
        </w:rPr>
      </w:pPr>
      <w:r w:rsidRPr="00062F32">
        <w:t xml:space="preserve">Полное фирменное наименование: </w:t>
      </w:r>
      <w:r w:rsidRPr="00062F32">
        <w:rPr>
          <w:b/>
          <w:bCs/>
          <w:i/>
          <w:iCs/>
        </w:rPr>
        <w:t xml:space="preserve">Публичное акционерное общество </w:t>
      </w:r>
      <w:r w:rsidR="000F69DF">
        <w:rPr>
          <w:b/>
          <w:bCs/>
          <w:i/>
          <w:iCs/>
        </w:rPr>
        <w:t>«</w:t>
      </w:r>
      <w:r w:rsidRPr="00062F32">
        <w:rPr>
          <w:b/>
          <w:bCs/>
          <w:i/>
          <w:iCs/>
        </w:rPr>
        <w:t>Московская Биржа ММВБ-РТС</w:t>
      </w:r>
      <w:r w:rsidR="000F69DF">
        <w:rPr>
          <w:b/>
          <w:bCs/>
          <w:i/>
          <w:iCs/>
        </w:rPr>
        <w:t>»</w:t>
      </w:r>
      <w:r w:rsidRPr="00062F32">
        <w:rPr>
          <w:b/>
          <w:bCs/>
          <w:i/>
          <w:iCs/>
        </w:rPr>
        <w:t xml:space="preserve"> </w:t>
      </w:r>
    </w:p>
    <w:p w:rsidR="00AC3B5B" w:rsidRPr="00062F32" w:rsidRDefault="00AC3B5B" w:rsidP="00AC3B5B">
      <w:pPr>
        <w:pStyle w:val="Basic"/>
        <w:rPr>
          <w:szCs w:val="22"/>
        </w:rPr>
      </w:pPr>
      <w:r w:rsidRPr="00062F32">
        <w:rPr>
          <w:szCs w:val="22"/>
        </w:rPr>
        <w:t>Сокращенное фирменное наименование</w:t>
      </w:r>
      <w:r w:rsidRPr="00062F32">
        <w:rPr>
          <w:b/>
          <w:bCs/>
          <w:i/>
          <w:iCs/>
          <w:szCs w:val="22"/>
        </w:rPr>
        <w:t>: ПАО Московская Биржа</w:t>
      </w:r>
    </w:p>
    <w:p w:rsidR="00AC3B5B" w:rsidRPr="00062F32" w:rsidRDefault="00AC3B5B" w:rsidP="00AC3B5B">
      <w:pPr>
        <w:pStyle w:val="Basic"/>
        <w:rPr>
          <w:szCs w:val="22"/>
        </w:rPr>
      </w:pPr>
      <w:r w:rsidRPr="00062F32">
        <w:rPr>
          <w:szCs w:val="22"/>
        </w:rPr>
        <w:t xml:space="preserve">Место нахождения: </w:t>
      </w:r>
      <w:r w:rsidRPr="00062F32">
        <w:rPr>
          <w:b/>
          <w:i/>
          <w:szCs w:val="22"/>
        </w:rPr>
        <w:t>Российская Федерация, г. Москва, Большой Кисловский переулок, дом 13.</w:t>
      </w:r>
    </w:p>
    <w:p w:rsidR="00AC3B5B" w:rsidRPr="00062F32" w:rsidRDefault="00AC3B5B" w:rsidP="00AC3B5B">
      <w:pPr>
        <w:pStyle w:val="Basic"/>
        <w:rPr>
          <w:szCs w:val="22"/>
        </w:rPr>
      </w:pPr>
      <w:r w:rsidRPr="00062F32">
        <w:rPr>
          <w:szCs w:val="22"/>
        </w:rPr>
        <w:t xml:space="preserve">Почтовый адрес: </w:t>
      </w:r>
      <w:r w:rsidRPr="00062F32">
        <w:rPr>
          <w:b/>
          <w:i/>
          <w:szCs w:val="22"/>
        </w:rPr>
        <w:t xml:space="preserve">Российская Федерация, </w:t>
      </w:r>
      <w:smartTag w:uri="urn:schemas-microsoft-com:office:smarttags" w:element="metricconverter">
        <w:smartTagPr>
          <w:attr w:name="ProductID" w:val="125009, г"/>
        </w:smartTagPr>
        <w:r w:rsidRPr="00062F32">
          <w:rPr>
            <w:b/>
            <w:i/>
            <w:szCs w:val="22"/>
          </w:rPr>
          <w:t>125009, г</w:t>
        </w:r>
      </w:smartTag>
      <w:r w:rsidRPr="00062F32">
        <w:rPr>
          <w:b/>
          <w:i/>
          <w:szCs w:val="22"/>
        </w:rPr>
        <w:t>. Москва, Большой Кисловский переулок, дом 13</w:t>
      </w:r>
    </w:p>
    <w:p w:rsidR="00AC3B5B" w:rsidRPr="00062F32" w:rsidRDefault="00AC3B5B" w:rsidP="00AC3B5B">
      <w:pPr>
        <w:pStyle w:val="Basic"/>
        <w:rPr>
          <w:b/>
          <w:bCs/>
          <w:i/>
          <w:iCs/>
          <w:szCs w:val="22"/>
        </w:rPr>
      </w:pPr>
      <w:r w:rsidRPr="00062F32">
        <w:rPr>
          <w:szCs w:val="22"/>
        </w:rPr>
        <w:t>Номер лицензии биржи:</w:t>
      </w:r>
      <w:r w:rsidRPr="00062F32">
        <w:rPr>
          <w:b/>
          <w:bCs/>
          <w:i/>
          <w:iCs/>
          <w:szCs w:val="22"/>
        </w:rPr>
        <w:t xml:space="preserve"> </w:t>
      </w:r>
      <w:r w:rsidRPr="00062F32">
        <w:rPr>
          <w:b/>
          <w:i/>
          <w:szCs w:val="22"/>
        </w:rPr>
        <w:t>077-00</w:t>
      </w:r>
      <w:r w:rsidR="00E24C1B" w:rsidRPr="00062F32">
        <w:rPr>
          <w:b/>
          <w:i/>
          <w:szCs w:val="22"/>
        </w:rPr>
        <w:t>1</w:t>
      </w:r>
    </w:p>
    <w:p w:rsidR="00AC3B5B" w:rsidRPr="00062F32" w:rsidRDefault="00AC3B5B" w:rsidP="00AC3B5B">
      <w:pPr>
        <w:pStyle w:val="Basic"/>
        <w:rPr>
          <w:b/>
          <w:bCs/>
          <w:i/>
          <w:iCs/>
          <w:szCs w:val="22"/>
        </w:rPr>
      </w:pPr>
      <w:r w:rsidRPr="00062F32">
        <w:rPr>
          <w:szCs w:val="22"/>
        </w:rPr>
        <w:t>Дата выдачи:</w:t>
      </w:r>
      <w:r w:rsidRPr="00062F32">
        <w:rPr>
          <w:b/>
          <w:bCs/>
          <w:i/>
          <w:iCs/>
          <w:szCs w:val="22"/>
        </w:rPr>
        <w:t xml:space="preserve"> </w:t>
      </w:r>
      <w:r w:rsidR="00E24C1B" w:rsidRPr="00062F32">
        <w:rPr>
          <w:b/>
          <w:bCs/>
          <w:i/>
          <w:iCs/>
          <w:szCs w:val="22"/>
        </w:rPr>
        <w:t>29.08.2013</w:t>
      </w:r>
    </w:p>
    <w:p w:rsidR="00AC3B5B" w:rsidRPr="00062F32" w:rsidRDefault="00AC3B5B" w:rsidP="00AC3B5B">
      <w:pPr>
        <w:pStyle w:val="Basic"/>
        <w:rPr>
          <w:b/>
          <w:bCs/>
          <w:i/>
          <w:iCs/>
          <w:szCs w:val="22"/>
        </w:rPr>
      </w:pPr>
      <w:r w:rsidRPr="00062F32">
        <w:rPr>
          <w:szCs w:val="22"/>
        </w:rPr>
        <w:t>Срок действия:</w:t>
      </w:r>
      <w:r w:rsidRPr="00062F32">
        <w:rPr>
          <w:b/>
          <w:bCs/>
          <w:i/>
          <w:iCs/>
          <w:szCs w:val="22"/>
        </w:rPr>
        <w:t xml:space="preserve"> бессрочная</w:t>
      </w:r>
    </w:p>
    <w:p w:rsidR="00AC3B5B" w:rsidRPr="00062F32" w:rsidRDefault="00AC3B5B" w:rsidP="00AC3B5B">
      <w:pPr>
        <w:pStyle w:val="Basic"/>
      </w:pPr>
      <w:r w:rsidRPr="00062F32">
        <w:t>Лицензирующий орган:</w:t>
      </w:r>
      <w:r w:rsidRPr="00062F32">
        <w:rPr>
          <w:bCs/>
          <w:iCs/>
        </w:rPr>
        <w:t xml:space="preserve"> </w:t>
      </w:r>
      <w:r w:rsidR="00E24C1B" w:rsidRPr="00062F32">
        <w:rPr>
          <w:b/>
          <w:bCs/>
          <w:i/>
          <w:iCs/>
        </w:rPr>
        <w:t>ФСФР России</w:t>
      </w:r>
      <w:r w:rsidRPr="00062F32">
        <w:t xml:space="preserve"> </w:t>
      </w:r>
    </w:p>
    <w:p w:rsidR="0046174D" w:rsidRPr="00CC0CBE" w:rsidRDefault="0046174D" w:rsidP="00CC0CBE">
      <w:pPr>
        <w:ind w:firstLine="539"/>
        <w:jc w:val="both"/>
        <w:rPr>
          <w:b/>
          <w:bCs/>
          <w:i/>
          <w:iCs/>
        </w:rPr>
      </w:pPr>
    </w:p>
    <w:p w:rsidR="003E488E" w:rsidRPr="00CC0CBE" w:rsidRDefault="003E488E" w:rsidP="00CC0CBE">
      <w:pPr>
        <w:ind w:firstLine="539"/>
        <w:jc w:val="both"/>
        <w:rPr>
          <w:b/>
          <w:bCs/>
          <w:i/>
          <w:iCs/>
        </w:rPr>
      </w:pPr>
      <w:r w:rsidRPr="00CC0CBE">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3E488E" w:rsidRPr="00CC0CBE" w:rsidRDefault="003E488E" w:rsidP="00CC0CBE">
      <w:pPr>
        <w:ind w:firstLine="539"/>
        <w:jc w:val="both"/>
        <w:rPr>
          <w:b/>
          <w:bCs/>
          <w:i/>
          <w:iCs/>
        </w:rPr>
      </w:pPr>
    </w:p>
    <w:p w:rsidR="003E488E" w:rsidRPr="00CC0CBE" w:rsidRDefault="003E488E" w:rsidP="00CC0CBE">
      <w:pPr>
        <w:ind w:firstLine="539"/>
        <w:jc w:val="both"/>
        <w:rPr>
          <w:b/>
          <w:bCs/>
          <w:i/>
          <w:iCs/>
        </w:rPr>
      </w:pPr>
      <w:r w:rsidRPr="00CC0CBE">
        <w:rPr>
          <w:b/>
          <w:bCs/>
          <w:i/>
          <w:iCs/>
        </w:rPr>
        <w:t xml:space="preserve">Для совершения сделки купли-продажи Биржевых облигаций при их размещении потенциальный покупатель обязан заранее (до </w:t>
      </w:r>
      <w:r w:rsidR="003135DE" w:rsidRPr="00CC0CBE">
        <w:rPr>
          <w:b/>
          <w:bCs/>
          <w:i/>
          <w:iCs/>
        </w:rPr>
        <w:t>Д</w:t>
      </w:r>
      <w:r w:rsidRPr="00CC0CBE">
        <w:rPr>
          <w:b/>
          <w:bCs/>
          <w:i/>
          <w:iCs/>
        </w:rPr>
        <w:t xml:space="preserve">аты начала размещения) открыть соответствующий счёт депо в </w:t>
      </w:r>
      <w:r w:rsidR="0012566C">
        <w:rPr>
          <w:b/>
          <w:bCs/>
          <w:i/>
          <w:iCs/>
        </w:rPr>
        <w:t>Небанковской кредитной организации акционерном обществе «Национальный расчетный депозитарий» (далее – НРД)</w:t>
      </w:r>
      <w:r w:rsidRPr="00CC0CBE">
        <w:rPr>
          <w:b/>
          <w:bCs/>
          <w:i/>
          <w:iCs/>
        </w:rPr>
        <w:t>,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3E488E" w:rsidRPr="00CC0CBE" w:rsidRDefault="003E488E" w:rsidP="00CC0CBE">
      <w:pPr>
        <w:ind w:firstLine="539"/>
        <w:jc w:val="both"/>
        <w:rPr>
          <w:b/>
          <w:bCs/>
          <w:i/>
          <w:iCs/>
        </w:rPr>
      </w:pPr>
      <w:r w:rsidRPr="00CC0CBE">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3E488E" w:rsidRPr="00CC0CBE" w:rsidRDefault="003E488E" w:rsidP="00CC0CBE">
      <w:pPr>
        <w:ind w:firstLine="539"/>
        <w:jc w:val="both"/>
        <w:rPr>
          <w:b/>
          <w:bCs/>
          <w:i/>
          <w:iCs/>
        </w:rPr>
      </w:pPr>
    </w:p>
    <w:p w:rsidR="003E488E" w:rsidRPr="00CC0CBE" w:rsidRDefault="003E488E" w:rsidP="00CC0CBE">
      <w:pPr>
        <w:ind w:firstLine="539"/>
        <w:jc w:val="both"/>
        <w:rPr>
          <w:b/>
          <w:bCs/>
          <w:i/>
          <w:iCs/>
        </w:rPr>
      </w:pPr>
      <w:r w:rsidRPr="00CC0CBE">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rsidR="003E488E" w:rsidRPr="00CC0CBE" w:rsidRDefault="003E488E" w:rsidP="00CC0CBE">
      <w:pPr>
        <w:ind w:firstLine="539"/>
        <w:jc w:val="both"/>
        <w:rPr>
          <w:b/>
          <w:bCs/>
          <w:i/>
          <w:iCs/>
          <w:szCs w:val="22"/>
        </w:rPr>
      </w:pPr>
    </w:p>
    <w:p w:rsidR="003E488E" w:rsidRPr="008861AF" w:rsidRDefault="003E488E" w:rsidP="008861AF">
      <w:pPr>
        <w:pStyle w:val="Basic"/>
        <w:rPr>
          <w:b/>
          <w:bCs/>
          <w:i/>
          <w:iCs/>
        </w:rPr>
      </w:pPr>
      <w:r w:rsidRPr="008861AF">
        <w:rPr>
          <w:b/>
          <w:bCs/>
          <w:i/>
          <w:iCs/>
        </w:rPr>
        <w:t xml:space="preserve">Размещение Биржевых облигаций будет происходить путем </w:t>
      </w:r>
      <w:r w:rsidR="00E66EF6" w:rsidRPr="008861AF">
        <w:rPr>
          <w:b/>
          <w:bCs/>
          <w:i/>
          <w:iCs/>
        </w:rPr>
        <w:t>сбора адресных заявок со стороны покупателей на приобретение Биржевых облигаций по фиксированной цене и ставке купона на первый купонный период</w:t>
      </w:r>
      <w:r w:rsidR="004942B7" w:rsidRPr="008861AF">
        <w:rPr>
          <w:b/>
          <w:bCs/>
          <w:i/>
          <w:iCs/>
        </w:rPr>
        <w:t xml:space="preserve"> и значению Параметра (как он определен в Программе и п. </w:t>
      </w:r>
      <w:r w:rsidR="00681C8B" w:rsidRPr="008861AF">
        <w:rPr>
          <w:b/>
          <w:bCs/>
          <w:i/>
          <w:iCs/>
        </w:rPr>
        <w:t>9. 3.</w:t>
      </w:r>
      <w:r w:rsidR="004942B7" w:rsidRPr="008861AF">
        <w:rPr>
          <w:b/>
          <w:bCs/>
          <w:i/>
          <w:iCs/>
        </w:rPr>
        <w:t xml:space="preserve"> Условий выпуска)</w:t>
      </w:r>
      <w:r w:rsidR="00E66EF6" w:rsidRPr="008861AF">
        <w:rPr>
          <w:b/>
          <w:bCs/>
          <w:i/>
          <w:iCs/>
        </w:rPr>
        <w:t>, заранее определенных Эмитентом</w:t>
      </w:r>
      <w:r w:rsidR="00176BA7" w:rsidRPr="008861AF">
        <w:rPr>
          <w:b/>
          <w:bCs/>
          <w:i/>
          <w:iCs/>
        </w:rPr>
        <w:t>,</w:t>
      </w:r>
      <w:r w:rsidR="00203C33" w:rsidRPr="008861AF">
        <w:rPr>
          <w:b/>
          <w:bCs/>
          <w:i/>
          <w:iCs/>
        </w:rPr>
        <w:t xml:space="preserve"> с</w:t>
      </w:r>
      <w:r w:rsidR="00E66EF6" w:rsidRPr="008861AF">
        <w:rPr>
          <w:b/>
          <w:bCs/>
          <w:i/>
          <w:iCs/>
        </w:rPr>
        <w:t xml:space="preserve"> </w:t>
      </w:r>
      <w:r w:rsidR="00203C33" w:rsidRPr="008861AF">
        <w:rPr>
          <w:b/>
          <w:bCs/>
          <w:i/>
          <w:iCs/>
        </w:rPr>
        <w:t xml:space="preserve">предварительным сбором заявок на приобретение Биржевых облигаций на организованных торгах Биржи, </w:t>
      </w:r>
      <w:r w:rsidR="00E66EF6" w:rsidRPr="008861AF">
        <w:rPr>
          <w:b/>
          <w:bCs/>
          <w:i/>
          <w:iCs/>
        </w:rPr>
        <w:t xml:space="preserve">в порядке и на условиях, </w:t>
      </w:r>
      <w:r w:rsidR="00176BA7" w:rsidRPr="008861AF">
        <w:rPr>
          <w:b/>
          <w:bCs/>
          <w:i/>
          <w:iCs/>
        </w:rPr>
        <w:t>описанных в настоящем пункте</w:t>
      </w:r>
      <w:r w:rsidR="00E66EF6" w:rsidRPr="008861AF">
        <w:rPr>
          <w:b/>
          <w:bCs/>
          <w:i/>
          <w:iCs/>
        </w:rPr>
        <w:t xml:space="preserve"> (далее – Сбор адресных заявок)</w:t>
      </w:r>
      <w:r w:rsidRPr="008861AF">
        <w:rPr>
          <w:b/>
          <w:bCs/>
          <w:i/>
          <w:iCs/>
        </w:rPr>
        <w:t>.</w:t>
      </w:r>
    </w:p>
    <w:p w:rsidR="003E488E" w:rsidRPr="00CC0CBE" w:rsidRDefault="003E488E" w:rsidP="00CC0CBE">
      <w:pPr>
        <w:ind w:firstLine="539"/>
        <w:jc w:val="both"/>
        <w:rPr>
          <w:b/>
          <w:bCs/>
          <w:i/>
          <w:iCs/>
          <w:szCs w:val="22"/>
        </w:rPr>
      </w:pPr>
      <w:r w:rsidRPr="00CC0CBE">
        <w:rPr>
          <w:b/>
          <w:bCs/>
          <w:i/>
          <w:iCs/>
          <w:szCs w:val="22"/>
        </w:rPr>
        <w:t>Размещение Биржевых облигаций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3E488E" w:rsidRPr="00CC0CBE" w:rsidRDefault="003E488E" w:rsidP="00CC0CBE">
      <w:pPr>
        <w:ind w:firstLine="539"/>
        <w:jc w:val="both"/>
        <w:rPr>
          <w:b/>
          <w:bCs/>
          <w:i/>
          <w:iCs/>
          <w:szCs w:val="22"/>
        </w:rPr>
      </w:pPr>
      <w:r w:rsidRPr="00CC0CBE">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w:t>
      </w:r>
    </w:p>
    <w:p w:rsidR="003E488E" w:rsidRPr="00CC0CBE" w:rsidRDefault="003E488E" w:rsidP="00CC0CBE">
      <w:pPr>
        <w:ind w:firstLine="539"/>
        <w:jc w:val="both"/>
        <w:rPr>
          <w:b/>
          <w:bCs/>
          <w:i/>
          <w:iCs/>
          <w:szCs w:val="22"/>
        </w:rPr>
      </w:pPr>
    </w:p>
    <w:p w:rsidR="003E488E" w:rsidRPr="00CC0CBE" w:rsidRDefault="003E488E" w:rsidP="00CC0CBE">
      <w:pPr>
        <w:ind w:firstLine="539"/>
        <w:jc w:val="both"/>
        <w:rPr>
          <w:b/>
          <w:bCs/>
          <w:i/>
          <w:iCs/>
          <w:szCs w:val="22"/>
        </w:rPr>
      </w:pPr>
      <w:r w:rsidRPr="00CC0CBE">
        <w:rPr>
          <w:b/>
          <w:bCs/>
          <w:i/>
          <w:iCs/>
          <w:szCs w:val="22"/>
        </w:rPr>
        <w:t>Эмитент и (или) Андеррайтер не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Биржевых облигаций первому владельцу, в порядке, установленном Программой.</w:t>
      </w:r>
    </w:p>
    <w:p w:rsidR="003E488E" w:rsidRPr="008861AF" w:rsidRDefault="003E488E" w:rsidP="008861AF">
      <w:pPr>
        <w:pStyle w:val="Basic"/>
        <w:rPr>
          <w:b/>
          <w:bCs/>
          <w:i/>
          <w:iCs/>
        </w:rPr>
      </w:pPr>
      <w:r w:rsidRPr="008861AF">
        <w:rPr>
          <w:b/>
          <w:bCs/>
          <w:i/>
          <w:iCs/>
        </w:rPr>
        <w:t xml:space="preserve">Андеррайтер </w:t>
      </w:r>
      <w:r w:rsidR="007749DC" w:rsidRPr="008861AF">
        <w:rPr>
          <w:b/>
          <w:bCs/>
          <w:i/>
          <w:iCs/>
        </w:rPr>
        <w:t xml:space="preserve">(по поручению Эмитента) </w:t>
      </w:r>
      <w:r w:rsidRPr="008861AF">
        <w:rPr>
          <w:b/>
          <w:bCs/>
          <w:i/>
          <w:iCs/>
        </w:rPr>
        <w:t>намерева</w:t>
      </w:r>
      <w:r w:rsidR="000E3EE7" w:rsidRPr="008861AF">
        <w:rPr>
          <w:b/>
          <w:bCs/>
          <w:i/>
          <w:iCs/>
        </w:rPr>
        <w:t>е</w:t>
      </w:r>
      <w:r w:rsidRPr="008861AF">
        <w:rPr>
          <w:b/>
          <w:bCs/>
          <w:i/>
          <w:iCs/>
        </w:rPr>
        <w:t xml:space="preserve">тся </w:t>
      </w:r>
      <w:r w:rsidR="001D7544" w:rsidRPr="008861AF">
        <w:rPr>
          <w:b/>
          <w:bCs/>
          <w:i/>
          <w:iCs/>
        </w:rPr>
        <w:t xml:space="preserve">предварительно </w:t>
      </w:r>
      <w:r w:rsidRPr="008861AF">
        <w:rPr>
          <w:b/>
          <w:bCs/>
          <w:i/>
          <w:iCs/>
        </w:rPr>
        <w:t>собирать на организованных торгах Биржи заявки на приобретение размещаемых Биржевых облигаций в соответствии с порядком, указанн</w:t>
      </w:r>
      <w:r w:rsidR="007706C9" w:rsidRPr="008861AF">
        <w:rPr>
          <w:b/>
          <w:bCs/>
          <w:i/>
          <w:iCs/>
        </w:rPr>
        <w:t>ым</w:t>
      </w:r>
      <w:r w:rsidRPr="008861AF">
        <w:rPr>
          <w:b/>
          <w:bCs/>
          <w:i/>
          <w:iCs/>
        </w:rPr>
        <w:t xml:space="preserve"> ниже. Участники торгов могут подавать адресные заявки на покупку Биржевых облигаций в Период предварительного сбора заявок</w:t>
      </w:r>
      <w:r w:rsidR="003135DE" w:rsidRPr="008861AF">
        <w:rPr>
          <w:b/>
          <w:bCs/>
          <w:i/>
          <w:iCs/>
        </w:rPr>
        <w:t xml:space="preserve"> (как он определен ниже)</w:t>
      </w:r>
      <w:r w:rsidRPr="008861AF">
        <w:rPr>
          <w:b/>
          <w:bCs/>
          <w:i/>
          <w:iCs/>
        </w:rPr>
        <w:t>.</w:t>
      </w:r>
    </w:p>
    <w:p w:rsidR="003E488E" w:rsidRPr="008861AF" w:rsidRDefault="003E488E" w:rsidP="008861AF">
      <w:pPr>
        <w:pStyle w:val="Basic"/>
        <w:rPr>
          <w:b/>
          <w:bCs/>
          <w:i/>
          <w:iCs/>
          <w:lang w:val="x-none"/>
        </w:rPr>
      </w:pPr>
      <w:r w:rsidRPr="008861AF">
        <w:rPr>
          <w:b/>
          <w:bCs/>
          <w:i/>
          <w:iCs/>
        </w:rPr>
        <w:t xml:space="preserve">Предварительный сбор адресных заявок со стороны покупателей на приобретение Биржевых облигаций осуществляется до </w:t>
      </w:r>
      <w:r w:rsidR="003135DE" w:rsidRPr="008861AF">
        <w:rPr>
          <w:b/>
          <w:bCs/>
          <w:i/>
          <w:iCs/>
        </w:rPr>
        <w:t>Д</w:t>
      </w:r>
      <w:r w:rsidRPr="008861AF">
        <w:rPr>
          <w:b/>
          <w:bCs/>
          <w:i/>
          <w:iCs/>
        </w:rPr>
        <w:t>аты начала размещения Биржевых облигаций на организованных торгах Биржи по фиксированной цене размещения Биржевых облигаций, ставке купонного дохода и значению Параметра (как он определен в Программе и п. 9.3. Условий выпуска), заранее определенных Эмитентом в порядке и на условиях, предусмотренных Программой.</w:t>
      </w:r>
    </w:p>
    <w:p w:rsidR="0046174D" w:rsidRPr="00CC0CBE" w:rsidRDefault="0046174D" w:rsidP="00CC0CBE">
      <w:pPr>
        <w:ind w:firstLine="539"/>
        <w:jc w:val="both"/>
        <w:rPr>
          <w:b/>
          <w:bCs/>
          <w:i/>
          <w:iCs/>
        </w:rPr>
      </w:pPr>
    </w:p>
    <w:p w:rsidR="003E488E" w:rsidRPr="00CC0CBE" w:rsidRDefault="003E488E" w:rsidP="00CC0CBE">
      <w:pPr>
        <w:ind w:firstLine="539"/>
        <w:jc w:val="both"/>
        <w:rPr>
          <w:b/>
          <w:bCs/>
          <w:i/>
          <w:iCs/>
          <w:szCs w:val="22"/>
        </w:rPr>
      </w:pPr>
      <w:r w:rsidRPr="00CC0CBE">
        <w:rPr>
          <w:b/>
          <w:bCs/>
          <w:i/>
          <w:iCs/>
          <w:szCs w:val="22"/>
        </w:rPr>
        <w:t xml:space="preserve">Период предварительного сбора заявок: </w:t>
      </w:r>
    </w:p>
    <w:p w:rsidR="00C422A8" w:rsidRPr="00C70897" w:rsidRDefault="00C422A8" w:rsidP="00CC0CBE">
      <w:pPr>
        <w:ind w:firstLine="539"/>
        <w:jc w:val="both"/>
        <w:rPr>
          <w:b/>
          <w:bCs/>
          <w:i/>
          <w:iCs/>
        </w:rPr>
      </w:pPr>
      <w:r w:rsidRPr="00C70897">
        <w:rPr>
          <w:b/>
          <w:bCs/>
          <w:i/>
          <w:iCs/>
        </w:rPr>
        <w:t xml:space="preserve">Начинается </w:t>
      </w:r>
      <w:r w:rsidR="00BE1803" w:rsidRPr="00C70897">
        <w:rPr>
          <w:b/>
          <w:bCs/>
          <w:i/>
          <w:iCs/>
        </w:rPr>
        <w:t>0</w:t>
      </w:r>
      <w:r w:rsidR="003D1631" w:rsidRPr="00C70897">
        <w:rPr>
          <w:b/>
          <w:bCs/>
          <w:i/>
          <w:iCs/>
        </w:rPr>
        <w:t>7</w:t>
      </w:r>
      <w:r w:rsidRPr="00C70897">
        <w:rPr>
          <w:b/>
          <w:bCs/>
          <w:i/>
          <w:iCs/>
        </w:rPr>
        <w:t>.</w:t>
      </w:r>
      <w:r w:rsidR="00BE1803" w:rsidRPr="00C70897">
        <w:rPr>
          <w:b/>
          <w:bCs/>
          <w:i/>
          <w:iCs/>
        </w:rPr>
        <w:t>0</w:t>
      </w:r>
      <w:r w:rsidR="003D1631" w:rsidRPr="00C70897">
        <w:rPr>
          <w:b/>
          <w:bCs/>
          <w:i/>
          <w:iCs/>
        </w:rPr>
        <w:t>5</w:t>
      </w:r>
      <w:r w:rsidRPr="00C70897">
        <w:rPr>
          <w:b/>
          <w:bCs/>
          <w:i/>
          <w:iCs/>
        </w:rPr>
        <w:t>.201</w:t>
      </w:r>
      <w:r w:rsidR="000E0A14" w:rsidRPr="00C70897">
        <w:rPr>
          <w:b/>
          <w:bCs/>
          <w:i/>
          <w:iCs/>
        </w:rPr>
        <w:t>8</w:t>
      </w:r>
      <w:r w:rsidRPr="00C70897">
        <w:rPr>
          <w:b/>
          <w:bCs/>
          <w:i/>
          <w:iCs/>
        </w:rPr>
        <w:t xml:space="preserve"> г. в 10:00 по московскому времени</w:t>
      </w:r>
      <w:r w:rsidR="00C70897" w:rsidRPr="00C70897">
        <w:rPr>
          <w:b/>
          <w:bCs/>
          <w:i/>
          <w:iCs/>
        </w:rPr>
        <w:t>,</w:t>
      </w:r>
    </w:p>
    <w:p w:rsidR="00C422A8" w:rsidRPr="00BE1803" w:rsidRDefault="007C5968" w:rsidP="00CC0CBE">
      <w:pPr>
        <w:ind w:firstLine="539"/>
        <w:jc w:val="both"/>
        <w:rPr>
          <w:b/>
          <w:bCs/>
          <w:i/>
          <w:iCs/>
        </w:rPr>
      </w:pPr>
      <w:r w:rsidRPr="00C70897">
        <w:rPr>
          <w:b/>
          <w:bCs/>
          <w:i/>
          <w:iCs/>
        </w:rPr>
        <w:t>З</w:t>
      </w:r>
      <w:r w:rsidR="00C422A8" w:rsidRPr="00C70897">
        <w:rPr>
          <w:b/>
          <w:bCs/>
          <w:i/>
          <w:iCs/>
        </w:rPr>
        <w:t xml:space="preserve">аканчивается </w:t>
      </w:r>
      <w:r w:rsidR="003D1631" w:rsidRPr="00C70897">
        <w:rPr>
          <w:b/>
          <w:bCs/>
          <w:i/>
          <w:iCs/>
        </w:rPr>
        <w:t>24</w:t>
      </w:r>
      <w:r w:rsidR="00C422A8" w:rsidRPr="00C70897">
        <w:rPr>
          <w:b/>
          <w:bCs/>
          <w:i/>
          <w:iCs/>
        </w:rPr>
        <w:t>.</w:t>
      </w:r>
      <w:r w:rsidR="00BE1803" w:rsidRPr="00C70897">
        <w:rPr>
          <w:b/>
          <w:bCs/>
          <w:i/>
          <w:iCs/>
        </w:rPr>
        <w:t>0</w:t>
      </w:r>
      <w:r w:rsidR="003D1631" w:rsidRPr="00C70897">
        <w:rPr>
          <w:b/>
          <w:bCs/>
          <w:i/>
          <w:iCs/>
        </w:rPr>
        <w:t>5</w:t>
      </w:r>
      <w:r w:rsidR="00C422A8" w:rsidRPr="00C70897">
        <w:rPr>
          <w:b/>
          <w:bCs/>
          <w:i/>
          <w:iCs/>
        </w:rPr>
        <w:t>.201</w:t>
      </w:r>
      <w:r w:rsidR="000E0A14" w:rsidRPr="00C70897">
        <w:rPr>
          <w:b/>
          <w:bCs/>
          <w:i/>
          <w:iCs/>
        </w:rPr>
        <w:t>8</w:t>
      </w:r>
      <w:r w:rsidR="00C422A8" w:rsidRPr="00C70897">
        <w:rPr>
          <w:b/>
          <w:bCs/>
          <w:i/>
          <w:iCs/>
        </w:rPr>
        <w:t>г</w:t>
      </w:r>
      <w:r w:rsidR="00C422A8" w:rsidRPr="00C70897">
        <w:rPr>
          <w:b/>
          <w:bCs/>
          <w:i/>
          <w:iCs/>
          <w:color w:val="000000" w:themeColor="text1"/>
        </w:rPr>
        <w:t>. в 1</w:t>
      </w:r>
      <w:r w:rsidR="003D1631" w:rsidRPr="00C70897">
        <w:rPr>
          <w:b/>
          <w:bCs/>
          <w:i/>
          <w:iCs/>
          <w:color w:val="000000" w:themeColor="text1"/>
        </w:rPr>
        <w:t>8</w:t>
      </w:r>
      <w:r w:rsidR="00C422A8" w:rsidRPr="00C70897">
        <w:rPr>
          <w:b/>
          <w:bCs/>
          <w:i/>
          <w:iCs/>
          <w:color w:val="000000" w:themeColor="text1"/>
        </w:rPr>
        <w:t>:</w:t>
      </w:r>
      <w:r w:rsidR="003D1631" w:rsidRPr="00C70897">
        <w:rPr>
          <w:b/>
          <w:bCs/>
          <w:i/>
          <w:iCs/>
          <w:color w:val="000000" w:themeColor="text1"/>
        </w:rPr>
        <w:t>3</w:t>
      </w:r>
      <w:r w:rsidR="00C422A8" w:rsidRPr="00C70897">
        <w:rPr>
          <w:b/>
          <w:bCs/>
          <w:i/>
          <w:iCs/>
          <w:color w:val="000000" w:themeColor="text1"/>
        </w:rPr>
        <w:t xml:space="preserve">0 </w:t>
      </w:r>
      <w:r w:rsidRPr="00C70897">
        <w:rPr>
          <w:b/>
          <w:bCs/>
          <w:i/>
          <w:iCs/>
        </w:rPr>
        <w:t xml:space="preserve">по </w:t>
      </w:r>
      <w:r w:rsidR="00C422A8" w:rsidRPr="00C70897">
        <w:rPr>
          <w:b/>
          <w:bCs/>
          <w:i/>
          <w:iCs/>
        </w:rPr>
        <w:t>московско</w:t>
      </w:r>
      <w:r w:rsidRPr="00C70897">
        <w:rPr>
          <w:b/>
          <w:bCs/>
          <w:i/>
          <w:iCs/>
        </w:rPr>
        <w:t>му</w:t>
      </w:r>
      <w:r w:rsidR="00C422A8" w:rsidRPr="00C70897">
        <w:rPr>
          <w:b/>
          <w:bCs/>
          <w:i/>
          <w:iCs/>
        </w:rPr>
        <w:t xml:space="preserve"> времени</w:t>
      </w:r>
      <w:r w:rsidR="00C422A8" w:rsidRPr="00BE1803">
        <w:rPr>
          <w:b/>
          <w:bCs/>
          <w:i/>
          <w:iCs/>
        </w:rPr>
        <w:t xml:space="preserve"> </w:t>
      </w:r>
    </w:p>
    <w:p w:rsidR="007C5968" w:rsidRPr="00CC0CBE" w:rsidRDefault="007C5968" w:rsidP="00CC0CBE">
      <w:pPr>
        <w:ind w:firstLine="539"/>
        <w:jc w:val="both"/>
        <w:rPr>
          <w:b/>
          <w:bCs/>
          <w:i/>
          <w:iCs/>
        </w:rPr>
      </w:pPr>
    </w:p>
    <w:p w:rsidR="003E488E" w:rsidRPr="00CC0CBE" w:rsidRDefault="003E488E" w:rsidP="00CC0CBE">
      <w:pPr>
        <w:ind w:firstLine="539"/>
        <w:jc w:val="both"/>
        <w:rPr>
          <w:b/>
          <w:bCs/>
          <w:i/>
          <w:iCs/>
        </w:rPr>
      </w:pPr>
      <w:r w:rsidRPr="00CC0CBE">
        <w:rPr>
          <w:b/>
          <w:bCs/>
          <w:i/>
          <w:iCs/>
        </w:rPr>
        <w:t xml:space="preserve">В Период предварительного сбора заявок, но до Даты начала размещения Участники торгов, являющиеся потенциальными приобретателями и (или) действующие за счет потенциальных приобретателей, подают в адрес Андеррайтера (как он определен ниже) заявки с </w:t>
      </w:r>
      <w:r w:rsidR="00E24C1B" w:rsidRPr="00CC0CBE">
        <w:rPr>
          <w:b/>
          <w:bCs/>
          <w:i/>
          <w:iCs/>
        </w:rPr>
        <w:t>указанием Д</w:t>
      </w:r>
      <w:r w:rsidRPr="00CC0CBE">
        <w:rPr>
          <w:b/>
          <w:bCs/>
          <w:i/>
          <w:iCs/>
        </w:rPr>
        <w:t>ат</w:t>
      </w:r>
      <w:r w:rsidR="00E24C1B" w:rsidRPr="00CC0CBE">
        <w:rPr>
          <w:b/>
          <w:bCs/>
          <w:i/>
          <w:iCs/>
        </w:rPr>
        <w:t>ы</w:t>
      </w:r>
      <w:r w:rsidRPr="00CC0CBE">
        <w:rPr>
          <w:b/>
          <w:bCs/>
          <w:i/>
          <w:iCs/>
        </w:rPr>
        <w:t xml:space="preserve"> активации</w:t>
      </w:r>
      <w:r w:rsidR="00E24C1B" w:rsidRPr="00CC0CBE">
        <w:rPr>
          <w:b/>
          <w:bCs/>
          <w:i/>
          <w:iCs/>
        </w:rPr>
        <w:t xml:space="preserve"> (как она определена ниже)</w:t>
      </w:r>
      <w:r w:rsidRPr="00CC0CBE">
        <w:rPr>
          <w:b/>
          <w:bCs/>
          <w:i/>
          <w:iCs/>
        </w:rPr>
        <w:t xml:space="preserve"> с использованием Системы торгов в соответствии с Правилами Биржи и/или иными документами, регулирующими деятельность Биржи. </w:t>
      </w:r>
      <w:r w:rsidR="00EF2A17" w:rsidRPr="00CC0CBE">
        <w:rPr>
          <w:b/>
          <w:bCs/>
          <w:i/>
          <w:iCs/>
        </w:rPr>
        <w:t>П</w:t>
      </w:r>
      <w:r w:rsidRPr="00CC0CBE">
        <w:rPr>
          <w:b/>
          <w:bCs/>
          <w:i/>
          <w:iCs/>
        </w:rPr>
        <w:t xml:space="preserve">орядок подачи заявок устанавливается Эмитентом по согласованию </w:t>
      </w:r>
      <w:r w:rsidR="007706C9" w:rsidRPr="00CC0CBE">
        <w:rPr>
          <w:b/>
          <w:bCs/>
          <w:i/>
          <w:iCs/>
          <w:lang w:val="en-US"/>
        </w:rPr>
        <w:t>c</w:t>
      </w:r>
      <w:r w:rsidR="007706C9" w:rsidRPr="00CC0CBE">
        <w:rPr>
          <w:b/>
          <w:bCs/>
          <w:i/>
          <w:iCs/>
        </w:rPr>
        <w:t xml:space="preserve"> </w:t>
      </w:r>
      <w:r w:rsidRPr="00CC0CBE">
        <w:rPr>
          <w:b/>
          <w:bCs/>
          <w:i/>
          <w:iCs/>
        </w:rPr>
        <w:t>Биржей.</w:t>
      </w:r>
    </w:p>
    <w:p w:rsidR="003E488E" w:rsidRPr="00CC0CBE" w:rsidRDefault="003E488E" w:rsidP="00CC0CBE">
      <w:pPr>
        <w:ind w:firstLine="539"/>
        <w:jc w:val="both"/>
        <w:rPr>
          <w:b/>
          <w:bCs/>
          <w:i/>
          <w:iCs/>
        </w:rPr>
      </w:pPr>
      <w:r w:rsidRPr="00CC0CBE">
        <w:rPr>
          <w:b/>
          <w:bCs/>
          <w:i/>
          <w:iCs/>
        </w:rPr>
        <w:t xml:space="preserve">Датой активации является </w:t>
      </w:r>
      <w:r w:rsidR="003135DE" w:rsidRPr="00CC0CBE">
        <w:rPr>
          <w:b/>
          <w:bCs/>
          <w:i/>
          <w:iCs/>
        </w:rPr>
        <w:t>Д</w:t>
      </w:r>
      <w:r w:rsidRPr="00CC0CBE">
        <w:rPr>
          <w:b/>
          <w:bCs/>
          <w:i/>
          <w:iCs/>
        </w:rPr>
        <w:t>ата начала размещения Биржевых облигаций.</w:t>
      </w:r>
    </w:p>
    <w:p w:rsidR="003E488E" w:rsidRPr="00CC0CBE" w:rsidRDefault="003E488E" w:rsidP="00CC0CBE">
      <w:pPr>
        <w:ind w:firstLine="539"/>
        <w:jc w:val="both"/>
        <w:rPr>
          <w:b/>
          <w:bCs/>
          <w:i/>
          <w:iCs/>
        </w:rPr>
      </w:pPr>
      <w:r w:rsidRPr="00CC0CBE">
        <w:rPr>
          <w:b/>
          <w:bCs/>
          <w:i/>
          <w:iCs/>
        </w:rPr>
        <w:t>Поданные заявки со стороны Участников торгов являются офертами о заключении договоров купли-продажи, направленны</w:t>
      </w:r>
      <w:r w:rsidR="003135DE" w:rsidRPr="00CC0CBE">
        <w:rPr>
          <w:b/>
          <w:bCs/>
          <w:i/>
          <w:iCs/>
        </w:rPr>
        <w:t>х</w:t>
      </w:r>
      <w:r w:rsidRPr="00CC0CBE">
        <w:rPr>
          <w:b/>
          <w:bCs/>
          <w:i/>
          <w:iCs/>
        </w:rPr>
        <w:t xml:space="preserve"> на отчуждение размещаемых Биржевых облигаций их первому владельцу.</w:t>
      </w:r>
    </w:p>
    <w:p w:rsidR="003E488E" w:rsidRPr="00CC0CBE" w:rsidRDefault="003E488E" w:rsidP="00CC0CBE">
      <w:pPr>
        <w:ind w:firstLine="539"/>
        <w:jc w:val="both"/>
        <w:rPr>
          <w:b/>
          <w:bCs/>
          <w:i/>
          <w:iCs/>
        </w:rPr>
      </w:pPr>
      <w:r w:rsidRPr="00CC0CBE">
        <w:rPr>
          <w:b/>
          <w:bCs/>
          <w:i/>
          <w:iCs/>
        </w:rPr>
        <w:t xml:space="preserve">При этом заключение сделки по размещению Биржевых облигаций на основании заявки, поданной в Период предварительного сбора заявок в порядке и на условиях, установленных ниже, осуществляется в </w:t>
      </w:r>
      <w:r w:rsidR="003135DE" w:rsidRPr="00CC0CBE">
        <w:rPr>
          <w:b/>
          <w:bCs/>
          <w:i/>
          <w:iCs/>
        </w:rPr>
        <w:t>Д</w:t>
      </w:r>
      <w:r w:rsidRPr="00CC0CBE">
        <w:rPr>
          <w:b/>
          <w:bCs/>
          <w:i/>
          <w:iCs/>
        </w:rPr>
        <w:t>ату начала размещения Биржевых облигаций.</w:t>
      </w:r>
    </w:p>
    <w:p w:rsidR="003E488E" w:rsidRPr="00CC0CBE" w:rsidRDefault="003E488E" w:rsidP="00CC0CBE">
      <w:pPr>
        <w:ind w:firstLine="539"/>
        <w:jc w:val="both"/>
        <w:rPr>
          <w:b/>
          <w:bCs/>
          <w:i/>
          <w:iCs/>
        </w:rPr>
      </w:pPr>
    </w:p>
    <w:p w:rsidR="003E488E" w:rsidRPr="00CC0CBE" w:rsidRDefault="003E488E" w:rsidP="00CC0CBE">
      <w:pPr>
        <w:ind w:firstLine="539"/>
        <w:jc w:val="both"/>
        <w:rPr>
          <w:b/>
          <w:bCs/>
          <w:i/>
          <w:iCs/>
        </w:rPr>
      </w:pPr>
      <w:r w:rsidRPr="00CC0CBE">
        <w:rPr>
          <w:b/>
          <w:bCs/>
          <w:i/>
          <w:iCs/>
        </w:rPr>
        <w:t>Заявка на приобретение Биржевых облигаций, которая выставляется в Период предварительного сбора заявок, должна содержать следующие значимые условия:</w:t>
      </w:r>
    </w:p>
    <w:p w:rsidR="003E488E" w:rsidRPr="00CC0CBE" w:rsidRDefault="003E488E" w:rsidP="00CC0CBE">
      <w:pPr>
        <w:ind w:firstLine="539"/>
        <w:jc w:val="both"/>
        <w:rPr>
          <w:b/>
          <w:bCs/>
          <w:i/>
          <w:iCs/>
        </w:rPr>
      </w:pPr>
      <w:r w:rsidRPr="00CC0CBE">
        <w:rPr>
          <w:b/>
          <w:bCs/>
          <w:i/>
          <w:iCs/>
        </w:rPr>
        <w:t>- цена приобретения;</w:t>
      </w:r>
    </w:p>
    <w:p w:rsidR="003E488E" w:rsidRPr="00CC0CBE" w:rsidRDefault="003E488E" w:rsidP="00CC0CBE">
      <w:pPr>
        <w:ind w:firstLine="539"/>
        <w:jc w:val="both"/>
        <w:rPr>
          <w:b/>
          <w:bCs/>
          <w:i/>
          <w:iCs/>
        </w:rPr>
      </w:pPr>
      <w:r w:rsidRPr="00CC0CBE">
        <w:rPr>
          <w:b/>
          <w:bCs/>
          <w:i/>
          <w:iCs/>
        </w:rPr>
        <w:t>- количество Биржевых облигаций;</w:t>
      </w:r>
    </w:p>
    <w:p w:rsidR="003E488E" w:rsidRPr="00CC0CBE" w:rsidRDefault="003E488E" w:rsidP="00CC0CBE">
      <w:pPr>
        <w:ind w:firstLine="539"/>
        <w:jc w:val="both"/>
        <w:rPr>
          <w:b/>
          <w:bCs/>
          <w:i/>
          <w:iCs/>
        </w:rPr>
      </w:pPr>
      <w:r w:rsidRPr="00CC0CBE">
        <w:rPr>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E488E" w:rsidRPr="00CC0CBE" w:rsidRDefault="003E488E" w:rsidP="00CC0CBE">
      <w:pPr>
        <w:ind w:firstLine="539"/>
        <w:jc w:val="both"/>
        <w:rPr>
          <w:b/>
          <w:bCs/>
          <w:i/>
          <w:iCs/>
        </w:rPr>
      </w:pPr>
      <w:r w:rsidRPr="00CC0CBE">
        <w:rPr>
          <w:b/>
          <w:bCs/>
          <w:i/>
          <w:iCs/>
        </w:rPr>
        <w:t xml:space="preserve">- </w:t>
      </w:r>
      <w:r w:rsidR="00E24C1B" w:rsidRPr="00CC0CBE">
        <w:rPr>
          <w:b/>
          <w:bCs/>
          <w:i/>
          <w:iCs/>
        </w:rPr>
        <w:t>Д</w:t>
      </w:r>
      <w:r w:rsidRPr="00CC0CBE">
        <w:rPr>
          <w:b/>
          <w:bCs/>
          <w:i/>
          <w:iCs/>
        </w:rPr>
        <w:t xml:space="preserve">ата активации заявки; </w:t>
      </w:r>
    </w:p>
    <w:p w:rsidR="003E488E" w:rsidRPr="00CC0CBE" w:rsidRDefault="003E488E" w:rsidP="00CC0CBE">
      <w:pPr>
        <w:ind w:firstLine="539"/>
        <w:jc w:val="both"/>
        <w:rPr>
          <w:b/>
          <w:bCs/>
          <w:i/>
          <w:iCs/>
        </w:rPr>
      </w:pPr>
      <w:r w:rsidRPr="00CC0CBE">
        <w:rPr>
          <w:b/>
          <w:bCs/>
          <w:i/>
          <w:iCs/>
        </w:rPr>
        <w:t>- прочие параметры в соответствии с Правилами Биржи.</w:t>
      </w:r>
    </w:p>
    <w:p w:rsidR="003E488E" w:rsidRPr="00CC0CBE" w:rsidRDefault="003E488E" w:rsidP="00CC0CBE">
      <w:pPr>
        <w:ind w:firstLine="539"/>
        <w:jc w:val="both"/>
        <w:rPr>
          <w:b/>
          <w:bCs/>
          <w:i/>
          <w:iCs/>
        </w:rPr>
      </w:pPr>
    </w:p>
    <w:p w:rsidR="003E488E" w:rsidRPr="00CC0CBE" w:rsidRDefault="003E488E" w:rsidP="00CC0CBE">
      <w:pPr>
        <w:ind w:firstLine="539"/>
        <w:jc w:val="both"/>
        <w:rPr>
          <w:b/>
          <w:bCs/>
          <w:i/>
          <w:iCs/>
        </w:rPr>
      </w:pPr>
      <w:r w:rsidRPr="00CC0CBE">
        <w:rPr>
          <w:b/>
          <w:bCs/>
          <w:i/>
          <w:iCs/>
        </w:rPr>
        <w:t>В качестве цены приобретения должна быть указана Цена размещения Биржевых облигаций, установленная в соответствии с п. 8.4. Условий выпуска (в процентах от номинальной стоимости Биржевой облигации).</w:t>
      </w:r>
    </w:p>
    <w:p w:rsidR="003E488E" w:rsidRPr="00CC0CBE" w:rsidRDefault="003E488E" w:rsidP="00CC0CBE">
      <w:pPr>
        <w:ind w:firstLine="539"/>
        <w:jc w:val="both"/>
        <w:rPr>
          <w:b/>
          <w:bCs/>
          <w:i/>
          <w:iCs/>
        </w:rPr>
      </w:pPr>
      <w:r w:rsidRPr="00CC0CBE">
        <w:rPr>
          <w:b/>
          <w:bCs/>
          <w:i/>
          <w:iCs/>
        </w:rPr>
        <w:t xml:space="preserve">В качестве количества Биржевых облигаций должно быть указано максимальное количество Биржевых облигаций, которое потенциальный покупатель обязуется приобрести по определенным до </w:t>
      </w:r>
      <w:r w:rsidR="003135DE" w:rsidRPr="00CC0CBE">
        <w:rPr>
          <w:b/>
          <w:bCs/>
          <w:i/>
          <w:iCs/>
        </w:rPr>
        <w:t>Д</w:t>
      </w:r>
      <w:r w:rsidRPr="00CC0CBE">
        <w:rPr>
          <w:b/>
          <w:bCs/>
          <w:i/>
          <w:iCs/>
        </w:rPr>
        <w:t xml:space="preserve">аты начала размещения Цене размещения Биржевых облигаций, ставке купонного дохода и значению Параметра (как он определен в Программе и в п. 9.3. Условий выпуска). </w:t>
      </w:r>
    </w:p>
    <w:p w:rsidR="003E488E" w:rsidRPr="00CC0CBE" w:rsidRDefault="003E488E" w:rsidP="00CC0CBE">
      <w:pPr>
        <w:ind w:firstLine="539"/>
        <w:jc w:val="both"/>
        <w:rPr>
          <w:b/>
          <w:bCs/>
          <w:i/>
          <w:iCs/>
        </w:rPr>
      </w:pPr>
      <w:r w:rsidRPr="00CC0CBE">
        <w:rPr>
          <w:b/>
          <w:bCs/>
          <w:i/>
          <w:iCs/>
        </w:rPr>
        <w:t xml:space="preserve">В качестве </w:t>
      </w:r>
      <w:r w:rsidR="00E24C1B" w:rsidRPr="00CC0CBE">
        <w:rPr>
          <w:b/>
          <w:bCs/>
          <w:i/>
          <w:iCs/>
        </w:rPr>
        <w:t>Д</w:t>
      </w:r>
      <w:r w:rsidRPr="00CC0CBE">
        <w:rPr>
          <w:b/>
          <w:bCs/>
          <w:i/>
          <w:iCs/>
        </w:rPr>
        <w:t xml:space="preserve">аты активации заявки указывается </w:t>
      </w:r>
      <w:r w:rsidR="003135DE" w:rsidRPr="00CC0CBE">
        <w:rPr>
          <w:b/>
          <w:bCs/>
          <w:i/>
          <w:iCs/>
        </w:rPr>
        <w:t>Д</w:t>
      </w:r>
      <w:r w:rsidRPr="00CC0CBE">
        <w:rPr>
          <w:b/>
          <w:bCs/>
          <w:i/>
          <w:iCs/>
        </w:rPr>
        <w:t>ата начала размещения Биржевых облигаций.</w:t>
      </w:r>
    </w:p>
    <w:p w:rsidR="003E488E" w:rsidRPr="00CC0CBE" w:rsidRDefault="003E488E" w:rsidP="00CC0CBE">
      <w:pPr>
        <w:ind w:firstLine="539"/>
        <w:jc w:val="both"/>
        <w:rPr>
          <w:b/>
          <w:bCs/>
          <w:i/>
          <w:iCs/>
        </w:rPr>
      </w:pPr>
      <w:r w:rsidRPr="00CC0CBE">
        <w:rPr>
          <w:b/>
          <w:bCs/>
          <w:i/>
          <w:iCs/>
        </w:rPr>
        <w:t>Заявки, не соответствующие изложенным выше требованиям, не принимаются.</w:t>
      </w:r>
    </w:p>
    <w:p w:rsidR="003E488E" w:rsidRPr="00CC0CBE" w:rsidRDefault="003E488E" w:rsidP="00CC0CBE">
      <w:pPr>
        <w:ind w:firstLine="539"/>
        <w:jc w:val="both"/>
        <w:rPr>
          <w:b/>
          <w:bCs/>
          <w:i/>
          <w:iCs/>
        </w:rPr>
      </w:pPr>
      <w:r w:rsidRPr="00CC0CBE">
        <w:rPr>
          <w:b/>
          <w:bCs/>
          <w:i/>
          <w:iCs/>
        </w:rPr>
        <w:t>По окончании Периода предварительного сбора заявок Участники торгов не могут изменить или снять поданные ими заявки.</w:t>
      </w:r>
    </w:p>
    <w:p w:rsidR="003E488E" w:rsidRPr="00CC0CBE" w:rsidRDefault="003E488E" w:rsidP="00CC0CBE">
      <w:pPr>
        <w:ind w:firstLine="539"/>
        <w:jc w:val="both"/>
        <w:rPr>
          <w:b/>
          <w:bCs/>
          <w:i/>
          <w:iCs/>
        </w:rPr>
      </w:pPr>
      <w:r w:rsidRPr="00CC0CBE">
        <w:rPr>
          <w:b/>
          <w:bCs/>
          <w:i/>
          <w:iCs/>
        </w:rPr>
        <w:t xml:space="preserve">Обязательным условием приобретения Биржевых облигаций на Бирже при их размещении для Участников торгов, направивших предварительные заявки, является предварительное резервирование (до </w:t>
      </w:r>
      <w:r w:rsidR="007C5968" w:rsidRPr="00CC0CBE">
        <w:rPr>
          <w:b/>
          <w:bCs/>
          <w:i/>
          <w:iCs/>
        </w:rPr>
        <w:t>Д</w:t>
      </w:r>
      <w:r w:rsidR="0012301C" w:rsidRPr="00CC0CBE">
        <w:rPr>
          <w:b/>
          <w:bCs/>
          <w:i/>
          <w:iCs/>
        </w:rPr>
        <w:t xml:space="preserve">аты </w:t>
      </w:r>
      <w:r w:rsidRPr="00CC0CBE">
        <w:rPr>
          <w:b/>
          <w:bCs/>
          <w:i/>
          <w:iCs/>
        </w:rPr>
        <w:t>активации) суммы денежных средств покупателя на счете Участника торгов, от имени которого подана заявка на покупку Биржевых облигаций, в НРД. При этом зарезервированной суммы должно быть достаточно для полной оплаты указанного в заявках на приобретение количества Биржевых облигаций с учетом всех необходимых комиссионных сборов.</w:t>
      </w:r>
    </w:p>
    <w:p w:rsidR="003E488E" w:rsidRPr="00CC0CBE" w:rsidRDefault="003E488E" w:rsidP="00CC0CBE">
      <w:pPr>
        <w:ind w:firstLine="539"/>
        <w:jc w:val="both"/>
        <w:rPr>
          <w:b/>
          <w:bCs/>
          <w:i/>
          <w:iCs/>
        </w:rPr>
      </w:pPr>
      <w:r w:rsidRPr="00CC0CBE">
        <w:rPr>
          <w:b/>
          <w:bCs/>
          <w:i/>
          <w:iCs/>
        </w:rPr>
        <w:t>Процедура контроля обеспечения по заявке, поданной в Период предварительного сбора заявок, осуществляется в момент активации такой заявки. В случае, если заявка не проходит проверку обеспечения, данная заявка снимается Биржей.</w:t>
      </w:r>
    </w:p>
    <w:p w:rsidR="003E488E" w:rsidRPr="00CC0CBE" w:rsidRDefault="003E488E" w:rsidP="00CC0CBE">
      <w:pPr>
        <w:ind w:firstLine="539"/>
        <w:jc w:val="both"/>
        <w:rPr>
          <w:b/>
          <w:bCs/>
          <w:i/>
          <w:iCs/>
        </w:rPr>
      </w:pPr>
      <w:r w:rsidRPr="00CC0CBE">
        <w:rPr>
          <w:b/>
          <w:bCs/>
          <w:i/>
          <w:iCs/>
        </w:rPr>
        <w:t xml:space="preserve"> </w:t>
      </w:r>
    </w:p>
    <w:p w:rsidR="003E488E" w:rsidRPr="00062F32" w:rsidRDefault="003E488E" w:rsidP="003E488E">
      <w:pPr>
        <w:widowControl w:val="0"/>
        <w:adjustRightInd w:val="0"/>
        <w:ind w:firstLine="539"/>
        <w:jc w:val="both"/>
        <w:rPr>
          <w:b/>
          <w:i/>
        </w:rPr>
      </w:pPr>
      <w:r w:rsidRPr="00062F32">
        <w:rPr>
          <w:b/>
          <w:i/>
          <w:szCs w:val="22"/>
        </w:rPr>
        <w:t xml:space="preserve">В </w:t>
      </w:r>
      <w:r w:rsidRPr="00062F32">
        <w:rPr>
          <w:b/>
          <w:i/>
        </w:rPr>
        <w:t>Период размещения Участники торгов</w:t>
      </w:r>
      <w:r w:rsidRPr="00062F32">
        <w:rPr>
          <w:b/>
          <w:i/>
          <w:szCs w:val="22"/>
        </w:rPr>
        <w:t>, действующие как за свой счет, так и за счет и по поручению потенциальных приобретателей,</w:t>
      </w:r>
      <w:r w:rsidRPr="00062F32">
        <w:rPr>
          <w:b/>
          <w:i/>
        </w:rPr>
        <w:t xml:space="preserve"> могут </w:t>
      </w:r>
      <w:r w:rsidRPr="00062F32">
        <w:rPr>
          <w:b/>
          <w:i/>
          <w:szCs w:val="22"/>
        </w:rPr>
        <w:t xml:space="preserve">в течение периода подачи заявок на приобретение Биржевых облигаций </w:t>
      </w:r>
      <w:r w:rsidRPr="00062F32">
        <w:rPr>
          <w:b/>
          <w:i/>
        </w:rPr>
        <w:t xml:space="preserve">подавать </w:t>
      </w:r>
      <w:r w:rsidRPr="00062F32">
        <w:rPr>
          <w:b/>
          <w:i/>
          <w:szCs w:val="22"/>
        </w:rPr>
        <w:t xml:space="preserve">с использованием Системы торгов </w:t>
      </w:r>
      <w:r w:rsidRPr="00062F32">
        <w:rPr>
          <w:b/>
          <w:i/>
        </w:rPr>
        <w:t xml:space="preserve">адресные заявки на покупку Биржевых облигаций </w:t>
      </w:r>
      <w:r w:rsidRPr="00062F32">
        <w:rPr>
          <w:b/>
          <w:i/>
          <w:szCs w:val="22"/>
        </w:rPr>
        <w:t>в адрес Андеррайтера.</w:t>
      </w:r>
    </w:p>
    <w:p w:rsidR="003E488E" w:rsidRPr="00062F32" w:rsidRDefault="003E488E" w:rsidP="003E488E">
      <w:pPr>
        <w:ind w:firstLine="539"/>
        <w:jc w:val="both"/>
        <w:rPr>
          <w:b/>
          <w:i/>
        </w:rPr>
      </w:pPr>
      <w:r w:rsidRPr="00062F32">
        <w:rPr>
          <w:b/>
          <w:i/>
        </w:rPr>
        <w:t xml:space="preserve">Время и порядок подачи адресных заявок в течение периода подачи заявок </w:t>
      </w:r>
      <w:r w:rsidRPr="00062F32">
        <w:rPr>
          <w:b/>
          <w:i/>
          <w:szCs w:val="22"/>
        </w:rPr>
        <w:t>на приобретение Биржевых облигаций</w:t>
      </w:r>
      <w:r w:rsidRPr="00062F32">
        <w:rPr>
          <w:b/>
          <w:i/>
        </w:rPr>
        <w:t xml:space="preserve"> устанавливается Биржей.</w:t>
      </w:r>
    </w:p>
    <w:p w:rsidR="003E488E" w:rsidRPr="00062F32" w:rsidRDefault="003E488E" w:rsidP="003E488E">
      <w:pPr>
        <w:ind w:firstLine="539"/>
        <w:jc w:val="both"/>
        <w:rPr>
          <w:b/>
          <w:bCs/>
          <w:i/>
          <w:iCs/>
        </w:rPr>
      </w:pPr>
      <w:r w:rsidRPr="00062F32">
        <w:rPr>
          <w:b/>
          <w:bCs/>
          <w:i/>
          <w:iCs/>
        </w:rPr>
        <w:t xml:space="preserve">Заявка на приобретение Биржевых облигаций, которая выставляется в </w:t>
      </w:r>
      <w:r w:rsidRPr="00062F32">
        <w:rPr>
          <w:b/>
          <w:i/>
          <w:szCs w:val="22"/>
        </w:rPr>
        <w:t>Период размещения</w:t>
      </w:r>
      <w:r w:rsidRPr="00062F32">
        <w:rPr>
          <w:b/>
          <w:bCs/>
          <w:i/>
          <w:iCs/>
        </w:rPr>
        <w:t xml:space="preserve"> в течение периода подачи заявок </w:t>
      </w:r>
      <w:r w:rsidRPr="00062F32">
        <w:rPr>
          <w:b/>
          <w:i/>
          <w:szCs w:val="22"/>
        </w:rPr>
        <w:t>на приобретение Биржевых облигаций</w:t>
      </w:r>
      <w:r w:rsidRPr="00062F32">
        <w:rPr>
          <w:b/>
          <w:bCs/>
          <w:i/>
          <w:iCs/>
        </w:rPr>
        <w:t>, должна содержать следующие значимые условия:</w:t>
      </w:r>
    </w:p>
    <w:p w:rsidR="003E488E" w:rsidRPr="00062F32" w:rsidRDefault="003E488E" w:rsidP="003E488E">
      <w:pPr>
        <w:ind w:firstLine="539"/>
        <w:jc w:val="both"/>
        <w:rPr>
          <w:b/>
          <w:bCs/>
          <w:i/>
          <w:iCs/>
        </w:rPr>
      </w:pPr>
      <w:r w:rsidRPr="00062F32">
        <w:rPr>
          <w:b/>
          <w:bCs/>
          <w:i/>
          <w:iCs/>
        </w:rPr>
        <w:t>- цена приобретения;</w:t>
      </w:r>
    </w:p>
    <w:p w:rsidR="003E488E" w:rsidRPr="00062F32" w:rsidRDefault="003E488E" w:rsidP="003E488E">
      <w:pPr>
        <w:ind w:firstLine="539"/>
        <w:jc w:val="both"/>
        <w:rPr>
          <w:b/>
          <w:bCs/>
          <w:i/>
          <w:iCs/>
        </w:rPr>
      </w:pPr>
      <w:r w:rsidRPr="00062F32">
        <w:rPr>
          <w:b/>
          <w:bCs/>
          <w:i/>
          <w:iCs/>
        </w:rPr>
        <w:t>- количество Биржевых облигаций;</w:t>
      </w:r>
    </w:p>
    <w:p w:rsidR="003E488E" w:rsidRPr="00062F32" w:rsidRDefault="003E488E" w:rsidP="003E488E">
      <w:pPr>
        <w:ind w:firstLine="539"/>
        <w:jc w:val="both"/>
        <w:rPr>
          <w:b/>
          <w:bCs/>
          <w:i/>
          <w:iCs/>
        </w:rPr>
      </w:pPr>
      <w:r w:rsidRPr="00062F32">
        <w:rPr>
          <w:b/>
          <w:bCs/>
          <w:i/>
          <w:iCs/>
        </w:rPr>
        <w:lastRenderedPageBreak/>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E488E" w:rsidRPr="00062F32" w:rsidRDefault="003E488E" w:rsidP="003E488E">
      <w:pPr>
        <w:ind w:firstLine="539"/>
        <w:jc w:val="both"/>
        <w:rPr>
          <w:b/>
          <w:bCs/>
          <w:i/>
          <w:iCs/>
        </w:rPr>
      </w:pPr>
      <w:r w:rsidRPr="00062F32">
        <w:rPr>
          <w:b/>
          <w:bCs/>
          <w:i/>
          <w:iCs/>
        </w:rPr>
        <w:t>- прочие параметры в соответствии с Правилами Биржи.</w:t>
      </w:r>
    </w:p>
    <w:p w:rsidR="003E488E" w:rsidRPr="00062F32" w:rsidRDefault="003E488E" w:rsidP="003E488E">
      <w:pPr>
        <w:ind w:firstLine="539"/>
        <w:jc w:val="both"/>
        <w:rPr>
          <w:b/>
          <w:bCs/>
          <w:i/>
          <w:iCs/>
        </w:rPr>
      </w:pPr>
      <w:r w:rsidRPr="00062F32">
        <w:rPr>
          <w:b/>
          <w:i/>
        </w:rPr>
        <w:t>В качестве цены приобретения должна быть указана Цена размещения Биржевых облигаций, установленная в соответствии с п.</w:t>
      </w:r>
      <w:r w:rsidRPr="00062F32">
        <w:rPr>
          <w:b/>
          <w:bCs/>
          <w:i/>
          <w:iCs/>
        </w:rPr>
        <w:t xml:space="preserve"> </w:t>
      </w:r>
      <w:r w:rsidRPr="00062F32">
        <w:rPr>
          <w:b/>
          <w:i/>
        </w:rPr>
        <w:t xml:space="preserve">8.4. </w:t>
      </w:r>
      <w:r w:rsidRPr="00062F32">
        <w:rPr>
          <w:b/>
          <w:bCs/>
          <w:i/>
          <w:iCs/>
        </w:rPr>
        <w:t>Условий выпуска (в процентах от номинальной стоимости Биржевой облигации).</w:t>
      </w:r>
    </w:p>
    <w:p w:rsidR="003E488E" w:rsidRPr="00062F32" w:rsidRDefault="003E488E" w:rsidP="003E488E">
      <w:pPr>
        <w:ind w:firstLine="539"/>
        <w:jc w:val="both"/>
        <w:rPr>
          <w:b/>
          <w:bCs/>
          <w:i/>
          <w:iCs/>
        </w:rPr>
      </w:pPr>
      <w:r w:rsidRPr="00062F32">
        <w:rPr>
          <w:b/>
          <w:bCs/>
          <w:i/>
          <w:iCs/>
        </w:rPr>
        <w:t>В качестве количества Биржевых облигаций должно быть указано максимальное количество Биржевых облигаций, которое потенциальный покупатель обязуется приобрести по определенным до даты начала размещения Цене размещения Биржевых облигаций, ставке купонного дохода и значению Параметра (как он определен в Программе и в п. 9.3. Условий выпуска).</w:t>
      </w:r>
    </w:p>
    <w:p w:rsidR="003E488E" w:rsidRPr="00062F32" w:rsidRDefault="003E488E" w:rsidP="003E488E">
      <w:pPr>
        <w:ind w:firstLine="539"/>
        <w:jc w:val="both"/>
        <w:rPr>
          <w:b/>
          <w:i/>
        </w:rPr>
      </w:pPr>
      <w:r w:rsidRPr="00062F32">
        <w:rPr>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3E488E" w:rsidRPr="00734C36" w:rsidRDefault="003E488E" w:rsidP="00734C36">
      <w:pPr>
        <w:pStyle w:val="Basic"/>
        <w:rPr>
          <w:b/>
          <w:bCs/>
          <w:i/>
          <w:iCs/>
        </w:rPr>
      </w:pPr>
      <w:r w:rsidRPr="00734C36">
        <w:rPr>
          <w:b/>
          <w:bCs/>
          <w:i/>
          <w:iCs/>
        </w:rPr>
        <w:t>Заявки, не соответствующие изложенным выше требованиям, не принимаются.</w:t>
      </w:r>
    </w:p>
    <w:p w:rsidR="003E488E" w:rsidRPr="00734C36" w:rsidRDefault="003E488E" w:rsidP="00734C36">
      <w:pPr>
        <w:pStyle w:val="Basic"/>
        <w:rPr>
          <w:b/>
          <w:bCs/>
          <w:i/>
          <w:iCs/>
        </w:rPr>
      </w:pPr>
    </w:p>
    <w:p w:rsidR="003E488E" w:rsidRPr="00734C36" w:rsidRDefault="001D7544" w:rsidP="00734C36">
      <w:pPr>
        <w:pStyle w:val="Basic"/>
        <w:rPr>
          <w:b/>
          <w:bCs/>
          <w:i/>
          <w:iCs/>
        </w:rPr>
      </w:pPr>
      <w:r w:rsidRPr="00734C36">
        <w:rPr>
          <w:b/>
          <w:bCs/>
          <w:i/>
          <w:iCs/>
        </w:rPr>
        <w:t>П</w:t>
      </w:r>
      <w:r w:rsidR="003E488E" w:rsidRPr="00734C36">
        <w:rPr>
          <w:b/>
          <w:bCs/>
          <w:i/>
          <w:iCs/>
        </w:rPr>
        <w:t>осле проведения процедуры активации заявок</w:t>
      </w:r>
      <w:r w:rsidRPr="00734C36">
        <w:rPr>
          <w:b/>
          <w:bCs/>
          <w:i/>
          <w:iCs/>
        </w:rPr>
        <w:t xml:space="preserve"> в Дату начала размещения Биржевых облигаций</w:t>
      </w:r>
      <w:r w:rsidR="003E488E" w:rsidRPr="00734C36">
        <w:rPr>
          <w:b/>
          <w:bCs/>
          <w:i/>
          <w:iCs/>
        </w:rPr>
        <w:t xml:space="preserve">, поданных Участниками торгов в Период предварительного сбора заявок, </w:t>
      </w:r>
      <w:r w:rsidR="000245FB" w:rsidRPr="00734C36">
        <w:rPr>
          <w:b/>
          <w:bCs/>
          <w:i/>
          <w:iCs/>
          <w:szCs w:val="22"/>
        </w:rPr>
        <w:t>и по окончании периода подачи заявок на приобретение Биржевых облигаций,</w:t>
      </w:r>
      <w:r w:rsidRPr="00734C36">
        <w:rPr>
          <w:b/>
          <w:bCs/>
          <w:i/>
          <w:iCs/>
          <w:szCs w:val="22"/>
        </w:rPr>
        <w:t xml:space="preserve"> выставленных </w:t>
      </w:r>
      <w:r w:rsidRPr="00734C36">
        <w:rPr>
          <w:b/>
          <w:bCs/>
          <w:i/>
          <w:iCs/>
        </w:rPr>
        <w:t xml:space="preserve">в </w:t>
      </w:r>
      <w:r w:rsidRPr="00734C36">
        <w:rPr>
          <w:b/>
          <w:bCs/>
          <w:i/>
          <w:iCs/>
          <w:szCs w:val="22"/>
        </w:rPr>
        <w:t>Период размещения,</w:t>
      </w:r>
      <w:r w:rsidR="000245FB" w:rsidRPr="00734C36">
        <w:rPr>
          <w:b/>
          <w:bCs/>
          <w:i/>
          <w:iCs/>
          <w:szCs w:val="22"/>
        </w:rPr>
        <w:t xml:space="preserve"> </w:t>
      </w:r>
      <w:r w:rsidR="004F3EA8" w:rsidRPr="00734C36">
        <w:rPr>
          <w:b/>
          <w:bCs/>
          <w:i/>
          <w:iCs/>
          <w:szCs w:val="22"/>
        </w:rPr>
        <w:t>ПАО Московская Биржа</w:t>
      </w:r>
      <w:r w:rsidR="003E488E" w:rsidRPr="00734C36">
        <w:rPr>
          <w:b/>
          <w:bCs/>
          <w:i/>
          <w:iCs/>
        </w:rPr>
        <w:t xml:space="preserve"> составляет сводный реестр заявок на покупку Биржевых облигаций (далее – «Сводный реестр заявок») и передает его Андеррайтеру. 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3E488E" w:rsidRPr="00734C36" w:rsidRDefault="003E488E" w:rsidP="00734C36">
      <w:pPr>
        <w:pStyle w:val="Basic"/>
        <w:rPr>
          <w:b/>
          <w:bCs/>
          <w:i/>
          <w:iCs/>
        </w:rPr>
      </w:pPr>
      <w:r w:rsidRPr="00734C36">
        <w:rPr>
          <w:b/>
          <w:bCs/>
          <w:i/>
          <w:iCs/>
        </w:rPr>
        <w:t>Андеррайтер обеспечивает Эмитенту доступ к информации, содержащейся в Сводном реестре заявок. На основании анализа Сводного реестра заявок Эмитент по своему усмотрению определяет заявки Участников торгов, которые он намерен акцептовать и количество Биржевых облигаций, которые он намерен акцептовать в отношении заявки Участника торгов (далее – «Акцепт заявок»). Участник торгов, подавший заявку в адрес Андеррайтера, соглашается с тем, что его заявка может быть отклонена, акцептована полностью или в части</w:t>
      </w:r>
      <w:r w:rsidRPr="00734C36">
        <w:rPr>
          <w:b/>
          <w:bCs/>
          <w:i/>
          <w:iCs/>
          <w:szCs w:val="24"/>
        </w:rPr>
        <w:t xml:space="preserve">. </w:t>
      </w:r>
      <w:r w:rsidRPr="00734C36">
        <w:rPr>
          <w:b/>
          <w:bCs/>
          <w:i/>
          <w:iCs/>
        </w:rPr>
        <w:t xml:space="preserve">После получения Сводного реестра заявок, Эмитент направляет Андеррайтеру поручение об акцепте заявок Участников торгов, на основании которого Андеррайтер заключает сделки, направленные на отчуждение размещаемых Биржевых облигаций их первому владельцу, путем выставления встречных заявок в адрес Участников торгов, подавших заявки, соответствующие требованиям, изложенным выше, и указанных в поручении Эмитента. Адресные заявки на покупку ценных бумаг, не подлежащие удовлетворению, отклоняются Андеррайтером в Системе торгов. Факт отклонения Андеррайтером адресной заявки Участника торгов будет означать, что Эмитентом принято решение об отказе в удовлетворении такой заявки. </w:t>
      </w:r>
    </w:p>
    <w:p w:rsidR="003E488E" w:rsidRPr="00734C36" w:rsidRDefault="003E488E" w:rsidP="00734C36">
      <w:pPr>
        <w:pStyle w:val="Basic"/>
        <w:rPr>
          <w:b/>
          <w:bCs/>
          <w:i/>
          <w:iCs/>
        </w:rPr>
      </w:pPr>
      <w:r w:rsidRPr="00734C36">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rsidR="003E488E" w:rsidRPr="00734C36" w:rsidRDefault="003E488E" w:rsidP="00734C36">
      <w:pPr>
        <w:pStyle w:val="Basic"/>
      </w:pPr>
    </w:p>
    <w:p w:rsidR="00FE3C72" w:rsidRPr="00062F32" w:rsidRDefault="00FE3C72" w:rsidP="008861AF">
      <w:pPr>
        <w:pStyle w:val="Basic"/>
      </w:pPr>
      <w:r w:rsidRPr="00062F32">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rsidR="00FE5C40" w:rsidRPr="00734C36" w:rsidRDefault="00FE5C40" w:rsidP="008861AF">
      <w:pPr>
        <w:pStyle w:val="Basic"/>
        <w:rPr>
          <w:b/>
          <w:bCs/>
          <w:i/>
          <w:iCs/>
        </w:rPr>
      </w:pPr>
      <w:r w:rsidRPr="00734C36">
        <w:rPr>
          <w:b/>
          <w:bCs/>
          <w:i/>
          <w:iCs/>
        </w:rPr>
        <w:t xml:space="preserve">Организацией, которая оказывает Эмитенту услуги по организации размещения </w:t>
      </w:r>
      <w:r w:rsidRPr="0086326D">
        <w:rPr>
          <w:rStyle w:val="SUBST"/>
          <w:bCs/>
          <w:iCs/>
        </w:rPr>
        <w:t>Биржевых облигаций</w:t>
      </w:r>
      <w:r w:rsidRPr="00681C8B">
        <w:rPr>
          <w:b/>
          <w:bCs/>
          <w:i/>
          <w:iCs/>
        </w:rPr>
        <w:t xml:space="preserve"> (</w:t>
      </w:r>
      <w:r w:rsidRPr="00734C36">
        <w:rPr>
          <w:b/>
          <w:bCs/>
          <w:i/>
          <w:iCs/>
        </w:rPr>
        <w:t xml:space="preserve">далее – «Организатор»), </w:t>
      </w:r>
      <w:r w:rsidR="00A74E2A" w:rsidRPr="00734C36">
        <w:rPr>
          <w:b/>
          <w:bCs/>
          <w:i/>
          <w:iCs/>
        </w:rPr>
        <w:t xml:space="preserve">и услуги по размещению Биржевых облигаций (далее и ранее - Андеррайтер), </w:t>
      </w:r>
      <w:r w:rsidRPr="00734C36">
        <w:rPr>
          <w:b/>
          <w:bCs/>
          <w:i/>
          <w:iCs/>
        </w:rPr>
        <w:t>является акционерное общество «Сбербанк КИБ».</w:t>
      </w:r>
    </w:p>
    <w:p w:rsidR="00225DCD" w:rsidRPr="00062F32" w:rsidRDefault="00225DCD" w:rsidP="008861AF">
      <w:pPr>
        <w:pStyle w:val="Basic"/>
      </w:pPr>
    </w:p>
    <w:p w:rsidR="00225DCD" w:rsidRPr="00062F32" w:rsidRDefault="00225DCD" w:rsidP="008861AF">
      <w:pPr>
        <w:pStyle w:val="Basic"/>
      </w:pPr>
      <w:r w:rsidRPr="00062F32">
        <w:t xml:space="preserve">Полное фирменное наименование: </w:t>
      </w:r>
      <w:r w:rsidRPr="00062F32">
        <w:rPr>
          <w:b/>
          <w:bCs/>
          <w:i/>
          <w:iCs/>
        </w:rPr>
        <w:t xml:space="preserve">акционерное общество «Сбербанк КИБ» </w:t>
      </w:r>
    </w:p>
    <w:p w:rsidR="00225DCD" w:rsidRPr="00062F32" w:rsidRDefault="00225DCD" w:rsidP="008861AF">
      <w:pPr>
        <w:pStyle w:val="Basic"/>
        <w:rPr>
          <w:b/>
          <w:bCs/>
          <w:i/>
          <w:iCs/>
        </w:rPr>
      </w:pPr>
      <w:r w:rsidRPr="00062F32">
        <w:t xml:space="preserve">Сокращенное фирменное наименование: </w:t>
      </w:r>
      <w:r w:rsidRPr="00062F32">
        <w:rPr>
          <w:b/>
          <w:bCs/>
          <w:i/>
          <w:iCs/>
        </w:rPr>
        <w:t xml:space="preserve">АО «Сбербанк КИБ» </w:t>
      </w:r>
    </w:p>
    <w:p w:rsidR="00225DCD" w:rsidRPr="00062F32" w:rsidRDefault="00225DCD" w:rsidP="008861AF">
      <w:pPr>
        <w:pStyle w:val="Basic"/>
      </w:pPr>
      <w:r w:rsidRPr="00062F32">
        <w:t xml:space="preserve">ИНН: </w:t>
      </w:r>
      <w:r w:rsidRPr="00062F32">
        <w:rPr>
          <w:b/>
          <w:bCs/>
          <w:i/>
          <w:iCs/>
        </w:rPr>
        <w:t>7710048970</w:t>
      </w:r>
      <w:r w:rsidRPr="00062F32">
        <w:t xml:space="preserve"> </w:t>
      </w:r>
    </w:p>
    <w:p w:rsidR="00225DCD" w:rsidRPr="00062F32" w:rsidRDefault="00225DCD" w:rsidP="008861AF">
      <w:pPr>
        <w:pStyle w:val="Basic"/>
      </w:pPr>
      <w:r w:rsidRPr="00062F32">
        <w:t xml:space="preserve">ОГРН: </w:t>
      </w:r>
      <w:r w:rsidRPr="00062F32">
        <w:rPr>
          <w:b/>
          <w:bCs/>
          <w:i/>
          <w:iCs/>
        </w:rPr>
        <w:t>1027739007768</w:t>
      </w:r>
    </w:p>
    <w:p w:rsidR="00225DCD" w:rsidRPr="00062F32" w:rsidRDefault="00225DCD" w:rsidP="008861AF">
      <w:pPr>
        <w:pStyle w:val="Basic"/>
      </w:pPr>
      <w:r w:rsidRPr="00062F32">
        <w:t xml:space="preserve">Место нахождения: </w:t>
      </w:r>
      <w:r w:rsidRPr="00062F32">
        <w:rPr>
          <w:b/>
          <w:bCs/>
          <w:i/>
          <w:iCs/>
        </w:rPr>
        <w:t>Российская Федерация, г. Москва</w:t>
      </w:r>
    </w:p>
    <w:p w:rsidR="00225DCD" w:rsidRPr="00062F32" w:rsidRDefault="00225DCD" w:rsidP="008861AF">
      <w:pPr>
        <w:pStyle w:val="Basic"/>
        <w:rPr>
          <w:b/>
          <w:bCs/>
          <w:i/>
          <w:iCs/>
        </w:rPr>
      </w:pPr>
      <w:r w:rsidRPr="00062F32">
        <w:t xml:space="preserve">Почтовый адрес: </w:t>
      </w:r>
      <w:r w:rsidRPr="00062F32">
        <w:rPr>
          <w:b/>
          <w:bCs/>
          <w:i/>
          <w:iCs/>
        </w:rPr>
        <w:t xml:space="preserve">Российская Федерация, </w:t>
      </w:r>
      <w:r w:rsidR="00D0697A" w:rsidRPr="00D0697A">
        <w:rPr>
          <w:b/>
          <w:bCs/>
          <w:i/>
          <w:iCs/>
        </w:rPr>
        <w:t>117312, город Москва, улица Вавилова, дом 19</w:t>
      </w:r>
      <w:r w:rsidR="00D0697A" w:rsidRPr="00D0697A" w:rsidDel="00D0697A">
        <w:rPr>
          <w:b/>
          <w:bCs/>
          <w:i/>
          <w:iCs/>
        </w:rPr>
        <w:t xml:space="preserve"> </w:t>
      </w:r>
    </w:p>
    <w:p w:rsidR="00225DCD" w:rsidRPr="00062F32" w:rsidRDefault="00225DCD" w:rsidP="008861AF">
      <w:pPr>
        <w:pStyle w:val="Basic"/>
        <w:rPr>
          <w:b/>
          <w:bCs/>
          <w:i/>
          <w:iCs/>
        </w:rPr>
      </w:pPr>
      <w:r w:rsidRPr="00062F32">
        <w:t xml:space="preserve">Номер лицензии на осуществление брокерской деятельности: </w:t>
      </w:r>
      <w:r w:rsidRPr="00062F32">
        <w:rPr>
          <w:b/>
          <w:bCs/>
          <w:i/>
          <w:iCs/>
        </w:rPr>
        <w:t xml:space="preserve">№ </w:t>
      </w:r>
      <w:r w:rsidR="007E51A7" w:rsidRPr="00062F32">
        <w:rPr>
          <w:b/>
          <w:bCs/>
          <w:i/>
          <w:iCs/>
        </w:rPr>
        <w:t>045</w:t>
      </w:r>
      <w:r w:rsidRPr="00062F32">
        <w:rPr>
          <w:b/>
          <w:bCs/>
          <w:i/>
          <w:iCs/>
        </w:rPr>
        <w:t>-06514-100000</w:t>
      </w:r>
    </w:p>
    <w:p w:rsidR="00225DCD" w:rsidRPr="00062F32" w:rsidRDefault="00225DCD" w:rsidP="008861AF">
      <w:pPr>
        <w:pStyle w:val="Basic"/>
        <w:rPr>
          <w:b/>
          <w:bCs/>
          <w:i/>
          <w:iCs/>
        </w:rPr>
      </w:pPr>
      <w:r w:rsidRPr="00062F32">
        <w:t xml:space="preserve">Дата выдачи: </w:t>
      </w:r>
      <w:r w:rsidRPr="00062F32">
        <w:rPr>
          <w:b/>
          <w:bCs/>
          <w:i/>
          <w:iCs/>
        </w:rPr>
        <w:t>08.04.2003</w:t>
      </w:r>
    </w:p>
    <w:p w:rsidR="00225DCD" w:rsidRPr="00062F32" w:rsidRDefault="00225DCD" w:rsidP="008861AF">
      <w:pPr>
        <w:pStyle w:val="Basic"/>
        <w:rPr>
          <w:b/>
          <w:bCs/>
          <w:i/>
          <w:iCs/>
        </w:rPr>
      </w:pPr>
      <w:r w:rsidRPr="00062F32">
        <w:t xml:space="preserve">Срок действия: </w:t>
      </w:r>
      <w:r w:rsidRPr="00062F32">
        <w:rPr>
          <w:b/>
          <w:bCs/>
          <w:i/>
          <w:iCs/>
        </w:rPr>
        <w:t>без ограничения срока действия</w:t>
      </w:r>
    </w:p>
    <w:p w:rsidR="00225DCD" w:rsidRPr="00062F32" w:rsidRDefault="00225DCD" w:rsidP="008861AF">
      <w:pPr>
        <w:pStyle w:val="Basic"/>
        <w:rPr>
          <w:b/>
          <w:bCs/>
          <w:i/>
          <w:iCs/>
        </w:rPr>
      </w:pPr>
      <w:r w:rsidRPr="00062F32">
        <w:t xml:space="preserve">Орган, выдавший лицензию: </w:t>
      </w:r>
      <w:r w:rsidR="00AF7025" w:rsidRPr="00062F32">
        <w:rPr>
          <w:rFonts w:eastAsia="Calibri"/>
          <w:b/>
          <w:bCs/>
          <w:i/>
          <w:iCs/>
        </w:rPr>
        <w:t xml:space="preserve">ФКЦБ </w:t>
      </w:r>
      <w:r w:rsidR="00B104F0" w:rsidRPr="00062F32">
        <w:rPr>
          <w:rFonts w:eastAsia="Calibri"/>
          <w:b/>
          <w:bCs/>
          <w:i/>
          <w:iCs/>
        </w:rPr>
        <w:t>России</w:t>
      </w:r>
    </w:p>
    <w:p w:rsidR="005609BA" w:rsidRPr="00062F32" w:rsidRDefault="005609BA" w:rsidP="008861AF">
      <w:pPr>
        <w:pStyle w:val="Basic"/>
        <w:rPr>
          <w:rFonts w:eastAsia="Calibri"/>
        </w:rPr>
      </w:pPr>
    </w:p>
    <w:p w:rsidR="00225DCD" w:rsidRPr="00062F32" w:rsidRDefault="00225DCD" w:rsidP="00225DCD">
      <w:pPr>
        <w:tabs>
          <w:tab w:val="num" w:pos="786"/>
        </w:tabs>
        <w:autoSpaceDE/>
        <w:autoSpaceDN/>
        <w:adjustRightInd w:val="0"/>
        <w:ind w:firstLine="539"/>
        <w:jc w:val="both"/>
        <w:rPr>
          <w:b/>
          <w:i/>
          <w:szCs w:val="22"/>
        </w:rPr>
      </w:pPr>
      <w:r w:rsidRPr="00062F32">
        <w:rPr>
          <w:b/>
          <w:i/>
          <w:szCs w:val="22"/>
        </w:rPr>
        <w:lastRenderedPageBreak/>
        <w:t>Основные функции</w:t>
      </w:r>
      <w:r w:rsidR="00A74E2A" w:rsidRPr="00062F32">
        <w:rPr>
          <w:b/>
          <w:i/>
          <w:szCs w:val="22"/>
        </w:rPr>
        <w:t>, права и обязанности</w:t>
      </w:r>
      <w:r w:rsidRPr="00062F32">
        <w:rPr>
          <w:b/>
          <w:i/>
          <w:szCs w:val="22"/>
        </w:rPr>
        <w:t xml:space="preserve"> лиц</w:t>
      </w:r>
      <w:r w:rsidR="00FE5C40" w:rsidRPr="00062F32">
        <w:rPr>
          <w:b/>
          <w:i/>
          <w:szCs w:val="22"/>
        </w:rPr>
        <w:t>а</w:t>
      </w:r>
      <w:r w:rsidRPr="00062F32">
        <w:rPr>
          <w:b/>
          <w:i/>
          <w:szCs w:val="22"/>
        </w:rPr>
        <w:t>, оказывающ</w:t>
      </w:r>
      <w:r w:rsidR="00FE5C40" w:rsidRPr="00062F32">
        <w:rPr>
          <w:b/>
          <w:i/>
          <w:szCs w:val="22"/>
        </w:rPr>
        <w:t>его</w:t>
      </w:r>
      <w:r w:rsidRPr="00062F32">
        <w:rPr>
          <w:b/>
          <w:i/>
          <w:szCs w:val="22"/>
        </w:rPr>
        <w:t xml:space="preserve"> Эмитенту услуги по организации размещения и по размещению Биржевых облигаций, приведены в пункте 8.3 Программы. </w:t>
      </w:r>
    </w:p>
    <w:p w:rsidR="00A74E2A" w:rsidRPr="00062F32" w:rsidRDefault="00A74E2A" w:rsidP="00CC0CBE">
      <w:pPr>
        <w:ind w:firstLine="539"/>
        <w:jc w:val="both"/>
        <w:rPr>
          <w:b/>
          <w:bCs/>
          <w:i/>
          <w:iCs/>
          <w:lang w:eastAsia="en-US"/>
        </w:rPr>
      </w:pPr>
      <w:r w:rsidRPr="00BD29B0">
        <w:rPr>
          <w:b/>
          <w:bCs/>
          <w:i/>
          <w:iCs/>
          <w:lang w:eastAsia="en-US"/>
        </w:rPr>
        <w:t>Иные сведения, подлежащие указанию в настоящем пункте, приведены в пункте 8.3. Программы</w:t>
      </w:r>
      <w:r w:rsidR="008479B8">
        <w:rPr>
          <w:b/>
          <w:bCs/>
          <w:i/>
          <w:iCs/>
          <w:lang w:eastAsia="en-US"/>
        </w:rPr>
        <w:t>,</w:t>
      </w:r>
      <w:r w:rsidR="008479B8" w:rsidRPr="00CC0CBE">
        <w:rPr>
          <w:b/>
          <w:bCs/>
          <w:i/>
          <w:iCs/>
        </w:rPr>
        <w:t xml:space="preserve"> с учетом дополнительной информации о порядке и условиях размещения, приведенной в настоящих Условиях выпуска</w:t>
      </w:r>
      <w:r w:rsidRPr="00BD29B0">
        <w:rPr>
          <w:b/>
          <w:bCs/>
          <w:i/>
          <w:iCs/>
          <w:lang w:eastAsia="en-US"/>
        </w:rPr>
        <w:t>.</w:t>
      </w:r>
    </w:p>
    <w:p w:rsidR="00225DCD" w:rsidRPr="00062F32" w:rsidRDefault="00225DCD" w:rsidP="008861AF">
      <w:pPr>
        <w:pStyle w:val="Basic"/>
      </w:pPr>
    </w:p>
    <w:p w:rsidR="00225DCD" w:rsidRPr="00062F32" w:rsidRDefault="00225DCD" w:rsidP="008861AF">
      <w:pPr>
        <w:pStyle w:val="Basic"/>
      </w:pPr>
      <w:r w:rsidRPr="00062F32">
        <w:t>8.4. Цена (цены) или порядок определения цены размещения облигаций</w:t>
      </w:r>
    </w:p>
    <w:p w:rsidR="00FE3C72" w:rsidRPr="00062F32" w:rsidRDefault="00FE3C72" w:rsidP="008861AF">
      <w:pPr>
        <w:pStyle w:val="Basic"/>
        <w:rPr>
          <w:b/>
          <w:i/>
          <w:szCs w:val="22"/>
        </w:rPr>
      </w:pPr>
      <w:r w:rsidRPr="00062F32">
        <w:rPr>
          <w:b/>
          <w:i/>
          <w:szCs w:val="22"/>
        </w:rPr>
        <w:t>Цена размещения Биржевых облигаций устанавливается равной 1 000 (Одной тысяче) рублей за Биржевую облигацию (100% от номинальной стоимости Биржевой облигации).</w:t>
      </w:r>
    </w:p>
    <w:p w:rsidR="003D1631" w:rsidRPr="00991EB8" w:rsidRDefault="003D1631" w:rsidP="003D1631">
      <w:pPr>
        <w:ind w:firstLine="539"/>
        <w:jc w:val="both"/>
        <w:rPr>
          <w:b/>
          <w:bCs/>
          <w:i/>
          <w:iCs/>
        </w:rPr>
      </w:pPr>
      <w:r w:rsidRPr="00991EB8">
        <w:rPr>
          <w:b/>
          <w:bCs/>
          <w:i/>
          <w:iCs/>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rsidR="003D1631" w:rsidRPr="00991EB8" w:rsidRDefault="003D1631" w:rsidP="003D1631">
      <w:pPr>
        <w:ind w:firstLine="539"/>
        <w:jc w:val="both"/>
        <w:rPr>
          <w:b/>
          <w:bCs/>
          <w:i/>
          <w:iCs/>
        </w:rPr>
      </w:pPr>
      <w:r w:rsidRPr="00991EB8">
        <w:rPr>
          <w:b/>
          <w:bCs/>
          <w:i/>
          <w:iCs/>
        </w:rPr>
        <w:t>НКД = Nom * C * (T – T(0)) / 365 / 100%, где</w:t>
      </w:r>
    </w:p>
    <w:p w:rsidR="003D1631" w:rsidRPr="00991EB8" w:rsidRDefault="003D1631" w:rsidP="003D1631">
      <w:pPr>
        <w:ind w:firstLine="539"/>
        <w:jc w:val="both"/>
        <w:rPr>
          <w:b/>
          <w:bCs/>
          <w:i/>
          <w:iCs/>
        </w:rPr>
      </w:pPr>
      <w:r w:rsidRPr="00991EB8">
        <w:rPr>
          <w:b/>
          <w:bCs/>
          <w:i/>
          <w:iCs/>
        </w:rPr>
        <w:t>НКД – накопленный купонный доход, в рублях Российской Федерации;</w:t>
      </w:r>
    </w:p>
    <w:p w:rsidR="003D1631" w:rsidRPr="00991EB8" w:rsidRDefault="003D1631" w:rsidP="003D1631">
      <w:pPr>
        <w:ind w:firstLine="539"/>
        <w:jc w:val="both"/>
        <w:rPr>
          <w:b/>
          <w:bCs/>
          <w:i/>
          <w:iCs/>
        </w:rPr>
      </w:pPr>
      <w:r w:rsidRPr="00991EB8">
        <w:rPr>
          <w:b/>
          <w:bCs/>
          <w:i/>
          <w:iCs/>
        </w:rPr>
        <w:t>Nom - номинальная стоимость одной Биржевой облигации, в рублях Российской Федерации;</w:t>
      </w:r>
    </w:p>
    <w:p w:rsidR="003D1631" w:rsidRPr="00991EB8" w:rsidRDefault="003D1631" w:rsidP="003D1631">
      <w:pPr>
        <w:ind w:firstLine="539"/>
        <w:jc w:val="both"/>
        <w:rPr>
          <w:b/>
          <w:bCs/>
          <w:i/>
          <w:iCs/>
        </w:rPr>
      </w:pPr>
      <w:r w:rsidRPr="00991EB8">
        <w:rPr>
          <w:b/>
          <w:bCs/>
          <w:i/>
          <w:iCs/>
        </w:rPr>
        <w:t>C – размер процентной ставки купона, в процентах годовых (%);</w:t>
      </w:r>
    </w:p>
    <w:p w:rsidR="003D1631" w:rsidRPr="00991EB8" w:rsidRDefault="003D1631" w:rsidP="003D1631">
      <w:pPr>
        <w:ind w:firstLine="539"/>
        <w:jc w:val="both"/>
        <w:rPr>
          <w:b/>
          <w:bCs/>
          <w:i/>
          <w:iCs/>
        </w:rPr>
      </w:pPr>
      <w:r w:rsidRPr="00991EB8">
        <w:rPr>
          <w:b/>
          <w:bCs/>
          <w:i/>
          <w:iCs/>
        </w:rPr>
        <w:t>T – дата размещения Биржевых облигаций;</w:t>
      </w:r>
    </w:p>
    <w:p w:rsidR="003D1631" w:rsidRPr="00991EB8" w:rsidRDefault="003D1631" w:rsidP="003D1631">
      <w:pPr>
        <w:ind w:firstLine="539"/>
        <w:jc w:val="both"/>
        <w:rPr>
          <w:b/>
          <w:bCs/>
          <w:i/>
          <w:iCs/>
        </w:rPr>
      </w:pPr>
      <w:r w:rsidRPr="00991EB8">
        <w:rPr>
          <w:b/>
          <w:bCs/>
          <w:i/>
          <w:iCs/>
        </w:rPr>
        <w:t>T(0) – дата начала размещения Биржевых облигаций.</w:t>
      </w:r>
    </w:p>
    <w:p w:rsidR="003D1631" w:rsidRPr="00991EB8" w:rsidRDefault="003D1631" w:rsidP="003D1631">
      <w:pPr>
        <w:ind w:firstLine="539"/>
        <w:jc w:val="both"/>
        <w:rPr>
          <w:b/>
          <w:bCs/>
          <w:i/>
          <w:iCs/>
        </w:rPr>
      </w:pPr>
      <w:r w:rsidRPr="00991EB8">
        <w:rPr>
          <w:b/>
          <w:bCs/>
          <w:i/>
          <w:iCs/>
        </w:rPr>
        <w:t>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FE3C72" w:rsidRPr="00062F32" w:rsidRDefault="00FE3C72" w:rsidP="008861AF">
      <w:pPr>
        <w:pStyle w:val="Basic"/>
        <w:rPr>
          <w:b/>
          <w:i/>
          <w:szCs w:val="22"/>
        </w:rPr>
      </w:pPr>
    </w:p>
    <w:p w:rsidR="00387CDE" w:rsidRPr="00062F32" w:rsidRDefault="00387CDE" w:rsidP="008861AF">
      <w:pPr>
        <w:pStyle w:val="Basic"/>
      </w:pPr>
    </w:p>
    <w:p w:rsidR="00225DCD" w:rsidRPr="00062F32" w:rsidRDefault="00225DCD" w:rsidP="008861AF">
      <w:pPr>
        <w:pStyle w:val="Basic"/>
        <w:rPr>
          <w:b/>
          <w:bCs/>
          <w:i/>
          <w:iCs/>
        </w:rPr>
      </w:pPr>
      <w:r w:rsidRPr="00062F32">
        <w:t>8.5. Условия и порядок оплаты облигаций</w:t>
      </w:r>
    </w:p>
    <w:p w:rsidR="00FE3C72" w:rsidRPr="00062F32" w:rsidRDefault="00FE3C72" w:rsidP="008861AF">
      <w:pPr>
        <w:pStyle w:val="Basic"/>
        <w:rPr>
          <w:b/>
          <w:i/>
          <w:szCs w:val="22"/>
        </w:rPr>
      </w:pPr>
      <w:r w:rsidRPr="00062F32">
        <w:rPr>
          <w:b/>
          <w:i/>
          <w:szCs w:val="22"/>
        </w:rPr>
        <w:t xml:space="preserve">Биржевые облигации оплачиваются в соответствии с правилами клиринга Клиринговой организации в денежной форме в безналичном порядке в </w:t>
      </w:r>
      <w:r w:rsidR="00E12A64" w:rsidRPr="00062F32">
        <w:rPr>
          <w:b/>
          <w:i/>
          <w:szCs w:val="22"/>
        </w:rPr>
        <w:t xml:space="preserve">рублях </w:t>
      </w:r>
      <w:r w:rsidRPr="00062F32">
        <w:rPr>
          <w:b/>
          <w:i/>
          <w:szCs w:val="22"/>
        </w:rPr>
        <w:t>Российской Федерации.</w:t>
      </w:r>
    </w:p>
    <w:p w:rsidR="00F80AF3" w:rsidRPr="00062F32" w:rsidRDefault="00F80AF3" w:rsidP="008861AF">
      <w:pPr>
        <w:pStyle w:val="Basic"/>
        <w:rPr>
          <w:b/>
          <w:i/>
          <w:szCs w:val="22"/>
        </w:rPr>
      </w:pPr>
    </w:p>
    <w:p w:rsidR="00F80AF3" w:rsidRPr="00062F32" w:rsidRDefault="00F80AF3" w:rsidP="008861AF">
      <w:pPr>
        <w:pStyle w:val="Basic"/>
      </w:pPr>
      <w:r w:rsidRPr="00062F32">
        <w:t xml:space="preserve">Реквизиты счета, на который должны перечисляться денежные средства в оплату ценных бумаг выпуска: </w:t>
      </w:r>
    </w:p>
    <w:p w:rsidR="00F80AF3" w:rsidRPr="00062F32" w:rsidRDefault="00F80AF3" w:rsidP="008861AF">
      <w:pPr>
        <w:pStyle w:val="Basic"/>
        <w:rPr>
          <w:b/>
          <w:bCs/>
          <w:i/>
          <w:iCs/>
        </w:rPr>
      </w:pPr>
      <w:r w:rsidRPr="00062F32">
        <w:t xml:space="preserve">Владелец счета: </w:t>
      </w:r>
      <w:r w:rsidRPr="00062F32">
        <w:rPr>
          <w:b/>
          <w:bCs/>
          <w:i/>
          <w:iCs/>
        </w:rPr>
        <w:t xml:space="preserve">акционерное общество «Сбербанк КИБ» </w:t>
      </w:r>
    </w:p>
    <w:p w:rsidR="00F80AF3" w:rsidRPr="00062F32" w:rsidRDefault="00F80AF3" w:rsidP="008861AF">
      <w:pPr>
        <w:pStyle w:val="Basic"/>
      </w:pPr>
      <w:r w:rsidRPr="00062F32">
        <w:t xml:space="preserve">Сокращенное наименование: </w:t>
      </w:r>
      <w:r w:rsidRPr="00062F32">
        <w:rPr>
          <w:b/>
          <w:bCs/>
          <w:i/>
          <w:iCs/>
        </w:rPr>
        <w:t>АО «Сбербанк КИБ»</w:t>
      </w:r>
    </w:p>
    <w:p w:rsidR="00F80AF3" w:rsidRPr="00062F32" w:rsidRDefault="00F80AF3" w:rsidP="008861AF">
      <w:pPr>
        <w:pStyle w:val="Basic"/>
      </w:pPr>
      <w:r w:rsidRPr="00062F32">
        <w:t xml:space="preserve">Номер счета: </w:t>
      </w:r>
      <w:r w:rsidRPr="00062F32">
        <w:rPr>
          <w:b/>
          <w:bCs/>
          <w:i/>
          <w:iCs/>
        </w:rPr>
        <w:t>30411810600019000033</w:t>
      </w:r>
    </w:p>
    <w:p w:rsidR="00C5111B" w:rsidRDefault="00C5111B" w:rsidP="008861AF">
      <w:pPr>
        <w:pStyle w:val="Basic"/>
      </w:pPr>
    </w:p>
    <w:p w:rsidR="00F80AF3" w:rsidRPr="00062F32" w:rsidRDefault="00F80AF3" w:rsidP="008861AF">
      <w:pPr>
        <w:pStyle w:val="Basic"/>
      </w:pPr>
      <w:r w:rsidRPr="00062F32">
        <w:t xml:space="preserve">Кредитная организация: </w:t>
      </w:r>
    </w:p>
    <w:p w:rsidR="00F80AF3" w:rsidRPr="00062F32" w:rsidRDefault="00F80AF3" w:rsidP="008861AF">
      <w:pPr>
        <w:pStyle w:val="Basic"/>
        <w:rPr>
          <w:b/>
          <w:bCs/>
          <w:i/>
          <w:iCs/>
        </w:rPr>
      </w:pPr>
      <w:r w:rsidRPr="00062F32">
        <w:t xml:space="preserve">Полное фирменное наименование на русском языке: </w:t>
      </w:r>
      <w:r w:rsidRPr="00062F32">
        <w:rPr>
          <w:b/>
          <w:bCs/>
          <w:i/>
          <w:iCs/>
        </w:rPr>
        <w:t>Небанковская кредитная организация акционерное общество «Национальный расчетный депозитарий».</w:t>
      </w:r>
    </w:p>
    <w:p w:rsidR="00F80AF3" w:rsidRPr="00062F32" w:rsidRDefault="00F80AF3" w:rsidP="008861AF">
      <w:pPr>
        <w:pStyle w:val="Basic"/>
        <w:rPr>
          <w:b/>
          <w:bCs/>
          <w:i/>
          <w:iCs/>
        </w:rPr>
      </w:pPr>
      <w:r w:rsidRPr="00062F32">
        <w:t xml:space="preserve">Сокращенное фирменное наименование на русском языке: </w:t>
      </w:r>
      <w:r w:rsidRPr="00062F32">
        <w:rPr>
          <w:b/>
          <w:bCs/>
          <w:i/>
          <w:iCs/>
        </w:rPr>
        <w:t>НКО АО НРД.</w:t>
      </w:r>
    </w:p>
    <w:p w:rsidR="00F80AF3" w:rsidRPr="00062F32" w:rsidRDefault="00F80AF3" w:rsidP="008861AF">
      <w:pPr>
        <w:pStyle w:val="Basic"/>
        <w:rPr>
          <w:b/>
          <w:bCs/>
          <w:i/>
          <w:iCs/>
        </w:rPr>
      </w:pPr>
      <w:r w:rsidRPr="00062F32">
        <w:t xml:space="preserve">Место нахождения: </w:t>
      </w:r>
      <w:r w:rsidRPr="00062F32">
        <w:rPr>
          <w:b/>
          <w:bCs/>
          <w:i/>
          <w:iCs/>
        </w:rPr>
        <w:t>город Москва, улица Спартаковская, дом 12</w:t>
      </w:r>
    </w:p>
    <w:p w:rsidR="00F80AF3" w:rsidRPr="00062F32" w:rsidRDefault="00F80AF3" w:rsidP="008861AF">
      <w:pPr>
        <w:pStyle w:val="Basic"/>
        <w:rPr>
          <w:b/>
          <w:bCs/>
          <w:i/>
          <w:iCs/>
        </w:rPr>
      </w:pPr>
      <w:r w:rsidRPr="00062F32">
        <w:t>Адрес для направления корреспонденции (почтовый адрес):</w:t>
      </w:r>
      <w:r w:rsidRPr="00062F32">
        <w:rPr>
          <w:b/>
          <w:bCs/>
          <w:i/>
          <w:iCs/>
        </w:rPr>
        <w:t xml:space="preserve"> 105066, г. Москва, ул. Спартаковская, дом 12</w:t>
      </w:r>
    </w:p>
    <w:p w:rsidR="00F80AF3" w:rsidRPr="00062F32" w:rsidRDefault="00F80AF3" w:rsidP="008861AF">
      <w:pPr>
        <w:pStyle w:val="Basic"/>
      </w:pPr>
      <w:r w:rsidRPr="00062F32">
        <w:t xml:space="preserve">БИК: </w:t>
      </w:r>
      <w:r w:rsidRPr="00062F32">
        <w:rPr>
          <w:b/>
          <w:bCs/>
          <w:i/>
          <w:iCs/>
        </w:rPr>
        <w:t>044525505</w:t>
      </w:r>
    </w:p>
    <w:p w:rsidR="00F80AF3" w:rsidRPr="00062F32" w:rsidRDefault="00F80AF3" w:rsidP="008861AF">
      <w:pPr>
        <w:pStyle w:val="Basic"/>
      </w:pPr>
      <w:r w:rsidRPr="00062F32">
        <w:t xml:space="preserve">КПП: </w:t>
      </w:r>
      <w:r w:rsidR="0059211F" w:rsidRPr="00062F32">
        <w:rPr>
          <w:b/>
          <w:bCs/>
          <w:i/>
          <w:iCs/>
        </w:rPr>
        <w:t>770101001</w:t>
      </w:r>
    </w:p>
    <w:p w:rsidR="00F80AF3" w:rsidRPr="00062F32" w:rsidRDefault="00F80AF3" w:rsidP="008861AF">
      <w:pPr>
        <w:pStyle w:val="Basic"/>
      </w:pPr>
      <w:r w:rsidRPr="00062F32">
        <w:t xml:space="preserve">К/с: </w:t>
      </w:r>
      <w:r w:rsidRPr="00062F32">
        <w:rPr>
          <w:b/>
          <w:bCs/>
          <w:i/>
          <w:iCs/>
        </w:rPr>
        <w:t>30105810345250000505</w:t>
      </w:r>
    </w:p>
    <w:p w:rsidR="00F80AF3" w:rsidRPr="00062F32" w:rsidRDefault="00F80AF3" w:rsidP="008861AF">
      <w:pPr>
        <w:pStyle w:val="Basic"/>
        <w:rPr>
          <w:b/>
          <w:i/>
          <w:szCs w:val="22"/>
        </w:rPr>
      </w:pPr>
    </w:p>
    <w:p w:rsidR="00FE3C72" w:rsidRPr="00062F32" w:rsidRDefault="00E12A64" w:rsidP="00FE3C72">
      <w:pPr>
        <w:tabs>
          <w:tab w:val="num" w:pos="786"/>
        </w:tabs>
        <w:autoSpaceDE/>
        <w:autoSpaceDN/>
        <w:adjustRightInd w:val="0"/>
        <w:ind w:firstLine="539"/>
        <w:jc w:val="both"/>
        <w:rPr>
          <w:b/>
          <w:i/>
          <w:szCs w:val="22"/>
        </w:rPr>
      </w:pPr>
      <w:r w:rsidRPr="00062F32">
        <w:rPr>
          <w:b/>
          <w:i/>
          <w:szCs w:val="22"/>
        </w:rPr>
        <w:t>Иные с</w:t>
      </w:r>
      <w:r w:rsidR="00FE3C72" w:rsidRPr="00062F32">
        <w:rPr>
          <w:b/>
          <w:i/>
          <w:szCs w:val="22"/>
        </w:rPr>
        <w:t xml:space="preserve">ведения, подлежащие указанию в настоящем пункте, приведены в п. 8.6. Программы. </w:t>
      </w:r>
    </w:p>
    <w:p w:rsidR="00A74E2A" w:rsidRPr="00062F32" w:rsidRDefault="00A74E2A" w:rsidP="00A74E2A">
      <w:pPr>
        <w:tabs>
          <w:tab w:val="num" w:pos="786"/>
        </w:tabs>
        <w:autoSpaceDE/>
        <w:autoSpaceDN/>
        <w:adjustRightInd w:val="0"/>
        <w:ind w:firstLine="539"/>
        <w:jc w:val="both"/>
        <w:rPr>
          <w:b/>
          <w:i/>
          <w:szCs w:val="22"/>
        </w:rPr>
      </w:pPr>
      <w:r w:rsidRPr="00062F32">
        <w:rPr>
          <w:b/>
          <w:i/>
          <w:szCs w:val="22"/>
        </w:rPr>
        <w:t>Дополнительные порядок и условия оплаты Биржевых облигаций настоящими Условиями выпуска не предусмотрены.</w:t>
      </w:r>
    </w:p>
    <w:p w:rsidR="00A74E2A" w:rsidRPr="00062F32" w:rsidRDefault="00A74E2A" w:rsidP="00A74E2A">
      <w:pPr>
        <w:tabs>
          <w:tab w:val="num" w:pos="786"/>
        </w:tabs>
        <w:autoSpaceDE/>
        <w:autoSpaceDN/>
        <w:adjustRightInd w:val="0"/>
        <w:ind w:firstLine="539"/>
        <w:jc w:val="both"/>
        <w:rPr>
          <w:b/>
          <w:i/>
          <w:szCs w:val="22"/>
        </w:rPr>
      </w:pPr>
    </w:p>
    <w:p w:rsidR="00225DCD" w:rsidRPr="00062F32" w:rsidRDefault="00225DCD" w:rsidP="00225DCD">
      <w:pPr>
        <w:tabs>
          <w:tab w:val="num" w:pos="786"/>
        </w:tabs>
        <w:autoSpaceDE/>
        <w:autoSpaceDN/>
        <w:adjustRightInd w:val="0"/>
        <w:ind w:firstLine="539"/>
        <w:jc w:val="both"/>
        <w:rPr>
          <w:b/>
          <w:i/>
          <w:szCs w:val="22"/>
        </w:rPr>
      </w:pPr>
    </w:p>
    <w:p w:rsidR="00225DCD" w:rsidRPr="00062F32" w:rsidRDefault="00225DCD" w:rsidP="008861AF">
      <w:pPr>
        <w:pStyle w:val="Basic"/>
      </w:pPr>
      <w:r w:rsidRPr="00062F32">
        <w:t>8.6. Сведения о документе, содержащем фактические итоги размещения облигаций, который представляется после завершения размещения облигаций</w:t>
      </w:r>
    </w:p>
    <w:p w:rsidR="00225DCD" w:rsidRPr="00062F32" w:rsidRDefault="00225DCD" w:rsidP="00225DCD">
      <w:pPr>
        <w:ind w:firstLine="539"/>
        <w:jc w:val="both"/>
        <w:rPr>
          <w:b/>
          <w:bCs/>
          <w:i/>
          <w:iCs/>
          <w:szCs w:val="22"/>
        </w:rPr>
      </w:pPr>
      <w:r w:rsidRPr="00062F32">
        <w:rPr>
          <w:b/>
          <w:bCs/>
          <w:i/>
          <w:iCs/>
          <w:szCs w:val="22"/>
        </w:rPr>
        <w:t>Сведения, подлежащие указанию в настояще</w:t>
      </w:r>
      <w:r w:rsidR="007D12E1" w:rsidRPr="00062F32">
        <w:rPr>
          <w:b/>
          <w:bCs/>
          <w:i/>
          <w:iCs/>
          <w:szCs w:val="22"/>
        </w:rPr>
        <w:t>м пункте, приведены в п</w:t>
      </w:r>
      <w:r w:rsidR="00EB42A0" w:rsidRPr="00062F32">
        <w:rPr>
          <w:b/>
          <w:bCs/>
          <w:i/>
          <w:iCs/>
          <w:szCs w:val="22"/>
        </w:rPr>
        <w:t>.</w:t>
      </w:r>
      <w:r w:rsidR="00AE5682" w:rsidRPr="00062F32">
        <w:rPr>
          <w:b/>
          <w:bCs/>
          <w:i/>
          <w:iCs/>
          <w:szCs w:val="22"/>
        </w:rPr>
        <w:t xml:space="preserve"> 8.</w:t>
      </w:r>
      <w:r w:rsidR="00A02B44" w:rsidRPr="00062F32">
        <w:rPr>
          <w:b/>
          <w:bCs/>
          <w:i/>
          <w:iCs/>
          <w:szCs w:val="22"/>
        </w:rPr>
        <w:t>7</w:t>
      </w:r>
      <w:r w:rsidRPr="00062F32">
        <w:rPr>
          <w:b/>
          <w:bCs/>
          <w:i/>
          <w:iCs/>
          <w:szCs w:val="22"/>
        </w:rPr>
        <w:t>. Программы.</w:t>
      </w:r>
    </w:p>
    <w:p w:rsidR="00225DCD" w:rsidRPr="00062F32" w:rsidRDefault="00225DCD" w:rsidP="008861AF">
      <w:pPr>
        <w:pStyle w:val="Basic"/>
      </w:pPr>
    </w:p>
    <w:p w:rsidR="00225DCD" w:rsidRPr="00062F32" w:rsidRDefault="00225DCD" w:rsidP="008861AF">
      <w:pPr>
        <w:pStyle w:val="Basic"/>
      </w:pPr>
      <w:r w:rsidRPr="00062F32">
        <w:t>9. Порядок и условия погашения и выплаты доходов по облигациям</w:t>
      </w:r>
    </w:p>
    <w:p w:rsidR="00225DCD" w:rsidRPr="00062F32" w:rsidRDefault="00225DCD" w:rsidP="008861AF">
      <w:pPr>
        <w:pStyle w:val="Basic"/>
      </w:pPr>
    </w:p>
    <w:p w:rsidR="00225DCD" w:rsidRPr="00062F32" w:rsidRDefault="00225DCD" w:rsidP="008861AF">
      <w:pPr>
        <w:pStyle w:val="Basic"/>
      </w:pPr>
      <w:r w:rsidRPr="00062F32">
        <w:t>9.1. Форма погашения облигаций</w:t>
      </w:r>
    </w:p>
    <w:p w:rsidR="00225DCD" w:rsidRPr="00062F32" w:rsidRDefault="00225DCD" w:rsidP="00225DCD">
      <w:pPr>
        <w:adjustRightInd w:val="0"/>
        <w:ind w:firstLine="539"/>
        <w:jc w:val="both"/>
        <w:rPr>
          <w:b/>
          <w:i/>
          <w:szCs w:val="22"/>
        </w:rPr>
      </w:pPr>
      <w:r w:rsidRPr="00062F32">
        <w:rPr>
          <w:b/>
          <w:i/>
          <w:szCs w:val="22"/>
        </w:rPr>
        <w:t xml:space="preserve">Погашение Биржевых облигаций производится денежными средствами в </w:t>
      </w:r>
      <w:r w:rsidR="00F12D01" w:rsidRPr="00062F32">
        <w:rPr>
          <w:b/>
          <w:i/>
          <w:szCs w:val="22"/>
        </w:rPr>
        <w:t xml:space="preserve">рублях </w:t>
      </w:r>
      <w:r w:rsidRPr="00062F32">
        <w:rPr>
          <w:b/>
          <w:i/>
          <w:szCs w:val="22"/>
        </w:rPr>
        <w:t>Российской Федерации в безналичном порядке.</w:t>
      </w:r>
    </w:p>
    <w:p w:rsidR="00225DCD" w:rsidRPr="008861AF" w:rsidRDefault="00225DCD" w:rsidP="008861AF">
      <w:pPr>
        <w:pStyle w:val="Basic"/>
        <w:rPr>
          <w:b/>
          <w:bCs/>
          <w:i/>
          <w:iCs/>
        </w:rPr>
      </w:pPr>
      <w:r w:rsidRPr="008861AF">
        <w:rPr>
          <w:b/>
          <w:bCs/>
          <w:i/>
          <w:iCs/>
        </w:rPr>
        <w:lastRenderedPageBreak/>
        <w:t>Возможность выбора владельцами Биржевых облигаций формы погашения Биржевых облигаций не предусмотрена.</w:t>
      </w:r>
    </w:p>
    <w:p w:rsidR="00225DCD" w:rsidRPr="00062F32" w:rsidRDefault="00225DCD" w:rsidP="008861AF">
      <w:pPr>
        <w:pStyle w:val="Basic"/>
      </w:pPr>
    </w:p>
    <w:p w:rsidR="00225DCD" w:rsidRPr="00062F32" w:rsidRDefault="00225DCD" w:rsidP="008861AF">
      <w:pPr>
        <w:pStyle w:val="Basic"/>
      </w:pPr>
      <w:r w:rsidRPr="00062F32">
        <w:t>9.2. Порядок и условия погашения облигаций</w:t>
      </w:r>
    </w:p>
    <w:p w:rsidR="00225DCD" w:rsidRPr="00062F32" w:rsidRDefault="00225DCD" w:rsidP="008861AF">
      <w:pPr>
        <w:pStyle w:val="Basic"/>
      </w:pPr>
      <w:r w:rsidRPr="00062F32">
        <w:t xml:space="preserve">Срок (дата) погашения Биржевых облигаций или порядок ее определения. </w:t>
      </w:r>
    </w:p>
    <w:p w:rsidR="00162F06" w:rsidRPr="00062F32" w:rsidRDefault="00162F06" w:rsidP="00162F06">
      <w:pPr>
        <w:ind w:firstLine="539"/>
        <w:jc w:val="both"/>
        <w:rPr>
          <w:b/>
          <w:i/>
          <w:szCs w:val="22"/>
        </w:rPr>
      </w:pPr>
      <w:r w:rsidRPr="00062F32">
        <w:rPr>
          <w:b/>
          <w:i/>
          <w:szCs w:val="22"/>
        </w:rPr>
        <w:t xml:space="preserve">Биржевые облигации погашаются по номинальной стоимости в </w:t>
      </w:r>
      <w:r w:rsidR="00C5111B">
        <w:rPr>
          <w:b/>
          <w:bCs/>
          <w:i/>
          <w:iCs/>
          <w:szCs w:val="22"/>
        </w:rPr>
        <w:t>1 274 (Одна тысяча двести семьдесят четвертый)</w:t>
      </w:r>
      <w:r w:rsidRPr="00062F32">
        <w:rPr>
          <w:b/>
          <w:i/>
          <w:szCs w:val="22"/>
        </w:rPr>
        <w:t xml:space="preserve"> день с даты начала размещения Биржевых облигаций.</w:t>
      </w:r>
    </w:p>
    <w:p w:rsidR="00225DCD" w:rsidRPr="008861AF" w:rsidRDefault="00225DCD" w:rsidP="008861AF">
      <w:pPr>
        <w:pStyle w:val="Basic"/>
        <w:rPr>
          <w:b/>
          <w:bCs/>
          <w:i/>
          <w:iCs/>
        </w:rPr>
      </w:pPr>
      <w:r w:rsidRPr="008861AF">
        <w:rPr>
          <w:b/>
          <w:bCs/>
          <w:i/>
          <w:iCs/>
        </w:rPr>
        <w:t>Дата начала и окончания погашения Биржевых облигаций совпадают.</w:t>
      </w:r>
    </w:p>
    <w:p w:rsidR="00225DCD" w:rsidRPr="00062F32" w:rsidRDefault="00225DCD" w:rsidP="008861AF">
      <w:pPr>
        <w:pStyle w:val="Basic"/>
      </w:pPr>
    </w:p>
    <w:p w:rsidR="00225DCD" w:rsidRPr="00062F32" w:rsidRDefault="00225DCD" w:rsidP="008861AF">
      <w:pPr>
        <w:pStyle w:val="Basic"/>
        <w:rPr>
          <w:bCs/>
          <w:iCs/>
        </w:rPr>
      </w:pPr>
      <w:r w:rsidRPr="00062F32">
        <w:t>Порядок и условия погашения Биржевых облигаций</w:t>
      </w:r>
      <w:r w:rsidRPr="00062F32">
        <w:rPr>
          <w:bCs/>
          <w:iCs/>
        </w:rPr>
        <w:t>:</w:t>
      </w:r>
    </w:p>
    <w:p w:rsidR="00713F02" w:rsidRPr="00062F32" w:rsidRDefault="00713F02" w:rsidP="00713F02">
      <w:pPr>
        <w:tabs>
          <w:tab w:val="num" w:pos="786"/>
        </w:tabs>
        <w:autoSpaceDE/>
        <w:autoSpaceDN/>
        <w:adjustRightInd w:val="0"/>
        <w:ind w:firstLine="539"/>
        <w:jc w:val="both"/>
        <w:rPr>
          <w:b/>
          <w:i/>
          <w:szCs w:val="22"/>
        </w:rPr>
      </w:pPr>
      <w:r w:rsidRPr="00062F32">
        <w:rPr>
          <w:b/>
          <w:i/>
          <w:szCs w:val="22"/>
        </w:rPr>
        <w:t xml:space="preserve">Выплата производится денежными средствами в </w:t>
      </w:r>
      <w:r w:rsidR="00F12D01" w:rsidRPr="00062F32">
        <w:rPr>
          <w:b/>
          <w:i/>
          <w:szCs w:val="22"/>
        </w:rPr>
        <w:t xml:space="preserve">рублях </w:t>
      </w:r>
      <w:r w:rsidRPr="00062F32">
        <w:rPr>
          <w:b/>
          <w:i/>
          <w:szCs w:val="22"/>
        </w:rPr>
        <w:t>Российской Федерации в безналичном порядке.</w:t>
      </w:r>
    </w:p>
    <w:p w:rsidR="00225DCD" w:rsidRPr="00062F32" w:rsidRDefault="00225DCD" w:rsidP="00225DCD">
      <w:pPr>
        <w:adjustRightInd w:val="0"/>
        <w:ind w:firstLine="539"/>
        <w:jc w:val="both"/>
        <w:rPr>
          <w:b/>
          <w:i/>
          <w:szCs w:val="22"/>
        </w:rPr>
      </w:pPr>
      <w:r w:rsidRPr="00062F32">
        <w:rPr>
          <w:b/>
          <w:i/>
          <w:szCs w:val="22"/>
        </w:rPr>
        <w:t>Иные сведения, подлежащие указанию в настоящем пункте, указаны в пункте 9.2. Программы.</w:t>
      </w:r>
    </w:p>
    <w:p w:rsidR="00A74E2A" w:rsidRPr="00062F32" w:rsidRDefault="00A74E2A" w:rsidP="00A74E2A">
      <w:pPr>
        <w:adjustRightInd w:val="0"/>
        <w:ind w:firstLine="539"/>
        <w:jc w:val="both"/>
        <w:rPr>
          <w:b/>
          <w:i/>
          <w:szCs w:val="22"/>
        </w:rPr>
      </w:pPr>
      <w:r w:rsidRPr="00062F32">
        <w:rPr>
          <w:b/>
          <w:i/>
          <w:szCs w:val="22"/>
        </w:rPr>
        <w:t>Дополнительная информация о порядке и условиях погашения Биржевых облигаций настоящими Условиями выпуска не предусмотрена.</w:t>
      </w:r>
    </w:p>
    <w:p w:rsidR="00A74E2A" w:rsidRPr="00062F32" w:rsidRDefault="00A74E2A" w:rsidP="008861AF">
      <w:pPr>
        <w:pStyle w:val="Basic"/>
      </w:pPr>
    </w:p>
    <w:p w:rsidR="00225DCD" w:rsidRPr="00062F32" w:rsidRDefault="00225DCD" w:rsidP="008861AF">
      <w:pPr>
        <w:pStyle w:val="Basic"/>
      </w:pPr>
    </w:p>
    <w:p w:rsidR="00225DCD" w:rsidRPr="00062F32" w:rsidRDefault="00225DCD" w:rsidP="008861AF">
      <w:pPr>
        <w:pStyle w:val="Basic"/>
      </w:pPr>
      <w:r w:rsidRPr="00062F32">
        <w:t>9.3. Порядок определения дохода, выплачиваемого по каждой облигации</w:t>
      </w:r>
    </w:p>
    <w:p w:rsidR="00225DCD" w:rsidRPr="00062F32" w:rsidRDefault="00225DCD" w:rsidP="008861AF">
      <w:pPr>
        <w:pStyle w:val="Basic"/>
      </w:pPr>
      <w:r w:rsidRPr="00062F32">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A74E2A" w:rsidRPr="00062F32" w:rsidRDefault="00A74E2A" w:rsidP="00A74E2A">
      <w:pPr>
        <w:adjustRightInd w:val="0"/>
        <w:ind w:firstLine="539"/>
        <w:jc w:val="both"/>
        <w:outlineLvl w:val="2"/>
        <w:rPr>
          <w:b/>
          <w:bCs/>
          <w:i/>
          <w:iCs/>
        </w:rPr>
      </w:pPr>
      <w:bookmarkStart w:id="1" w:name="_Toc397422737"/>
      <w:r w:rsidRPr="00062F32">
        <w:rPr>
          <w:b/>
          <w:bCs/>
          <w:i/>
          <w:iCs/>
        </w:rPr>
        <w:t>Биржевые облигации предусматривают получение купонного дохода и дополнительного дохода, как эти понятия определены в Программе.</w:t>
      </w:r>
    </w:p>
    <w:p w:rsidR="008B3AE9" w:rsidRPr="00062F32" w:rsidRDefault="008B3AE9" w:rsidP="00FE5C40">
      <w:pPr>
        <w:adjustRightInd w:val="0"/>
        <w:ind w:firstLine="539"/>
        <w:jc w:val="both"/>
        <w:outlineLvl w:val="2"/>
        <w:rPr>
          <w:b/>
          <w:bCs/>
          <w:i/>
          <w:iCs/>
        </w:rPr>
      </w:pPr>
    </w:p>
    <w:p w:rsidR="00FE5C40" w:rsidRPr="00062F32" w:rsidRDefault="00FE5C40" w:rsidP="00FE5C40">
      <w:pPr>
        <w:adjustRightInd w:val="0"/>
        <w:ind w:firstLine="539"/>
        <w:jc w:val="both"/>
        <w:outlineLvl w:val="2"/>
        <w:rPr>
          <w:b/>
          <w:bCs/>
          <w:i/>
          <w:iCs/>
        </w:rPr>
      </w:pPr>
      <w:r w:rsidRPr="00062F32">
        <w:rPr>
          <w:b/>
          <w:bCs/>
          <w:i/>
          <w:iCs/>
        </w:rPr>
        <w:t>А) Купонный доход</w:t>
      </w:r>
      <w:bookmarkEnd w:id="1"/>
    </w:p>
    <w:p w:rsidR="00BC17D1" w:rsidRPr="00062F32" w:rsidRDefault="00BC17D1" w:rsidP="00BC17D1">
      <w:pPr>
        <w:ind w:firstLine="539"/>
        <w:jc w:val="both"/>
        <w:rPr>
          <w:b/>
          <w:bCs/>
          <w:i/>
          <w:iCs/>
        </w:rPr>
      </w:pPr>
      <w:r w:rsidRPr="00062F32">
        <w:rPr>
          <w:b/>
          <w:bCs/>
          <w:i/>
          <w:iCs/>
        </w:rPr>
        <w:t>Купонный доход по Биржевым облигациям начисляется за купонный период в виде процента от номинальной стоимости Биржевых облигаций и выплачивается в дату окончания купонного периода.</w:t>
      </w:r>
    </w:p>
    <w:p w:rsidR="00BC17D1" w:rsidRPr="00062F32" w:rsidRDefault="00BC17D1" w:rsidP="00BC17D1">
      <w:pPr>
        <w:ind w:firstLine="539"/>
        <w:jc w:val="both"/>
        <w:rPr>
          <w:b/>
          <w:bCs/>
          <w:i/>
          <w:iCs/>
        </w:rPr>
      </w:pPr>
    </w:p>
    <w:p w:rsidR="00BC17D1" w:rsidRPr="00062F32" w:rsidRDefault="00BC17D1" w:rsidP="00BC17D1">
      <w:pPr>
        <w:tabs>
          <w:tab w:val="num" w:pos="786"/>
        </w:tabs>
        <w:autoSpaceDE/>
        <w:autoSpaceDN/>
        <w:adjustRightInd w:val="0"/>
        <w:ind w:firstLine="539"/>
        <w:jc w:val="both"/>
        <w:rPr>
          <w:b/>
          <w:i/>
          <w:szCs w:val="22"/>
        </w:rPr>
      </w:pPr>
      <w:r w:rsidRPr="00062F32">
        <w:rPr>
          <w:b/>
          <w:i/>
          <w:szCs w:val="22"/>
        </w:rPr>
        <w:t>Биржевые облигации имеют 1 (</w:t>
      </w:r>
      <w:r w:rsidRPr="00062F32">
        <w:rPr>
          <w:b/>
          <w:bCs/>
          <w:i/>
          <w:iCs/>
          <w:szCs w:val="22"/>
        </w:rPr>
        <w:t>Один</w:t>
      </w:r>
      <w:r w:rsidRPr="00062F32">
        <w:rPr>
          <w:b/>
          <w:i/>
        </w:rPr>
        <w:t>)</w:t>
      </w:r>
      <w:r w:rsidRPr="00062F32">
        <w:rPr>
          <w:b/>
          <w:i/>
          <w:szCs w:val="22"/>
        </w:rPr>
        <w:t xml:space="preserve"> купонный период. </w:t>
      </w:r>
    </w:p>
    <w:p w:rsidR="00BC17D1" w:rsidRPr="00062F32" w:rsidRDefault="00BC17D1" w:rsidP="00BC17D1">
      <w:pPr>
        <w:tabs>
          <w:tab w:val="num" w:pos="786"/>
        </w:tabs>
        <w:autoSpaceDE/>
        <w:autoSpaceDN/>
        <w:adjustRightInd w:val="0"/>
        <w:ind w:firstLine="539"/>
        <w:jc w:val="both"/>
        <w:rPr>
          <w:b/>
          <w:i/>
          <w:szCs w:val="22"/>
        </w:rPr>
      </w:pPr>
      <w:r w:rsidRPr="00062F32">
        <w:rPr>
          <w:b/>
          <w:i/>
          <w:szCs w:val="22"/>
        </w:rPr>
        <w:t xml:space="preserve">Длительность купонного периода устанавливается равной </w:t>
      </w:r>
      <w:r w:rsidR="00C5111B">
        <w:rPr>
          <w:b/>
          <w:i/>
          <w:szCs w:val="22"/>
        </w:rPr>
        <w:t>1 274 (Одна тысяча двести семьдесят четырем)</w:t>
      </w:r>
      <w:r w:rsidRPr="00062F32">
        <w:rPr>
          <w:b/>
          <w:i/>
          <w:szCs w:val="22"/>
        </w:rPr>
        <w:t xml:space="preserve"> дням.</w:t>
      </w:r>
    </w:p>
    <w:p w:rsidR="00BC17D1" w:rsidRPr="00062F32" w:rsidRDefault="00BC17D1" w:rsidP="00BC17D1">
      <w:pPr>
        <w:ind w:firstLine="539"/>
        <w:jc w:val="both"/>
        <w:rPr>
          <w:b/>
          <w:i/>
          <w:szCs w:val="22"/>
        </w:rPr>
      </w:pPr>
      <w:r w:rsidRPr="00062F32">
        <w:rPr>
          <w:b/>
          <w:bCs/>
          <w:i/>
          <w:iCs/>
          <w:szCs w:val="22"/>
        </w:rPr>
        <w:t xml:space="preserve">Датой начала купонного периода является </w:t>
      </w:r>
      <w:r w:rsidRPr="00062F32">
        <w:rPr>
          <w:b/>
          <w:i/>
          <w:szCs w:val="22"/>
        </w:rPr>
        <w:t>дата начала размещения Биржевых облигаций, установленная в соответствии с пунктом 8.2 Программы и Условий выпуска.</w:t>
      </w:r>
    </w:p>
    <w:p w:rsidR="00BC17D1" w:rsidRPr="00062F32" w:rsidRDefault="00BC17D1" w:rsidP="00BC17D1">
      <w:pPr>
        <w:tabs>
          <w:tab w:val="num" w:pos="786"/>
        </w:tabs>
        <w:autoSpaceDE/>
        <w:autoSpaceDN/>
        <w:adjustRightInd w:val="0"/>
        <w:ind w:firstLine="539"/>
        <w:jc w:val="both"/>
        <w:rPr>
          <w:b/>
          <w:i/>
          <w:szCs w:val="22"/>
        </w:rPr>
      </w:pPr>
    </w:p>
    <w:p w:rsidR="00BC17D1" w:rsidRPr="00062F32" w:rsidRDefault="00BC17D1" w:rsidP="00BC17D1">
      <w:pPr>
        <w:tabs>
          <w:tab w:val="num" w:pos="786"/>
        </w:tabs>
        <w:autoSpaceDE/>
        <w:autoSpaceDN/>
        <w:adjustRightInd w:val="0"/>
        <w:ind w:firstLine="539"/>
        <w:jc w:val="both"/>
        <w:rPr>
          <w:b/>
          <w:i/>
          <w:szCs w:val="22"/>
        </w:rPr>
      </w:pPr>
      <w:r w:rsidRPr="00062F32">
        <w:rPr>
          <w:b/>
          <w:i/>
          <w:szCs w:val="22"/>
        </w:rPr>
        <w:t xml:space="preserve">Датой окончания </w:t>
      </w:r>
      <w:r w:rsidRPr="00062F32">
        <w:rPr>
          <w:b/>
          <w:bCs/>
          <w:i/>
          <w:iCs/>
          <w:szCs w:val="22"/>
        </w:rPr>
        <w:t xml:space="preserve">купонного периода </w:t>
      </w:r>
      <w:r w:rsidRPr="00062F32">
        <w:rPr>
          <w:b/>
          <w:i/>
          <w:szCs w:val="22"/>
        </w:rPr>
        <w:t xml:space="preserve">является </w:t>
      </w:r>
      <w:r w:rsidR="00C5111B">
        <w:rPr>
          <w:b/>
          <w:i/>
          <w:szCs w:val="22"/>
        </w:rPr>
        <w:t>1 274 (Одна тысяча двести семьдесят четвертый)</w:t>
      </w:r>
      <w:r w:rsidRPr="00062F32">
        <w:rPr>
          <w:b/>
          <w:i/>
          <w:szCs w:val="22"/>
        </w:rPr>
        <w:t xml:space="preserve"> день с даты начала размещения Биржевых облигаций, установленной в соответствии с пунктом 8.2 Программы. </w:t>
      </w:r>
    </w:p>
    <w:p w:rsidR="00981066" w:rsidRPr="00062F32" w:rsidRDefault="00981066" w:rsidP="00AB10A7">
      <w:pPr>
        <w:ind w:firstLine="539"/>
        <w:jc w:val="both"/>
        <w:rPr>
          <w:b/>
          <w:bCs/>
          <w:i/>
          <w:iCs/>
          <w:szCs w:val="22"/>
        </w:rPr>
      </w:pPr>
    </w:p>
    <w:p w:rsidR="00225DCD" w:rsidRPr="00062F32" w:rsidRDefault="00225DCD" w:rsidP="00435A87">
      <w:pPr>
        <w:ind w:firstLine="539"/>
        <w:jc w:val="both"/>
        <w:rPr>
          <w:b/>
          <w:bCs/>
          <w:i/>
          <w:iCs/>
        </w:rPr>
      </w:pPr>
      <w:r w:rsidRPr="00062F32">
        <w:rPr>
          <w:b/>
          <w:bCs/>
          <w:i/>
          <w:iCs/>
        </w:rPr>
        <w:t xml:space="preserve">Процентная ставка </w:t>
      </w:r>
      <w:r w:rsidR="00A74E2A" w:rsidRPr="00116653">
        <w:rPr>
          <w:b/>
          <w:bCs/>
          <w:i/>
          <w:iCs/>
        </w:rPr>
        <w:t>купонного дохода</w:t>
      </w:r>
      <w:r w:rsidRPr="00116653">
        <w:rPr>
          <w:b/>
          <w:bCs/>
          <w:i/>
          <w:iCs/>
        </w:rPr>
        <w:t xml:space="preserve"> </w:t>
      </w:r>
      <w:r w:rsidR="00255D6C" w:rsidRPr="00116653">
        <w:rPr>
          <w:b/>
          <w:bCs/>
          <w:i/>
          <w:iCs/>
        </w:rPr>
        <w:t xml:space="preserve">по купонному периоду </w:t>
      </w:r>
      <w:r w:rsidRPr="00116653">
        <w:rPr>
          <w:b/>
          <w:bCs/>
          <w:i/>
          <w:iCs/>
        </w:rPr>
        <w:t xml:space="preserve">устанавливается </w:t>
      </w:r>
      <w:r w:rsidR="008B3AE9" w:rsidRPr="00116653">
        <w:rPr>
          <w:b/>
          <w:bCs/>
          <w:i/>
          <w:iCs/>
        </w:rPr>
        <w:t xml:space="preserve">в размере </w:t>
      </w:r>
      <w:r w:rsidR="008B3AE9" w:rsidRPr="00DB063E">
        <w:rPr>
          <w:b/>
          <w:bCs/>
          <w:i/>
          <w:iCs/>
        </w:rPr>
        <w:t>0,01 (ноль целых одна сотая)</w:t>
      </w:r>
      <w:r w:rsidR="008B3AE9" w:rsidRPr="00116653">
        <w:rPr>
          <w:b/>
          <w:bCs/>
          <w:i/>
          <w:iCs/>
        </w:rPr>
        <w:t xml:space="preserve"> процента годовых, что соответствует величине купонного дохода за купонный период в размере </w:t>
      </w:r>
      <w:r w:rsidR="008B3AE9" w:rsidRPr="00DB063E">
        <w:rPr>
          <w:b/>
          <w:bCs/>
          <w:i/>
          <w:iCs/>
        </w:rPr>
        <w:t xml:space="preserve">00 руб. </w:t>
      </w:r>
      <w:r w:rsidR="00AA3FED" w:rsidRPr="00DB063E">
        <w:rPr>
          <w:b/>
          <w:bCs/>
          <w:i/>
          <w:iCs/>
        </w:rPr>
        <w:t>35</w:t>
      </w:r>
      <w:r w:rsidR="00FA7744" w:rsidRPr="00DB063E">
        <w:rPr>
          <w:b/>
          <w:bCs/>
          <w:i/>
          <w:iCs/>
        </w:rPr>
        <w:t xml:space="preserve"> коп. (</w:t>
      </w:r>
      <w:r w:rsidR="008B3AE9" w:rsidRPr="00DB063E">
        <w:rPr>
          <w:b/>
          <w:bCs/>
          <w:i/>
          <w:iCs/>
        </w:rPr>
        <w:t xml:space="preserve">ноль рублей </w:t>
      </w:r>
      <w:r w:rsidR="00AA3FED" w:rsidRPr="00DB063E">
        <w:rPr>
          <w:b/>
          <w:bCs/>
          <w:i/>
          <w:iCs/>
        </w:rPr>
        <w:t>три</w:t>
      </w:r>
      <w:r w:rsidR="00BC17D1" w:rsidRPr="00DB063E">
        <w:rPr>
          <w:b/>
          <w:bCs/>
          <w:i/>
          <w:iCs/>
        </w:rPr>
        <w:t xml:space="preserve">дцать </w:t>
      </w:r>
      <w:r w:rsidR="00AA3FED" w:rsidRPr="00DB063E">
        <w:rPr>
          <w:b/>
          <w:bCs/>
          <w:i/>
          <w:iCs/>
        </w:rPr>
        <w:t xml:space="preserve">пять </w:t>
      </w:r>
      <w:r w:rsidR="008B3AE9" w:rsidRPr="00DB063E">
        <w:rPr>
          <w:b/>
          <w:bCs/>
          <w:i/>
          <w:iCs/>
        </w:rPr>
        <w:t>копе</w:t>
      </w:r>
      <w:r w:rsidR="00FA7744" w:rsidRPr="00DB063E">
        <w:rPr>
          <w:b/>
          <w:bCs/>
          <w:i/>
          <w:iCs/>
        </w:rPr>
        <w:t>ек</w:t>
      </w:r>
      <w:r w:rsidR="008B3AE9" w:rsidRPr="00DB063E">
        <w:rPr>
          <w:b/>
          <w:bCs/>
          <w:i/>
          <w:iCs/>
        </w:rPr>
        <w:t>)</w:t>
      </w:r>
      <w:r w:rsidR="008B3AE9" w:rsidRPr="00116653">
        <w:rPr>
          <w:b/>
          <w:bCs/>
          <w:i/>
          <w:iCs/>
        </w:rPr>
        <w:t xml:space="preserve"> на одну Биржевую облигацию</w:t>
      </w:r>
      <w:r w:rsidRPr="00E91C1F">
        <w:rPr>
          <w:b/>
          <w:bCs/>
          <w:i/>
          <w:iCs/>
        </w:rPr>
        <w:t>.</w:t>
      </w:r>
    </w:p>
    <w:p w:rsidR="009437D6" w:rsidRPr="00062F32" w:rsidRDefault="009437D6" w:rsidP="008861AF">
      <w:pPr>
        <w:pStyle w:val="Basic"/>
      </w:pPr>
    </w:p>
    <w:p w:rsidR="008B3AE9" w:rsidRPr="00CC0CBE" w:rsidRDefault="008B3AE9" w:rsidP="00CC0CBE">
      <w:pPr>
        <w:ind w:firstLine="539"/>
        <w:jc w:val="both"/>
        <w:rPr>
          <w:b/>
          <w:bCs/>
          <w:i/>
          <w:iCs/>
        </w:rPr>
      </w:pPr>
      <w:bookmarkStart w:id="2" w:name="_Toc397422738"/>
      <w:r w:rsidRPr="00CC0CBE">
        <w:rPr>
          <w:b/>
          <w:bCs/>
          <w:i/>
          <w:iCs/>
        </w:rPr>
        <w:t>Б) Дополнительный доход</w:t>
      </w:r>
      <w:bookmarkEnd w:id="2"/>
    </w:p>
    <w:p w:rsidR="008B3AE9" w:rsidRPr="00062F32" w:rsidRDefault="008B3AE9" w:rsidP="008861AF">
      <w:pPr>
        <w:pStyle w:val="Basic"/>
      </w:pPr>
    </w:p>
    <w:p w:rsidR="00752FEB" w:rsidRPr="008861AF" w:rsidRDefault="00752FEB" w:rsidP="008861AF">
      <w:pPr>
        <w:pStyle w:val="Basic"/>
        <w:rPr>
          <w:b/>
          <w:bCs/>
          <w:i/>
          <w:iCs/>
        </w:rPr>
      </w:pPr>
      <w:r w:rsidRPr="008861AF">
        <w:rPr>
          <w:b/>
          <w:bCs/>
          <w:i/>
          <w:iCs/>
        </w:rPr>
        <w:t xml:space="preserve">Датой начала периода начисления дополнительного дохода является дата начала размещения Биржевых облигаций. </w:t>
      </w:r>
    </w:p>
    <w:p w:rsidR="00752FEB" w:rsidRDefault="00752FEB" w:rsidP="008B3AE9">
      <w:pPr>
        <w:ind w:firstLine="539"/>
        <w:jc w:val="both"/>
        <w:rPr>
          <w:b/>
          <w:i/>
        </w:rPr>
      </w:pPr>
    </w:p>
    <w:p w:rsidR="00255D6C" w:rsidRPr="00062F32" w:rsidRDefault="008B3AE9" w:rsidP="008B3AE9">
      <w:pPr>
        <w:ind w:firstLine="539"/>
        <w:jc w:val="both"/>
        <w:rPr>
          <w:b/>
          <w:i/>
        </w:rPr>
      </w:pPr>
      <w:r w:rsidRPr="00062F32">
        <w:rPr>
          <w:b/>
          <w:i/>
        </w:rPr>
        <w:t>Дополнительный доход является процентным доходом по Биржевым облигациям, определяемым как процент от номинальной стоимости Биржевой облигации, рассчитываемый исходя из сложившейся стоимости Базового актива.</w:t>
      </w:r>
      <w:r w:rsidR="000B5DB4" w:rsidRPr="00062F32">
        <w:rPr>
          <w:b/>
          <w:i/>
        </w:rPr>
        <w:t xml:space="preserve"> </w:t>
      </w:r>
    </w:p>
    <w:p w:rsidR="007F0F57" w:rsidRDefault="007F0F57" w:rsidP="008861AF">
      <w:pPr>
        <w:pStyle w:val="Basic"/>
      </w:pPr>
    </w:p>
    <w:p w:rsidR="00752FEB" w:rsidRDefault="00752FEB" w:rsidP="00752FEB">
      <w:pPr>
        <w:pStyle w:val="Basic"/>
      </w:pPr>
      <w:r w:rsidRPr="00794D11">
        <w:rPr>
          <w:b/>
          <w:i/>
        </w:rPr>
        <w:t>Базовый актив</w:t>
      </w:r>
      <w:r>
        <w:rPr>
          <w:b/>
          <w:i/>
        </w:rPr>
        <w:t>:</w:t>
      </w:r>
      <w:r w:rsidRPr="00794D11">
        <w:t xml:space="preserve"> </w:t>
      </w:r>
      <w:r w:rsidR="000E0A14" w:rsidRPr="000E0A14">
        <w:t xml:space="preserve">1 американская депозитарная расписка на 4 обыкновенные акции ПАО Сбербанк (ISIN: </w:t>
      </w:r>
      <w:r w:rsidR="003D1631" w:rsidRPr="003D1631">
        <w:t>US80585Y3080</w:t>
      </w:r>
      <w:r w:rsidR="000E0A14" w:rsidRPr="000E0A14">
        <w:t>)</w:t>
      </w:r>
      <w:r w:rsidRPr="00794D11">
        <w:t>;</w:t>
      </w:r>
    </w:p>
    <w:p w:rsidR="00752FEB" w:rsidRPr="000E0A14" w:rsidRDefault="00752FEB" w:rsidP="00752FEB">
      <w:pPr>
        <w:pStyle w:val="Basic"/>
      </w:pPr>
      <w:r w:rsidRPr="00794D11">
        <w:rPr>
          <w:b/>
          <w:i/>
        </w:rPr>
        <w:t>Биржа</w:t>
      </w:r>
      <w:r w:rsidRPr="000E0A14">
        <w:rPr>
          <w:b/>
          <w:i/>
        </w:rPr>
        <w:t xml:space="preserve"> </w:t>
      </w:r>
      <w:r w:rsidRPr="00794D11">
        <w:rPr>
          <w:b/>
          <w:i/>
        </w:rPr>
        <w:t>Базового</w:t>
      </w:r>
      <w:r w:rsidRPr="000E0A14">
        <w:rPr>
          <w:b/>
          <w:i/>
        </w:rPr>
        <w:t xml:space="preserve"> </w:t>
      </w:r>
      <w:r w:rsidRPr="00794D11">
        <w:rPr>
          <w:b/>
          <w:i/>
        </w:rPr>
        <w:t>актива</w:t>
      </w:r>
      <w:r w:rsidRPr="000E0A14">
        <w:rPr>
          <w:b/>
          <w:i/>
        </w:rPr>
        <w:t>:</w:t>
      </w:r>
      <w:r w:rsidRPr="000E0A14">
        <w:t xml:space="preserve"> </w:t>
      </w:r>
      <w:r w:rsidR="000E0A14" w:rsidRPr="000E0A14">
        <w:t>секция Международная книга заявок (</w:t>
      </w:r>
      <w:r w:rsidR="000E0A14" w:rsidRPr="000E0A14">
        <w:rPr>
          <w:lang w:val="en-US"/>
        </w:rPr>
        <w:t>International</w:t>
      </w:r>
      <w:r w:rsidR="000E0A14" w:rsidRPr="000E0A14">
        <w:t xml:space="preserve"> </w:t>
      </w:r>
      <w:r w:rsidR="000E0A14" w:rsidRPr="000E0A14">
        <w:rPr>
          <w:lang w:val="en-US"/>
        </w:rPr>
        <w:t>Order</w:t>
      </w:r>
      <w:r w:rsidR="000E0A14" w:rsidRPr="000E0A14">
        <w:t xml:space="preserve"> </w:t>
      </w:r>
      <w:r w:rsidR="000E0A14" w:rsidRPr="000E0A14">
        <w:rPr>
          <w:lang w:val="en-US"/>
        </w:rPr>
        <w:t>Book</w:t>
      </w:r>
      <w:r w:rsidR="000E0A14" w:rsidRPr="000E0A14">
        <w:t>) Лондонской фондовой биржи (</w:t>
      </w:r>
      <w:r w:rsidR="000E0A14" w:rsidRPr="000E0A14">
        <w:rPr>
          <w:lang w:val="en-US"/>
        </w:rPr>
        <w:t>London</w:t>
      </w:r>
      <w:r w:rsidR="000E0A14" w:rsidRPr="000E0A14">
        <w:t xml:space="preserve"> </w:t>
      </w:r>
      <w:r w:rsidR="000E0A14" w:rsidRPr="000E0A14">
        <w:rPr>
          <w:lang w:val="en-US"/>
        </w:rPr>
        <w:t>Stock</w:t>
      </w:r>
      <w:r w:rsidR="000E0A14" w:rsidRPr="000E0A14">
        <w:t xml:space="preserve"> </w:t>
      </w:r>
      <w:r w:rsidR="000E0A14" w:rsidRPr="000E0A14">
        <w:rPr>
          <w:lang w:val="en-US"/>
        </w:rPr>
        <w:t>Exchange</w:t>
      </w:r>
      <w:r w:rsidR="000E0A14" w:rsidRPr="000E0A14">
        <w:t xml:space="preserve">, </w:t>
      </w:r>
      <w:r w:rsidR="000E0A14" w:rsidRPr="000E0A14">
        <w:rPr>
          <w:lang w:val="en-US"/>
        </w:rPr>
        <w:t>LSE</w:t>
      </w:r>
      <w:r w:rsidR="000E0A14" w:rsidRPr="000E0A14">
        <w:t>)</w:t>
      </w:r>
    </w:p>
    <w:p w:rsidR="00756420" w:rsidRPr="00756420" w:rsidRDefault="00756420" w:rsidP="00756420">
      <w:pPr>
        <w:pStyle w:val="Basic"/>
      </w:pPr>
      <w:r w:rsidRPr="00756420">
        <w:rPr>
          <w:b/>
          <w:i/>
        </w:rPr>
        <w:t xml:space="preserve">Начальная цена Базового актива: </w:t>
      </w:r>
      <w:r w:rsidRPr="00756420">
        <w:t xml:space="preserve">цена закрытия Базового актива, определённая Расчётным агентом в долларах США, в Дату начала размещения </w:t>
      </w:r>
      <w:r w:rsidR="00E373F5">
        <w:t>Биржевых о</w:t>
      </w:r>
      <w:r w:rsidRPr="00756420">
        <w:t>блигаций на Бирже Базового актива, округлённая до четырёх знаков после запятой</w:t>
      </w:r>
    </w:p>
    <w:p w:rsidR="00752FEB" w:rsidRPr="00756420" w:rsidRDefault="00756420" w:rsidP="00756420">
      <w:pPr>
        <w:pStyle w:val="Basic"/>
      </w:pPr>
      <w:r w:rsidRPr="00756420">
        <w:rPr>
          <w:b/>
          <w:i/>
        </w:rPr>
        <w:lastRenderedPageBreak/>
        <w:t xml:space="preserve">Финальная цена Базового актива: </w:t>
      </w:r>
      <w:r w:rsidRPr="00756420">
        <w:t>цена закрытия Базового актива, определённая Расчётным агентом в долларах США в Дату определения значения Финальной цены Базового актива (при условии, что такая дата является Рабочим днём) на Бирже Базового актива, округлённая до четырёх знаков после запятой</w:t>
      </w:r>
    </w:p>
    <w:p w:rsidR="00687004" w:rsidRDefault="00E373F5" w:rsidP="008861AF">
      <w:pPr>
        <w:pStyle w:val="Basic"/>
      </w:pPr>
      <w:r w:rsidRPr="008861AF">
        <w:rPr>
          <w:b/>
          <w:bCs/>
          <w:i/>
          <w:iCs/>
        </w:rPr>
        <w:t xml:space="preserve">Дата определения значения Финальной цены Базового актива: </w:t>
      </w:r>
      <w:r w:rsidRPr="00E373F5">
        <w:t xml:space="preserve">4 (Четвертый) Рабочий </w:t>
      </w:r>
      <w:r w:rsidR="00341020">
        <w:t>Д</w:t>
      </w:r>
      <w:r w:rsidRPr="00E373F5">
        <w:t xml:space="preserve">ень </w:t>
      </w:r>
      <w:r w:rsidR="00341020" w:rsidRPr="00341020">
        <w:t xml:space="preserve">Базового актива </w:t>
      </w:r>
      <w:r w:rsidRPr="00E373F5">
        <w:t xml:space="preserve">до даты погашения </w:t>
      </w:r>
      <w:r>
        <w:t>Биржевых о</w:t>
      </w:r>
      <w:r w:rsidRPr="00E373F5">
        <w:t>блигаций (в случае, если в указанную дату значение Базового актива может быть определено в соответствии с правилами его определения)</w:t>
      </w:r>
    </w:p>
    <w:p w:rsidR="00E373F5" w:rsidRPr="00E373F5" w:rsidRDefault="00687004" w:rsidP="008861AF">
      <w:pPr>
        <w:pStyle w:val="Basic"/>
      </w:pPr>
      <w:r w:rsidRPr="00687004">
        <w:t>В</w:t>
      </w:r>
      <w:r w:rsidR="00E373F5" w:rsidRPr="00E373F5">
        <w:t xml:space="preserve"> случае если в Дату определения </w:t>
      </w:r>
      <w:r w:rsidR="00B72D7D">
        <w:t xml:space="preserve">значения </w:t>
      </w:r>
      <w:r w:rsidR="00E373F5" w:rsidRPr="00E373F5">
        <w:t xml:space="preserve">Финальной цены Базового актива, такая цена не </w:t>
      </w:r>
      <w:r w:rsidRPr="00E373F5">
        <w:t xml:space="preserve">может быть </w:t>
      </w:r>
      <w:r w:rsidR="00E373F5" w:rsidRPr="00E373F5">
        <w:t>определена</w:t>
      </w:r>
      <w:r w:rsidRPr="00687004">
        <w:t xml:space="preserve"> </w:t>
      </w:r>
      <w:r w:rsidRPr="00E373F5">
        <w:t>в соответствии с правилами его определения</w:t>
      </w:r>
      <w:r w:rsidR="00E373F5" w:rsidRPr="00E373F5">
        <w:t>, то датой определения Финальной цены Базового актива является последовательно 5-ый, 6-ой, …, n-1-ый, n-ый Рабочий день</w:t>
      </w:r>
      <w:r w:rsidRPr="00687004">
        <w:t xml:space="preserve"> </w:t>
      </w:r>
      <w:r w:rsidRPr="00341020">
        <w:t>Базового актива</w:t>
      </w:r>
      <w:r w:rsidR="00E373F5" w:rsidRPr="00E373F5">
        <w:t xml:space="preserve">, предшествующий дате погашения </w:t>
      </w:r>
      <w:r>
        <w:t>Биржевых о</w:t>
      </w:r>
      <w:r w:rsidRPr="00E373F5">
        <w:t>блигаций</w:t>
      </w:r>
      <w:r w:rsidR="00E373F5" w:rsidRPr="00E373F5">
        <w:t>, соответственно (т.е. последовательно проводится определение Финальной цены Базового актива в указанные даты, до тех пор, пока Финальная цена Базового актива не может быть определена</w:t>
      </w:r>
      <w:r w:rsidR="00493C5F">
        <w:t xml:space="preserve">, где </w:t>
      </w:r>
      <w:r w:rsidR="00493C5F">
        <w:rPr>
          <w:lang w:val="en-US"/>
        </w:rPr>
        <w:t>n</w:t>
      </w:r>
      <w:r w:rsidR="00493C5F" w:rsidRPr="0003791B">
        <w:t xml:space="preserve">- </w:t>
      </w:r>
      <w:r w:rsidR="00493C5F">
        <w:t>это</w:t>
      </w:r>
      <w:r w:rsidR="003426E9">
        <w:t xml:space="preserve"> Рабочий день Базового актива, в</w:t>
      </w:r>
      <w:r w:rsidR="00B72D7D">
        <w:t xml:space="preserve"> который цена Базового актива может быть определена</w:t>
      </w:r>
      <w:r w:rsidR="00E373F5" w:rsidRPr="00E373F5">
        <w:t xml:space="preserve">). В случае, если Финальная цена Базового актива не может быть определена в указанные в настоящем абзаце даты, размер Дополнительного дохода устанавливается равным </w:t>
      </w:r>
      <w:r w:rsidR="00E373F5">
        <w:t>0 (</w:t>
      </w:r>
      <w:r w:rsidR="00E373F5" w:rsidRPr="00E373F5">
        <w:t>нулю</w:t>
      </w:r>
      <w:r w:rsidR="00E373F5">
        <w:t>)</w:t>
      </w:r>
      <w:r w:rsidR="00E373F5" w:rsidRPr="00E373F5">
        <w:t>.</w:t>
      </w:r>
    </w:p>
    <w:p w:rsidR="00F52F15" w:rsidRPr="00F52F15" w:rsidRDefault="00F52F15" w:rsidP="008861AF">
      <w:pPr>
        <w:pStyle w:val="Basic"/>
      </w:pPr>
      <w:r w:rsidRPr="008861AF">
        <w:rPr>
          <w:b/>
          <w:bCs/>
          <w:i/>
          <w:iCs/>
        </w:rPr>
        <w:t xml:space="preserve">Условие – </w:t>
      </w:r>
      <w:r w:rsidRPr="00F52F15">
        <w:t>значение Финальной цены Базового актива в Дату определения Финальной цены Базового актива одновременно:</w:t>
      </w:r>
    </w:p>
    <w:p w:rsidR="00F52F15" w:rsidRPr="00F52F15" w:rsidRDefault="00F52F15" w:rsidP="008861AF">
      <w:pPr>
        <w:pStyle w:val="Basic"/>
      </w:pPr>
      <w:r w:rsidRPr="00F52F15">
        <w:t>a.</w:t>
      </w:r>
      <w:r w:rsidRPr="00F52F15">
        <w:tab/>
        <w:t xml:space="preserve">может быть определено в соответствии с правилами определения, указанными </w:t>
      </w:r>
      <w:r>
        <w:t>ниже в подпункте</w:t>
      </w:r>
      <w:r w:rsidRPr="00F52F15">
        <w:t xml:space="preserve"> «Порядок определения раз</w:t>
      </w:r>
      <w:r>
        <w:t>мера Дополнительного дохода»</w:t>
      </w:r>
    </w:p>
    <w:p w:rsidR="00E373F5" w:rsidRPr="00F52F15" w:rsidRDefault="00F52F15" w:rsidP="008861AF">
      <w:pPr>
        <w:pStyle w:val="Basic"/>
      </w:pPr>
      <w:r w:rsidRPr="00F52F15">
        <w:t>b.</w:t>
      </w:r>
      <w:r w:rsidRPr="00F52F15">
        <w:tab/>
        <w:t>превышает 100.00%</w:t>
      </w:r>
      <w:r>
        <w:t xml:space="preserve"> (Сто процентов)</w:t>
      </w:r>
      <w:r w:rsidRPr="00F52F15">
        <w:t xml:space="preserve"> от Начальной Цены Базового актива</w:t>
      </w:r>
    </w:p>
    <w:p w:rsidR="00F52F15" w:rsidRPr="008861AF" w:rsidRDefault="00F52F15" w:rsidP="008861AF">
      <w:pPr>
        <w:pStyle w:val="Basic"/>
        <w:rPr>
          <w:b/>
          <w:bCs/>
          <w:i/>
          <w:iCs/>
        </w:rPr>
      </w:pPr>
    </w:p>
    <w:p w:rsidR="00E373F5" w:rsidRPr="008861AF" w:rsidRDefault="00E373F5" w:rsidP="008861AF">
      <w:pPr>
        <w:pStyle w:val="Basic"/>
        <w:rPr>
          <w:b/>
          <w:bCs/>
          <w:i/>
          <w:iCs/>
        </w:rPr>
      </w:pPr>
    </w:p>
    <w:p w:rsidR="00752FEB" w:rsidRPr="00493C5F" w:rsidRDefault="00752FEB" w:rsidP="008861AF">
      <w:pPr>
        <w:pStyle w:val="Basic"/>
      </w:pPr>
      <w:r w:rsidRPr="008861AF">
        <w:rPr>
          <w:b/>
          <w:bCs/>
          <w:i/>
          <w:iCs/>
        </w:rPr>
        <w:t>Рабочие Дни Базового актива:</w:t>
      </w:r>
      <w:r w:rsidRPr="00752FEB">
        <w:t xml:space="preserve"> </w:t>
      </w:r>
      <w:r w:rsidR="00E373F5" w:rsidRPr="00E373F5">
        <w:t>Дни, в которые одновременно осуществляются торги ценными бумагами в основной секции Биржи LSE</w:t>
      </w:r>
      <w:r w:rsidR="000B597D">
        <w:t xml:space="preserve"> и секции фондового рынка Московской Биржи. </w:t>
      </w:r>
    </w:p>
    <w:p w:rsidR="008965B0" w:rsidRPr="008861AF" w:rsidRDefault="008965B0" w:rsidP="008861AF">
      <w:pPr>
        <w:pStyle w:val="Basic"/>
        <w:rPr>
          <w:b/>
          <w:bCs/>
          <w:i/>
          <w:iCs/>
        </w:rPr>
      </w:pPr>
      <w:r w:rsidRPr="008861AF">
        <w:rPr>
          <w:b/>
          <w:bCs/>
          <w:i/>
          <w:iCs/>
        </w:rPr>
        <w:t>Рабочий день</w:t>
      </w:r>
      <w:r w:rsidR="0086030F" w:rsidRPr="007160F7">
        <w:rPr>
          <w:b/>
          <w:bCs/>
          <w:i/>
          <w:iCs/>
        </w:rPr>
        <w:t xml:space="preserve"> </w:t>
      </w:r>
      <w:r w:rsidR="0086030F">
        <w:rPr>
          <w:b/>
          <w:bCs/>
          <w:i/>
          <w:iCs/>
        </w:rPr>
        <w:t>для целей настоящего пункта</w:t>
      </w:r>
      <w:r w:rsidR="00BC4534">
        <w:rPr>
          <w:b/>
          <w:bCs/>
          <w:i/>
          <w:iCs/>
        </w:rPr>
        <w:t xml:space="preserve"> Условий выпуска</w:t>
      </w:r>
      <w:r w:rsidRPr="008861AF">
        <w:rPr>
          <w:b/>
          <w:bCs/>
          <w:i/>
          <w:iCs/>
        </w:rPr>
        <w:t>: день, являющийся Рабочим Днем Базового актива, в который соблюдаются все нижеприведённые условия:</w:t>
      </w:r>
    </w:p>
    <w:p w:rsidR="008965B0" w:rsidRPr="008861AF" w:rsidRDefault="008965B0" w:rsidP="008861AF">
      <w:pPr>
        <w:pStyle w:val="Basic"/>
        <w:rPr>
          <w:b/>
          <w:bCs/>
          <w:i/>
          <w:iCs/>
        </w:rPr>
      </w:pPr>
      <w:r w:rsidRPr="008861AF">
        <w:rPr>
          <w:b/>
          <w:bCs/>
          <w:i/>
          <w:iCs/>
        </w:rPr>
        <w:t>1.</w:t>
      </w:r>
      <w:r w:rsidRPr="008861AF">
        <w:rPr>
          <w:b/>
          <w:bCs/>
          <w:i/>
          <w:iCs/>
        </w:rPr>
        <w:tab/>
        <w:t>Проводятся торги ценными бумагами в основной секции Московской Биржи;</w:t>
      </w:r>
    </w:p>
    <w:p w:rsidR="008965B0" w:rsidRPr="008861AF" w:rsidRDefault="008965B0" w:rsidP="008861AF">
      <w:pPr>
        <w:pStyle w:val="Basic"/>
        <w:rPr>
          <w:b/>
          <w:bCs/>
          <w:i/>
          <w:iCs/>
        </w:rPr>
      </w:pPr>
      <w:r w:rsidRPr="008861AF">
        <w:rPr>
          <w:b/>
          <w:bCs/>
          <w:i/>
          <w:iCs/>
        </w:rPr>
        <w:t>2.</w:t>
      </w:r>
      <w:r w:rsidRPr="008861AF">
        <w:rPr>
          <w:b/>
          <w:bCs/>
          <w:i/>
          <w:iCs/>
        </w:rPr>
        <w:tab/>
        <w:t xml:space="preserve">НКО АО </w:t>
      </w:r>
      <w:r w:rsidR="000F69DF">
        <w:rPr>
          <w:b/>
          <w:bCs/>
          <w:i/>
          <w:iCs/>
        </w:rPr>
        <w:t>НРД</w:t>
      </w:r>
      <w:r w:rsidRPr="008861AF">
        <w:rPr>
          <w:b/>
          <w:bCs/>
          <w:i/>
          <w:iCs/>
        </w:rPr>
        <w:t xml:space="preserve"> осуществляет расчёты в российских рублях по ценным бумагам, находящимся на его обслуживании.</w:t>
      </w:r>
    </w:p>
    <w:p w:rsidR="008965B0" w:rsidRPr="008861AF" w:rsidRDefault="008965B0" w:rsidP="008861AF">
      <w:pPr>
        <w:pStyle w:val="Basic"/>
        <w:rPr>
          <w:b/>
          <w:bCs/>
          <w:i/>
          <w:iCs/>
        </w:rPr>
      </w:pPr>
    </w:p>
    <w:p w:rsidR="00752FEB" w:rsidRPr="00062F32" w:rsidRDefault="00752FEB" w:rsidP="008861AF">
      <w:pPr>
        <w:pStyle w:val="Basic"/>
      </w:pPr>
    </w:p>
    <w:p w:rsidR="00F52F15" w:rsidRPr="008861AF" w:rsidRDefault="00F52F15" w:rsidP="008861AF">
      <w:pPr>
        <w:pStyle w:val="Basic"/>
        <w:rPr>
          <w:b/>
          <w:bCs/>
          <w:i/>
          <w:iCs/>
          <w:u w:val="single"/>
        </w:rPr>
      </w:pPr>
      <w:r w:rsidRPr="008861AF">
        <w:rPr>
          <w:b/>
          <w:bCs/>
          <w:i/>
          <w:iCs/>
          <w:u w:val="single"/>
        </w:rPr>
        <w:t>Порядок определения размера Дополнительного дохода:</w:t>
      </w:r>
    </w:p>
    <w:p w:rsidR="008B3AE9" w:rsidRPr="00062F32" w:rsidRDefault="00580676" w:rsidP="0046174D">
      <w:pPr>
        <w:ind w:firstLine="539"/>
        <w:jc w:val="both"/>
        <w:rPr>
          <w:b/>
          <w:i/>
        </w:rPr>
      </w:pPr>
      <w:r>
        <w:rPr>
          <w:b/>
          <w:i/>
        </w:rPr>
        <w:t xml:space="preserve">В случае выполнения Условия </w:t>
      </w:r>
      <w:r w:rsidR="000F6DF9">
        <w:rPr>
          <w:b/>
          <w:i/>
        </w:rPr>
        <w:t>Д</w:t>
      </w:r>
      <w:r w:rsidR="008B3AE9" w:rsidRPr="00062F32">
        <w:rPr>
          <w:b/>
          <w:i/>
        </w:rPr>
        <w:t>ополнительн</w:t>
      </w:r>
      <w:r w:rsidR="000F6DF9">
        <w:rPr>
          <w:b/>
          <w:i/>
        </w:rPr>
        <w:t>ый</w:t>
      </w:r>
      <w:r w:rsidR="008B3AE9" w:rsidRPr="00062F32">
        <w:rPr>
          <w:b/>
          <w:i/>
        </w:rPr>
        <w:t xml:space="preserve"> доход</w:t>
      </w:r>
      <w:r w:rsidR="00AA51AC">
        <w:rPr>
          <w:b/>
          <w:i/>
        </w:rPr>
        <w:t xml:space="preserve"> </w:t>
      </w:r>
      <w:r w:rsidR="000F6DF9" w:rsidRPr="00062F32">
        <w:rPr>
          <w:b/>
          <w:i/>
        </w:rPr>
        <w:t>на одну Биржевую облигацию</w:t>
      </w:r>
      <w:r w:rsidR="00AA51AC">
        <w:rPr>
          <w:b/>
          <w:i/>
        </w:rPr>
        <w:t xml:space="preserve"> (в процентах</w:t>
      </w:r>
      <w:r w:rsidR="00771694">
        <w:rPr>
          <w:b/>
          <w:i/>
        </w:rPr>
        <w:t>)</w:t>
      </w:r>
      <w:r w:rsidR="008B3AE9" w:rsidRPr="00062F32">
        <w:rPr>
          <w:b/>
          <w:i/>
        </w:rPr>
        <w:t xml:space="preserve"> рассчитывае</w:t>
      </w:r>
      <w:r w:rsidR="000F6DF9">
        <w:rPr>
          <w:b/>
          <w:i/>
        </w:rPr>
        <w:t>тся</w:t>
      </w:r>
      <w:r w:rsidR="008B3AE9" w:rsidRPr="00062F32">
        <w:rPr>
          <w:b/>
          <w:i/>
        </w:rPr>
        <w:t xml:space="preserve"> по следующей формуле: </w:t>
      </w:r>
    </w:p>
    <w:p w:rsidR="00B613B7" w:rsidRPr="00062F32" w:rsidRDefault="00B613B7" w:rsidP="008861AF">
      <w:pPr>
        <w:pStyle w:val="Basic"/>
      </w:pPr>
    </w:p>
    <w:p w:rsidR="00756420" w:rsidRPr="00120A06" w:rsidRDefault="00756420" w:rsidP="00756420">
      <w:pPr>
        <w:snapToGrid w:val="0"/>
        <w:jc w:val="center"/>
        <w:rPr>
          <w:rStyle w:val="BasicChar"/>
        </w:rPr>
      </w:pPr>
      <m:oMath>
        <m:r>
          <w:rPr>
            <w:rFonts w:ascii="Cambria Math" w:hAnsi="Cambria Math" w:cs="Arial"/>
            <w:sz w:val="20"/>
            <w:shd w:val="clear" w:color="auto" w:fill="FFFFFF"/>
          </w:rPr>
          <m:t>ДД(%)=</m:t>
        </m:r>
        <m:r>
          <m:rPr>
            <m:sty m:val="p"/>
          </m:rPr>
          <w:rPr>
            <w:rFonts w:ascii="Cambria Math" w:hAnsi="Cambria Math" w:cs="Arial"/>
            <w:sz w:val="20"/>
            <w:shd w:val="clear" w:color="auto" w:fill="FFFFFF"/>
            <w:lang w:val="en-US"/>
          </w:rPr>
          <m:t>P</m:t>
        </m:r>
        <m:r>
          <w:rPr>
            <w:rFonts w:ascii="Cambria Math" w:hAnsi="Cambria Math" w:cs="Arial"/>
            <w:sz w:val="20"/>
            <w:shd w:val="clear" w:color="auto" w:fill="FFFFFF"/>
          </w:rPr>
          <m:t>×</m:t>
        </m:r>
        <m:f>
          <m:fPr>
            <m:type m:val="lin"/>
            <m:ctrlPr>
              <w:rPr>
                <w:rFonts w:ascii="Cambria Math" w:hAnsi="Cambria Math" w:cs="Arial"/>
                <w:i/>
                <w:sz w:val="20"/>
                <w:shd w:val="clear" w:color="auto" w:fill="FFFFFF"/>
              </w:rPr>
            </m:ctrlPr>
          </m:fPr>
          <m:num>
            <m:d>
              <m:dPr>
                <m:ctrlPr>
                  <w:rPr>
                    <w:rFonts w:ascii="Cambria Math" w:hAnsi="Cambria Math" w:cs="Arial"/>
                    <w:i/>
                    <w:sz w:val="20"/>
                    <w:shd w:val="clear" w:color="auto" w:fill="FFFFFF"/>
                  </w:rPr>
                </m:ctrlPr>
              </m:dPr>
              <m:e>
                <m:sSub>
                  <m:sSubPr>
                    <m:ctrlPr>
                      <w:rPr>
                        <w:rFonts w:ascii="Cambria Math" w:hAnsi="Cambria Math" w:cs="Arial"/>
                        <w:i/>
                        <w:sz w:val="20"/>
                        <w:shd w:val="clear" w:color="auto" w:fill="FFFFFF"/>
                      </w:rPr>
                    </m:ctrlPr>
                  </m:sSubPr>
                  <m:e>
                    <m:r>
                      <w:rPr>
                        <w:rFonts w:ascii="Cambria Math" w:hAnsi="Cambria Math" w:cs="Arial"/>
                        <w:sz w:val="20"/>
                        <w:shd w:val="clear" w:color="auto" w:fill="FFFFFF"/>
                      </w:rPr>
                      <m:t>БА</m:t>
                    </m:r>
                  </m:e>
                  <m:sub>
                    <m:r>
                      <w:rPr>
                        <w:rFonts w:ascii="Cambria Math" w:hAnsi="Cambria Math" w:cs="Arial"/>
                        <w:sz w:val="20"/>
                        <w:shd w:val="clear" w:color="auto" w:fill="FFFFFF"/>
                      </w:rPr>
                      <m:t>ФИН</m:t>
                    </m:r>
                  </m:sub>
                </m:sSub>
                <m:r>
                  <w:rPr>
                    <w:rFonts w:ascii="Cambria Math" w:hAnsi="Cambria Math" w:cs="Arial"/>
                    <w:sz w:val="20"/>
                    <w:shd w:val="clear" w:color="auto" w:fill="FFFFFF"/>
                  </w:rPr>
                  <m:t>-</m:t>
                </m:r>
                <m:sSub>
                  <m:sSubPr>
                    <m:ctrlPr>
                      <w:rPr>
                        <w:rFonts w:ascii="Cambria Math" w:hAnsi="Cambria Math" w:cs="Arial"/>
                        <w:i/>
                        <w:sz w:val="20"/>
                        <w:shd w:val="clear" w:color="auto" w:fill="FFFFFF"/>
                      </w:rPr>
                    </m:ctrlPr>
                  </m:sSubPr>
                  <m:e>
                    <m:r>
                      <w:rPr>
                        <w:rFonts w:ascii="Cambria Math" w:hAnsi="Cambria Math" w:cs="Arial"/>
                        <w:sz w:val="20"/>
                        <w:shd w:val="clear" w:color="auto" w:fill="FFFFFF"/>
                      </w:rPr>
                      <m:t>БА</m:t>
                    </m:r>
                  </m:e>
                  <m:sub>
                    <m:r>
                      <w:rPr>
                        <w:rFonts w:ascii="Cambria Math" w:hAnsi="Cambria Math" w:cs="Arial"/>
                        <w:sz w:val="20"/>
                        <w:shd w:val="clear" w:color="auto" w:fill="FFFFFF"/>
                      </w:rPr>
                      <m:t>НАЧ</m:t>
                    </m:r>
                  </m:sub>
                </m:sSub>
              </m:e>
            </m:d>
          </m:num>
          <m:den>
            <m:sSub>
              <m:sSubPr>
                <m:ctrlPr>
                  <w:rPr>
                    <w:rFonts w:ascii="Cambria Math" w:hAnsi="Cambria Math" w:cs="Arial"/>
                    <w:i/>
                    <w:sz w:val="20"/>
                    <w:shd w:val="clear" w:color="auto" w:fill="FFFFFF"/>
                  </w:rPr>
                </m:ctrlPr>
              </m:sSubPr>
              <m:e>
                <m:r>
                  <w:rPr>
                    <w:rFonts w:ascii="Cambria Math" w:hAnsi="Cambria Math" w:cs="Arial"/>
                    <w:sz w:val="20"/>
                    <w:shd w:val="clear" w:color="auto" w:fill="FFFFFF"/>
                  </w:rPr>
                  <m:t>БА</m:t>
                </m:r>
              </m:e>
              <m:sub>
                <m:r>
                  <w:rPr>
                    <w:rFonts w:ascii="Cambria Math" w:hAnsi="Cambria Math" w:cs="Arial"/>
                    <w:sz w:val="20"/>
                    <w:shd w:val="clear" w:color="auto" w:fill="FFFFFF"/>
                  </w:rPr>
                  <m:t>НАЧ</m:t>
                </m:r>
              </m:sub>
            </m:sSub>
            <m:r>
              <w:rPr>
                <w:rFonts w:ascii="Cambria Math" w:hAnsi="Cambria Math" w:cs="Arial"/>
                <w:sz w:val="20"/>
                <w:shd w:val="clear" w:color="auto" w:fill="FFFFFF"/>
              </w:rPr>
              <m:t>×100%</m:t>
            </m:r>
          </m:den>
        </m:f>
      </m:oMath>
      <w:r w:rsidRPr="00120A06">
        <w:rPr>
          <w:rStyle w:val="BasicChar"/>
        </w:rPr>
        <w:t>, где</w:t>
      </w:r>
    </w:p>
    <w:p w:rsidR="00756420" w:rsidRPr="00120A06" w:rsidRDefault="00756420" w:rsidP="00756420">
      <w:pPr>
        <w:pStyle w:val="Basic"/>
      </w:pPr>
      <w:r w:rsidRPr="00B44275">
        <w:rPr>
          <w:i/>
          <w:shd w:val="clear" w:color="auto" w:fill="FFFFFF"/>
        </w:rPr>
        <w:t>ДД</w:t>
      </w:r>
      <w:r>
        <w:rPr>
          <w:i/>
          <w:shd w:val="clear" w:color="auto" w:fill="FFFFFF"/>
        </w:rPr>
        <w:t>(%)</w:t>
      </w:r>
      <w:r w:rsidRPr="00B44275">
        <w:rPr>
          <w:i/>
          <w:shd w:val="clear" w:color="auto" w:fill="FFFFFF"/>
        </w:rPr>
        <w:t xml:space="preserve"> – </w:t>
      </w:r>
      <w:r w:rsidRPr="00120A06">
        <w:t>размер Дополнительного дохода, в процентах;</w:t>
      </w:r>
    </w:p>
    <w:p w:rsidR="00756420" w:rsidRDefault="00756420" w:rsidP="00756420">
      <w:pPr>
        <w:pStyle w:val="Basic"/>
      </w:pPr>
      <w:r w:rsidRPr="00CA74C5">
        <w:rPr>
          <w:i/>
          <w:lang w:val="en-US"/>
        </w:rPr>
        <w:t>P</w:t>
      </w:r>
      <w:r w:rsidRPr="00CA74C5">
        <w:t xml:space="preserve"> - </w:t>
      </w:r>
      <w:r w:rsidR="00D0697A" w:rsidRPr="00D0697A">
        <w:t xml:space="preserve">Параметр (как он определен в Программе Биржевых облигаций), равный </w:t>
      </w:r>
      <w:r w:rsidR="00D0697A">
        <w:t>0,65</w:t>
      </w:r>
      <w:r w:rsidRPr="00CA74C5">
        <w:t>;</w:t>
      </w:r>
    </w:p>
    <w:p w:rsidR="00756420" w:rsidRDefault="00756420" w:rsidP="00756420">
      <w:pPr>
        <w:pStyle w:val="Basic"/>
      </w:pPr>
      <w:r w:rsidRPr="00554170">
        <w:rPr>
          <w:i/>
        </w:rPr>
        <w:t>БА</w:t>
      </w:r>
      <w:r w:rsidRPr="00554170">
        <w:rPr>
          <w:i/>
          <w:vertAlign w:val="subscript"/>
        </w:rPr>
        <w:t>НАЧ</w:t>
      </w:r>
      <w:r>
        <w:t xml:space="preserve"> – Значение Начальной цены Базового актива</w:t>
      </w:r>
      <w:r w:rsidR="00341020" w:rsidRPr="00341020">
        <w:t xml:space="preserve"> </w:t>
      </w:r>
      <w:r w:rsidR="00341020" w:rsidRPr="00756420">
        <w:t>в долларах США</w:t>
      </w:r>
      <w:r w:rsidR="00341020">
        <w:t>, определенной в порядке, указанном выше</w:t>
      </w:r>
      <w:r>
        <w:t>;</w:t>
      </w:r>
    </w:p>
    <w:p w:rsidR="00756420" w:rsidRPr="00CA74C5" w:rsidRDefault="00756420" w:rsidP="00756420">
      <w:pPr>
        <w:pStyle w:val="Basic"/>
      </w:pPr>
      <w:r w:rsidRPr="00554170">
        <w:rPr>
          <w:i/>
        </w:rPr>
        <w:t>БА</w:t>
      </w:r>
      <w:r w:rsidRPr="00554170">
        <w:rPr>
          <w:i/>
          <w:vertAlign w:val="subscript"/>
        </w:rPr>
        <w:t>ФИН</w:t>
      </w:r>
      <w:r>
        <w:t xml:space="preserve"> - Значение Финальной цены Базового актива </w:t>
      </w:r>
      <w:r w:rsidR="00341020" w:rsidRPr="00756420">
        <w:t>в долларах США</w:t>
      </w:r>
      <w:r w:rsidR="00341020">
        <w:t>, определенной в порядке, указанном выше</w:t>
      </w:r>
      <w:r w:rsidR="00341020" w:rsidDel="00341020">
        <w:t xml:space="preserve"> </w:t>
      </w:r>
      <w:r>
        <w:t>;</w:t>
      </w:r>
    </w:p>
    <w:p w:rsidR="00580676" w:rsidRDefault="00580676" w:rsidP="00580676">
      <w:pPr>
        <w:ind w:firstLine="539"/>
        <w:jc w:val="both"/>
        <w:rPr>
          <w:b/>
          <w:i/>
        </w:rPr>
      </w:pPr>
    </w:p>
    <w:p w:rsidR="00580676" w:rsidRPr="00062F32" w:rsidRDefault="00580676" w:rsidP="00580676">
      <w:pPr>
        <w:ind w:firstLine="539"/>
        <w:jc w:val="both"/>
        <w:rPr>
          <w:b/>
          <w:i/>
        </w:rPr>
      </w:pPr>
      <w:r>
        <w:rPr>
          <w:b/>
          <w:i/>
        </w:rPr>
        <w:t>В случае невыполнения Условия Д</w:t>
      </w:r>
      <w:r w:rsidRPr="00062F32">
        <w:rPr>
          <w:b/>
          <w:i/>
        </w:rPr>
        <w:t>ополнительн</w:t>
      </w:r>
      <w:r>
        <w:rPr>
          <w:b/>
          <w:i/>
        </w:rPr>
        <w:t>ый</w:t>
      </w:r>
      <w:r w:rsidRPr="00062F32">
        <w:rPr>
          <w:b/>
          <w:i/>
        </w:rPr>
        <w:t xml:space="preserve"> доход</w:t>
      </w:r>
      <w:r>
        <w:rPr>
          <w:b/>
          <w:i/>
        </w:rPr>
        <w:t xml:space="preserve"> равен 0 (Нулю).</w:t>
      </w:r>
      <w:r w:rsidRPr="00062F32">
        <w:rPr>
          <w:b/>
          <w:i/>
        </w:rPr>
        <w:t xml:space="preserve"> </w:t>
      </w:r>
    </w:p>
    <w:p w:rsidR="001D7544" w:rsidRDefault="001D7544" w:rsidP="008861AF">
      <w:pPr>
        <w:pStyle w:val="Basic"/>
      </w:pPr>
    </w:p>
    <w:p w:rsidR="00116653" w:rsidRPr="00116653" w:rsidRDefault="00116653" w:rsidP="008861AF">
      <w:pPr>
        <w:pStyle w:val="Basic"/>
      </w:pPr>
    </w:p>
    <w:p w:rsidR="00AA51AC" w:rsidRPr="00AA51AC" w:rsidRDefault="00AA51AC" w:rsidP="00BE61BC">
      <w:pPr>
        <w:pStyle w:val="Basic"/>
        <w:rPr>
          <w:b/>
          <w:i/>
        </w:rPr>
      </w:pPr>
      <w:r w:rsidRPr="00AA51AC">
        <w:rPr>
          <w:b/>
          <w:i/>
        </w:rPr>
        <w:t>Порядок расчета суммы Дополнительного дохода, подлежащего выплате на одну Биржевую облигацию:</w:t>
      </w:r>
    </w:p>
    <w:p w:rsidR="00BE61BC" w:rsidRPr="00BE61BC" w:rsidRDefault="001A49EE" w:rsidP="00BE61BC">
      <w:pPr>
        <w:pStyle w:val="Basic"/>
      </w:pPr>
      <w:r>
        <w:t xml:space="preserve">ДД (руб.) = </w:t>
      </w:r>
      <w:r w:rsidR="00AA51AC">
        <w:rPr>
          <w:lang w:val="en-US"/>
        </w:rPr>
        <w:t>Nom</w:t>
      </w:r>
      <w:r>
        <w:t>*ДД (%)</w:t>
      </w:r>
      <w:r w:rsidR="00BE61BC" w:rsidRPr="00BE61BC">
        <w:t>, где</w:t>
      </w:r>
    </w:p>
    <w:p w:rsidR="00BE61BC" w:rsidRPr="00BE61BC" w:rsidRDefault="00BE61BC" w:rsidP="00BE61BC">
      <w:pPr>
        <w:pStyle w:val="Basic"/>
      </w:pPr>
      <w:r w:rsidRPr="00BE61BC">
        <w:t>ДД</w:t>
      </w:r>
      <w:r w:rsidR="001A03D0">
        <w:t xml:space="preserve"> (%)</w:t>
      </w:r>
      <w:r w:rsidRPr="00BE61BC">
        <w:t xml:space="preserve"> –</w:t>
      </w:r>
      <w:r w:rsidR="00B678A4">
        <w:t xml:space="preserve"> </w:t>
      </w:r>
      <w:r w:rsidR="00AA51AC" w:rsidRPr="00AA51AC">
        <w:t xml:space="preserve">размер </w:t>
      </w:r>
      <w:r w:rsidR="00AA51AC">
        <w:t>Д</w:t>
      </w:r>
      <w:r w:rsidR="00AA51AC" w:rsidRPr="00AA51AC">
        <w:t>ополнительного дохода, рассчитанный в порядке, указанном выше, в процентах</w:t>
      </w:r>
      <w:r w:rsidRPr="00BE61BC">
        <w:t>;</w:t>
      </w:r>
    </w:p>
    <w:p w:rsidR="00BE61BC" w:rsidRPr="00BE61BC" w:rsidRDefault="00AA51AC" w:rsidP="00BE61BC">
      <w:pPr>
        <w:pStyle w:val="Basic"/>
      </w:pPr>
      <w:r>
        <w:rPr>
          <w:lang w:val="en-US"/>
        </w:rPr>
        <w:t>Nom</w:t>
      </w:r>
      <w:r w:rsidR="00BE61BC" w:rsidRPr="00BE61BC">
        <w:t xml:space="preserve"> – номинал одной </w:t>
      </w:r>
      <w:r w:rsidR="00BE61BC">
        <w:t>Биржевой о</w:t>
      </w:r>
      <w:r w:rsidR="00BE61BC" w:rsidRPr="00BE61BC">
        <w:t>блигации</w:t>
      </w:r>
      <w:r>
        <w:t>,</w:t>
      </w:r>
      <w:r w:rsidR="00BE61BC" w:rsidRPr="00BE61BC">
        <w:t xml:space="preserve"> в российских рублях</w:t>
      </w:r>
      <w:r>
        <w:t>.</w:t>
      </w:r>
    </w:p>
    <w:p w:rsidR="00D40F35" w:rsidRPr="00062F32" w:rsidRDefault="00D40F35" w:rsidP="0071666A">
      <w:pPr>
        <w:pStyle w:val="Basic"/>
      </w:pPr>
    </w:p>
    <w:p w:rsidR="007A1754" w:rsidRDefault="00AA51AC" w:rsidP="008861AF">
      <w:pPr>
        <w:pStyle w:val="Basic"/>
      </w:pPr>
      <w:r w:rsidRPr="00062F32">
        <w:rPr>
          <w:szCs w:val="22"/>
        </w:rPr>
        <w:t>Дополнительный доход в рублях Российской Федерации, подлежащий выплате на одну Биржевую облигацию</w:t>
      </w:r>
      <w:r>
        <w:rPr>
          <w:szCs w:val="22"/>
        </w:rPr>
        <w:t>,</w:t>
      </w:r>
      <w:r w:rsidR="007A1754" w:rsidRPr="00062F32">
        <w:t xml:space="preserve"> рассчитывается с точностью до </w:t>
      </w:r>
      <w:r w:rsidR="007A1754">
        <w:t>второго</w:t>
      </w:r>
      <w:r w:rsidR="007A1754" w:rsidRPr="00062F32">
        <w:t xml:space="preserve"> знака после запятой (округление </w:t>
      </w:r>
      <w:r w:rsidR="007A1754">
        <w:t>второго</w:t>
      </w:r>
      <w:r w:rsidR="007A1754" w:rsidRPr="00062F32">
        <w:t xml:space="preserve"> знака после запятой производится по правилам математического округления: в случае, если </w:t>
      </w:r>
      <w:r w:rsidR="007A1754">
        <w:t>третий</w:t>
      </w:r>
      <w:r w:rsidR="007A1754" w:rsidRPr="00062F32">
        <w:t xml:space="preserve"> знак после запятой больше или равен 5, </w:t>
      </w:r>
      <w:r w:rsidR="007A1754">
        <w:t>второй</w:t>
      </w:r>
      <w:r w:rsidR="007A1754" w:rsidRPr="00062F32">
        <w:t xml:space="preserve"> знак после запятой увеличивается на единицу, в случае, если </w:t>
      </w:r>
      <w:r w:rsidR="007A1754">
        <w:t>третий</w:t>
      </w:r>
      <w:r w:rsidR="007A1754" w:rsidRPr="00062F32">
        <w:t xml:space="preserve"> знак после запятой меньше 5, </w:t>
      </w:r>
      <w:r w:rsidR="007A1754">
        <w:t>второй</w:t>
      </w:r>
      <w:r w:rsidR="007A1754" w:rsidRPr="00062F32">
        <w:t xml:space="preserve"> знак после запятой не изменяется).</w:t>
      </w:r>
    </w:p>
    <w:p w:rsidR="00FD57D1" w:rsidRPr="00CC0CBE" w:rsidRDefault="00FD57D1" w:rsidP="008861AF">
      <w:pPr>
        <w:pStyle w:val="Basic"/>
        <w:rPr>
          <w:b/>
          <w:bCs/>
          <w:i/>
          <w:iCs/>
        </w:rPr>
      </w:pPr>
    </w:p>
    <w:p w:rsidR="00B613B7" w:rsidRPr="00F52F15" w:rsidRDefault="00F52F15" w:rsidP="008861AF">
      <w:pPr>
        <w:pStyle w:val="Basic"/>
        <w:rPr>
          <w:b/>
          <w:bCs/>
          <w:i/>
          <w:iCs/>
        </w:rPr>
      </w:pPr>
      <w:r w:rsidRPr="00F52F15">
        <w:rPr>
          <w:b/>
          <w:bCs/>
          <w:i/>
          <w:iCs/>
        </w:rPr>
        <w:lastRenderedPageBreak/>
        <w:t>Для определения значения (значений) Базового актива (Базовых активов) и (или) определения дополнительного дохода по Биржевым облигациям, а также для установления наличия обстоятельств, являющихся значимыми при определении размера дополнительного дохода и (или) для иных мер Эмитентом привлекается Расчетный агент (как этот термин определен Программой).</w:t>
      </w:r>
    </w:p>
    <w:p w:rsidR="00B613B7" w:rsidRPr="00CC0CBE" w:rsidRDefault="00B613B7" w:rsidP="008861AF">
      <w:pPr>
        <w:pStyle w:val="Basic"/>
        <w:rPr>
          <w:b/>
          <w:bCs/>
          <w:i/>
          <w:iCs/>
        </w:rPr>
      </w:pPr>
    </w:p>
    <w:p w:rsidR="00E70C4A" w:rsidRPr="00CC0CBE" w:rsidRDefault="00E70C4A" w:rsidP="008861AF">
      <w:pPr>
        <w:pStyle w:val="Basic"/>
        <w:rPr>
          <w:b/>
          <w:bCs/>
          <w:i/>
          <w:iCs/>
        </w:rPr>
      </w:pPr>
      <w:r w:rsidRPr="00CC0CBE">
        <w:rPr>
          <w:b/>
          <w:bCs/>
          <w:i/>
          <w:iCs/>
        </w:rPr>
        <w:t>Расчетным агентом является акционерное общество «Сбербанк КИБ»:</w:t>
      </w:r>
    </w:p>
    <w:p w:rsidR="00E70C4A" w:rsidRPr="00062F32" w:rsidRDefault="00E70C4A" w:rsidP="008861AF">
      <w:pPr>
        <w:pStyle w:val="Basic"/>
        <w:rPr>
          <w:b/>
          <w:i/>
        </w:rPr>
      </w:pPr>
      <w:r w:rsidRPr="00062F32">
        <w:t>Полное фирменное наименование:</w:t>
      </w:r>
      <w:r w:rsidRPr="00062F32">
        <w:rPr>
          <w:b/>
          <w:i/>
        </w:rPr>
        <w:t xml:space="preserve"> акционерное общество «Сбербанк КИБ»</w:t>
      </w:r>
    </w:p>
    <w:p w:rsidR="00E70C4A" w:rsidRPr="00062F32" w:rsidRDefault="00E70C4A" w:rsidP="008861AF">
      <w:pPr>
        <w:pStyle w:val="Basic"/>
        <w:rPr>
          <w:b/>
          <w:i/>
        </w:rPr>
      </w:pPr>
      <w:r w:rsidRPr="00062F32">
        <w:t>Сокращенное фирменное наименование:</w:t>
      </w:r>
      <w:r w:rsidRPr="00062F32">
        <w:rPr>
          <w:b/>
          <w:i/>
        </w:rPr>
        <w:t xml:space="preserve"> АО «Сбербанк КИБ» </w:t>
      </w:r>
    </w:p>
    <w:p w:rsidR="00E70C4A" w:rsidRPr="00062F32" w:rsidRDefault="00E70C4A" w:rsidP="008861AF">
      <w:pPr>
        <w:pStyle w:val="Basic"/>
        <w:rPr>
          <w:b/>
          <w:i/>
        </w:rPr>
      </w:pPr>
      <w:r w:rsidRPr="00062F32">
        <w:t>Место нахождения:</w:t>
      </w:r>
      <w:r w:rsidRPr="00062F32">
        <w:rPr>
          <w:b/>
          <w:i/>
        </w:rPr>
        <w:t xml:space="preserve"> Российская Федерация, город Москва</w:t>
      </w:r>
    </w:p>
    <w:p w:rsidR="00E70C4A" w:rsidRPr="00062F32" w:rsidRDefault="00E70C4A" w:rsidP="008861AF">
      <w:pPr>
        <w:pStyle w:val="Basic"/>
        <w:rPr>
          <w:b/>
          <w:i/>
        </w:rPr>
      </w:pPr>
      <w:r w:rsidRPr="00062F32">
        <w:t>Основной государственный регистрационный номер:</w:t>
      </w:r>
      <w:r w:rsidRPr="00062F32">
        <w:rPr>
          <w:b/>
          <w:i/>
        </w:rPr>
        <w:t xml:space="preserve"> 1027739007768 </w:t>
      </w:r>
    </w:p>
    <w:p w:rsidR="00E70C4A" w:rsidRPr="00062F32" w:rsidRDefault="00E70C4A" w:rsidP="008861AF">
      <w:pPr>
        <w:pStyle w:val="Basic"/>
        <w:rPr>
          <w:b/>
          <w:i/>
        </w:rPr>
      </w:pPr>
      <w:r w:rsidRPr="00062F32">
        <w:t>ИНН:</w:t>
      </w:r>
      <w:r w:rsidRPr="00062F32">
        <w:rPr>
          <w:b/>
          <w:i/>
        </w:rPr>
        <w:t xml:space="preserve"> 7710048970</w:t>
      </w:r>
    </w:p>
    <w:p w:rsidR="008B3AE9" w:rsidRPr="008861AF" w:rsidRDefault="008B3AE9" w:rsidP="008861AF">
      <w:pPr>
        <w:pStyle w:val="Basic"/>
        <w:rPr>
          <w:b/>
          <w:bCs/>
          <w:i/>
          <w:iCs/>
        </w:rPr>
      </w:pPr>
    </w:p>
    <w:p w:rsidR="00BE54FB" w:rsidRPr="008861AF" w:rsidRDefault="00F312EE" w:rsidP="008861AF">
      <w:pPr>
        <w:pStyle w:val="Basic"/>
        <w:rPr>
          <w:b/>
          <w:bCs/>
          <w:i/>
          <w:iCs/>
        </w:rPr>
      </w:pPr>
      <w:r w:rsidRPr="008861AF">
        <w:rPr>
          <w:b/>
          <w:bCs/>
          <w:i/>
          <w:iCs/>
        </w:rPr>
        <w:t>При досрочном погашении Биржевых облигаций выплата дополнительного дохода не предусматривается.</w:t>
      </w:r>
    </w:p>
    <w:p w:rsidR="00B613B7" w:rsidRPr="008861AF" w:rsidRDefault="00B613B7" w:rsidP="008861AF">
      <w:pPr>
        <w:pStyle w:val="Basic"/>
        <w:rPr>
          <w:b/>
          <w:bCs/>
          <w:i/>
          <w:iCs/>
        </w:rPr>
      </w:pPr>
      <w:r w:rsidRPr="008861AF">
        <w:rPr>
          <w:b/>
          <w:bCs/>
          <w:i/>
          <w:iCs/>
        </w:rPr>
        <w:t>Иные сведения о порядке определения дохода, выплачиваемого по каждой Биржевой облигации, указаны в пункте 9.3. Программы.</w:t>
      </w:r>
    </w:p>
    <w:p w:rsidR="00B613B7" w:rsidRPr="00062F32" w:rsidRDefault="00B613B7" w:rsidP="008861AF">
      <w:pPr>
        <w:pStyle w:val="Basic"/>
      </w:pPr>
    </w:p>
    <w:p w:rsidR="008B3AE9" w:rsidRPr="00062F32" w:rsidRDefault="008B3AE9" w:rsidP="008861AF">
      <w:pPr>
        <w:pStyle w:val="Basic"/>
      </w:pPr>
    </w:p>
    <w:p w:rsidR="00225DCD" w:rsidRPr="00062F32" w:rsidRDefault="00225DCD" w:rsidP="008861AF">
      <w:pPr>
        <w:pStyle w:val="Basic"/>
      </w:pPr>
      <w:r w:rsidRPr="00062F32">
        <w:t>9.4. Порядок и срок выплаты дохода по облигациям</w:t>
      </w:r>
    </w:p>
    <w:p w:rsidR="008B3AE9" w:rsidRPr="00CC0CBE" w:rsidRDefault="008B3AE9" w:rsidP="00CC0CBE">
      <w:pPr>
        <w:ind w:firstLine="539"/>
        <w:jc w:val="both"/>
        <w:rPr>
          <w:b/>
          <w:bCs/>
          <w:i/>
          <w:iCs/>
          <w:szCs w:val="22"/>
        </w:rPr>
      </w:pPr>
    </w:p>
    <w:p w:rsidR="008B3AE9" w:rsidRPr="00062F32" w:rsidRDefault="008B3AE9" w:rsidP="008B3AE9">
      <w:pPr>
        <w:adjustRightInd w:val="0"/>
        <w:ind w:firstLine="539"/>
        <w:jc w:val="both"/>
        <w:outlineLvl w:val="2"/>
        <w:rPr>
          <w:b/>
          <w:bCs/>
          <w:i/>
          <w:iCs/>
        </w:rPr>
      </w:pPr>
      <w:r w:rsidRPr="00062F32">
        <w:rPr>
          <w:b/>
          <w:bCs/>
          <w:i/>
          <w:iCs/>
        </w:rPr>
        <w:t>А) Купонный доход</w:t>
      </w:r>
    </w:p>
    <w:p w:rsidR="008B3AE9" w:rsidRPr="00CC0CBE" w:rsidRDefault="008B3AE9" w:rsidP="00CC0CBE">
      <w:pPr>
        <w:ind w:firstLine="539"/>
        <w:jc w:val="both"/>
        <w:rPr>
          <w:b/>
          <w:bCs/>
          <w:i/>
          <w:iCs/>
          <w:szCs w:val="22"/>
        </w:rPr>
      </w:pPr>
    </w:p>
    <w:p w:rsidR="00B613B7" w:rsidRPr="00CC0CBE" w:rsidRDefault="00ED3159" w:rsidP="00CC0CBE">
      <w:pPr>
        <w:ind w:firstLine="539"/>
        <w:jc w:val="both"/>
        <w:rPr>
          <w:b/>
          <w:bCs/>
          <w:i/>
          <w:iCs/>
        </w:rPr>
      </w:pPr>
      <w:r w:rsidRPr="00CC0CBE">
        <w:rPr>
          <w:b/>
          <w:bCs/>
          <w:i/>
          <w:iCs/>
          <w:szCs w:val="22"/>
        </w:rPr>
        <w:t>Купонный доход по Биржевым облигациям, начисляемый за купонный период, выплачивается в дату окончания купонного периода.</w:t>
      </w:r>
      <w:r w:rsidR="00B613B7" w:rsidRPr="00CC0CBE">
        <w:rPr>
          <w:b/>
          <w:bCs/>
          <w:i/>
          <w:iCs/>
          <w:szCs w:val="22"/>
        </w:rPr>
        <w:t xml:space="preserve"> Порядок определения даты окончания купонного периода по Биржевым облигациям указан в п. 9.3 Условий выпуска.</w:t>
      </w:r>
    </w:p>
    <w:p w:rsidR="00225DCD" w:rsidRPr="00062F32" w:rsidRDefault="00225DCD" w:rsidP="008861AF">
      <w:pPr>
        <w:pStyle w:val="Basic"/>
      </w:pPr>
    </w:p>
    <w:p w:rsidR="008B3AE9" w:rsidRPr="00CC0CBE" w:rsidRDefault="008B3AE9" w:rsidP="00CC0CBE">
      <w:pPr>
        <w:ind w:firstLine="539"/>
        <w:jc w:val="both"/>
        <w:rPr>
          <w:b/>
          <w:bCs/>
          <w:i/>
          <w:iCs/>
        </w:rPr>
      </w:pPr>
      <w:r w:rsidRPr="00CC0CBE">
        <w:rPr>
          <w:b/>
          <w:bCs/>
          <w:i/>
          <w:iCs/>
        </w:rPr>
        <w:t>Б) Дополнительный доход</w:t>
      </w:r>
    </w:p>
    <w:p w:rsidR="008B3AE9" w:rsidRPr="00062F32" w:rsidRDefault="008B3AE9" w:rsidP="008861AF">
      <w:pPr>
        <w:pStyle w:val="Basic"/>
      </w:pPr>
    </w:p>
    <w:p w:rsidR="00756420" w:rsidRPr="00120A06" w:rsidRDefault="00756420" w:rsidP="00120A06">
      <w:pPr>
        <w:pStyle w:val="Basic"/>
        <w:rPr>
          <w:b/>
          <w:bCs/>
          <w:i/>
          <w:iCs/>
        </w:rPr>
      </w:pPr>
      <w:r w:rsidRPr="00120A06">
        <w:rPr>
          <w:b/>
          <w:bCs/>
          <w:i/>
          <w:iCs/>
        </w:rPr>
        <w:t xml:space="preserve">Дополнительный доход выплачивается в дату погашения Биржевых облигаций. </w:t>
      </w:r>
    </w:p>
    <w:p w:rsidR="00756420" w:rsidRPr="00120A06" w:rsidRDefault="00756420" w:rsidP="00120A06">
      <w:pPr>
        <w:pStyle w:val="Basic"/>
        <w:rPr>
          <w:b/>
          <w:bCs/>
          <w:i/>
          <w:iCs/>
        </w:rPr>
      </w:pPr>
      <w:r w:rsidRPr="00120A06">
        <w:rPr>
          <w:b/>
          <w:bCs/>
          <w:i/>
          <w:iCs/>
          <w:szCs w:val="22"/>
        </w:rPr>
        <w:t>При</w:t>
      </w:r>
      <w:r w:rsidRPr="00120A06">
        <w:rPr>
          <w:b/>
          <w:bCs/>
          <w:i/>
          <w:iCs/>
        </w:rPr>
        <w:t xml:space="preserve"> досрочном погашении Биржевых облигаций, выплата дополнительного дохода не предусматривается.</w:t>
      </w:r>
    </w:p>
    <w:p w:rsidR="00B613B7" w:rsidRPr="00062F32" w:rsidRDefault="00B613B7" w:rsidP="008861AF">
      <w:pPr>
        <w:pStyle w:val="Basic"/>
      </w:pPr>
    </w:p>
    <w:p w:rsidR="00E70C4A" w:rsidRPr="00062F32" w:rsidRDefault="00E70C4A" w:rsidP="008861AF">
      <w:pPr>
        <w:pStyle w:val="Basic"/>
      </w:pPr>
      <w:r w:rsidRPr="00062F32">
        <w:t xml:space="preserve">Порядок выплаты дохода по облигациям: </w:t>
      </w:r>
    </w:p>
    <w:p w:rsidR="00E70C4A" w:rsidRPr="00062F32" w:rsidRDefault="00E70C4A" w:rsidP="00E70C4A">
      <w:pPr>
        <w:tabs>
          <w:tab w:val="num" w:pos="786"/>
        </w:tabs>
        <w:autoSpaceDE/>
        <w:autoSpaceDN/>
        <w:adjustRightInd w:val="0"/>
        <w:ind w:firstLine="539"/>
        <w:jc w:val="both"/>
        <w:rPr>
          <w:b/>
          <w:i/>
          <w:szCs w:val="22"/>
        </w:rPr>
      </w:pPr>
      <w:r w:rsidRPr="00062F32">
        <w:rPr>
          <w:b/>
          <w:i/>
          <w:szCs w:val="22"/>
        </w:rPr>
        <w:t xml:space="preserve">Выплата </w:t>
      </w:r>
      <w:r w:rsidR="00B613B7" w:rsidRPr="00062F32">
        <w:rPr>
          <w:b/>
          <w:i/>
          <w:szCs w:val="22"/>
        </w:rPr>
        <w:t xml:space="preserve">купонного дохода и </w:t>
      </w:r>
      <w:r w:rsidRPr="00062F32">
        <w:rPr>
          <w:b/>
          <w:i/>
          <w:szCs w:val="22"/>
        </w:rPr>
        <w:t>дополнительного дохода по Биржевым облигациям производится денежными средствами в рублях Российской Федерации в безналичном порядке.</w:t>
      </w:r>
    </w:p>
    <w:p w:rsidR="00E70C4A" w:rsidRPr="00062F32" w:rsidRDefault="00E70C4A" w:rsidP="00E70C4A">
      <w:pPr>
        <w:tabs>
          <w:tab w:val="num" w:pos="786"/>
        </w:tabs>
        <w:autoSpaceDE/>
        <w:autoSpaceDN/>
        <w:adjustRightInd w:val="0"/>
        <w:ind w:firstLine="539"/>
        <w:jc w:val="both"/>
        <w:rPr>
          <w:b/>
          <w:i/>
          <w:szCs w:val="22"/>
        </w:rPr>
      </w:pPr>
      <w:r w:rsidRPr="00062F32">
        <w:rPr>
          <w:b/>
          <w:i/>
          <w:szCs w:val="22"/>
        </w:rPr>
        <w:t>Иные сведения</w:t>
      </w:r>
      <w:r w:rsidR="00B613B7" w:rsidRPr="00062F32">
        <w:rPr>
          <w:b/>
          <w:i/>
          <w:szCs w:val="22"/>
        </w:rPr>
        <w:t xml:space="preserve"> о порядке и сроке выплаты купонного дохода и дополнительного дохода по Биржевым облигациям</w:t>
      </w:r>
      <w:r w:rsidRPr="00062F32">
        <w:rPr>
          <w:b/>
          <w:i/>
          <w:szCs w:val="22"/>
        </w:rPr>
        <w:t>, подлежащие указанию в настоящем пункте, указаны в пункте 9.4 Программы.</w:t>
      </w:r>
    </w:p>
    <w:p w:rsidR="008B3AE9" w:rsidRPr="00062F32" w:rsidRDefault="008B3AE9" w:rsidP="008861AF">
      <w:pPr>
        <w:pStyle w:val="Basic"/>
      </w:pPr>
    </w:p>
    <w:p w:rsidR="008B3AE9" w:rsidRPr="00062F32" w:rsidRDefault="008B3AE9" w:rsidP="008861AF">
      <w:pPr>
        <w:pStyle w:val="Basic"/>
      </w:pPr>
    </w:p>
    <w:p w:rsidR="00225DCD" w:rsidRPr="00062F32" w:rsidRDefault="00225DCD" w:rsidP="008861AF">
      <w:pPr>
        <w:pStyle w:val="Basic"/>
      </w:pPr>
      <w:r w:rsidRPr="00062F32">
        <w:t>9.5. Порядок и условия досрочного погашения облигаций</w:t>
      </w:r>
    </w:p>
    <w:p w:rsidR="00F020F0" w:rsidRPr="00062F32" w:rsidRDefault="00A92454" w:rsidP="007A32C1">
      <w:pPr>
        <w:tabs>
          <w:tab w:val="num" w:pos="786"/>
        </w:tabs>
        <w:autoSpaceDE/>
        <w:autoSpaceDN/>
        <w:adjustRightInd w:val="0"/>
        <w:ind w:firstLine="539"/>
        <w:jc w:val="both"/>
        <w:rPr>
          <w:b/>
          <w:i/>
          <w:szCs w:val="22"/>
        </w:rPr>
      </w:pPr>
      <w:r w:rsidRPr="00062F32">
        <w:rPr>
          <w:b/>
          <w:i/>
          <w:szCs w:val="22"/>
        </w:rPr>
        <w:t>Предусмотрена возможность досрочного погашения Биржевых облигаций по требованию их владельцев</w:t>
      </w:r>
      <w:r w:rsidR="007A32C1" w:rsidRPr="00062F32">
        <w:rPr>
          <w:b/>
          <w:i/>
          <w:szCs w:val="22"/>
        </w:rPr>
        <w:t xml:space="preserve"> </w:t>
      </w:r>
      <w:r w:rsidR="007A32C1" w:rsidRPr="00062F32">
        <w:rPr>
          <w:b/>
          <w:i/>
        </w:rPr>
        <w:t xml:space="preserve">в </w:t>
      </w:r>
      <w:r w:rsidR="007A32C1" w:rsidRPr="00062F32">
        <w:rPr>
          <w:b/>
          <w:i/>
          <w:szCs w:val="22"/>
        </w:rPr>
        <w:t>порядке и на условиях, указанных в п.9.5.1.1 Программы</w:t>
      </w:r>
      <w:r w:rsidRPr="00062F32">
        <w:rPr>
          <w:b/>
          <w:i/>
          <w:szCs w:val="22"/>
        </w:rPr>
        <w:t>.</w:t>
      </w:r>
    </w:p>
    <w:p w:rsidR="00F020F0" w:rsidRPr="00062F32" w:rsidRDefault="007A32C1" w:rsidP="007A32C1">
      <w:pPr>
        <w:tabs>
          <w:tab w:val="num" w:pos="786"/>
        </w:tabs>
        <w:autoSpaceDE/>
        <w:autoSpaceDN/>
        <w:adjustRightInd w:val="0"/>
        <w:ind w:firstLine="539"/>
        <w:jc w:val="both"/>
        <w:rPr>
          <w:b/>
          <w:i/>
          <w:szCs w:val="22"/>
        </w:rPr>
      </w:pPr>
      <w:r w:rsidRPr="00062F32">
        <w:rPr>
          <w:b/>
          <w:i/>
          <w:szCs w:val="22"/>
        </w:rPr>
        <w:t xml:space="preserve">Досрочное погашение (частичное досрочное погашение) Биржевых облигаций по усмотрению Эмитента не предусмотрено. </w:t>
      </w:r>
    </w:p>
    <w:p w:rsidR="007A32C1" w:rsidRPr="00062F32" w:rsidRDefault="007A32C1" w:rsidP="007A32C1">
      <w:pPr>
        <w:tabs>
          <w:tab w:val="num" w:pos="786"/>
        </w:tabs>
        <w:autoSpaceDE/>
        <w:autoSpaceDN/>
        <w:adjustRightInd w:val="0"/>
        <w:ind w:firstLine="539"/>
        <w:jc w:val="both"/>
        <w:rPr>
          <w:b/>
          <w:i/>
          <w:szCs w:val="22"/>
        </w:rPr>
      </w:pPr>
      <w:r w:rsidRPr="00062F32">
        <w:rPr>
          <w:b/>
          <w:i/>
          <w:szCs w:val="22"/>
        </w:rPr>
        <w:t xml:space="preserve">Досрочное погашение Биржевых облигаций по требованию их владельцев </w:t>
      </w:r>
      <w:r w:rsidRPr="00062F32">
        <w:rPr>
          <w:b/>
          <w:i/>
        </w:rPr>
        <w:t xml:space="preserve">в </w:t>
      </w:r>
      <w:r w:rsidRPr="00062F32">
        <w:rPr>
          <w:b/>
          <w:i/>
          <w:szCs w:val="22"/>
        </w:rPr>
        <w:t xml:space="preserve">порядке и на условиях, указанных в п.9.5.1.2 Программы, не предусмотрено. </w:t>
      </w:r>
    </w:p>
    <w:p w:rsidR="00A92454" w:rsidRPr="00062F32" w:rsidRDefault="00A92454" w:rsidP="00A92454">
      <w:pPr>
        <w:tabs>
          <w:tab w:val="num" w:pos="786"/>
        </w:tabs>
        <w:autoSpaceDE/>
        <w:autoSpaceDN/>
        <w:adjustRightInd w:val="0"/>
        <w:ind w:firstLine="539"/>
        <w:jc w:val="both"/>
        <w:rPr>
          <w:b/>
          <w:i/>
          <w:szCs w:val="22"/>
        </w:rPr>
      </w:pPr>
    </w:p>
    <w:p w:rsidR="00981066" w:rsidRPr="00062F32" w:rsidRDefault="00981066" w:rsidP="00981066">
      <w:pPr>
        <w:tabs>
          <w:tab w:val="num" w:pos="786"/>
        </w:tabs>
        <w:autoSpaceDE/>
        <w:autoSpaceDN/>
        <w:adjustRightInd w:val="0"/>
        <w:ind w:firstLine="539"/>
        <w:jc w:val="both"/>
        <w:rPr>
          <w:b/>
          <w:i/>
          <w:szCs w:val="22"/>
        </w:rPr>
      </w:pPr>
      <w:r w:rsidRPr="00062F32">
        <w:rPr>
          <w:b/>
          <w:i/>
          <w:szCs w:val="22"/>
        </w:rPr>
        <w:t xml:space="preserve">Досрочное погашение Биржевых облигаций допускается только после их полной оплаты. </w:t>
      </w:r>
    </w:p>
    <w:p w:rsidR="00981066" w:rsidRPr="00062F32" w:rsidRDefault="00981066" w:rsidP="00981066">
      <w:pPr>
        <w:tabs>
          <w:tab w:val="num" w:pos="786"/>
        </w:tabs>
        <w:autoSpaceDE/>
        <w:autoSpaceDN/>
        <w:adjustRightInd w:val="0"/>
        <w:ind w:firstLine="539"/>
        <w:jc w:val="both"/>
        <w:rPr>
          <w:b/>
          <w:i/>
          <w:szCs w:val="22"/>
        </w:rPr>
      </w:pPr>
      <w:r w:rsidRPr="00062F32">
        <w:rPr>
          <w:b/>
          <w:i/>
          <w:szCs w:val="22"/>
        </w:rPr>
        <w:t>Биржевые облигации, погашенные Эмитентом досрочно, не могут быть вновь выпущены в обращение.</w:t>
      </w:r>
    </w:p>
    <w:p w:rsidR="007B3F11" w:rsidRPr="00062F32" w:rsidRDefault="007B3F11" w:rsidP="00981066">
      <w:pPr>
        <w:tabs>
          <w:tab w:val="num" w:pos="786"/>
        </w:tabs>
        <w:autoSpaceDE/>
        <w:autoSpaceDN/>
        <w:adjustRightInd w:val="0"/>
        <w:ind w:firstLine="539"/>
        <w:jc w:val="both"/>
        <w:rPr>
          <w:b/>
          <w:i/>
          <w:szCs w:val="22"/>
        </w:rPr>
      </w:pPr>
      <w:r w:rsidRPr="00062F32">
        <w:rPr>
          <w:b/>
          <w:i/>
          <w:szCs w:val="22"/>
        </w:rPr>
        <w:t xml:space="preserve">Иные сведения </w:t>
      </w:r>
      <w:r w:rsidR="003D68D1" w:rsidRPr="00062F32">
        <w:rPr>
          <w:b/>
          <w:i/>
          <w:szCs w:val="22"/>
        </w:rPr>
        <w:t xml:space="preserve">о порядке и условиях досрочного погашения Биржевых облигаций, подлежащие указанию в настоящем пункте, </w:t>
      </w:r>
      <w:r w:rsidRPr="00062F32">
        <w:rPr>
          <w:b/>
          <w:i/>
          <w:szCs w:val="22"/>
        </w:rPr>
        <w:t>указаны в пункте 9.5. Программы.</w:t>
      </w:r>
    </w:p>
    <w:p w:rsidR="00225DCD" w:rsidRPr="00062F32" w:rsidRDefault="00225DCD" w:rsidP="00225DCD">
      <w:pPr>
        <w:adjustRightInd w:val="0"/>
        <w:ind w:firstLine="539"/>
        <w:jc w:val="both"/>
        <w:rPr>
          <w:b/>
          <w:i/>
          <w:szCs w:val="22"/>
        </w:rPr>
      </w:pPr>
    </w:p>
    <w:p w:rsidR="00225DCD" w:rsidRPr="00062F32" w:rsidRDefault="00225DCD" w:rsidP="008861AF">
      <w:pPr>
        <w:pStyle w:val="Basic"/>
      </w:pPr>
      <w:r w:rsidRPr="00062F32">
        <w:t>9.5.1 Досрочное погашение по требованию их владельцев</w:t>
      </w:r>
    </w:p>
    <w:p w:rsidR="007A32C1" w:rsidRPr="00062F32" w:rsidRDefault="007A32C1" w:rsidP="00AA512A">
      <w:pPr>
        <w:adjustRightInd w:val="0"/>
        <w:rPr>
          <w:b/>
          <w:i/>
          <w:szCs w:val="22"/>
        </w:rPr>
      </w:pPr>
      <w:r w:rsidRPr="00062F32">
        <w:rPr>
          <w:b/>
          <w:i/>
          <w:szCs w:val="22"/>
        </w:rPr>
        <w:t>Предусмотрено досрочное погашение</w:t>
      </w:r>
      <w:r w:rsidRPr="00062F32">
        <w:rPr>
          <w:b/>
          <w:bCs/>
          <w:i/>
          <w:iCs/>
        </w:rPr>
        <w:t xml:space="preserve"> Биржевых облигаций по требованию их владельцев</w:t>
      </w:r>
      <w:r w:rsidRPr="00062F32">
        <w:rPr>
          <w:b/>
          <w:i/>
        </w:rPr>
        <w:t xml:space="preserve"> в </w:t>
      </w:r>
      <w:r w:rsidRPr="00062F32">
        <w:rPr>
          <w:b/>
          <w:i/>
          <w:szCs w:val="22"/>
        </w:rPr>
        <w:t>порядке и на условиях, указанных в п.9.5.1.1 Программы.</w:t>
      </w:r>
      <w:r w:rsidR="00681C8B">
        <w:rPr>
          <w:b/>
          <w:i/>
          <w:szCs w:val="22"/>
        </w:rPr>
        <w:t xml:space="preserve"> </w:t>
      </w:r>
    </w:p>
    <w:p w:rsidR="00225DCD" w:rsidRPr="00062F32" w:rsidRDefault="00225DCD" w:rsidP="00225DCD">
      <w:pPr>
        <w:widowControl w:val="0"/>
        <w:ind w:firstLine="539"/>
        <w:jc w:val="both"/>
        <w:rPr>
          <w:b/>
          <w:i/>
          <w:szCs w:val="22"/>
        </w:rPr>
      </w:pPr>
    </w:p>
    <w:p w:rsidR="00225DCD" w:rsidRPr="00062F32" w:rsidRDefault="00225DCD" w:rsidP="008861AF">
      <w:pPr>
        <w:pStyle w:val="Basic"/>
      </w:pPr>
      <w:r w:rsidRPr="00062F32">
        <w:lastRenderedPageBreak/>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rsidR="00225DCD" w:rsidRPr="008861AF" w:rsidRDefault="00225DCD" w:rsidP="008861AF">
      <w:pPr>
        <w:pStyle w:val="Basic"/>
        <w:rPr>
          <w:b/>
          <w:bCs/>
          <w:i/>
          <w:iCs/>
        </w:rPr>
      </w:pPr>
      <w:r w:rsidRPr="008861AF">
        <w:rPr>
          <w:b/>
          <w:bCs/>
          <w:i/>
          <w:iCs/>
        </w:rPr>
        <w:t xml:space="preserve">Досрочное погашение Биржевых облигаций по требованию их владельцев производится денежными средствами в безналичном порядке в </w:t>
      </w:r>
      <w:r w:rsidR="00B200BA" w:rsidRPr="008861AF">
        <w:rPr>
          <w:b/>
          <w:bCs/>
          <w:i/>
          <w:iCs/>
        </w:rPr>
        <w:t xml:space="preserve">рублях </w:t>
      </w:r>
      <w:r w:rsidRPr="008861AF">
        <w:rPr>
          <w:b/>
          <w:bCs/>
          <w:i/>
          <w:iCs/>
        </w:rPr>
        <w:t>Российской Федерации.</w:t>
      </w:r>
    </w:p>
    <w:p w:rsidR="00A71586" w:rsidRPr="008861AF" w:rsidRDefault="00A71586" w:rsidP="008861AF">
      <w:pPr>
        <w:pStyle w:val="Basic"/>
        <w:rPr>
          <w:b/>
          <w:bCs/>
          <w:i/>
          <w:iCs/>
        </w:rPr>
      </w:pPr>
      <w:r w:rsidRPr="008861AF">
        <w:rPr>
          <w:b/>
          <w:bCs/>
          <w:i/>
          <w:iCs/>
        </w:rPr>
        <w:t xml:space="preserve">При досрочном погашении Биржевых облигаций, выплата дополнительного дохода не </w:t>
      </w:r>
      <w:r w:rsidR="003A292A">
        <w:rPr>
          <w:b/>
          <w:bCs/>
          <w:i/>
          <w:iCs/>
        </w:rPr>
        <w:t>осуществляется</w:t>
      </w:r>
      <w:r w:rsidRPr="008861AF">
        <w:rPr>
          <w:b/>
          <w:bCs/>
          <w:i/>
          <w:iCs/>
        </w:rPr>
        <w:t>.</w:t>
      </w:r>
    </w:p>
    <w:p w:rsidR="00A71586" w:rsidRPr="008861AF" w:rsidRDefault="00A71586" w:rsidP="008861AF">
      <w:pPr>
        <w:pStyle w:val="Basic"/>
        <w:rPr>
          <w:b/>
          <w:bCs/>
          <w:i/>
          <w:iCs/>
        </w:rPr>
      </w:pPr>
    </w:p>
    <w:p w:rsidR="00A92454" w:rsidRPr="008861AF" w:rsidRDefault="00A92454" w:rsidP="008861AF">
      <w:pPr>
        <w:pStyle w:val="Basic"/>
        <w:rPr>
          <w:b/>
          <w:bCs/>
          <w:i/>
          <w:iCs/>
        </w:rPr>
      </w:pPr>
      <w:r w:rsidRPr="008861AF">
        <w:rPr>
          <w:b/>
          <w:bCs/>
          <w:i/>
          <w:iCs/>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225DCD" w:rsidRPr="008861AF" w:rsidRDefault="00225DCD" w:rsidP="008861AF">
      <w:pPr>
        <w:pStyle w:val="Basic"/>
        <w:rPr>
          <w:b/>
          <w:bCs/>
          <w:i/>
          <w:iCs/>
        </w:rPr>
      </w:pPr>
      <w:r w:rsidRPr="008861AF">
        <w:rPr>
          <w:b/>
          <w:bCs/>
          <w:i/>
          <w:iCs/>
        </w:rPr>
        <w:t>Иные сведения, подлежащие указанию в настоящем пункте, приведены в п. 9.5.1</w:t>
      </w:r>
      <w:r w:rsidR="007B3F11" w:rsidRPr="008861AF">
        <w:rPr>
          <w:b/>
          <w:bCs/>
          <w:i/>
          <w:iCs/>
        </w:rPr>
        <w:t>.1</w:t>
      </w:r>
      <w:r w:rsidRPr="008861AF">
        <w:rPr>
          <w:b/>
          <w:bCs/>
          <w:i/>
          <w:iCs/>
        </w:rPr>
        <w:t xml:space="preserve"> Программы биржевых облигаций.</w:t>
      </w:r>
    </w:p>
    <w:p w:rsidR="00B200BA" w:rsidRPr="008861AF" w:rsidRDefault="00B200BA" w:rsidP="008861AF">
      <w:pPr>
        <w:pStyle w:val="Basic"/>
        <w:rPr>
          <w:b/>
          <w:bCs/>
          <w:i/>
          <w:iCs/>
        </w:rPr>
      </w:pPr>
    </w:p>
    <w:p w:rsidR="007A32C1" w:rsidRPr="008861AF" w:rsidRDefault="007A32C1" w:rsidP="008861AF">
      <w:pPr>
        <w:pStyle w:val="Basic"/>
        <w:rPr>
          <w:b/>
          <w:bCs/>
          <w:i/>
          <w:iCs/>
        </w:rPr>
      </w:pPr>
      <w:r w:rsidRPr="008861AF">
        <w:rPr>
          <w:b/>
          <w:bCs/>
          <w:i/>
          <w:iCs/>
        </w:rPr>
        <w:t>Досрочное погашение Биржевых облигаций</w:t>
      </w:r>
      <w:r w:rsidR="007B3F11" w:rsidRPr="008861AF">
        <w:rPr>
          <w:b/>
          <w:bCs/>
          <w:i/>
          <w:iCs/>
        </w:rPr>
        <w:t xml:space="preserve"> по требованию их владельцев</w:t>
      </w:r>
      <w:r w:rsidRPr="008861AF">
        <w:rPr>
          <w:b/>
          <w:bCs/>
          <w:i/>
          <w:iCs/>
        </w:rPr>
        <w:t xml:space="preserve"> в порядке и на условиях, указанных</w:t>
      </w:r>
      <w:r w:rsidRPr="008861AF" w:rsidDel="00ED1920">
        <w:rPr>
          <w:b/>
          <w:bCs/>
          <w:i/>
          <w:iCs/>
        </w:rPr>
        <w:t xml:space="preserve"> </w:t>
      </w:r>
      <w:r w:rsidRPr="008861AF">
        <w:rPr>
          <w:b/>
          <w:bCs/>
          <w:i/>
          <w:iCs/>
        </w:rPr>
        <w:t>в п. 9.5.1.2 Программы, не предусмотрено.</w:t>
      </w:r>
    </w:p>
    <w:p w:rsidR="00225DCD" w:rsidRPr="008861AF" w:rsidRDefault="00225DCD" w:rsidP="008861AF">
      <w:pPr>
        <w:pStyle w:val="Basic"/>
        <w:rPr>
          <w:b/>
          <w:bCs/>
          <w:i/>
          <w:iCs/>
        </w:rPr>
      </w:pPr>
    </w:p>
    <w:p w:rsidR="00DC56D9" w:rsidRPr="00062F32" w:rsidRDefault="00DC56D9" w:rsidP="008861AF">
      <w:pPr>
        <w:pStyle w:val="Basic"/>
      </w:pPr>
      <w:r w:rsidRPr="00062F32">
        <w:t>9.5.2 Досрочное погашение по усмотрению эмитента</w:t>
      </w:r>
    </w:p>
    <w:p w:rsidR="00DC56D9" w:rsidRPr="00062F32" w:rsidRDefault="00DC56D9" w:rsidP="00DC56D9">
      <w:pPr>
        <w:ind w:firstLine="539"/>
        <w:jc w:val="both"/>
        <w:rPr>
          <w:b/>
          <w:i/>
          <w:szCs w:val="22"/>
        </w:rPr>
      </w:pPr>
    </w:p>
    <w:p w:rsidR="00A92454" w:rsidRPr="00062F32" w:rsidRDefault="00A92454" w:rsidP="00A92454">
      <w:pPr>
        <w:tabs>
          <w:tab w:val="num" w:pos="786"/>
        </w:tabs>
        <w:autoSpaceDE/>
        <w:autoSpaceDN/>
        <w:adjustRightInd w:val="0"/>
        <w:ind w:firstLine="539"/>
        <w:jc w:val="both"/>
        <w:rPr>
          <w:b/>
          <w:i/>
          <w:szCs w:val="22"/>
        </w:rPr>
      </w:pPr>
      <w:r w:rsidRPr="00062F32">
        <w:rPr>
          <w:b/>
          <w:i/>
          <w:szCs w:val="22"/>
        </w:rPr>
        <w:t>Досрочное погашение (частичное досрочное погашение) Биржевых облигаций по усмотрению Эмитента не предусмотрено.</w:t>
      </w:r>
    </w:p>
    <w:p w:rsidR="00225DCD" w:rsidRPr="00062F32" w:rsidRDefault="00225DCD" w:rsidP="008861AF">
      <w:pPr>
        <w:pStyle w:val="Basic"/>
      </w:pPr>
    </w:p>
    <w:p w:rsidR="00225DCD" w:rsidRPr="00062F32" w:rsidRDefault="00225DCD" w:rsidP="008861AF">
      <w:pPr>
        <w:pStyle w:val="Basic"/>
      </w:pPr>
      <w:r w:rsidRPr="00062F32">
        <w:t>9.6. Сведения о платежных агентах по облигациям</w:t>
      </w:r>
    </w:p>
    <w:p w:rsidR="00225DCD" w:rsidRPr="00062F32" w:rsidRDefault="00225DCD" w:rsidP="00225DCD">
      <w:pPr>
        <w:ind w:firstLine="539"/>
        <w:contextualSpacing/>
        <w:jc w:val="both"/>
        <w:rPr>
          <w:b/>
          <w:i/>
          <w:szCs w:val="22"/>
        </w:rPr>
      </w:pPr>
      <w:r w:rsidRPr="00062F32">
        <w:rPr>
          <w:b/>
          <w:i/>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rsidR="00225DCD" w:rsidRPr="00062F32" w:rsidRDefault="00225DCD" w:rsidP="00225DCD">
      <w:pPr>
        <w:ind w:firstLine="539"/>
        <w:contextualSpacing/>
        <w:jc w:val="both"/>
        <w:rPr>
          <w:b/>
          <w:bCs/>
          <w:i/>
          <w:iCs/>
          <w:szCs w:val="22"/>
        </w:rPr>
      </w:pPr>
    </w:p>
    <w:p w:rsidR="00BC4074" w:rsidRPr="00062F32" w:rsidRDefault="00BC4074" w:rsidP="00BC4074">
      <w:pPr>
        <w:ind w:firstLine="539"/>
        <w:contextualSpacing/>
        <w:jc w:val="both"/>
        <w:rPr>
          <w:b/>
          <w:bCs/>
          <w:i/>
          <w:iCs/>
          <w:szCs w:val="22"/>
        </w:rPr>
      </w:pPr>
    </w:p>
    <w:p w:rsidR="00225DCD" w:rsidRPr="00062F32" w:rsidRDefault="00225DCD" w:rsidP="008861AF">
      <w:pPr>
        <w:pStyle w:val="Basic"/>
      </w:pPr>
      <w:r w:rsidRPr="00062F32">
        <w:t>10. Сведения о приобретении облигаций</w:t>
      </w:r>
    </w:p>
    <w:p w:rsidR="00225DCD" w:rsidRPr="00687004" w:rsidRDefault="00E70C4A" w:rsidP="00687004">
      <w:pPr>
        <w:pStyle w:val="Basic"/>
        <w:rPr>
          <w:b/>
          <w:bCs/>
          <w:i/>
          <w:iCs/>
        </w:rPr>
      </w:pPr>
      <w:r w:rsidRPr="00687004">
        <w:rPr>
          <w:b/>
          <w:bCs/>
          <w:i/>
          <w:iCs/>
        </w:rPr>
        <w:t>В</w:t>
      </w:r>
      <w:r w:rsidR="00225DCD" w:rsidRPr="00687004">
        <w:rPr>
          <w:b/>
          <w:bCs/>
          <w:i/>
          <w:iCs/>
        </w:rPr>
        <w:t>озможность приобретения Эмитентом Биржевых облигаций с возможностью их последующего обращения на условиях, установленных в п. 10 Программы биржевых облигаций</w:t>
      </w:r>
      <w:r w:rsidRPr="00687004">
        <w:rPr>
          <w:b/>
          <w:bCs/>
          <w:i/>
          <w:iCs/>
        </w:rPr>
        <w:t>, не предусматривается</w:t>
      </w:r>
      <w:r w:rsidR="00225DCD" w:rsidRPr="00687004">
        <w:rPr>
          <w:b/>
          <w:bCs/>
          <w:i/>
          <w:iCs/>
        </w:rPr>
        <w:t>.</w:t>
      </w:r>
    </w:p>
    <w:p w:rsidR="00E70C4A" w:rsidRPr="00062F32" w:rsidRDefault="00E70C4A" w:rsidP="008861AF">
      <w:pPr>
        <w:pStyle w:val="Basic"/>
      </w:pPr>
    </w:p>
    <w:p w:rsidR="00225DCD" w:rsidRPr="00062F32" w:rsidRDefault="00225DCD" w:rsidP="008861AF">
      <w:pPr>
        <w:pStyle w:val="Basic"/>
      </w:pPr>
      <w:r w:rsidRPr="00062F32">
        <w:t>11. Порядок раскрытия эмитентом информации о выпуске облигаций</w:t>
      </w:r>
    </w:p>
    <w:p w:rsidR="00225DCD" w:rsidRPr="00062F32" w:rsidRDefault="00225DCD" w:rsidP="00225DCD">
      <w:pPr>
        <w:adjustRightInd w:val="0"/>
        <w:ind w:firstLine="539"/>
        <w:jc w:val="both"/>
        <w:rPr>
          <w:b/>
          <w:i/>
          <w:szCs w:val="22"/>
        </w:rPr>
      </w:pPr>
      <w:r w:rsidRPr="00062F32">
        <w:rPr>
          <w:b/>
          <w:i/>
          <w:szCs w:val="22"/>
        </w:rPr>
        <w:t>Сведения, подлежащие указанию в настоящем пункте, приведены в п</w:t>
      </w:r>
      <w:r w:rsidR="00435A87" w:rsidRPr="00062F32">
        <w:rPr>
          <w:b/>
          <w:i/>
          <w:szCs w:val="22"/>
        </w:rPr>
        <w:t>.</w:t>
      </w:r>
      <w:r w:rsidRPr="00062F32">
        <w:rPr>
          <w:b/>
          <w:i/>
          <w:szCs w:val="22"/>
        </w:rPr>
        <w:t xml:space="preserve"> 11 Программы.</w:t>
      </w:r>
    </w:p>
    <w:p w:rsidR="008D2B11" w:rsidRPr="008861AF" w:rsidRDefault="008D2B11" w:rsidP="008861AF">
      <w:pPr>
        <w:pStyle w:val="Basic"/>
        <w:rPr>
          <w:b/>
          <w:bCs/>
          <w:i/>
          <w:iCs/>
        </w:rPr>
      </w:pPr>
      <w:r w:rsidRPr="008861AF">
        <w:rPr>
          <w:b/>
          <w:bCs/>
          <w:i/>
          <w:iCs/>
        </w:rPr>
        <w:t xml:space="preserve">В соответствии с Положением о раскрытии информации эмитентами эмиссионных ценных бумаг, утв. Банком России 30.12.2014 № 454-П, в редакции, действующей на дату утверждения Условий выпуска (далее – Положение о раскрытии информации),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w:t>
      </w:r>
      <w:r w:rsidR="00E70C4A" w:rsidRPr="008861AF">
        <w:rPr>
          <w:b/>
          <w:bCs/>
          <w:i/>
          <w:iCs/>
          <w:u w:val="single"/>
        </w:rPr>
        <w:t>www.sberbank.com</w:t>
      </w:r>
      <w:r w:rsidRPr="008861AF">
        <w:rPr>
          <w:b/>
          <w:bCs/>
          <w:i/>
          <w:iCs/>
        </w:rPr>
        <w:t>;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rsidR="008D2B11" w:rsidRPr="008861AF" w:rsidRDefault="008D2B11" w:rsidP="008861AF">
      <w:pPr>
        <w:pStyle w:val="Basic"/>
        <w:rPr>
          <w:b/>
          <w:bCs/>
          <w:i/>
          <w:iCs/>
        </w:rPr>
      </w:pPr>
      <w:r w:rsidRPr="008861AF">
        <w:rPr>
          <w:b/>
          <w:bCs/>
          <w:i/>
          <w:iCs/>
        </w:rPr>
        <w:t xml:space="preserve">Эмитентом на странице в сети Интернет по адресу </w:t>
      </w:r>
      <w:r w:rsidR="00E70C4A" w:rsidRPr="008861AF">
        <w:rPr>
          <w:b/>
          <w:bCs/>
          <w:i/>
          <w:iCs/>
          <w:u w:val="single"/>
        </w:rPr>
        <w:t>www.sberbank.com</w:t>
      </w:r>
      <w:r w:rsidRPr="008861AF">
        <w:rPr>
          <w:b/>
          <w:bCs/>
          <w:i/>
          <w:iCs/>
        </w:rPr>
        <w:t xml:space="preserve">, размещена ссылка </w:t>
      </w:r>
      <w:r w:rsidR="00435A87" w:rsidRPr="008861AF">
        <w:rPr>
          <w:b/>
          <w:bCs/>
          <w:i/>
          <w:iCs/>
        </w:rPr>
        <w:t xml:space="preserve">на </w:t>
      </w:r>
      <w:r w:rsidRPr="008861AF">
        <w:rPr>
          <w:b/>
          <w:bCs/>
          <w:i/>
          <w:iCs/>
        </w:rPr>
        <w:t xml:space="preserve">страницу в сети Интернет, предоставляемую одним из распространителей информации на рынке ценных бумаг, по адресу </w:t>
      </w:r>
      <w:hyperlink r:id="rId8" w:history="1">
        <w:r w:rsidR="00E70C4A" w:rsidRPr="008861AF">
          <w:rPr>
            <w:b/>
            <w:bCs/>
            <w:i/>
            <w:iCs/>
          </w:rPr>
          <w:t>http://www.e-disclosure.ru/portal/company.aspx?id=3043</w:t>
        </w:r>
      </w:hyperlink>
      <w:r w:rsidR="000A1279" w:rsidRPr="008861AF">
        <w:rPr>
          <w:b/>
          <w:bCs/>
          <w:i/>
          <w:iCs/>
        </w:rPr>
        <w:t xml:space="preserve">, </w:t>
      </w:r>
      <w:r w:rsidRPr="008861AF">
        <w:rPr>
          <w:b/>
          <w:bCs/>
          <w:i/>
          <w:iCs/>
        </w:rPr>
        <w:t>на которой осуществляется опубликование информации Эмитента.</w:t>
      </w:r>
    </w:p>
    <w:p w:rsidR="00225DCD" w:rsidRDefault="00225DCD" w:rsidP="008861AF">
      <w:pPr>
        <w:pStyle w:val="Basic"/>
      </w:pPr>
    </w:p>
    <w:p w:rsidR="007160F7" w:rsidRPr="00062F32" w:rsidRDefault="007160F7" w:rsidP="008861AF">
      <w:pPr>
        <w:pStyle w:val="Basic"/>
      </w:pPr>
    </w:p>
    <w:p w:rsidR="000B7E04" w:rsidRPr="00062F32" w:rsidRDefault="00225DCD" w:rsidP="008861AF">
      <w:pPr>
        <w:pStyle w:val="Basic"/>
      </w:pPr>
      <w:r w:rsidRPr="00062F32">
        <w:t>12. Сведения об обеспечении исполнения обязательств по облигациям выпуска</w:t>
      </w:r>
    </w:p>
    <w:p w:rsidR="00225DCD" w:rsidRPr="00062F32" w:rsidRDefault="000B7E04" w:rsidP="00AB10A7">
      <w:pPr>
        <w:ind w:firstLine="539"/>
        <w:jc w:val="both"/>
        <w:rPr>
          <w:b/>
          <w:bCs/>
          <w:i/>
          <w:iCs/>
          <w:szCs w:val="22"/>
        </w:rPr>
      </w:pPr>
      <w:r w:rsidRPr="00062F32">
        <w:rPr>
          <w:b/>
          <w:bCs/>
          <w:i/>
          <w:iCs/>
          <w:szCs w:val="22"/>
        </w:rPr>
        <w:t>Предоставление обеспечения не предусмотрено.</w:t>
      </w:r>
    </w:p>
    <w:p w:rsidR="000B7E04" w:rsidRPr="00062F32" w:rsidRDefault="000B7E04" w:rsidP="00A1650C">
      <w:pPr>
        <w:pStyle w:val="Basic"/>
      </w:pPr>
    </w:p>
    <w:p w:rsidR="00225DCD" w:rsidRPr="00062F32" w:rsidRDefault="00225DCD" w:rsidP="00A1650C">
      <w:pPr>
        <w:pStyle w:val="Basic"/>
        <w:rPr>
          <w:szCs w:val="22"/>
        </w:rPr>
      </w:pPr>
      <w:r w:rsidRPr="00062F32">
        <w:rPr>
          <w:szCs w:val="22"/>
        </w:rPr>
        <w:t>13. Сведения о представителе владельцев облигаций</w:t>
      </w:r>
    </w:p>
    <w:p w:rsidR="00E21FDE" w:rsidRPr="00062F32" w:rsidRDefault="00E21FDE" w:rsidP="00A1650C">
      <w:pPr>
        <w:pStyle w:val="Basic"/>
        <w:rPr>
          <w:bCs/>
          <w:iCs/>
          <w:szCs w:val="22"/>
        </w:rPr>
      </w:pPr>
      <w:r w:rsidRPr="00062F32">
        <w:rPr>
          <w:bCs/>
          <w:iCs/>
          <w:szCs w:val="22"/>
        </w:rPr>
        <w:t>В случае если эмитентом до даты утверждения условий выпуска облигаций в рамках программы облигаций определен представитель владельцев облигаций, указываются следующие сведения:</w:t>
      </w:r>
    </w:p>
    <w:p w:rsidR="009A035E" w:rsidRPr="00CC0CBE" w:rsidRDefault="009A035E" w:rsidP="00CC0CBE">
      <w:pPr>
        <w:ind w:firstLine="539"/>
        <w:jc w:val="both"/>
        <w:rPr>
          <w:b/>
          <w:bCs/>
          <w:i/>
          <w:iCs/>
          <w:szCs w:val="22"/>
        </w:rPr>
      </w:pPr>
      <w:r w:rsidRPr="00CC0CBE">
        <w:rPr>
          <w:b/>
          <w:bCs/>
          <w:i/>
          <w:iCs/>
          <w:szCs w:val="22"/>
        </w:rPr>
        <w:t xml:space="preserve">Представитель владельцев Биржевых облигаций на дату утверждения Условий выпуска не определен. </w:t>
      </w:r>
    </w:p>
    <w:p w:rsidR="00225DCD" w:rsidRDefault="00225DCD" w:rsidP="008861AF">
      <w:pPr>
        <w:pStyle w:val="Basic"/>
      </w:pPr>
    </w:p>
    <w:p w:rsidR="007160F7" w:rsidRPr="00062F32" w:rsidRDefault="007160F7" w:rsidP="008861AF">
      <w:pPr>
        <w:pStyle w:val="Basic"/>
      </w:pPr>
    </w:p>
    <w:p w:rsidR="00225DCD" w:rsidRPr="00062F32" w:rsidRDefault="00225DCD" w:rsidP="008861AF">
      <w:pPr>
        <w:pStyle w:val="Basic"/>
      </w:pPr>
      <w:r w:rsidRPr="00062F32">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rsidR="00A92454" w:rsidRPr="00062F32" w:rsidRDefault="00A92454" w:rsidP="00A92454">
      <w:pPr>
        <w:ind w:firstLine="539"/>
        <w:jc w:val="both"/>
        <w:rPr>
          <w:b/>
          <w:bCs/>
          <w:i/>
          <w:iCs/>
          <w:szCs w:val="22"/>
        </w:rPr>
      </w:pPr>
      <w:r w:rsidRPr="00062F32">
        <w:rPr>
          <w:b/>
          <w:bCs/>
          <w:i/>
          <w:iCs/>
          <w:szCs w:val="22"/>
        </w:rPr>
        <w:t>Эмитент обязуется по требованию заинтересованного лица предоставить ему копию настоящих Условий выпуска за плату, не превышающую затраты на их изготовление.</w:t>
      </w:r>
    </w:p>
    <w:p w:rsidR="00A92454" w:rsidRPr="00062F32" w:rsidRDefault="00A92454" w:rsidP="00A92454">
      <w:pPr>
        <w:ind w:firstLine="539"/>
        <w:jc w:val="both"/>
        <w:rPr>
          <w:b/>
          <w:bCs/>
          <w:i/>
          <w:iCs/>
          <w:szCs w:val="22"/>
        </w:rPr>
      </w:pPr>
      <w:r w:rsidRPr="00062F32">
        <w:rPr>
          <w:b/>
          <w:bCs/>
          <w:i/>
          <w:iCs/>
          <w:szCs w:val="22"/>
        </w:rPr>
        <w:t>Биржевые облигации не являются именными ценными бумагами.</w:t>
      </w:r>
    </w:p>
    <w:p w:rsidR="00225DCD" w:rsidRDefault="00225DCD" w:rsidP="008861AF">
      <w:pPr>
        <w:pStyle w:val="Basic"/>
      </w:pPr>
    </w:p>
    <w:p w:rsidR="007160F7" w:rsidRPr="00062F32" w:rsidRDefault="007160F7" w:rsidP="008861AF">
      <w:pPr>
        <w:pStyle w:val="Basic"/>
      </w:pPr>
    </w:p>
    <w:p w:rsidR="00225DCD" w:rsidRPr="00062F32" w:rsidRDefault="00225DCD" w:rsidP="008861AF">
      <w:pPr>
        <w:pStyle w:val="Basic"/>
      </w:pPr>
      <w:r w:rsidRPr="00062F32">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225DCD" w:rsidRPr="00062F32" w:rsidRDefault="000B7E04" w:rsidP="00AB10A7">
      <w:pPr>
        <w:ind w:firstLine="539"/>
        <w:jc w:val="both"/>
        <w:rPr>
          <w:b/>
          <w:bCs/>
          <w:i/>
          <w:iCs/>
          <w:szCs w:val="22"/>
        </w:rPr>
      </w:pPr>
      <w:r w:rsidRPr="00062F32">
        <w:rPr>
          <w:b/>
          <w:bCs/>
          <w:i/>
          <w:iCs/>
          <w:szCs w:val="22"/>
        </w:rPr>
        <w:t>Предоставление обеспечения не предусмотрено.</w:t>
      </w:r>
    </w:p>
    <w:p w:rsidR="000B7E04" w:rsidRDefault="000B7E04" w:rsidP="00AB10A7">
      <w:pPr>
        <w:ind w:firstLine="539"/>
        <w:jc w:val="both"/>
        <w:rPr>
          <w:b/>
          <w:bCs/>
          <w:i/>
          <w:iCs/>
          <w:szCs w:val="22"/>
        </w:rPr>
      </w:pPr>
    </w:p>
    <w:p w:rsidR="007160F7" w:rsidRPr="00062F32" w:rsidRDefault="007160F7" w:rsidP="00AB10A7">
      <w:pPr>
        <w:ind w:firstLine="539"/>
        <w:jc w:val="both"/>
        <w:rPr>
          <w:b/>
          <w:bCs/>
          <w:i/>
          <w:iCs/>
          <w:szCs w:val="22"/>
        </w:rPr>
      </w:pPr>
    </w:p>
    <w:p w:rsidR="00225DCD" w:rsidRPr="00062F32" w:rsidRDefault="00225DCD" w:rsidP="008861AF">
      <w:pPr>
        <w:pStyle w:val="Basic"/>
      </w:pPr>
      <w:r w:rsidRPr="00062F32">
        <w:t>16. Иные сведения</w:t>
      </w:r>
    </w:p>
    <w:p w:rsidR="00225DCD" w:rsidRPr="00062F32" w:rsidRDefault="00225DCD" w:rsidP="00AB10A7">
      <w:pPr>
        <w:ind w:firstLine="539"/>
        <w:jc w:val="both"/>
        <w:rPr>
          <w:b/>
          <w:bCs/>
          <w:i/>
          <w:iCs/>
          <w:szCs w:val="22"/>
        </w:rPr>
      </w:pPr>
      <w:r w:rsidRPr="00062F32">
        <w:rPr>
          <w:b/>
          <w:bCs/>
          <w:i/>
          <w:iCs/>
          <w:szCs w:val="22"/>
        </w:rPr>
        <w:t>Иные с</w:t>
      </w:r>
      <w:r w:rsidR="00030154" w:rsidRPr="00062F32">
        <w:rPr>
          <w:b/>
          <w:bCs/>
          <w:i/>
          <w:iCs/>
          <w:szCs w:val="22"/>
        </w:rPr>
        <w:t>ведения, подлежащие включению в</w:t>
      </w:r>
      <w:r w:rsidR="006F5E03" w:rsidRPr="00062F32">
        <w:rPr>
          <w:b/>
          <w:bCs/>
          <w:i/>
          <w:iCs/>
          <w:szCs w:val="22"/>
        </w:rPr>
        <w:t xml:space="preserve"> условия выпуска биржевых облигаций в рамках программы биржевых облигаций</w:t>
      </w:r>
      <w:r w:rsidRPr="00062F32">
        <w:rPr>
          <w:b/>
          <w:bCs/>
          <w:i/>
          <w:iCs/>
          <w:szCs w:val="22"/>
        </w:rPr>
        <w:t xml:space="preserve"> в соответствии с Положением Банка России от 11.08.2014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r w:rsidR="006F5E03" w:rsidRPr="00062F32">
        <w:rPr>
          <w:b/>
          <w:bCs/>
          <w:i/>
          <w:iCs/>
          <w:szCs w:val="22"/>
        </w:rPr>
        <w:t xml:space="preserve"> и иные сведения, раскрываемые Эмитентом по собственному усмотрению,</w:t>
      </w:r>
      <w:r w:rsidRPr="00062F32">
        <w:rPr>
          <w:b/>
          <w:bCs/>
          <w:i/>
          <w:iCs/>
          <w:szCs w:val="22"/>
        </w:rPr>
        <w:t xml:space="preserve"> указаны в Программе </w:t>
      </w:r>
      <w:r w:rsidR="00A92454" w:rsidRPr="00062F32">
        <w:rPr>
          <w:b/>
          <w:bCs/>
          <w:i/>
          <w:iCs/>
          <w:szCs w:val="22"/>
        </w:rPr>
        <w:t>Б</w:t>
      </w:r>
      <w:r w:rsidRPr="00062F32">
        <w:rPr>
          <w:b/>
          <w:bCs/>
          <w:i/>
          <w:iCs/>
          <w:szCs w:val="22"/>
        </w:rPr>
        <w:t>иржевых облигаций</w:t>
      </w:r>
      <w:r w:rsidR="006F5E03" w:rsidRPr="00062F32">
        <w:rPr>
          <w:b/>
          <w:bCs/>
          <w:i/>
          <w:iCs/>
        </w:rPr>
        <w:t xml:space="preserve"> </w:t>
      </w:r>
      <w:r w:rsidR="006F5E03" w:rsidRPr="00062F32">
        <w:rPr>
          <w:b/>
          <w:bCs/>
          <w:i/>
          <w:iCs/>
          <w:szCs w:val="22"/>
        </w:rPr>
        <w:t xml:space="preserve">(идентификационный номер </w:t>
      </w:r>
      <w:r w:rsidR="004065B8" w:rsidRPr="00062F32">
        <w:rPr>
          <w:b/>
          <w:bCs/>
          <w:i/>
          <w:iCs/>
          <w:szCs w:val="22"/>
        </w:rPr>
        <w:t>401481В001P02E</w:t>
      </w:r>
      <w:r w:rsidR="00E70C4A" w:rsidRPr="00062F32">
        <w:rPr>
          <w:b/>
          <w:bCs/>
          <w:i/>
          <w:iCs/>
          <w:szCs w:val="22"/>
        </w:rPr>
        <w:t xml:space="preserve"> от 21.10.2015</w:t>
      </w:r>
      <w:r w:rsidR="006F5E03" w:rsidRPr="00062F32">
        <w:rPr>
          <w:b/>
          <w:bCs/>
          <w:i/>
          <w:iCs/>
          <w:szCs w:val="22"/>
        </w:rPr>
        <w:t>).</w:t>
      </w:r>
    </w:p>
    <w:p w:rsidR="009F6DF9" w:rsidRPr="00062F32" w:rsidRDefault="007A790C" w:rsidP="00823262">
      <w:r w:rsidRPr="00062F32">
        <w:rPr>
          <w:szCs w:val="22"/>
        </w:rPr>
        <w:br w:type="page"/>
      </w:r>
      <w:bookmarkStart w:id="3" w:name="_Toc388288421"/>
      <w:r w:rsidR="009F6DF9" w:rsidRPr="00062F32">
        <w:lastRenderedPageBreak/>
        <w:t>Образец Сертификата ценных бумаг</w:t>
      </w:r>
      <w:bookmarkEnd w:id="3"/>
      <w:r w:rsidR="009F6DF9" w:rsidRPr="00062F32">
        <w:t xml:space="preserve"> </w:t>
      </w:r>
    </w:p>
    <w:bookmarkStart w:id="4" w:name="_Toc381706479"/>
    <w:bookmarkStart w:id="5" w:name="_Toc381716244"/>
    <w:bookmarkStart w:id="6" w:name="_Toc383534529"/>
    <w:bookmarkStart w:id="7" w:name="_Toc383535374"/>
    <w:bookmarkStart w:id="8" w:name="_Toc383536222"/>
    <w:bookmarkStart w:id="9" w:name="_Toc383622989"/>
    <w:bookmarkStart w:id="10" w:name="_Toc383683062"/>
    <w:bookmarkStart w:id="11" w:name="_Toc384033659"/>
    <w:bookmarkStart w:id="12" w:name="_Toc384035447"/>
    <w:bookmarkStart w:id="13" w:name="_Toc386198319"/>
    <w:bookmarkStart w:id="14" w:name="_Toc86085504"/>
    <w:bookmarkStart w:id="15" w:name="_Toc86085663"/>
    <w:bookmarkStart w:id="16" w:name="_Toc86086998"/>
    <w:p w:rsidR="006B0B8D" w:rsidRPr="00062F32" w:rsidRDefault="00711A6E" w:rsidP="006B0B8D">
      <w:pPr>
        <w:rPr>
          <w:noProof/>
        </w:rPr>
      </w:pPr>
      <w:r w:rsidRPr="00062F32">
        <w:rPr>
          <w:noProof/>
        </w:rPr>
        <mc:AlternateContent>
          <mc:Choice Requires="wps">
            <w:drawing>
              <wp:anchor distT="0" distB="0" distL="114300" distR="114300" simplePos="0" relativeHeight="251656192" behindDoc="1" locked="0" layoutInCell="1" allowOverlap="1" wp14:anchorId="4007E287" wp14:editId="098A321C">
                <wp:simplePos x="0" y="0"/>
                <wp:positionH relativeFrom="column">
                  <wp:posOffset>-53340</wp:posOffset>
                </wp:positionH>
                <wp:positionV relativeFrom="paragraph">
                  <wp:posOffset>29845</wp:posOffset>
                </wp:positionV>
                <wp:extent cx="6483350" cy="8366760"/>
                <wp:effectExtent l="19050" t="19050" r="31750" b="34290"/>
                <wp:wrapNone/>
                <wp:docPr id="5"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0" cy="836676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32618A0" id="Прямоугольник 1" o:spid="_x0000_s1026" style="position:absolute;margin-left:-4.2pt;margin-top:2.35pt;width:510.5pt;height:65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" filled="f" strokeweight="4.5pt">
                <v:stroke linestyle="thickThin"/>
              </v:rect>
            </w:pict>
          </mc:Fallback>
        </mc:AlternateContent>
      </w:r>
      <w:bookmarkEnd w:id="4"/>
      <w:bookmarkEnd w:id="5"/>
      <w:bookmarkEnd w:id="6"/>
      <w:bookmarkEnd w:id="7"/>
      <w:bookmarkEnd w:id="8"/>
      <w:bookmarkEnd w:id="9"/>
      <w:bookmarkEnd w:id="10"/>
      <w:bookmarkEnd w:id="11"/>
      <w:bookmarkEnd w:id="12"/>
      <w:bookmarkEnd w:id="13"/>
    </w:p>
    <w:bookmarkEnd w:id="14"/>
    <w:bookmarkEnd w:id="15"/>
    <w:bookmarkEnd w:id="16"/>
    <w:p w:rsidR="006B0B8D" w:rsidRPr="00062F32" w:rsidRDefault="00E70C4A" w:rsidP="006B0B8D">
      <w:pPr>
        <w:jc w:val="center"/>
        <w:rPr>
          <w:b/>
          <w:bCs/>
          <w:sz w:val="28"/>
        </w:rPr>
      </w:pPr>
      <w:r w:rsidRPr="00062F32">
        <w:rPr>
          <w:b/>
          <w:sz w:val="28"/>
        </w:rPr>
        <w:t>Публичное акционерное общество «Сбербанк России»</w:t>
      </w:r>
      <w:r w:rsidR="006B0B8D" w:rsidRPr="00062F32">
        <w:rPr>
          <w:b/>
          <w:bCs/>
          <w:sz w:val="28"/>
        </w:rPr>
        <w:br/>
      </w:r>
    </w:p>
    <w:p w:rsidR="006B0B8D" w:rsidRPr="00062F32" w:rsidRDefault="006B0B8D" w:rsidP="006B0B8D">
      <w:pPr>
        <w:rPr>
          <w:b/>
          <w:bCs/>
          <w:sz w:val="28"/>
        </w:rPr>
      </w:pPr>
    </w:p>
    <w:p w:rsidR="006B0B8D" w:rsidRPr="00062F32" w:rsidRDefault="006B0B8D" w:rsidP="006B0B8D">
      <w:r w:rsidRPr="00062F32">
        <w:t xml:space="preserve">Место нахождения: </w:t>
      </w:r>
      <w:r w:rsidR="00E70C4A" w:rsidRPr="00062F32">
        <w:rPr>
          <w:b/>
          <w:i/>
        </w:rPr>
        <w:t>Российская Федерация, город Москва</w:t>
      </w:r>
    </w:p>
    <w:p w:rsidR="006B0B8D" w:rsidRPr="00062F32" w:rsidRDefault="006B0B8D" w:rsidP="006B0B8D"/>
    <w:p w:rsidR="006B0B8D" w:rsidRPr="00062F32" w:rsidRDefault="006B0B8D" w:rsidP="006B0B8D">
      <w:r w:rsidRPr="00062F32">
        <w:t xml:space="preserve">Почтовый адрес: </w:t>
      </w:r>
      <w:r w:rsidR="00E70C4A" w:rsidRPr="00062F32">
        <w:rPr>
          <w:b/>
          <w:i/>
        </w:rPr>
        <w:t>Российская Федерация, город Москва</w:t>
      </w:r>
      <w:r w:rsidR="00E70C4A" w:rsidRPr="00062F32">
        <w:rPr>
          <w:b/>
          <w:bCs/>
          <w:i/>
          <w:iCs/>
        </w:rPr>
        <w:t>, ул. Вавилова, д. 19</w:t>
      </w:r>
    </w:p>
    <w:p w:rsidR="006B0B8D" w:rsidRPr="00062F32" w:rsidRDefault="006B0B8D" w:rsidP="006B0B8D"/>
    <w:p w:rsidR="006B0B8D" w:rsidRPr="00062F32" w:rsidRDefault="006B0B8D" w:rsidP="006B0B8D">
      <w:pPr>
        <w:jc w:val="center"/>
        <w:rPr>
          <w:b/>
          <w:bCs/>
          <w:szCs w:val="24"/>
        </w:rPr>
      </w:pPr>
      <w:r w:rsidRPr="00062F32">
        <w:rPr>
          <w:b/>
          <w:bCs/>
          <w:szCs w:val="24"/>
        </w:rPr>
        <w:t>СЕРТИФИКАТ</w:t>
      </w:r>
    </w:p>
    <w:p w:rsidR="006B0B8D" w:rsidRPr="00062F32" w:rsidRDefault="006B0B8D" w:rsidP="006B0B8D">
      <w:pPr>
        <w:jc w:val="center"/>
        <w:rPr>
          <w:b/>
          <w:bCs/>
          <w:szCs w:val="24"/>
        </w:rPr>
      </w:pPr>
    </w:p>
    <w:p w:rsidR="006B0B8D" w:rsidRPr="00062F32" w:rsidRDefault="006B0B8D" w:rsidP="006B0B8D">
      <w:pPr>
        <w:jc w:val="center"/>
        <w:rPr>
          <w:b/>
          <w:bCs/>
          <w:szCs w:val="24"/>
        </w:rPr>
      </w:pPr>
    </w:p>
    <w:p w:rsidR="006B0B8D" w:rsidRPr="00062F32" w:rsidRDefault="006B0B8D" w:rsidP="006B0B8D">
      <w:pPr>
        <w:jc w:val="center"/>
        <w:rPr>
          <w:b/>
          <w:bCs/>
          <w:szCs w:val="24"/>
        </w:rPr>
      </w:pPr>
    </w:p>
    <w:p w:rsidR="006B0B8D" w:rsidRPr="00A1650C" w:rsidRDefault="006B0B8D" w:rsidP="00A1650C">
      <w:pPr>
        <w:jc w:val="center"/>
        <w:rPr>
          <w:b/>
          <w:bCs/>
          <w:szCs w:val="22"/>
        </w:rPr>
      </w:pPr>
      <w:r w:rsidRPr="00A1650C">
        <w:rPr>
          <w:b/>
          <w:bCs/>
          <w:szCs w:val="22"/>
        </w:rPr>
        <w:t>биржевых облигаций документарных процентных неконвертируемых на предъявителя</w:t>
      </w:r>
    </w:p>
    <w:p w:rsidR="006B0B8D" w:rsidRPr="00062F32" w:rsidRDefault="006B0B8D" w:rsidP="006B0B8D">
      <w:pPr>
        <w:jc w:val="center"/>
        <w:rPr>
          <w:szCs w:val="24"/>
        </w:rPr>
      </w:pPr>
      <w:r w:rsidRPr="00E42A9A">
        <w:rPr>
          <w:b/>
          <w:bCs/>
          <w:szCs w:val="22"/>
        </w:rPr>
        <w:t xml:space="preserve">с обязательным централизованным хранением серии </w:t>
      </w:r>
      <w:r w:rsidR="00877000">
        <w:rPr>
          <w:b/>
          <w:bCs/>
          <w:i/>
          <w:iCs/>
          <w:szCs w:val="22"/>
        </w:rPr>
        <w:t>БСО-SBER_PRT-42m-001Р-10R</w:t>
      </w:r>
      <w:r w:rsidRPr="00062F32">
        <w:rPr>
          <w:b/>
          <w:bCs/>
          <w:szCs w:val="22"/>
        </w:rPr>
        <w:br/>
      </w:r>
    </w:p>
    <w:p w:rsidR="006B0B8D" w:rsidRPr="00062F32" w:rsidRDefault="006B0B8D" w:rsidP="006B0B8D">
      <w:pPr>
        <w:jc w:val="center"/>
        <w:rPr>
          <w:szCs w:val="24"/>
        </w:rPr>
      </w:pPr>
      <w:r w:rsidRPr="00062F32">
        <w:rPr>
          <w:szCs w:val="24"/>
        </w:rPr>
        <w:t>Идентификационный номер</w:t>
      </w:r>
    </w:p>
    <w:p w:rsidR="006B0B8D" w:rsidRPr="00062F32" w:rsidRDefault="00FC0B0D" w:rsidP="006B0B8D">
      <w:pPr>
        <w:jc w:val="center"/>
        <w:rPr>
          <w:szCs w:val="24"/>
        </w:rPr>
      </w:pPr>
      <w:r>
        <w:rPr>
          <w:szCs w:val="24"/>
        </w:rPr>
        <w:t>__________________</w:t>
      </w:r>
    </w:p>
    <w:p w:rsidR="006B0B8D" w:rsidRPr="00062F32" w:rsidRDefault="006B0B8D" w:rsidP="006B0B8D">
      <w:pPr>
        <w:jc w:val="center"/>
        <w:rPr>
          <w:szCs w:val="24"/>
        </w:rPr>
      </w:pPr>
    </w:p>
    <w:p w:rsidR="006B0B8D" w:rsidRPr="00062F32" w:rsidRDefault="006B0B8D" w:rsidP="006B0B8D">
      <w:pPr>
        <w:jc w:val="center"/>
        <w:rPr>
          <w:szCs w:val="24"/>
        </w:rPr>
      </w:pPr>
      <w:r w:rsidRPr="00062F32">
        <w:rPr>
          <w:szCs w:val="24"/>
        </w:rPr>
        <w:t xml:space="preserve">Дата присвоения идентификационного номера </w:t>
      </w:r>
    </w:p>
    <w:p w:rsidR="006B0B8D" w:rsidRPr="00062F32" w:rsidRDefault="002202A6" w:rsidP="006B0B8D">
      <w:pPr>
        <w:jc w:val="center"/>
        <w:rPr>
          <w:szCs w:val="24"/>
        </w:rPr>
      </w:pPr>
      <w:r w:rsidRPr="00062F32">
        <w:rPr>
          <w:szCs w:val="24"/>
        </w:rPr>
        <w:t>__</w:t>
      </w:r>
      <w:r w:rsidR="00D7345E" w:rsidRPr="00062F32">
        <w:rPr>
          <w:szCs w:val="24"/>
        </w:rPr>
        <w:t xml:space="preserve"> </w:t>
      </w:r>
      <w:r w:rsidRPr="00062F32">
        <w:rPr>
          <w:szCs w:val="24"/>
        </w:rPr>
        <w:t>__________</w:t>
      </w:r>
      <w:r w:rsidR="00D7345E" w:rsidRPr="00062F32">
        <w:rPr>
          <w:szCs w:val="24"/>
        </w:rPr>
        <w:t xml:space="preserve"> 201</w:t>
      </w:r>
      <w:r w:rsidR="00967BFC">
        <w:rPr>
          <w:szCs w:val="24"/>
        </w:rPr>
        <w:t>8</w:t>
      </w:r>
    </w:p>
    <w:p w:rsidR="006B0B8D" w:rsidRPr="00062F32" w:rsidRDefault="006B0B8D" w:rsidP="006B0B8D">
      <w:pPr>
        <w:jc w:val="center"/>
      </w:pPr>
    </w:p>
    <w:p w:rsidR="006B0B8D" w:rsidRPr="00062F32" w:rsidRDefault="006B0B8D" w:rsidP="006B0B8D">
      <w:pPr>
        <w:jc w:val="center"/>
        <w:rPr>
          <w:szCs w:val="24"/>
        </w:rPr>
      </w:pPr>
      <w:r w:rsidRPr="00062F32">
        <w:rPr>
          <w:szCs w:val="24"/>
        </w:rPr>
        <w:t>Биржевые облигации размещаются путем открытой подписки среди неограниченного круга лиц</w:t>
      </w:r>
    </w:p>
    <w:p w:rsidR="006B0B8D" w:rsidRPr="00062F32" w:rsidRDefault="006B0B8D" w:rsidP="006B0B8D">
      <w:pPr>
        <w:jc w:val="center"/>
        <w:rPr>
          <w:szCs w:val="24"/>
        </w:rPr>
      </w:pPr>
    </w:p>
    <w:p w:rsidR="009A035E" w:rsidRPr="00062F32" w:rsidRDefault="009A035E" w:rsidP="009A035E">
      <w:pPr>
        <w:jc w:val="center"/>
        <w:rPr>
          <w:bCs/>
          <w:iCs/>
          <w:szCs w:val="22"/>
        </w:rPr>
      </w:pPr>
      <w:r w:rsidRPr="00062F32">
        <w:rPr>
          <w:bCs/>
          <w:iCs/>
          <w:szCs w:val="22"/>
          <w:lang w:val="en-US"/>
        </w:rPr>
        <w:t>C</w:t>
      </w:r>
      <w:r w:rsidRPr="00062F32">
        <w:rPr>
          <w:bCs/>
          <w:iCs/>
          <w:szCs w:val="22"/>
        </w:rPr>
        <w:t xml:space="preserve">рок погашения в </w:t>
      </w:r>
      <w:r w:rsidR="00C5111B">
        <w:rPr>
          <w:bCs/>
          <w:iCs/>
          <w:szCs w:val="22"/>
        </w:rPr>
        <w:t>1 274 (Одна тысяча двести семьдесят четвертый)</w:t>
      </w:r>
      <w:r w:rsidRPr="00062F32">
        <w:rPr>
          <w:bCs/>
          <w:iCs/>
          <w:szCs w:val="22"/>
        </w:rPr>
        <w:t xml:space="preserve"> день с даты начала размещения </w:t>
      </w:r>
    </w:p>
    <w:p w:rsidR="009A035E" w:rsidRPr="00062F32" w:rsidRDefault="009A035E" w:rsidP="009A035E">
      <w:pPr>
        <w:jc w:val="center"/>
        <w:rPr>
          <w:szCs w:val="24"/>
        </w:rPr>
      </w:pPr>
      <w:r w:rsidRPr="00062F32">
        <w:rPr>
          <w:bCs/>
          <w:iCs/>
          <w:szCs w:val="22"/>
        </w:rPr>
        <w:t>Биржевых облигаций</w:t>
      </w:r>
    </w:p>
    <w:p w:rsidR="006B0B8D" w:rsidRPr="00062F32" w:rsidRDefault="006B0B8D" w:rsidP="006B0B8D">
      <w:pPr>
        <w:jc w:val="center"/>
        <w:rPr>
          <w:szCs w:val="24"/>
        </w:rPr>
      </w:pPr>
    </w:p>
    <w:p w:rsidR="006B0B8D" w:rsidRPr="00062F32" w:rsidRDefault="00E70C4A" w:rsidP="006B0B8D">
      <w:pPr>
        <w:jc w:val="both"/>
        <w:rPr>
          <w:b/>
          <w:bCs/>
          <w:szCs w:val="22"/>
        </w:rPr>
      </w:pPr>
      <w:r w:rsidRPr="00062F32">
        <w:rPr>
          <w:b/>
          <w:szCs w:val="22"/>
        </w:rPr>
        <w:t>Публичное акционерное общество «Сбербанк России»</w:t>
      </w:r>
      <w:r w:rsidR="006B0B8D" w:rsidRPr="00062F32">
        <w:rPr>
          <w:b/>
          <w:bCs/>
          <w:szCs w:val="22"/>
        </w:rPr>
        <w:t xml:space="preserve"> </w:t>
      </w:r>
      <w:r w:rsidR="006B0B8D" w:rsidRPr="00062F32">
        <w:rPr>
          <w:szCs w:val="22"/>
        </w:rPr>
        <w:t>(далее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6B0B8D" w:rsidRPr="00062F32" w:rsidRDefault="006B0B8D" w:rsidP="006B0B8D">
      <w:pPr>
        <w:jc w:val="both"/>
      </w:pPr>
    </w:p>
    <w:p w:rsidR="006B0B8D" w:rsidRPr="00062F32" w:rsidRDefault="006B0B8D" w:rsidP="006B0B8D">
      <w:pPr>
        <w:jc w:val="both"/>
      </w:pPr>
    </w:p>
    <w:p w:rsidR="006B0B8D" w:rsidRPr="00062F32" w:rsidRDefault="006B0B8D" w:rsidP="006B0B8D">
      <w:pPr>
        <w:jc w:val="both"/>
        <w:rPr>
          <w:szCs w:val="22"/>
        </w:rPr>
      </w:pPr>
      <w:r w:rsidRPr="00062F32">
        <w:rPr>
          <w:szCs w:val="22"/>
        </w:rPr>
        <w:t>Настоящий сертификат удостоверяет права на</w:t>
      </w:r>
      <w:r w:rsidR="006819E1" w:rsidRPr="00062F32">
        <w:rPr>
          <w:szCs w:val="22"/>
        </w:rPr>
        <w:t xml:space="preserve"> </w:t>
      </w:r>
      <w:r w:rsidR="00877000">
        <w:rPr>
          <w:bCs/>
          <w:iCs/>
          <w:szCs w:val="22"/>
        </w:rPr>
        <w:t>3 000 000 (Три миллиона</w:t>
      </w:r>
      <w:r w:rsidR="000679CD" w:rsidRPr="00062F32">
        <w:rPr>
          <w:bCs/>
          <w:iCs/>
          <w:szCs w:val="22"/>
        </w:rPr>
        <w:t>)</w:t>
      </w:r>
      <w:r w:rsidRPr="00062F32">
        <w:rPr>
          <w:szCs w:val="22"/>
        </w:rPr>
        <w:t xml:space="preserve"> Биржевых облигаций номинальной стоимостью 1 000 (Одна тысяча) рублей каждая общей номинальной стоимостью </w:t>
      </w:r>
      <w:r w:rsidR="0092399A">
        <w:rPr>
          <w:bCs/>
          <w:iCs/>
          <w:szCs w:val="22"/>
        </w:rPr>
        <w:t>3</w:t>
      </w:r>
      <w:r w:rsidR="00687004">
        <w:rPr>
          <w:bCs/>
          <w:iCs/>
          <w:szCs w:val="22"/>
        </w:rPr>
        <w:t> 0</w:t>
      </w:r>
      <w:r w:rsidR="006272F7" w:rsidRPr="00062F32">
        <w:rPr>
          <w:bCs/>
          <w:iCs/>
          <w:szCs w:val="22"/>
        </w:rPr>
        <w:t>00</w:t>
      </w:r>
      <w:r w:rsidR="00331FC8" w:rsidRPr="00062F32">
        <w:rPr>
          <w:bCs/>
          <w:iCs/>
          <w:szCs w:val="22"/>
        </w:rPr>
        <w:t> 000 000</w:t>
      </w:r>
      <w:r w:rsidR="00E70C4A" w:rsidRPr="00062F32">
        <w:rPr>
          <w:bCs/>
          <w:iCs/>
          <w:szCs w:val="22"/>
        </w:rPr>
        <w:t xml:space="preserve"> (</w:t>
      </w:r>
      <w:r w:rsidR="0092399A">
        <w:rPr>
          <w:bCs/>
          <w:iCs/>
          <w:szCs w:val="22"/>
        </w:rPr>
        <w:t>Три</w:t>
      </w:r>
      <w:r w:rsidR="001A5299" w:rsidRPr="00062F32">
        <w:rPr>
          <w:bCs/>
          <w:iCs/>
          <w:szCs w:val="22"/>
        </w:rPr>
        <w:t xml:space="preserve"> милли</w:t>
      </w:r>
      <w:r w:rsidR="00687004">
        <w:rPr>
          <w:bCs/>
          <w:iCs/>
          <w:szCs w:val="22"/>
        </w:rPr>
        <w:t>ард</w:t>
      </w:r>
      <w:r w:rsidR="0092399A">
        <w:rPr>
          <w:bCs/>
          <w:iCs/>
          <w:szCs w:val="22"/>
        </w:rPr>
        <w:t>а</w:t>
      </w:r>
      <w:r w:rsidR="00E70C4A" w:rsidRPr="00062F32">
        <w:rPr>
          <w:bCs/>
          <w:iCs/>
          <w:szCs w:val="22"/>
        </w:rPr>
        <w:t>)</w:t>
      </w:r>
      <w:r w:rsidR="00681C8B">
        <w:rPr>
          <w:szCs w:val="22"/>
        </w:rPr>
        <w:t xml:space="preserve"> </w:t>
      </w:r>
      <w:r w:rsidRPr="00062F32">
        <w:rPr>
          <w:szCs w:val="22"/>
        </w:rPr>
        <w:t>рублей.</w:t>
      </w:r>
    </w:p>
    <w:p w:rsidR="006B0B8D" w:rsidRPr="00062F32" w:rsidRDefault="006B0B8D" w:rsidP="006B0B8D">
      <w:pPr>
        <w:jc w:val="both"/>
      </w:pPr>
    </w:p>
    <w:p w:rsidR="006B0B8D" w:rsidRPr="00062F32" w:rsidRDefault="006B0B8D" w:rsidP="006B0B8D">
      <w:pPr>
        <w:jc w:val="both"/>
      </w:pPr>
    </w:p>
    <w:p w:rsidR="006B0B8D" w:rsidRPr="00062F32" w:rsidRDefault="006B0B8D" w:rsidP="006B0B8D">
      <w:pPr>
        <w:jc w:val="both"/>
        <w:rPr>
          <w:szCs w:val="22"/>
        </w:rPr>
      </w:pPr>
      <w:r w:rsidRPr="00062F32">
        <w:rPr>
          <w:szCs w:val="22"/>
        </w:rPr>
        <w:t xml:space="preserve">Общее количество Биржевых облигаций выпуска, имеющего идентификационный номер </w:t>
      </w:r>
      <w:r w:rsidR="00967BFC" w:rsidRPr="00CC0CBE">
        <w:rPr>
          <w:szCs w:val="24"/>
        </w:rPr>
        <w:t>_________________</w:t>
      </w:r>
      <w:r w:rsidRPr="00062F32">
        <w:rPr>
          <w:szCs w:val="22"/>
        </w:rPr>
        <w:t xml:space="preserve">, составляет </w:t>
      </w:r>
      <w:r w:rsidR="00877000">
        <w:rPr>
          <w:bCs/>
          <w:iCs/>
          <w:szCs w:val="22"/>
        </w:rPr>
        <w:t>3 000 000 (Три миллиона</w:t>
      </w:r>
      <w:r w:rsidR="001A5299" w:rsidRPr="00062F32">
        <w:rPr>
          <w:bCs/>
          <w:iCs/>
          <w:szCs w:val="22"/>
        </w:rPr>
        <w:t>)</w:t>
      </w:r>
      <w:r w:rsidR="00331FC8" w:rsidRPr="00062F32">
        <w:rPr>
          <w:bCs/>
          <w:iCs/>
          <w:szCs w:val="22"/>
        </w:rPr>
        <w:t xml:space="preserve"> </w:t>
      </w:r>
      <w:r w:rsidRPr="00062F32">
        <w:rPr>
          <w:szCs w:val="22"/>
        </w:rPr>
        <w:t xml:space="preserve">Биржевых облигаций номинальной стоимостью 1000 </w:t>
      </w:r>
      <w:r w:rsidR="009A035E" w:rsidRPr="00062F32">
        <w:rPr>
          <w:szCs w:val="22"/>
        </w:rPr>
        <w:t xml:space="preserve">(Одна тысяча) </w:t>
      </w:r>
      <w:r w:rsidRPr="00062F32">
        <w:rPr>
          <w:szCs w:val="22"/>
        </w:rPr>
        <w:t xml:space="preserve">рублей каждая общей номинальной стоимостью </w:t>
      </w:r>
      <w:r w:rsidR="0092399A">
        <w:rPr>
          <w:bCs/>
          <w:iCs/>
          <w:szCs w:val="22"/>
        </w:rPr>
        <w:t>3 0</w:t>
      </w:r>
      <w:r w:rsidR="0092399A" w:rsidRPr="00062F32">
        <w:rPr>
          <w:bCs/>
          <w:iCs/>
          <w:szCs w:val="22"/>
        </w:rPr>
        <w:t>00 000 000 (</w:t>
      </w:r>
      <w:r w:rsidR="0092399A">
        <w:rPr>
          <w:bCs/>
          <w:iCs/>
          <w:szCs w:val="22"/>
        </w:rPr>
        <w:t>Три</w:t>
      </w:r>
      <w:r w:rsidR="0092399A" w:rsidRPr="00062F32">
        <w:rPr>
          <w:bCs/>
          <w:iCs/>
          <w:szCs w:val="22"/>
        </w:rPr>
        <w:t xml:space="preserve"> милли</w:t>
      </w:r>
      <w:r w:rsidR="0092399A">
        <w:rPr>
          <w:bCs/>
          <w:iCs/>
          <w:szCs w:val="22"/>
        </w:rPr>
        <w:t>арда</w:t>
      </w:r>
      <w:r w:rsidR="001A5299" w:rsidRPr="00062F32">
        <w:rPr>
          <w:bCs/>
          <w:iCs/>
          <w:szCs w:val="22"/>
        </w:rPr>
        <w:t>)</w:t>
      </w:r>
      <w:r w:rsidR="00331FC8" w:rsidRPr="00062F32">
        <w:rPr>
          <w:szCs w:val="22"/>
        </w:rPr>
        <w:t xml:space="preserve"> </w:t>
      </w:r>
      <w:r w:rsidRPr="00062F32">
        <w:rPr>
          <w:szCs w:val="22"/>
        </w:rPr>
        <w:t>рублей.</w:t>
      </w:r>
    </w:p>
    <w:p w:rsidR="006B0B8D" w:rsidRPr="00062F32" w:rsidRDefault="006B0B8D" w:rsidP="006B0B8D">
      <w:pPr>
        <w:jc w:val="both"/>
        <w:rPr>
          <w:szCs w:val="22"/>
        </w:rPr>
      </w:pPr>
    </w:p>
    <w:p w:rsidR="006B0B8D" w:rsidRPr="00062F32" w:rsidRDefault="006B0B8D" w:rsidP="006B0B8D">
      <w:pPr>
        <w:jc w:val="both"/>
        <w:rPr>
          <w:szCs w:val="22"/>
        </w:rPr>
      </w:pPr>
    </w:p>
    <w:p w:rsidR="006B0B8D" w:rsidRPr="00062F32" w:rsidRDefault="006B0B8D" w:rsidP="006B0B8D">
      <w:pPr>
        <w:jc w:val="both"/>
        <w:rPr>
          <w:szCs w:val="22"/>
        </w:rPr>
      </w:pPr>
      <w:r w:rsidRPr="00062F32">
        <w:rPr>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6B0B8D" w:rsidRPr="00062F32" w:rsidRDefault="006B0B8D" w:rsidP="006B0B8D">
      <w:pPr>
        <w:jc w:val="both"/>
      </w:pPr>
    </w:p>
    <w:p w:rsidR="006B0B8D" w:rsidRPr="00062F32" w:rsidRDefault="006B0B8D" w:rsidP="006B0B8D">
      <w:pPr>
        <w:jc w:val="both"/>
      </w:pPr>
    </w:p>
    <w:p w:rsidR="006B0B8D" w:rsidRPr="00062F32" w:rsidRDefault="006B0B8D" w:rsidP="006B0B8D">
      <w:pPr>
        <w:jc w:val="both"/>
        <w:rPr>
          <w:szCs w:val="22"/>
        </w:rPr>
      </w:pPr>
      <w:r w:rsidRPr="00062F32">
        <w:rPr>
          <w:szCs w:val="22"/>
        </w:rPr>
        <w:t>Место нахождения Депозитария: город Москва, улица Спартаковская, дом 12</w:t>
      </w:r>
    </w:p>
    <w:p w:rsidR="006B0B8D" w:rsidRPr="00062F32" w:rsidRDefault="006B0B8D" w:rsidP="006B0B8D">
      <w:pPr>
        <w:rPr>
          <w:szCs w:val="22"/>
        </w:rPr>
      </w:pPr>
      <w:r w:rsidRPr="00062F32">
        <w:rPr>
          <w:szCs w:val="22"/>
        </w:rPr>
        <w:br w:type="page"/>
      </w:r>
    </w:p>
    <w:tbl>
      <w:tblPr>
        <w:tblW w:w="9807" w:type="dxa"/>
        <w:tblInd w:w="170" w:type="dxa"/>
        <w:tblLayout w:type="fixed"/>
        <w:tblCellMar>
          <w:left w:w="28" w:type="dxa"/>
          <w:right w:w="28" w:type="dxa"/>
        </w:tblCellMar>
        <w:tblLook w:val="0000" w:firstRow="0" w:lastRow="0" w:firstColumn="0" w:lastColumn="0" w:noHBand="0" w:noVBand="0"/>
      </w:tblPr>
      <w:tblGrid>
        <w:gridCol w:w="76"/>
        <w:gridCol w:w="170"/>
        <w:gridCol w:w="397"/>
        <w:gridCol w:w="255"/>
        <w:gridCol w:w="1361"/>
        <w:gridCol w:w="397"/>
        <w:gridCol w:w="369"/>
        <w:gridCol w:w="944"/>
        <w:gridCol w:w="3025"/>
        <w:gridCol w:w="170"/>
        <w:gridCol w:w="2409"/>
        <w:gridCol w:w="234"/>
      </w:tblGrid>
      <w:tr w:rsidR="006B0B8D" w:rsidRPr="00062F32" w:rsidTr="00AC1631">
        <w:tc>
          <w:tcPr>
            <w:tcW w:w="9807" w:type="dxa"/>
            <w:gridSpan w:val="12"/>
            <w:tcBorders>
              <w:top w:val="single" w:sz="4" w:space="0" w:color="auto"/>
              <w:left w:val="single" w:sz="4" w:space="0" w:color="auto"/>
              <w:bottom w:val="nil"/>
              <w:right w:val="single" w:sz="4" w:space="0" w:color="auto"/>
            </w:tcBorders>
            <w:vAlign w:val="bottom"/>
          </w:tcPr>
          <w:p w:rsidR="006B0B8D" w:rsidRPr="00062F32" w:rsidRDefault="006B0B8D" w:rsidP="00AC1631"/>
        </w:tc>
      </w:tr>
      <w:tr w:rsidR="006B0B8D" w:rsidRPr="00062F32" w:rsidTr="004278F1">
        <w:tc>
          <w:tcPr>
            <w:tcW w:w="76" w:type="dxa"/>
            <w:tcBorders>
              <w:top w:val="nil"/>
              <w:left w:val="single" w:sz="4" w:space="0" w:color="auto"/>
              <w:bottom w:val="nil"/>
              <w:right w:val="nil"/>
            </w:tcBorders>
            <w:vAlign w:val="bottom"/>
          </w:tcPr>
          <w:p w:rsidR="006B0B8D" w:rsidRPr="00062F32" w:rsidRDefault="006B0B8D" w:rsidP="00AC1631"/>
        </w:tc>
        <w:tc>
          <w:tcPr>
            <w:tcW w:w="3893" w:type="dxa"/>
            <w:gridSpan w:val="7"/>
            <w:tcBorders>
              <w:top w:val="nil"/>
              <w:left w:val="nil"/>
              <w:bottom w:val="nil"/>
              <w:right w:val="nil"/>
            </w:tcBorders>
            <w:vAlign w:val="bottom"/>
          </w:tcPr>
          <w:p w:rsidR="006B0B8D" w:rsidRPr="00062F32" w:rsidRDefault="006B0B8D" w:rsidP="0042653D"/>
        </w:tc>
        <w:tc>
          <w:tcPr>
            <w:tcW w:w="3025" w:type="dxa"/>
            <w:tcBorders>
              <w:top w:val="nil"/>
              <w:left w:val="nil"/>
              <w:bottom w:val="single" w:sz="4" w:space="0" w:color="auto"/>
              <w:right w:val="nil"/>
            </w:tcBorders>
            <w:vAlign w:val="bottom"/>
          </w:tcPr>
          <w:p w:rsidR="006B0B8D" w:rsidRPr="00062F32" w:rsidRDefault="006B0B8D" w:rsidP="00AC1631"/>
          <w:p w:rsidR="006B0B8D" w:rsidRPr="00062F32" w:rsidRDefault="006B0B8D" w:rsidP="00AC1631"/>
        </w:tc>
        <w:tc>
          <w:tcPr>
            <w:tcW w:w="170" w:type="dxa"/>
            <w:tcBorders>
              <w:top w:val="nil"/>
              <w:left w:val="nil"/>
              <w:bottom w:val="nil"/>
              <w:right w:val="nil"/>
            </w:tcBorders>
            <w:vAlign w:val="bottom"/>
          </w:tcPr>
          <w:p w:rsidR="006B0B8D" w:rsidRPr="00062F32" w:rsidRDefault="006B0B8D" w:rsidP="00AC1631"/>
        </w:tc>
        <w:tc>
          <w:tcPr>
            <w:tcW w:w="2409" w:type="dxa"/>
            <w:tcBorders>
              <w:top w:val="nil"/>
              <w:left w:val="nil"/>
              <w:bottom w:val="single" w:sz="4" w:space="0" w:color="auto"/>
              <w:right w:val="nil"/>
            </w:tcBorders>
            <w:vAlign w:val="bottom"/>
          </w:tcPr>
          <w:p w:rsidR="006B0B8D" w:rsidRPr="00062F32" w:rsidRDefault="006B0B8D" w:rsidP="00AC1631">
            <w:pPr>
              <w:rPr>
                <w:b/>
              </w:rPr>
            </w:pPr>
          </w:p>
        </w:tc>
        <w:tc>
          <w:tcPr>
            <w:tcW w:w="234" w:type="dxa"/>
            <w:tcBorders>
              <w:top w:val="nil"/>
              <w:left w:val="nil"/>
              <w:bottom w:val="nil"/>
              <w:right w:val="single" w:sz="4" w:space="0" w:color="auto"/>
            </w:tcBorders>
            <w:vAlign w:val="bottom"/>
          </w:tcPr>
          <w:p w:rsidR="006B0B8D" w:rsidRPr="00062F32" w:rsidRDefault="006B0B8D" w:rsidP="00AC1631"/>
        </w:tc>
      </w:tr>
      <w:tr w:rsidR="006B0B8D" w:rsidRPr="00062F32" w:rsidTr="004278F1">
        <w:tc>
          <w:tcPr>
            <w:tcW w:w="76" w:type="dxa"/>
            <w:tcBorders>
              <w:top w:val="nil"/>
              <w:left w:val="single" w:sz="4" w:space="0" w:color="auto"/>
              <w:bottom w:val="nil"/>
              <w:right w:val="nil"/>
            </w:tcBorders>
          </w:tcPr>
          <w:p w:rsidR="006B0B8D" w:rsidRPr="00062F32" w:rsidRDefault="006B0B8D" w:rsidP="00AC1631"/>
        </w:tc>
        <w:tc>
          <w:tcPr>
            <w:tcW w:w="3893" w:type="dxa"/>
            <w:gridSpan w:val="7"/>
            <w:tcBorders>
              <w:top w:val="nil"/>
              <w:left w:val="nil"/>
              <w:bottom w:val="nil"/>
              <w:right w:val="nil"/>
            </w:tcBorders>
          </w:tcPr>
          <w:p w:rsidR="004278F1" w:rsidRPr="00062F32" w:rsidRDefault="0042653D" w:rsidP="0042653D">
            <w:r w:rsidRPr="00062F32">
              <w:t>Должность</w:t>
            </w:r>
          </w:p>
        </w:tc>
        <w:tc>
          <w:tcPr>
            <w:tcW w:w="3025" w:type="dxa"/>
            <w:tcBorders>
              <w:top w:val="nil"/>
              <w:left w:val="nil"/>
              <w:bottom w:val="nil"/>
              <w:right w:val="nil"/>
            </w:tcBorders>
          </w:tcPr>
          <w:p w:rsidR="006B0B8D" w:rsidRPr="00062F32" w:rsidRDefault="006B0B8D" w:rsidP="00AC1631">
            <w:r w:rsidRPr="00062F32">
              <w:t>Подпись</w:t>
            </w:r>
          </w:p>
        </w:tc>
        <w:tc>
          <w:tcPr>
            <w:tcW w:w="170" w:type="dxa"/>
            <w:tcBorders>
              <w:top w:val="nil"/>
              <w:left w:val="nil"/>
              <w:bottom w:val="nil"/>
              <w:right w:val="nil"/>
            </w:tcBorders>
          </w:tcPr>
          <w:p w:rsidR="006B0B8D" w:rsidRPr="00062F32" w:rsidRDefault="006B0B8D" w:rsidP="00AC1631"/>
        </w:tc>
        <w:tc>
          <w:tcPr>
            <w:tcW w:w="2409" w:type="dxa"/>
            <w:tcBorders>
              <w:top w:val="nil"/>
              <w:left w:val="nil"/>
              <w:bottom w:val="nil"/>
              <w:right w:val="nil"/>
            </w:tcBorders>
          </w:tcPr>
          <w:p w:rsidR="006B0B8D" w:rsidRPr="00062F32" w:rsidRDefault="006B0B8D" w:rsidP="00AC1631">
            <w:r w:rsidRPr="00062F32">
              <w:t>И.О. Фамилия</w:t>
            </w:r>
          </w:p>
        </w:tc>
        <w:tc>
          <w:tcPr>
            <w:tcW w:w="234" w:type="dxa"/>
            <w:tcBorders>
              <w:top w:val="nil"/>
              <w:left w:val="nil"/>
              <w:bottom w:val="nil"/>
              <w:right w:val="single" w:sz="4" w:space="0" w:color="auto"/>
            </w:tcBorders>
          </w:tcPr>
          <w:p w:rsidR="006B0B8D" w:rsidRPr="00062F32" w:rsidRDefault="006B0B8D" w:rsidP="00AC1631"/>
        </w:tc>
      </w:tr>
      <w:tr w:rsidR="006B0B8D" w:rsidRPr="00062F32" w:rsidTr="004278F1">
        <w:trPr>
          <w:cantSplit/>
        </w:trPr>
        <w:tc>
          <w:tcPr>
            <w:tcW w:w="76" w:type="dxa"/>
            <w:tcBorders>
              <w:top w:val="nil"/>
              <w:left w:val="single" w:sz="4" w:space="0" w:color="auto"/>
              <w:bottom w:val="nil"/>
              <w:right w:val="nil"/>
            </w:tcBorders>
            <w:vAlign w:val="bottom"/>
          </w:tcPr>
          <w:p w:rsidR="006B0B8D" w:rsidRPr="00062F32" w:rsidRDefault="006B0B8D" w:rsidP="00AC1631"/>
        </w:tc>
        <w:tc>
          <w:tcPr>
            <w:tcW w:w="170" w:type="dxa"/>
            <w:tcBorders>
              <w:top w:val="nil"/>
              <w:left w:val="nil"/>
              <w:bottom w:val="nil"/>
              <w:right w:val="nil"/>
            </w:tcBorders>
            <w:vAlign w:val="bottom"/>
          </w:tcPr>
          <w:p w:rsidR="006B0B8D" w:rsidRPr="00062F32" w:rsidRDefault="006B0B8D" w:rsidP="00AC1631">
            <w:r w:rsidRPr="00062F32">
              <w:t>“</w:t>
            </w:r>
          </w:p>
        </w:tc>
        <w:tc>
          <w:tcPr>
            <w:tcW w:w="397" w:type="dxa"/>
            <w:tcBorders>
              <w:top w:val="nil"/>
              <w:left w:val="nil"/>
              <w:bottom w:val="single" w:sz="4" w:space="0" w:color="auto"/>
              <w:right w:val="nil"/>
            </w:tcBorders>
            <w:vAlign w:val="bottom"/>
          </w:tcPr>
          <w:p w:rsidR="006B0B8D" w:rsidRPr="00062F32" w:rsidRDefault="006B0B8D" w:rsidP="00AC1631"/>
        </w:tc>
        <w:tc>
          <w:tcPr>
            <w:tcW w:w="255" w:type="dxa"/>
            <w:tcBorders>
              <w:top w:val="nil"/>
              <w:left w:val="nil"/>
              <w:bottom w:val="nil"/>
              <w:right w:val="nil"/>
            </w:tcBorders>
            <w:vAlign w:val="bottom"/>
          </w:tcPr>
          <w:p w:rsidR="006B0B8D" w:rsidRPr="00062F32" w:rsidRDefault="006B0B8D" w:rsidP="00AC1631">
            <w:r w:rsidRPr="00062F32">
              <w:t>”</w:t>
            </w:r>
          </w:p>
        </w:tc>
        <w:tc>
          <w:tcPr>
            <w:tcW w:w="1361" w:type="dxa"/>
            <w:tcBorders>
              <w:top w:val="nil"/>
              <w:left w:val="nil"/>
              <w:bottom w:val="single" w:sz="4" w:space="0" w:color="auto"/>
              <w:right w:val="nil"/>
            </w:tcBorders>
            <w:vAlign w:val="bottom"/>
          </w:tcPr>
          <w:p w:rsidR="006B0B8D" w:rsidRPr="00062F32" w:rsidRDefault="006B0B8D" w:rsidP="00AC1631"/>
        </w:tc>
        <w:tc>
          <w:tcPr>
            <w:tcW w:w="397" w:type="dxa"/>
            <w:tcBorders>
              <w:top w:val="nil"/>
              <w:left w:val="nil"/>
              <w:bottom w:val="nil"/>
              <w:right w:val="nil"/>
            </w:tcBorders>
            <w:vAlign w:val="bottom"/>
          </w:tcPr>
          <w:p w:rsidR="006B0B8D" w:rsidRPr="00062F32" w:rsidRDefault="006B0B8D" w:rsidP="00AC1631">
            <w:r w:rsidRPr="00062F32">
              <w:t>20</w:t>
            </w:r>
          </w:p>
        </w:tc>
        <w:tc>
          <w:tcPr>
            <w:tcW w:w="369" w:type="dxa"/>
            <w:tcBorders>
              <w:top w:val="nil"/>
              <w:left w:val="nil"/>
              <w:bottom w:val="single" w:sz="4" w:space="0" w:color="auto"/>
              <w:right w:val="nil"/>
            </w:tcBorders>
            <w:vAlign w:val="bottom"/>
          </w:tcPr>
          <w:p w:rsidR="006B0B8D" w:rsidRPr="00062F32" w:rsidRDefault="006B0B8D" w:rsidP="00AC1631"/>
        </w:tc>
        <w:tc>
          <w:tcPr>
            <w:tcW w:w="944" w:type="dxa"/>
            <w:tcBorders>
              <w:top w:val="nil"/>
              <w:left w:val="nil"/>
              <w:bottom w:val="nil"/>
              <w:right w:val="nil"/>
            </w:tcBorders>
            <w:vAlign w:val="bottom"/>
          </w:tcPr>
          <w:p w:rsidR="006B0B8D" w:rsidRPr="00062F32" w:rsidRDefault="006B0B8D" w:rsidP="00AC1631">
            <w:r w:rsidRPr="00062F32">
              <w:t>г.</w:t>
            </w:r>
          </w:p>
        </w:tc>
        <w:tc>
          <w:tcPr>
            <w:tcW w:w="5838" w:type="dxa"/>
            <w:gridSpan w:val="4"/>
            <w:tcBorders>
              <w:top w:val="nil"/>
              <w:left w:val="nil"/>
              <w:bottom w:val="nil"/>
              <w:right w:val="single" w:sz="4" w:space="0" w:color="auto"/>
            </w:tcBorders>
            <w:vAlign w:val="bottom"/>
          </w:tcPr>
          <w:p w:rsidR="006B0B8D" w:rsidRPr="00062F32" w:rsidRDefault="006B0B8D" w:rsidP="00AC1631">
            <w:r w:rsidRPr="00062F32">
              <w:t>М.П.</w:t>
            </w:r>
          </w:p>
        </w:tc>
      </w:tr>
      <w:tr w:rsidR="006B0B8D" w:rsidRPr="00062F32" w:rsidTr="00AC1631">
        <w:tc>
          <w:tcPr>
            <w:tcW w:w="9807" w:type="dxa"/>
            <w:gridSpan w:val="12"/>
            <w:tcBorders>
              <w:top w:val="nil"/>
              <w:left w:val="single" w:sz="4" w:space="0" w:color="auto"/>
              <w:bottom w:val="single" w:sz="4" w:space="0" w:color="auto"/>
              <w:right w:val="single" w:sz="4" w:space="0" w:color="auto"/>
            </w:tcBorders>
            <w:vAlign w:val="bottom"/>
          </w:tcPr>
          <w:p w:rsidR="006B0B8D" w:rsidRPr="00062F32" w:rsidRDefault="006B0B8D" w:rsidP="00AC1631"/>
        </w:tc>
      </w:tr>
    </w:tbl>
    <w:p w:rsidR="00FE723B" w:rsidRPr="00062F32" w:rsidRDefault="00FE723B" w:rsidP="009B0076">
      <w:pPr>
        <w:adjustRightInd w:val="0"/>
        <w:jc w:val="both"/>
        <w:rPr>
          <w:szCs w:val="22"/>
        </w:rPr>
      </w:pPr>
    </w:p>
    <w:p w:rsidR="00160E0E" w:rsidRPr="00062F32" w:rsidRDefault="00FE723B" w:rsidP="008861AF">
      <w:pPr>
        <w:pStyle w:val="Basic"/>
      </w:pPr>
      <w:r w:rsidRPr="00062F32">
        <w:rPr>
          <w:szCs w:val="22"/>
        </w:rPr>
        <w:br w:type="page"/>
      </w:r>
      <w:r w:rsidR="00286801" w:rsidRPr="00062F32">
        <w:rPr>
          <w:szCs w:val="22"/>
        </w:rPr>
        <w:lastRenderedPageBreak/>
        <w:t xml:space="preserve">1. </w:t>
      </w:r>
      <w:r w:rsidR="00160E0E" w:rsidRPr="00062F32">
        <w:t>Вид ценных бумаг</w:t>
      </w:r>
    </w:p>
    <w:p w:rsidR="00160E0E" w:rsidRPr="00CC0CBE" w:rsidRDefault="00160E0E" w:rsidP="00CC0CBE">
      <w:pPr>
        <w:ind w:firstLine="539"/>
        <w:jc w:val="both"/>
        <w:rPr>
          <w:b/>
          <w:bCs/>
          <w:i/>
          <w:iCs/>
        </w:rPr>
      </w:pPr>
      <w:r w:rsidRPr="00CC0CBE">
        <w:rPr>
          <w:b/>
          <w:bCs/>
          <w:i/>
          <w:iCs/>
        </w:rPr>
        <w:t xml:space="preserve">биржевые облигации на предъявителя </w:t>
      </w:r>
    </w:p>
    <w:p w:rsidR="00160E0E" w:rsidRPr="00A1650C" w:rsidRDefault="00160E0E" w:rsidP="00A1650C">
      <w:pPr>
        <w:pStyle w:val="Basic"/>
        <w:rPr>
          <w:b/>
          <w:i/>
        </w:rPr>
      </w:pPr>
      <w:r w:rsidRPr="00062F32">
        <w:t xml:space="preserve">Иные идентификационные признаки облигаций выпуска, размещаемых в рамках программы облигаций: </w:t>
      </w:r>
      <w:r w:rsidRPr="00A1650C">
        <w:rPr>
          <w:b/>
          <w:i/>
        </w:rPr>
        <w:t xml:space="preserve">биржевые облигации </w:t>
      </w:r>
      <w:r w:rsidR="009A035E" w:rsidRPr="00A1650C">
        <w:rPr>
          <w:b/>
          <w:i/>
        </w:rPr>
        <w:t xml:space="preserve">документарные </w:t>
      </w:r>
      <w:r w:rsidRPr="00A1650C">
        <w:rPr>
          <w:b/>
          <w:i/>
        </w:rPr>
        <w:t>процентные неконвертируемые на предъявителя с обязательным централизованным хранением.</w:t>
      </w:r>
    </w:p>
    <w:p w:rsidR="00160E0E" w:rsidRPr="00A1650C" w:rsidRDefault="00160E0E" w:rsidP="00A1650C">
      <w:pPr>
        <w:pStyle w:val="Basic"/>
        <w:rPr>
          <w:b/>
          <w:i/>
        </w:rPr>
      </w:pPr>
      <w:r w:rsidRPr="00062F32">
        <w:t xml:space="preserve">Серия: </w:t>
      </w:r>
      <w:r w:rsidR="00877000">
        <w:rPr>
          <w:b/>
          <w:i/>
        </w:rPr>
        <w:t>БСО-SBER_PRT-42m-001Р-10R</w:t>
      </w:r>
    </w:p>
    <w:p w:rsidR="00286801" w:rsidRPr="00E42A9A" w:rsidRDefault="00286801" w:rsidP="008861AF">
      <w:pPr>
        <w:pStyle w:val="Basic"/>
      </w:pPr>
    </w:p>
    <w:p w:rsidR="00160E0E" w:rsidRPr="00062F32" w:rsidRDefault="00160E0E" w:rsidP="008861AF">
      <w:pPr>
        <w:pStyle w:val="Basic"/>
      </w:pPr>
      <w:r w:rsidRPr="00E91C1F">
        <w:t>Далее в настоящем документе будут использоваться</w:t>
      </w:r>
      <w:r w:rsidRPr="00062F32">
        <w:t xml:space="preserve"> следующие термины:</w:t>
      </w:r>
    </w:p>
    <w:p w:rsidR="00160E0E" w:rsidRPr="00CC0CBE" w:rsidRDefault="00160E0E" w:rsidP="00CC0CBE">
      <w:pPr>
        <w:ind w:firstLine="539"/>
        <w:jc w:val="both"/>
        <w:rPr>
          <w:b/>
          <w:bCs/>
          <w:i/>
          <w:iCs/>
        </w:rPr>
      </w:pPr>
      <w:r w:rsidRPr="00CC0CBE">
        <w:rPr>
          <w:b/>
          <w:bCs/>
          <w:i/>
          <w:iCs/>
        </w:rPr>
        <w:t xml:space="preserve">Программа, Программа Биржевых облигаций – программа биржевых </w:t>
      </w:r>
      <w:r w:rsidR="00286801" w:rsidRPr="00CC0CBE">
        <w:rPr>
          <w:b/>
          <w:bCs/>
          <w:i/>
          <w:iCs/>
        </w:rPr>
        <w:t>облигаций,</w:t>
      </w:r>
      <w:r w:rsidRPr="00CC0CBE">
        <w:rPr>
          <w:b/>
          <w:bCs/>
          <w:i/>
          <w:iCs/>
        </w:rPr>
        <w:t xml:space="preserve"> имеющая идентификационный номер </w:t>
      </w:r>
      <w:r w:rsidR="004065B8" w:rsidRPr="00CC0CBE">
        <w:rPr>
          <w:b/>
          <w:bCs/>
          <w:i/>
          <w:iCs/>
          <w:szCs w:val="22"/>
        </w:rPr>
        <w:t>401481В001P02E</w:t>
      </w:r>
      <w:r w:rsidR="00E70C4A" w:rsidRPr="00CC0CBE">
        <w:rPr>
          <w:b/>
          <w:bCs/>
          <w:i/>
          <w:iCs/>
          <w:szCs w:val="22"/>
        </w:rPr>
        <w:t xml:space="preserve"> от 21.10.2015</w:t>
      </w:r>
      <w:r w:rsidRPr="00CC0CBE">
        <w:rPr>
          <w:b/>
          <w:bCs/>
          <w:i/>
          <w:iCs/>
        </w:rPr>
        <w:t>, в рамках которой размещается настоящий выпуск Биржевых облигаций;</w:t>
      </w:r>
    </w:p>
    <w:p w:rsidR="00A92454" w:rsidRPr="00CC0CBE" w:rsidRDefault="00A92454" w:rsidP="00CC0CBE">
      <w:pPr>
        <w:ind w:firstLine="539"/>
        <w:jc w:val="both"/>
        <w:rPr>
          <w:b/>
          <w:bCs/>
          <w:i/>
          <w:iCs/>
        </w:rPr>
      </w:pPr>
      <w:r w:rsidRPr="00CC0CBE">
        <w:rPr>
          <w:b/>
          <w:bCs/>
          <w:i/>
          <w:iCs/>
        </w:rPr>
        <w:t xml:space="preserve">Условия выпуска – Условия выпуска биржевых облигаций в рамках программы биржевых облигаций, документ, содержащий конкретные условия </w:t>
      </w:r>
      <w:r w:rsidR="009A035E" w:rsidRPr="00CC0CBE">
        <w:rPr>
          <w:b/>
          <w:bCs/>
          <w:i/>
          <w:iCs/>
          <w:szCs w:val="22"/>
        </w:rPr>
        <w:t xml:space="preserve">настоящего </w:t>
      </w:r>
      <w:r w:rsidRPr="00CC0CBE">
        <w:rPr>
          <w:b/>
          <w:bCs/>
          <w:i/>
          <w:iCs/>
        </w:rPr>
        <w:t xml:space="preserve">выпуска Биржевых облигаций, размещаемого в рамках Программы. </w:t>
      </w:r>
    </w:p>
    <w:p w:rsidR="00160E0E" w:rsidRPr="00CC0CBE" w:rsidRDefault="00160E0E" w:rsidP="00CC0CBE">
      <w:pPr>
        <w:ind w:firstLine="539"/>
        <w:jc w:val="both"/>
        <w:rPr>
          <w:b/>
          <w:bCs/>
          <w:i/>
          <w:iCs/>
        </w:rPr>
      </w:pPr>
      <w:r w:rsidRPr="00CC0CBE">
        <w:rPr>
          <w:b/>
          <w:bCs/>
          <w:i/>
          <w:iCs/>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rsidR="00A92454" w:rsidRPr="00CC0CBE" w:rsidRDefault="00A92454" w:rsidP="00CC0CBE">
      <w:pPr>
        <w:ind w:firstLine="539"/>
        <w:jc w:val="both"/>
        <w:rPr>
          <w:b/>
          <w:bCs/>
          <w:i/>
          <w:iCs/>
        </w:rPr>
      </w:pPr>
      <w:r w:rsidRPr="00CC0CBE">
        <w:rPr>
          <w:b/>
          <w:bCs/>
          <w:i/>
          <w:iCs/>
        </w:rPr>
        <w:t xml:space="preserve">Выпуск – настоящий выпуск Биржевых облигаций, размещаемых в рамках Программы. </w:t>
      </w:r>
    </w:p>
    <w:p w:rsidR="00160E0E" w:rsidRPr="00CC0CBE" w:rsidRDefault="00160E0E" w:rsidP="00CC0CBE">
      <w:pPr>
        <w:ind w:firstLine="539"/>
        <w:jc w:val="both"/>
        <w:rPr>
          <w:b/>
          <w:bCs/>
          <w:i/>
          <w:iCs/>
        </w:rPr>
      </w:pPr>
      <w:r w:rsidRPr="00CC0CBE">
        <w:rPr>
          <w:b/>
          <w:bCs/>
          <w:i/>
          <w:iCs/>
        </w:rPr>
        <w:t xml:space="preserve">Эмитент – </w:t>
      </w:r>
      <w:r w:rsidR="00E70C4A" w:rsidRPr="00CC0CBE">
        <w:rPr>
          <w:b/>
          <w:bCs/>
          <w:i/>
          <w:iCs/>
          <w:szCs w:val="22"/>
        </w:rPr>
        <w:t>Публичное акционерное общество «Сбербанк России» (ПАО Сбербанк)</w:t>
      </w:r>
      <w:r w:rsidRPr="00CC0CBE">
        <w:rPr>
          <w:b/>
          <w:bCs/>
          <w:i/>
          <w:iCs/>
        </w:rPr>
        <w:t>.</w:t>
      </w:r>
    </w:p>
    <w:p w:rsidR="00344A9C" w:rsidRPr="00CC0CBE" w:rsidRDefault="00344A9C" w:rsidP="00CC0CBE">
      <w:pPr>
        <w:ind w:firstLine="539"/>
        <w:jc w:val="both"/>
        <w:rPr>
          <w:b/>
          <w:bCs/>
          <w:i/>
          <w:iCs/>
        </w:rPr>
      </w:pPr>
    </w:p>
    <w:p w:rsidR="000B3208" w:rsidRPr="00CC0CBE" w:rsidRDefault="000B3208" w:rsidP="00CC0CBE">
      <w:pPr>
        <w:ind w:firstLine="539"/>
        <w:jc w:val="both"/>
        <w:rPr>
          <w:b/>
          <w:bCs/>
          <w:i/>
          <w:iCs/>
          <w:szCs w:val="22"/>
        </w:rPr>
      </w:pPr>
      <w:r w:rsidRPr="00CC0CBE">
        <w:rPr>
          <w:b/>
          <w:bCs/>
          <w:i/>
          <w:iCs/>
          <w:szCs w:val="22"/>
        </w:rPr>
        <w:t>Иные термины, используемые в Сертификате, имеют значение, определенное в Программе.</w:t>
      </w:r>
    </w:p>
    <w:p w:rsidR="000B3208" w:rsidRPr="00CC0CBE" w:rsidRDefault="000B3208" w:rsidP="00CC0CBE">
      <w:pPr>
        <w:ind w:firstLine="539"/>
        <w:jc w:val="both"/>
        <w:rPr>
          <w:b/>
          <w:bCs/>
          <w:i/>
          <w:iCs/>
          <w:szCs w:val="22"/>
        </w:rPr>
      </w:pPr>
    </w:p>
    <w:p w:rsidR="00A92454" w:rsidRPr="00CC0CBE" w:rsidRDefault="00A92454" w:rsidP="00CC0CBE">
      <w:pPr>
        <w:ind w:firstLine="539"/>
        <w:jc w:val="both"/>
        <w:rPr>
          <w:b/>
          <w:bCs/>
          <w:i/>
          <w:iCs/>
        </w:rPr>
      </w:pPr>
      <w:r w:rsidRPr="00CC0CBE">
        <w:rPr>
          <w:b/>
          <w:bCs/>
          <w:i/>
          <w:iCs/>
        </w:rPr>
        <w:t xml:space="preserve">Срок обращения облигаций (в днях) – </w:t>
      </w:r>
      <w:r w:rsidR="00C5111B" w:rsidRPr="00CC0CBE">
        <w:rPr>
          <w:b/>
          <w:bCs/>
          <w:i/>
          <w:iCs/>
          <w:szCs w:val="22"/>
        </w:rPr>
        <w:t>1 274 (Одна тысяча двести семьдесят четыре)</w:t>
      </w:r>
      <w:r w:rsidRPr="00CC0CBE">
        <w:rPr>
          <w:b/>
          <w:bCs/>
          <w:i/>
          <w:iCs/>
          <w:szCs w:val="22"/>
        </w:rPr>
        <w:t xml:space="preserve"> </w:t>
      </w:r>
      <w:r w:rsidR="002202A6" w:rsidRPr="00CC0CBE">
        <w:rPr>
          <w:b/>
          <w:bCs/>
          <w:i/>
          <w:iCs/>
        </w:rPr>
        <w:t>дн</w:t>
      </w:r>
      <w:r w:rsidR="00C5111B" w:rsidRPr="00CC0CBE">
        <w:rPr>
          <w:b/>
          <w:bCs/>
          <w:i/>
          <w:iCs/>
        </w:rPr>
        <w:t>я</w:t>
      </w:r>
      <w:r w:rsidRPr="00CC0CBE">
        <w:rPr>
          <w:b/>
          <w:bCs/>
          <w:i/>
          <w:iCs/>
        </w:rPr>
        <w:t xml:space="preserve"> с даты начала размещения Биржевых облигаций</w:t>
      </w:r>
    </w:p>
    <w:p w:rsidR="00D35A7E" w:rsidRPr="00CC0CBE" w:rsidRDefault="00D35A7E" w:rsidP="00CC0CBE">
      <w:pPr>
        <w:ind w:firstLine="539"/>
        <w:jc w:val="both"/>
        <w:rPr>
          <w:rFonts w:eastAsia="Calibri"/>
          <w:b/>
          <w:bCs/>
          <w:i/>
          <w:iCs/>
        </w:rPr>
      </w:pPr>
    </w:p>
    <w:p w:rsidR="00D35A7E" w:rsidRPr="00062F32" w:rsidRDefault="00286801" w:rsidP="008861AF">
      <w:pPr>
        <w:pStyle w:val="Basic"/>
      </w:pPr>
      <w:r w:rsidRPr="00062F32">
        <w:t>2</w:t>
      </w:r>
      <w:r w:rsidR="00D35A7E" w:rsidRPr="00062F32">
        <w:t xml:space="preserve">. Права владельца каждой облигации выпуска (дополнительного выпуска): </w:t>
      </w:r>
    </w:p>
    <w:p w:rsidR="00D35A7E" w:rsidRPr="00062F32" w:rsidRDefault="00D35A7E" w:rsidP="008861AF">
      <w:pPr>
        <w:pStyle w:val="Basic"/>
      </w:pPr>
      <w:r w:rsidRPr="00062F32">
        <w:t>Для облигаций указывается право владельцев облигаций на получение от эмитента в предусмотренный ею срок номинальной стоимости облигации либо получение иного имущественного эквивалента, а также может быть указано право на получение процента от номинальной стоимости облигации либо иных имущественных прав.</w:t>
      </w:r>
    </w:p>
    <w:p w:rsidR="007D0E2F" w:rsidRPr="00CC0CBE" w:rsidRDefault="007D0E2F" w:rsidP="00CC0CBE">
      <w:pPr>
        <w:ind w:firstLine="539"/>
        <w:jc w:val="both"/>
        <w:rPr>
          <w:b/>
          <w:bCs/>
          <w:i/>
          <w:iCs/>
          <w:szCs w:val="22"/>
        </w:rPr>
      </w:pPr>
      <w:r w:rsidRPr="00CC0CBE">
        <w:rPr>
          <w:b/>
          <w:bCs/>
          <w:i/>
          <w:iCs/>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(далее – «Сертификат»), Программа и Условия выпуска. </w:t>
      </w:r>
    </w:p>
    <w:p w:rsidR="007D0E2F" w:rsidRPr="00CC0CBE" w:rsidRDefault="007D0E2F" w:rsidP="00CC0CBE">
      <w:pPr>
        <w:ind w:firstLine="539"/>
        <w:jc w:val="both"/>
        <w:rPr>
          <w:b/>
          <w:bCs/>
          <w:i/>
          <w:iCs/>
          <w:szCs w:val="22"/>
        </w:rPr>
      </w:pPr>
      <w:r w:rsidRPr="00CC0CBE">
        <w:rPr>
          <w:b/>
          <w:bCs/>
          <w:i/>
          <w:iCs/>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7D0E2F" w:rsidRPr="00CC0CBE" w:rsidRDefault="007D0E2F" w:rsidP="00CC0CBE">
      <w:pPr>
        <w:ind w:firstLine="539"/>
        <w:jc w:val="both"/>
        <w:rPr>
          <w:b/>
          <w:bCs/>
          <w:i/>
          <w:iCs/>
          <w:szCs w:val="22"/>
        </w:rPr>
      </w:pPr>
      <w:r w:rsidRPr="00CC0CBE">
        <w:rPr>
          <w:b/>
          <w:bCs/>
          <w:i/>
          <w:iCs/>
          <w:szCs w:val="22"/>
        </w:rPr>
        <w:t>Владелец Биржевой облигации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9.5.1.1. Программы и п. 9.5.1. Условий</w:t>
      </w:r>
      <w:r w:rsidR="00E4456C" w:rsidRPr="00CC0CBE">
        <w:rPr>
          <w:b/>
          <w:bCs/>
          <w:i/>
          <w:iCs/>
          <w:szCs w:val="22"/>
        </w:rPr>
        <w:t xml:space="preserve"> выпуска</w:t>
      </w:r>
      <w:r w:rsidRPr="00CC0CBE">
        <w:rPr>
          <w:b/>
          <w:bCs/>
          <w:i/>
          <w:iCs/>
          <w:szCs w:val="22"/>
        </w:rPr>
        <w:t xml:space="preserve">. </w:t>
      </w:r>
    </w:p>
    <w:p w:rsidR="007D0E2F" w:rsidRPr="00CC0CBE" w:rsidRDefault="007D0E2F" w:rsidP="00CC0CBE">
      <w:pPr>
        <w:ind w:firstLine="539"/>
        <w:jc w:val="both"/>
        <w:rPr>
          <w:b/>
          <w:bCs/>
          <w:i/>
          <w:iCs/>
          <w:szCs w:val="22"/>
        </w:rPr>
      </w:pPr>
      <w:r w:rsidRPr="00CC0CBE">
        <w:rPr>
          <w:b/>
          <w:bCs/>
          <w:i/>
          <w:iCs/>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7D0E2F" w:rsidRPr="00CC0CBE" w:rsidRDefault="007D0E2F" w:rsidP="00CC0CBE">
      <w:pPr>
        <w:ind w:firstLine="539"/>
        <w:jc w:val="both"/>
        <w:rPr>
          <w:b/>
          <w:bCs/>
          <w:i/>
          <w:iCs/>
          <w:szCs w:val="22"/>
        </w:rPr>
      </w:pPr>
      <w:r w:rsidRPr="00CC0CBE">
        <w:rPr>
          <w:b/>
          <w:bCs/>
          <w:i/>
          <w:iCs/>
          <w:szCs w:val="22"/>
        </w:rPr>
        <w:t>Все задолженности Эмитента по Биржевым облигациям будут юридически равны и в равной степени обязательны к исполнению.</w:t>
      </w:r>
    </w:p>
    <w:p w:rsidR="007D0E2F" w:rsidRPr="00CC0CBE" w:rsidRDefault="007D0E2F" w:rsidP="00CC0CBE">
      <w:pPr>
        <w:ind w:firstLine="539"/>
        <w:jc w:val="both"/>
        <w:rPr>
          <w:b/>
          <w:bCs/>
          <w:i/>
          <w:iCs/>
          <w:szCs w:val="22"/>
        </w:rPr>
      </w:pPr>
      <w:r w:rsidRPr="00CC0CBE">
        <w:rPr>
          <w:b/>
          <w:bCs/>
          <w:i/>
          <w:iCs/>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7D0E2F" w:rsidRPr="00CC0CBE" w:rsidRDefault="007D0E2F" w:rsidP="00CC0CBE">
      <w:pPr>
        <w:ind w:firstLine="539"/>
        <w:jc w:val="both"/>
        <w:rPr>
          <w:b/>
          <w:bCs/>
          <w:i/>
          <w:iCs/>
          <w:szCs w:val="22"/>
        </w:rPr>
      </w:pPr>
      <w:r w:rsidRPr="00CC0CBE">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7D0E2F" w:rsidRPr="00CC0CBE" w:rsidRDefault="007D0E2F" w:rsidP="00CC0CBE">
      <w:pPr>
        <w:ind w:firstLine="539"/>
        <w:jc w:val="both"/>
        <w:rPr>
          <w:b/>
          <w:bCs/>
          <w:i/>
          <w:iCs/>
          <w:szCs w:val="22"/>
        </w:rPr>
      </w:pPr>
      <w:r w:rsidRPr="00CC0CBE">
        <w:rPr>
          <w:b/>
          <w:bCs/>
          <w:i/>
          <w:iCs/>
          <w:szCs w:val="22"/>
        </w:rPr>
        <w:t>Владелец Биржевой облигации вправе осуществлять иные права, предусмотренные законодательством Российской Федерации.</w:t>
      </w:r>
    </w:p>
    <w:p w:rsidR="007D0E2F" w:rsidRPr="00CC0CBE" w:rsidRDefault="007D0E2F" w:rsidP="00CC0CBE">
      <w:pPr>
        <w:ind w:firstLine="539"/>
        <w:jc w:val="both"/>
        <w:rPr>
          <w:b/>
          <w:bCs/>
          <w:i/>
          <w:iCs/>
          <w:szCs w:val="22"/>
        </w:rPr>
      </w:pPr>
      <w:r w:rsidRPr="00CC0CBE">
        <w:rPr>
          <w:b/>
          <w:bCs/>
          <w:i/>
          <w:iCs/>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7D0E2F" w:rsidRPr="00CC0CBE" w:rsidRDefault="007D0E2F" w:rsidP="00CC0CBE">
      <w:pPr>
        <w:ind w:firstLine="539"/>
        <w:jc w:val="both"/>
        <w:rPr>
          <w:b/>
          <w:bCs/>
          <w:i/>
          <w:iCs/>
          <w:szCs w:val="22"/>
        </w:rPr>
      </w:pPr>
      <w:r w:rsidRPr="00CC0CBE">
        <w:rPr>
          <w:b/>
          <w:bCs/>
          <w:i/>
          <w:iCs/>
          <w:szCs w:val="22"/>
        </w:rPr>
        <w:t>Предоставление обеспечения по Биржевым облигациям не предусмотрено.</w:t>
      </w:r>
    </w:p>
    <w:p w:rsidR="007D0E2F" w:rsidRPr="00CC0CBE" w:rsidRDefault="007D0E2F" w:rsidP="00CC0CBE">
      <w:pPr>
        <w:ind w:firstLine="539"/>
        <w:jc w:val="both"/>
        <w:rPr>
          <w:b/>
          <w:bCs/>
          <w:i/>
          <w:iCs/>
          <w:szCs w:val="22"/>
        </w:rPr>
      </w:pPr>
      <w:r w:rsidRPr="00CC0CBE">
        <w:rPr>
          <w:b/>
          <w:bCs/>
          <w:i/>
          <w:iCs/>
          <w:szCs w:val="22"/>
        </w:rPr>
        <w:t xml:space="preserve">Владелец Биржевой облигации имеет право на получение купонного дохода по окончании купонного периода, порядок определения размера которого указан в п. 9.3 Программы и п. 9.3. Условий выпуска, а сроки выплаты – в п. 9.4. </w:t>
      </w:r>
      <w:r w:rsidR="000E3EE7" w:rsidRPr="00CC0CBE">
        <w:rPr>
          <w:b/>
          <w:bCs/>
          <w:i/>
          <w:iCs/>
          <w:szCs w:val="22"/>
        </w:rPr>
        <w:t xml:space="preserve">Программы и п.9.4 </w:t>
      </w:r>
      <w:r w:rsidRPr="00CC0CBE">
        <w:rPr>
          <w:b/>
          <w:bCs/>
          <w:i/>
          <w:iCs/>
          <w:szCs w:val="22"/>
        </w:rPr>
        <w:t>Условий выпуска.</w:t>
      </w:r>
    </w:p>
    <w:p w:rsidR="007D0E2F" w:rsidRPr="00CC0CBE" w:rsidRDefault="007D0E2F" w:rsidP="00CC0CBE">
      <w:pPr>
        <w:ind w:firstLine="539"/>
        <w:jc w:val="both"/>
        <w:rPr>
          <w:b/>
          <w:bCs/>
          <w:i/>
          <w:iCs/>
          <w:szCs w:val="22"/>
        </w:rPr>
      </w:pPr>
      <w:r w:rsidRPr="00CC0CBE">
        <w:rPr>
          <w:b/>
          <w:bCs/>
          <w:i/>
          <w:iCs/>
          <w:szCs w:val="22"/>
        </w:rPr>
        <w:t xml:space="preserve">Владелец Биржевой облигации имеет право на получение дополнительного дохода, порядок определения размера которого указан п. 9.3. </w:t>
      </w:r>
      <w:r w:rsidR="000E3EE7" w:rsidRPr="00CC0CBE">
        <w:rPr>
          <w:b/>
          <w:bCs/>
          <w:i/>
          <w:iCs/>
          <w:szCs w:val="22"/>
        </w:rPr>
        <w:t xml:space="preserve">Программы и п.9.3 </w:t>
      </w:r>
      <w:r w:rsidRPr="00CC0CBE">
        <w:rPr>
          <w:b/>
          <w:bCs/>
          <w:i/>
          <w:iCs/>
          <w:szCs w:val="22"/>
        </w:rPr>
        <w:t xml:space="preserve">Условий выпуска, а сроки выплаты </w:t>
      </w:r>
      <w:r w:rsidR="00E4456C" w:rsidRPr="00CC0CBE">
        <w:rPr>
          <w:b/>
          <w:bCs/>
          <w:i/>
          <w:iCs/>
          <w:szCs w:val="22"/>
        </w:rPr>
        <w:t xml:space="preserve">– </w:t>
      </w:r>
      <w:r w:rsidRPr="00CC0CBE">
        <w:rPr>
          <w:b/>
          <w:bCs/>
          <w:i/>
          <w:iCs/>
          <w:szCs w:val="22"/>
        </w:rPr>
        <w:t xml:space="preserve">в п. 9.4 </w:t>
      </w:r>
      <w:r w:rsidR="000E3EE7" w:rsidRPr="00CC0CBE">
        <w:rPr>
          <w:b/>
          <w:bCs/>
          <w:i/>
          <w:iCs/>
          <w:szCs w:val="22"/>
        </w:rPr>
        <w:t xml:space="preserve">Программы и п.9.4 </w:t>
      </w:r>
      <w:r w:rsidRPr="00CC0CBE">
        <w:rPr>
          <w:b/>
          <w:bCs/>
          <w:i/>
          <w:iCs/>
          <w:szCs w:val="22"/>
        </w:rPr>
        <w:t>Условий выпуска.</w:t>
      </w:r>
    </w:p>
    <w:p w:rsidR="007D0E2F" w:rsidRPr="00CC0CBE" w:rsidRDefault="007D0E2F" w:rsidP="00CC0CBE">
      <w:pPr>
        <w:ind w:firstLine="539"/>
        <w:jc w:val="both"/>
        <w:rPr>
          <w:b/>
          <w:bCs/>
          <w:i/>
          <w:iCs/>
          <w:szCs w:val="22"/>
        </w:rPr>
      </w:pPr>
    </w:p>
    <w:p w:rsidR="007D0E2F" w:rsidRPr="00CC0CBE" w:rsidRDefault="007D0E2F" w:rsidP="00CC0CBE">
      <w:pPr>
        <w:ind w:firstLine="539"/>
        <w:jc w:val="both"/>
        <w:rPr>
          <w:b/>
          <w:bCs/>
          <w:i/>
          <w:iCs/>
          <w:szCs w:val="22"/>
        </w:rPr>
      </w:pPr>
      <w:r w:rsidRPr="00CC0CBE">
        <w:rPr>
          <w:b/>
          <w:bCs/>
          <w:i/>
          <w:iCs/>
          <w:szCs w:val="22"/>
        </w:rPr>
        <w:lastRenderedPageBreak/>
        <w:t>Дополнительные права по Биржевым облигациям не предусмотрены.</w:t>
      </w:r>
    </w:p>
    <w:p w:rsidR="00B55AB3" w:rsidRPr="00CC0CBE" w:rsidRDefault="00B55AB3" w:rsidP="00CC0CBE">
      <w:pPr>
        <w:ind w:firstLine="539"/>
        <w:jc w:val="both"/>
        <w:rPr>
          <w:b/>
          <w:bCs/>
          <w:i/>
          <w:iCs/>
          <w:szCs w:val="22"/>
        </w:rPr>
      </w:pPr>
    </w:p>
    <w:p w:rsidR="00B55AB3" w:rsidRPr="00062F32" w:rsidRDefault="00B55AB3" w:rsidP="008861AF">
      <w:pPr>
        <w:pStyle w:val="Basic"/>
      </w:pPr>
      <w:r w:rsidRPr="00062F32">
        <w:rPr>
          <w:bCs/>
          <w:iCs/>
          <w:szCs w:val="22"/>
        </w:rPr>
        <w:t>3.</w:t>
      </w:r>
      <w:r w:rsidRPr="00062F32">
        <w:t xml:space="preserve"> Порядок определения дохода, выплачиваемого по каждой облигации</w:t>
      </w:r>
    </w:p>
    <w:p w:rsidR="00B55AB3" w:rsidRPr="00062F32" w:rsidRDefault="00B55AB3" w:rsidP="008861AF">
      <w:pPr>
        <w:pStyle w:val="Basic"/>
      </w:pPr>
      <w:r w:rsidRPr="00062F32">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C62B65" w:rsidRPr="00CC0CBE" w:rsidRDefault="00C62B65" w:rsidP="00CC0CBE">
      <w:pPr>
        <w:ind w:firstLine="539"/>
        <w:jc w:val="both"/>
        <w:rPr>
          <w:b/>
          <w:bCs/>
          <w:i/>
          <w:iCs/>
        </w:rPr>
      </w:pPr>
    </w:p>
    <w:p w:rsidR="00D45FEC" w:rsidRPr="00062F32" w:rsidRDefault="00D45FEC" w:rsidP="00D45FEC">
      <w:pPr>
        <w:adjustRightInd w:val="0"/>
        <w:ind w:firstLine="539"/>
        <w:jc w:val="both"/>
        <w:outlineLvl w:val="2"/>
        <w:rPr>
          <w:b/>
          <w:bCs/>
          <w:i/>
          <w:iCs/>
        </w:rPr>
      </w:pPr>
      <w:r w:rsidRPr="00062F32">
        <w:rPr>
          <w:b/>
          <w:bCs/>
          <w:i/>
          <w:iCs/>
        </w:rPr>
        <w:t>Биржевые облигации предусматривают получение купонного дохода и дополнительного дохода, как эти понятия определены в Программе.</w:t>
      </w:r>
    </w:p>
    <w:p w:rsidR="00D45FEC" w:rsidRPr="00062F32" w:rsidRDefault="00D45FEC" w:rsidP="00D45FEC">
      <w:pPr>
        <w:adjustRightInd w:val="0"/>
        <w:ind w:firstLine="539"/>
        <w:jc w:val="both"/>
        <w:outlineLvl w:val="2"/>
        <w:rPr>
          <w:b/>
          <w:bCs/>
          <w:i/>
          <w:iCs/>
        </w:rPr>
      </w:pPr>
    </w:p>
    <w:p w:rsidR="00D45FEC" w:rsidRPr="00062F32" w:rsidRDefault="00D45FEC" w:rsidP="00D45FEC">
      <w:pPr>
        <w:adjustRightInd w:val="0"/>
        <w:ind w:firstLine="539"/>
        <w:jc w:val="both"/>
        <w:outlineLvl w:val="2"/>
        <w:rPr>
          <w:b/>
          <w:bCs/>
          <w:i/>
          <w:iCs/>
        </w:rPr>
      </w:pPr>
      <w:r w:rsidRPr="00062F32">
        <w:rPr>
          <w:b/>
          <w:bCs/>
          <w:i/>
          <w:iCs/>
        </w:rPr>
        <w:t>А) Купонный доход</w:t>
      </w:r>
    </w:p>
    <w:p w:rsidR="00D45FEC" w:rsidRPr="00062F32" w:rsidRDefault="00D45FEC" w:rsidP="00D45FEC">
      <w:pPr>
        <w:ind w:firstLine="539"/>
        <w:jc w:val="both"/>
        <w:rPr>
          <w:b/>
          <w:bCs/>
          <w:i/>
          <w:iCs/>
        </w:rPr>
      </w:pPr>
      <w:r w:rsidRPr="00062F32">
        <w:rPr>
          <w:b/>
          <w:bCs/>
          <w:i/>
          <w:iCs/>
        </w:rPr>
        <w:t>Купонный доход по Биржевым облигациям начисляется за купонный период в виде процента от номинальной стоимости Биржевых облигаций и выплачивается в дату окончания купонного периода.</w:t>
      </w:r>
    </w:p>
    <w:p w:rsidR="00D45FEC" w:rsidRPr="00062F32" w:rsidRDefault="00D45FEC" w:rsidP="00D45FEC">
      <w:pPr>
        <w:ind w:firstLine="539"/>
        <w:jc w:val="both"/>
        <w:rPr>
          <w:b/>
          <w:bCs/>
          <w:i/>
          <w:iCs/>
        </w:rPr>
      </w:pPr>
    </w:p>
    <w:p w:rsidR="00D45FEC" w:rsidRPr="00062F32" w:rsidRDefault="00D45FEC" w:rsidP="00D45FEC">
      <w:pPr>
        <w:tabs>
          <w:tab w:val="num" w:pos="786"/>
        </w:tabs>
        <w:autoSpaceDE/>
        <w:autoSpaceDN/>
        <w:adjustRightInd w:val="0"/>
        <w:ind w:firstLine="539"/>
        <w:jc w:val="both"/>
        <w:rPr>
          <w:b/>
          <w:i/>
          <w:szCs w:val="22"/>
        </w:rPr>
      </w:pPr>
      <w:r w:rsidRPr="00062F32">
        <w:rPr>
          <w:b/>
          <w:i/>
          <w:szCs w:val="22"/>
        </w:rPr>
        <w:t>Биржевые облигации имеют 1 (</w:t>
      </w:r>
      <w:r w:rsidRPr="00062F32">
        <w:rPr>
          <w:b/>
          <w:bCs/>
          <w:i/>
          <w:iCs/>
          <w:szCs w:val="22"/>
        </w:rPr>
        <w:t>Один</w:t>
      </w:r>
      <w:r w:rsidRPr="00062F32">
        <w:rPr>
          <w:b/>
          <w:i/>
        </w:rPr>
        <w:t>)</w:t>
      </w:r>
      <w:r w:rsidRPr="00062F32">
        <w:rPr>
          <w:b/>
          <w:i/>
          <w:szCs w:val="22"/>
        </w:rPr>
        <w:t xml:space="preserve"> купонный период. </w:t>
      </w:r>
    </w:p>
    <w:p w:rsidR="00D45FEC" w:rsidRPr="00062F32" w:rsidRDefault="00D45FEC" w:rsidP="00D45FEC">
      <w:pPr>
        <w:tabs>
          <w:tab w:val="num" w:pos="786"/>
        </w:tabs>
        <w:autoSpaceDE/>
        <w:autoSpaceDN/>
        <w:adjustRightInd w:val="0"/>
        <w:ind w:firstLine="539"/>
        <w:jc w:val="both"/>
        <w:rPr>
          <w:b/>
          <w:i/>
          <w:szCs w:val="22"/>
        </w:rPr>
      </w:pPr>
      <w:r w:rsidRPr="00062F32">
        <w:rPr>
          <w:b/>
          <w:i/>
          <w:szCs w:val="22"/>
        </w:rPr>
        <w:t xml:space="preserve">Длительность купонного периода устанавливается равной </w:t>
      </w:r>
      <w:r>
        <w:rPr>
          <w:b/>
          <w:i/>
          <w:szCs w:val="22"/>
        </w:rPr>
        <w:t>1 274 (Одна тысяча двести семьдесят четырем)</w:t>
      </w:r>
      <w:r w:rsidRPr="00062F32">
        <w:rPr>
          <w:b/>
          <w:i/>
          <w:szCs w:val="22"/>
        </w:rPr>
        <w:t xml:space="preserve"> дням.</w:t>
      </w:r>
    </w:p>
    <w:p w:rsidR="00D45FEC" w:rsidRPr="00062F32" w:rsidRDefault="00D45FEC" w:rsidP="00D45FEC">
      <w:pPr>
        <w:ind w:firstLine="539"/>
        <w:jc w:val="both"/>
        <w:rPr>
          <w:b/>
          <w:i/>
          <w:szCs w:val="22"/>
        </w:rPr>
      </w:pPr>
      <w:r w:rsidRPr="00062F32">
        <w:rPr>
          <w:b/>
          <w:bCs/>
          <w:i/>
          <w:iCs/>
          <w:szCs w:val="22"/>
        </w:rPr>
        <w:t xml:space="preserve">Датой начала купонного периода является </w:t>
      </w:r>
      <w:r w:rsidRPr="00062F32">
        <w:rPr>
          <w:b/>
          <w:i/>
          <w:szCs w:val="22"/>
        </w:rPr>
        <w:t>дата начала размещения Биржевых облигаций, установленная в соответствии с пунктом 8.2 Программы и Условий выпуска.</w:t>
      </w:r>
    </w:p>
    <w:p w:rsidR="00D45FEC" w:rsidRPr="00062F32" w:rsidRDefault="00D45FEC" w:rsidP="00D45FEC">
      <w:pPr>
        <w:tabs>
          <w:tab w:val="num" w:pos="786"/>
        </w:tabs>
        <w:autoSpaceDE/>
        <w:autoSpaceDN/>
        <w:adjustRightInd w:val="0"/>
        <w:ind w:firstLine="539"/>
        <w:jc w:val="both"/>
        <w:rPr>
          <w:b/>
          <w:i/>
          <w:szCs w:val="22"/>
        </w:rPr>
      </w:pPr>
    </w:p>
    <w:p w:rsidR="00D45FEC" w:rsidRPr="00062F32" w:rsidRDefault="00D45FEC" w:rsidP="00D45FEC">
      <w:pPr>
        <w:tabs>
          <w:tab w:val="num" w:pos="786"/>
        </w:tabs>
        <w:autoSpaceDE/>
        <w:autoSpaceDN/>
        <w:adjustRightInd w:val="0"/>
        <w:ind w:firstLine="539"/>
        <w:jc w:val="both"/>
        <w:rPr>
          <w:b/>
          <w:i/>
          <w:szCs w:val="22"/>
        </w:rPr>
      </w:pPr>
      <w:r w:rsidRPr="00062F32">
        <w:rPr>
          <w:b/>
          <w:i/>
          <w:szCs w:val="22"/>
        </w:rPr>
        <w:t xml:space="preserve">Датой окончания </w:t>
      </w:r>
      <w:r w:rsidRPr="00062F32">
        <w:rPr>
          <w:b/>
          <w:bCs/>
          <w:i/>
          <w:iCs/>
          <w:szCs w:val="22"/>
        </w:rPr>
        <w:t xml:space="preserve">купонного периода </w:t>
      </w:r>
      <w:r w:rsidRPr="00062F32">
        <w:rPr>
          <w:b/>
          <w:i/>
          <w:szCs w:val="22"/>
        </w:rPr>
        <w:t xml:space="preserve">является </w:t>
      </w:r>
      <w:r>
        <w:rPr>
          <w:b/>
          <w:i/>
          <w:szCs w:val="22"/>
        </w:rPr>
        <w:t>1 274 (Одна тысяча двести семьдесят четвертый)</w:t>
      </w:r>
      <w:r w:rsidRPr="00062F32">
        <w:rPr>
          <w:b/>
          <w:i/>
          <w:szCs w:val="22"/>
        </w:rPr>
        <w:t xml:space="preserve"> день с даты начала размещения Биржевых облигаций, установленной в соответствии с пунктом 8.2 Программы. </w:t>
      </w:r>
    </w:p>
    <w:p w:rsidR="00D45FEC" w:rsidRPr="00062F32" w:rsidRDefault="00D45FEC" w:rsidP="00D45FEC">
      <w:pPr>
        <w:ind w:firstLine="539"/>
        <w:jc w:val="both"/>
        <w:rPr>
          <w:b/>
          <w:bCs/>
          <w:i/>
          <w:iCs/>
          <w:szCs w:val="22"/>
        </w:rPr>
      </w:pPr>
    </w:p>
    <w:p w:rsidR="00D45FEC" w:rsidRPr="00062F32" w:rsidRDefault="00D45FEC" w:rsidP="00D45FEC">
      <w:pPr>
        <w:ind w:firstLine="539"/>
        <w:jc w:val="both"/>
        <w:rPr>
          <w:b/>
          <w:bCs/>
          <w:i/>
          <w:iCs/>
        </w:rPr>
      </w:pPr>
      <w:r w:rsidRPr="00062F32">
        <w:rPr>
          <w:b/>
          <w:bCs/>
          <w:i/>
          <w:iCs/>
        </w:rPr>
        <w:t xml:space="preserve">Процентная ставка </w:t>
      </w:r>
      <w:r w:rsidRPr="00116653">
        <w:rPr>
          <w:b/>
          <w:bCs/>
          <w:i/>
          <w:iCs/>
        </w:rPr>
        <w:t xml:space="preserve">купонного дохода по купонному периоду устанавливается в размере </w:t>
      </w:r>
      <w:r w:rsidRPr="00DB063E">
        <w:rPr>
          <w:b/>
          <w:bCs/>
          <w:i/>
          <w:iCs/>
        </w:rPr>
        <w:t>0,01 (ноль целых одна сотая)</w:t>
      </w:r>
      <w:r w:rsidRPr="00116653">
        <w:rPr>
          <w:b/>
          <w:bCs/>
          <w:i/>
          <w:iCs/>
        </w:rPr>
        <w:t xml:space="preserve"> процента годовых, что соответствует величине купонного дохода за купонный период в размере </w:t>
      </w:r>
      <w:r w:rsidRPr="00DB063E">
        <w:rPr>
          <w:b/>
          <w:bCs/>
          <w:i/>
          <w:iCs/>
        </w:rPr>
        <w:t>00 руб. 35 коп. (ноль рублей тридцать пять копеек)</w:t>
      </w:r>
      <w:r w:rsidRPr="00116653">
        <w:rPr>
          <w:b/>
          <w:bCs/>
          <w:i/>
          <w:iCs/>
        </w:rPr>
        <w:t xml:space="preserve"> на одну Биржевую облигацию</w:t>
      </w:r>
      <w:r w:rsidRPr="00E91C1F">
        <w:rPr>
          <w:b/>
          <w:bCs/>
          <w:i/>
          <w:iCs/>
        </w:rPr>
        <w:t>.</w:t>
      </w:r>
    </w:p>
    <w:p w:rsidR="00D45FEC" w:rsidRPr="00062F32" w:rsidRDefault="00D45FEC" w:rsidP="008861AF">
      <w:pPr>
        <w:pStyle w:val="Basic"/>
      </w:pPr>
    </w:p>
    <w:p w:rsidR="00D45FEC" w:rsidRPr="00CC0CBE" w:rsidRDefault="00D45FEC" w:rsidP="00D45FEC">
      <w:pPr>
        <w:ind w:firstLine="539"/>
        <w:jc w:val="both"/>
        <w:rPr>
          <w:b/>
          <w:bCs/>
          <w:i/>
          <w:iCs/>
        </w:rPr>
      </w:pPr>
      <w:r w:rsidRPr="00CC0CBE">
        <w:rPr>
          <w:b/>
          <w:bCs/>
          <w:i/>
          <w:iCs/>
        </w:rPr>
        <w:t>Б) Дополнительный доход</w:t>
      </w:r>
    </w:p>
    <w:p w:rsidR="00D45FEC" w:rsidRPr="00062F32" w:rsidRDefault="00D45FEC" w:rsidP="008861AF">
      <w:pPr>
        <w:pStyle w:val="Basic"/>
      </w:pPr>
    </w:p>
    <w:p w:rsidR="00D45FEC" w:rsidRPr="008861AF" w:rsidRDefault="00D45FEC" w:rsidP="008861AF">
      <w:pPr>
        <w:pStyle w:val="Basic"/>
        <w:rPr>
          <w:b/>
          <w:bCs/>
          <w:i/>
          <w:iCs/>
        </w:rPr>
      </w:pPr>
      <w:r w:rsidRPr="008861AF">
        <w:rPr>
          <w:b/>
          <w:bCs/>
          <w:i/>
          <w:iCs/>
        </w:rPr>
        <w:t xml:space="preserve">Датой начала периода начисления дополнительного дохода является дата начала размещения Биржевых облигаций. </w:t>
      </w:r>
    </w:p>
    <w:p w:rsidR="00D45FEC" w:rsidRDefault="00D45FEC" w:rsidP="00D45FEC">
      <w:pPr>
        <w:ind w:firstLine="539"/>
        <w:jc w:val="both"/>
        <w:rPr>
          <w:b/>
          <w:i/>
        </w:rPr>
      </w:pPr>
    </w:p>
    <w:p w:rsidR="00D45FEC" w:rsidRPr="00062F32" w:rsidRDefault="00D45FEC" w:rsidP="00D45FEC">
      <w:pPr>
        <w:ind w:firstLine="539"/>
        <w:jc w:val="both"/>
        <w:rPr>
          <w:b/>
          <w:i/>
        </w:rPr>
      </w:pPr>
      <w:r w:rsidRPr="00062F32">
        <w:rPr>
          <w:b/>
          <w:i/>
        </w:rPr>
        <w:t xml:space="preserve">Дополнительный доход является процентным доходом по Биржевым облигациям, определяемым как процент от номинальной стоимости Биржевой облигации, рассчитываемый исходя из сложившейся стоимости Базового актива. </w:t>
      </w:r>
    </w:p>
    <w:p w:rsidR="00D45FEC" w:rsidRDefault="00D45FEC" w:rsidP="008861AF">
      <w:pPr>
        <w:pStyle w:val="Basic"/>
      </w:pPr>
    </w:p>
    <w:p w:rsidR="00D45FEC" w:rsidRDefault="00D45FEC" w:rsidP="00D45FEC">
      <w:pPr>
        <w:pStyle w:val="Basic"/>
      </w:pPr>
      <w:r w:rsidRPr="00794D11">
        <w:rPr>
          <w:b/>
          <w:i/>
        </w:rPr>
        <w:t>Базовый актив</w:t>
      </w:r>
      <w:r>
        <w:rPr>
          <w:b/>
          <w:i/>
        </w:rPr>
        <w:t>:</w:t>
      </w:r>
      <w:r w:rsidRPr="00794D11">
        <w:t xml:space="preserve"> </w:t>
      </w:r>
      <w:r w:rsidRPr="000E0A14">
        <w:t>1 американская депозитарная расписка на 4 обыкновенные акции ПАО Сбербанк (ISIN: US80585Y3080)</w:t>
      </w:r>
      <w:r w:rsidRPr="00794D11">
        <w:t>;</w:t>
      </w:r>
    </w:p>
    <w:p w:rsidR="00D45FEC" w:rsidRPr="000E0A14" w:rsidRDefault="00D45FEC" w:rsidP="00D45FEC">
      <w:pPr>
        <w:pStyle w:val="Basic"/>
      </w:pPr>
      <w:r w:rsidRPr="00794D11">
        <w:rPr>
          <w:b/>
          <w:i/>
        </w:rPr>
        <w:t>Биржа</w:t>
      </w:r>
      <w:r w:rsidRPr="000E0A14">
        <w:rPr>
          <w:b/>
          <w:i/>
        </w:rPr>
        <w:t xml:space="preserve"> </w:t>
      </w:r>
      <w:r w:rsidRPr="00794D11">
        <w:rPr>
          <w:b/>
          <w:i/>
        </w:rPr>
        <w:t>Базового</w:t>
      </w:r>
      <w:r w:rsidRPr="000E0A14">
        <w:rPr>
          <w:b/>
          <w:i/>
        </w:rPr>
        <w:t xml:space="preserve"> </w:t>
      </w:r>
      <w:r w:rsidRPr="00794D11">
        <w:rPr>
          <w:b/>
          <w:i/>
        </w:rPr>
        <w:t>актива</w:t>
      </w:r>
      <w:r w:rsidRPr="000E0A14">
        <w:rPr>
          <w:b/>
          <w:i/>
        </w:rPr>
        <w:t>:</w:t>
      </w:r>
      <w:r w:rsidRPr="000E0A14">
        <w:t xml:space="preserve"> секция Международная книга заявок (</w:t>
      </w:r>
      <w:r w:rsidRPr="000E0A14">
        <w:rPr>
          <w:lang w:val="en-US"/>
        </w:rPr>
        <w:t>International</w:t>
      </w:r>
      <w:r w:rsidRPr="000E0A14">
        <w:t xml:space="preserve"> </w:t>
      </w:r>
      <w:r w:rsidRPr="000E0A14">
        <w:rPr>
          <w:lang w:val="en-US"/>
        </w:rPr>
        <w:t>Order</w:t>
      </w:r>
      <w:r w:rsidRPr="000E0A14">
        <w:t xml:space="preserve"> </w:t>
      </w:r>
      <w:r w:rsidRPr="000E0A14">
        <w:rPr>
          <w:lang w:val="en-US"/>
        </w:rPr>
        <w:t>Book</w:t>
      </w:r>
      <w:r w:rsidRPr="000E0A14">
        <w:t>) Лондонской фондовой биржи (</w:t>
      </w:r>
      <w:r w:rsidRPr="000E0A14">
        <w:rPr>
          <w:lang w:val="en-US"/>
        </w:rPr>
        <w:t>London</w:t>
      </w:r>
      <w:r w:rsidRPr="000E0A14">
        <w:t xml:space="preserve"> </w:t>
      </w:r>
      <w:r w:rsidRPr="000E0A14">
        <w:rPr>
          <w:lang w:val="en-US"/>
        </w:rPr>
        <w:t>Stock</w:t>
      </w:r>
      <w:r w:rsidRPr="000E0A14">
        <w:t xml:space="preserve"> </w:t>
      </w:r>
      <w:r w:rsidRPr="000E0A14">
        <w:rPr>
          <w:lang w:val="en-US"/>
        </w:rPr>
        <w:t>Exchange</w:t>
      </w:r>
      <w:r w:rsidRPr="000E0A14">
        <w:t xml:space="preserve">, </w:t>
      </w:r>
      <w:r w:rsidRPr="000E0A14">
        <w:rPr>
          <w:lang w:val="en-US"/>
        </w:rPr>
        <w:t>LSE</w:t>
      </w:r>
      <w:r w:rsidRPr="000E0A14">
        <w:t>)</w:t>
      </w:r>
    </w:p>
    <w:p w:rsidR="00D45FEC" w:rsidRPr="00756420" w:rsidRDefault="00D45FEC" w:rsidP="00D45FEC">
      <w:pPr>
        <w:pStyle w:val="Basic"/>
      </w:pPr>
      <w:r w:rsidRPr="00756420">
        <w:rPr>
          <w:b/>
          <w:i/>
        </w:rPr>
        <w:t xml:space="preserve">Начальная цена Базового актива: </w:t>
      </w:r>
      <w:r w:rsidRPr="00756420">
        <w:t xml:space="preserve">цена закрытия Базового актива, определённая Расчётным агентом в долларах США, в Дату начала размещения </w:t>
      </w:r>
      <w:r>
        <w:t>Биржевых о</w:t>
      </w:r>
      <w:r w:rsidRPr="00756420">
        <w:t>блигаций на Бирже Базового актива, округлённая до четырёх знаков после запятой</w:t>
      </w:r>
    </w:p>
    <w:p w:rsidR="00D45FEC" w:rsidRPr="00756420" w:rsidRDefault="00D45FEC" w:rsidP="00D45FEC">
      <w:pPr>
        <w:pStyle w:val="Basic"/>
      </w:pPr>
      <w:r w:rsidRPr="00756420">
        <w:rPr>
          <w:b/>
          <w:i/>
        </w:rPr>
        <w:t xml:space="preserve">Финальная цена Базового актива: </w:t>
      </w:r>
      <w:r w:rsidRPr="00756420">
        <w:t>цена закрытия Базового актива, определённая Расчётным агентом в долларах США в Дату определения значения Финальной цены Базового актива (при условии, что такая дата является Рабочим днём) на Бирже Базового актива, округлённая до четырёх знаков после запятой</w:t>
      </w:r>
    </w:p>
    <w:p w:rsidR="00D45FEC" w:rsidRDefault="00D45FEC" w:rsidP="008861AF">
      <w:pPr>
        <w:pStyle w:val="Basic"/>
      </w:pPr>
      <w:r w:rsidRPr="008861AF">
        <w:rPr>
          <w:b/>
          <w:bCs/>
          <w:i/>
          <w:iCs/>
        </w:rPr>
        <w:t xml:space="preserve">Дата определения значения Финальной цены Базового актива: </w:t>
      </w:r>
      <w:r w:rsidRPr="00E373F5">
        <w:t xml:space="preserve">4 (Четвертый) Рабочий </w:t>
      </w:r>
      <w:r>
        <w:t>Д</w:t>
      </w:r>
      <w:r w:rsidRPr="00E373F5">
        <w:t xml:space="preserve">ень </w:t>
      </w:r>
      <w:r w:rsidRPr="00341020">
        <w:t xml:space="preserve">Базового актива </w:t>
      </w:r>
      <w:r w:rsidRPr="00E373F5">
        <w:t xml:space="preserve">до даты погашения </w:t>
      </w:r>
      <w:r>
        <w:t>Биржевых о</w:t>
      </w:r>
      <w:r w:rsidRPr="00E373F5">
        <w:t>блигаций (в случае, если в указанную дату значение Базового актива может быть определено в соответствии с правилами его определения)</w:t>
      </w:r>
    </w:p>
    <w:p w:rsidR="00D45FEC" w:rsidRPr="00E373F5" w:rsidRDefault="00D45FEC" w:rsidP="008861AF">
      <w:pPr>
        <w:pStyle w:val="Basic"/>
      </w:pPr>
      <w:r w:rsidRPr="00687004">
        <w:t>В</w:t>
      </w:r>
      <w:r w:rsidRPr="00E373F5">
        <w:t xml:space="preserve"> случае если в Дату определения </w:t>
      </w:r>
      <w:r w:rsidR="0086030F">
        <w:t xml:space="preserve">значения </w:t>
      </w:r>
      <w:r w:rsidRPr="00E373F5">
        <w:t>Финальной цены Базового актива, такая цена не может быть определена</w:t>
      </w:r>
      <w:r w:rsidRPr="00687004">
        <w:t xml:space="preserve"> </w:t>
      </w:r>
      <w:r w:rsidRPr="00E373F5">
        <w:t>в соответствии с правилами его определения, то датой определения Финальной цены Базового актива является последовательно 5-ый, 6-ой, …, n-1-ый, n-ый Рабочий день</w:t>
      </w:r>
      <w:r w:rsidRPr="00687004">
        <w:t xml:space="preserve"> </w:t>
      </w:r>
      <w:r w:rsidRPr="00341020">
        <w:t>Базового актива</w:t>
      </w:r>
      <w:r w:rsidRPr="00E373F5">
        <w:t xml:space="preserve">, предшествующий дате погашения </w:t>
      </w:r>
      <w:r>
        <w:t>Биржевых о</w:t>
      </w:r>
      <w:r w:rsidRPr="00E373F5">
        <w:t>блигаций, соответственно (т.е. последовательно проводится определение Финальной цены Базового актива в указанные даты, до тех пор, пока Финальная цена Базового актива не может быть определена</w:t>
      </w:r>
      <w:r w:rsidR="0086030F">
        <w:t>,</w:t>
      </w:r>
      <w:r w:rsidR="0086030F" w:rsidRPr="0086030F">
        <w:t xml:space="preserve"> </w:t>
      </w:r>
      <w:r w:rsidR="0086030F">
        <w:t xml:space="preserve">где </w:t>
      </w:r>
      <w:r w:rsidR="0086030F">
        <w:rPr>
          <w:lang w:val="en-US"/>
        </w:rPr>
        <w:t>n</w:t>
      </w:r>
      <w:r w:rsidR="0086030F" w:rsidRPr="0003791B">
        <w:t xml:space="preserve">- </w:t>
      </w:r>
      <w:r w:rsidR="0086030F">
        <w:t>это Рабочий день Базового актива, в который цена Базового актива может быть определена</w:t>
      </w:r>
      <w:r w:rsidRPr="00E373F5">
        <w:t xml:space="preserve">). В случае, если Финальная цена Базового актива не может быть </w:t>
      </w:r>
      <w:r w:rsidRPr="00E373F5">
        <w:lastRenderedPageBreak/>
        <w:t xml:space="preserve">определена в указанные в настоящем абзаце даты, размер Дополнительного дохода устанавливается равным </w:t>
      </w:r>
      <w:r>
        <w:t>0 (</w:t>
      </w:r>
      <w:r w:rsidRPr="00E373F5">
        <w:t>нулю</w:t>
      </w:r>
      <w:r>
        <w:t>)</w:t>
      </w:r>
      <w:r w:rsidRPr="00E373F5">
        <w:t>.</w:t>
      </w:r>
    </w:p>
    <w:p w:rsidR="00D45FEC" w:rsidRPr="00F52F15" w:rsidRDefault="00D45FEC" w:rsidP="008861AF">
      <w:pPr>
        <w:pStyle w:val="Basic"/>
      </w:pPr>
      <w:r w:rsidRPr="008861AF">
        <w:rPr>
          <w:b/>
          <w:bCs/>
          <w:i/>
          <w:iCs/>
        </w:rPr>
        <w:t xml:space="preserve">Условие – </w:t>
      </w:r>
      <w:r w:rsidRPr="00F52F15">
        <w:t>значение Финальной цены Базового актива в Дату определения Финальной цены Базового актива одновременно:</w:t>
      </w:r>
    </w:p>
    <w:p w:rsidR="00D45FEC" w:rsidRPr="00F52F15" w:rsidRDefault="00D45FEC" w:rsidP="008861AF">
      <w:pPr>
        <w:pStyle w:val="Basic"/>
      </w:pPr>
      <w:r w:rsidRPr="00F52F15">
        <w:t>a.</w:t>
      </w:r>
      <w:r w:rsidRPr="00F52F15">
        <w:tab/>
        <w:t xml:space="preserve">может быть определено в соответствии с правилами определения, указанными </w:t>
      </w:r>
      <w:r>
        <w:t>ниже в подпункте</w:t>
      </w:r>
      <w:r w:rsidRPr="00F52F15">
        <w:t xml:space="preserve"> «Порядок определения раз</w:t>
      </w:r>
      <w:r>
        <w:t>мера Дополнительного дохода»</w:t>
      </w:r>
    </w:p>
    <w:p w:rsidR="00D45FEC" w:rsidRPr="00F52F15" w:rsidRDefault="00D45FEC" w:rsidP="008861AF">
      <w:pPr>
        <w:pStyle w:val="Basic"/>
      </w:pPr>
      <w:r w:rsidRPr="00F52F15">
        <w:t>b.</w:t>
      </w:r>
      <w:r w:rsidRPr="00F52F15">
        <w:tab/>
        <w:t>превышает 100.00%</w:t>
      </w:r>
      <w:r>
        <w:t xml:space="preserve"> (Сто процентов)</w:t>
      </w:r>
      <w:r w:rsidRPr="00F52F15">
        <w:t xml:space="preserve"> от Начальной Цены Базового актива</w:t>
      </w:r>
    </w:p>
    <w:p w:rsidR="00D45FEC" w:rsidRPr="008861AF" w:rsidRDefault="00D45FEC" w:rsidP="008861AF">
      <w:pPr>
        <w:pStyle w:val="Basic"/>
        <w:rPr>
          <w:b/>
          <w:bCs/>
          <w:i/>
          <w:iCs/>
        </w:rPr>
      </w:pPr>
    </w:p>
    <w:p w:rsidR="00D45FEC" w:rsidRDefault="00D45FEC" w:rsidP="008861AF">
      <w:pPr>
        <w:pStyle w:val="Basic"/>
      </w:pPr>
      <w:r w:rsidRPr="008861AF">
        <w:rPr>
          <w:b/>
          <w:bCs/>
          <w:i/>
          <w:iCs/>
        </w:rPr>
        <w:t>Рабочие Дни Базового актива:</w:t>
      </w:r>
      <w:r w:rsidRPr="00752FEB">
        <w:t xml:space="preserve"> </w:t>
      </w:r>
      <w:r w:rsidRPr="00E373F5">
        <w:t xml:space="preserve">Дни, в которые одновременно осуществляются торги ценными бумагами в </w:t>
      </w:r>
      <w:r w:rsidR="0086030F" w:rsidRPr="00E373F5">
        <w:t>основной секции Биржи LSE</w:t>
      </w:r>
      <w:r w:rsidR="0086030F">
        <w:t xml:space="preserve"> и секции фондового рынка Московской Биржи</w:t>
      </w:r>
      <w:r w:rsidR="0086030F" w:rsidRPr="00E373F5" w:rsidDel="0086030F">
        <w:t xml:space="preserve"> </w:t>
      </w:r>
    </w:p>
    <w:p w:rsidR="00D45FEC" w:rsidRPr="008861AF" w:rsidRDefault="00D45FEC" w:rsidP="008861AF">
      <w:pPr>
        <w:pStyle w:val="Basic"/>
        <w:rPr>
          <w:b/>
          <w:bCs/>
          <w:i/>
          <w:iCs/>
        </w:rPr>
      </w:pPr>
      <w:r w:rsidRPr="008861AF">
        <w:rPr>
          <w:b/>
          <w:bCs/>
          <w:i/>
          <w:iCs/>
        </w:rPr>
        <w:t>Рабочий день: день, являющийся Рабочим Днем Базового актива, в который соблюдаются все нижеприведённые условия:</w:t>
      </w:r>
    </w:p>
    <w:p w:rsidR="00D45FEC" w:rsidRPr="008861AF" w:rsidRDefault="00D45FEC" w:rsidP="008861AF">
      <w:pPr>
        <w:pStyle w:val="Basic"/>
        <w:rPr>
          <w:b/>
          <w:bCs/>
          <w:i/>
          <w:iCs/>
        </w:rPr>
      </w:pPr>
      <w:r w:rsidRPr="008861AF">
        <w:rPr>
          <w:b/>
          <w:bCs/>
          <w:i/>
          <w:iCs/>
        </w:rPr>
        <w:t>1.</w:t>
      </w:r>
      <w:r w:rsidRPr="008861AF">
        <w:rPr>
          <w:b/>
          <w:bCs/>
          <w:i/>
          <w:iCs/>
        </w:rPr>
        <w:tab/>
        <w:t>Проводятся торги ценными бумагами в основной секции Московской Биржи;</w:t>
      </w:r>
    </w:p>
    <w:p w:rsidR="00D45FEC" w:rsidRPr="008861AF" w:rsidRDefault="00D45FEC" w:rsidP="008861AF">
      <w:pPr>
        <w:pStyle w:val="Basic"/>
        <w:rPr>
          <w:b/>
          <w:bCs/>
          <w:i/>
          <w:iCs/>
        </w:rPr>
      </w:pPr>
      <w:r w:rsidRPr="008861AF">
        <w:rPr>
          <w:b/>
          <w:bCs/>
          <w:i/>
          <w:iCs/>
        </w:rPr>
        <w:t>2.</w:t>
      </w:r>
      <w:r w:rsidRPr="008861AF">
        <w:rPr>
          <w:b/>
          <w:bCs/>
          <w:i/>
          <w:iCs/>
        </w:rPr>
        <w:tab/>
        <w:t xml:space="preserve">НКО АО </w:t>
      </w:r>
      <w:r w:rsidR="000F69DF">
        <w:rPr>
          <w:b/>
          <w:bCs/>
          <w:i/>
          <w:iCs/>
        </w:rPr>
        <w:t>НРД</w:t>
      </w:r>
      <w:r w:rsidRPr="008861AF">
        <w:rPr>
          <w:b/>
          <w:bCs/>
          <w:i/>
          <w:iCs/>
        </w:rPr>
        <w:t xml:space="preserve"> осуществляет расчёты в российских рублях по ценным бумагам, находящимся на его обслуживании.</w:t>
      </w:r>
    </w:p>
    <w:p w:rsidR="00D45FEC" w:rsidRPr="00062F32" w:rsidRDefault="00D45FEC" w:rsidP="008861AF">
      <w:pPr>
        <w:pStyle w:val="Basic"/>
      </w:pPr>
    </w:p>
    <w:p w:rsidR="00D45FEC" w:rsidRPr="008861AF" w:rsidRDefault="00D45FEC" w:rsidP="008861AF">
      <w:pPr>
        <w:pStyle w:val="Basic"/>
        <w:rPr>
          <w:b/>
          <w:bCs/>
          <w:i/>
          <w:iCs/>
          <w:u w:val="single"/>
        </w:rPr>
      </w:pPr>
      <w:r w:rsidRPr="008861AF">
        <w:rPr>
          <w:b/>
          <w:bCs/>
          <w:i/>
          <w:iCs/>
          <w:u w:val="single"/>
        </w:rPr>
        <w:t>Порядок определения размера Дополнительного дохода:</w:t>
      </w:r>
    </w:p>
    <w:p w:rsidR="00D45FEC" w:rsidRPr="00062F32" w:rsidRDefault="00D45FEC" w:rsidP="00D45FEC">
      <w:pPr>
        <w:ind w:firstLine="539"/>
        <w:jc w:val="both"/>
        <w:rPr>
          <w:b/>
          <w:i/>
        </w:rPr>
      </w:pPr>
      <w:r>
        <w:rPr>
          <w:b/>
          <w:i/>
        </w:rPr>
        <w:t>В случае выполнения Условия Д</w:t>
      </w:r>
      <w:r w:rsidRPr="00062F32">
        <w:rPr>
          <w:b/>
          <w:i/>
        </w:rPr>
        <w:t>ополнительн</w:t>
      </w:r>
      <w:r>
        <w:rPr>
          <w:b/>
          <w:i/>
        </w:rPr>
        <w:t>ый</w:t>
      </w:r>
      <w:r w:rsidRPr="00062F32">
        <w:rPr>
          <w:b/>
          <w:i/>
        </w:rPr>
        <w:t xml:space="preserve"> доход</w:t>
      </w:r>
      <w:r>
        <w:rPr>
          <w:b/>
          <w:i/>
        </w:rPr>
        <w:t xml:space="preserve"> </w:t>
      </w:r>
      <w:r w:rsidRPr="00062F32">
        <w:rPr>
          <w:b/>
          <w:i/>
        </w:rPr>
        <w:t>на одну Биржевую облигацию</w:t>
      </w:r>
      <w:r>
        <w:rPr>
          <w:b/>
          <w:i/>
        </w:rPr>
        <w:t xml:space="preserve"> (в процентах)</w:t>
      </w:r>
      <w:r w:rsidRPr="00062F32">
        <w:rPr>
          <w:b/>
          <w:i/>
        </w:rPr>
        <w:t xml:space="preserve"> рассчитывае</w:t>
      </w:r>
      <w:r>
        <w:rPr>
          <w:b/>
          <w:i/>
        </w:rPr>
        <w:t>тся</w:t>
      </w:r>
      <w:r w:rsidRPr="00062F32">
        <w:rPr>
          <w:b/>
          <w:i/>
        </w:rPr>
        <w:t xml:space="preserve"> по следующей формуле: </w:t>
      </w:r>
    </w:p>
    <w:p w:rsidR="00D45FEC" w:rsidRPr="00062F32" w:rsidRDefault="00D45FEC" w:rsidP="008861AF">
      <w:pPr>
        <w:pStyle w:val="Basic"/>
      </w:pPr>
    </w:p>
    <w:p w:rsidR="00D45FEC" w:rsidRPr="00120A06" w:rsidRDefault="00D45FEC" w:rsidP="00D45FEC">
      <w:pPr>
        <w:snapToGrid w:val="0"/>
        <w:jc w:val="center"/>
        <w:rPr>
          <w:rStyle w:val="BasicChar"/>
        </w:rPr>
      </w:pPr>
      <m:oMath>
        <m:r>
          <w:rPr>
            <w:rFonts w:ascii="Cambria Math" w:hAnsi="Cambria Math" w:cs="Arial"/>
            <w:sz w:val="20"/>
            <w:shd w:val="clear" w:color="auto" w:fill="FFFFFF"/>
          </w:rPr>
          <m:t>ДД(%)=</m:t>
        </m:r>
        <m:r>
          <m:rPr>
            <m:sty m:val="p"/>
          </m:rPr>
          <w:rPr>
            <w:rFonts w:ascii="Cambria Math" w:hAnsi="Cambria Math" w:cs="Arial"/>
            <w:sz w:val="20"/>
            <w:shd w:val="clear" w:color="auto" w:fill="FFFFFF"/>
            <w:lang w:val="en-US"/>
          </w:rPr>
          <m:t>P</m:t>
        </m:r>
        <m:r>
          <w:rPr>
            <w:rFonts w:ascii="Cambria Math" w:hAnsi="Cambria Math" w:cs="Arial"/>
            <w:sz w:val="20"/>
            <w:shd w:val="clear" w:color="auto" w:fill="FFFFFF"/>
          </w:rPr>
          <m:t>×</m:t>
        </m:r>
        <m:f>
          <m:fPr>
            <m:type m:val="lin"/>
            <m:ctrlPr>
              <w:rPr>
                <w:rFonts w:ascii="Cambria Math" w:hAnsi="Cambria Math" w:cs="Arial"/>
                <w:i/>
                <w:sz w:val="20"/>
                <w:shd w:val="clear" w:color="auto" w:fill="FFFFFF"/>
              </w:rPr>
            </m:ctrlPr>
          </m:fPr>
          <m:num>
            <m:d>
              <m:dPr>
                <m:ctrlPr>
                  <w:rPr>
                    <w:rFonts w:ascii="Cambria Math" w:hAnsi="Cambria Math" w:cs="Arial"/>
                    <w:i/>
                    <w:sz w:val="20"/>
                    <w:shd w:val="clear" w:color="auto" w:fill="FFFFFF"/>
                  </w:rPr>
                </m:ctrlPr>
              </m:dPr>
              <m:e>
                <m:sSub>
                  <m:sSubPr>
                    <m:ctrlPr>
                      <w:rPr>
                        <w:rFonts w:ascii="Cambria Math" w:hAnsi="Cambria Math" w:cs="Arial"/>
                        <w:i/>
                        <w:sz w:val="20"/>
                        <w:shd w:val="clear" w:color="auto" w:fill="FFFFFF"/>
                      </w:rPr>
                    </m:ctrlPr>
                  </m:sSubPr>
                  <m:e>
                    <m:r>
                      <w:rPr>
                        <w:rFonts w:ascii="Cambria Math" w:hAnsi="Cambria Math" w:cs="Arial"/>
                        <w:sz w:val="20"/>
                        <w:shd w:val="clear" w:color="auto" w:fill="FFFFFF"/>
                      </w:rPr>
                      <m:t>БА</m:t>
                    </m:r>
                  </m:e>
                  <m:sub>
                    <m:r>
                      <w:rPr>
                        <w:rFonts w:ascii="Cambria Math" w:hAnsi="Cambria Math" w:cs="Arial"/>
                        <w:sz w:val="20"/>
                        <w:shd w:val="clear" w:color="auto" w:fill="FFFFFF"/>
                      </w:rPr>
                      <m:t>ФИН</m:t>
                    </m:r>
                  </m:sub>
                </m:sSub>
                <m:r>
                  <w:rPr>
                    <w:rFonts w:ascii="Cambria Math" w:hAnsi="Cambria Math" w:cs="Arial"/>
                    <w:sz w:val="20"/>
                    <w:shd w:val="clear" w:color="auto" w:fill="FFFFFF"/>
                  </w:rPr>
                  <m:t>-</m:t>
                </m:r>
                <m:sSub>
                  <m:sSubPr>
                    <m:ctrlPr>
                      <w:rPr>
                        <w:rFonts w:ascii="Cambria Math" w:hAnsi="Cambria Math" w:cs="Arial"/>
                        <w:i/>
                        <w:sz w:val="20"/>
                        <w:shd w:val="clear" w:color="auto" w:fill="FFFFFF"/>
                      </w:rPr>
                    </m:ctrlPr>
                  </m:sSubPr>
                  <m:e>
                    <m:r>
                      <w:rPr>
                        <w:rFonts w:ascii="Cambria Math" w:hAnsi="Cambria Math" w:cs="Arial"/>
                        <w:sz w:val="20"/>
                        <w:shd w:val="clear" w:color="auto" w:fill="FFFFFF"/>
                      </w:rPr>
                      <m:t>БА</m:t>
                    </m:r>
                  </m:e>
                  <m:sub>
                    <m:r>
                      <w:rPr>
                        <w:rFonts w:ascii="Cambria Math" w:hAnsi="Cambria Math" w:cs="Arial"/>
                        <w:sz w:val="20"/>
                        <w:shd w:val="clear" w:color="auto" w:fill="FFFFFF"/>
                      </w:rPr>
                      <m:t>НАЧ</m:t>
                    </m:r>
                  </m:sub>
                </m:sSub>
              </m:e>
            </m:d>
          </m:num>
          <m:den>
            <m:sSub>
              <m:sSubPr>
                <m:ctrlPr>
                  <w:rPr>
                    <w:rFonts w:ascii="Cambria Math" w:hAnsi="Cambria Math" w:cs="Arial"/>
                    <w:i/>
                    <w:sz w:val="20"/>
                    <w:shd w:val="clear" w:color="auto" w:fill="FFFFFF"/>
                  </w:rPr>
                </m:ctrlPr>
              </m:sSubPr>
              <m:e>
                <m:r>
                  <w:rPr>
                    <w:rFonts w:ascii="Cambria Math" w:hAnsi="Cambria Math" w:cs="Arial"/>
                    <w:sz w:val="20"/>
                    <w:shd w:val="clear" w:color="auto" w:fill="FFFFFF"/>
                  </w:rPr>
                  <m:t>БА</m:t>
                </m:r>
              </m:e>
              <m:sub>
                <m:r>
                  <w:rPr>
                    <w:rFonts w:ascii="Cambria Math" w:hAnsi="Cambria Math" w:cs="Arial"/>
                    <w:sz w:val="20"/>
                    <w:shd w:val="clear" w:color="auto" w:fill="FFFFFF"/>
                  </w:rPr>
                  <m:t>НАЧ</m:t>
                </m:r>
              </m:sub>
            </m:sSub>
            <m:r>
              <w:rPr>
                <w:rFonts w:ascii="Cambria Math" w:hAnsi="Cambria Math" w:cs="Arial"/>
                <w:sz w:val="20"/>
                <w:shd w:val="clear" w:color="auto" w:fill="FFFFFF"/>
              </w:rPr>
              <m:t>×100%</m:t>
            </m:r>
          </m:den>
        </m:f>
      </m:oMath>
      <w:r w:rsidRPr="00120A06">
        <w:rPr>
          <w:rStyle w:val="BasicChar"/>
        </w:rPr>
        <w:t>, где</w:t>
      </w:r>
    </w:p>
    <w:p w:rsidR="00D45FEC" w:rsidRPr="00120A06" w:rsidRDefault="00D45FEC" w:rsidP="00D45FEC">
      <w:pPr>
        <w:pStyle w:val="Basic"/>
      </w:pPr>
      <w:r w:rsidRPr="00B44275">
        <w:rPr>
          <w:i/>
          <w:shd w:val="clear" w:color="auto" w:fill="FFFFFF"/>
        </w:rPr>
        <w:t>ДД</w:t>
      </w:r>
      <w:r>
        <w:rPr>
          <w:i/>
          <w:shd w:val="clear" w:color="auto" w:fill="FFFFFF"/>
        </w:rPr>
        <w:t>(%)</w:t>
      </w:r>
      <w:r w:rsidRPr="00B44275">
        <w:rPr>
          <w:i/>
          <w:shd w:val="clear" w:color="auto" w:fill="FFFFFF"/>
        </w:rPr>
        <w:t xml:space="preserve"> – </w:t>
      </w:r>
      <w:r w:rsidRPr="00120A06">
        <w:t>размер Дополнительного дохода, в процентах;</w:t>
      </w:r>
    </w:p>
    <w:p w:rsidR="00D45FEC" w:rsidRDefault="00D45FEC" w:rsidP="00D45FEC">
      <w:pPr>
        <w:pStyle w:val="Basic"/>
      </w:pPr>
      <w:r w:rsidRPr="00CA74C5">
        <w:rPr>
          <w:i/>
          <w:lang w:val="en-US"/>
        </w:rPr>
        <w:t>P</w:t>
      </w:r>
      <w:r w:rsidRPr="00CA74C5">
        <w:t xml:space="preserve"> - </w:t>
      </w:r>
      <w:r w:rsidR="00D0697A" w:rsidRPr="00D0697A">
        <w:t xml:space="preserve">Параметр (как он определен в Программе Биржевых облигаций), равный </w:t>
      </w:r>
      <w:r w:rsidR="00D0697A">
        <w:t>0,65</w:t>
      </w:r>
      <w:r w:rsidRPr="00CA74C5">
        <w:t>;</w:t>
      </w:r>
    </w:p>
    <w:p w:rsidR="00D45FEC" w:rsidRDefault="00D45FEC" w:rsidP="00D45FEC">
      <w:pPr>
        <w:pStyle w:val="Basic"/>
      </w:pPr>
      <w:r w:rsidRPr="00554170">
        <w:rPr>
          <w:i/>
        </w:rPr>
        <w:t>БА</w:t>
      </w:r>
      <w:r w:rsidRPr="00554170">
        <w:rPr>
          <w:i/>
          <w:vertAlign w:val="subscript"/>
        </w:rPr>
        <w:t>НАЧ</w:t>
      </w:r>
      <w:r>
        <w:t xml:space="preserve"> – Значение Начальной цены Базового актива</w:t>
      </w:r>
      <w:r w:rsidRPr="00341020">
        <w:t xml:space="preserve"> </w:t>
      </w:r>
      <w:r w:rsidRPr="00756420">
        <w:t>в долларах США</w:t>
      </w:r>
      <w:r>
        <w:t>, определенной в порядке, указанном выше;</w:t>
      </w:r>
    </w:p>
    <w:p w:rsidR="00D45FEC" w:rsidRPr="00CA74C5" w:rsidRDefault="00D45FEC" w:rsidP="00D45FEC">
      <w:pPr>
        <w:pStyle w:val="Basic"/>
      </w:pPr>
      <w:r w:rsidRPr="00554170">
        <w:rPr>
          <w:i/>
        </w:rPr>
        <w:t>БА</w:t>
      </w:r>
      <w:r w:rsidRPr="00554170">
        <w:rPr>
          <w:i/>
          <w:vertAlign w:val="subscript"/>
        </w:rPr>
        <w:t>ФИН</w:t>
      </w:r>
      <w:r>
        <w:t xml:space="preserve"> - Значение Финальной цены Базового актива </w:t>
      </w:r>
      <w:r w:rsidRPr="00756420">
        <w:t>в долларах США</w:t>
      </w:r>
      <w:r>
        <w:t>, определенной в порядке, указанном выше</w:t>
      </w:r>
      <w:r w:rsidDel="00341020">
        <w:t xml:space="preserve"> </w:t>
      </w:r>
      <w:r>
        <w:t>;</w:t>
      </w:r>
    </w:p>
    <w:p w:rsidR="00D45FEC" w:rsidRDefault="00D45FEC" w:rsidP="00D45FEC">
      <w:pPr>
        <w:ind w:firstLine="539"/>
        <w:jc w:val="both"/>
        <w:rPr>
          <w:b/>
          <w:i/>
        </w:rPr>
      </w:pPr>
    </w:p>
    <w:p w:rsidR="00D45FEC" w:rsidRPr="00062F32" w:rsidRDefault="00D45FEC" w:rsidP="00D45FEC">
      <w:pPr>
        <w:ind w:firstLine="539"/>
        <w:jc w:val="both"/>
        <w:rPr>
          <w:b/>
          <w:i/>
        </w:rPr>
      </w:pPr>
      <w:r>
        <w:rPr>
          <w:b/>
          <w:i/>
        </w:rPr>
        <w:t>В случае невыполнения Условия Д</w:t>
      </w:r>
      <w:r w:rsidRPr="00062F32">
        <w:rPr>
          <w:b/>
          <w:i/>
        </w:rPr>
        <w:t>ополнительн</w:t>
      </w:r>
      <w:r>
        <w:rPr>
          <w:b/>
          <w:i/>
        </w:rPr>
        <w:t>ый</w:t>
      </w:r>
      <w:r w:rsidRPr="00062F32">
        <w:rPr>
          <w:b/>
          <w:i/>
        </w:rPr>
        <w:t xml:space="preserve"> доход</w:t>
      </w:r>
      <w:r>
        <w:rPr>
          <w:b/>
          <w:i/>
        </w:rPr>
        <w:t xml:space="preserve"> равен 0 (Нулю).</w:t>
      </w:r>
      <w:r w:rsidRPr="00062F32">
        <w:rPr>
          <w:b/>
          <w:i/>
        </w:rPr>
        <w:t xml:space="preserve"> </w:t>
      </w:r>
    </w:p>
    <w:p w:rsidR="00D45FEC" w:rsidRDefault="00D45FEC" w:rsidP="008861AF">
      <w:pPr>
        <w:pStyle w:val="Basic"/>
      </w:pPr>
    </w:p>
    <w:p w:rsidR="00D45FEC" w:rsidRPr="00116653" w:rsidRDefault="00D45FEC" w:rsidP="008861AF">
      <w:pPr>
        <w:pStyle w:val="Basic"/>
      </w:pPr>
    </w:p>
    <w:p w:rsidR="00D45FEC" w:rsidRPr="00AA51AC" w:rsidRDefault="00D45FEC" w:rsidP="00D45FEC">
      <w:pPr>
        <w:pStyle w:val="Basic"/>
        <w:rPr>
          <w:b/>
          <w:i/>
        </w:rPr>
      </w:pPr>
      <w:r w:rsidRPr="00AA51AC">
        <w:rPr>
          <w:b/>
          <w:i/>
        </w:rPr>
        <w:t>Порядок расчета суммы Дополнительного дохода, подлежащего выплате на одну Биржевую облигацию:</w:t>
      </w:r>
    </w:p>
    <w:p w:rsidR="00D45FEC" w:rsidRPr="00BE61BC" w:rsidRDefault="00D45FEC" w:rsidP="00D45FEC">
      <w:pPr>
        <w:pStyle w:val="Basic"/>
      </w:pPr>
      <w:r>
        <w:t xml:space="preserve">ДД (руб.) = </w:t>
      </w:r>
      <w:r>
        <w:rPr>
          <w:lang w:val="en-US"/>
        </w:rPr>
        <w:t>Nom</w:t>
      </w:r>
      <w:r>
        <w:t>*ДД (%)</w:t>
      </w:r>
      <w:r w:rsidRPr="00BE61BC">
        <w:t>, где</w:t>
      </w:r>
    </w:p>
    <w:p w:rsidR="00D45FEC" w:rsidRPr="00BE61BC" w:rsidRDefault="00D45FEC" w:rsidP="00D45FEC">
      <w:pPr>
        <w:pStyle w:val="Basic"/>
      </w:pPr>
      <w:r w:rsidRPr="00BE61BC">
        <w:t>ДД</w:t>
      </w:r>
      <w:r>
        <w:t xml:space="preserve"> (%)</w:t>
      </w:r>
      <w:r w:rsidRPr="00BE61BC">
        <w:t xml:space="preserve"> –</w:t>
      </w:r>
      <w:r>
        <w:t xml:space="preserve"> </w:t>
      </w:r>
      <w:r w:rsidRPr="00AA51AC">
        <w:t xml:space="preserve">размер </w:t>
      </w:r>
      <w:r>
        <w:t>Д</w:t>
      </w:r>
      <w:r w:rsidRPr="00AA51AC">
        <w:t>ополнительного дохода, рассчитанный в порядке, указанном выше, в процентах</w:t>
      </w:r>
      <w:r w:rsidRPr="00BE61BC">
        <w:t>;</w:t>
      </w:r>
    </w:p>
    <w:p w:rsidR="00D45FEC" w:rsidRPr="00BE61BC" w:rsidRDefault="00D45FEC" w:rsidP="00D45FEC">
      <w:pPr>
        <w:pStyle w:val="Basic"/>
      </w:pPr>
      <w:r>
        <w:rPr>
          <w:lang w:val="en-US"/>
        </w:rPr>
        <w:t>Nom</w:t>
      </w:r>
      <w:r w:rsidRPr="00BE61BC">
        <w:t xml:space="preserve"> – номинал одной </w:t>
      </w:r>
      <w:r>
        <w:t>Биржевой о</w:t>
      </w:r>
      <w:r w:rsidRPr="00BE61BC">
        <w:t>блигации</w:t>
      </w:r>
      <w:r>
        <w:t>,</w:t>
      </w:r>
      <w:r w:rsidRPr="00BE61BC">
        <w:t xml:space="preserve"> в российских рублях</w:t>
      </w:r>
      <w:r>
        <w:t>.</w:t>
      </w:r>
    </w:p>
    <w:p w:rsidR="00D45FEC" w:rsidRPr="00062F32" w:rsidRDefault="00D45FEC" w:rsidP="00D45FEC">
      <w:pPr>
        <w:pStyle w:val="Basic"/>
      </w:pPr>
    </w:p>
    <w:p w:rsidR="00D45FEC" w:rsidRDefault="00D45FEC" w:rsidP="00D45FEC">
      <w:pPr>
        <w:pStyle w:val="Basic"/>
      </w:pPr>
      <w:r w:rsidRPr="00062F32">
        <w:rPr>
          <w:szCs w:val="22"/>
        </w:rPr>
        <w:t>Дополнительный доход в рублях Российской Федерации, подлежащий выплате на одну Биржевую облигацию</w:t>
      </w:r>
      <w:r>
        <w:rPr>
          <w:szCs w:val="22"/>
        </w:rPr>
        <w:t>,</w:t>
      </w:r>
      <w:r w:rsidRPr="00062F32">
        <w:t xml:space="preserve"> рассчитывается с точностью до </w:t>
      </w:r>
      <w:r>
        <w:t>второго</w:t>
      </w:r>
      <w:r w:rsidRPr="00062F32">
        <w:t xml:space="preserve"> знака после запятой (округление </w:t>
      </w:r>
      <w:r>
        <w:t>второго</w:t>
      </w:r>
      <w:r w:rsidRPr="00062F32">
        <w:t xml:space="preserve"> знака после запятой производится по правилам математического округления: в случае, если </w:t>
      </w:r>
      <w:r>
        <w:t>третий</w:t>
      </w:r>
      <w:r w:rsidRPr="00062F32">
        <w:t xml:space="preserve"> знак после запятой больше или равен 5, </w:t>
      </w:r>
      <w:r>
        <w:t>второй</w:t>
      </w:r>
      <w:r w:rsidRPr="00062F32">
        <w:t xml:space="preserve"> знак после запятой увеличивается на единицу, в случае, если </w:t>
      </w:r>
      <w:r>
        <w:t>третий</w:t>
      </w:r>
      <w:r w:rsidRPr="00062F32">
        <w:t xml:space="preserve"> знак после запятой меньше 5, </w:t>
      </w:r>
      <w:r>
        <w:t>второй</w:t>
      </w:r>
      <w:r w:rsidRPr="00062F32">
        <w:t xml:space="preserve"> знак после запятой не изменяется).</w:t>
      </w:r>
    </w:p>
    <w:p w:rsidR="00D45FEC" w:rsidRPr="00CC0CBE" w:rsidRDefault="00D45FEC" w:rsidP="00D45FEC">
      <w:pPr>
        <w:ind w:firstLine="539"/>
        <w:jc w:val="both"/>
        <w:rPr>
          <w:b/>
          <w:bCs/>
          <w:i/>
          <w:iCs/>
        </w:rPr>
      </w:pPr>
    </w:p>
    <w:p w:rsidR="00D45FEC" w:rsidRPr="00F52F15" w:rsidRDefault="00D45FEC" w:rsidP="00D45FEC">
      <w:pPr>
        <w:ind w:firstLine="539"/>
        <w:jc w:val="both"/>
        <w:rPr>
          <w:b/>
          <w:bCs/>
          <w:i/>
          <w:iCs/>
        </w:rPr>
      </w:pPr>
      <w:r w:rsidRPr="00F52F15">
        <w:rPr>
          <w:b/>
          <w:bCs/>
          <w:i/>
          <w:iCs/>
        </w:rPr>
        <w:t>Для определения значения (значений) Базового актива (Базовых активов) и (или) определения дополнительного дохода по Биржевым облигациям, а также для установления наличия обстоятельств, являющихся значимыми при определении размера дополнительного дохода и (или) для иных мер Эмитентом привлекается Расчетный агент (как этот термин определен Программой).</w:t>
      </w:r>
    </w:p>
    <w:p w:rsidR="00D45FEC" w:rsidRPr="00CC0CBE" w:rsidRDefault="00D45FEC" w:rsidP="00D45FEC">
      <w:pPr>
        <w:ind w:firstLine="539"/>
        <w:jc w:val="both"/>
        <w:rPr>
          <w:b/>
          <w:bCs/>
          <w:i/>
          <w:iCs/>
        </w:rPr>
      </w:pPr>
    </w:p>
    <w:p w:rsidR="00D45FEC" w:rsidRPr="00CC0CBE" w:rsidRDefault="00D45FEC" w:rsidP="00D45FEC">
      <w:pPr>
        <w:ind w:firstLine="539"/>
        <w:jc w:val="both"/>
        <w:rPr>
          <w:b/>
          <w:bCs/>
          <w:i/>
          <w:iCs/>
        </w:rPr>
      </w:pPr>
      <w:r w:rsidRPr="00CC0CBE">
        <w:rPr>
          <w:b/>
          <w:bCs/>
          <w:i/>
          <w:iCs/>
        </w:rPr>
        <w:t>Расчетным агентом является акционерное общество «Сбербанк КИБ»:</w:t>
      </w:r>
    </w:p>
    <w:p w:rsidR="00D45FEC" w:rsidRPr="008861AF" w:rsidRDefault="00D45FEC" w:rsidP="008861AF">
      <w:pPr>
        <w:pStyle w:val="Basic"/>
        <w:rPr>
          <w:b/>
          <w:i/>
        </w:rPr>
      </w:pPr>
      <w:r w:rsidRPr="00062F32">
        <w:t xml:space="preserve">Полное фирменное наименование: </w:t>
      </w:r>
      <w:r w:rsidRPr="008861AF">
        <w:rPr>
          <w:b/>
          <w:i/>
        </w:rPr>
        <w:t>акционерное общество «Сбербанк КИБ»</w:t>
      </w:r>
    </w:p>
    <w:p w:rsidR="00D45FEC" w:rsidRPr="00062F32" w:rsidRDefault="00D45FEC" w:rsidP="008861AF">
      <w:pPr>
        <w:pStyle w:val="Basic"/>
      </w:pPr>
      <w:r w:rsidRPr="00062F32">
        <w:t xml:space="preserve">Сокращенное фирменное наименование: </w:t>
      </w:r>
      <w:r w:rsidRPr="008861AF">
        <w:rPr>
          <w:b/>
          <w:i/>
        </w:rPr>
        <w:t>АО «Сбербанк КИБ»</w:t>
      </w:r>
      <w:r w:rsidRPr="00062F32">
        <w:t xml:space="preserve"> </w:t>
      </w:r>
    </w:p>
    <w:p w:rsidR="00D45FEC" w:rsidRPr="008861AF" w:rsidRDefault="00D45FEC" w:rsidP="008861AF">
      <w:pPr>
        <w:pStyle w:val="Basic"/>
        <w:rPr>
          <w:b/>
          <w:i/>
        </w:rPr>
      </w:pPr>
      <w:r w:rsidRPr="00062F32">
        <w:t xml:space="preserve">Место нахождения: </w:t>
      </w:r>
      <w:r w:rsidRPr="008861AF">
        <w:rPr>
          <w:b/>
          <w:i/>
        </w:rPr>
        <w:t>Российская Федерация, город Москва</w:t>
      </w:r>
    </w:p>
    <w:p w:rsidR="00D45FEC" w:rsidRPr="00062F32" w:rsidRDefault="00D45FEC" w:rsidP="008861AF">
      <w:pPr>
        <w:pStyle w:val="Basic"/>
      </w:pPr>
      <w:r w:rsidRPr="00062F32">
        <w:t xml:space="preserve">Основной государственный регистрационный номер: </w:t>
      </w:r>
      <w:r w:rsidRPr="008861AF">
        <w:rPr>
          <w:b/>
          <w:i/>
        </w:rPr>
        <w:t>1027739007768</w:t>
      </w:r>
      <w:r w:rsidRPr="00062F32">
        <w:t xml:space="preserve"> </w:t>
      </w:r>
    </w:p>
    <w:p w:rsidR="00D45FEC" w:rsidRPr="00062F32" w:rsidRDefault="00D45FEC" w:rsidP="008861AF">
      <w:pPr>
        <w:pStyle w:val="Basic"/>
      </w:pPr>
      <w:r w:rsidRPr="00062F32">
        <w:t xml:space="preserve">ИНН: </w:t>
      </w:r>
      <w:r w:rsidRPr="008861AF">
        <w:rPr>
          <w:b/>
          <w:i/>
        </w:rPr>
        <w:t>7710048970</w:t>
      </w:r>
    </w:p>
    <w:p w:rsidR="00D45FEC" w:rsidRPr="00062F32" w:rsidRDefault="00D45FEC" w:rsidP="008861AF">
      <w:pPr>
        <w:pStyle w:val="Basic"/>
      </w:pPr>
    </w:p>
    <w:p w:rsidR="0092399A" w:rsidRDefault="0092399A">
      <w:pPr>
        <w:autoSpaceDE/>
        <w:autoSpaceDN/>
        <w:rPr>
          <w:b/>
          <w:bCs/>
          <w:i/>
          <w:iCs/>
          <w:lang w:eastAsia="en-US"/>
        </w:rPr>
      </w:pPr>
      <w:r>
        <w:rPr>
          <w:b/>
          <w:bCs/>
          <w:i/>
          <w:iCs/>
        </w:rPr>
        <w:br w:type="page"/>
      </w:r>
    </w:p>
    <w:p w:rsidR="00D45FEC" w:rsidRPr="008861AF" w:rsidRDefault="00D45FEC" w:rsidP="008861AF">
      <w:pPr>
        <w:pStyle w:val="Basic"/>
        <w:rPr>
          <w:b/>
          <w:bCs/>
          <w:i/>
          <w:iCs/>
        </w:rPr>
      </w:pPr>
      <w:r w:rsidRPr="008861AF">
        <w:rPr>
          <w:b/>
          <w:bCs/>
          <w:i/>
          <w:iCs/>
        </w:rPr>
        <w:lastRenderedPageBreak/>
        <w:t>При досрочном погашении Биржевых облигаций выплата дополнительного дохода не предусматривается.</w:t>
      </w:r>
    </w:p>
    <w:p w:rsidR="00B55AB3" w:rsidRPr="008861AF" w:rsidRDefault="00D45FEC" w:rsidP="008861AF">
      <w:pPr>
        <w:pStyle w:val="Basic"/>
        <w:rPr>
          <w:b/>
          <w:bCs/>
          <w:i/>
          <w:iCs/>
        </w:rPr>
      </w:pPr>
      <w:r w:rsidRPr="008861AF">
        <w:rPr>
          <w:b/>
          <w:bCs/>
          <w:i/>
          <w:iCs/>
        </w:rPr>
        <w:t>Иные сведения о порядке определения дохода, выплачиваемого по каждой Биржевой облигации, указаны в пункте 9.3. Программы.</w:t>
      </w:r>
      <w:r w:rsidR="004065B8" w:rsidRPr="008861AF">
        <w:rPr>
          <w:b/>
          <w:bCs/>
          <w:i/>
          <w:iCs/>
        </w:rPr>
        <w:br w:type="page"/>
      </w: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4065B8" w:rsidRPr="00CC0CBE" w:rsidRDefault="004065B8" w:rsidP="00CC0CBE">
      <w:pPr>
        <w:ind w:firstLine="539"/>
        <w:jc w:val="both"/>
        <w:rPr>
          <w:b/>
          <w:bCs/>
          <w:i/>
          <w:iCs/>
        </w:rPr>
      </w:pPr>
    </w:p>
    <w:p w:rsidR="00B55AB3" w:rsidRPr="00CC0CBE" w:rsidRDefault="00711A6E" w:rsidP="00CC0CBE">
      <w:pPr>
        <w:ind w:firstLine="539"/>
        <w:jc w:val="both"/>
        <w:rPr>
          <w:b/>
          <w:bCs/>
          <w:i/>
          <w:iCs/>
          <w:szCs w:val="22"/>
        </w:rPr>
      </w:pPr>
      <w:r w:rsidRPr="00CC0CBE">
        <w:rPr>
          <w:b/>
          <w:bCs/>
          <w:i/>
          <w:iCs/>
          <w:noProof/>
          <w:szCs w:val="22"/>
        </w:rPr>
        <mc:AlternateContent>
          <mc:Choice Requires="wps">
            <w:drawing>
              <wp:anchor distT="0" distB="0" distL="114300" distR="114300" simplePos="0" relativeHeight="251660288" behindDoc="0" locked="0" layoutInCell="1" allowOverlap="1" wp14:anchorId="0B81263C" wp14:editId="74A47B86">
                <wp:simplePos x="0" y="0"/>
                <wp:positionH relativeFrom="column">
                  <wp:posOffset>2108835</wp:posOffset>
                </wp:positionH>
                <wp:positionV relativeFrom="paragraph">
                  <wp:posOffset>1898015</wp:posOffset>
                </wp:positionV>
                <wp:extent cx="220980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3156904" id="_x0000_t32" coordsize="21600,21600" o:spt="32" o:oned="t" path="m,l21600,21600e" filled="f">
                <v:path arrowok="t" fillok="f" o:connecttype="none"/>
                <o:lock v:ext="edit" shapetype="t"/>
              </v:shapetype>
              <v:shape id="AutoShape 10" o:spid="_x0000_s1026" type="#_x0000_t32" style="position:absolute;margin-left:166.05pt;margin-top:149.45pt;width:1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XVHwIAADw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"/>
            </w:pict>
          </mc:Fallback>
        </mc:AlternateContent>
      </w:r>
      <w:r w:rsidRPr="00CC0CBE">
        <w:rPr>
          <w:b/>
          <w:bCs/>
          <w:i/>
          <w:iCs/>
          <w:noProof/>
          <w:szCs w:val="22"/>
        </w:rPr>
        <mc:AlternateContent>
          <mc:Choice Requires="wps">
            <w:drawing>
              <wp:anchor distT="0" distB="0" distL="114300" distR="114300" simplePos="0" relativeHeight="251659264" behindDoc="0" locked="0" layoutInCell="1" allowOverlap="1" wp14:anchorId="6523B891" wp14:editId="266C7A4E">
                <wp:simplePos x="0" y="0"/>
                <wp:positionH relativeFrom="column">
                  <wp:posOffset>451485</wp:posOffset>
                </wp:positionH>
                <wp:positionV relativeFrom="paragraph">
                  <wp:posOffset>4031615</wp:posOffset>
                </wp:positionV>
                <wp:extent cx="5314950"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B15D2F1" id="AutoShape 9" o:spid="_x0000_s1026" type="#_x0000_t32" style="position:absolute;margin-left:35.55pt;margin-top:317.45pt;width:4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nU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RxjMYV0BUpbY2NEiP6tU8a/rdIaWrjqiWx+C3k4HcLGQk71LCxRkoshu+aAYxBPDj&#10;rI6N7QMkTAEdoySnmyT86BGFj7Npli9m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"/>
            </w:pict>
          </mc:Fallback>
        </mc:AlternateContent>
      </w:r>
      <w:r w:rsidRPr="00CC0CBE">
        <w:rPr>
          <w:b/>
          <w:bCs/>
          <w:i/>
          <w:iCs/>
          <w:noProof/>
          <w:szCs w:val="22"/>
        </w:rPr>
        <mc:AlternateContent>
          <mc:Choice Requires="wps">
            <w:drawing>
              <wp:anchor distT="0" distB="0" distL="114300" distR="114300" simplePos="0" relativeHeight="251658240" behindDoc="0" locked="0" layoutInCell="1" allowOverlap="1" wp14:anchorId="2A9CBDD5" wp14:editId="5A2B5065">
                <wp:simplePos x="0" y="0"/>
                <wp:positionH relativeFrom="column">
                  <wp:posOffset>451485</wp:posOffset>
                </wp:positionH>
                <wp:positionV relativeFrom="paragraph">
                  <wp:posOffset>107315</wp:posOffset>
                </wp:positionV>
                <wp:extent cx="5114925" cy="39243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4925" cy="392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4FB1107" id="AutoShape 7" o:spid="_x0000_s1026" type="#_x0000_t32" style="position:absolute;margin-left:35.55pt;margin-top:8.45pt;width:402.75pt;height:309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"/>
            </w:pict>
          </mc:Fallback>
        </mc:AlternateContent>
      </w:r>
      <w:r w:rsidRPr="00CC0CBE">
        <w:rPr>
          <w:b/>
          <w:bCs/>
          <w:i/>
          <w:iCs/>
          <w:noProof/>
          <w:szCs w:val="22"/>
        </w:rPr>
        <mc:AlternateContent>
          <mc:Choice Requires="wps">
            <w:drawing>
              <wp:anchor distT="0" distB="0" distL="114300" distR="114300" simplePos="0" relativeHeight="251657216" behindDoc="0" locked="0" layoutInCell="1" allowOverlap="1" wp14:anchorId="4AB81F7D" wp14:editId="149CCE5D">
                <wp:simplePos x="0" y="0"/>
                <wp:positionH relativeFrom="column">
                  <wp:posOffset>394335</wp:posOffset>
                </wp:positionH>
                <wp:positionV relativeFrom="paragraph">
                  <wp:posOffset>107315</wp:posOffset>
                </wp:positionV>
                <wp:extent cx="5172075" cy="95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1616ACE" id="AutoShape 6" o:spid="_x0000_s1026" type="#_x0000_t32" style="position:absolute;margin-left:31.05pt;margin-top:8.45pt;width:407.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"/>
            </w:pict>
          </mc:Fallback>
        </mc:AlternateContent>
      </w:r>
    </w:p>
    <w:sectPr w:rsidR="00B55AB3" w:rsidRPr="00CC0CBE">
      <w:headerReference w:type="default" r:id="rId9"/>
      <w:footerReference w:type="even" r:id="rId10"/>
      <w:footerReference w:type="default" r:id="rId11"/>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FA1" w:rsidRDefault="00053FA1">
      <w:r>
        <w:separator/>
      </w:r>
    </w:p>
  </w:endnote>
  <w:endnote w:type="continuationSeparator" w:id="0">
    <w:p w:rsidR="00053FA1" w:rsidRDefault="00053FA1">
      <w:r>
        <w:continuationSeparator/>
      </w:r>
    </w:p>
  </w:endnote>
  <w:endnote w:type="continuationNotice" w:id="1">
    <w:p w:rsidR="00053FA1" w:rsidRDefault="00053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46D" w:rsidRDefault="005D746D" w:rsidP="00B82932">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D746D" w:rsidRDefault="005D746D" w:rsidP="00ED4A2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46D" w:rsidRDefault="005D746D" w:rsidP="00B82932">
    <w:pPr>
      <w:pStyle w:val="a6"/>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C40703">
      <w:rPr>
        <w:rStyle w:val="af2"/>
        <w:noProof/>
      </w:rPr>
      <w:t>1</w:t>
    </w:r>
    <w:r>
      <w:rPr>
        <w:rStyle w:val="af2"/>
      </w:rPr>
      <w:fldChar w:fldCharType="end"/>
    </w:r>
  </w:p>
  <w:p w:rsidR="005D746D" w:rsidRDefault="005D746D" w:rsidP="00ED4A2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FA1" w:rsidRDefault="00053FA1">
      <w:r>
        <w:separator/>
      </w:r>
    </w:p>
  </w:footnote>
  <w:footnote w:type="continuationSeparator" w:id="0">
    <w:p w:rsidR="00053FA1" w:rsidRDefault="00053FA1">
      <w:r>
        <w:continuationSeparator/>
      </w:r>
    </w:p>
  </w:footnote>
  <w:footnote w:type="continuationNotice" w:id="1">
    <w:p w:rsidR="00053FA1" w:rsidRDefault="00053F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46D" w:rsidRDefault="005D746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6D8A13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A6E5F"/>
    <w:multiLevelType w:val="hybridMultilevel"/>
    <w:tmpl w:val="D48A414A"/>
    <w:lvl w:ilvl="0" w:tplc="B0CC13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2DA678F"/>
    <w:multiLevelType w:val="hybridMultilevel"/>
    <w:tmpl w:val="8D36D6F4"/>
    <w:lvl w:ilvl="0" w:tplc="32542F1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482035"/>
    <w:multiLevelType w:val="hybridMultilevel"/>
    <w:tmpl w:val="329E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A2F06"/>
    <w:multiLevelType w:val="hybridMultilevel"/>
    <w:tmpl w:val="624C59EE"/>
    <w:lvl w:ilvl="0" w:tplc="2ACAD0F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79176F"/>
    <w:multiLevelType w:val="hybridMultilevel"/>
    <w:tmpl w:val="5FDCFDDA"/>
    <w:lvl w:ilvl="0" w:tplc="2ACAD0FC">
      <w:start w:val="1"/>
      <w:numFmt w:val="bullet"/>
      <w:lvlText w:val="•"/>
      <w:lvlJc w:val="left"/>
      <w:pPr>
        <w:tabs>
          <w:tab w:val="num" w:pos="720"/>
        </w:tabs>
        <w:ind w:left="720" w:hanging="360"/>
      </w:pPr>
      <w:rPr>
        <w:rFonts w:ascii="Arial" w:hAnsi="Arial" w:hint="default"/>
      </w:rPr>
    </w:lvl>
    <w:lvl w:ilvl="1" w:tplc="EBEA0B38" w:tentative="1">
      <w:start w:val="1"/>
      <w:numFmt w:val="bullet"/>
      <w:lvlText w:val="•"/>
      <w:lvlJc w:val="left"/>
      <w:pPr>
        <w:tabs>
          <w:tab w:val="num" w:pos="1440"/>
        </w:tabs>
        <w:ind w:left="1440" w:hanging="360"/>
      </w:pPr>
      <w:rPr>
        <w:rFonts w:ascii="Arial" w:hAnsi="Arial" w:hint="default"/>
      </w:rPr>
    </w:lvl>
    <w:lvl w:ilvl="2" w:tplc="B7B0525A" w:tentative="1">
      <w:start w:val="1"/>
      <w:numFmt w:val="bullet"/>
      <w:lvlText w:val="•"/>
      <w:lvlJc w:val="left"/>
      <w:pPr>
        <w:tabs>
          <w:tab w:val="num" w:pos="2160"/>
        </w:tabs>
        <w:ind w:left="2160" w:hanging="360"/>
      </w:pPr>
      <w:rPr>
        <w:rFonts w:ascii="Arial" w:hAnsi="Arial" w:hint="default"/>
      </w:rPr>
    </w:lvl>
    <w:lvl w:ilvl="3" w:tplc="CE8C6CD6" w:tentative="1">
      <w:start w:val="1"/>
      <w:numFmt w:val="bullet"/>
      <w:lvlText w:val="•"/>
      <w:lvlJc w:val="left"/>
      <w:pPr>
        <w:tabs>
          <w:tab w:val="num" w:pos="2880"/>
        </w:tabs>
        <w:ind w:left="2880" w:hanging="360"/>
      </w:pPr>
      <w:rPr>
        <w:rFonts w:ascii="Arial" w:hAnsi="Arial" w:hint="default"/>
      </w:rPr>
    </w:lvl>
    <w:lvl w:ilvl="4" w:tplc="AAAADC26" w:tentative="1">
      <w:start w:val="1"/>
      <w:numFmt w:val="bullet"/>
      <w:lvlText w:val="•"/>
      <w:lvlJc w:val="left"/>
      <w:pPr>
        <w:tabs>
          <w:tab w:val="num" w:pos="3600"/>
        </w:tabs>
        <w:ind w:left="3600" w:hanging="360"/>
      </w:pPr>
      <w:rPr>
        <w:rFonts w:ascii="Arial" w:hAnsi="Arial" w:hint="default"/>
      </w:rPr>
    </w:lvl>
    <w:lvl w:ilvl="5" w:tplc="470E78A4" w:tentative="1">
      <w:start w:val="1"/>
      <w:numFmt w:val="bullet"/>
      <w:lvlText w:val="•"/>
      <w:lvlJc w:val="left"/>
      <w:pPr>
        <w:tabs>
          <w:tab w:val="num" w:pos="4320"/>
        </w:tabs>
        <w:ind w:left="4320" w:hanging="360"/>
      </w:pPr>
      <w:rPr>
        <w:rFonts w:ascii="Arial" w:hAnsi="Arial" w:hint="default"/>
      </w:rPr>
    </w:lvl>
    <w:lvl w:ilvl="6" w:tplc="8B5CE94A" w:tentative="1">
      <w:start w:val="1"/>
      <w:numFmt w:val="bullet"/>
      <w:lvlText w:val="•"/>
      <w:lvlJc w:val="left"/>
      <w:pPr>
        <w:tabs>
          <w:tab w:val="num" w:pos="5040"/>
        </w:tabs>
        <w:ind w:left="5040" w:hanging="360"/>
      </w:pPr>
      <w:rPr>
        <w:rFonts w:ascii="Arial" w:hAnsi="Arial" w:hint="default"/>
      </w:rPr>
    </w:lvl>
    <w:lvl w:ilvl="7" w:tplc="70A4CB1E" w:tentative="1">
      <w:start w:val="1"/>
      <w:numFmt w:val="bullet"/>
      <w:lvlText w:val="•"/>
      <w:lvlJc w:val="left"/>
      <w:pPr>
        <w:tabs>
          <w:tab w:val="num" w:pos="5760"/>
        </w:tabs>
        <w:ind w:left="5760" w:hanging="360"/>
      </w:pPr>
      <w:rPr>
        <w:rFonts w:ascii="Arial" w:hAnsi="Arial" w:hint="default"/>
      </w:rPr>
    </w:lvl>
    <w:lvl w:ilvl="8" w:tplc="D93EA6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6B33D6"/>
    <w:multiLevelType w:val="hybridMultilevel"/>
    <w:tmpl w:val="F8E07042"/>
    <w:lvl w:ilvl="0" w:tplc="1C1808E8">
      <w:start w:val="2"/>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2"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D6F4F08"/>
    <w:multiLevelType w:val="hybridMultilevel"/>
    <w:tmpl w:val="2F786644"/>
    <w:lvl w:ilvl="0" w:tplc="8B92F52C">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E3624EF"/>
    <w:multiLevelType w:val="hybridMultilevel"/>
    <w:tmpl w:val="9DC41104"/>
    <w:lvl w:ilvl="0" w:tplc="885EF73E">
      <w:start w:val="1"/>
      <w:numFmt w:val="decimal"/>
      <w:lvlText w:val="%1."/>
      <w:lvlJc w:val="left"/>
      <w:pPr>
        <w:ind w:left="12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7"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6488028B"/>
    <w:multiLevelType w:val="hybridMultilevel"/>
    <w:tmpl w:val="0E3441C8"/>
    <w:lvl w:ilvl="0" w:tplc="1C0AF6F8">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D51033C"/>
    <w:multiLevelType w:val="hybridMultilevel"/>
    <w:tmpl w:val="9F7A73A6"/>
    <w:lvl w:ilvl="0" w:tplc="04190013">
      <w:start w:val="1"/>
      <w:numFmt w:val="upperRoman"/>
      <w:lvlText w:val="%1."/>
      <w:lvlJc w:val="righ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16B6900"/>
    <w:multiLevelType w:val="hybridMultilevel"/>
    <w:tmpl w:val="E68AF25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903E07"/>
    <w:multiLevelType w:val="hybridMultilevel"/>
    <w:tmpl w:val="9F7A73A6"/>
    <w:lvl w:ilvl="0" w:tplc="04190013">
      <w:start w:val="1"/>
      <w:numFmt w:val="upperRoman"/>
      <w:lvlText w:val="%1."/>
      <w:lvlJc w:val="righ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5"/>
  </w:num>
  <w:num w:numId="7">
    <w:abstractNumId w:val="16"/>
  </w:num>
  <w:num w:numId="8">
    <w:abstractNumId w:val="15"/>
  </w:num>
  <w:num w:numId="9">
    <w:abstractNumId w:val="11"/>
  </w:num>
  <w:num w:numId="10">
    <w:abstractNumId w:val="22"/>
  </w:num>
  <w:num w:numId="11">
    <w:abstractNumId w:val="4"/>
  </w:num>
  <w:num w:numId="12">
    <w:abstractNumId w:val="2"/>
  </w:num>
  <w:num w:numId="13">
    <w:abstractNumId w:val="14"/>
  </w:num>
  <w:num w:numId="14">
    <w:abstractNumId w:val="9"/>
  </w:num>
  <w:num w:numId="15">
    <w:abstractNumId w:val="7"/>
  </w:num>
  <w:num w:numId="16">
    <w:abstractNumId w:val="23"/>
  </w:num>
  <w:num w:numId="17">
    <w:abstractNumId w:val="8"/>
  </w:num>
  <w:num w:numId="18">
    <w:abstractNumId w:val="20"/>
  </w:num>
  <w:num w:numId="19">
    <w:abstractNumId w:val="6"/>
  </w:num>
  <w:num w:numId="20">
    <w:abstractNumId w:val="0"/>
  </w:num>
  <w:num w:numId="21">
    <w:abstractNumId w:val="1"/>
  </w:num>
  <w:num w:numId="22">
    <w:abstractNumId w:val="13"/>
  </w:num>
  <w:num w:numId="23">
    <w:abstractNumId w:val="10"/>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1C20"/>
    <w:rsid w:val="00003C34"/>
    <w:rsid w:val="00004A98"/>
    <w:rsid w:val="00005435"/>
    <w:rsid w:val="00013024"/>
    <w:rsid w:val="000136CF"/>
    <w:rsid w:val="00014116"/>
    <w:rsid w:val="00016A9A"/>
    <w:rsid w:val="00020528"/>
    <w:rsid w:val="00020CBA"/>
    <w:rsid w:val="00021AE1"/>
    <w:rsid w:val="000227BF"/>
    <w:rsid w:val="00023CE7"/>
    <w:rsid w:val="000245FB"/>
    <w:rsid w:val="00025925"/>
    <w:rsid w:val="00025D00"/>
    <w:rsid w:val="0002629F"/>
    <w:rsid w:val="00030154"/>
    <w:rsid w:val="00032311"/>
    <w:rsid w:val="0003791B"/>
    <w:rsid w:val="00053FA1"/>
    <w:rsid w:val="00056DD4"/>
    <w:rsid w:val="00057388"/>
    <w:rsid w:val="0006149B"/>
    <w:rsid w:val="00062F32"/>
    <w:rsid w:val="000679CD"/>
    <w:rsid w:val="00074A87"/>
    <w:rsid w:val="0007520E"/>
    <w:rsid w:val="00075792"/>
    <w:rsid w:val="00075948"/>
    <w:rsid w:val="00077378"/>
    <w:rsid w:val="00081FAE"/>
    <w:rsid w:val="00085280"/>
    <w:rsid w:val="00093041"/>
    <w:rsid w:val="00094568"/>
    <w:rsid w:val="00096C87"/>
    <w:rsid w:val="000A1279"/>
    <w:rsid w:val="000A152C"/>
    <w:rsid w:val="000A1A97"/>
    <w:rsid w:val="000A2758"/>
    <w:rsid w:val="000A2A9C"/>
    <w:rsid w:val="000A695A"/>
    <w:rsid w:val="000B3208"/>
    <w:rsid w:val="000B3B0E"/>
    <w:rsid w:val="000B4E7A"/>
    <w:rsid w:val="000B5866"/>
    <w:rsid w:val="000B597D"/>
    <w:rsid w:val="000B5DB4"/>
    <w:rsid w:val="000B7E04"/>
    <w:rsid w:val="000C3217"/>
    <w:rsid w:val="000D05F9"/>
    <w:rsid w:val="000D202B"/>
    <w:rsid w:val="000D5A00"/>
    <w:rsid w:val="000D5A1A"/>
    <w:rsid w:val="000D6A9B"/>
    <w:rsid w:val="000E0A14"/>
    <w:rsid w:val="000E18CD"/>
    <w:rsid w:val="000E3EE7"/>
    <w:rsid w:val="000E4C0F"/>
    <w:rsid w:val="000E599A"/>
    <w:rsid w:val="000E7C10"/>
    <w:rsid w:val="000F6818"/>
    <w:rsid w:val="000F69DF"/>
    <w:rsid w:val="000F6DF9"/>
    <w:rsid w:val="000F73D2"/>
    <w:rsid w:val="000F74FC"/>
    <w:rsid w:val="000F76B9"/>
    <w:rsid w:val="001014AF"/>
    <w:rsid w:val="00106886"/>
    <w:rsid w:val="00106F7A"/>
    <w:rsid w:val="00110242"/>
    <w:rsid w:val="001103FC"/>
    <w:rsid w:val="00110B9F"/>
    <w:rsid w:val="00110F88"/>
    <w:rsid w:val="001110DF"/>
    <w:rsid w:val="00113FDF"/>
    <w:rsid w:val="00115490"/>
    <w:rsid w:val="0011554E"/>
    <w:rsid w:val="00115770"/>
    <w:rsid w:val="0011583F"/>
    <w:rsid w:val="00116653"/>
    <w:rsid w:val="00116CE3"/>
    <w:rsid w:val="001202CA"/>
    <w:rsid w:val="00120A06"/>
    <w:rsid w:val="001214AC"/>
    <w:rsid w:val="00121A0B"/>
    <w:rsid w:val="0012301C"/>
    <w:rsid w:val="00124387"/>
    <w:rsid w:val="00124F74"/>
    <w:rsid w:val="0012566C"/>
    <w:rsid w:val="00125901"/>
    <w:rsid w:val="00136B7C"/>
    <w:rsid w:val="00140609"/>
    <w:rsid w:val="00142349"/>
    <w:rsid w:val="00142890"/>
    <w:rsid w:val="00143260"/>
    <w:rsid w:val="0014665D"/>
    <w:rsid w:val="00147E61"/>
    <w:rsid w:val="001522B5"/>
    <w:rsid w:val="001605C3"/>
    <w:rsid w:val="001607E3"/>
    <w:rsid w:val="00160E0E"/>
    <w:rsid w:val="00162F06"/>
    <w:rsid w:val="00164B35"/>
    <w:rsid w:val="00165853"/>
    <w:rsid w:val="00166C80"/>
    <w:rsid w:val="00171F92"/>
    <w:rsid w:val="00173861"/>
    <w:rsid w:val="00174A6D"/>
    <w:rsid w:val="00176132"/>
    <w:rsid w:val="00176BA7"/>
    <w:rsid w:val="00182D0A"/>
    <w:rsid w:val="00183115"/>
    <w:rsid w:val="00185771"/>
    <w:rsid w:val="0019233F"/>
    <w:rsid w:val="00193F94"/>
    <w:rsid w:val="001A03D0"/>
    <w:rsid w:val="001A268D"/>
    <w:rsid w:val="001A49EE"/>
    <w:rsid w:val="001A5299"/>
    <w:rsid w:val="001B2418"/>
    <w:rsid w:val="001B768C"/>
    <w:rsid w:val="001C126E"/>
    <w:rsid w:val="001C2EAC"/>
    <w:rsid w:val="001C58C6"/>
    <w:rsid w:val="001C5951"/>
    <w:rsid w:val="001D2FFE"/>
    <w:rsid w:val="001D3090"/>
    <w:rsid w:val="001D7544"/>
    <w:rsid w:val="001E1049"/>
    <w:rsid w:val="001E22A0"/>
    <w:rsid w:val="001E6653"/>
    <w:rsid w:val="001E7249"/>
    <w:rsid w:val="00200049"/>
    <w:rsid w:val="00203C33"/>
    <w:rsid w:val="00205F52"/>
    <w:rsid w:val="00205F91"/>
    <w:rsid w:val="00205F9F"/>
    <w:rsid w:val="00215572"/>
    <w:rsid w:val="002202A6"/>
    <w:rsid w:val="00220380"/>
    <w:rsid w:val="00223B9D"/>
    <w:rsid w:val="00225382"/>
    <w:rsid w:val="00225DCD"/>
    <w:rsid w:val="00226608"/>
    <w:rsid w:val="00234368"/>
    <w:rsid w:val="0024075B"/>
    <w:rsid w:val="0024193A"/>
    <w:rsid w:val="00254D1D"/>
    <w:rsid w:val="00255D6C"/>
    <w:rsid w:val="00256AAB"/>
    <w:rsid w:val="0026137C"/>
    <w:rsid w:val="002622B7"/>
    <w:rsid w:val="002667EB"/>
    <w:rsid w:val="00275B91"/>
    <w:rsid w:val="002779C0"/>
    <w:rsid w:val="002817C5"/>
    <w:rsid w:val="00281A80"/>
    <w:rsid w:val="002846A9"/>
    <w:rsid w:val="00285BFB"/>
    <w:rsid w:val="00286801"/>
    <w:rsid w:val="00287475"/>
    <w:rsid w:val="00287A5D"/>
    <w:rsid w:val="0029109E"/>
    <w:rsid w:val="002912E0"/>
    <w:rsid w:val="0029163D"/>
    <w:rsid w:val="00291D27"/>
    <w:rsid w:val="002933B6"/>
    <w:rsid w:val="002940B7"/>
    <w:rsid w:val="002960AF"/>
    <w:rsid w:val="0029674B"/>
    <w:rsid w:val="002A0386"/>
    <w:rsid w:val="002A3359"/>
    <w:rsid w:val="002A5BD2"/>
    <w:rsid w:val="002A7796"/>
    <w:rsid w:val="002B17E0"/>
    <w:rsid w:val="002B4413"/>
    <w:rsid w:val="002B482F"/>
    <w:rsid w:val="002C1047"/>
    <w:rsid w:val="002C2F16"/>
    <w:rsid w:val="002C366A"/>
    <w:rsid w:val="002C70C1"/>
    <w:rsid w:val="002D1310"/>
    <w:rsid w:val="002D1A31"/>
    <w:rsid w:val="002D4E83"/>
    <w:rsid w:val="002D54DE"/>
    <w:rsid w:val="002D587C"/>
    <w:rsid w:val="002D65F2"/>
    <w:rsid w:val="002D7235"/>
    <w:rsid w:val="002E0C00"/>
    <w:rsid w:val="002E3248"/>
    <w:rsid w:val="002E4385"/>
    <w:rsid w:val="002E77FE"/>
    <w:rsid w:val="002F64D0"/>
    <w:rsid w:val="0030029F"/>
    <w:rsid w:val="00302ABA"/>
    <w:rsid w:val="00305EE7"/>
    <w:rsid w:val="0030641A"/>
    <w:rsid w:val="00310177"/>
    <w:rsid w:val="00312005"/>
    <w:rsid w:val="003121EF"/>
    <w:rsid w:val="0031246A"/>
    <w:rsid w:val="003135DE"/>
    <w:rsid w:val="00314801"/>
    <w:rsid w:val="003256B4"/>
    <w:rsid w:val="003270FA"/>
    <w:rsid w:val="00331B36"/>
    <w:rsid w:val="00331FC8"/>
    <w:rsid w:val="00333E84"/>
    <w:rsid w:val="003346E2"/>
    <w:rsid w:val="00341020"/>
    <w:rsid w:val="003426E9"/>
    <w:rsid w:val="00342EEE"/>
    <w:rsid w:val="00342F62"/>
    <w:rsid w:val="00344174"/>
    <w:rsid w:val="00344A9C"/>
    <w:rsid w:val="00345DAB"/>
    <w:rsid w:val="00351BC7"/>
    <w:rsid w:val="0035337F"/>
    <w:rsid w:val="00353432"/>
    <w:rsid w:val="00360DAC"/>
    <w:rsid w:val="0036167C"/>
    <w:rsid w:val="00363060"/>
    <w:rsid w:val="0036335C"/>
    <w:rsid w:val="0036371D"/>
    <w:rsid w:val="003644DA"/>
    <w:rsid w:val="00364BD6"/>
    <w:rsid w:val="0036617E"/>
    <w:rsid w:val="00366DF6"/>
    <w:rsid w:val="0036768C"/>
    <w:rsid w:val="00367E80"/>
    <w:rsid w:val="0037358C"/>
    <w:rsid w:val="003757C5"/>
    <w:rsid w:val="00381602"/>
    <w:rsid w:val="003832E8"/>
    <w:rsid w:val="00387CDE"/>
    <w:rsid w:val="00387F3F"/>
    <w:rsid w:val="00390392"/>
    <w:rsid w:val="0039702E"/>
    <w:rsid w:val="003A03E6"/>
    <w:rsid w:val="003A1A81"/>
    <w:rsid w:val="003A292A"/>
    <w:rsid w:val="003A3E75"/>
    <w:rsid w:val="003A4CE8"/>
    <w:rsid w:val="003B1BE2"/>
    <w:rsid w:val="003B1C99"/>
    <w:rsid w:val="003B2F0F"/>
    <w:rsid w:val="003B40B4"/>
    <w:rsid w:val="003B59D3"/>
    <w:rsid w:val="003B6075"/>
    <w:rsid w:val="003B78F7"/>
    <w:rsid w:val="003B7B68"/>
    <w:rsid w:val="003C1D38"/>
    <w:rsid w:val="003C46FF"/>
    <w:rsid w:val="003C4B6D"/>
    <w:rsid w:val="003D1631"/>
    <w:rsid w:val="003D3674"/>
    <w:rsid w:val="003D4CD9"/>
    <w:rsid w:val="003D68D1"/>
    <w:rsid w:val="003E0C2E"/>
    <w:rsid w:val="003E4197"/>
    <w:rsid w:val="003E488E"/>
    <w:rsid w:val="00402448"/>
    <w:rsid w:val="00404A56"/>
    <w:rsid w:val="004065B8"/>
    <w:rsid w:val="0041575F"/>
    <w:rsid w:val="004166EA"/>
    <w:rsid w:val="00420540"/>
    <w:rsid w:val="00420857"/>
    <w:rsid w:val="00421A31"/>
    <w:rsid w:val="00421BA2"/>
    <w:rsid w:val="004247B9"/>
    <w:rsid w:val="0042653D"/>
    <w:rsid w:val="004278F1"/>
    <w:rsid w:val="00435A87"/>
    <w:rsid w:val="0043777C"/>
    <w:rsid w:val="004507FA"/>
    <w:rsid w:val="00451416"/>
    <w:rsid w:val="00452E37"/>
    <w:rsid w:val="004547C4"/>
    <w:rsid w:val="00454A4E"/>
    <w:rsid w:val="00457D13"/>
    <w:rsid w:val="0046174D"/>
    <w:rsid w:val="00470984"/>
    <w:rsid w:val="0047681D"/>
    <w:rsid w:val="00480B08"/>
    <w:rsid w:val="00485CEF"/>
    <w:rsid w:val="00486ECE"/>
    <w:rsid w:val="004900A9"/>
    <w:rsid w:val="00493C5F"/>
    <w:rsid w:val="00493D42"/>
    <w:rsid w:val="004942B7"/>
    <w:rsid w:val="004A0E33"/>
    <w:rsid w:val="004A1A63"/>
    <w:rsid w:val="004A24E6"/>
    <w:rsid w:val="004A44A3"/>
    <w:rsid w:val="004B2BE9"/>
    <w:rsid w:val="004B3600"/>
    <w:rsid w:val="004B48F1"/>
    <w:rsid w:val="004B5ACA"/>
    <w:rsid w:val="004B7B7B"/>
    <w:rsid w:val="004C1C4B"/>
    <w:rsid w:val="004C21CB"/>
    <w:rsid w:val="004C38DD"/>
    <w:rsid w:val="004D7AF2"/>
    <w:rsid w:val="004E3CBB"/>
    <w:rsid w:val="004E4CE7"/>
    <w:rsid w:val="004E558A"/>
    <w:rsid w:val="004E759F"/>
    <w:rsid w:val="004F311D"/>
    <w:rsid w:val="004F3EA8"/>
    <w:rsid w:val="004F4D97"/>
    <w:rsid w:val="004F6A69"/>
    <w:rsid w:val="004F70F9"/>
    <w:rsid w:val="004F764B"/>
    <w:rsid w:val="00503E18"/>
    <w:rsid w:val="00510361"/>
    <w:rsid w:val="00517092"/>
    <w:rsid w:val="005178A7"/>
    <w:rsid w:val="00520006"/>
    <w:rsid w:val="0052012C"/>
    <w:rsid w:val="00523578"/>
    <w:rsid w:val="0052500F"/>
    <w:rsid w:val="0053616C"/>
    <w:rsid w:val="00541FA0"/>
    <w:rsid w:val="00543BFA"/>
    <w:rsid w:val="005459FA"/>
    <w:rsid w:val="00550713"/>
    <w:rsid w:val="00551D16"/>
    <w:rsid w:val="00556C1F"/>
    <w:rsid w:val="00557F5C"/>
    <w:rsid w:val="005609BA"/>
    <w:rsid w:val="005661CE"/>
    <w:rsid w:val="00571477"/>
    <w:rsid w:val="00571567"/>
    <w:rsid w:val="00580676"/>
    <w:rsid w:val="0058142C"/>
    <w:rsid w:val="00586337"/>
    <w:rsid w:val="00590E7A"/>
    <w:rsid w:val="0059211F"/>
    <w:rsid w:val="005938DA"/>
    <w:rsid w:val="0059588A"/>
    <w:rsid w:val="0059636B"/>
    <w:rsid w:val="005A0941"/>
    <w:rsid w:val="005A64DA"/>
    <w:rsid w:val="005B5D4E"/>
    <w:rsid w:val="005C0E1F"/>
    <w:rsid w:val="005C115F"/>
    <w:rsid w:val="005C1C26"/>
    <w:rsid w:val="005C4B45"/>
    <w:rsid w:val="005D041E"/>
    <w:rsid w:val="005D5291"/>
    <w:rsid w:val="005D5F17"/>
    <w:rsid w:val="005D746D"/>
    <w:rsid w:val="005D74F8"/>
    <w:rsid w:val="005E030F"/>
    <w:rsid w:val="005E0DAB"/>
    <w:rsid w:val="005E2FCA"/>
    <w:rsid w:val="005F0584"/>
    <w:rsid w:val="005F3F06"/>
    <w:rsid w:val="005F4CA1"/>
    <w:rsid w:val="005F5F93"/>
    <w:rsid w:val="005F635F"/>
    <w:rsid w:val="00600FBD"/>
    <w:rsid w:val="006024F3"/>
    <w:rsid w:val="00605C23"/>
    <w:rsid w:val="00606AED"/>
    <w:rsid w:val="00610504"/>
    <w:rsid w:val="00612A4F"/>
    <w:rsid w:val="00620B9D"/>
    <w:rsid w:val="006235E6"/>
    <w:rsid w:val="00625EC3"/>
    <w:rsid w:val="006272F7"/>
    <w:rsid w:val="006276A7"/>
    <w:rsid w:val="006318B8"/>
    <w:rsid w:val="006342E5"/>
    <w:rsid w:val="00636A88"/>
    <w:rsid w:val="006376C9"/>
    <w:rsid w:val="00645064"/>
    <w:rsid w:val="0064680A"/>
    <w:rsid w:val="00646F54"/>
    <w:rsid w:val="00647009"/>
    <w:rsid w:val="006503DB"/>
    <w:rsid w:val="00653D2D"/>
    <w:rsid w:val="00653DB9"/>
    <w:rsid w:val="00655A96"/>
    <w:rsid w:val="00656139"/>
    <w:rsid w:val="00661C9D"/>
    <w:rsid w:val="00663146"/>
    <w:rsid w:val="00664CEF"/>
    <w:rsid w:val="00665F71"/>
    <w:rsid w:val="00667EC7"/>
    <w:rsid w:val="006711E7"/>
    <w:rsid w:val="0067223F"/>
    <w:rsid w:val="00672C45"/>
    <w:rsid w:val="006736F6"/>
    <w:rsid w:val="006741BD"/>
    <w:rsid w:val="00674C32"/>
    <w:rsid w:val="0067796C"/>
    <w:rsid w:val="006802A0"/>
    <w:rsid w:val="006819E1"/>
    <w:rsid w:val="00681C8B"/>
    <w:rsid w:val="00682B4A"/>
    <w:rsid w:val="0068525C"/>
    <w:rsid w:val="006855F7"/>
    <w:rsid w:val="00687004"/>
    <w:rsid w:val="0069225D"/>
    <w:rsid w:val="00695947"/>
    <w:rsid w:val="006975AA"/>
    <w:rsid w:val="006A2D4E"/>
    <w:rsid w:val="006A4E35"/>
    <w:rsid w:val="006A71E1"/>
    <w:rsid w:val="006B0787"/>
    <w:rsid w:val="006B07F2"/>
    <w:rsid w:val="006B0B8D"/>
    <w:rsid w:val="006B0F3D"/>
    <w:rsid w:val="006B1CD9"/>
    <w:rsid w:val="006B2476"/>
    <w:rsid w:val="006B5351"/>
    <w:rsid w:val="006C1158"/>
    <w:rsid w:val="006C1984"/>
    <w:rsid w:val="006C25C8"/>
    <w:rsid w:val="006C383D"/>
    <w:rsid w:val="006C3906"/>
    <w:rsid w:val="006C4440"/>
    <w:rsid w:val="006C46C8"/>
    <w:rsid w:val="006C7B16"/>
    <w:rsid w:val="006C7C76"/>
    <w:rsid w:val="006D36AA"/>
    <w:rsid w:val="006D4DF9"/>
    <w:rsid w:val="006D57FB"/>
    <w:rsid w:val="006D6837"/>
    <w:rsid w:val="006E12B7"/>
    <w:rsid w:val="006E1B7C"/>
    <w:rsid w:val="006E6DFF"/>
    <w:rsid w:val="006E6FDE"/>
    <w:rsid w:val="006F0D3E"/>
    <w:rsid w:val="006F189C"/>
    <w:rsid w:val="006F3B77"/>
    <w:rsid w:val="006F3D57"/>
    <w:rsid w:val="006F5E03"/>
    <w:rsid w:val="007021A7"/>
    <w:rsid w:val="007038CF"/>
    <w:rsid w:val="00711A6E"/>
    <w:rsid w:val="00711D31"/>
    <w:rsid w:val="00713F02"/>
    <w:rsid w:val="007160F7"/>
    <w:rsid w:val="0071666A"/>
    <w:rsid w:val="007178E0"/>
    <w:rsid w:val="00720AC7"/>
    <w:rsid w:val="00721046"/>
    <w:rsid w:val="00732D28"/>
    <w:rsid w:val="00734C36"/>
    <w:rsid w:val="00742B3B"/>
    <w:rsid w:val="00742FB8"/>
    <w:rsid w:val="00745414"/>
    <w:rsid w:val="00747495"/>
    <w:rsid w:val="00752FEB"/>
    <w:rsid w:val="00754432"/>
    <w:rsid w:val="00756420"/>
    <w:rsid w:val="00756573"/>
    <w:rsid w:val="0075779D"/>
    <w:rsid w:val="00760C62"/>
    <w:rsid w:val="00762099"/>
    <w:rsid w:val="00762524"/>
    <w:rsid w:val="007675A0"/>
    <w:rsid w:val="007706C9"/>
    <w:rsid w:val="00771694"/>
    <w:rsid w:val="00772BA4"/>
    <w:rsid w:val="00772C5B"/>
    <w:rsid w:val="007749DC"/>
    <w:rsid w:val="007844EB"/>
    <w:rsid w:val="007848DC"/>
    <w:rsid w:val="0078695E"/>
    <w:rsid w:val="007874A7"/>
    <w:rsid w:val="00794D11"/>
    <w:rsid w:val="007A0092"/>
    <w:rsid w:val="007A08FD"/>
    <w:rsid w:val="007A12C0"/>
    <w:rsid w:val="007A1754"/>
    <w:rsid w:val="007A28E7"/>
    <w:rsid w:val="007A32C1"/>
    <w:rsid w:val="007A62AD"/>
    <w:rsid w:val="007A790C"/>
    <w:rsid w:val="007B14D3"/>
    <w:rsid w:val="007B2EFD"/>
    <w:rsid w:val="007B3B43"/>
    <w:rsid w:val="007B3F11"/>
    <w:rsid w:val="007C302A"/>
    <w:rsid w:val="007C5968"/>
    <w:rsid w:val="007C5B88"/>
    <w:rsid w:val="007D0E2F"/>
    <w:rsid w:val="007D12E1"/>
    <w:rsid w:val="007D1494"/>
    <w:rsid w:val="007D169A"/>
    <w:rsid w:val="007D3BE9"/>
    <w:rsid w:val="007D45C1"/>
    <w:rsid w:val="007D4B2E"/>
    <w:rsid w:val="007D5042"/>
    <w:rsid w:val="007D587D"/>
    <w:rsid w:val="007D63F9"/>
    <w:rsid w:val="007D6407"/>
    <w:rsid w:val="007D7685"/>
    <w:rsid w:val="007E39D7"/>
    <w:rsid w:val="007E3DA3"/>
    <w:rsid w:val="007E43A5"/>
    <w:rsid w:val="007E51A7"/>
    <w:rsid w:val="007E5A90"/>
    <w:rsid w:val="007E5BF2"/>
    <w:rsid w:val="007E5E2F"/>
    <w:rsid w:val="007E755C"/>
    <w:rsid w:val="007F0F57"/>
    <w:rsid w:val="007F19A8"/>
    <w:rsid w:val="007F256F"/>
    <w:rsid w:val="007F2848"/>
    <w:rsid w:val="007F7DCE"/>
    <w:rsid w:val="00801BEC"/>
    <w:rsid w:val="0080262B"/>
    <w:rsid w:val="00802FDD"/>
    <w:rsid w:val="00803523"/>
    <w:rsid w:val="00803BE3"/>
    <w:rsid w:val="008041CE"/>
    <w:rsid w:val="008048CB"/>
    <w:rsid w:val="00810534"/>
    <w:rsid w:val="00816D71"/>
    <w:rsid w:val="00821E81"/>
    <w:rsid w:val="0082214B"/>
    <w:rsid w:val="00822646"/>
    <w:rsid w:val="00823262"/>
    <w:rsid w:val="008238F2"/>
    <w:rsid w:val="0082736E"/>
    <w:rsid w:val="00827F64"/>
    <w:rsid w:val="008316AE"/>
    <w:rsid w:val="00836ABF"/>
    <w:rsid w:val="00844653"/>
    <w:rsid w:val="008450F2"/>
    <w:rsid w:val="008462A7"/>
    <w:rsid w:val="00846E5B"/>
    <w:rsid w:val="008479B8"/>
    <w:rsid w:val="00847A92"/>
    <w:rsid w:val="00847ABA"/>
    <w:rsid w:val="00855F1B"/>
    <w:rsid w:val="00860159"/>
    <w:rsid w:val="0086030F"/>
    <w:rsid w:val="00862D4C"/>
    <w:rsid w:val="0086326D"/>
    <w:rsid w:val="008643EC"/>
    <w:rsid w:val="00864D43"/>
    <w:rsid w:val="00866321"/>
    <w:rsid w:val="00870556"/>
    <w:rsid w:val="008705CA"/>
    <w:rsid w:val="008717C7"/>
    <w:rsid w:val="00872EE8"/>
    <w:rsid w:val="00876A40"/>
    <w:rsid w:val="00877000"/>
    <w:rsid w:val="008815F6"/>
    <w:rsid w:val="00885319"/>
    <w:rsid w:val="008858A5"/>
    <w:rsid w:val="00885C3C"/>
    <w:rsid w:val="008861AF"/>
    <w:rsid w:val="008869D9"/>
    <w:rsid w:val="00893983"/>
    <w:rsid w:val="00895285"/>
    <w:rsid w:val="008965B0"/>
    <w:rsid w:val="00897632"/>
    <w:rsid w:val="0089769E"/>
    <w:rsid w:val="00897AB3"/>
    <w:rsid w:val="008A3F71"/>
    <w:rsid w:val="008A4955"/>
    <w:rsid w:val="008A795E"/>
    <w:rsid w:val="008B334F"/>
    <w:rsid w:val="008B3489"/>
    <w:rsid w:val="008B3AE9"/>
    <w:rsid w:val="008B5391"/>
    <w:rsid w:val="008B6269"/>
    <w:rsid w:val="008B6822"/>
    <w:rsid w:val="008C283F"/>
    <w:rsid w:val="008C2C85"/>
    <w:rsid w:val="008D003C"/>
    <w:rsid w:val="008D2B11"/>
    <w:rsid w:val="008D333F"/>
    <w:rsid w:val="008E1B14"/>
    <w:rsid w:val="008E3E9A"/>
    <w:rsid w:val="008E6DDC"/>
    <w:rsid w:val="008F4CAF"/>
    <w:rsid w:val="008F685A"/>
    <w:rsid w:val="009006A1"/>
    <w:rsid w:val="00900F5A"/>
    <w:rsid w:val="00904E3D"/>
    <w:rsid w:val="00915BB1"/>
    <w:rsid w:val="00916CE1"/>
    <w:rsid w:val="00921593"/>
    <w:rsid w:val="00923980"/>
    <w:rsid w:val="0092399A"/>
    <w:rsid w:val="00925A48"/>
    <w:rsid w:val="009265B3"/>
    <w:rsid w:val="00933FFB"/>
    <w:rsid w:val="00934142"/>
    <w:rsid w:val="00937002"/>
    <w:rsid w:val="00940812"/>
    <w:rsid w:val="009414E1"/>
    <w:rsid w:val="009437D6"/>
    <w:rsid w:val="00944324"/>
    <w:rsid w:val="009454A1"/>
    <w:rsid w:val="009539EB"/>
    <w:rsid w:val="00955BC4"/>
    <w:rsid w:val="00955CE7"/>
    <w:rsid w:val="009577A3"/>
    <w:rsid w:val="00961545"/>
    <w:rsid w:val="00963856"/>
    <w:rsid w:val="00967BFC"/>
    <w:rsid w:val="00972AD2"/>
    <w:rsid w:val="00975BB1"/>
    <w:rsid w:val="00981066"/>
    <w:rsid w:val="00982996"/>
    <w:rsid w:val="00982C6D"/>
    <w:rsid w:val="00982FFB"/>
    <w:rsid w:val="0098328E"/>
    <w:rsid w:val="00983443"/>
    <w:rsid w:val="0098398D"/>
    <w:rsid w:val="00984829"/>
    <w:rsid w:val="00985A88"/>
    <w:rsid w:val="0098798E"/>
    <w:rsid w:val="009945AC"/>
    <w:rsid w:val="009A035E"/>
    <w:rsid w:val="009A25BA"/>
    <w:rsid w:val="009A2C71"/>
    <w:rsid w:val="009A5CF6"/>
    <w:rsid w:val="009A63AF"/>
    <w:rsid w:val="009B0076"/>
    <w:rsid w:val="009B05C5"/>
    <w:rsid w:val="009B107F"/>
    <w:rsid w:val="009B2EA8"/>
    <w:rsid w:val="009B7949"/>
    <w:rsid w:val="009C4128"/>
    <w:rsid w:val="009C687F"/>
    <w:rsid w:val="009D11BE"/>
    <w:rsid w:val="009D2367"/>
    <w:rsid w:val="009D2464"/>
    <w:rsid w:val="009D48F4"/>
    <w:rsid w:val="009D5199"/>
    <w:rsid w:val="009D5F1C"/>
    <w:rsid w:val="009D6947"/>
    <w:rsid w:val="009E1AAA"/>
    <w:rsid w:val="009E2834"/>
    <w:rsid w:val="009E2C53"/>
    <w:rsid w:val="009F0764"/>
    <w:rsid w:val="009F20C0"/>
    <w:rsid w:val="009F6DF9"/>
    <w:rsid w:val="00A00A14"/>
    <w:rsid w:val="00A02B44"/>
    <w:rsid w:val="00A11BDD"/>
    <w:rsid w:val="00A141E9"/>
    <w:rsid w:val="00A14FCC"/>
    <w:rsid w:val="00A1650C"/>
    <w:rsid w:val="00A20A65"/>
    <w:rsid w:val="00A21B0F"/>
    <w:rsid w:val="00A2255D"/>
    <w:rsid w:val="00A253E4"/>
    <w:rsid w:val="00A337B5"/>
    <w:rsid w:val="00A33A0C"/>
    <w:rsid w:val="00A347BD"/>
    <w:rsid w:val="00A3738E"/>
    <w:rsid w:val="00A3745B"/>
    <w:rsid w:val="00A436AC"/>
    <w:rsid w:val="00A44951"/>
    <w:rsid w:val="00A518E0"/>
    <w:rsid w:val="00A5348E"/>
    <w:rsid w:val="00A54820"/>
    <w:rsid w:val="00A619F4"/>
    <w:rsid w:val="00A6201D"/>
    <w:rsid w:val="00A71586"/>
    <w:rsid w:val="00A73CE3"/>
    <w:rsid w:val="00A74E2A"/>
    <w:rsid w:val="00A74EF0"/>
    <w:rsid w:val="00A75D1A"/>
    <w:rsid w:val="00A808B2"/>
    <w:rsid w:val="00A8133B"/>
    <w:rsid w:val="00A82B66"/>
    <w:rsid w:val="00A92274"/>
    <w:rsid w:val="00A92454"/>
    <w:rsid w:val="00A94575"/>
    <w:rsid w:val="00A94B2B"/>
    <w:rsid w:val="00A967AC"/>
    <w:rsid w:val="00A97F8E"/>
    <w:rsid w:val="00AA3FED"/>
    <w:rsid w:val="00AA449D"/>
    <w:rsid w:val="00AA512A"/>
    <w:rsid w:val="00AA51AC"/>
    <w:rsid w:val="00AA73B7"/>
    <w:rsid w:val="00AB10A7"/>
    <w:rsid w:val="00AB639B"/>
    <w:rsid w:val="00AB7116"/>
    <w:rsid w:val="00AC13C8"/>
    <w:rsid w:val="00AC1631"/>
    <w:rsid w:val="00AC2FFB"/>
    <w:rsid w:val="00AC3B5B"/>
    <w:rsid w:val="00AC748F"/>
    <w:rsid w:val="00AC7D68"/>
    <w:rsid w:val="00AD468A"/>
    <w:rsid w:val="00AD5E6E"/>
    <w:rsid w:val="00AD5F49"/>
    <w:rsid w:val="00AE461B"/>
    <w:rsid w:val="00AE5682"/>
    <w:rsid w:val="00AE7702"/>
    <w:rsid w:val="00AE7B63"/>
    <w:rsid w:val="00AF0E08"/>
    <w:rsid w:val="00AF2331"/>
    <w:rsid w:val="00AF2CB3"/>
    <w:rsid w:val="00AF3BB5"/>
    <w:rsid w:val="00AF7025"/>
    <w:rsid w:val="00AF768D"/>
    <w:rsid w:val="00B05B5C"/>
    <w:rsid w:val="00B066EB"/>
    <w:rsid w:val="00B06765"/>
    <w:rsid w:val="00B07F13"/>
    <w:rsid w:val="00B104F0"/>
    <w:rsid w:val="00B200BA"/>
    <w:rsid w:val="00B21AC4"/>
    <w:rsid w:val="00B244B5"/>
    <w:rsid w:val="00B2485E"/>
    <w:rsid w:val="00B26118"/>
    <w:rsid w:val="00B328BD"/>
    <w:rsid w:val="00B360D5"/>
    <w:rsid w:val="00B41014"/>
    <w:rsid w:val="00B41052"/>
    <w:rsid w:val="00B468B9"/>
    <w:rsid w:val="00B47C31"/>
    <w:rsid w:val="00B5178F"/>
    <w:rsid w:val="00B5448D"/>
    <w:rsid w:val="00B55AB3"/>
    <w:rsid w:val="00B60CEF"/>
    <w:rsid w:val="00B613B7"/>
    <w:rsid w:val="00B626F4"/>
    <w:rsid w:val="00B63B50"/>
    <w:rsid w:val="00B678A4"/>
    <w:rsid w:val="00B72D7D"/>
    <w:rsid w:val="00B76B93"/>
    <w:rsid w:val="00B77DA8"/>
    <w:rsid w:val="00B81F0C"/>
    <w:rsid w:val="00B82932"/>
    <w:rsid w:val="00B83109"/>
    <w:rsid w:val="00B90F3C"/>
    <w:rsid w:val="00B947FF"/>
    <w:rsid w:val="00BA671C"/>
    <w:rsid w:val="00BA693C"/>
    <w:rsid w:val="00BB056D"/>
    <w:rsid w:val="00BB08E9"/>
    <w:rsid w:val="00BB5DC0"/>
    <w:rsid w:val="00BB7920"/>
    <w:rsid w:val="00BC0F93"/>
    <w:rsid w:val="00BC17D1"/>
    <w:rsid w:val="00BC266D"/>
    <w:rsid w:val="00BC2838"/>
    <w:rsid w:val="00BC3156"/>
    <w:rsid w:val="00BC4074"/>
    <w:rsid w:val="00BC4534"/>
    <w:rsid w:val="00BD29B0"/>
    <w:rsid w:val="00BD2C55"/>
    <w:rsid w:val="00BD2D08"/>
    <w:rsid w:val="00BD6725"/>
    <w:rsid w:val="00BE0FA1"/>
    <w:rsid w:val="00BE1803"/>
    <w:rsid w:val="00BE2F29"/>
    <w:rsid w:val="00BE33FA"/>
    <w:rsid w:val="00BE54FB"/>
    <w:rsid w:val="00BE61BC"/>
    <w:rsid w:val="00BE6640"/>
    <w:rsid w:val="00BE7467"/>
    <w:rsid w:val="00BE789B"/>
    <w:rsid w:val="00BE7B35"/>
    <w:rsid w:val="00BF02A9"/>
    <w:rsid w:val="00BF051E"/>
    <w:rsid w:val="00BF153D"/>
    <w:rsid w:val="00BF217F"/>
    <w:rsid w:val="00BF2E91"/>
    <w:rsid w:val="00BF2F54"/>
    <w:rsid w:val="00BF5FF1"/>
    <w:rsid w:val="00C036E3"/>
    <w:rsid w:val="00C07A20"/>
    <w:rsid w:val="00C10618"/>
    <w:rsid w:val="00C12D96"/>
    <w:rsid w:val="00C23991"/>
    <w:rsid w:val="00C254E2"/>
    <w:rsid w:val="00C25F06"/>
    <w:rsid w:val="00C2736F"/>
    <w:rsid w:val="00C31AE3"/>
    <w:rsid w:val="00C34B93"/>
    <w:rsid w:val="00C40703"/>
    <w:rsid w:val="00C422A8"/>
    <w:rsid w:val="00C42E7B"/>
    <w:rsid w:val="00C46601"/>
    <w:rsid w:val="00C468D9"/>
    <w:rsid w:val="00C5111B"/>
    <w:rsid w:val="00C52328"/>
    <w:rsid w:val="00C56CFB"/>
    <w:rsid w:val="00C56EC5"/>
    <w:rsid w:val="00C57FBB"/>
    <w:rsid w:val="00C61C71"/>
    <w:rsid w:val="00C62B65"/>
    <w:rsid w:val="00C6490D"/>
    <w:rsid w:val="00C649DF"/>
    <w:rsid w:val="00C6707C"/>
    <w:rsid w:val="00C70897"/>
    <w:rsid w:val="00C74295"/>
    <w:rsid w:val="00C773E1"/>
    <w:rsid w:val="00C843C1"/>
    <w:rsid w:val="00C86E9C"/>
    <w:rsid w:val="00C907B7"/>
    <w:rsid w:val="00C91BFE"/>
    <w:rsid w:val="00C92CEC"/>
    <w:rsid w:val="00C95F17"/>
    <w:rsid w:val="00C965E8"/>
    <w:rsid w:val="00CA042A"/>
    <w:rsid w:val="00CA308F"/>
    <w:rsid w:val="00CA4575"/>
    <w:rsid w:val="00CA54A9"/>
    <w:rsid w:val="00CA743B"/>
    <w:rsid w:val="00CB0612"/>
    <w:rsid w:val="00CB10B6"/>
    <w:rsid w:val="00CB4D91"/>
    <w:rsid w:val="00CC0CBE"/>
    <w:rsid w:val="00CC65F4"/>
    <w:rsid w:val="00CC72EE"/>
    <w:rsid w:val="00CD12D5"/>
    <w:rsid w:val="00CD235A"/>
    <w:rsid w:val="00CE5EBA"/>
    <w:rsid w:val="00CF22BC"/>
    <w:rsid w:val="00CF2753"/>
    <w:rsid w:val="00D01661"/>
    <w:rsid w:val="00D04727"/>
    <w:rsid w:val="00D05C21"/>
    <w:rsid w:val="00D0697A"/>
    <w:rsid w:val="00D135B7"/>
    <w:rsid w:val="00D15EE7"/>
    <w:rsid w:val="00D21C9F"/>
    <w:rsid w:val="00D224E9"/>
    <w:rsid w:val="00D241BE"/>
    <w:rsid w:val="00D255CF"/>
    <w:rsid w:val="00D25F34"/>
    <w:rsid w:val="00D27109"/>
    <w:rsid w:val="00D349B1"/>
    <w:rsid w:val="00D35A7E"/>
    <w:rsid w:val="00D36092"/>
    <w:rsid w:val="00D367BF"/>
    <w:rsid w:val="00D40F35"/>
    <w:rsid w:val="00D43867"/>
    <w:rsid w:val="00D4513E"/>
    <w:rsid w:val="00D45DB2"/>
    <w:rsid w:val="00D45FEC"/>
    <w:rsid w:val="00D5107E"/>
    <w:rsid w:val="00D52766"/>
    <w:rsid w:val="00D6433B"/>
    <w:rsid w:val="00D649B0"/>
    <w:rsid w:val="00D64A7D"/>
    <w:rsid w:val="00D7345E"/>
    <w:rsid w:val="00D756FB"/>
    <w:rsid w:val="00D776B1"/>
    <w:rsid w:val="00D8111E"/>
    <w:rsid w:val="00D8287B"/>
    <w:rsid w:val="00D909B6"/>
    <w:rsid w:val="00D931A6"/>
    <w:rsid w:val="00D93FD3"/>
    <w:rsid w:val="00DA1E80"/>
    <w:rsid w:val="00DA3639"/>
    <w:rsid w:val="00DB056D"/>
    <w:rsid w:val="00DB063E"/>
    <w:rsid w:val="00DB18DF"/>
    <w:rsid w:val="00DB1F64"/>
    <w:rsid w:val="00DB3158"/>
    <w:rsid w:val="00DB4907"/>
    <w:rsid w:val="00DB4929"/>
    <w:rsid w:val="00DB5038"/>
    <w:rsid w:val="00DC0C66"/>
    <w:rsid w:val="00DC1227"/>
    <w:rsid w:val="00DC21B8"/>
    <w:rsid w:val="00DC56D9"/>
    <w:rsid w:val="00DD06F4"/>
    <w:rsid w:val="00DD4EB2"/>
    <w:rsid w:val="00DE2AF7"/>
    <w:rsid w:val="00DE3B2E"/>
    <w:rsid w:val="00DE483B"/>
    <w:rsid w:val="00DF0A2C"/>
    <w:rsid w:val="00DF5B51"/>
    <w:rsid w:val="00DF7306"/>
    <w:rsid w:val="00DF7402"/>
    <w:rsid w:val="00E02773"/>
    <w:rsid w:val="00E12A64"/>
    <w:rsid w:val="00E14307"/>
    <w:rsid w:val="00E154DE"/>
    <w:rsid w:val="00E15A43"/>
    <w:rsid w:val="00E20ED2"/>
    <w:rsid w:val="00E21AEB"/>
    <w:rsid w:val="00E21FDE"/>
    <w:rsid w:val="00E24919"/>
    <w:rsid w:val="00E24C1B"/>
    <w:rsid w:val="00E2511B"/>
    <w:rsid w:val="00E373F5"/>
    <w:rsid w:val="00E379D3"/>
    <w:rsid w:val="00E42A9A"/>
    <w:rsid w:val="00E4456C"/>
    <w:rsid w:val="00E50995"/>
    <w:rsid w:val="00E5268D"/>
    <w:rsid w:val="00E55058"/>
    <w:rsid w:val="00E64A47"/>
    <w:rsid w:val="00E6551D"/>
    <w:rsid w:val="00E65CC5"/>
    <w:rsid w:val="00E66EF6"/>
    <w:rsid w:val="00E70C4A"/>
    <w:rsid w:val="00E75C97"/>
    <w:rsid w:val="00E81AEA"/>
    <w:rsid w:val="00E85EDE"/>
    <w:rsid w:val="00E85F30"/>
    <w:rsid w:val="00E91C1F"/>
    <w:rsid w:val="00E91CA1"/>
    <w:rsid w:val="00E949EB"/>
    <w:rsid w:val="00E94C40"/>
    <w:rsid w:val="00E9559C"/>
    <w:rsid w:val="00EA08E7"/>
    <w:rsid w:val="00EA218B"/>
    <w:rsid w:val="00EA4E60"/>
    <w:rsid w:val="00EB3515"/>
    <w:rsid w:val="00EB42A0"/>
    <w:rsid w:val="00EB540B"/>
    <w:rsid w:val="00EB57A8"/>
    <w:rsid w:val="00EB5ECA"/>
    <w:rsid w:val="00EB7EA2"/>
    <w:rsid w:val="00EC0427"/>
    <w:rsid w:val="00EC0C2C"/>
    <w:rsid w:val="00EC3044"/>
    <w:rsid w:val="00EC55A8"/>
    <w:rsid w:val="00ED0C01"/>
    <w:rsid w:val="00ED2A74"/>
    <w:rsid w:val="00ED3159"/>
    <w:rsid w:val="00ED3434"/>
    <w:rsid w:val="00ED355B"/>
    <w:rsid w:val="00ED3A73"/>
    <w:rsid w:val="00ED4A22"/>
    <w:rsid w:val="00ED59FE"/>
    <w:rsid w:val="00ED7B89"/>
    <w:rsid w:val="00EE488B"/>
    <w:rsid w:val="00EE715A"/>
    <w:rsid w:val="00EE7698"/>
    <w:rsid w:val="00EE7D28"/>
    <w:rsid w:val="00EF041A"/>
    <w:rsid w:val="00EF2A17"/>
    <w:rsid w:val="00EF39A0"/>
    <w:rsid w:val="00EF4D86"/>
    <w:rsid w:val="00EF5270"/>
    <w:rsid w:val="00EF6A21"/>
    <w:rsid w:val="00F01445"/>
    <w:rsid w:val="00F020F0"/>
    <w:rsid w:val="00F053D0"/>
    <w:rsid w:val="00F0585F"/>
    <w:rsid w:val="00F071BF"/>
    <w:rsid w:val="00F12D01"/>
    <w:rsid w:val="00F16B0F"/>
    <w:rsid w:val="00F17915"/>
    <w:rsid w:val="00F20B5A"/>
    <w:rsid w:val="00F24880"/>
    <w:rsid w:val="00F2698E"/>
    <w:rsid w:val="00F27DE9"/>
    <w:rsid w:val="00F312EE"/>
    <w:rsid w:val="00F31DDC"/>
    <w:rsid w:val="00F3203A"/>
    <w:rsid w:val="00F322B6"/>
    <w:rsid w:val="00F32743"/>
    <w:rsid w:val="00F34A5E"/>
    <w:rsid w:val="00F3532C"/>
    <w:rsid w:val="00F37FEB"/>
    <w:rsid w:val="00F40D07"/>
    <w:rsid w:val="00F41F96"/>
    <w:rsid w:val="00F465E3"/>
    <w:rsid w:val="00F47677"/>
    <w:rsid w:val="00F52F15"/>
    <w:rsid w:val="00F648B8"/>
    <w:rsid w:val="00F66380"/>
    <w:rsid w:val="00F66932"/>
    <w:rsid w:val="00F67D0C"/>
    <w:rsid w:val="00F71085"/>
    <w:rsid w:val="00F80AF3"/>
    <w:rsid w:val="00F85F51"/>
    <w:rsid w:val="00F90568"/>
    <w:rsid w:val="00F9107D"/>
    <w:rsid w:val="00F926E9"/>
    <w:rsid w:val="00F941AC"/>
    <w:rsid w:val="00F952A5"/>
    <w:rsid w:val="00F96C48"/>
    <w:rsid w:val="00FA421F"/>
    <w:rsid w:val="00FA4DFF"/>
    <w:rsid w:val="00FA56D1"/>
    <w:rsid w:val="00FA7744"/>
    <w:rsid w:val="00FB12C4"/>
    <w:rsid w:val="00FB201E"/>
    <w:rsid w:val="00FB22B1"/>
    <w:rsid w:val="00FB44C2"/>
    <w:rsid w:val="00FB4C8E"/>
    <w:rsid w:val="00FB62C6"/>
    <w:rsid w:val="00FC0B0D"/>
    <w:rsid w:val="00FC1400"/>
    <w:rsid w:val="00FC207D"/>
    <w:rsid w:val="00FD250A"/>
    <w:rsid w:val="00FD3B15"/>
    <w:rsid w:val="00FD57D1"/>
    <w:rsid w:val="00FD59BC"/>
    <w:rsid w:val="00FD6518"/>
    <w:rsid w:val="00FD6ED1"/>
    <w:rsid w:val="00FE1704"/>
    <w:rsid w:val="00FE2086"/>
    <w:rsid w:val="00FE3BA2"/>
    <w:rsid w:val="00FE3C72"/>
    <w:rsid w:val="00FE3FE4"/>
    <w:rsid w:val="00FE4242"/>
    <w:rsid w:val="00FE5C40"/>
    <w:rsid w:val="00FE723B"/>
    <w:rsid w:val="00FE7FF6"/>
    <w:rsid w:val="00FF124C"/>
    <w:rsid w:val="00FF4C55"/>
    <w:rsid w:val="00FF5A40"/>
    <w:rsid w:val="00FF7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7B97F4C-7F68-415F-BAB5-8F5217DC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61BC"/>
    <w:pPr>
      <w:autoSpaceDE w:val="0"/>
      <w:autoSpaceDN w:val="0"/>
    </w:pPr>
    <w:rPr>
      <w:sz w:val="22"/>
    </w:rPr>
  </w:style>
  <w:style w:type="paragraph" w:styleId="2">
    <w:name w:val="heading 2"/>
    <w:basedOn w:val="a0"/>
    <w:next w:val="a0"/>
    <w:link w:val="20"/>
    <w:semiHidden/>
    <w:unhideWhenUsed/>
    <w:qFormat/>
    <w:rsid w:val="00B26118"/>
    <w:pPr>
      <w:keepNext/>
      <w:spacing w:before="240" w:after="60"/>
      <w:outlineLvl w:val="1"/>
    </w:pPr>
    <w:rPr>
      <w:rFonts w:ascii="Cambria" w:hAnsi="Cambria"/>
      <w:b/>
      <w:bCs/>
      <w:i/>
      <w:iCs/>
      <w:sz w:val="28"/>
      <w:szCs w:val="28"/>
    </w:rPr>
  </w:style>
  <w:style w:type="paragraph" w:styleId="8">
    <w:name w:val="heading 8"/>
    <w:basedOn w:val="a0"/>
    <w:next w:val="a0"/>
    <w:link w:val="80"/>
    <w:qFormat/>
    <w:rsid w:val="002C70C1"/>
    <w:pPr>
      <w:keepNext/>
      <w:adjustRightInd w:val="0"/>
      <w:spacing w:after="160"/>
      <w:ind w:right="26"/>
      <w:outlineLvl w:val="7"/>
    </w:pPr>
    <w:rPr>
      <w:sz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Guideline,hd"/>
    <w:basedOn w:val="a0"/>
    <w:link w:val="a5"/>
    <w:pPr>
      <w:tabs>
        <w:tab w:val="center" w:pos="4153"/>
        <w:tab w:val="right" w:pos="8306"/>
      </w:tabs>
    </w:pPr>
  </w:style>
  <w:style w:type="paragraph" w:styleId="a6">
    <w:name w:val="footer"/>
    <w:basedOn w:val="a0"/>
    <w:pPr>
      <w:tabs>
        <w:tab w:val="center" w:pos="4153"/>
        <w:tab w:val="right" w:pos="8306"/>
      </w:tabs>
    </w:pPr>
  </w:style>
  <w:style w:type="paragraph" w:styleId="a7">
    <w:name w:val="footnote text"/>
    <w:basedOn w:val="a0"/>
    <w:link w:val="a8"/>
    <w:uiPriority w:val="99"/>
  </w:style>
  <w:style w:type="character" w:styleId="a9">
    <w:name w:val="footnote reference"/>
    <w:uiPriority w:val="99"/>
    <w:rPr>
      <w:vertAlign w:val="superscript"/>
    </w:rPr>
  </w:style>
  <w:style w:type="character" w:styleId="aa">
    <w:name w:val="annotation reference"/>
    <w:uiPriority w:val="99"/>
    <w:rsid w:val="004247B9"/>
    <w:rPr>
      <w:rFonts w:ascii="Times New Roman" w:hAnsi="Times New Roman" w:cs="Times New Roman"/>
      <w:sz w:val="16"/>
    </w:rPr>
  </w:style>
  <w:style w:type="paragraph" w:styleId="ab">
    <w:name w:val="annotation text"/>
    <w:basedOn w:val="a0"/>
    <w:link w:val="ac"/>
    <w:uiPriority w:val="99"/>
    <w:rsid w:val="004247B9"/>
    <w:pPr>
      <w:widowControl w:val="0"/>
      <w:adjustRightInd w:val="0"/>
      <w:spacing w:before="20" w:after="40"/>
    </w:pPr>
    <w:rPr>
      <w:lang w:val="x-none"/>
    </w:rPr>
  </w:style>
  <w:style w:type="character" w:customStyle="1" w:styleId="ac">
    <w:name w:val="Текст примечания Знак"/>
    <w:link w:val="ab"/>
    <w:uiPriority w:val="99"/>
    <w:locked/>
    <w:rsid w:val="004247B9"/>
    <w:rPr>
      <w:lang w:val="x-none" w:eastAsia="ru-RU" w:bidi="ar-SA"/>
    </w:rPr>
  </w:style>
  <w:style w:type="paragraph" w:styleId="ad">
    <w:name w:val="Balloon Text"/>
    <w:basedOn w:val="a0"/>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paragraph" w:styleId="3">
    <w:name w:val="Body Text Indent 3"/>
    <w:basedOn w:val="a0"/>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ConsNormalChar">
    <w:name w:val="ConsNormal Char"/>
    <w:link w:val="ConsNormal"/>
    <w:locked/>
    <w:rsid w:val="00DC1227"/>
    <w:rPr>
      <w:rFonts w:ascii="Arial" w:hAnsi="Arial"/>
      <w:sz w:val="22"/>
      <w:lang w:val="ru-RU" w:eastAsia="ru-RU" w:bidi="ar-SA"/>
    </w:rPr>
  </w:style>
  <w:style w:type="paragraph" w:customStyle="1" w:styleId="msonormalcxspmiddle">
    <w:name w:val="msonormalcxspmiddle"/>
    <w:basedOn w:val="a0"/>
    <w:rsid w:val="00DC1227"/>
    <w:pPr>
      <w:autoSpaceDE/>
      <w:autoSpaceDN/>
      <w:spacing w:before="100" w:beforeAutospacing="1" w:after="100" w:afterAutospacing="1"/>
    </w:pPr>
    <w:rPr>
      <w:sz w:val="24"/>
      <w:szCs w:val="24"/>
    </w:rPr>
  </w:style>
  <w:style w:type="paragraph" w:styleId="21">
    <w:name w:val="List 2"/>
    <w:basedOn w:val="a0"/>
    <w:semiHidden/>
    <w:unhideWhenUsed/>
    <w:rsid w:val="00DC0C66"/>
    <w:pPr>
      <w:autoSpaceDE/>
      <w:autoSpaceDN/>
      <w:ind w:left="566" w:hanging="283"/>
      <w:contextualSpacing/>
    </w:pPr>
    <w:rPr>
      <w:szCs w:val="22"/>
      <w:lang w:eastAsia="en-US"/>
    </w:rPr>
  </w:style>
  <w:style w:type="paragraph" w:customStyle="1" w:styleId="Header11">
    <w:name w:val="Header11"/>
    <w:basedOn w:val="a0"/>
    <w:link w:val="Header11Char"/>
    <w:rsid w:val="00DC0C66"/>
    <w:pPr>
      <w:autoSpaceDE/>
      <w:autoSpaceDN/>
      <w:ind w:firstLine="539"/>
      <w:jc w:val="both"/>
    </w:pPr>
    <w:rPr>
      <w:lang w:val="x-none" w:eastAsia="en-US"/>
    </w:rPr>
  </w:style>
  <w:style w:type="character" w:customStyle="1" w:styleId="Header11Char">
    <w:name w:val="Header11 Char"/>
    <w:link w:val="Header11"/>
    <w:rsid w:val="00DC0C66"/>
    <w:rPr>
      <w:sz w:val="22"/>
      <w:lang w:val="x-none" w:eastAsia="en-US" w:bidi="ar-SA"/>
    </w:rPr>
  </w:style>
  <w:style w:type="character" w:customStyle="1" w:styleId="BaseChar">
    <w:name w:val="Base Char"/>
    <w:link w:val="Base"/>
    <w:locked/>
    <w:rsid w:val="0089769E"/>
    <w:rPr>
      <w:rFonts w:ascii="Calibri" w:hAnsi="Calibri" w:cs="Calibri"/>
      <w:sz w:val="22"/>
      <w:lang w:val="ru-RU" w:eastAsia="en-US" w:bidi="ar-SA"/>
    </w:rPr>
  </w:style>
  <w:style w:type="paragraph" w:customStyle="1" w:styleId="Base">
    <w:name w:val="Base"/>
    <w:basedOn w:val="a0"/>
    <w:link w:val="BaseChar"/>
    <w:rsid w:val="0089769E"/>
    <w:pPr>
      <w:autoSpaceDE/>
      <w:autoSpaceDN/>
      <w:ind w:firstLine="539"/>
      <w:jc w:val="both"/>
    </w:pPr>
    <w:rPr>
      <w:rFonts w:ascii="Calibri" w:hAnsi="Calibri" w:cs="Calibri"/>
      <w:lang w:eastAsia="en-US"/>
    </w:rPr>
  </w:style>
  <w:style w:type="paragraph" w:customStyle="1" w:styleId="ListParagraph2">
    <w:name w:val="List Paragraph2"/>
    <w:basedOn w:val="a0"/>
    <w:qFormat/>
    <w:rsid w:val="0089769E"/>
    <w:pPr>
      <w:autoSpaceDE/>
      <w:autoSpaceDN/>
      <w:spacing w:line="0" w:lineRule="atLeast"/>
      <w:ind w:left="720" w:firstLine="539"/>
      <w:contextualSpacing/>
      <w:jc w:val="both"/>
    </w:pPr>
    <w:rPr>
      <w:rFonts w:ascii="Calibri" w:hAnsi="Calibri"/>
      <w:szCs w:val="22"/>
    </w:rPr>
  </w:style>
  <w:style w:type="character" w:customStyle="1" w:styleId="a8">
    <w:name w:val="Текст сноски Знак"/>
    <w:link w:val="a7"/>
    <w:uiPriority w:val="99"/>
    <w:locked/>
    <w:rsid w:val="00B06765"/>
    <w:rPr>
      <w:lang w:val="ru-RU" w:eastAsia="ru-RU" w:bidi="ar-SA"/>
    </w:rPr>
  </w:style>
  <w:style w:type="paragraph" w:styleId="30">
    <w:name w:val="List 3"/>
    <w:basedOn w:val="a0"/>
    <w:rsid w:val="00571567"/>
    <w:pPr>
      <w:ind w:left="849" w:hanging="283"/>
    </w:pPr>
  </w:style>
  <w:style w:type="paragraph" w:customStyle="1" w:styleId="msonormalcxsplast">
    <w:name w:val="msonormalcxsplast"/>
    <w:basedOn w:val="a0"/>
    <w:rsid w:val="00571567"/>
    <w:pPr>
      <w:autoSpaceDE/>
      <w:autoSpaceDN/>
      <w:spacing w:before="100" w:beforeAutospacing="1" w:after="100" w:afterAutospacing="1"/>
    </w:pPr>
    <w:rPr>
      <w:sz w:val="24"/>
      <w:szCs w:val="24"/>
    </w:rPr>
  </w:style>
  <w:style w:type="paragraph" w:customStyle="1" w:styleId="NormalPrefix">
    <w:name w:val="Normal Prefix"/>
    <w:link w:val="NormalPrefixChar1"/>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locked/>
    <w:rsid w:val="0098398D"/>
    <w:rPr>
      <w:sz w:val="22"/>
      <w:lang w:val="ru-RU" w:eastAsia="ru-RU" w:bidi="ar-SA"/>
    </w:rPr>
  </w:style>
  <w:style w:type="character" w:customStyle="1" w:styleId="80">
    <w:name w:val="Заголовок 8 Знак"/>
    <w:link w:val="8"/>
    <w:locked/>
    <w:rsid w:val="002C70C1"/>
    <w:rPr>
      <w:sz w:val="24"/>
      <w:lang w:val="x-none" w:eastAsia="ru-RU" w:bidi="ar-SA"/>
    </w:rPr>
  </w:style>
  <w:style w:type="character" w:customStyle="1" w:styleId="ae">
    <w:name w:val="Текст Знак"/>
    <w:aliases w:val="Текст Знак Знак Знак Знак Знак Знак Знак Знак Знак Знак Знак,Òåêñò Çíàê Çíàê Çíàê Çíàê Çíàê Çíàê Çíàê Çíàê Çíàê Çíàê Знак"/>
    <w:link w:val="af"/>
    <w:locked/>
    <w:rsid w:val="00772C5B"/>
    <w:rPr>
      <w:rFonts w:eastAsia="Calibri"/>
      <w:sz w:val="22"/>
      <w:szCs w:val="22"/>
      <w:lang w:eastAsia="en-US" w:bidi="ar-SA"/>
    </w:rPr>
  </w:style>
  <w:style w:type="paragraph" w:styleId="af">
    <w:name w:val="Plain Text"/>
    <w:aliases w:val="Текст Знак Знак Знак Знак Знак Знак Знак Знак Знак Знак,Òåêñò Çíàê Çíàê Çíàê Çíàê Çíàê Çíàê Çíàê Çíàê Çíàê Çíàê"/>
    <w:basedOn w:val="a0"/>
    <w:link w:val="ae"/>
    <w:rsid w:val="00772C5B"/>
    <w:pPr>
      <w:autoSpaceDE/>
      <w:autoSpaceDN/>
    </w:pPr>
    <w:rPr>
      <w:rFonts w:eastAsia="Calibri"/>
      <w:szCs w:val="22"/>
      <w:lang w:eastAsia="en-US"/>
    </w:rPr>
  </w:style>
  <w:style w:type="character" w:styleId="af0">
    <w:name w:val="Strong"/>
    <w:qFormat/>
    <w:rsid w:val="00220380"/>
    <w:rPr>
      <w:b/>
      <w:bCs/>
    </w:rPr>
  </w:style>
  <w:style w:type="character" w:customStyle="1" w:styleId="a5">
    <w:name w:val="Верхний колонтитул Знак"/>
    <w:aliases w:val="Guideline Знак,hd Знак"/>
    <w:link w:val="a4"/>
    <w:locked/>
    <w:rsid w:val="004A0E33"/>
    <w:rPr>
      <w:lang w:val="ru-RU" w:eastAsia="ru-RU" w:bidi="ar-SA"/>
    </w:rPr>
  </w:style>
  <w:style w:type="paragraph" w:styleId="af1">
    <w:name w:val="annotation subject"/>
    <w:basedOn w:val="ab"/>
    <w:next w:val="ab"/>
    <w:semiHidden/>
    <w:rsid w:val="00173861"/>
    <w:pPr>
      <w:widowControl/>
      <w:adjustRightInd/>
      <w:spacing w:before="0" w:after="0"/>
    </w:pPr>
    <w:rPr>
      <w:b/>
      <w:bCs/>
      <w:lang w:val="ru-RU"/>
    </w:rPr>
  </w:style>
  <w:style w:type="character" w:styleId="af2">
    <w:name w:val="page number"/>
    <w:basedOn w:val="a1"/>
    <w:rsid w:val="00ED4A22"/>
  </w:style>
  <w:style w:type="paragraph" w:customStyle="1" w:styleId="Basic">
    <w:name w:val="Basic"/>
    <w:basedOn w:val="a0"/>
    <w:link w:val="BasicChar"/>
    <w:rsid w:val="006B07F2"/>
    <w:pPr>
      <w:autoSpaceDE/>
      <w:autoSpaceDN/>
      <w:ind w:firstLine="540"/>
      <w:jc w:val="both"/>
    </w:pPr>
    <w:rPr>
      <w:lang w:eastAsia="en-US"/>
    </w:rPr>
  </w:style>
  <w:style w:type="character" w:customStyle="1" w:styleId="BasicChar">
    <w:name w:val="Basic Char"/>
    <w:link w:val="Basic"/>
    <w:locked/>
    <w:rsid w:val="006B07F2"/>
    <w:rPr>
      <w:sz w:val="22"/>
      <w:lang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
    <w:name w:val="Стиль Подзаголовка 1"/>
    <w:basedOn w:val="a0"/>
    <w:rsid w:val="007A790C"/>
    <w:pPr>
      <w:keepNext/>
      <w:numPr>
        <w:ilvl w:val="12"/>
      </w:numPr>
      <w:autoSpaceDE/>
      <w:autoSpaceDN/>
      <w:spacing w:before="240"/>
      <w:jc w:val="both"/>
    </w:pPr>
    <w:rPr>
      <w:b/>
      <w:bCs/>
      <w:i/>
      <w:iCs/>
      <w:szCs w:val="22"/>
    </w:rPr>
  </w:style>
  <w:style w:type="paragraph" w:customStyle="1" w:styleId="TableText">
    <w:name w:val="Table Text"/>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0"/>
    <w:link w:val="Style1ptJustifiedFirstline095cmChar"/>
    <w:uiPriority w:val="99"/>
    <w:rsid w:val="009F6DF9"/>
    <w:pPr>
      <w:ind w:firstLine="540"/>
      <w:jc w:val="both"/>
    </w:pPr>
    <w:rPr>
      <w:lang w:val="x-none"/>
    </w:rPr>
  </w:style>
  <w:style w:type="character" w:customStyle="1" w:styleId="Style1ptJustifiedFirstline095cmChar">
    <w:name w:val="Style 1 pt Justified First line:  095 cm Char"/>
    <w:link w:val="Style1ptJustifiedFirstline095cm"/>
    <w:uiPriority w:val="99"/>
    <w:locked/>
    <w:rsid w:val="009F6DF9"/>
    <w:rPr>
      <w:lang w:val="x-none"/>
    </w:rPr>
  </w:style>
  <w:style w:type="paragraph" w:customStyle="1" w:styleId="StyleJustifiedFirstline095cm">
    <w:name w:val="Style Justified First line:  0.95 cm"/>
    <w:basedOn w:val="a0"/>
    <w:rsid w:val="00823262"/>
    <w:pPr>
      <w:ind w:firstLine="539"/>
      <w:jc w:val="both"/>
    </w:pPr>
  </w:style>
  <w:style w:type="paragraph" w:customStyle="1" w:styleId="StyleJustifiedFirstline095cm1">
    <w:name w:val="Style Justified First line:  0.95 cm1"/>
    <w:basedOn w:val="a0"/>
    <w:rsid w:val="00823262"/>
    <w:pPr>
      <w:ind w:firstLine="539"/>
      <w:jc w:val="both"/>
    </w:pPr>
  </w:style>
  <w:style w:type="character" w:customStyle="1" w:styleId="20">
    <w:name w:val="Заголовок 2 Знак"/>
    <w:link w:val="2"/>
    <w:semiHidden/>
    <w:rsid w:val="00B26118"/>
    <w:rPr>
      <w:rFonts w:ascii="Cambria" w:eastAsia="Times New Roman" w:hAnsi="Cambria" w:cs="Times New Roman"/>
      <w:b/>
      <w:bCs/>
      <w:i/>
      <w:iCs/>
      <w:sz w:val="28"/>
      <w:szCs w:val="28"/>
    </w:rPr>
  </w:style>
  <w:style w:type="paragraph" w:styleId="af3">
    <w:name w:val="Normal (Web)"/>
    <w:basedOn w:val="a0"/>
    <w:uiPriority w:val="99"/>
    <w:unhideWhenUsed/>
    <w:rsid w:val="008B3AE9"/>
    <w:pPr>
      <w:autoSpaceDE/>
      <w:autoSpaceDN/>
      <w:spacing w:before="100" w:beforeAutospacing="1" w:after="100" w:afterAutospacing="1"/>
    </w:pPr>
    <w:rPr>
      <w:sz w:val="24"/>
      <w:szCs w:val="24"/>
    </w:rPr>
  </w:style>
  <w:style w:type="paragraph" w:styleId="af4">
    <w:name w:val="List Paragraph"/>
    <w:basedOn w:val="a0"/>
    <w:uiPriority w:val="34"/>
    <w:qFormat/>
    <w:rsid w:val="00A141E9"/>
    <w:pPr>
      <w:autoSpaceDE/>
      <w:autoSpaceDN/>
      <w:spacing w:after="200" w:line="276" w:lineRule="auto"/>
      <w:ind w:left="720"/>
      <w:contextualSpacing/>
    </w:pPr>
    <w:rPr>
      <w:rFonts w:ascii="Calibri" w:eastAsia="Calibri" w:hAnsi="Calibri"/>
      <w:szCs w:val="22"/>
      <w:lang w:eastAsia="en-US"/>
    </w:rPr>
  </w:style>
  <w:style w:type="paragraph" w:styleId="af5">
    <w:name w:val="Revision"/>
    <w:hidden/>
    <w:uiPriority w:val="99"/>
    <w:semiHidden/>
    <w:rsid w:val="00BA671C"/>
    <w:rPr>
      <w:sz w:val="22"/>
    </w:rPr>
  </w:style>
  <w:style w:type="character" w:customStyle="1" w:styleId="apple-converted-space">
    <w:name w:val="apple-converted-space"/>
    <w:basedOn w:val="a1"/>
    <w:rsid w:val="007D0E2F"/>
  </w:style>
  <w:style w:type="paragraph" w:styleId="a">
    <w:name w:val="List Bullet"/>
    <w:basedOn w:val="a0"/>
    <w:unhideWhenUsed/>
    <w:rsid w:val="003135DE"/>
    <w:pPr>
      <w:numPr>
        <w:numId w:val="20"/>
      </w:numPr>
      <w:contextualSpacing/>
    </w:pPr>
  </w:style>
  <w:style w:type="character" w:customStyle="1" w:styleId="Absatz-Standardschriftart">
    <w:name w:val="Absatz-Standardschriftart"/>
    <w:uiPriority w:val="99"/>
    <w:rsid w:val="000A1A97"/>
  </w:style>
  <w:style w:type="character" w:styleId="af6">
    <w:name w:val="Placeholder Text"/>
    <w:basedOn w:val="a1"/>
    <w:uiPriority w:val="99"/>
    <w:semiHidden/>
    <w:rsid w:val="0036371D"/>
    <w:rPr>
      <w:color w:val="808080"/>
    </w:rPr>
  </w:style>
  <w:style w:type="character" w:customStyle="1" w:styleId="WW8Num13z3">
    <w:name w:val="WW8Num13z3"/>
    <w:uiPriority w:val="99"/>
    <w:rsid w:val="00756420"/>
    <w:rPr>
      <w:rFonts w:ascii="Symbol" w:hAnsi="Symbol"/>
    </w:rPr>
  </w:style>
  <w:style w:type="character" w:styleId="af7">
    <w:name w:val="Hyperlink"/>
    <w:basedOn w:val="a1"/>
    <w:uiPriority w:val="99"/>
    <w:unhideWhenUsed/>
    <w:rsid w:val="00003C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65929720">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189562425">
      <w:bodyDiv w:val="1"/>
      <w:marLeft w:val="0"/>
      <w:marRight w:val="0"/>
      <w:marTop w:val="0"/>
      <w:marBottom w:val="0"/>
      <w:divBdr>
        <w:top w:val="none" w:sz="0" w:space="0" w:color="auto"/>
        <w:left w:val="none" w:sz="0" w:space="0" w:color="auto"/>
        <w:bottom w:val="none" w:sz="0" w:space="0" w:color="auto"/>
        <w:right w:val="none" w:sz="0" w:space="0" w:color="auto"/>
      </w:divBdr>
    </w:div>
    <w:div w:id="1346010548">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0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AF240-9A81-4A95-9101-81F8F417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7508</Words>
  <Characters>42797</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50205</CharactersWithSpaces>
  <SharedDoc>false</SharedDoc>
  <HLinks>
    <vt:vector size="54" baseType="variant">
      <vt:variant>
        <vt:i4>5046345</vt:i4>
      </vt:variant>
      <vt:variant>
        <vt:i4>24</vt:i4>
      </vt:variant>
      <vt:variant>
        <vt:i4>0</vt:i4>
      </vt:variant>
      <vt:variant>
        <vt:i4>5</vt:i4>
      </vt:variant>
      <vt:variant>
        <vt:lpwstr>http://www.moex.com/</vt:lpwstr>
      </vt:variant>
      <vt:variant>
        <vt:lpwstr/>
      </vt:variant>
      <vt:variant>
        <vt:i4>5046362</vt:i4>
      </vt:variant>
      <vt:variant>
        <vt:i4>21</vt:i4>
      </vt:variant>
      <vt:variant>
        <vt:i4>0</vt:i4>
      </vt:variant>
      <vt:variant>
        <vt:i4>5</vt:i4>
      </vt:variant>
      <vt:variant>
        <vt:lpwstr>http://moex.com/s1911</vt:lpwstr>
      </vt:variant>
      <vt:variant>
        <vt:lpwstr/>
      </vt:variant>
      <vt:variant>
        <vt:i4>3604530</vt:i4>
      </vt:variant>
      <vt:variant>
        <vt:i4>18</vt:i4>
      </vt:variant>
      <vt:variant>
        <vt:i4>0</vt:i4>
      </vt:variant>
      <vt:variant>
        <vt:i4>5</vt:i4>
      </vt:variant>
      <vt:variant>
        <vt:lpwstr>http://moex.com/ru/markets/currency/get-fixing.aspx</vt:lpwstr>
      </vt:variant>
      <vt:variant>
        <vt:lpwstr/>
      </vt:variant>
      <vt:variant>
        <vt:i4>6750250</vt:i4>
      </vt:variant>
      <vt:variant>
        <vt:i4>15</vt:i4>
      </vt:variant>
      <vt:variant>
        <vt:i4>0</vt:i4>
      </vt:variant>
      <vt:variant>
        <vt:i4>5</vt:i4>
      </vt:variant>
      <vt:variant>
        <vt:lpwstr>http://moex.com/ru/fixing/</vt:lpwstr>
      </vt:variant>
      <vt:variant>
        <vt:lpwstr/>
      </vt:variant>
      <vt:variant>
        <vt:i4>2097273</vt:i4>
      </vt:variant>
      <vt:variant>
        <vt:i4>12</vt:i4>
      </vt:variant>
      <vt:variant>
        <vt:i4>0</vt:i4>
      </vt:variant>
      <vt:variant>
        <vt:i4>5</vt:i4>
      </vt:variant>
      <vt:variant>
        <vt:lpwstr>http://www.e-disclosure.ru/portal/company.aspx?id=3043</vt:lpwstr>
      </vt:variant>
      <vt:variant>
        <vt:lpwstr/>
      </vt:variant>
      <vt:variant>
        <vt:i4>5046345</vt:i4>
      </vt:variant>
      <vt:variant>
        <vt:i4>9</vt:i4>
      </vt:variant>
      <vt:variant>
        <vt:i4>0</vt:i4>
      </vt:variant>
      <vt:variant>
        <vt:i4>5</vt:i4>
      </vt:variant>
      <vt:variant>
        <vt:lpwstr>http://www.moex.com/</vt:lpwstr>
      </vt:variant>
      <vt:variant>
        <vt:lpwstr/>
      </vt:variant>
      <vt:variant>
        <vt:i4>5046362</vt:i4>
      </vt:variant>
      <vt:variant>
        <vt:i4>6</vt:i4>
      </vt:variant>
      <vt:variant>
        <vt:i4>0</vt:i4>
      </vt:variant>
      <vt:variant>
        <vt:i4>5</vt:i4>
      </vt:variant>
      <vt:variant>
        <vt:lpwstr>http://moex.com/s1911</vt:lpwstr>
      </vt:variant>
      <vt:variant>
        <vt:lpwstr/>
      </vt:variant>
      <vt:variant>
        <vt:i4>3604530</vt:i4>
      </vt:variant>
      <vt:variant>
        <vt:i4>3</vt:i4>
      </vt:variant>
      <vt:variant>
        <vt:i4>0</vt:i4>
      </vt:variant>
      <vt:variant>
        <vt:i4>5</vt:i4>
      </vt:variant>
      <vt:variant>
        <vt:lpwstr>http://moex.com/ru/markets/currency/get-fixing.aspx</vt:lpwstr>
      </vt:variant>
      <vt:variant>
        <vt:lpwstr/>
      </vt:variant>
      <vt:variant>
        <vt:i4>6750250</vt:i4>
      </vt:variant>
      <vt:variant>
        <vt:i4>0</vt:i4>
      </vt:variant>
      <vt:variant>
        <vt:i4>0</vt:i4>
      </vt:variant>
      <vt:variant>
        <vt:i4>5</vt:i4>
      </vt:variant>
      <vt:variant>
        <vt:lpwstr>http://moex.com/ru/fixing/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Shishkanova</cp:lastModifiedBy>
  <cp:revision>2</cp:revision>
  <cp:lastPrinted>2018-05-04T11:32:00Z</cp:lastPrinted>
  <dcterms:created xsi:type="dcterms:W3CDTF">2018-05-08T09:34:00Z</dcterms:created>
  <dcterms:modified xsi:type="dcterms:W3CDTF">2018-05-08T09:34:00Z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