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2539BBBD" w14:textId="77777777" w:rsidTr="00565D9D">
        <w:tc>
          <w:tcPr>
            <w:tcW w:w="2835" w:type="dxa"/>
            <w:vAlign w:val="bottom"/>
          </w:tcPr>
          <w:p w14:paraId="24431905" w14:textId="77777777" w:rsidR="0032150A" w:rsidRPr="009F2B7F" w:rsidRDefault="0032150A" w:rsidP="0032150A">
            <w:pPr>
              <w:spacing w:after="0" w:line="240" w:lineRule="auto"/>
              <w:rPr>
                <w:rFonts w:ascii="Times New Roman" w:eastAsia="Times New Roman" w:hAnsi="Times New Roman"/>
                <w:color w:val="000000"/>
                <w:sz w:val="18"/>
                <w:szCs w:val="18"/>
              </w:rPr>
            </w:pPr>
            <w:bookmarkStart w:id="0" w:name="_GoBack"/>
            <w:bookmarkEnd w:id="0"/>
            <w:r w:rsidRPr="009F2B7F">
              <w:rPr>
                <w:rFonts w:ascii="Times New Roman" w:eastAsia="Times New Roman" w:hAnsi="Times New Roman"/>
                <w:color w:val="000000"/>
                <w:sz w:val="18"/>
                <w:szCs w:val="18"/>
              </w:rPr>
              <w:t>Допущены к торгам на бирже</w:t>
            </w:r>
          </w:p>
          <w:p w14:paraId="117D5D51" w14:textId="3421BD7A"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117198B6" w14:textId="00AB5B59" w:rsidR="00B97F78" w:rsidRPr="00812EC0" w:rsidRDefault="00812EC0" w:rsidP="00565D9D">
            <w:pPr>
              <w:autoSpaceDE w:val="0"/>
              <w:autoSpaceDN w:val="0"/>
              <w:spacing w:after="0" w:line="240" w:lineRule="auto"/>
              <w:jc w:val="center"/>
              <w:rPr>
                <w:rFonts w:ascii="Times New Roman" w:hAnsi="Times New Roman"/>
                <w:b/>
                <w:color w:val="000000" w:themeColor="text1"/>
                <w:sz w:val="18"/>
                <w:szCs w:val="18"/>
                <w:lang w:val="en-US"/>
              </w:rPr>
            </w:pPr>
            <w:r w:rsidRPr="00812EC0">
              <w:rPr>
                <w:rFonts w:ascii="Times New Roman" w:hAnsi="Times New Roman"/>
                <w:b/>
                <w:color w:val="000000" w:themeColor="text1"/>
                <w:sz w:val="18"/>
                <w:szCs w:val="18"/>
              </w:rPr>
              <w:t>1</w:t>
            </w:r>
            <w:r>
              <w:rPr>
                <w:rFonts w:ascii="Times New Roman" w:hAnsi="Times New Roman"/>
                <w:b/>
                <w:color w:val="000000" w:themeColor="text1"/>
                <w:sz w:val="18"/>
                <w:szCs w:val="18"/>
                <w:lang w:val="en-US"/>
              </w:rPr>
              <w:t>1</w:t>
            </w:r>
          </w:p>
        </w:tc>
        <w:tc>
          <w:tcPr>
            <w:tcW w:w="142" w:type="dxa"/>
            <w:vAlign w:val="bottom"/>
          </w:tcPr>
          <w:p w14:paraId="4DFC3F01" w14:textId="77777777" w:rsidR="00B97F78" w:rsidRDefault="00B97F78" w:rsidP="00565D9D">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6109EEBD" w14:textId="48DC10F1" w:rsidR="00B97F78" w:rsidRPr="00812EC0" w:rsidRDefault="00812EC0" w:rsidP="00565D9D">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5518BFA5" w14:textId="77777777" w:rsidR="00B97F78" w:rsidRPr="00BC28A3" w:rsidRDefault="00B97F78" w:rsidP="00565D9D">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317D07DE" w14:textId="3D82BC74" w:rsidR="00B97F78" w:rsidRPr="00812EC0" w:rsidRDefault="00812EC0" w:rsidP="00565D9D">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18</w:t>
            </w:r>
          </w:p>
        </w:tc>
        <w:tc>
          <w:tcPr>
            <w:tcW w:w="285" w:type="dxa"/>
            <w:vAlign w:val="bottom"/>
          </w:tcPr>
          <w:p w14:paraId="24A38AD8" w14:textId="77777777" w:rsidR="00B97F78" w:rsidRPr="00BC28A3" w:rsidRDefault="00B97F78" w:rsidP="00565D9D">
            <w:pPr>
              <w:autoSpaceDE w:val="0"/>
              <w:autoSpaceDN w:val="0"/>
              <w:spacing w:after="0" w:line="240" w:lineRule="auto"/>
              <w:rPr>
                <w:rFonts w:ascii="Times New Roman" w:hAnsi="Times New Roman"/>
                <w:b/>
                <w:color w:val="000000" w:themeColor="text1"/>
                <w:sz w:val="18"/>
                <w:szCs w:val="18"/>
              </w:rPr>
            </w:pPr>
          </w:p>
          <w:p w14:paraId="311246FA" w14:textId="77777777" w:rsidR="00B97F78" w:rsidRPr="00BC28A3" w:rsidRDefault="00B97F78" w:rsidP="00565D9D">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32E4101C"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59E298F9" w14:textId="77777777" w:rsidTr="00565D9D">
        <w:trPr>
          <w:trHeight w:hRule="exact" w:val="306"/>
        </w:trPr>
        <w:tc>
          <w:tcPr>
            <w:tcW w:w="312" w:type="dxa"/>
            <w:tcBorders>
              <w:top w:val="single" w:sz="4" w:space="0" w:color="auto"/>
              <w:left w:val="single" w:sz="4" w:space="0" w:color="auto"/>
              <w:bottom w:val="single" w:sz="4" w:space="0" w:color="auto"/>
            </w:tcBorders>
            <w:vAlign w:val="center"/>
          </w:tcPr>
          <w:p w14:paraId="724AE2D4" w14:textId="5B847758" w:rsidR="00B97F78" w:rsidRPr="00BC28A3" w:rsidRDefault="00812EC0" w:rsidP="00565D9D">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3DECC4FE" w14:textId="03E35692"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3F4E265B" w14:textId="437CCC39"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342241FB" w14:textId="25B36E7E"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14A1A9E" w14:textId="6FA28BB2" w:rsidR="00B97F78" w:rsidRPr="0073579E"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bottom w:val="single" w:sz="4" w:space="0" w:color="auto"/>
            </w:tcBorders>
            <w:vAlign w:val="center"/>
          </w:tcPr>
          <w:p w14:paraId="32EBF079" w14:textId="49D62725" w:rsidR="00B97F78" w:rsidRPr="000C1EB2"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306" w:type="dxa"/>
            <w:tcBorders>
              <w:top w:val="single" w:sz="4" w:space="0" w:color="auto"/>
              <w:left w:val="single" w:sz="4" w:space="0" w:color="auto"/>
              <w:bottom w:val="single" w:sz="4" w:space="0" w:color="auto"/>
              <w:right w:val="single" w:sz="4" w:space="0" w:color="auto"/>
            </w:tcBorders>
            <w:vAlign w:val="center"/>
          </w:tcPr>
          <w:p w14:paraId="207519F7" w14:textId="37A89D78" w:rsidR="00B97F78" w:rsidRPr="00ED3C5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771E190" w14:textId="5AADD511"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6E71A11" w14:textId="59D3CA29"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DFE654" w14:textId="2CFF70B2"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93EA94" w14:textId="5E93226C"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79ADCE0" w14:textId="4D9C6732"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183E30" w14:textId="042FBA77"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C1695D8" w14:textId="36111DC7"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7F7A94" w14:textId="49B03E20"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A8E4406" w14:textId="094C1B82" w:rsidR="00B97F78" w:rsidRPr="00812EC0" w:rsidRDefault="00812EC0"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3ED4863A" w14:textId="77777777" w:rsidR="00B97F78" w:rsidRPr="00BC28A3" w:rsidRDefault="00B97F78" w:rsidP="00565D9D">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A2E3635" w14:textId="77777777" w:rsidR="00B97F78" w:rsidRPr="00BC28A3" w:rsidRDefault="00B97F78" w:rsidP="00565D9D">
            <w:pPr>
              <w:autoSpaceDE w:val="0"/>
              <w:autoSpaceDN w:val="0"/>
              <w:spacing w:after="0" w:line="240" w:lineRule="auto"/>
              <w:jc w:val="center"/>
              <w:rPr>
                <w:rFonts w:ascii="Times New Roman" w:hAnsi="Times New Roman"/>
                <w:color w:val="000000" w:themeColor="text1"/>
                <w:sz w:val="24"/>
                <w:szCs w:val="24"/>
              </w:rPr>
            </w:pPr>
          </w:p>
        </w:tc>
      </w:tr>
    </w:tbl>
    <w:p w14:paraId="65135CE6"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32DFD898" w14:textId="31454EDE"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50850E6B"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1B86F87D"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3F7902E"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6B62F419" w14:textId="4CF4E8AB"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4E3B568C"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55740F40"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6079F4A6"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41AB5B72"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65E007C4"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5E96E4DC"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DD6B306" w14:textId="77777777" w:rsidR="00B97F78" w:rsidRPr="00BC28A3" w:rsidRDefault="00B97F78" w:rsidP="00B97F78">
      <w:pPr>
        <w:pStyle w:val="1"/>
        <w:spacing w:before="40"/>
        <w:rPr>
          <w:i w:val="0"/>
          <w:color w:val="000000" w:themeColor="text1"/>
          <w:sz w:val="24"/>
          <w:szCs w:val="24"/>
          <w:lang w:eastAsia="x-none"/>
        </w:rPr>
      </w:pPr>
      <w:r w:rsidRPr="00BC28A3">
        <w:rPr>
          <w:i w:val="0"/>
          <w:color w:val="000000" w:themeColor="text1"/>
          <w:sz w:val="24"/>
          <w:szCs w:val="24"/>
          <w:lang w:eastAsia="x-none"/>
        </w:rPr>
        <w:t>Банк ВТБ (публичное акционерное общество)</w:t>
      </w:r>
    </w:p>
    <w:p w14:paraId="109EC4A0"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35E9E0A1" w14:textId="77777777"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Б-1-5 </w:t>
      </w:r>
      <w:r w:rsidRPr="00C12901">
        <w:rPr>
          <w:rFonts w:ascii="Times New Roman" w:hAnsi="Times New Roman"/>
          <w:b/>
          <w:bCs/>
          <w:i/>
          <w:iCs/>
          <w:sz w:val="24"/>
          <w:szCs w:val="24"/>
        </w:rPr>
        <w:t>номинальной стоимостью 1 000 (Одна тысяча) российских рублей каждая в количестве 2 000 000 (Два миллиона) штук, общей номинальной стоимостью 2 000 000 000 (Два миллиарда) российских рублей, со сроком погашения в 364-й (Триста шестьдесят четвертый) день с даты начала размещения выпуска биржевых облигаций в рамках программы биржевых облигаций, размещаемые путем открытой подписки</w:t>
      </w:r>
    </w:p>
    <w:p w14:paraId="685B444C"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10580036"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1B0CE0F9"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581F83A0" w14:textId="77777777" w:rsidR="00B97F78" w:rsidRDefault="00B97F78" w:rsidP="00B97F78">
      <w:pPr>
        <w:tabs>
          <w:tab w:val="right" w:pos="9923"/>
        </w:tabs>
        <w:spacing w:after="0"/>
        <w:jc w:val="center"/>
        <w:rPr>
          <w:rFonts w:ascii="Times New Roman" w:hAnsi="Times New Roman"/>
          <w:b/>
          <w:bCs/>
          <w:i/>
          <w:iCs/>
          <w:sz w:val="20"/>
          <w:szCs w:val="20"/>
        </w:rPr>
      </w:pPr>
    </w:p>
    <w:p w14:paraId="4C0982CA"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19F26D0A" w14:textId="7D526322"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C12901">
        <w:rPr>
          <w:rFonts w:ascii="Times New Roman" w:hAnsi="Times New Roman"/>
          <w:color w:val="000000" w:themeColor="text1"/>
          <w:sz w:val="24"/>
          <w:szCs w:val="24"/>
        </w:rPr>
        <w:t>Утверждены Приказом Президента</w:t>
      </w:r>
      <w:r w:rsidRPr="00C12901">
        <w:rPr>
          <w:rFonts w:ascii="Times New Roman" w:hAnsi="Times New Roman"/>
          <w:sz w:val="24"/>
          <w:szCs w:val="24"/>
        </w:rPr>
        <w:t>-</w:t>
      </w:r>
      <w:r w:rsidRPr="00C12901">
        <w:rPr>
          <w:rFonts w:ascii="Times New Roman" w:hAnsi="Times New Roman"/>
          <w:color w:val="000000" w:themeColor="text1"/>
          <w:sz w:val="24"/>
          <w:szCs w:val="24"/>
        </w:rPr>
        <w:t>Председателя Правления Банка ВТБ (</w:t>
      </w:r>
      <w:r w:rsidRPr="00C12901">
        <w:rPr>
          <w:rFonts w:ascii="Times New Roman" w:hAnsi="Times New Roman"/>
          <w:sz w:val="24"/>
          <w:szCs w:val="24"/>
        </w:rPr>
        <w:t>публичное акционерное общество</w:t>
      </w:r>
      <w:r w:rsidRPr="00C12901">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BB56FB">
        <w:rPr>
          <w:rFonts w:ascii="Times New Roman" w:hAnsi="Times New Roman"/>
          <w:bCs/>
          <w:iCs/>
          <w:sz w:val="24"/>
          <w:szCs w:val="24"/>
        </w:rPr>
        <w:t>«</w:t>
      </w:r>
      <w:r w:rsidR="00A76A6A" w:rsidRPr="00A76A6A">
        <w:rPr>
          <w:rFonts w:ascii="Times New Roman" w:hAnsi="Times New Roman"/>
          <w:bCs/>
          <w:iCs/>
          <w:sz w:val="24"/>
          <w:szCs w:val="24"/>
        </w:rPr>
        <w:t>08</w:t>
      </w:r>
      <w:r w:rsidR="00BB56FB">
        <w:rPr>
          <w:rFonts w:ascii="Times New Roman" w:hAnsi="Times New Roman"/>
          <w:bCs/>
          <w:iCs/>
          <w:sz w:val="24"/>
          <w:szCs w:val="24"/>
        </w:rPr>
        <w:t xml:space="preserve">» </w:t>
      </w:r>
      <w:r w:rsidR="00A76A6A">
        <w:rPr>
          <w:rFonts w:ascii="Times New Roman" w:hAnsi="Times New Roman"/>
          <w:bCs/>
          <w:iCs/>
          <w:sz w:val="24"/>
          <w:szCs w:val="24"/>
        </w:rPr>
        <w:t>мая</w:t>
      </w:r>
      <w:r w:rsidRPr="00C12901">
        <w:rPr>
          <w:rFonts w:ascii="Times New Roman" w:hAnsi="Times New Roman"/>
          <w:color w:val="000000" w:themeColor="text1"/>
          <w:sz w:val="24"/>
          <w:szCs w:val="24"/>
        </w:rPr>
        <w:t xml:space="preserve"> 2018 года (Приказ № </w:t>
      </w:r>
      <w:r w:rsidR="00A76A6A">
        <w:rPr>
          <w:rFonts w:ascii="Times New Roman" w:hAnsi="Times New Roman"/>
          <w:bCs/>
          <w:iCs/>
          <w:sz w:val="24"/>
          <w:szCs w:val="24"/>
        </w:rPr>
        <w:t>767</w:t>
      </w:r>
      <w:r w:rsidRPr="00C12901">
        <w:rPr>
          <w:rFonts w:ascii="Times New Roman" w:hAnsi="Times New Roman"/>
          <w:color w:val="000000" w:themeColor="text1"/>
          <w:sz w:val="24"/>
          <w:szCs w:val="24"/>
        </w:rPr>
        <w:t xml:space="preserve"> от </w:t>
      </w:r>
      <w:r w:rsidR="00BB56FB">
        <w:rPr>
          <w:rFonts w:ascii="Times New Roman" w:hAnsi="Times New Roman"/>
          <w:bCs/>
          <w:iCs/>
          <w:sz w:val="24"/>
          <w:szCs w:val="24"/>
        </w:rPr>
        <w:t>«</w:t>
      </w:r>
      <w:r w:rsidR="00A76A6A">
        <w:rPr>
          <w:rFonts w:ascii="Times New Roman" w:hAnsi="Times New Roman"/>
          <w:bCs/>
          <w:iCs/>
          <w:sz w:val="24"/>
          <w:szCs w:val="24"/>
        </w:rPr>
        <w:t>08</w:t>
      </w:r>
      <w:r w:rsidR="00BB56FB">
        <w:rPr>
          <w:rFonts w:ascii="Times New Roman" w:hAnsi="Times New Roman"/>
          <w:bCs/>
          <w:iCs/>
          <w:sz w:val="24"/>
          <w:szCs w:val="24"/>
        </w:rPr>
        <w:t>» </w:t>
      </w:r>
      <w:r w:rsidR="00A76A6A">
        <w:rPr>
          <w:rFonts w:ascii="Times New Roman" w:hAnsi="Times New Roman"/>
          <w:bCs/>
          <w:iCs/>
          <w:sz w:val="24"/>
          <w:szCs w:val="24"/>
        </w:rPr>
        <w:t>мая</w:t>
      </w:r>
      <w:r w:rsidR="00A76A6A">
        <w:rPr>
          <w:rFonts w:ascii="Times New Roman" w:hAnsi="Times New Roman"/>
          <w:color w:val="000000" w:themeColor="text1"/>
          <w:sz w:val="24"/>
          <w:szCs w:val="24"/>
        </w:rPr>
        <w:t> </w:t>
      </w:r>
      <w:r w:rsidRPr="00C12901">
        <w:rPr>
          <w:rFonts w:ascii="Times New Roman" w:hAnsi="Times New Roman"/>
          <w:color w:val="000000" w:themeColor="text1"/>
          <w:sz w:val="24"/>
          <w:szCs w:val="24"/>
        </w:rPr>
        <w:t xml:space="preserve">2018 года) на основании решения Наблюдательного совета Банка ВТБ (открытое акционерное общество) об утверждении Программы биржевых облигаций, принятого 22 июня 2015 года (Протокол № 17 от 22 июня 2015 года) </w:t>
      </w:r>
    </w:p>
    <w:p w14:paraId="044DEAE8"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3C398AB1"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068A7BED"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09C0DB7D"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46B0FA37" w14:textId="77777777" w:rsidR="00B97F78" w:rsidRPr="00A76A6A"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708FDA01" w14:textId="77777777" w:rsidR="00BB56FB" w:rsidRPr="00A76A6A" w:rsidRDefault="00BB56FB"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5429F378" w14:textId="77777777" w:rsidR="00BB56FB" w:rsidRPr="00A76A6A" w:rsidRDefault="00BB56FB"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9951" w:type="dxa"/>
        <w:tblCellMar>
          <w:left w:w="28" w:type="dxa"/>
          <w:right w:w="28" w:type="dxa"/>
        </w:tblCellMar>
        <w:tblLook w:val="0000" w:firstRow="0" w:lastRow="0" w:firstColumn="0" w:lastColumn="0" w:noHBand="0" w:noVBand="0"/>
      </w:tblPr>
      <w:tblGrid>
        <w:gridCol w:w="751"/>
        <w:gridCol w:w="468"/>
        <w:gridCol w:w="276"/>
        <w:gridCol w:w="1505"/>
        <w:gridCol w:w="456"/>
        <w:gridCol w:w="340"/>
        <w:gridCol w:w="1231"/>
        <w:gridCol w:w="700"/>
        <w:gridCol w:w="77"/>
        <w:gridCol w:w="65"/>
        <w:gridCol w:w="1269"/>
        <w:gridCol w:w="422"/>
        <w:gridCol w:w="280"/>
        <w:gridCol w:w="104"/>
        <w:gridCol w:w="2007"/>
      </w:tblGrid>
      <w:tr w:rsidR="00BB56FB" w:rsidRPr="009F2B7F" w14:paraId="37755C66" w14:textId="77777777" w:rsidTr="004665A6">
        <w:tc>
          <w:tcPr>
            <w:tcW w:w="5698" w:type="dxa"/>
            <w:gridSpan w:val="8"/>
            <w:tcBorders>
              <w:top w:val="single" w:sz="4" w:space="0" w:color="auto"/>
              <w:left w:val="single" w:sz="4" w:space="0" w:color="auto"/>
              <w:right w:val="nil"/>
            </w:tcBorders>
            <w:vAlign w:val="bottom"/>
          </w:tcPr>
          <w:p w14:paraId="2831F211" w14:textId="77777777" w:rsidR="00BB56FB" w:rsidRPr="0068105C" w:rsidRDefault="00BB56FB" w:rsidP="004665A6">
            <w:pPr>
              <w:spacing w:after="0" w:line="240" w:lineRule="auto"/>
              <w:ind w:left="142"/>
              <w:rPr>
                <w:rFonts w:ascii="Times New Roman" w:hAnsi="Times New Roman"/>
                <w:b/>
                <w:color w:val="000000"/>
                <w:sz w:val="20"/>
                <w:szCs w:val="20"/>
              </w:rPr>
            </w:pPr>
          </w:p>
          <w:p w14:paraId="1F2032CC" w14:textId="77777777" w:rsidR="00BB56FB" w:rsidRPr="0068105C" w:rsidRDefault="00BB56FB" w:rsidP="004665A6">
            <w:pPr>
              <w:spacing w:after="0" w:line="240" w:lineRule="auto"/>
              <w:ind w:left="142"/>
              <w:rPr>
                <w:rFonts w:ascii="Times New Roman" w:hAnsi="Times New Roman"/>
                <w:b/>
                <w:color w:val="000000"/>
              </w:rPr>
            </w:pPr>
            <w:r w:rsidRPr="0068105C">
              <w:rPr>
                <w:rFonts w:ascii="Times New Roman" w:hAnsi="Times New Roman"/>
                <w:b/>
                <w:color w:val="000000"/>
              </w:rPr>
              <w:t>Начальник Управления казначейских операций</w:t>
            </w:r>
          </w:p>
          <w:p w14:paraId="31496D90" w14:textId="77777777" w:rsidR="00BB56FB" w:rsidRPr="0068105C" w:rsidRDefault="00BB56FB" w:rsidP="004665A6">
            <w:pPr>
              <w:spacing w:after="0" w:line="240" w:lineRule="auto"/>
              <w:ind w:left="142"/>
              <w:rPr>
                <w:rFonts w:ascii="Times New Roman" w:hAnsi="Times New Roman"/>
                <w:color w:val="000000"/>
                <w:sz w:val="20"/>
                <w:szCs w:val="20"/>
              </w:rPr>
            </w:pPr>
            <w:r w:rsidRPr="0068105C">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Pr>
                <w:rFonts w:ascii="Times New Roman" w:hAnsi="Times New Roman"/>
                <w:b/>
                <w:color w:val="000000"/>
              </w:rPr>
              <w:t xml:space="preserve"> 350000/3240-Д</w:t>
            </w:r>
            <w:r w:rsidRPr="0068105C">
              <w:rPr>
                <w:rFonts w:ascii="Times New Roman" w:hAnsi="Times New Roman"/>
                <w:b/>
                <w:color w:val="000000"/>
              </w:rPr>
              <w:t xml:space="preserve"> от</w:t>
            </w:r>
            <w:r>
              <w:rPr>
                <w:rFonts w:ascii="Times New Roman" w:hAnsi="Times New Roman"/>
                <w:b/>
                <w:color w:val="000000"/>
              </w:rPr>
              <w:t xml:space="preserve"> 09.11.2017</w:t>
            </w:r>
          </w:p>
        </w:tc>
        <w:tc>
          <w:tcPr>
            <w:tcW w:w="142" w:type="dxa"/>
            <w:gridSpan w:val="2"/>
            <w:tcBorders>
              <w:top w:val="single" w:sz="4" w:space="0" w:color="auto"/>
              <w:left w:val="nil"/>
              <w:bottom w:val="nil"/>
              <w:right w:val="nil"/>
            </w:tcBorders>
            <w:vAlign w:val="bottom"/>
          </w:tcPr>
          <w:p w14:paraId="68FD02A7" w14:textId="77777777" w:rsidR="00BB56FB" w:rsidRPr="0068105C" w:rsidRDefault="00BB56FB" w:rsidP="004665A6">
            <w:pPr>
              <w:spacing w:after="0" w:line="240" w:lineRule="auto"/>
              <w:ind w:left="142"/>
              <w:rPr>
                <w:rFonts w:ascii="Times New Roman" w:hAnsi="Times New Roman"/>
                <w:color w:val="000000"/>
                <w:sz w:val="20"/>
                <w:szCs w:val="20"/>
              </w:rPr>
            </w:pPr>
          </w:p>
        </w:tc>
        <w:tc>
          <w:tcPr>
            <w:tcW w:w="1985" w:type="dxa"/>
            <w:gridSpan w:val="3"/>
            <w:tcBorders>
              <w:top w:val="single" w:sz="4" w:space="0" w:color="auto"/>
              <w:left w:val="nil"/>
              <w:bottom w:val="single" w:sz="4" w:space="0" w:color="auto"/>
              <w:right w:val="nil"/>
            </w:tcBorders>
            <w:vAlign w:val="bottom"/>
          </w:tcPr>
          <w:p w14:paraId="4D5BBC99" w14:textId="77777777" w:rsidR="00BB56FB" w:rsidRPr="0068105C" w:rsidRDefault="00BB56FB" w:rsidP="004665A6">
            <w:pPr>
              <w:spacing w:after="0" w:line="240" w:lineRule="auto"/>
              <w:ind w:left="142" w:right="-28"/>
              <w:jc w:val="center"/>
              <w:rPr>
                <w:rFonts w:ascii="Times New Roman" w:hAnsi="Times New Roman"/>
                <w:color w:val="000000"/>
                <w:sz w:val="20"/>
                <w:szCs w:val="20"/>
              </w:rPr>
            </w:pPr>
          </w:p>
        </w:tc>
        <w:tc>
          <w:tcPr>
            <w:tcW w:w="105" w:type="dxa"/>
            <w:tcBorders>
              <w:top w:val="single" w:sz="4" w:space="0" w:color="auto"/>
              <w:left w:val="nil"/>
              <w:bottom w:val="nil"/>
              <w:right w:val="nil"/>
            </w:tcBorders>
            <w:vAlign w:val="bottom"/>
          </w:tcPr>
          <w:p w14:paraId="535F240E" w14:textId="77777777" w:rsidR="00BB56FB" w:rsidRPr="0068105C" w:rsidRDefault="00BB56FB" w:rsidP="004665A6">
            <w:pPr>
              <w:spacing w:after="0" w:line="240" w:lineRule="auto"/>
              <w:ind w:left="142"/>
              <w:rPr>
                <w:rFonts w:ascii="Times New Roman" w:hAnsi="Times New Roman"/>
                <w:color w:val="000000"/>
                <w:sz w:val="20"/>
                <w:szCs w:val="20"/>
              </w:rPr>
            </w:pPr>
          </w:p>
        </w:tc>
        <w:tc>
          <w:tcPr>
            <w:tcW w:w="2021" w:type="dxa"/>
            <w:tcBorders>
              <w:top w:val="single" w:sz="4" w:space="0" w:color="auto"/>
              <w:left w:val="nil"/>
              <w:right w:val="single" w:sz="4" w:space="0" w:color="auto"/>
            </w:tcBorders>
            <w:vAlign w:val="bottom"/>
          </w:tcPr>
          <w:p w14:paraId="03F70B33" w14:textId="77777777" w:rsidR="00BB56FB" w:rsidRPr="0068105C" w:rsidRDefault="00BB56FB" w:rsidP="004665A6">
            <w:pPr>
              <w:spacing w:after="0" w:line="240" w:lineRule="auto"/>
              <w:ind w:left="8"/>
              <w:rPr>
                <w:rFonts w:ascii="Times New Roman" w:hAnsi="Times New Roman"/>
                <w:b/>
                <w:color w:val="000000"/>
                <w:sz w:val="20"/>
                <w:szCs w:val="20"/>
              </w:rPr>
            </w:pPr>
            <w:r w:rsidRPr="0068105C">
              <w:rPr>
                <w:rFonts w:ascii="Times New Roman" w:hAnsi="Times New Roman"/>
                <w:b/>
                <w:color w:val="000000"/>
                <w:sz w:val="20"/>
                <w:szCs w:val="20"/>
              </w:rPr>
              <w:t xml:space="preserve">  В.В. Томашевский</w:t>
            </w:r>
          </w:p>
        </w:tc>
      </w:tr>
      <w:tr w:rsidR="00BB56FB" w:rsidRPr="009F2B7F" w14:paraId="0A546278" w14:textId="77777777" w:rsidTr="004665A6">
        <w:tc>
          <w:tcPr>
            <w:tcW w:w="4990" w:type="dxa"/>
            <w:gridSpan w:val="7"/>
            <w:tcBorders>
              <w:left w:val="single" w:sz="4" w:space="0" w:color="auto"/>
              <w:right w:val="nil"/>
            </w:tcBorders>
          </w:tcPr>
          <w:p w14:paraId="2C6689BA" w14:textId="77777777" w:rsidR="00BB56FB" w:rsidRPr="009F2B7F" w:rsidRDefault="00BB56FB" w:rsidP="004665A6">
            <w:pPr>
              <w:spacing w:after="0" w:line="240" w:lineRule="auto"/>
              <w:jc w:val="center"/>
              <w:rPr>
                <w:rFonts w:ascii="Times New Roman" w:eastAsia="Times New Roman" w:hAnsi="Times New Roman"/>
                <w:color w:val="000000"/>
                <w:sz w:val="20"/>
                <w:szCs w:val="20"/>
              </w:rPr>
            </w:pPr>
          </w:p>
        </w:tc>
        <w:tc>
          <w:tcPr>
            <w:tcW w:w="785" w:type="dxa"/>
            <w:gridSpan w:val="2"/>
            <w:tcBorders>
              <w:top w:val="nil"/>
              <w:left w:val="nil"/>
              <w:right w:val="nil"/>
            </w:tcBorders>
          </w:tcPr>
          <w:p w14:paraId="74BE61C9" w14:textId="77777777" w:rsidR="00BB56FB" w:rsidRPr="009F2B7F" w:rsidRDefault="00BB56FB" w:rsidP="004665A6">
            <w:pPr>
              <w:spacing w:after="0" w:line="240" w:lineRule="auto"/>
              <w:rPr>
                <w:rFonts w:ascii="Times New Roman" w:eastAsia="Times New Roman" w:hAnsi="Times New Roman"/>
                <w:color w:val="000000"/>
                <w:sz w:val="20"/>
                <w:szCs w:val="20"/>
              </w:rPr>
            </w:pPr>
          </w:p>
        </w:tc>
        <w:tc>
          <w:tcPr>
            <w:tcW w:w="1766" w:type="dxa"/>
            <w:gridSpan w:val="3"/>
            <w:tcBorders>
              <w:top w:val="nil"/>
              <w:left w:val="nil"/>
              <w:right w:val="nil"/>
            </w:tcBorders>
          </w:tcPr>
          <w:p w14:paraId="46BA4538" w14:textId="77777777" w:rsidR="00BB56FB" w:rsidRPr="009F2B7F" w:rsidRDefault="00BB56FB" w:rsidP="004665A6">
            <w:pPr>
              <w:spacing w:after="0" w:line="240" w:lineRule="auto"/>
              <w:jc w:val="center"/>
              <w:rPr>
                <w:rFonts w:ascii="Times New Roman" w:eastAsia="Times New Roman" w:hAnsi="Times New Roman"/>
                <w:color w:val="000000"/>
                <w:sz w:val="18"/>
                <w:szCs w:val="18"/>
              </w:rPr>
            </w:pPr>
            <w:r w:rsidRPr="009F2B7F">
              <w:rPr>
                <w:rFonts w:ascii="Times New Roman" w:eastAsia="Times New Roman" w:hAnsi="Times New Roman"/>
                <w:color w:val="000000"/>
                <w:sz w:val="18"/>
                <w:szCs w:val="18"/>
                <w:lang w:val="en-US"/>
              </w:rPr>
              <w:t xml:space="preserve">         </w:t>
            </w:r>
            <w:r w:rsidRPr="009F2B7F">
              <w:rPr>
                <w:rFonts w:ascii="Times New Roman" w:eastAsia="Times New Roman" w:hAnsi="Times New Roman"/>
                <w:color w:val="000000"/>
                <w:sz w:val="18"/>
                <w:szCs w:val="18"/>
              </w:rPr>
              <w:t>(подпись)</w:t>
            </w:r>
          </w:p>
        </w:tc>
        <w:tc>
          <w:tcPr>
            <w:tcW w:w="284" w:type="dxa"/>
            <w:tcBorders>
              <w:top w:val="nil"/>
              <w:left w:val="nil"/>
              <w:right w:val="nil"/>
            </w:tcBorders>
          </w:tcPr>
          <w:p w14:paraId="72FE5014" w14:textId="77777777" w:rsidR="00BB56FB" w:rsidRPr="009F2B7F" w:rsidRDefault="00BB56FB" w:rsidP="004665A6">
            <w:pPr>
              <w:spacing w:after="0" w:line="240" w:lineRule="auto"/>
              <w:rPr>
                <w:rFonts w:ascii="Times New Roman" w:eastAsia="Times New Roman" w:hAnsi="Times New Roman"/>
                <w:color w:val="000000"/>
                <w:sz w:val="20"/>
                <w:szCs w:val="20"/>
              </w:rPr>
            </w:pPr>
          </w:p>
        </w:tc>
        <w:tc>
          <w:tcPr>
            <w:tcW w:w="2126" w:type="dxa"/>
            <w:gridSpan w:val="2"/>
            <w:tcBorders>
              <w:top w:val="nil"/>
              <w:left w:val="nil"/>
              <w:right w:val="single" w:sz="4" w:space="0" w:color="auto"/>
            </w:tcBorders>
          </w:tcPr>
          <w:p w14:paraId="21530E32" w14:textId="77777777" w:rsidR="00BB56FB" w:rsidRPr="009F2B7F" w:rsidRDefault="00BB56FB" w:rsidP="004665A6">
            <w:pPr>
              <w:spacing w:after="0" w:line="240" w:lineRule="auto"/>
              <w:jc w:val="center"/>
              <w:rPr>
                <w:rFonts w:ascii="Times New Roman" w:eastAsia="Times New Roman" w:hAnsi="Times New Roman"/>
                <w:color w:val="000000"/>
                <w:sz w:val="20"/>
                <w:szCs w:val="20"/>
              </w:rPr>
            </w:pPr>
          </w:p>
        </w:tc>
      </w:tr>
      <w:tr w:rsidR="00BB56FB" w:rsidRPr="009F2B7F" w14:paraId="5F6B8E30" w14:textId="77777777" w:rsidTr="004665A6">
        <w:tc>
          <w:tcPr>
            <w:tcW w:w="757" w:type="dxa"/>
            <w:tcBorders>
              <w:left w:val="single" w:sz="4" w:space="0" w:color="auto"/>
            </w:tcBorders>
            <w:vAlign w:val="bottom"/>
          </w:tcPr>
          <w:p w14:paraId="625241F3" w14:textId="77777777" w:rsidR="00BB56FB" w:rsidRPr="009F2B7F" w:rsidRDefault="00BB56FB" w:rsidP="004665A6">
            <w:pPr>
              <w:spacing w:after="0" w:line="240" w:lineRule="auto"/>
              <w:rPr>
                <w:rFonts w:ascii="Times New Roman" w:eastAsia="Times New Roman" w:hAnsi="Times New Roman"/>
                <w:color w:val="000000"/>
                <w:sz w:val="20"/>
                <w:szCs w:val="20"/>
              </w:rPr>
            </w:pPr>
            <w:r w:rsidRPr="009F2B7F">
              <w:rPr>
                <w:rFonts w:ascii="Times New Roman" w:eastAsia="Times New Roman" w:hAnsi="Times New Roman"/>
                <w:color w:val="000000"/>
                <w:sz w:val="20"/>
                <w:szCs w:val="20"/>
              </w:rPr>
              <w:t xml:space="preserve">   Дата</w:t>
            </w:r>
          </w:p>
        </w:tc>
        <w:tc>
          <w:tcPr>
            <w:tcW w:w="754" w:type="dxa"/>
            <w:gridSpan w:val="2"/>
            <w:vAlign w:val="bottom"/>
          </w:tcPr>
          <w:p w14:paraId="08B8F580" w14:textId="0FC9183A" w:rsidR="00BB56FB" w:rsidRPr="009F2B7F" w:rsidRDefault="00BB56FB" w:rsidP="00A76A6A">
            <w:pPr>
              <w:spacing w:after="0" w:line="240" w:lineRule="auto"/>
              <w:jc w:val="center"/>
              <w:rPr>
                <w:rFonts w:ascii="Times New Roman" w:eastAsia="Times New Roman" w:hAnsi="Times New Roman"/>
                <w:color w:val="000000"/>
                <w:sz w:val="20"/>
                <w:szCs w:val="20"/>
              </w:rPr>
            </w:pPr>
            <w:r w:rsidRPr="009F2B7F">
              <w:rPr>
                <w:rFonts w:ascii="Times New Roman" w:eastAsia="Times New Roman" w:hAnsi="Times New Roman"/>
                <w:color w:val="000000"/>
                <w:sz w:val="20"/>
                <w:szCs w:val="20"/>
              </w:rPr>
              <w:t>«</w:t>
            </w:r>
            <w:r w:rsidR="00A76A6A">
              <w:rPr>
                <w:rFonts w:ascii="Times New Roman" w:eastAsia="Times New Roman" w:hAnsi="Times New Roman"/>
                <w:color w:val="000000"/>
                <w:sz w:val="20"/>
                <w:szCs w:val="20"/>
              </w:rPr>
              <w:t xml:space="preserve"> 08 </w:t>
            </w:r>
            <w:r w:rsidRPr="009F2B7F">
              <w:rPr>
                <w:rFonts w:ascii="Times New Roman" w:eastAsia="Times New Roman" w:hAnsi="Times New Roman"/>
                <w:color w:val="000000"/>
                <w:sz w:val="20"/>
                <w:szCs w:val="20"/>
              </w:rPr>
              <w:t>»</w:t>
            </w:r>
          </w:p>
        </w:tc>
        <w:tc>
          <w:tcPr>
            <w:tcW w:w="1527" w:type="dxa"/>
            <w:vAlign w:val="bottom"/>
          </w:tcPr>
          <w:p w14:paraId="3AAEEA65" w14:textId="30B318F3" w:rsidR="00BB56FB" w:rsidRPr="009F2B7F" w:rsidRDefault="00A76A6A" w:rsidP="00BB56FB">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мая</w:t>
            </w:r>
            <w:r w:rsidR="00BB56FB">
              <w:rPr>
                <w:rFonts w:ascii="Times New Roman" w:eastAsia="Times New Roman" w:hAnsi="Times New Roman"/>
                <w:color w:val="000000"/>
                <w:sz w:val="20"/>
                <w:szCs w:val="20"/>
                <w:lang w:val="en-US"/>
              </w:rPr>
              <w:t xml:space="preserve"> </w:t>
            </w:r>
            <w:r w:rsidR="00BB56FB">
              <w:rPr>
                <w:rFonts w:ascii="Times New Roman" w:eastAsia="Times New Roman" w:hAnsi="Times New Roman"/>
                <w:color w:val="000000"/>
                <w:sz w:val="20"/>
                <w:szCs w:val="20"/>
              </w:rPr>
              <w:t xml:space="preserve"> </w:t>
            </w:r>
            <w:r w:rsidR="00BB56FB" w:rsidRPr="009F2B7F">
              <w:rPr>
                <w:rFonts w:ascii="Times New Roman" w:eastAsia="Times New Roman" w:hAnsi="Times New Roman"/>
                <w:color w:val="000000"/>
                <w:sz w:val="20"/>
                <w:szCs w:val="20"/>
              </w:rPr>
              <w:t xml:space="preserve">  </w:t>
            </w:r>
          </w:p>
        </w:tc>
        <w:tc>
          <w:tcPr>
            <w:tcW w:w="362" w:type="dxa"/>
            <w:vAlign w:val="bottom"/>
          </w:tcPr>
          <w:p w14:paraId="6362F5B0" w14:textId="77777777" w:rsidR="00BB56FB" w:rsidRPr="009F2B7F" w:rsidRDefault="00BB56FB" w:rsidP="004665A6">
            <w:pPr>
              <w:spacing w:after="0" w:line="240" w:lineRule="auto"/>
              <w:jc w:val="center"/>
              <w:rPr>
                <w:rFonts w:ascii="Times New Roman" w:eastAsia="Times New Roman" w:hAnsi="Times New Roman"/>
                <w:color w:val="000000"/>
                <w:sz w:val="20"/>
                <w:szCs w:val="20"/>
              </w:rPr>
            </w:pPr>
            <w:r w:rsidRPr="009F2B7F">
              <w:rPr>
                <w:rFonts w:ascii="Times New Roman" w:eastAsia="Times New Roman" w:hAnsi="Times New Roman"/>
                <w:color w:val="000000"/>
                <w:sz w:val="20"/>
                <w:szCs w:val="20"/>
              </w:rPr>
              <w:t>20</w:t>
            </w:r>
            <w:r>
              <w:rPr>
                <w:rFonts w:ascii="Times New Roman" w:eastAsia="Times New Roman" w:hAnsi="Times New Roman"/>
                <w:color w:val="000000"/>
                <w:sz w:val="20"/>
                <w:szCs w:val="20"/>
              </w:rPr>
              <w:t>18</w:t>
            </w:r>
          </w:p>
        </w:tc>
        <w:tc>
          <w:tcPr>
            <w:tcW w:w="345" w:type="dxa"/>
            <w:vAlign w:val="bottom"/>
          </w:tcPr>
          <w:p w14:paraId="66784856" w14:textId="77777777" w:rsidR="00BB56FB" w:rsidRPr="009F2B7F" w:rsidRDefault="00BB56FB" w:rsidP="004665A6">
            <w:pPr>
              <w:spacing w:after="0" w:line="240" w:lineRule="auto"/>
              <w:jc w:val="center"/>
              <w:rPr>
                <w:rFonts w:ascii="Times New Roman" w:eastAsia="Times New Roman" w:hAnsi="Times New Roman"/>
                <w:color w:val="000000"/>
                <w:sz w:val="20"/>
                <w:szCs w:val="20"/>
              </w:rPr>
            </w:pPr>
          </w:p>
        </w:tc>
        <w:tc>
          <w:tcPr>
            <w:tcW w:w="3368" w:type="dxa"/>
            <w:gridSpan w:val="5"/>
            <w:vAlign w:val="bottom"/>
          </w:tcPr>
          <w:p w14:paraId="2F7BFE8F" w14:textId="77777777" w:rsidR="00BB56FB" w:rsidRPr="009F2B7F" w:rsidRDefault="00BB56FB" w:rsidP="004665A6">
            <w:pPr>
              <w:tabs>
                <w:tab w:val="left" w:pos="2098"/>
              </w:tabs>
              <w:spacing w:after="0" w:line="240" w:lineRule="auto"/>
              <w:rPr>
                <w:rFonts w:ascii="Times New Roman" w:eastAsia="Times New Roman" w:hAnsi="Times New Roman"/>
                <w:color w:val="000000"/>
                <w:sz w:val="20"/>
                <w:szCs w:val="20"/>
              </w:rPr>
            </w:pPr>
            <w:r w:rsidRPr="009F2B7F">
              <w:rPr>
                <w:rFonts w:ascii="Times New Roman" w:eastAsia="Times New Roman" w:hAnsi="Times New Roman"/>
                <w:color w:val="000000"/>
                <w:sz w:val="20"/>
                <w:szCs w:val="20"/>
              </w:rPr>
              <w:t>г.</w:t>
            </w:r>
            <w:r w:rsidRPr="009F2B7F">
              <w:rPr>
                <w:rFonts w:ascii="Times New Roman" w:eastAsia="Times New Roman" w:hAnsi="Times New Roman"/>
                <w:color w:val="000000"/>
                <w:sz w:val="20"/>
                <w:szCs w:val="20"/>
              </w:rPr>
              <w:tab/>
              <w:t xml:space="preserve"> М.П.</w:t>
            </w:r>
          </w:p>
        </w:tc>
        <w:tc>
          <w:tcPr>
            <w:tcW w:w="2838" w:type="dxa"/>
            <w:gridSpan w:val="4"/>
            <w:tcBorders>
              <w:right w:val="single" w:sz="4" w:space="0" w:color="auto"/>
            </w:tcBorders>
          </w:tcPr>
          <w:p w14:paraId="42E17C55" w14:textId="77777777" w:rsidR="00BB56FB" w:rsidRPr="009F2B7F" w:rsidRDefault="00BB56FB" w:rsidP="004665A6">
            <w:pPr>
              <w:tabs>
                <w:tab w:val="left" w:pos="2098"/>
              </w:tabs>
              <w:spacing w:after="0" w:line="240" w:lineRule="auto"/>
              <w:ind w:left="57"/>
              <w:rPr>
                <w:rFonts w:ascii="Times New Roman" w:eastAsia="Times New Roman" w:hAnsi="Times New Roman"/>
                <w:color w:val="000000"/>
                <w:sz w:val="20"/>
                <w:szCs w:val="20"/>
              </w:rPr>
            </w:pPr>
          </w:p>
        </w:tc>
      </w:tr>
      <w:tr w:rsidR="00BB56FB" w:rsidRPr="009F2B7F" w14:paraId="462D5530" w14:textId="77777777" w:rsidTr="004665A6">
        <w:tc>
          <w:tcPr>
            <w:tcW w:w="757" w:type="dxa"/>
            <w:tcBorders>
              <w:left w:val="single" w:sz="4" w:space="0" w:color="auto"/>
              <w:bottom w:val="single" w:sz="4" w:space="0" w:color="auto"/>
              <w:right w:val="nil"/>
            </w:tcBorders>
            <w:vAlign w:val="bottom"/>
          </w:tcPr>
          <w:p w14:paraId="3C3AA1F4" w14:textId="77777777" w:rsidR="00BB56FB" w:rsidRPr="009F2B7F" w:rsidRDefault="00BB56FB" w:rsidP="004665A6">
            <w:pPr>
              <w:spacing w:after="0" w:line="240" w:lineRule="auto"/>
              <w:rPr>
                <w:rFonts w:ascii="Times New Roman" w:eastAsia="Times New Roman" w:hAnsi="Times New Roman"/>
                <w:color w:val="000000"/>
                <w:sz w:val="20"/>
                <w:szCs w:val="20"/>
              </w:rPr>
            </w:pPr>
          </w:p>
        </w:tc>
        <w:tc>
          <w:tcPr>
            <w:tcW w:w="474" w:type="dxa"/>
            <w:tcBorders>
              <w:left w:val="nil"/>
              <w:bottom w:val="single" w:sz="4" w:space="0" w:color="auto"/>
              <w:right w:val="nil"/>
            </w:tcBorders>
            <w:vAlign w:val="bottom"/>
          </w:tcPr>
          <w:p w14:paraId="3063D14D" w14:textId="77777777" w:rsidR="00BB56FB" w:rsidRPr="009F2B7F" w:rsidRDefault="00BB56FB" w:rsidP="004665A6">
            <w:pPr>
              <w:spacing w:after="0" w:line="240" w:lineRule="auto"/>
              <w:jc w:val="center"/>
              <w:rPr>
                <w:rFonts w:ascii="Times New Roman" w:eastAsia="Times New Roman" w:hAnsi="Times New Roman"/>
                <w:color w:val="000000"/>
                <w:sz w:val="20"/>
                <w:szCs w:val="20"/>
              </w:rPr>
            </w:pPr>
          </w:p>
        </w:tc>
        <w:tc>
          <w:tcPr>
            <w:tcW w:w="280" w:type="dxa"/>
            <w:tcBorders>
              <w:left w:val="nil"/>
              <w:bottom w:val="single" w:sz="4" w:space="0" w:color="auto"/>
              <w:right w:val="nil"/>
            </w:tcBorders>
            <w:vAlign w:val="bottom"/>
          </w:tcPr>
          <w:p w14:paraId="006151A4" w14:textId="77777777" w:rsidR="00BB56FB" w:rsidRPr="009F2B7F" w:rsidRDefault="00BB56FB" w:rsidP="004665A6">
            <w:pPr>
              <w:spacing w:after="0" w:line="240" w:lineRule="auto"/>
              <w:rPr>
                <w:rFonts w:ascii="Times New Roman" w:eastAsia="Times New Roman" w:hAnsi="Times New Roman"/>
                <w:color w:val="000000"/>
                <w:sz w:val="20"/>
                <w:szCs w:val="20"/>
              </w:rPr>
            </w:pPr>
          </w:p>
        </w:tc>
        <w:tc>
          <w:tcPr>
            <w:tcW w:w="1527" w:type="dxa"/>
            <w:tcBorders>
              <w:left w:val="nil"/>
              <w:bottom w:val="single" w:sz="4" w:space="0" w:color="auto"/>
              <w:right w:val="nil"/>
            </w:tcBorders>
            <w:vAlign w:val="bottom"/>
          </w:tcPr>
          <w:p w14:paraId="3085ABD0" w14:textId="77777777" w:rsidR="00BB56FB" w:rsidRPr="009F2B7F" w:rsidRDefault="00BB56FB" w:rsidP="004665A6">
            <w:pPr>
              <w:spacing w:after="0" w:line="240" w:lineRule="auto"/>
              <w:rPr>
                <w:rFonts w:ascii="Times New Roman" w:eastAsia="Times New Roman" w:hAnsi="Times New Roman"/>
                <w:color w:val="000000"/>
                <w:sz w:val="20"/>
                <w:szCs w:val="20"/>
              </w:rPr>
            </w:pPr>
          </w:p>
        </w:tc>
        <w:tc>
          <w:tcPr>
            <w:tcW w:w="362" w:type="dxa"/>
            <w:tcBorders>
              <w:left w:val="nil"/>
              <w:bottom w:val="single" w:sz="4" w:space="0" w:color="auto"/>
              <w:right w:val="nil"/>
            </w:tcBorders>
            <w:vAlign w:val="bottom"/>
          </w:tcPr>
          <w:p w14:paraId="131D1CFD" w14:textId="77777777" w:rsidR="00BB56FB" w:rsidRPr="009F2B7F" w:rsidRDefault="00BB56FB" w:rsidP="004665A6">
            <w:pPr>
              <w:spacing w:after="0" w:line="240" w:lineRule="auto"/>
              <w:jc w:val="right"/>
              <w:rPr>
                <w:rFonts w:ascii="Times New Roman" w:eastAsia="Times New Roman" w:hAnsi="Times New Roman"/>
                <w:color w:val="000000"/>
                <w:sz w:val="20"/>
                <w:szCs w:val="20"/>
              </w:rPr>
            </w:pPr>
          </w:p>
        </w:tc>
        <w:tc>
          <w:tcPr>
            <w:tcW w:w="345" w:type="dxa"/>
            <w:tcBorders>
              <w:left w:val="nil"/>
              <w:bottom w:val="single" w:sz="4" w:space="0" w:color="auto"/>
              <w:right w:val="nil"/>
            </w:tcBorders>
            <w:vAlign w:val="bottom"/>
          </w:tcPr>
          <w:p w14:paraId="5EEDD047" w14:textId="77777777" w:rsidR="00BB56FB" w:rsidRPr="009F2B7F" w:rsidRDefault="00BB56FB" w:rsidP="004665A6">
            <w:pPr>
              <w:spacing w:after="0" w:line="240" w:lineRule="auto"/>
              <w:jc w:val="center"/>
              <w:rPr>
                <w:rFonts w:ascii="Times New Roman" w:eastAsia="Times New Roman" w:hAnsi="Times New Roman"/>
                <w:color w:val="000000"/>
                <w:sz w:val="20"/>
                <w:szCs w:val="20"/>
              </w:rPr>
            </w:pPr>
          </w:p>
        </w:tc>
        <w:tc>
          <w:tcPr>
            <w:tcW w:w="3368" w:type="dxa"/>
            <w:gridSpan w:val="5"/>
            <w:tcBorders>
              <w:left w:val="nil"/>
              <w:bottom w:val="single" w:sz="4" w:space="0" w:color="auto"/>
              <w:right w:val="nil"/>
            </w:tcBorders>
            <w:vAlign w:val="bottom"/>
          </w:tcPr>
          <w:p w14:paraId="645C20BD" w14:textId="77777777" w:rsidR="00BB56FB" w:rsidRPr="009F2B7F" w:rsidRDefault="00BB56FB" w:rsidP="004665A6">
            <w:pPr>
              <w:tabs>
                <w:tab w:val="left" w:pos="2098"/>
              </w:tabs>
              <w:spacing w:after="0" w:line="240" w:lineRule="auto"/>
              <w:ind w:left="57"/>
              <w:rPr>
                <w:rFonts w:ascii="Times New Roman" w:eastAsia="Times New Roman" w:hAnsi="Times New Roman"/>
                <w:color w:val="000000"/>
                <w:sz w:val="20"/>
                <w:szCs w:val="20"/>
              </w:rPr>
            </w:pPr>
          </w:p>
        </w:tc>
        <w:tc>
          <w:tcPr>
            <w:tcW w:w="2838" w:type="dxa"/>
            <w:gridSpan w:val="4"/>
            <w:tcBorders>
              <w:left w:val="nil"/>
              <w:bottom w:val="single" w:sz="4" w:space="0" w:color="auto"/>
              <w:right w:val="single" w:sz="4" w:space="0" w:color="auto"/>
            </w:tcBorders>
          </w:tcPr>
          <w:p w14:paraId="3D60D08C" w14:textId="77777777" w:rsidR="00BB56FB" w:rsidRPr="009F2B7F" w:rsidRDefault="00BB56FB" w:rsidP="004665A6">
            <w:pPr>
              <w:tabs>
                <w:tab w:val="left" w:pos="2098"/>
              </w:tabs>
              <w:spacing w:after="0" w:line="240" w:lineRule="auto"/>
              <w:ind w:left="57"/>
              <w:rPr>
                <w:rFonts w:ascii="Times New Roman" w:eastAsia="Times New Roman" w:hAnsi="Times New Roman"/>
                <w:color w:val="000000"/>
                <w:sz w:val="20"/>
                <w:szCs w:val="20"/>
              </w:rPr>
            </w:pPr>
          </w:p>
        </w:tc>
      </w:tr>
    </w:tbl>
    <w:p w14:paraId="2DC5FC65"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F7081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A27471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0FDFAFD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1369036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3EB440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2417EC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44DD0F2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настоящие условия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6F9B86B6"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3C8BE6C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E2077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1E82CCCA"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AF73049"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Pr>
          <w:rFonts w:ascii="Times New Roman" w:hAnsi="Times New Roman"/>
          <w:bCs/>
          <w:iCs/>
          <w:sz w:val="24"/>
          <w:szCs w:val="24"/>
        </w:rPr>
        <w:t>Б-1-5</w:t>
      </w:r>
      <w:r w:rsidRPr="000B3978">
        <w:rPr>
          <w:rFonts w:ascii="Times New Roman" w:hAnsi="Times New Roman"/>
          <w:bCs/>
          <w:iCs/>
          <w:sz w:val="24"/>
          <w:szCs w:val="24"/>
        </w:rPr>
        <w:t>.</w:t>
      </w:r>
    </w:p>
    <w:p w14:paraId="18041E43" w14:textId="078EA778"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7109BD9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1DBB2E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30E4C38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532D3C2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096A5E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50A6A1B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2396BB8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68A4FF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2 000 000 (Два миллиона) штук.</w:t>
      </w:r>
    </w:p>
    <w:p w14:paraId="1CFA6DA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4E4C87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68E844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318FD1A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756AAB30" w14:textId="1C96F0B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6D147C4D" w14:textId="6CB6E04E"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 порядок определения размера которого указан в п. 9.3 Программы, а сроки выплаты в п. 9.4 Программы.</w:t>
      </w:r>
    </w:p>
    <w:p w14:paraId="2D52D851" w14:textId="77777777" w:rsidR="00284234"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3B40FE0C" w14:textId="009B4C06"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Программы и в пункте 9.3 Условий выпуска, а сроки выплаты в пункте 9.4 Программы и в пункте 9.</w:t>
      </w:r>
      <w:r w:rsidR="009739EE" w:rsidRPr="00222C57">
        <w:rPr>
          <w:rFonts w:ascii="Times New Roman" w:hAnsi="Times New Roman"/>
          <w:bCs/>
          <w:iCs/>
          <w:sz w:val="24"/>
          <w:szCs w:val="24"/>
        </w:rPr>
        <w:t>4</w:t>
      </w:r>
      <w:r w:rsidRPr="00222C57">
        <w:rPr>
          <w:rFonts w:ascii="Times New Roman" w:hAnsi="Times New Roman"/>
          <w:bCs/>
          <w:iCs/>
          <w:sz w:val="24"/>
          <w:szCs w:val="24"/>
        </w:rPr>
        <w:t xml:space="preserve"> Условий выпуска.</w:t>
      </w:r>
    </w:p>
    <w:p w14:paraId="1836412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746D70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256F524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3AB414FB" w14:textId="09FA605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54F85800" w14:textId="3F571961"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7031C6FA" w14:textId="72DE5F1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0AB68B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0ADC4285" w14:textId="31FA8DB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3EF0913A"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2E003EA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5A706BA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5DFB1FA" w14:textId="584BBB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1BB8D67"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632C6A21"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39F0594B"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49E5BE6" w14:textId="4B30E4F0"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осуществляется путем сбора адресных заявок со стороны покупателей на при</w:t>
      </w:r>
      <w:r>
        <w:rPr>
          <w:rFonts w:ascii="Times New Roman" w:hAnsi="Times New Roman"/>
          <w:bCs/>
          <w:iCs/>
          <w:sz w:val="24"/>
          <w:szCs w:val="24"/>
        </w:rPr>
        <w:t xml:space="preserve">обретение Биржевых облигаций по </w:t>
      </w:r>
      <w:r w:rsidRPr="00442114">
        <w:rPr>
          <w:rFonts w:ascii="Times New Roman" w:hAnsi="Times New Roman"/>
          <w:bCs/>
          <w:iCs/>
          <w:sz w:val="24"/>
          <w:szCs w:val="24"/>
        </w:rPr>
        <w:t>фиксированной цене</w:t>
      </w:r>
      <w:r w:rsidR="00796EA8" w:rsidRPr="00222C57">
        <w:rPr>
          <w:rFonts w:ascii="Times New Roman" w:hAnsi="Times New Roman"/>
          <w:bCs/>
          <w:iCs/>
          <w:sz w:val="24"/>
          <w:szCs w:val="24"/>
        </w:rPr>
        <w:t xml:space="preserve"> </w:t>
      </w:r>
      <w:r w:rsidR="00796EA8">
        <w:rPr>
          <w:rFonts w:ascii="Times New Roman" w:hAnsi="Times New Roman"/>
          <w:bCs/>
          <w:iCs/>
          <w:sz w:val="24"/>
          <w:szCs w:val="24"/>
        </w:rPr>
        <w:t>и фиксированной процентной ставке купонного дохода на все купонные периоды</w:t>
      </w:r>
      <w:r>
        <w:rPr>
          <w:rFonts w:ascii="Times New Roman" w:hAnsi="Times New Roman"/>
          <w:bCs/>
          <w:iCs/>
          <w:sz w:val="24"/>
          <w:szCs w:val="24"/>
        </w:rPr>
        <w:t xml:space="preserve">, а также величине </w:t>
      </w:r>
      <w:r w:rsidRPr="00783BAD">
        <w:rPr>
          <w:rFonts w:ascii="Times New Roman" w:hAnsi="Times New Roman"/>
          <w:bCs/>
          <w:iCs/>
          <w:sz w:val="24"/>
          <w:szCs w:val="24"/>
        </w:rPr>
        <w:t>AC2</w:t>
      </w:r>
      <w:r w:rsidRPr="00783BAD">
        <w:rPr>
          <w:rFonts w:ascii="Times New Roman" w:hAnsi="Times New Roman"/>
          <w:bCs/>
          <w:iCs/>
          <w:sz w:val="24"/>
          <w:szCs w:val="24"/>
          <w:vertAlign w:val="subscript"/>
        </w:rPr>
        <w:t>j</w:t>
      </w:r>
      <w:r>
        <w:rPr>
          <w:rFonts w:ascii="Times New Roman" w:hAnsi="Times New Roman"/>
          <w:bCs/>
          <w:iCs/>
          <w:sz w:val="24"/>
          <w:szCs w:val="24"/>
          <w:vertAlign w:val="subscript"/>
        </w:rPr>
        <w:t xml:space="preserve"> </w:t>
      </w:r>
      <w:r>
        <w:rPr>
          <w:rFonts w:ascii="Times New Roman" w:hAnsi="Times New Roman"/>
          <w:bCs/>
          <w:iCs/>
          <w:sz w:val="24"/>
          <w:szCs w:val="24"/>
        </w:rPr>
        <w:t xml:space="preserve">(как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 в порядке и на условиях, предусмотренных Условиями выпуска (далее – </w:t>
      </w:r>
      <w:r w:rsidRPr="00442114">
        <w:rPr>
          <w:rFonts w:ascii="Times New Roman" w:hAnsi="Times New Roman"/>
          <w:b/>
          <w:bCs/>
          <w:iCs/>
          <w:sz w:val="24"/>
          <w:szCs w:val="24"/>
        </w:rPr>
        <w:t>Формирование книги заявок</w:t>
      </w:r>
      <w:r w:rsidRPr="00442114">
        <w:rPr>
          <w:rFonts w:ascii="Times New Roman" w:hAnsi="Times New Roman"/>
          <w:bCs/>
          <w:iCs/>
          <w:sz w:val="24"/>
          <w:szCs w:val="24"/>
        </w:rPr>
        <w:t>).</w:t>
      </w:r>
      <w:r>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не должны указываться </w:t>
      </w:r>
      <w:r w:rsidR="00796EA8" w:rsidRPr="0021288C">
        <w:rPr>
          <w:rFonts w:ascii="Times New Roman" w:hAnsi="Times New Roman"/>
          <w:bCs/>
          <w:iCs/>
          <w:sz w:val="24"/>
          <w:szCs w:val="24"/>
        </w:rPr>
        <w:t>величин</w:t>
      </w:r>
      <w:r w:rsidR="00796EA8">
        <w:rPr>
          <w:rFonts w:ascii="Times New Roman" w:hAnsi="Times New Roman"/>
          <w:bCs/>
          <w:iCs/>
          <w:sz w:val="24"/>
          <w:szCs w:val="24"/>
        </w:rPr>
        <w:t>а</w:t>
      </w:r>
      <w:r w:rsidR="00796EA8" w:rsidRPr="0021288C">
        <w:rPr>
          <w:rFonts w:ascii="Times New Roman" w:hAnsi="Times New Roman"/>
          <w:bCs/>
          <w:iCs/>
          <w:sz w:val="24"/>
          <w:szCs w:val="24"/>
        </w:rPr>
        <w:t xml:space="preserve"> AC2j</w:t>
      </w:r>
      <w:r w:rsidR="00796EA8">
        <w:rPr>
          <w:rFonts w:ascii="Times New Roman" w:hAnsi="Times New Roman"/>
          <w:bCs/>
          <w:iCs/>
          <w:sz w:val="24"/>
          <w:szCs w:val="24"/>
        </w:rPr>
        <w:t>, а также</w:t>
      </w:r>
      <w:r w:rsidR="00796EA8" w:rsidRPr="0021288C">
        <w:rPr>
          <w:rFonts w:ascii="Times New Roman" w:hAnsi="Times New Roman"/>
          <w:bCs/>
          <w:iCs/>
          <w:sz w:val="24"/>
          <w:szCs w:val="24"/>
        </w:rPr>
        <w:t xml:space="preserve"> </w:t>
      </w:r>
      <w:r>
        <w:rPr>
          <w:rFonts w:ascii="Times New Roman" w:hAnsi="Times New Roman"/>
          <w:bCs/>
          <w:iCs/>
          <w:sz w:val="24"/>
          <w:szCs w:val="24"/>
        </w:rPr>
        <w:t>Нижний уровень и Верхний уровень (как эти термины определены в пункте 9.3 Условий выпуска).</w:t>
      </w:r>
    </w:p>
    <w:p w14:paraId="5A38759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w:t>
      </w:r>
      <w:r w:rsidRPr="00442114">
        <w:rPr>
          <w:rFonts w:ascii="Times New Roman" w:hAnsi="Times New Roman"/>
          <w:bCs/>
          <w:iCs/>
          <w:sz w:val="24"/>
          <w:szCs w:val="24"/>
        </w:rPr>
        <w:lastRenderedPageBreak/>
        <w:t xml:space="preserve">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43044FC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1774DC3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7931AEF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0211B99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7D09552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6A15AD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5CB054C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73B19D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которое Эмитент желает продать данному приобретателю. Заявки на приобретение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направляются Участниками торгов в адрес Эмитента.</w:t>
      </w:r>
    </w:p>
    <w:p w14:paraId="7FEC7D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2E9B1C57"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цена приобретения;</w:t>
      </w:r>
    </w:p>
    <w:p w14:paraId="0F9B13A5"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количество Биржевых облигаций;</w:t>
      </w:r>
    </w:p>
    <w:p w14:paraId="4B4D52D8"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код расчетов, используемый при заключении сделки с ценными бумагами, подлежащей включению в клиринговый пул</w:t>
      </w:r>
      <w:r>
        <w:rPr>
          <w:bCs/>
          <w:iCs/>
          <w:sz w:val="24"/>
          <w:szCs w:val="24"/>
        </w:rPr>
        <w:t xml:space="preserve"> </w:t>
      </w:r>
      <w:r w:rsidRPr="00792832">
        <w:rPr>
          <w:bCs/>
          <w:iCs/>
          <w:sz w:val="24"/>
          <w:szCs w:val="24"/>
        </w:rPr>
        <w:t xml:space="preserve">клиринговой организации на условиях </w:t>
      </w:r>
      <w:r w:rsidRPr="00792832">
        <w:rPr>
          <w:bCs/>
          <w:iCs/>
          <w:sz w:val="24"/>
          <w:szCs w:val="24"/>
        </w:rPr>
        <w:lastRenderedPageBreak/>
        <w:t>многостороннего или простого клиринга, и определяющий, что при совершении сделки</w:t>
      </w:r>
      <w:r>
        <w:rPr>
          <w:bCs/>
          <w:iCs/>
          <w:sz w:val="24"/>
          <w:szCs w:val="24"/>
        </w:rPr>
        <w:t xml:space="preserve"> </w:t>
      </w:r>
      <w:r w:rsidRPr="00792832">
        <w:rPr>
          <w:bCs/>
          <w:iCs/>
          <w:sz w:val="24"/>
          <w:szCs w:val="24"/>
        </w:rPr>
        <w:t>проводится процедура контроля обеспечения, а надлежащей датой исполнения сделки с ценными бумагами является дата</w:t>
      </w:r>
      <w:r>
        <w:rPr>
          <w:bCs/>
          <w:iCs/>
          <w:sz w:val="24"/>
          <w:szCs w:val="24"/>
        </w:rPr>
        <w:t xml:space="preserve"> </w:t>
      </w:r>
      <w:r w:rsidRPr="00792832">
        <w:rPr>
          <w:bCs/>
          <w:iCs/>
          <w:sz w:val="24"/>
          <w:szCs w:val="24"/>
        </w:rPr>
        <w:t>заключения сделки;</w:t>
      </w:r>
    </w:p>
    <w:p w14:paraId="70700142"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 xml:space="preserve">прочие параметры в соответствии с Правилами </w:t>
      </w:r>
      <w:r>
        <w:rPr>
          <w:bCs/>
          <w:iCs/>
          <w:sz w:val="24"/>
          <w:szCs w:val="24"/>
        </w:rPr>
        <w:t>Биржи</w:t>
      </w:r>
      <w:r w:rsidRPr="00792832">
        <w:rPr>
          <w:bCs/>
          <w:iCs/>
          <w:sz w:val="24"/>
          <w:szCs w:val="24"/>
        </w:rPr>
        <w:t>.</w:t>
      </w:r>
    </w:p>
    <w:p w14:paraId="13ED242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0B91E56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фиксированной процентной ставке купонного дохода на все купонные периоды, а также величине </w:t>
      </w:r>
      <w:r w:rsidRPr="00783BAD">
        <w:rPr>
          <w:rFonts w:ascii="Times New Roman" w:hAnsi="Times New Roman"/>
          <w:bCs/>
          <w:iCs/>
          <w:sz w:val="24"/>
          <w:szCs w:val="24"/>
        </w:rPr>
        <w:t>AC2</w:t>
      </w:r>
      <w:r w:rsidRPr="00783BAD">
        <w:rPr>
          <w:rFonts w:ascii="Times New Roman" w:hAnsi="Times New Roman"/>
          <w:bCs/>
          <w:iCs/>
          <w:sz w:val="24"/>
          <w:szCs w:val="24"/>
          <w:vertAlign w:val="subscript"/>
        </w:rPr>
        <w:t>j</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w:t>
      </w:r>
    </w:p>
    <w:p w14:paraId="771B9C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7948330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61DA73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148ECFBF"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45C493B9"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1640909" w14:textId="027A231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Эмитентом </w:t>
      </w:r>
      <w:r w:rsidRPr="00442114">
        <w:rPr>
          <w:rFonts w:ascii="Times New Roman" w:hAnsi="Times New Roman"/>
          <w:bCs/>
          <w:iCs/>
          <w:sz w:val="24"/>
          <w:szCs w:val="24"/>
        </w:rPr>
        <w:t>оферт от потенциальных покупателей на заключение предварительных договоров, в соответствии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 xml:space="preserve">жи Биржевых облигаций (далее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15BB562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64805540" w14:textId="746BB1A9" w:rsidR="005536F0" w:rsidRDefault="005536F0" w:rsidP="00B97F78">
      <w:pPr>
        <w:pStyle w:val="af3"/>
        <w:numPr>
          <w:ilvl w:val="0"/>
          <w:numId w:val="30"/>
        </w:numPr>
        <w:autoSpaceDE w:val="0"/>
        <w:autoSpaceDN w:val="0"/>
        <w:adjustRightInd w:val="0"/>
        <w:spacing w:before="120" w:after="120"/>
        <w:jc w:val="both"/>
        <w:rPr>
          <w:bCs/>
          <w:iCs/>
          <w:sz w:val="24"/>
          <w:szCs w:val="24"/>
        </w:rPr>
      </w:pPr>
      <w:r>
        <w:rPr>
          <w:bCs/>
          <w:iCs/>
          <w:sz w:val="24"/>
          <w:szCs w:val="24"/>
        </w:rPr>
        <w:t>цен</w:t>
      </w:r>
      <w:r w:rsidR="00A35939">
        <w:rPr>
          <w:bCs/>
          <w:iCs/>
          <w:sz w:val="24"/>
          <w:szCs w:val="24"/>
        </w:rPr>
        <w:t>у</w:t>
      </w:r>
      <w:r>
        <w:rPr>
          <w:bCs/>
          <w:iCs/>
          <w:sz w:val="24"/>
          <w:szCs w:val="24"/>
        </w:rPr>
        <w:t xml:space="preserve"> приобретения;</w:t>
      </w:r>
    </w:p>
    <w:p w14:paraId="4EE5766E" w14:textId="77777777" w:rsidR="00B97F78" w:rsidRDefault="00B97F78" w:rsidP="00B97F78">
      <w:pPr>
        <w:pStyle w:val="af3"/>
        <w:numPr>
          <w:ilvl w:val="0"/>
          <w:numId w:val="30"/>
        </w:numPr>
        <w:autoSpaceDE w:val="0"/>
        <w:autoSpaceDN w:val="0"/>
        <w:adjustRightInd w:val="0"/>
        <w:spacing w:before="120" w:after="120"/>
        <w:jc w:val="both"/>
        <w:rPr>
          <w:bCs/>
          <w:iCs/>
          <w:sz w:val="24"/>
          <w:szCs w:val="24"/>
        </w:rPr>
      </w:pPr>
      <w:r w:rsidRPr="00F52FD3">
        <w:rPr>
          <w:bCs/>
          <w:iCs/>
          <w:sz w:val="24"/>
          <w:szCs w:val="24"/>
        </w:rPr>
        <w:t>количество Биржевых облигаций;</w:t>
      </w:r>
    </w:p>
    <w:p w14:paraId="53FD2663" w14:textId="77777777" w:rsidR="00B97F78" w:rsidRDefault="00B97F78" w:rsidP="00B97F78">
      <w:pPr>
        <w:pStyle w:val="af3"/>
        <w:numPr>
          <w:ilvl w:val="0"/>
          <w:numId w:val="30"/>
        </w:numPr>
        <w:autoSpaceDE w:val="0"/>
        <w:autoSpaceDN w:val="0"/>
        <w:adjustRightInd w:val="0"/>
        <w:spacing w:before="120" w:after="120"/>
        <w:jc w:val="both"/>
        <w:rPr>
          <w:bCs/>
          <w:iCs/>
          <w:sz w:val="24"/>
          <w:szCs w:val="24"/>
        </w:rPr>
      </w:pPr>
      <w:r>
        <w:rPr>
          <w:bCs/>
          <w:iCs/>
          <w:sz w:val="24"/>
          <w:szCs w:val="24"/>
        </w:rPr>
        <w:t xml:space="preserve">минимальный размер величины </w:t>
      </w:r>
      <w:r w:rsidRPr="00783BAD">
        <w:rPr>
          <w:bCs/>
          <w:iCs/>
          <w:sz w:val="24"/>
          <w:szCs w:val="24"/>
        </w:rPr>
        <w:t>AC2</w:t>
      </w:r>
      <w:r w:rsidRPr="00783BAD">
        <w:rPr>
          <w:bCs/>
          <w:iCs/>
          <w:sz w:val="24"/>
          <w:szCs w:val="24"/>
          <w:vertAlign w:val="subscript"/>
        </w:rPr>
        <w:t>j</w:t>
      </w:r>
      <w:r w:rsidRPr="00160C19">
        <w:rPr>
          <w:bCs/>
          <w:iCs/>
          <w:sz w:val="24"/>
          <w:szCs w:val="24"/>
        </w:rPr>
        <w:t xml:space="preserve"> (</w:t>
      </w:r>
      <w:r>
        <w:rPr>
          <w:bCs/>
          <w:iCs/>
          <w:sz w:val="24"/>
          <w:szCs w:val="24"/>
        </w:rPr>
        <w:t>как этот термин определен в пункте 9.3 Условий выпуска);</w:t>
      </w:r>
    </w:p>
    <w:p w14:paraId="31B6884C" w14:textId="77777777" w:rsidR="00B97F78" w:rsidRPr="00EB0372" w:rsidRDefault="00B97F78" w:rsidP="00B97F78">
      <w:pPr>
        <w:pStyle w:val="af3"/>
        <w:numPr>
          <w:ilvl w:val="0"/>
          <w:numId w:val="30"/>
        </w:numPr>
        <w:autoSpaceDE w:val="0"/>
        <w:autoSpaceDN w:val="0"/>
        <w:adjustRightInd w:val="0"/>
        <w:spacing w:before="120" w:after="120"/>
        <w:jc w:val="both"/>
        <w:rPr>
          <w:bCs/>
          <w:iCs/>
          <w:sz w:val="24"/>
          <w:szCs w:val="24"/>
        </w:rPr>
      </w:pPr>
      <w:r w:rsidRPr="00442114">
        <w:rPr>
          <w:bCs/>
          <w:iCs/>
          <w:sz w:val="24"/>
          <w:szCs w:val="24"/>
        </w:rPr>
        <w:t>предпочтительный способ получения акцепта</w:t>
      </w:r>
      <w:r>
        <w:rPr>
          <w:bCs/>
          <w:iCs/>
          <w:sz w:val="24"/>
          <w:szCs w:val="24"/>
        </w:rPr>
        <w:t>.</w:t>
      </w:r>
    </w:p>
    <w:p w14:paraId="60ED56ED"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42978767"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 в случае</w:t>
      </w:r>
      <w:r w:rsidRPr="00A91551">
        <w:rPr>
          <w:rFonts w:ascii="Times New Roman" w:hAnsi="Times New Roman"/>
          <w:bCs/>
          <w:iCs/>
          <w:sz w:val="24"/>
          <w:szCs w:val="24"/>
        </w:rPr>
        <w:t xml:space="preserve"> </w:t>
      </w:r>
      <w:r w:rsidRPr="00A91551">
        <w:rPr>
          <w:rFonts w:ascii="Times New Roman" w:hAnsi="Times New Roman"/>
          <w:bCs/>
          <w:iCs/>
          <w:sz w:val="24"/>
          <w:szCs w:val="24"/>
        </w:rPr>
        <w:lastRenderedPageBreak/>
        <w:t>если уполномоченный орган управления Эмитента назначит</w:t>
      </w:r>
      <w:r>
        <w:rPr>
          <w:rFonts w:ascii="Times New Roman" w:hAnsi="Times New Roman"/>
          <w:bCs/>
          <w:iCs/>
          <w:sz w:val="24"/>
          <w:szCs w:val="24"/>
        </w:rPr>
        <w:t xml:space="preserve"> величину </w:t>
      </w:r>
      <w:r w:rsidRPr="00783BAD">
        <w:rPr>
          <w:rFonts w:ascii="Times New Roman" w:hAnsi="Times New Roman"/>
          <w:bCs/>
          <w:iCs/>
          <w:sz w:val="24"/>
          <w:szCs w:val="24"/>
        </w:rPr>
        <w:t>AC2</w:t>
      </w:r>
      <w:r w:rsidRPr="00783BAD">
        <w:rPr>
          <w:rFonts w:ascii="Times New Roman" w:hAnsi="Times New Roman"/>
          <w:bCs/>
          <w:iCs/>
          <w:sz w:val="24"/>
          <w:szCs w:val="24"/>
          <w:vertAlign w:val="subscript"/>
        </w:rPr>
        <w:t>j</w:t>
      </w:r>
      <w:r>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в </w:t>
      </w:r>
      <w:r>
        <w:rPr>
          <w:rFonts w:ascii="Times New Roman" w:hAnsi="Times New Roman"/>
          <w:bCs/>
          <w:iCs/>
          <w:sz w:val="24"/>
          <w:szCs w:val="24"/>
        </w:rPr>
        <w:t>оферте</w:t>
      </w:r>
      <w:r w:rsidRPr="00A91551">
        <w:rPr>
          <w:rFonts w:ascii="Times New Roman" w:hAnsi="Times New Roman"/>
          <w:bCs/>
          <w:iCs/>
          <w:sz w:val="24"/>
          <w:szCs w:val="24"/>
        </w:rPr>
        <w:t>.</w:t>
      </w:r>
    </w:p>
    <w:p w14:paraId="4A32524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размера величины </w:t>
      </w:r>
      <w:r w:rsidRPr="00783BAD">
        <w:rPr>
          <w:rFonts w:ascii="Times New Roman" w:hAnsi="Times New Roman"/>
          <w:bCs/>
          <w:iCs/>
          <w:sz w:val="24"/>
          <w:szCs w:val="24"/>
        </w:rPr>
        <w:t>AC2</w:t>
      </w:r>
      <w:r w:rsidRPr="00783BAD">
        <w:rPr>
          <w:rFonts w:ascii="Times New Roman" w:hAnsi="Times New Roman"/>
          <w:bCs/>
          <w:iCs/>
          <w:sz w:val="24"/>
          <w:szCs w:val="24"/>
          <w:vertAlign w:val="subscript"/>
        </w:rPr>
        <w:t>j</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 двух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78C7D04"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33A4AD8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4FA24B9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 </w:t>
      </w:r>
      <w:r>
        <w:rPr>
          <w:rFonts w:ascii="Times New Roman" w:hAnsi="Times New Roman"/>
          <w:bCs/>
          <w:iCs/>
          <w:sz w:val="24"/>
          <w:szCs w:val="24"/>
        </w:rPr>
        <w:t xml:space="preserve">не позднее определенной уполномоченным органом управления Эмитента даты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w:t>
      </w:r>
      <w:r w:rsidRPr="00160C19">
        <w:rPr>
          <w:rFonts w:ascii="Times New Roman" w:hAnsi="Times New Roman"/>
          <w:bCs/>
          <w:iCs/>
          <w:sz w:val="24"/>
          <w:szCs w:val="24"/>
        </w:rPr>
        <w:t>.</w:t>
      </w:r>
    </w:p>
    <w:p w14:paraId="203BC6F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304DA28A"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D615EAD"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не может наступать</w:t>
      </w:r>
      <w:r w:rsidRPr="00160C19">
        <w:rPr>
          <w:rFonts w:ascii="Times New Roman" w:hAnsi="Times New Roman"/>
          <w:bCs/>
          <w:iCs/>
          <w:sz w:val="24"/>
          <w:szCs w:val="24"/>
        </w:rPr>
        <w:t xml:space="preserve">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0B79E4D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5E4C1B3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28BBE48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B3B75B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32104A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4BBE2C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6F7553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8CFAE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2082DE5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579888B2"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1C0ED6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315F7E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3783D8C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5820F91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4004E7C"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1ACF92D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2840E087"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BF26B2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7E05249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2659668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4EBF59B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lastRenderedPageBreak/>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1DE22B1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089C924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9A4CE70"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42908950"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3DF087D2"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4F9761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652DC8C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287C106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3A8DE2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7047C86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0CE03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10F626E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4E3E8D0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50B653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7DBEEF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20FEE49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6D938B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505EA51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59F0A57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0009C4D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БИК: 044525505</w:t>
      </w:r>
    </w:p>
    <w:p w14:paraId="11D04A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D797D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2FE881D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05C902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0B76637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57D337B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5D0DD6CD"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76F6567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635F94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64C296B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181CFDC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2B410C4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79807D6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погашения Биржевых облигации: в 364-й (</w:t>
      </w:r>
      <w:r>
        <w:rPr>
          <w:rFonts w:ascii="Times New Roman" w:hAnsi="Times New Roman"/>
          <w:bCs/>
          <w:iCs/>
          <w:sz w:val="24"/>
          <w:szCs w:val="24"/>
        </w:rPr>
        <w:t>Т</w:t>
      </w:r>
      <w:r w:rsidRPr="00306242">
        <w:rPr>
          <w:rFonts w:ascii="Times New Roman" w:hAnsi="Times New Roman"/>
          <w:bCs/>
          <w:iCs/>
          <w:sz w:val="24"/>
          <w:szCs w:val="24"/>
        </w:rPr>
        <w:t>риста шестьдесят четвертый) день с даты начала размещения Биржевых облигаций.</w:t>
      </w:r>
    </w:p>
    <w:p w14:paraId="51576CB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1F2D7B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C4B4207"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6E30F49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6724FE6E"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1141A23F" w14:textId="4932A05C"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1DFA0E06"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4.</w:t>
      </w:r>
    </w:p>
    <w:p w14:paraId="1CF8CC6E"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91 </w:t>
      </w:r>
      <w:r>
        <w:rPr>
          <w:rFonts w:ascii="Times New Roman" w:hAnsi="Times New Roman"/>
          <w:bCs/>
          <w:iCs/>
          <w:sz w:val="24"/>
          <w:szCs w:val="24"/>
        </w:rPr>
        <w:t>(девяносто один) день.</w:t>
      </w:r>
    </w:p>
    <w:p w14:paraId="0FC7600C"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504B5C8C" w14:textId="77777777" w:rsidTr="00565D9D">
        <w:trPr>
          <w:tblHeader/>
        </w:trPr>
        <w:tc>
          <w:tcPr>
            <w:tcW w:w="818" w:type="pct"/>
            <w:vMerge w:val="restart"/>
            <w:shd w:val="clear" w:color="auto" w:fill="auto"/>
          </w:tcPr>
          <w:p w14:paraId="6EBC55CB" w14:textId="77777777" w:rsidR="00B97F78" w:rsidRPr="003B09F3" w:rsidRDefault="00B97F78" w:rsidP="00565D9D">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4A3437BE" w14:textId="77777777" w:rsidR="00B97F78" w:rsidRPr="003B09F3" w:rsidRDefault="00B97F78" w:rsidP="00565D9D">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6F6A8F51" w14:textId="77777777" w:rsidTr="00565D9D">
        <w:trPr>
          <w:tblHeader/>
        </w:trPr>
        <w:tc>
          <w:tcPr>
            <w:tcW w:w="818" w:type="pct"/>
            <w:vMerge/>
            <w:shd w:val="clear" w:color="auto" w:fill="auto"/>
          </w:tcPr>
          <w:p w14:paraId="762A4F9B" w14:textId="77777777" w:rsidR="00B97F78" w:rsidRPr="003B09F3" w:rsidRDefault="00B97F78" w:rsidP="00565D9D">
            <w:pPr>
              <w:adjustRightInd w:val="0"/>
              <w:spacing w:before="120" w:after="120"/>
              <w:jc w:val="center"/>
              <w:rPr>
                <w:rFonts w:ascii="Times New Roman" w:hAnsi="Times New Roman"/>
                <w:b/>
                <w:sz w:val="24"/>
                <w:szCs w:val="24"/>
              </w:rPr>
            </w:pPr>
          </w:p>
        </w:tc>
        <w:tc>
          <w:tcPr>
            <w:tcW w:w="2111" w:type="pct"/>
            <w:shd w:val="clear" w:color="auto" w:fill="auto"/>
          </w:tcPr>
          <w:p w14:paraId="503CEAF6" w14:textId="77777777" w:rsidR="00B97F78" w:rsidRPr="003B09F3" w:rsidRDefault="00B97F78" w:rsidP="00565D9D">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p>
        </w:tc>
        <w:tc>
          <w:tcPr>
            <w:tcW w:w="2071" w:type="pct"/>
            <w:shd w:val="clear" w:color="auto" w:fill="auto"/>
          </w:tcPr>
          <w:p w14:paraId="4C0ED0BC" w14:textId="77777777" w:rsidR="00B97F78" w:rsidRPr="003B09F3" w:rsidRDefault="00B97F78" w:rsidP="00565D9D">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p>
        </w:tc>
      </w:tr>
      <w:tr w:rsidR="00B97F78" w:rsidRPr="003B09F3" w14:paraId="29BAD196" w14:textId="77777777" w:rsidTr="00565D9D">
        <w:tc>
          <w:tcPr>
            <w:tcW w:w="818" w:type="pct"/>
            <w:shd w:val="clear" w:color="auto" w:fill="auto"/>
          </w:tcPr>
          <w:p w14:paraId="6608FA27" w14:textId="77777777" w:rsidR="00B97F78" w:rsidRPr="003B09F3" w:rsidRDefault="00B97F78" w:rsidP="00565D9D">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171A162"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7F48DFB3"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Pr>
                <w:rFonts w:ascii="Times New Roman" w:hAnsi="Times New Roman"/>
                <w:sz w:val="24"/>
                <w:szCs w:val="24"/>
              </w:rPr>
              <w:t>91-й (Девяносто первый) день с даты начала размещения Биржевых облигаций</w:t>
            </w:r>
            <w:r w:rsidRPr="003B09F3">
              <w:rPr>
                <w:rFonts w:ascii="Times New Roman" w:hAnsi="Times New Roman"/>
                <w:sz w:val="24"/>
                <w:szCs w:val="24"/>
              </w:rPr>
              <w:t>.</w:t>
            </w:r>
          </w:p>
        </w:tc>
      </w:tr>
      <w:tr w:rsidR="00B97F78" w:rsidRPr="003B09F3" w14:paraId="2F351829" w14:textId="77777777" w:rsidTr="00565D9D">
        <w:tc>
          <w:tcPr>
            <w:tcW w:w="818" w:type="pct"/>
            <w:shd w:val="clear" w:color="auto" w:fill="auto"/>
          </w:tcPr>
          <w:p w14:paraId="7F073ABC" w14:textId="77777777" w:rsidR="00B97F78" w:rsidRPr="003B09F3" w:rsidRDefault="00B97F78" w:rsidP="00565D9D">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36536EE"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Pr>
                <w:rFonts w:ascii="Times New Roman" w:hAnsi="Times New Roman"/>
                <w:sz w:val="24"/>
                <w:szCs w:val="24"/>
              </w:rPr>
              <w:t>9</w:t>
            </w:r>
            <w:r w:rsidRPr="00692EE2">
              <w:rPr>
                <w:rFonts w:ascii="Times New Roman" w:hAnsi="Times New Roman"/>
                <w:sz w:val="24"/>
                <w:szCs w:val="24"/>
              </w:rPr>
              <w:t>1</w:t>
            </w:r>
            <w:r>
              <w:rPr>
                <w:rFonts w:ascii="Times New Roman" w:hAnsi="Times New Roman"/>
                <w:sz w:val="24"/>
                <w:szCs w:val="24"/>
              </w:rPr>
              <w:t>-й (Девяносто первый)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CF93362"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Pr>
                <w:rFonts w:ascii="Times New Roman" w:hAnsi="Times New Roman"/>
                <w:sz w:val="24"/>
                <w:szCs w:val="24"/>
              </w:rPr>
              <w:t>182-й (Сто восемьдесят второй) день с даты начала размещения Биржевых облигаций</w:t>
            </w:r>
            <w:r w:rsidRPr="003B09F3">
              <w:rPr>
                <w:rFonts w:ascii="Times New Roman" w:hAnsi="Times New Roman"/>
                <w:sz w:val="24"/>
                <w:szCs w:val="24"/>
              </w:rPr>
              <w:t>.</w:t>
            </w:r>
          </w:p>
        </w:tc>
      </w:tr>
      <w:tr w:rsidR="00B97F78" w:rsidRPr="003B09F3" w14:paraId="14337971" w14:textId="77777777" w:rsidTr="00565D9D">
        <w:tc>
          <w:tcPr>
            <w:tcW w:w="818" w:type="pct"/>
            <w:shd w:val="clear" w:color="auto" w:fill="auto"/>
          </w:tcPr>
          <w:p w14:paraId="22ECA38E" w14:textId="77777777" w:rsidR="00B97F78" w:rsidRPr="003B09F3" w:rsidRDefault="00B97F78" w:rsidP="00565D9D">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4B3D13"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Pr>
                <w:rFonts w:ascii="Times New Roman" w:hAnsi="Times New Roman"/>
                <w:sz w:val="24"/>
                <w:szCs w:val="24"/>
              </w:rPr>
              <w:t>182-й (Сто восемьдесят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072EE79"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Pr>
                <w:rFonts w:ascii="Times New Roman" w:hAnsi="Times New Roman"/>
                <w:sz w:val="24"/>
                <w:szCs w:val="24"/>
              </w:rPr>
              <w:t>273-й (Двести семьдесят третий) день с даты начала размещения Биржевых облигаций</w:t>
            </w:r>
            <w:r w:rsidRPr="003B09F3">
              <w:rPr>
                <w:rFonts w:ascii="Times New Roman" w:hAnsi="Times New Roman"/>
                <w:sz w:val="24"/>
                <w:szCs w:val="24"/>
              </w:rPr>
              <w:t>.</w:t>
            </w:r>
          </w:p>
        </w:tc>
      </w:tr>
      <w:tr w:rsidR="00B97F78" w:rsidRPr="003B09F3" w14:paraId="34B319E2" w14:textId="77777777" w:rsidTr="00565D9D">
        <w:tc>
          <w:tcPr>
            <w:tcW w:w="818" w:type="pct"/>
            <w:shd w:val="clear" w:color="auto" w:fill="auto"/>
          </w:tcPr>
          <w:p w14:paraId="15C6A398" w14:textId="77777777" w:rsidR="00B97F78" w:rsidRPr="003B09F3" w:rsidRDefault="00B97F78" w:rsidP="00565D9D">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07EB2E6"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Pr>
                <w:rFonts w:ascii="Times New Roman" w:hAnsi="Times New Roman"/>
                <w:sz w:val="24"/>
                <w:szCs w:val="24"/>
              </w:rPr>
              <w:t>273-й (Двести семьдесят третий)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17A1C945"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Pr>
                <w:rFonts w:ascii="Times New Roman" w:hAnsi="Times New Roman"/>
                <w:sz w:val="24"/>
                <w:szCs w:val="24"/>
              </w:rPr>
              <w:t>364-й (Триста шестьдесят четвертый) день с даты начала размещения Биржевых облигаций</w:t>
            </w:r>
            <w:r w:rsidRPr="003B09F3">
              <w:rPr>
                <w:rFonts w:ascii="Times New Roman" w:hAnsi="Times New Roman"/>
                <w:sz w:val="24"/>
                <w:szCs w:val="24"/>
              </w:rPr>
              <w:t>.</w:t>
            </w:r>
          </w:p>
        </w:tc>
      </w:tr>
    </w:tbl>
    <w:p w14:paraId="55F4D2D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2C48B112"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за соответствующий купонный период определяется по формуле, указанной в пункте 9.3 Программы. 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на уровне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7BBDDB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3D9C8C29" w14:textId="3EC80D3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Pr="008A73D2">
        <w:rPr>
          <w:rFonts w:ascii="Times New Roman" w:hAnsi="Times New Roman"/>
          <w:bCs/>
          <w:iCs/>
          <w:sz w:val="24"/>
          <w:szCs w:val="24"/>
        </w:rPr>
        <w:t xml:space="preserve">по фиксированной ставке, отличной от ставки </w:t>
      </w:r>
      <w:r>
        <w:rPr>
          <w:rFonts w:ascii="Times New Roman" w:hAnsi="Times New Roman"/>
          <w:bCs/>
          <w:iCs/>
          <w:sz w:val="24"/>
          <w:szCs w:val="24"/>
        </w:rPr>
        <w:t>купонного</w:t>
      </w:r>
      <w:r w:rsidRPr="008A73D2">
        <w:rPr>
          <w:rFonts w:ascii="Times New Roman" w:hAnsi="Times New Roman"/>
          <w:bCs/>
          <w:iCs/>
          <w:sz w:val="24"/>
          <w:szCs w:val="24"/>
        </w:rPr>
        <w:t xml:space="preserve"> дохода, за дни в течение </w:t>
      </w:r>
      <w:r>
        <w:rPr>
          <w:rFonts w:ascii="Times New Roman" w:hAnsi="Times New Roman"/>
          <w:bCs/>
          <w:iCs/>
          <w:sz w:val="24"/>
          <w:szCs w:val="24"/>
        </w:rPr>
        <w:t xml:space="preserve">каждого </w:t>
      </w:r>
      <w:r w:rsidRPr="008A73D2">
        <w:rPr>
          <w:rFonts w:ascii="Times New Roman" w:hAnsi="Times New Roman"/>
          <w:bCs/>
          <w:iCs/>
          <w:sz w:val="24"/>
          <w:szCs w:val="24"/>
        </w:rPr>
        <w:t>периода</w:t>
      </w:r>
      <w:r>
        <w:rPr>
          <w:rFonts w:ascii="Times New Roman" w:hAnsi="Times New Roman"/>
          <w:bCs/>
          <w:iCs/>
          <w:sz w:val="24"/>
          <w:szCs w:val="24"/>
        </w:rPr>
        <w:t xml:space="preserve"> дополнительного дохода</w:t>
      </w:r>
      <w:r w:rsidRPr="008A73D2">
        <w:rPr>
          <w:rFonts w:ascii="Times New Roman" w:hAnsi="Times New Roman"/>
          <w:bCs/>
          <w:iCs/>
          <w:sz w:val="24"/>
          <w:szCs w:val="24"/>
        </w:rPr>
        <w:t xml:space="preserve">, в которые </w:t>
      </w:r>
      <w:r>
        <w:rPr>
          <w:rFonts w:ascii="Times New Roman" w:hAnsi="Times New Roman"/>
          <w:bCs/>
          <w:iCs/>
          <w:sz w:val="24"/>
          <w:szCs w:val="24"/>
        </w:rPr>
        <w:t>О</w:t>
      </w:r>
      <w:r w:rsidRPr="008A73D2">
        <w:rPr>
          <w:rFonts w:ascii="Times New Roman" w:hAnsi="Times New Roman"/>
          <w:bCs/>
          <w:iCs/>
          <w:sz w:val="24"/>
          <w:szCs w:val="24"/>
        </w:rPr>
        <w:t>бменный курс рубля к доллару США</w:t>
      </w:r>
      <w:r>
        <w:rPr>
          <w:rFonts w:ascii="Times New Roman" w:hAnsi="Times New Roman"/>
          <w:bCs/>
          <w:iCs/>
          <w:sz w:val="24"/>
          <w:szCs w:val="24"/>
        </w:rPr>
        <w:t xml:space="preserve"> (как данный термин определен ниже)</w:t>
      </w:r>
      <w:r w:rsidRPr="008A73D2">
        <w:rPr>
          <w:rFonts w:ascii="Times New Roman" w:hAnsi="Times New Roman"/>
          <w:bCs/>
          <w:iCs/>
          <w:sz w:val="24"/>
          <w:szCs w:val="24"/>
        </w:rPr>
        <w:t xml:space="preserve"> находился в рамках заданного </w:t>
      </w:r>
      <w:r>
        <w:rPr>
          <w:rFonts w:ascii="Times New Roman" w:hAnsi="Times New Roman"/>
          <w:bCs/>
          <w:iCs/>
          <w:sz w:val="24"/>
          <w:szCs w:val="24"/>
        </w:rPr>
        <w:t>У</w:t>
      </w:r>
      <w:r w:rsidRPr="008A73D2">
        <w:rPr>
          <w:rFonts w:ascii="Times New Roman" w:hAnsi="Times New Roman"/>
          <w:bCs/>
          <w:iCs/>
          <w:sz w:val="24"/>
          <w:szCs w:val="24"/>
        </w:rPr>
        <w:t>словиями выпуска интервала</w:t>
      </w:r>
      <w:r w:rsidRPr="006C0A39">
        <w:rPr>
          <w:rFonts w:ascii="Times New Roman" w:hAnsi="Times New Roman"/>
          <w:bCs/>
          <w:iCs/>
          <w:sz w:val="24"/>
          <w:szCs w:val="24"/>
        </w:rPr>
        <w:t xml:space="preserve">. </w:t>
      </w:r>
    </w:p>
    <w:p w14:paraId="39B9D5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Количество периодов дополнительного дохода равняется количеству купонных периодов.</w:t>
      </w:r>
    </w:p>
    <w:p w14:paraId="2951383F"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r w:rsidRPr="006C0A39">
        <w:rPr>
          <w:rFonts w:ascii="Times New Roman" w:hAnsi="Times New Roman"/>
          <w:bCs/>
          <w:iCs/>
          <w:sz w:val="24"/>
          <w:szCs w:val="24"/>
        </w:rPr>
        <w:t xml:space="preserve"> </w:t>
      </w:r>
    </w:p>
    <w:p w14:paraId="2BE79D7B"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C0A39">
        <w:rPr>
          <w:rFonts w:ascii="Times New Roman" w:hAnsi="Times New Roman"/>
          <w:b/>
          <w:bCs/>
          <w:i/>
          <w:iCs/>
          <w:sz w:val="24"/>
          <w:szCs w:val="24"/>
        </w:rPr>
        <w:t>Величина дополнительного дохода за соответствующий период дополнительного дохода определяется по следующей формуле на одну Биржевую облигацию:</w:t>
      </w:r>
    </w:p>
    <w:p w14:paraId="6F91544B" w14:textId="77777777" w:rsidR="00B97F78" w:rsidRPr="008A73D2" w:rsidRDefault="00B97F78" w:rsidP="00B97F78">
      <w:pPr>
        <w:autoSpaceDE w:val="0"/>
        <w:autoSpaceDN w:val="0"/>
        <w:spacing w:before="120" w:after="120" w:line="240" w:lineRule="auto"/>
        <w:ind w:firstLine="539"/>
        <w:jc w:val="both"/>
        <w:rPr>
          <w:rFonts w:ascii="Times New Roman" w:hAnsi="Times New Roman"/>
          <w:b/>
          <w:bCs/>
          <w:i/>
          <w:iCs/>
          <w:sz w:val="24"/>
          <w:szCs w:val="24"/>
        </w:rPr>
      </w:pPr>
      <w:r w:rsidRPr="008A73D2">
        <w:rPr>
          <w:rFonts w:ascii="Times New Roman" w:hAnsi="Times New Roman"/>
          <w:b/>
          <w:bCs/>
          <w:i/>
          <w:iCs/>
          <w:sz w:val="24"/>
          <w:szCs w:val="24"/>
        </w:rPr>
        <w:t>ДКД = AC1 * Nom * n(j) / (36</w:t>
      </w:r>
      <w:r>
        <w:rPr>
          <w:rFonts w:ascii="Times New Roman" w:hAnsi="Times New Roman"/>
          <w:b/>
          <w:bCs/>
          <w:i/>
          <w:iCs/>
          <w:sz w:val="24"/>
          <w:szCs w:val="24"/>
        </w:rPr>
        <w:t>4</w:t>
      </w:r>
      <w:r w:rsidRPr="008A73D2">
        <w:rPr>
          <w:rFonts w:ascii="Times New Roman" w:hAnsi="Times New Roman"/>
          <w:b/>
          <w:bCs/>
          <w:i/>
          <w:iCs/>
          <w:sz w:val="24"/>
          <w:szCs w:val="24"/>
        </w:rPr>
        <w:t xml:space="preserve"> * 100%) + AC2j * Nom * N(j) / (36</w:t>
      </w:r>
      <w:r>
        <w:rPr>
          <w:rFonts w:ascii="Times New Roman" w:hAnsi="Times New Roman"/>
          <w:b/>
          <w:bCs/>
          <w:i/>
          <w:iCs/>
          <w:sz w:val="24"/>
          <w:szCs w:val="24"/>
        </w:rPr>
        <w:t>4</w:t>
      </w:r>
      <w:r w:rsidRPr="008A73D2">
        <w:rPr>
          <w:rFonts w:ascii="Times New Roman" w:hAnsi="Times New Roman"/>
          <w:b/>
          <w:bCs/>
          <w:i/>
          <w:iCs/>
          <w:sz w:val="24"/>
          <w:szCs w:val="24"/>
        </w:rPr>
        <w:t xml:space="preserve"> * 100%), где </w:t>
      </w:r>
    </w:p>
    <w:p w14:paraId="355BAE91" w14:textId="77777777" w:rsidR="00B97F78" w:rsidRDefault="00B97F78" w:rsidP="00B97F78">
      <w:pPr>
        <w:autoSpaceDE w:val="0"/>
        <w:autoSpaceDN w:val="0"/>
        <w:spacing w:before="120" w:after="120" w:line="240" w:lineRule="auto"/>
        <w:ind w:firstLine="539"/>
        <w:jc w:val="both"/>
        <w:rPr>
          <w:rFonts w:ascii="Times New Roman" w:hAnsi="Times New Roman"/>
          <w:b/>
          <w:bCs/>
          <w:i/>
          <w:iCs/>
          <w:sz w:val="24"/>
          <w:szCs w:val="24"/>
        </w:rPr>
      </w:pPr>
    </w:p>
    <w:p w14:paraId="1944CB1E" w14:textId="4C380AF3"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ДКД</w:t>
      </w:r>
      <w:r>
        <w:rPr>
          <w:rFonts w:ascii="Times New Roman" w:hAnsi="Times New Roman"/>
          <w:sz w:val="24"/>
          <w:szCs w:val="24"/>
        </w:rPr>
        <w:t xml:space="preserve"> – </w:t>
      </w:r>
      <w:r w:rsidRPr="008A73D2">
        <w:rPr>
          <w:rFonts w:ascii="Times New Roman" w:hAnsi="Times New Roman"/>
          <w:sz w:val="24"/>
          <w:szCs w:val="24"/>
        </w:rPr>
        <w:t>величина дополнительного дохода по каждой Биржевой облигации</w:t>
      </w:r>
      <w:r w:rsidR="00F55609">
        <w:rPr>
          <w:rFonts w:ascii="Times New Roman" w:hAnsi="Times New Roman"/>
          <w:sz w:val="24"/>
          <w:szCs w:val="24"/>
        </w:rPr>
        <w:t>, в рублях</w:t>
      </w:r>
      <w:r w:rsidRPr="008A73D2">
        <w:rPr>
          <w:rFonts w:ascii="Times New Roman" w:hAnsi="Times New Roman"/>
          <w:sz w:val="24"/>
          <w:szCs w:val="24"/>
        </w:rPr>
        <w:t xml:space="preserve">; </w:t>
      </w:r>
    </w:p>
    <w:p w14:paraId="7F30FA96"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j</w:t>
      </w:r>
      <w:r w:rsidRPr="008A73D2">
        <w:rPr>
          <w:rFonts w:ascii="Times New Roman" w:hAnsi="Times New Roman"/>
          <w:sz w:val="24"/>
          <w:szCs w:val="24"/>
        </w:rPr>
        <w:t xml:space="preserve"> – порядковый номер периода дополнитель</w:t>
      </w:r>
      <w:r>
        <w:rPr>
          <w:rFonts w:ascii="Times New Roman" w:hAnsi="Times New Roman"/>
          <w:sz w:val="24"/>
          <w:szCs w:val="24"/>
        </w:rPr>
        <w:t xml:space="preserve">ного дохода, (j=1,2…, </w:t>
      </w:r>
      <w:r w:rsidRPr="00201123">
        <w:rPr>
          <w:rFonts w:ascii="Times New Roman" w:hAnsi="Times New Roman"/>
          <w:sz w:val="24"/>
          <w:szCs w:val="24"/>
        </w:rPr>
        <w:t>4</w:t>
      </w:r>
      <w:r w:rsidRPr="008A73D2">
        <w:rPr>
          <w:rFonts w:ascii="Times New Roman" w:hAnsi="Times New Roman"/>
          <w:sz w:val="24"/>
          <w:szCs w:val="24"/>
        </w:rPr>
        <w:t xml:space="preserve">); </w:t>
      </w:r>
    </w:p>
    <w:p w14:paraId="150A51A5" w14:textId="4216C794"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Nom</w:t>
      </w:r>
      <w:r w:rsidRPr="008A73D2">
        <w:rPr>
          <w:rFonts w:ascii="Times New Roman" w:hAnsi="Times New Roman"/>
          <w:sz w:val="24"/>
          <w:szCs w:val="24"/>
        </w:rPr>
        <w:t xml:space="preserve"> –</w:t>
      </w:r>
      <w:r w:rsidR="00D91B7A" w:rsidRPr="008A73D2">
        <w:rPr>
          <w:rFonts w:ascii="Times New Roman" w:hAnsi="Times New Roman"/>
          <w:sz w:val="24"/>
          <w:szCs w:val="24"/>
        </w:rPr>
        <w:t>номинальн</w:t>
      </w:r>
      <w:r w:rsidR="00D91B7A">
        <w:rPr>
          <w:rFonts w:ascii="Times New Roman" w:hAnsi="Times New Roman"/>
          <w:sz w:val="24"/>
          <w:szCs w:val="24"/>
        </w:rPr>
        <w:t>ая</w:t>
      </w:r>
      <w:r w:rsidR="00D91B7A" w:rsidRPr="008A73D2">
        <w:rPr>
          <w:rFonts w:ascii="Times New Roman" w:hAnsi="Times New Roman"/>
          <w:sz w:val="24"/>
          <w:szCs w:val="24"/>
        </w:rPr>
        <w:t xml:space="preserve"> стоимост</w:t>
      </w:r>
      <w:r w:rsidR="00D91B7A">
        <w:rPr>
          <w:rFonts w:ascii="Times New Roman" w:hAnsi="Times New Roman"/>
          <w:sz w:val="24"/>
          <w:szCs w:val="24"/>
        </w:rPr>
        <w:t>ь</w:t>
      </w:r>
      <w:r w:rsidR="00D91B7A" w:rsidRPr="008A73D2">
        <w:rPr>
          <w:rFonts w:ascii="Times New Roman" w:hAnsi="Times New Roman"/>
          <w:sz w:val="24"/>
          <w:szCs w:val="24"/>
        </w:rPr>
        <w:t xml:space="preserve"> </w:t>
      </w:r>
      <w:r w:rsidRPr="008A73D2">
        <w:rPr>
          <w:rFonts w:ascii="Times New Roman" w:hAnsi="Times New Roman"/>
          <w:sz w:val="24"/>
          <w:szCs w:val="24"/>
        </w:rPr>
        <w:t xml:space="preserve">одной Биржевой облигации; </w:t>
      </w:r>
    </w:p>
    <w:p w14:paraId="47EAD1E0"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AC1</w:t>
      </w:r>
      <w:r w:rsidRPr="008A73D2">
        <w:rPr>
          <w:rFonts w:ascii="Times New Roman" w:hAnsi="Times New Roman"/>
          <w:sz w:val="24"/>
          <w:szCs w:val="24"/>
          <w:vertAlign w:val="subscript"/>
        </w:rPr>
        <w:t xml:space="preserve"> </w:t>
      </w:r>
      <w:r w:rsidRPr="008A73D2">
        <w:rPr>
          <w:rFonts w:ascii="Times New Roman" w:hAnsi="Times New Roman"/>
          <w:sz w:val="24"/>
          <w:szCs w:val="24"/>
        </w:rPr>
        <w:t>– процентная ставка дополнительного дохода, в процентах годовых, равная 0 (Нулю) процентов годовых;</w:t>
      </w:r>
    </w:p>
    <w:p w14:paraId="16825B4A"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lastRenderedPageBreak/>
        <w:t>AC2</w:t>
      </w:r>
      <w:r w:rsidRPr="008A73D2">
        <w:rPr>
          <w:rFonts w:ascii="Times New Roman" w:hAnsi="Times New Roman"/>
          <w:b/>
          <w:bCs/>
          <w:i/>
          <w:iCs/>
          <w:sz w:val="24"/>
          <w:szCs w:val="24"/>
          <w:vertAlign w:val="subscript"/>
        </w:rPr>
        <w:t>j</w:t>
      </w:r>
      <w:r w:rsidRPr="008A73D2">
        <w:rPr>
          <w:rFonts w:ascii="Times New Roman" w:hAnsi="Times New Roman"/>
          <w:sz w:val="24"/>
          <w:szCs w:val="24"/>
          <w:vertAlign w:val="subscript"/>
        </w:rPr>
        <w:t xml:space="preserve"> </w:t>
      </w:r>
      <w:r w:rsidRPr="008A73D2">
        <w:rPr>
          <w:rFonts w:ascii="Times New Roman" w:hAnsi="Times New Roman"/>
          <w:sz w:val="24"/>
          <w:szCs w:val="24"/>
        </w:rPr>
        <w:t xml:space="preserve">– процентная ставка дополнительного дохода, в процентах годовых, равная фиксированной величине в процентах годовых, определенной решением уполномоченного органа управления Эмитента до даты начала размещения Биржевых облигаций; </w:t>
      </w:r>
    </w:p>
    <w:p w14:paraId="21F4E25A" w14:textId="5A9DD49B"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lang w:val="en-US"/>
        </w:rPr>
        <w:t>n</w:t>
      </w:r>
      <w:r w:rsidRPr="008A73D2">
        <w:rPr>
          <w:rFonts w:ascii="Times New Roman" w:hAnsi="Times New Roman"/>
          <w:b/>
          <w:bCs/>
          <w:i/>
          <w:iCs/>
          <w:sz w:val="24"/>
          <w:szCs w:val="24"/>
        </w:rPr>
        <w:t>(</w:t>
      </w:r>
      <w:r w:rsidRPr="008A73D2">
        <w:rPr>
          <w:rFonts w:ascii="Times New Roman" w:hAnsi="Times New Roman"/>
          <w:b/>
          <w:bCs/>
          <w:i/>
          <w:iCs/>
          <w:sz w:val="24"/>
          <w:szCs w:val="24"/>
          <w:lang w:val="en-US"/>
        </w:rPr>
        <w:t>j</w:t>
      </w:r>
      <w:r w:rsidRPr="008A73D2">
        <w:rPr>
          <w:rFonts w:ascii="Times New Roman" w:hAnsi="Times New Roman"/>
          <w:b/>
          <w:bCs/>
          <w:i/>
          <w:iCs/>
          <w:sz w:val="24"/>
          <w:szCs w:val="24"/>
        </w:rPr>
        <w:t xml:space="preserve">) – </w:t>
      </w:r>
      <w:r w:rsidRPr="008A73D2">
        <w:rPr>
          <w:rFonts w:ascii="Times New Roman" w:hAnsi="Times New Roman"/>
          <w:sz w:val="24"/>
          <w:szCs w:val="24"/>
        </w:rPr>
        <w:t>количество Торговых дней в течение j-го периода дополнительного дохода, в которые соблюдаются следующие условия: Обменный курс рубля к доллару США принимает значение меньше Нижнего уровня или больше Верхнего уровня;</w:t>
      </w:r>
    </w:p>
    <w:p w14:paraId="4A9C6093"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lang w:val="en-US"/>
        </w:rPr>
        <w:t>N</w:t>
      </w:r>
      <w:r w:rsidRPr="008A73D2">
        <w:rPr>
          <w:rFonts w:ascii="Times New Roman" w:hAnsi="Times New Roman"/>
          <w:b/>
          <w:bCs/>
          <w:i/>
          <w:iCs/>
          <w:sz w:val="24"/>
          <w:szCs w:val="24"/>
        </w:rPr>
        <w:t>(</w:t>
      </w:r>
      <w:r w:rsidRPr="008A73D2">
        <w:rPr>
          <w:rFonts w:ascii="Times New Roman" w:hAnsi="Times New Roman"/>
          <w:b/>
          <w:bCs/>
          <w:i/>
          <w:iCs/>
          <w:sz w:val="24"/>
          <w:szCs w:val="24"/>
          <w:lang w:val="en-US"/>
        </w:rPr>
        <w:t>j</w:t>
      </w:r>
      <w:r w:rsidRPr="008A73D2">
        <w:rPr>
          <w:rFonts w:ascii="Times New Roman" w:hAnsi="Times New Roman"/>
          <w:b/>
          <w:bCs/>
          <w:i/>
          <w:iCs/>
          <w:sz w:val="24"/>
          <w:szCs w:val="24"/>
        </w:rPr>
        <w:t xml:space="preserve">) – </w:t>
      </w:r>
      <w:r w:rsidRPr="008A73D2">
        <w:rPr>
          <w:rFonts w:ascii="Times New Roman" w:hAnsi="Times New Roman"/>
          <w:sz w:val="24"/>
          <w:szCs w:val="24"/>
        </w:rPr>
        <w:t>количество Торговых дней в течение j-го периода дополнительного дохода, в которые соблюдаются следующие условия: Обменный курс рубля к доллару США принимает значение больше или равное Нижнему уровню и ниже или равное Верхнему уровню (оба этих условия должны выполняться одновременно);</w:t>
      </w:r>
    </w:p>
    <w:p w14:paraId="6C31C4FC" w14:textId="77777777" w:rsidR="00B97F78"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Верхний уровень</w:t>
      </w:r>
      <w:r w:rsidRPr="008A73D2">
        <w:rPr>
          <w:rFonts w:ascii="Times New Roman" w:hAnsi="Times New Roman"/>
          <w:sz w:val="24"/>
          <w:szCs w:val="24"/>
        </w:rPr>
        <w:t xml:space="preserve"> – верхнее значение курса рубля к доллару США</w:t>
      </w:r>
      <w:r>
        <w:rPr>
          <w:rFonts w:ascii="Times New Roman" w:hAnsi="Times New Roman"/>
          <w:sz w:val="24"/>
          <w:szCs w:val="24"/>
        </w:rPr>
        <w:t>, равное:</w:t>
      </w:r>
    </w:p>
    <w:p w14:paraId="4C5EF2BB" w14:textId="77777777" w:rsidR="00B97F78" w:rsidRPr="007A358A" w:rsidRDefault="00B97F78" w:rsidP="00B97F78">
      <w:pPr>
        <w:pStyle w:val="af3"/>
        <w:numPr>
          <w:ilvl w:val="0"/>
          <w:numId w:val="33"/>
        </w:numPr>
        <w:autoSpaceDE w:val="0"/>
        <w:autoSpaceDN w:val="0"/>
        <w:spacing w:before="120" w:after="120"/>
        <w:ind w:left="0" w:firstLine="567"/>
        <w:jc w:val="both"/>
        <w:rPr>
          <w:sz w:val="24"/>
          <w:szCs w:val="24"/>
        </w:rPr>
      </w:pPr>
      <w:r>
        <w:rPr>
          <w:sz w:val="24"/>
          <w:szCs w:val="24"/>
        </w:rPr>
        <w:t xml:space="preserve">фиксингу доллар США/российский рубль Биржи по состоянию на </w:t>
      </w:r>
      <w:r w:rsidRPr="007A358A">
        <w:rPr>
          <w:b/>
          <w:sz w:val="24"/>
          <w:szCs w:val="24"/>
        </w:rPr>
        <w:t>следующий</w:t>
      </w:r>
      <w:r>
        <w:rPr>
          <w:sz w:val="24"/>
          <w:szCs w:val="24"/>
        </w:rPr>
        <w:t xml:space="preserve"> рабочий день после даты окончания срока </w:t>
      </w:r>
      <w:r w:rsidRPr="00442114">
        <w:rPr>
          <w:bCs/>
          <w:iCs/>
          <w:sz w:val="24"/>
          <w:szCs w:val="24"/>
        </w:rPr>
        <w:t xml:space="preserve">для направления оферт </w:t>
      </w:r>
      <w:r w:rsidRPr="00160C19">
        <w:rPr>
          <w:bCs/>
          <w:iCs/>
          <w:sz w:val="24"/>
          <w:szCs w:val="24"/>
        </w:rPr>
        <w:t xml:space="preserve">от потенциальных приобретателей </w:t>
      </w:r>
      <w:r>
        <w:rPr>
          <w:bCs/>
          <w:iCs/>
          <w:sz w:val="24"/>
          <w:szCs w:val="24"/>
        </w:rPr>
        <w:t>Биржевых облигаций</w:t>
      </w:r>
      <w:r w:rsidRPr="00160C19">
        <w:rPr>
          <w:bCs/>
          <w:iCs/>
          <w:sz w:val="24"/>
          <w:szCs w:val="24"/>
        </w:rPr>
        <w:t xml:space="preserve"> </w:t>
      </w:r>
      <w:r w:rsidRPr="00442114">
        <w:rPr>
          <w:bCs/>
          <w:iCs/>
          <w:sz w:val="24"/>
          <w:szCs w:val="24"/>
        </w:rPr>
        <w:t>с предложением заклю</w:t>
      </w:r>
      <w:r>
        <w:rPr>
          <w:bCs/>
          <w:iCs/>
          <w:sz w:val="24"/>
          <w:szCs w:val="24"/>
        </w:rPr>
        <w:t>чить Предварительные договоры</w:t>
      </w:r>
      <w:r w:rsidRPr="007A358A">
        <w:rPr>
          <w:sz w:val="24"/>
          <w:szCs w:val="24"/>
        </w:rPr>
        <w:t xml:space="preserve">, опубликованному Биржей для расчетов на следующий рабочий день (то есть </w:t>
      </w:r>
      <w:r>
        <w:rPr>
          <w:sz w:val="24"/>
          <w:szCs w:val="24"/>
        </w:rPr>
        <w:t>значению</w:t>
      </w:r>
      <w:r w:rsidRPr="007A358A">
        <w:rPr>
          <w:sz w:val="24"/>
          <w:szCs w:val="24"/>
        </w:rPr>
        <w:t xml:space="preserve"> инструмент</w:t>
      </w:r>
      <w:r>
        <w:rPr>
          <w:sz w:val="24"/>
          <w:szCs w:val="24"/>
        </w:rPr>
        <w:t xml:space="preserve">а </w:t>
      </w:r>
      <w:r w:rsidRPr="007C0961">
        <w:rPr>
          <w:sz w:val="24"/>
          <w:szCs w:val="24"/>
        </w:rPr>
        <w:t>MOEX USD/RUB FX FIXING</w:t>
      </w:r>
      <w:r w:rsidRPr="007A358A">
        <w:rPr>
          <w:sz w:val="24"/>
          <w:szCs w:val="24"/>
        </w:rPr>
        <w:t xml:space="preserve">) и увеличенному на </w:t>
      </w:r>
      <w:r w:rsidRPr="00201123">
        <w:rPr>
          <w:sz w:val="24"/>
          <w:szCs w:val="24"/>
        </w:rPr>
        <w:t>2,0</w:t>
      </w:r>
      <w:r w:rsidRPr="007A358A">
        <w:rPr>
          <w:sz w:val="24"/>
          <w:szCs w:val="24"/>
        </w:rPr>
        <w:t xml:space="preserve"> рубля; </w:t>
      </w:r>
      <w:r w:rsidRPr="007A358A">
        <w:rPr>
          <w:b/>
          <w:sz w:val="24"/>
          <w:szCs w:val="24"/>
        </w:rPr>
        <w:t>или</w:t>
      </w:r>
    </w:p>
    <w:p w14:paraId="7192BB15" w14:textId="659A47AB" w:rsidR="00B97F78" w:rsidRPr="008A73D2" w:rsidRDefault="00B97F78" w:rsidP="00B97F78">
      <w:pPr>
        <w:pStyle w:val="af3"/>
        <w:numPr>
          <w:ilvl w:val="0"/>
          <w:numId w:val="33"/>
        </w:numPr>
        <w:autoSpaceDE w:val="0"/>
        <w:autoSpaceDN w:val="0"/>
        <w:spacing w:before="120" w:after="120"/>
        <w:ind w:left="0" w:firstLine="567"/>
        <w:jc w:val="both"/>
        <w:rPr>
          <w:sz w:val="24"/>
          <w:szCs w:val="24"/>
        </w:rPr>
      </w:pPr>
      <w:r w:rsidRPr="007A358A">
        <w:rPr>
          <w:i/>
          <w:sz w:val="24"/>
          <w:szCs w:val="24"/>
        </w:rPr>
        <w:t xml:space="preserve">в случае если </w:t>
      </w:r>
      <w:r>
        <w:rPr>
          <w:i/>
          <w:sz w:val="24"/>
          <w:szCs w:val="24"/>
        </w:rPr>
        <w:t>фиксинг</w:t>
      </w:r>
      <w:r w:rsidRPr="007A358A">
        <w:rPr>
          <w:i/>
          <w:sz w:val="24"/>
          <w:szCs w:val="24"/>
        </w:rPr>
        <w:t>, указанный в пункте (а) выше, не опубликован Биржей по каким-либо причинам (в том числе в результате технического сбоя),</w:t>
      </w:r>
      <w:r>
        <w:rPr>
          <w:sz w:val="24"/>
          <w:szCs w:val="24"/>
        </w:rPr>
        <w:t xml:space="preserve"> </w:t>
      </w:r>
      <w:r w:rsidRPr="008A73D2">
        <w:rPr>
          <w:sz w:val="24"/>
          <w:szCs w:val="24"/>
        </w:rPr>
        <w:t xml:space="preserve">– </w:t>
      </w:r>
      <w:r>
        <w:rPr>
          <w:sz w:val="24"/>
          <w:szCs w:val="24"/>
        </w:rPr>
        <w:t xml:space="preserve">Обменному курсу рубля к доллару США по состоянию на </w:t>
      </w:r>
      <w:r>
        <w:rPr>
          <w:b/>
          <w:sz w:val="24"/>
          <w:szCs w:val="24"/>
        </w:rPr>
        <w:t>второй</w:t>
      </w:r>
      <w:r>
        <w:rPr>
          <w:sz w:val="24"/>
          <w:szCs w:val="24"/>
        </w:rPr>
        <w:t xml:space="preserve"> рабочий день (или каждый рабочий день, следующий за вторым рабочим днем</w:t>
      </w:r>
      <w:r w:rsidR="00F55609">
        <w:rPr>
          <w:sz w:val="24"/>
          <w:szCs w:val="24"/>
        </w:rPr>
        <w:t>, но не позднее дня</w:t>
      </w:r>
      <w:r w:rsidR="00547798">
        <w:rPr>
          <w:sz w:val="24"/>
          <w:szCs w:val="24"/>
        </w:rPr>
        <w:t>,</w:t>
      </w:r>
      <w:r w:rsidR="00F55609">
        <w:rPr>
          <w:sz w:val="24"/>
          <w:szCs w:val="24"/>
        </w:rPr>
        <w:t xml:space="preserve"> предшествующего дате начала размещения Биржевых облигаций</w:t>
      </w:r>
      <w:r>
        <w:rPr>
          <w:sz w:val="24"/>
          <w:szCs w:val="24"/>
        </w:rPr>
        <w:t xml:space="preserve">) после даты окончания срока </w:t>
      </w:r>
      <w:r w:rsidRPr="00442114">
        <w:rPr>
          <w:bCs/>
          <w:iCs/>
          <w:sz w:val="24"/>
          <w:szCs w:val="24"/>
        </w:rPr>
        <w:t xml:space="preserve">для направления оферт </w:t>
      </w:r>
      <w:r w:rsidRPr="00160C19">
        <w:rPr>
          <w:bCs/>
          <w:iCs/>
          <w:sz w:val="24"/>
          <w:szCs w:val="24"/>
        </w:rPr>
        <w:t xml:space="preserve">от потенциальных приобретателей </w:t>
      </w:r>
      <w:r>
        <w:rPr>
          <w:bCs/>
          <w:iCs/>
          <w:sz w:val="24"/>
          <w:szCs w:val="24"/>
        </w:rPr>
        <w:t>Биржевых облигаций</w:t>
      </w:r>
      <w:r w:rsidRPr="00160C19">
        <w:rPr>
          <w:bCs/>
          <w:iCs/>
          <w:sz w:val="24"/>
          <w:szCs w:val="24"/>
        </w:rPr>
        <w:t xml:space="preserve"> </w:t>
      </w:r>
      <w:r w:rsidRPr="00442114">
        <w:rPr>
          <w:bCs/>
          <w:iCs/>
          <w:sz w:val="24"/>
          <w:szCs w:val="24"/>
        </w:rPr>
        <w:t>с предложением заклю</w:t>
      </w:r>
      <w:r>
        <w:rPr>
          <w:bCs/>
          <w:iCs/>
          <w:sz w:val="24"/>
          <w:szCs w:val="24"/>
        </w:rPr>
        <w:t>чить Предварительные договоры</w:t>
      </w:r>
      <w:r>
        <w:rPr>
          <w:sz w:val="24"/>
          <w:szCs w:val="24"/>
        </w:rPr>
        <w:t xml:space="preserve">, </w:t>
      </w:r>
      <w:r w:rsidRPr="00F77F47">
        <w:rPr>
          <w:sz w:val="24"/>
          <w:szCs w:val="24"/>
        </w:rPr>
        <w:t xml:space="preserve">увеличенному на </w:t>
      </w:r>
      <w:r w:rsidRPr="00905805">
        <w:rPr>
          <w:sz w:val="24"/>
          <w:szCs w:val="24"/>
        </w:rPr>
        <w:t>2</w:t>
      </w:r>
      <w:r w:rsidRPr="00F77F47">
        <w:rPr>
          <w:sz w:val="24"/>
          <w:szCs w:val="24"/>
        </w:rPr>
        <w:t>,</w:t>
      </w:r>
      <w:r w:rsidRPr="00905805">
        <w:rPr>
          <w:sz w:val="24"/>
          <w:szCs w:val="24"/>
        </w:rPr>
        <w:t>0</w:t>
      </w:r>
      <w:r w:rsidRPr="00F77F47">
        <w:rPr>
          <w:sz w:val="24"/>
          <w:szCs w:val="24"/>
        </w:rPr>
        <w:t xml:space="preserve"> рубля</w:t>
      </w:r>
      <w:r>
        <w:rPr>
          <w:sz w:val="24"/>
          <w:szCs w:val="24"/>
        </w:rPr>
        <w:t xml:space="preserve">; </w:t>
      </w:r>
    </w:p>
    <w:p w14:paraId="25201BF4" w14:textId="77777777" w:rsidR="00B97F78"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Нижний уровень</w:t>
      </w:r>
      <w:r w:rsidRPr="008A73D2">
        <w:rPr>
          <w:rFonts w:ascii="Times New Roman" w:hAnsi="Times New Roman"/>
          <w:sz w:val="24"/>
          <w:szCs w:val="24"/>
        </w:rPr>
        <w:t xml:space="preserve"> – нижнее значение курса рубля к доллару США</w:t>
      </w:r>
      <w:r>
        <w:rPr>
          <w:rFonts w:ascii="Times New Roman" w:hAnsi="Times New Roman"/>
          <w:sz w:val="24"/>
          <w:szCs w:val="24"/>
        </w:rPr>
        <w:t xml:space="preserve">, равное: </w:t>
      </w:r>
    </w:p>
    <w:p w14:paraId="5BDD14EA" w14:textId="7EF34830" w:rsidR="00B97F78" w:rsidRPr="00F77F47" w:rsidRDefault="00B97F78" w:rsidP="00B97F78">
      <w:pPr>
        <w:pStyle w:val="af3"/>
        <w:numPr>
          <w:ilvl w:val="0"/>
          <w:numId w:val="34"/>
        </w:numPr>
        <w:autoSpaceDE w:val="0"/>
        <w:autoSpaceDN w:val="0"/>
        <w:spacing w:before="120" w:after="120"/>
        <w:ind w:left="0" w:firstLine="567"/>
        <w:jc w:val="both"/>
        <w:rPr>
          <w:sz w:val="24"/>
          <w:szCs w:val="24"/>
        </w:rPr>
      </w:pPr>
      <w:r>
        <w:rPr>
          <w:sz w:val="24"/>
          <w:szCs w:val="24"/>
        </w:rPr>
        <w:t xml:space="preserve">фиксингу доллар США/российский рубль </w:t>
      </w:r>
      <w:r w:rsidR="00F55609">
        <w:rPr>
          <w:sz w:val="24"/>
          <w:szCs w:val="24"/>
        </w:rPr>
        <w:t xml:space="preserve">Биржи </w:t>
      </w:r>
      <w:r>
        <w:rPr>
          <w:sz w:val="24"/>
          <w:szCs w:val="24"/>
        </w:rPr>
        <w:t xml:space="preserve">по состоянию на </w:t>
      </w:r>
      <w:r w:rsidRPr="007A358A">
        <w:rPr>
          <w:b/>
          <w:sz w:val="24"/>
          <w:szCs w:val="24"/>
        </w:rPr>
        <w:t>следующий</w:t>
      </w:r>
      <w:r>
        <w:rPr>
          <w:sz w:val="24"/>
          <w:szCs w:val="24"/>
        </w:rPr>
        <w:t xml:space="preserve"> рабочий день после даты окончания срока </w:t>
      </w:r>
      <w:r w:rsidRPr="00442114">
        <w:rPr>
          <w:bCs/>
          <w:iCs/>
          <w:sz w:val="24"/>
          <w:szCs w:val="24"/>
        </w:rPr>
        <w:t xml:space="preserve">для направления оферт </w:t>
      </w:r>
      <w:r w:rsidRPr="00160C19">
        <w:rPr>
          <w:bCs/>
          <w:iCs/>
          <w:sz w:val="24"/>
          <w:szCs w:val="24"/>
        </w:rPr>
        <w:t xml:space="preserve">от потенциальных приобретателей </w:t>
      </w:r>
      <w:r>
        <w:rPr>
          <w:bCs/>
          <w:iCs/>
          <w:sz w:val="24"/>
          <w:szCs w:val="24"/>
        </w:rPr>
        <w:t>Биржевых облигаций</w:t>
      </w:r>
      <w:r w:rsidRPr="00160C19">
        <w:rPr>
          <w:bCs/>
          <w:iCs/>
          <w:sz w:val="24"/>
          <w:szCs w:val="24"/>
        </w:rPr>
        <w:t xml:space="preserve"> </w:t>
      </w:r>
      <w:r w:rsidRPr="00442114">
        <w:rPr>
          <w:bCs/>
          <w:iCs/>
          <w:sz w:val="24"/>
          <w:szCs w:val="24"/>
        </w:rPr>
        <w:t>с предложением заклю</w:t>
      </w:r>
      <w:r>
        <w:rPr>
          <w:bCs/>
          <w:iCs/>
          <w:sz w:val="24"/>
          <w:szCs w:val="24"/>
        </w:rPr>
        <w:t>чить Предварительные договоры</w:t>
      </w:r>
      <w:r w:rsidRPr="00F77F47">
        <w:rPr>
          <w:sz w:val="24"/>
          <w:szCs w:val="24"/>
        </w:rPr>
        <w:t xml:space="preserve">, опубликованному Биржей для расчетов на следующий рабочий день (то есть </w:t>
      </w:r>
      <w:r>
        <w:rPr>
          <w:sz w:val="24"/>
          <w:szCs w:val="24"/>
        </w:rPr>
        <w:t>значению</w:t>
      </w:r>
      <w:r w:rsidRPr="007A358A">
        <w:rPr>
          <w:sz w:val="24"/>
          <w:szCs w:val="24"/>
        </w:rPr>
        <w:t xml:space="preserve"> инструмент</w:t>
      </w:r>
      <w:r>
        <w:rPr>
          <w:sz w:val="24"/>
          <w:szCs w:val="24"/>
        </w:rPr>
        <w:t xml:space="preserve">а </w:t>
      </w:r>
      <w:r w:rsidRPr="007C0961">
        <w:rPr>
          <w:sz w:val="24"/>
          <w:szCs w:val="24"/>
        </w:rPr>
        <w:t>MOEX USD/RUB FX FIXING</w:t>
      </w:r>
      <w:r w:rsidRPr="00F77F47">
        <w:rPr>
          <w:sz w:val="24"/>
          <w:szCs w:val="24"/>
        </w:rPr>
        <w:t xml:space="preserve">) и </w:t>
      </w:r>
      <w:r>
        <w:rPr>
          <w:sz w:val="24"/>
          <w:szCs w:val="24"/>
        </w:rPr>
        <w:t xml:space="preserve">уменьшенному на </w:t>
      </w:r>
      <w:r w:rsidRPr="00201123">
        <w:rPr>
          <w:sz w:val="24"/>
          <w:szCs w:val="24"/>
        </w:rPr>
        <w:t>5</w:t>
      </w:r>
      <w:r>
        <w:rPr>
          <w:sz w:val="24"/>
          <w:szCs w:val="24"/>
        </w:rPr>
        <w:t>,</w:t>
      </w:r>
      <w:r w:rsidRPr="00201123">
        <w:rPr>
          <w:sz w:val="24"/>
          <w:szCs w:val="24"/>
        </w:rPr>
        <w:t>0</w:t>
      </w:r>
      <w:r>
        <w:rPr>
          <w:sz w:val="24"/>
          <w:szCs w:val="24"/>
        </w:rPr>
        <w:t xml:space="preserve"> рублей</w:t>
      </w:r>
      <w:r w:rsidRPr="00F77F47">
        <w:rPr>
          <w:sz w:val="24"/>
          <w:szCs w:val="24"/>
        </w:rPr>
        <w:t xml:space="preserve">; </w:t>
      </w:r>
      <w:r w:rsidRPr="007A358A">
        <w:rPr>
          <w:b/>
          <w:sz w:val="24"/>
          <w:szCs w:val="24"/>
        </w:rPr>
        <w:t>или</w:t>
      </w:r>
    </w:p>
    <w:p w14:paraId="4B783477" w14:textId="1CEDF738" w:rsidR="00B97F78" w:rsidRDefault="00B97F78" w:rsidP="00B97F78">
      <w:pPr>
        <w:pStyle w:val="af3"/>
        <w:numPr>
          <w:ilvl w:val="0"/>
          <w:numId w:val="34"/>
        </w:numPr>
        <w:autoSpaceDE w:val="0"/>
        <w:autoSpaceDN w:val="0"/>
        <w:spacing w:before="120" w:after="120"/>
        <w:ind w:left="0" w:firstLine="567"/>
        <w:jc w:val="both"/>
        <w:rPr>
          <w:sz w:val="24"/>
          <w:szCs w:val="24"/>
        </w:rPr>
      </w:pPr>
      <w:r w:rsidRPr="007A358A">
        <w:rPr>
          <w:i/>
          <w:sz w:val="24"/>
          <w:szCs w:val="24"/>
        </w:rPr>
        <w:t xml:space="preserve">в случае если </w:t>
      </w:r>
      <w:r>
        <w:rPr>
          <w:i/>
          <w:sz w:val="24"/>
          <w:szCs w:val="24"/>
        </w:rPr>
        <w:t>фиксинг</w:t>
      </w:r>
      <w:r w:rsidRPr="007A358A">
        <w:rPr>
          <w:i/>
          <w:sz w:val="24"/>
          <w:szCs w:val="24"/>
        </w:rPr>
        <w:t>, указанный в пункте (а) выше, не опубликован Биржей по каким-либо причинам (в том числе в результате технического сбоя),</w:t>
      </w:r>
      <w:r>
        <w:rPr>
          <w:sz w:val="24"/>
          <w:szCs w:val="24"/>
        </w:rPr>
        <w:t xml:space="preserve"> </w:t>
      </w:r>
      <w:r w:rsidRPr="008A73D2">
        <w:rPr>
          <w:sz w:val="24"/>
          <w:szCs w:val="24"/>
        </w:rPr>
        <w:t xml:space="preserve">– </w:t>
      </w:r>
      <w:r>
        <w:rPr>
          <w:sz w:val="24"/>
          <w:szCs w:val="24"/>
        </w:rPr>
        <w:t xml:space="preserve">Обменному курсу рубля к доллару США по состоянию на </w:t>
      </w:r>
      <w:r>
        <w:rPr>
          <w:b/>
          <w:sz w:val="24"/>
          <w:szCs w:val="24"/>
        </w:rPr>
        <w:t>второй</w:t>
      </w:r>
      <w:r>
        <w:rPr>
          <w:sz w:val="24"/>
          <w:szCs w:val="24"/>
        </w:rPr>
        <w:t xml:space="preserve"> рабочий день (или каждый рабочий день, следующий за вторым  рабочим днем</w:t>
      </w:r>
      <w:r w:rsidR="00F55609">
        <w:rPr>
          <w:sz w:val="24"/>
          <w:szCs w:val="24"/>
        </w:rPr>
        <w:t>,</w:t>
      </w:r>
      <w:r w:rsidR="00F55609" w:rsidRPr="00F55609">
        <w:rPr>
          <w:sz w:val="24"/>
          <w:szCs w:val="24"/>
        </w:rPr>
        <w:t xml:space="preserve"> </w:t>
      </w:r>
      <w:r w:rsidR="00F55609">
        <w:rPr>
          <w:sz w:val="24"/>
          <w:szCs w:val="24"/>
        </w:rPr>
        <w:t>но не позднее дня</w:t>
      </w:r>
      <w:r w:rsidR="00B34C80">
        <w:rPr>
          <w:sz w:val="24"/>
          <w:szCs w:val="24"/>
        </w:rPr>
        <w:t>,</w:t>
      </w:r>
      <w:r w:rsidR="00F55609">
        <w:rPr>
          <w:sz w:val="24"/>
          <w:szCs w:val="24"/>
        </w:rPr>
        <w:t xml:space="preserve"> предшествующего дате начала размещения Биржевых облигаций</w:t>
      </w:r>
      <w:r>
        <w:rPr>
          <w:sz w:val="24"/>
          <w:szCs w:val="24"/>
        </w:rPr>
        <w:t xml:space="preserve">) после даты окончания срока </w:t>
      </w:r>
      <w:r w:rsidRPr="00442114">
        <w:rPr>
          <w:bCs/>
          <w:iCs/>
          <w:sz w:val="24"/>
          <w:szCs w:val="24"/>
        </w:rPr>
        <w:t xml:space="preserve">для направления оферт </w:t>
      </w:r>
      <w:r w:rsidRPr="00160C19">
        <w:rPr>
          <w:bCs/>
          <w:iCs/>
          <w:sz w:val="24"/>
          <w:szCs w:val="24"/>
        </w:rPr>
        <w:t xml:space="preserve">от потенциальных приобретателей </w:t>
      </w:r>
      <w:r>
        <w:rPr>
          <w:bCs/>
          <w:iCs/>
          <w:sz w:val="24"/>
          <w:szCs w:val="24"/>
        </w:rPr>
        <w:t>Биржевых облигаций</w:t>
      </w:r>
      <w:r w:rsidRPr="00160C19">
        <w:rPr>
          <w:bCs/>
          <w:iCs/>
          <w:sz w:val="24"/>
          <w:szCs w:val="24"/>
        </w:rPr>
        <w:t xml:space="preserve"> </w:t>
      </w:r>
      <w:r w:rsidRPr="00442114">
        <w:rPr>
          <w:bCs/>
          <w:iCs/>
          <w:sz w:val="24"/>
          <w:szCs w:val="24"/>
        </w:rPr>
        <w:t>с предложением заклю</w:t>
      </w:r>
      <w:r>
        <w:rPr>
          <w:bCs/>
          <w:iCs/>
          <w:sz w:val="24"/>
          <w:szCs w:val="24"/>
        </w:rPr>
        <w:t>чить Предварительные договоры</w:t>
      </w:r>
      <w:r>
        <w:rPr>
          <w:sz w:val="24"/>
          <w:szCs w:val="24"/>
        </w:rPr>
        <w:t xml:space="preserve">, уменьшенному на 5,0 рублей; </w:t>
      </w:r>
    </w:p>
    <w:p w14:paraId="5D81A2CE"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Обменный курс рубля к доллару США</w:t>
      </w:r>
      <w:r w:rsidRPr="008A73D2">
        <w:rPr>
          <w:rFonts w:ascii="Times New Roman" w:hAnsi="Times New Roman"/>
          <w:sz w:val="24"/>
          <w:szCs w:val="24"/>
        </w:rPr>
        <w:t xml:space="preserve"> – </w:t>
      </w:r>
      <w:r>
        <w:rPr>
          <w:rFonts w:ascii="Times New Roman" w:hAnsi="Times New Roman"/>
          <w:sz w:val="24"/>
          <w:szCs w:val="24"/>
        </w:rPr>
        <w:t>установленный и опубликованный Банком России</w:t>
      </w:r>
      <w:r w:rsidRPr="00B548BB">
        <w:rPr>
          <w:rFonts w:ascii="Times New Roman" w:hAnsi="Times New Roman"/>
          <w:sz w:val="24"/>
          <w:szCs w:val="24"/>
        </w:rPr>
        <w:t xml:space="preserve"> </w:t>
      </w:r>
      <w:r w:rsidRPr="008A73D2">
        <w:rPr>
          <w:rFonts w:ascii="Times New Roman" w:hAnsi="Times New Roman"/>
          <w:sz w:val="24"/>
          <w:szCs w:val="24"/>
        </w:rPr>
        <w:t xml:space="preserve">курс рубля к доллару США, </w:t>
      </w:r>
      <w:r>
        <w:rPr>
          <w:rFonts w:ascii="Times New Roman" w:hAnsi="Times New Roman"/>
          <w:sz w:val="24"/>
          <w:szCs w:val="24"/>
        </w:rPr>
        <w:t>действующий по состоянию на</w:t>
      </w:r>
      <w:r w:rsidRPr="008A73D2">
        <w:rPr>
          <w:rFonts w:ascii="Times New Roman" w:hAnsi="Times New Roman"/>
          <w:sz w:val="24"/>
          <w:szCs w:val="24"/>
        </w:rPr>
        <w:t xml:space="preserve"> Торговый день;</w:t>
      </w:r>
    </w:p>
    <w:p w14:paraId="514F900D" w14:textId="77777777" w:rsidR="00B97F78" w:rsidRDefault="00B97F78" w:rsidP="00B97F78">
      <w:pPr>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Торговый день</w:t>
      </w:r>
      <w:r w:rsidRPr="008A73D2">
        <w:rPr>
          <w:rFonts w:ascii="Times New Roman" w:hAnsi="Times New Roman"/>
          <w:sz w:val="24"/>
          <w:szCs w:val="24"/>
        </w:rPr>
        <w:t xml:space="preserve"> – день, </w:t>
      </w:r>
      <w:r>
        <w:rPr>
          <w:rFonts w:ascii="Times New Roman" w:hAnsi="Times New Roman"/>
          <w:sz w:val="24"/>
          <w:szCs w:val="24"/>
        </w:rPr>
        <w:t>в</w:t>
      </w:r>
      <w:r w:rsidRPr="008A73D2">
        <w:rPr>
          <w:rFonts w:ascii="Times New Roman" w:hAnsi="Times New Roman"/>
          <w:sz w:val="24"/>
          <w:szCs w:val="24"/>
        </w:rPr>
        <w:t xml:space="preserve"> который </w:t>
      </w:r>
      <w:r>
        <w:rPr>
          <w:rFonts w:ascii="Times New Roman" w:hAnsi="Times New Roman"/>
          <w:sz w:val="24"/>
          <w:szCs w:val="24"/>
        </w:rPr>
        <w:t>действует</w:t>
      </w:r>
      <w:r w:rsidRPr="008A73D2">
        <w:rPr>
          <w:rFonts w:ascii="Times New Roman" w:hAnsi="Times New Roman"/>
          <w:sz w:val="24"/>
          <w:szCs w:val="24"/>
        </w:rPr>
        <w:t xml:space="preserve"> Обменный курс рубля к доллару США</w:t>
      </w:r>
      <w:r>
        <w:rPr>
          <w:rFonts w:ascii="Times New Roman" w:hAnsi="Times New Roman"/>
          <w:sz w:val="24"/>
          <w:szCs w:val="24"/>
        </w:rPr>
        <w:t>, опубликованный Банком России</w:t>
      </w:r>
      <w:r w:rsidRPr="008A73D2">
        <w:rPr>
          <w:rFonts w:ascii="Times New Roman" w:hAnsi="Times New Roman"/>
          <w:sz w:val="24"/>
          <w:szCs w:val="24"/>
        </w:rPr>
        <w:t xml:space="preserve"> на официальном сайте </w:t>
      </w:r>
      <w:r>
        <w:rPr>
          <w:rFonts w:ascii="Times New Roman" w:hAnsi="Times New Roman"/>
          <w:sz w:val="24"/>
          <w:szCs w:val="24"/>
        </w:rPr>
        <w:t>Банка России</w:t>
      </w:r>
      <w:r w:rsidRPr="008A73D2">
        <w:rPr>
          <w:rFonts w:ascii="Times New Roman" w:hAnsi="Times New Roman"/>
          <w:sz w:val="24"/>
          <w:szCs w:val="24"/>
        </w:rPr>
        <w:t xml:space="preserve"> в информационно-телекоммуникационной сети «Интернет» (</w:t>
      </w:r>
      <w:r>
        <w:rPr>
          <w:rStyle w:val="a6"/>
          <w:rFonts w:ascii="Times New Roman" w:hAnsi="Times New Roman"/>
          <w:sz w:val="24"/>
          <w:szCs w:val="24"/>
          <w:lang w:val="en-US"/>
        </w:rPr>
        <w:t>www</w:t>
      </w:r>
      <w:r w:rsidRPr="007A358A">
        <w:rPr>
          <w:rStyle w:val="a6"/>
          <w:rFonts w:ascii="Times New Roman" w:hAnsi="Times New Roman"/>
          <w:sz w:val="24"/>
          <w:szCs w:val="24"/>
        </w:rPr>
        <w:t>.</w:t>
      </w:r>
      <w:r>
        <w:rPr>
          <w:rStyle w:val="a6"/>
          <w:rFonts w:ascii="Times New Roman" w:hAnsi="Times New Roman"/>
          <w:sz w:val="24"/>
          <w:szCs w:val="24"/>
          <w:lang w:val="en-US"/>
        </w:rPr>
        <w:t>cbr</w:t>
      </w:r>
      <w:r w:rsidRPr="007A358A">
        <w:rPr>
          <w:rStyle w:val="a6"/>
          <w:rFonts w:ascii="Times New Roman" w:hAnsi="Times New Roman"/>
          <w:sz w:val="24"/>
          <w:szCs w:val="24"/>
        </w:rPr>
        <w:t>.</w:t>
      </w:r>
      <w:r>
        <w:rPr>
          <w:rStyle w:val="a6"/>
          <w:rFonts w:ascii="Times New Roman" w:hAnsi="Times New Roman"/>
          <w:sz w:val="24"/>
          <w:szCs w:val="24"/>
          <w:lang w:val="en-US"/>
        </w:rPr>
        <w:t>ru</w:t>
      </w:r>
      <w:r w:rsidRPr="008A73D2">
        <w:rPr>
          <w:rFonts w:ascii="Times New Roman" w:hAnsi="Times New Roman"/>
          <w:sz w:val="24"/>
          <w:szCs w:val="24"/>
        </w:rPr>
        <w:t>).</w:t>
      </w:r>
    </w:p>
    <w:p w14:paraId="74562D0B" w14:textId="4A144A4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Значение</w:t>
      </w:r>
      <w:r w:rsidRPr="005C1FAC">
        <w:rPr>
          <w:rFonts w:ascii="Times New Roman" w:hAnsi="Times New Roman"/>
          <w:bCs/>
          <w:iCs/>
          <w:sz w:val="24"/>
          <w:szCs w:val="24"/>
        </w:rPr>
        <w:t xml:space="preserve"> </w:t>
      </w:r>
      <w:r w:rsidRPr="00900924">
        <w:rPr>
          <w:rFonts w:ascii="Times New Roman" w:hAnsi="Times New Roman"/>
          <w:bCs/>
          <w:iCs/>
          <w:sz w:val="24"/>
          <w:szCs w:val="24"/>
        </w:rPr>
        <w:t xml:space="preserve">инструмента </w:t>
      </w:r>
      <w:r w:rsidRPr="005C1FAC">
        <w:rPr>
          <w:rFonts w:ascii="Times New Roman" w:hAnsi="Times New Roman"/>
          <w:bCs/>
          <w:iCs/>
          <w:sz w:val="24"/>
          <w:szCs w:val="24"/>
        </w:rPr>
        <w:t>MOEX USD/RUB FX FIXING</w:t>
      </w:r>
      <w:r>
        <w:rPr>
          <w:rFonts w:ascii="Times New Roman" w:hAnsi="Times New Roman"/>
          <w:bCs/>
          <w:iCs/>
          <w:sz w:val="24"/>
          <w:szCs w:val="24"/>
        </w:rPr>
        <w:t xml:space="preserve"> публикуется Биржей на официальном сайте Биржи в информационно-телекоммуникационной сети «Интернет» (</w:t>
      </w:r>
      <w:hyperlink r:id="rId8" w:history="1">
        <w:r w:rsidRPr="00E72A64">
          <w:rPr>
            <w:rStyle w:val="a6"/>
            <w:rFonts w:ascii="Times New Roman" w:hAnsi="Times New Roman"/>
            <w:bCs/>
            <w:iCs/>
            <w:sz w:val="24"/>
            <w:szCs w:val="24"/>
          </w:rPr>
          <w:t>https://www.moex.com/ru/markets/currency/get-fixing.aspx?code=USDFIX</w:t>
        </w:r>
      </w:hyperlink>
      <w:r>
        <w:rPr>
          <w:rFonts w:ascii="Times New Roman" w:hAnsi="Times New Roman"/>
          <w:bCs/>
          <w:iCs/>
          <w:sz w:val="24"/>
          <w:szCs w:val="24"/>
        </w:rPr>
        <w:t xml:space="preserve">). </w:t>
      </w:r>
    </w:p>
    <w:p w14:paraId="290AF589"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w:t>
      </w:r>
      <w:r w:rsidRPr="00A36F38">
        <w:rPr>
          <w:rFonts w:ascii="Times New Roman" w:hAnsi="Times New Roman"/>
          <w:bCs/>
          <w:iCs/>
          <w:sz w:val="24"/>
          <w:szCs w:val="24"/>
        </w:rPr>
        <w:t>AC2</w:t>
      </w:r>
      <w:r w:rsidRPr="00A36F38">
        <w:rPr>
          <w:rFonts w:ascii="Times New Roman" w:hAnsi="Times New Roman"/>
          <w:bCs/>
          <w:iCs/>
          <w:sz w:val="24"/>
          <w:szCs w:val="24"/>
          <w:vertAlign w:val="subscript"/>
        </w:rPr>
        <w:t>j</w:t>
      </w:r>
      <w:r>
        <w:rPr>
          <w:rFonts w:ascii="Times New Roman" w:hAnsi="Times New Roman"/>
          <w:bCs/>
          <w:iCs/>
          <w:sz w:val="24"/>
          <w:szCs w:val="24"/>
        </w:rPr>
        <w:t xml:space="preserve"> определяется уполномоченным органом управления Эмитента по итогам </w:t>
      </w:r>
      <w:r w:rsidRPr="00A27C2C">
        <w:rPr>
          <w:rFonts w:ascii="Times New Roman" w:hAnsi="Times New Roman"/>
          <w:bCs/>
          <w:iCs/>
          <w:sz w:val="24"/>
          <w:szCs w:val="24"/>
        </w:rPr>
        <w:t>сбора</w:t>
      </w:r>
      <w:r w:rsidRPr="00442114">
        <w:rPr>
          <w:rFonts w:ascii="Times New Roman" w:hAnsi="Times New Roman"/>
          <w:bCs/>
          <w:iCs/>
          <w:sz w:val="24"/>
          <w:szCs w:val="24"/>
        </w:rPr>
        <w:t xml:space="preserve">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который проводится в соответствии с пунктом 8.3 Условий выпуска.</w:t>
      </w:r>
    </w:p>
    <w:p w14:paraId="247A4A09" w14:textId="6DF4868A" w:rsidR="00B97F78" w:rsidRPr="003C20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 xml:space="preserve">Информация о величине </w:t>
      </w:r>
      <w:r w:rsidRPr="00A36F38">
        <w:rPr>
          <w:rFonts w:ascii="Times New Roman" w:hAnsi="Times New Roman"/>
          <w:bCs/>
          <w:iCs/>
          <w:sz w:val="24"/>
          <w:szCs w:val="24"/>
        </w:rPr>
        <w:t>AC2</w:t>
      </w:r>
      <w:r w:rsidRPr="00A36F38">
        <w:rPr>
          <w:rFonts w:ascii="Times New Roman" w:hAnsi="Times New Roman"/>
          <w:bCs/>
          <w:iCs/>
          <w:sz w:val="24"/>
          <w:szCs w:val="24"/>
          <w:vertAlign w:val="subscript"/>
        </w:rPr>
        <w:t>j</w:t>
      </w:r>
      <w:r>
        <w:rPr>
          <w:rFonts w:ascii="Times New Roman" w:hAnsi="Times New Roman"/>
          <w:bCs/>
          <w:iCs/>
          <w:sz w:val="24"/>
          <w:szCs w:val="24"/>
        </w:rPr>
        <w:t>, а также фактическом значении Нижнего уровня и Верхнего уровня, определяемых в соответствии с настоящим пунктом, раскрывается Эмитентом в порядке, установленном подпунк</w:t>
      </w:r>
      <w:r w:rsidR="003C20B6">
        <w:rPr>
          <w:rFonts w:ascii="Times New Roman" w:hAnsi="Times New Roman"/>
          <w:bCs/>
          <w:iCs/>
          <w:sz w:val="24"/>
          <w:szCs w:val="24"/>
        </w:rPr>
        <w:t>том 23.3(1) пункта 11 Программы</w:t>
      </w:r>
      <w:r w:rsidR="003C20B6" w:rsidRPr="003C20B6">
        <w:rPr>
          <w:rFonts w:ascii="Times New Roman" w:hAnsi="Times New Roman"/>
          <w:bCs/>
          <w:iCs/>
          <w:sz w:val="24"/>
          <w:szCs w:val="24"/>
        </w:rPr>
        <w:t>.</w:t>
      </w:r>
    </w:p>
    <w:p w14:paraId="0276F6C4" w14:textId="77777777" w:rsidR="00B97F78" w:rsidRPr="003C20B6" w:rsidRDefault="00B97F78" w:rsidP="003C20B6">
      <w:pPr>
        <w:autoSpaceDE w:val="0"/>
        <w:autoSpaceDN w:val="0"/>
        <w:adjustRightInd w:val="0"/>
        <w:spacing w:before="120" w:after="120" w:line="240" w:lineRule="auto"/>
        <w:ind w:firstLine="540"/>
        <w:jc w:val="both"/>
        <w:rPr>
          <w:rFonts w:ascii="Times New Roman" w:hAnsi="Times New Roman"/>
          <w:bCs/>
          <w:iCs/>
          <w:sz w:val="24"/>
          <w:szCs w:val="24"/>
        </w:rPr>
      </w:pPr>
      <w:r w:rsidRPr="003C20B6">
        <w:rPr>
          <w:rFonts w:ascii="Times New Roman" w:hAnsi="Times New Roman"/>
          <w:bCs/>
          <w:iCs/>
          <w:sz w:val="24"/>
          <w:szCs w:val="24"/>
        </w:rPr>
        <w:t>Величина дополнительного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68462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величине дополнительного дохода по Биржевым облигациям раскрывается Эмитентом в порядке и сроки, установленные подпунктом 23.3 (2) пункта 11 Программы.</w:t>
      </w:r>
    </w:p>
    <w:p w14:paraId="6957BA07"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65888E69"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42CC334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2ED707A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 9.3 Условий выпуска</w:t>
      </w:r>
      <w:r>
        <w:rPr>
          <w:rFonts w:ascii="Times New Roman" w:hAnsi="Times New Roman"/>
          <w:bCs/>
          <w:iCs/>
          <w:sz w:val="24"/>
          <w:szCs w:val="24"/>
        </w:rPr>
        <w:t>.</w:t>
      </w:r>
    </w:p>
    <w:p w14:paraId="0A4E4122"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 (</w:t>
      </w:r>
      <w:r w:rsidRPr="00C4086A">
        <w:rPr>
          <w:rFonts w:ascii="Times New Roman" w:hAnsi="Times New Roman"/>
          <w:bCs/>
          <w:iCs/>
          <w:sz w:val="24"/>
          <w:szCs w:val="24"/>
        </w:rPr>
        <w:t>в дату окончания соответствующего купонного периода</w:t>
      </w:r>
      <w:r>
        <w:rPr>
          <w:rFonts w:ascii="Times New Roman" w:hAnsi="Times New Roman"/>
          <w:bCs/>
          <w:iCs/>
          <w:sz w:val="24"/>
          <w:szCs w:val="24"/>
        </w:rPr>
        <w:t>)</w:t>
      </w:r>
      <w:r w:rsidRPr="006C0A39">
        <w:rPr>
          <w:rFonts w:ascii="Times New Roman" w:hAnsi="Times New Roman"/>
          <w:bCs/>
          <w:iCs/>
          <w:sz w:val="24"/>
          <w:szCs w:val="24"/>
        </w:rPr>
        <w:t>.</w:t>
      </w:r>
      <w:r>
        <w:rPr>
          <w:rFonts w:ascii="Times New Roman" w:hAnsi="Times New Roman"/>
          <w:bCs/>
          <w:iCs/>
          <w:sz w:val="24"/>
          <w:szCs w:val="24"/>
        </w:rPr>
        <w:t xml:space="preserve"> </w:t>
      </w:r>
    </w:p>
    <w:p w14:paraId="77255B30"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60C1673" w14:textId="32D19A7B"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28C62946"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w:t>
      </w:r>
    </w:p>
    <w:p w14:paraId="552A20B2"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Возможность досрочного погашение Биржевых облигаций по усмотрению Эмитента не предусмотрена.</w:t>
      </w:r>
    </w:p>
    <w:p w14:paraId="4C352454"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допускается только после их полной оплаты.</w:t>
      </w:r>
    </w:p>
    <w:p w14:paraId="2DBF9849"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Биржевые облигации, погашенные Эмитентом досрочно, не могут быть вновь выпущены в обращение.</w:t>
      </w:r>
    </w:p>
    <w:p w14:paraId="2A420655" w14:textId="3FEB898A"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указаны в п.</w:t>
      </w:r>
      <w:r w:rsidR="00762005">
        <w:rPr>
          <w:rFonts w:ascii="Times New Roman" w:hAnsi="Times New Roman"/>
          <w:bCs/>
          <w:iCs/>
          <w:sz w:val="24"/>
          <w:szCs w:val="24"/>
        </w:rPr>
        <w:t xml:space="preserve"> </w:t>
      </w:r>
      <w:r w:rsidRPr="00222C57">
        <w:rPr>
          <w:rFonts w:ascii="Times New Roman" w:hAnsi="Times New Roman"/>
          <w:bCs/>
          <w:iCs/>
          <w:sz w:val="24"/>
          <w:szCs w:val="24"/>
        </w:rPr>
        <w:t>9.5 Программы.</w:t>
      </w:r>
    </w:p>
    <w:p w14:paraId="2FC3947D" w14:textId="32B4C989"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7D24580C" w14:textId="4A08553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652BFF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5F9C4205"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089DB66D" w14:textId="6EDAD9FB"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5536F0">
        <w:rPr>
          <w:rFonts w:ascii="Times New Roman" w:hAnsi="Times New Roman"/>
          <w:bCs/>
          <w:iCs/>
          <w:sz w:val="24"/>
          <w:szCs w:val="24"/>
        </w:rPr>
        <w:t xml:space="preserve"> Во избежание сомнений в случае, если дата </w:t>
      </w:r>
      <w:r w:rsidR="005536F0">
        <w:rPr>
          <w:rFonts w:ascii="Times New Roman" w:hAnsi="Times New Roman"/>
          <w:bCs/>
          <w:iCs/>
          <w:sz w:val="24"/>
          <w:szCs w:val="24"/>
        </w:rPr>
        <w:lastRenderedPageBreak/>
        <w:t>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256C29B3" w14:textId="1DB23FA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188710C" w14:textId="2E202A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2A65BBF7"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1BE8CE12"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Возможность досрочного погашение Биржевых облигаций по усмотрению Эмитента не предусмотрена.</w:t>
      </w:r>
    </w:p>
    <w:p w14:paraId="616CB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300E2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3F3A6A1"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Расчетным агентом по Биржевым облигациям выступает Эмитент. К основным функциям Эмитента как расчетного агента по Биржевым облигациям относятся </w:t>
      </w:r>
      <w:r w:rsidRPr="007F4B56">
        <w:rPr>
          <w:rFonts w:ascii="Times New Roman" w:hAnsi="Times New Roman"/>
          <w:bCs/>
          <w:iCs/>
          <w:sz w:val="24"/>
          <w:szCs w:val="24"/>
        </w:rPr>
        <w:t>расчет размера купонного дохода</w:t>
      </w:r>
      <w:r>
        <w:rPr>
          <w:rFonts w:ascii="Times New Roman" w:hAnsi="Times New Roman"/>
          <w:bCs/>
          <w:iCs/>
          <w:sz w:val="24"/>
          <w:szCs w:val="24"/>
        </w:rPr>
        <w:t>, дополнительного дохода</w:t>
      </w:r>
      <w:r w:rsidRPr="007F4B56">
        <w:rPr>
          <w:rFonts w:ascii="Times New Roman" w:hAnsi="Times New Roman"/>
          <w:bCs/>
          <w:iCs/>
          <w:sz w:val="24"/>
          <w:szCs w:val="24"/>
        </w:rPr>
        <w:t xml:space="preserve"> и сумм погашения, в том числе досрочного погашения, по </w:t>
      </w:r>
      <w:r>
        <w:rPr>
          <w:rFonts w:ascii="Times New Roman" w:hAnsi="Times New Roman"/>
          <w:bCs/>
          <w:iCs/>
          <w:sz w:val="24"/>
          <w:szCs w:val="24"/>
        </w:rPr>
        <w:t>Биржевым о</w:t>
      </w:r>
      <w:r w:rsidRPr="007F4B56">
        <w:rPr>
          <w:rFonts w:ascii="Times New Roman" w:hAnsi="Times New Roman"/>
          <w:bCs/>
          <w:iCs/>
          <w:sz w:val="24"/>
          <w:szCs w:val="24"/>
        </w:rPr>
        <w:t>блигациям</w:t>
      </w:r>
      <w:r>
        <w:rPr>
          <w:rFonts w:ascii="Times New Roman" w:hAnsi="Times New Roman"/>
          <w:bCs/>
          <w:iCs/>
          <w:sz w:val="24"/>
          <w:szCs w:val="24"/>
        </w:rPr>
        <w:t>, предоставление указанных расчетов Бирже и НРД (если это необходимо по правилам Биржи или НРД) и осуществление иных действий, необходимых для обеспечения расчетов с владельцами Биржевых облигаций.</w:t>
      </w:r>
    </w:p>
    <w:p w14:paraId="654C6D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400B906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6D8DA895" w14:textId="77777777" w:rsidR="00F11F97" w:rsidRPr="00762005"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1F923E4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86CFE5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11 Программы.</w:t>
      </w:r>
    </w:p>
    <w:p w14:paraId="18663EC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258407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5516243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D7864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1EB8C6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1B487E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75CDA06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C8F44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F50D99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38463EE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369C0695" w14:textId="02C10012"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222C57">
        <w:rPr>
          <w:rFonts w:ascii="Times New Roman" w:hAnsi="Times New Roman"/>
          <w:bCs/>
          <w:iCs/>
          <w:sz w:val="24"/>
          <w:szCs w:val="24"/>
        </w:rPr>
        <w:t xml:space="preserve">дополнительного дохода, указанного в пункте 9.3 Условий выпуска, </w:t>
      </w:r>
      <w:r>
        <w:rPr>
          <w:rFonts w:ascii="Times New Roman" w:hAnsi="Times New Roman"/>
          <w:bCs/>
          <w:iCs/>
          <w:sz w:val="24"/>
          <w:szCs w:val="24"/>
        </w:rPr>
        <w:t>рассчитывается только для целей выплаты дополнительного дохода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 xml:space="preserve">соответствующего периода дополнительного дохода, при этом </w:t>
      </w:r>
      <w:r w:rsidRPr="00245C8A">
        <w:rPr>
          <w:rFonts w:ascii="Times New Roman" w:hAnsi="Times New Roman"/>
          <w:bCs/>
          <w:iCs/>
          <w:sz w:val="24"/>
          <w:szCs w:val="24"/>
        </w:rPr>
        <w:t xml:space="preserve">величина </w:t>
      </w:r>
      <w:r>
        <w:rPr>
          <w:rFonts w:ascii="Times New Roman" w:hAnsi="Times New Roman"/>
          <w:bCs/>
          <w:iCs/>
          <w:sz w:val="24"/>
          <w:szCs w:val="24"/>
        </w:rPr>
        <w:t xml:space="preserve">накопленного </w:t>
      </w:r>
      <w:r w:rsidRPr="00245C8A">
        <w:rPr>
          <w:rFonts w:ascii="Times New Roman" w:hAnsi="Times New Roman"/>
          <w:bCs/>
          <w:iCs/>
          <w:sz w:val="24"/>
          <w:szCs w:val="24"/>
        </w:rPr>
        <w:t xml:space="preserve">дополнительного дохода </w:t>
      </w:r>
      <w:r w:rsidRPr="0006784F">
        <w:rPr>
          <w:rFonts w:ascii="Times New Roman" w:hAnsi="Times New Roman"/>
          <w:bCs/>
          <w:iCs/>
          <w:sz w:val="24"/>
          <w:szCs w:val="24"/>
        </w:rPr>
        <w:t xml:space="preserve">в любой </w:t>
      </w:r>
      <w:r>
        <w:rPr>
          <w:rFonts w:ascii="Times New Roman" w:hAnsi="Times New Roman"/>
          <w:bCs/>
          <w:iCs/>
          <w:sz w:val="24"/>
          <w:szCs w:val="24"/>
        </w:rPr>
        <w:t xml:space="preserve">другой </w:t>
      </w:r>
      <w:r w:rsidRPr="0006784F">
        <w:rPr>
          <w:rFonts w:ascii="Times New Roman" w:hAnsi="Times New Roman"/>
          <w:bCs/>
          <w:iCs/>
          <w:sz w:val="24"/>
          <w:szCs w:val="24"/>
        </w:rPr>
        <w:t>день между датой начала размещения и датой погашения Выпуска</w:t>
      </w:r>
      <w:r>
        <w:rPr>
          <w:rFonts w:ascii="Times New Roman" w:hAnsi="Times New Roman"/>
          <w:bCs/>
          <w:iCs/>
          <w:sz w:val="24"/>
          <w:szCs w:val="24"/>
        </w:rPr>
        <w:t xml:space="preserve"> </w:t>
      </w:r>
      <w:r w:rsidRPr="00805124">
        <w:rPr>
          <w:rFonts w:ascii="Times New Roman" w:hAnsi="Times New Roman"/>
          <w:bCs/>
          <w:iCs/>
          <w:sz w:val="24"/>
          <w:szCs w:val="24"/>
        </w:rPr>
        <w:t>не рассчитывается</w:t>
      </w:r>
      <w:r>
        <w:rPr>
          <w:rFonts w:ascii="Times New Roman" w:hAnsi="Times New Roman"/>
          <w:bCs/>
          <w:iCs/>
          <w:sz w:val="24"/>
          <w:szCs w:val="24"/>
        </w:rPr>
        <w:t xml:space="preserve"> и не подлежит уплате.</w:t>
      </w:r>
    </w:p>
    <w:p w14:paraId="79E7E8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50C5D244"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50204DA6"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024FB612"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47087F12"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51FFFBC9" wp14:editId="2FAA908E">
                <wp:simplePos x="0" y="0"/>
                <wp:positionH relativeFrom="column">
                  <wp:posOffset>-235060</wp:posOffset>
                </wp:positionH>
                <wp:positionV relativeFrom="paragraph">
                  <wp:posOffset>65792</wp:posOffset>
                </wp:positionV>
                <wp:extent cx="6647290" cy="8939174"/>
                <wp:effectExtent l="19050" t="19050" r="3937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29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0595C" id="Прямоугольник 6" o:spid="_x0000_s1026" style="position:absolute;margin-left:-18.5pt;margin-top:5.2pt;width:523.4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Y8qgIAAB8FAAAOAAAAZHJzL2Uyb0RvYy54bWysVEtu2zAQ3RfoHQjuHVmO/BMiB4FlFwXS&#10;NkDSA9ASZRGRSJakLadFgALdFugReohuin5yBvlGHVKyazeboqgWFD/Dmfdm3vDsfFMWaE2VZoJH&#10;2D/pYkR5IlLGlxF+fTPvjDDShvCUFILTCN9Rjc8nT5+cVTKkPZGLIqUKgROuw0pGODdGhp6nk5yW&#10;RJ8ISTkcZkKVxMBSLb1UkQq8l4XX63YHXiVUKpVIqNawGzeHeOL8ZxlNzKss09SgIsKAzbhRuXFh&#10;R29yRsKlIjJnSQuD/AOKkjAOQfeuYmIIWin2yFXJEiW0yMxJIkpPZBlLqOMAbPzuH2yucyKp4wLJ&#10;0XKfJv3/3CYv11cKsTTCA4w4KaFE9eft++2n+kf9sP1Qf6kf6u/bj/XP+mv9DQ1sviqpQ7h2La+U&#10;ZazlpUhuNeJimhO+pBdKiSqnJAWUvrX3ji7YhYaraFG9ECmEIysjXOo2mSqtQ0gK2rgK3e0rRDcG&#10;JbA5GATD3hgKmcDZaHw69oeBi0HC3XWptHlGRYnsJMIKJODck/WlNhYOCXcmNhoXc1YUTgYFR1WE&#10;+0O/bwOUEpJiQBa3N3lbXC0Kllpzx1stF9NCoTWx0nJfi+TIrGQGBF6wEvDujUhoEzTjqYtrCCua&#10;OWAruHUOfAFtO2uE9G7cHc9Gs1HQCXqDWSfoxnHnYj4NOoO5P+zHp/F0Gvv3lqofhDlLU8ot1J2o&#10;/eDvRNO2VyPHvayPKOlD5nP3PWbuHcNweQdWu79j55RhxdCIaiHSOxCGElA2qAC8KjDJhXqLUQUd&#10;GmH9ZkUUxah4zkFcYz8IbEu7RdAf9mChDk8WhyeEJ+AKKopRM52a5hlYScWWOUTynUy4uABBZsxJ&#10;xYq1QdXKGLrQMWhfDNvmh2tn9ftdm/wCAAD//wMAUEsDBBQABgAIAAAAIQCp+XDw4AAAAAwBAAAP&#10;AAAAZHJzL2Rvd25yZXYueG1sTI/BTsMwEETvSPyDtUhcUGuHVhBCnAqQuCGhBMTZjbdJ1HgdYqcN&#10;fD3bU7ntaEaz8/LN7HpxwDF0njQkSwUCqfa2o0bD58frIgURoiFrek+o4QcDbIrLi9xk1h+pxEMV&#10;G8ElFDKjoY1xyKQMdYvOhKUfkNjb+dGZyHJspB3NkctdL2+VupPOdMQfWjPgS4v1vpqchptfW6W4&#10;2u27dVm+P5df329xMlpfX81PjyAizvEchtN8ng4Fb9r6iWwQvYbF6p5ZIhtqDeIUUOqBYbZ8rZM0&#10;AVnk8j9E8QcAAP//AwBQSwECLQAUAAYACAAAACEAtoM4kv4AAADhAQAAEwAAAAAAAAAAAAAAAAAA&#10;AAAAW0NvbnRlbnRfVHlwZXNdLnhtbFBLAQItABQABgAIAAAAIQA4/SH/1gAAAJQBAAALAAAAAAAA&#10;AAAAAAAAAC8BAABfcmVscy8ucmVsc1BLAQItABQABgAIAAAAIQAYeQY8qgIAAB8FAAAOAAAAAAAA&#10;AAAAAAAAAC4CAABkcnMvZTJvRG9jLnhtbFBLAQItABQABgAIAAAAIQCp+XDw4AAAAAwBAAAPAAAA&#10;AAAAAAAAAAAAAAQ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BFFA7AA"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09CFF23D"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098CBA9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76DF280A"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6A100B21"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 xml:space="preserve">неконвертируемых процентных документарных биржевых облигаций на предъявителя серии </w:t>
      </w:r>
      <w:r>
        <w:rPr>
          <w:rFonts w:ascii="Times New Roman" w:eastAsia="Times New Roman" w:hAnsi="Times New Roman"/>
          <w:b/>
          <w:bCs/>
          <w:sz w:val="24"/>
          <w:szCs w:val="24"/>
        </w:rPr>
        <w:t>Б-1-5</w:t>
      </w:r>
      <w:r w:rsidRPr="003B09F3">
        <w:rPr>
          <w:rFonts w:ascii="Times New Roman" w:eastAsia="Times New Roman" w:hAnsi="Times New Roman"/>
          <w:b/>
          <w:bCs/>
          <w:sz w:val="24"/>
          <w:szCs w:val="24"/>
        </w:rPr>
        <w:t xml:space="preserve"> с обязательным централизованным хранением</w:t>
      </w:r>
    </w:p>
    <w:p w14:paraId="0487E8CD"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CFAC4F4"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97F78" w:rsidRPr="003B09F3" w14:paraId="23F4E34F" w14:textId="77777777" w:rsidTr="00565D9D">
        <w:trPr>
          <w:trHeight w:hRule="exact" w:val="360"/>
        </w:trPr>
        <w:tc>
          <w:tcPr>
            <w:tcW w:w="312" w:type="dxa"/>
            <w:tcBorders>
              <w:top w:val="single" w:sz="4" w:space="0" w:color="auto"/>
              <w:left w:val="single" w:sz="4" w:space="0" w:color="auto"/>
              <w:bottom w:val="single" w:sz="4" w:space="0" w:color="auto"/>
            </w:tcBorders>
            <w:vAlign w:val="bottom"/>
          </w:tcPr>
          <w:p w14:paraId="6B62C597"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74322EC"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59F9551"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6303F9D"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4050ED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5116959C"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A765D28"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9E0BF6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E1C375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B83419F"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793BC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06F6A13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E93EB70"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4BBBF876"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537995E"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1035E1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93DD2B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3C9134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r>
    </w:tbl>
    <w:p w14:paraId="04C10BB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64FD2EF7" w14:textId="77777777" w:rsidTr="00565D9D">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7CEC3AC8" w14:textId="77777777" w:rsidR="00B97F78" w:rsidRPr="003B09F3" w:rsidRDefault="00B97F78" w:rsidP="00565D9D">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D9804CB"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BFC9639" w14:textId="77777777" w:rsidR="00B97F78" w:rsidRPr="003B09F3" w:rsidRDefault="00B97F78" w:rsidP="00565D9D">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41BBE35"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75CC540"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3D082BD3"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D8615FD"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C069109"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2F6BF24"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F0F9CC0"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r>
    </w:tbl>
    <w:p w14:paraId="5FFFA2E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D1A5F3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27C30018"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Cрок погашения: в 364-й (Триста шестьдесят четвертый) день с даты начала размещения биржевых облигаций.</w:t>
      </w:r>
    </w:p>
    <w:p w14:paraId="7EE7672A"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6DBD48"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Настоящий сертификат удостоверяет права на 2 000 000 (Два миллиона)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номинальной стоимостью 1 000 (Одна тысяча) российских рублей каждая общей номинальной стоимостью 2 000 000 000 (Два миллиарда) российских рублей.</w:t>
      </w:r>
    </w:p>
    <w:p w14:paraId="230332EC" w14:textId="77777777"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Общее количество биржевых облигаций, имеющих идентификационный номер ________________________, составляет 2 000 000 (Два миллиона) штук биржевых облигаций номинальной стоимостью 1 000 (Одна тысяча) российских рублей каждая и общей номинальной стоимостью 2 000 000 000 (Два миллиарда) российских рублей.</w:t>
      </w:r>
    </w:p>
    <w:p w14:paraId="4CC55150"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48CD5223"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07D4EE06" w14:textId="77777777" w:rsidR="00B97F78" w:rsidRDefault="00B97F78" w:rsidP="00B97F78">
      <w:pPr>
        <w:spacing w:after="0" w:line="240" w:lineRule="auto"/>
        <w:ind w:right="-1"/>
        <w:rPr>
          <w:rFonts w:ascii="Times New Roman" w:eastAsia="Times New Roman" w:hAnsi="Times New Roman"/>
          <w:sz w:val="24"/>
          <w:szCs w:val="24"/>
        </w:rPr>
      </w:pPr>
    </w:p>
    <w:p w14:paraId="48939F66" w14:textId="77777777" w:rsidR="00BB56FB" w:rsidRPr="00BB56FB" w:rsidRDefault="00BB56FB" w:rsidP="00B97F78">
      <w:pPr>
        <w:spacing w:after="0" w:line="240" w:lineRule="auto"/>
        <w:ind w:right="-1"/>
        <w:rPr>
          <w:rFonts w:ascii="Times New Roman" w:eastAsia="Times New Roman" w:hAnsi="Times New Roman"/>
          <w:sz w:val="24"/>
          <w:szCs w:val="24"/>
        </w:rPr>
      </w:pPr>
    </w:p>
    <w:p w14:paraId="6B229801" w14:textId="77777777" w:rsidR="00BB56FB" w:rsidRPr="00BB56FB" w:rsidRDefault="00BB56FB" w:rsidP="00BB56FB">
      <w:pPr>
        <w:spacing w:after="0" w:line="240" w:lineRule="auto"/>
        <w:rPr>
          <w:rFonts w:ascii="Times New Roman" w:hAnsi="Times New Roman"/>
          <w:b/>
          <w:color w:val="000000"/>
          <w:sz w:val="24"/>
          <w:szCs w:val="24"/>
        </w:rPr>
      </w:pPr>
      <w:r w:rsidRPr="00BB56FB">
        <w:rPr>
          <w:rFonts w:ascii="Times New Roman" w:hAnsi="Times New Roman"/>
          <w:b/>
          <w:color w:val="000000"/>
          <w:sz w:val="24"/>
          <w:szCs w:val="24"/>
        </w:rPr>
        <w:t>Начальник Управления казначейских операций</w:t>
      </w:r>
    </w:p>
    <w:p w14:paraId="292E4371" w14:textId="77777777" w:rsidR="00BB56FB" w:rsidRPr="00BB56FB" w:rsidRDefault="00BB56FB" w:rsidP="00BB56FB">
      <w:pPr>
        <w:autoSpaceDE w:val="0"/>
        <w:autoSpaceDN w:val="0"/>
        <w:spacing w:after="0" w:line="240" w:lineRule="auto"/>
        <w:ind w:right="-1"/>
        <w:rPr>
          <w:rFonts w:ascii="Times New Roman" w:hAnsi="Times New Roman"/>
          <w:b/>
          <w:color w:val="000000"/>
          <w:sz w:val="24"/>
          <w:szCs w:val="24"/>
        </w:rPr>
      </w:pPr>
      <w:r w:rsidRPr="00BB56FB">
        <w:rPr>
          <w:rFonts w:ascii="Times New Roman" w:hAnsi="Times New Roman"/>
          <w:b/>
          <w:color w:val="000000"/>
          <w:sz w:val="24"/>
          <w:szCs w:val="24"/>
        </w:rPr>
        <w:t>на открытых рынках Казначейства Финансового</w:t>
      </w:r>
    </w:p>
    <w:p w14:paraId="6EDE213C" w14:textId="77777777" w:rsidR="00BB56FB" w:rsidRPr="00BB56FB" w:rsidRDefault="00BB56FB" w:rsidP="00BB56FB">
      <w:pPr>
        <w:autoSpaceDE w:val="0"/>
        <w:autoSpaceDN w:val="0"/>
        <w:spacing w:after="0" w:line="240" w:lineRule="auto"/>
        <w:ind w:right="-1"/>
        <w:rPr>
          <w:rFonts w:ascii="Times New Roman" w:hAnsi="Times New Roman"/>
          <w:b/>
          <w:color w:val="000000"/>
          <w:sz w:val="24"/>
          <w:szCs w:val="24"/>
        </w:rPr>
      </w:pPr>
      <w:r w:rsidRPr="00BB56FB">
        <w:rPr>
          <w:rFonts w:ascii="Times New Roman" w:hAnsi="Times New Roman"/>
          <w:b/>
          <w:color w:val="000000"/>
          <w:sz w:val="24"/>
          <w:szCs w:val="24"/>
        </w:rPr>
        <w:t>департамента - вице-президент, действующий на</w:t>
      </w:r>
    </w:p>
    <w:p w14:paraId="5AADFD2C" w14:textId="27AC0CF6" w:rsidR="00BB56FB" w:rsidRPr="00BB56FB" w:rsidRDefault="00BB56FB" w:rsidP="00BB56FB">
      <w:pPr>
        <w:autoSpaceDE w:val="0"/>
        <w:autoSpaceDN w:val="0"/>
        <w:spacing w:after="0" w:line="240" w:lineRule="auto"/>
        <w:ind w:right="-1"/>
        <w:rPr>
          <w:rFonts w:ascii="Times New Roman" w:hAnsi="Times New Roman"/>
          <w:b/>
          <w:bCs/>
          <w:color w:val="000000"/>
          <w:sz w:val="24"/>
          <w:szCs w:val="24"/>
        </w:rPr>
      </w:pPr>
      <w:r w:rsidRPr="00BB56FB">
        <w:rPr>
          <w:rFonts w:ascii="Times New Roman" w:hAnsi="Times New Roman"/>
          <w:b/>
          <w:color w:val="000000"/>
          <w:sz w:val="24"/>
          <w:szCs w:val="24"/>
        </w:rPr>
        <w:t>основании доверенности № 350000/3240-Д от 09.11.2017</w:t>
      </w:r>
      <w:r w:rsidRPr="00BB56FB">
        <w:rPr>
          <w:rFonts w:ascii="Times New Roman" w:hAnsi="Times New Roman"/>
          <w:b/>
          <w:sz w:val="24"/>
          <w:szCs w:val="24"/>
        </w:rPr>
        <w:t xml:space="preserve"> </w:t>
      </w:r>
      <w:r w:rsidRPr="00BB56FB">
        <w:rPr>
          <w:rFonts w:ascii="Times New Roman" w:hAnsi="Times New Roman"/>
          <w:b/>
          <w:color w:val="000000"/>
          <w:sz w:val="24"/>
          <w:szCs w:val="24"/>
        </w:rPr>
        <w:t xml:space="preserve"> </w:t>
      </w:r>
      <w:r>
        <w:rPr>
          <w:rFonts w:ascii="Times New Roman" w:hAnsi="Times New Roman"/>
          <w:b/>
          <w:bCs/>
          <w:color w:val="000000"/>
          <w:sz w:val="24"/>
          <w:szCs w:val="24"/>
        </w:rPr>
        <w:t>_____</w:t>
      </w:r>
      <w:r w:rsidRPr="00BB56FB">
        <w:rPr>
          <w:rFonts w:ascii="Times New Roman" w:hAnsi="Times New Roman"/>
          <w:b/>
          <w:bCs/>
          <w:color w:val="000000"/>
          <w:sz w:val="24"/>
          <w:szCs w:val="24"/>
        </w:rPr>
        <w:t>________</w:t>
      </w:r>
      <w:r w:rsidRPr="00BB56FB">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BB56FB">
        <w:rPr>
          <w:rFonts w:ascii="Times New Roman" w:hAnsi="Times New Roman"/>
          <w:b/>
          <w:bCs/>
          <w:color w:val="000000"/>
          <w:sz w:val="24"/>
          <w:szCs w:val="24"/>
        </w:rPr>
        <w:t>В.В. Томашевский</w:t>
      </w:r>
    </w:p>
    <w:p w14:paraId="5FD65CEB" w14:textId="77777777" w:rsidR="00BB56FB" w:rsidRPr="00BB56FB" w:rsidRDefault="00BB56FB" w:rsidP="00BB56FB">
      <w:pPr>
        <w:autoSpaceDE w:val="0"/>
        <w:autoSpaceDN w:val="0"/>
        <w:spacing w:after="0" w:line="240" w:lineRule="auto"/>
        <w:ind w:right="141"/>
        <w:rPr>
          <w:rFonts w:ascii="Times New Roman" w:hAnsi="Times New Roman"/>
          <w:color w:val="000000"/>
          <w:sz w:val="20"/>
          <w:szCs w:val="20"/>
        </w:rPr>
      </w:pPr>
      <w:r w:rsidRPr="00BB56FB">
        <w:rPr>
          <w:rFonts w:ascii="Times New Roman" w:hAnsi="Times New Roman"/>
          <w:color w:val="000000"/>
          <w:sz w:val="20"/>
          <w:szCs w:val="20"/>
        </w:rPr>
        <w:t>(наименование должности руководителя эмитента)                                              (подпись)                             (Ф.И.О.)</w:t>
      </w:r>
    </w:p>
    <w:p w14:paraId="3DB79EB4" w14:textId="77777777" w:rsidR="00BB56FB" w:rsidRPr="00BB56FB" w:rsidRDefault="00BB56FB" w:rsidP="00BB56FB">
      <w:pPr>
        <w:widowControl w:val="0"/>
        <w:tabs>
          <w:tab w:val="left" w:pos="6521"/>
        </w:tabs>
        <w:autoSpaceDE w:val="0"/>
        <w:autoSpaceDN w:val="0"/>
        <w:adjustRightInd w:val="0"/>
        <w:spacing w:before="40" w:after="20" w:line="240" w:lineRule="auto"/>
        <w:ind w:right="141"/>
        <w:rPr>
          <w:rFonts w:ascii="Times New Roman" w:hAnsi="Times New Roman"/>
          <w:color w:val="000000"/>
          <w:sz w:val="24"/>
          <w:szCs w:val="24"/>
        </w:rPr>
      </w:pPr>
      <w:r w:rsidRPr="00BB56FB">
        <w:rPr>
          <w:rFonts w:ascii="Times New Roman" w:hAnsi="Times New Roman"/>
          <w:color w:val="000000"/>
          <w:sz w:val="24"/>
          <w:szCs w:val="24"/>
        </w:rPr>
        <w:t xml:space="preserve">                                                                                                              М.П. </w:t>
      </w:r>
    </w:p>
    <w:p w14:paraId="4850387B" w14:textId="77777777" w:rsidR="00BB56FB" w:rsidRPr="00BB56FB" w:rsidRDefault="00BB56FB" w:rsidP="00BB56FB">
      <w:pPr>
        <w:widowControl w:val="0"/>
        <w:tabs>
          <w:tab w:val="left" w:pos="6521"/>
        </w:tabs>
        <w:autoSpaceDE w:val="0"/>
        <w:autoSpaceDN w:val="0"/>
        <w:adjustRightInd w:val="0"/>
        <w:spacing w:before="40" w:after="20" w:line="240" w:lineRule="auto"/>
        <w:ind w:right="141"/>
        <w:rPr>
          <w:rFonts w:ascii="Times New Roman" w:hAnsi="Times New Roman"/>
          <w:color w:val="000000"/>
          <w:sz w:val="24"/>
          <w:szCs w:val="24"/>
        </w:rPr>
      </w:pPr>
      <w:r w:rsidRPr="00BB56FB">
        <w:rPr>
          <w:rFonts w:ascii="Times New Roman" w:hAnsi="Times New Roman"/>
          <w:color w:val="000000"/>
          <w:sz w:val="24"/>
          <w:szCs w:val="24"/>
        </w:rPr>
        <w:t xml:space="preserve">Дата «___» ___________ 2018 г.             </w:t>
      </w:r>
    </w:p>
    <w:p w14:paraId="43D12D06" w14:textId="77777777" w:rsidR="00B97F78" w:rsidRPr="00BB56FB" w:rsidRDefault="00B97F78" w:rsidP="00B97F78">
      <w:pPr>
        <w:spacing w:after="0" w:line="240" w:lineRule="auto"/>
        <w:rPr>
          <w:rFonts w:ascii="Times New Roman" w:eastAsia="Times New Roman" w:hAnsi="Times New Roman"/>
          <w:sz w:val="24"/>
          <w:szCs w:val="24"/>
        </w:rPr>
      </w:pPr>
    </w:p>
    <w:p w14:paraId="4AB91400"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9410F2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FEF2C21"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57CA31C"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798A610E"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4CBA47E7"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21653F7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444063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7542FE01"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2617507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6776D8D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5569BAB9"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542D2665" w14:textId="77777777" w:rsidR="00B97F78" w:rsidRDefault="00B97F78" w:rsidP="00B97F78">
      <w:pPr>
        <w:adjustRightInd w:val="0"/>
        <w:spacing w:before="120" w:after="120" w:line="240" w:lineRule="auto"/>
        <w:ind w:firstLine="567"/>
        <w:jc w:val="both"/>
        <w:rPr>
          <w:rFonts w:ascii="Times New Roman" w:eastAsia="Calibri" w:hAnsi="Times New Roman"/>
          <w:b/>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6326CCB4" w14:textId="77777777" w:rsidR="00B97F78" w:rsidRPr="003B09F3" w:rsidRDefault="00B97F78" w:rsidP="00B97F78">
      <w:pPr>
        <w:numPr>
          <w:ilvl w:val="0"/>
          <w:numId w:val="32"/>
        </w:numPr>
        <w:adjustRightInd w:val="0"/>
        <w:spacing w:before="120" w:after="12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6287F153" w14:textId="77777777" w:rsidR="00B97F78" w:rsidRPr="000B3978"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441F87D" w14:textId="77777777" w:rsidR="00B97F78" w:rsidRPr="000B3978"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Б-1-5</w:t>
      </w:r>
      <w:r w:rsidRPr="000B3978">
        <w:rPr>
          <w:rFonts w:ascii="Times New Roman" w:hAnsi="Times New Roman"/>
          <w:bCs/>
          <w:iCs/>
          <w:sz w:val="24"/>
          <w:szCs w:val="24"/>
        </w:rPr>
        <w:t>.</w:t>
      </w:r>
    </w:p>
    <w:p w14:paraId="41E68623" w14:textId="77777777" w:rsidR="00B97F78"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3B4C56E" w14:textId="77777777" w:rsidR="00B97F78" w:rsidRPr="003B09F3"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 xml:space="preserve">Cрок погашения: в 364-й (Триста шестьдесят четвертый) день с даты начала размещения </w:t>
      </w:r>
      <w:r>
        <w:rPr>
          <w:rFonts w:ascii="Times New Roman" w:hAnsi="Times New Roman"/>
          <w:bCs/>
          <w:iCs/>
          <w:sz w:val="24"/>
          <w:szCs w:val="24"/>
        </w:rPr>
        <w:t>Б</w:t>
      </w:r>
      <w:r w:rsidRPr="003B09F3">
        <w:rPr>
          <w:rFonts w:ascii="Times New Roman" w:hAnsi="Times New Roman"/>
          <w:bCs/>
          <w:iCs/>
          <w:sz w:val="24"/>
          <w:szCs w:val="24"/>
        </w:rPr>
        <w:t>иржевых облигаций.</w:t>
      </w:r>
    </w:p>
    <w:p w14:paraId="0906E934" w14:textId="77777777" w:rsidR="00B97F78" w:rsidRPr="003B09F3" w:rsidRDefault="00B97F78" w:rsidP="00B97F78">
      <w:pPr>
        <w:numPr>
          <w:ilvl w:val="0"/>
          <w:numId w:val="32"/>
        </w:numPr>
        <w:adjustRightInd w:val="0"/>
        <w:spacing w:before="120" w:after="12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692D1401" w14:textId="77777777" w:rsidR="00B97F78" w:rsidRPr="003B09F3"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w:t>
      </w:r>
      <w:r>
        <w:rPr>
          <w:rFonts w:ascii="Times New Roman" w:hAnsi="Times New Roman"/>
          <w:bCs/>
          <w:iCs/>
          <w:sz w:val="24"/>
          <w:szCs w:val="24"/>
        </w:rPr>
        <w:t xml:space="preserve"> </w:t>
      </w:r>
      <w:r w:rsidRPr="003B09F3">
        <w:rPr>
          <w:rFonts w:ascii="Times New Roman" w:hAnsi="Times New Roman"/>
          <w:bCs/>
          <w:iCs/>
          <w:sz w:val="24"/>
          <w:szCs w:val="24"/>
        </w:rPr>
        <w:t xml:space="preserve">времени приобретения </w:t>
      </w:r>
      <w:r>
        <w:rPr>
          <w:rFonts w:ascii="Times New Roman" w:hAnsi="Times New Roman"/>
          <w:bCs/>
          <w:iCs/>
          <w:sz w:val="24"/>
          <w:szCs w:val="24"/>
        </w:rPr>
        <w:t>Биржевой облигации</w:t>
      </w:r>
      <w:r w:rsidRPr="003B09F3">
        <w:rPr>
          <w:rFonts w:ascii="Times New Roman" w:hAnsi="Times New Roman"/>
          <w:bCs/>
          <w:iCs/>
          <w:sz w:val="24"/>
          <w:szCs w:val="24"/>
        </w:rPr>
        <w:t>. Документами, удостоверяющими права, закрепленные Биржевыми облигациями, являются</w:t>
      </w:r>
      <w:r>
        <w:rPr>
          <w:rFonts w:ascii="Times New Roman" w:hAnsi="Times New Roman"/>
          <w:bCs/>
          <w:iCs/>
          <w:sz w:val="24"/>
          <w:szCs w:val="24"/>
        </w:rPr>
        <w:t xml:space="preserve"> </w:t>
      </w:r>
      <w:r w:rsidRPr="003B09F3">
        <w:rPr>
          <w:rFonts w:ascii="Times New Roman" w:hAnsi="Times New Roman"/>
          <w:bCs/>
          <w:iCs/>
          <w:sz w:val="24"/>
          <w:szCs w:val="24"/>
        </w:rPr>
        <w:t>Сертификат Биржевых облигаций, Программа и Условия выпуска.</w:t>
      </w:r>
    </w:p>
    <w:p w14:paraId="01655956" w14:textId="77777777" w:rsidR="00B97F78" w:rsidRPr="003B09F3"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w:t>
      </w:r>
      <w:r>
        <w:rPr>
          <w:rFonts w:ascii="Times New Roman" w:hAnsi="Times New Roman"/>
          <w:bCs/>
          <w:iCs/>
          <w:sz w:val="24"/>
          <w:szCs w:val="24"/>
        </w:rPr>
        <w:t xml:space="preserve"> </w:t>
      </w:r>
      <w:r w:rsidRPr="003B09F3">
        <w:rPr>
          <w:rFonts w:ascii="Times New Roman" w:hAnsi="Times New Roman"/>
          <w:bCs/>
          <w:iCs/>
          <w:sz w:val="24"/>
          <w:szCs w:val="24"/>
        </w:rPr>
        <w:t>облигаций, владелец имеет право требовать осуществления прав, закрепленных Биржевыми облигациями, в объеме, установленном</w:t>
      </w:r>
      <w:r>
        <w:rPr>
          <w:rFonts w:ascii="Times New Roman" w:hAnsi="Times New Roman"/>
          <w:bCs/>
          <w:iCs/>
          <w:sz w:val="24"/>
          <w:szCs w:val="24"/>
        </w:rPr>
        <w:t xml:space="preserve"> </w:t>
      </w:r>
      <w:r w:rsidRPr="003B09F3">
        <w:rPr>
          <w:rFonts w:ascii="Times New Roman" w:hAnsi="Times New Roman"/>
          <w:bCs/>
          <w:iCs/>
          <w:sz w:val="24"/>
          <w:szCs w:val="24"/>
        </w:rPr>
        <w:t>Сертификатом.</w:t>
      </w:r>
    </w:p>
    <w:p w14:paraId="2820EC18" w14:textId="39041CEA" w:rsidR="00B97F78" w:rsidRPr="003B09F3"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w:t>
      </w:r>
      <w:r>
        <w:rPr>
          <w:rFonts w:ascii="Times New Roman" w:hAnsi="Times New Roman"/>
          <w:bCs/>
          <w:iCs/>
          <w:sz w:val="24"/>
          <w:szCs w:val="24"/>
        </w:rPr>
        <w:t xml:space="preserve"> </w:t>
      </w:r>
      <w:r w:rsidRPr="003B09F3">
        <w:rPr>
          <w:rFonts w:ascii="Times New Roman" w:hAnsi="Times New Roman"/>
          <w:bCs/>
          <w:iCs/>
          <w:sz w:val="24"/>
          <w:szCs w:val="24"/>
        </w:rPr>
        <w:t>номинальной стоимости Биржевой облигации.</w:t>
      </w:r>
    </w:p>
    <w:p w14:paraId="435C954C" w14:textId="77777777" w:rsidR="00B97F78" w:rsidRPr="003B09F3"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 xml:space="preserve">Владелец Биржевой облигации имеет право на получение </w:t>
      </w:r>
      <w:r>
        <w:rPr>
          <w:rFonts w:ascii="Times New Roman" w:hAnsi="Times New Roman"/>
          <w:bCs/>
          <w:iCs/>
          <w:sz w:val="24"/>
          <w:szCs w:val="24"/>
        </w:rPr>
        <w:t>купонного дохода и дополнительного дохода</w:t>
      </w:r>
      <w:r w:rsidRPr="003B09F3">
        <w:rPr>
          <w:rFonts w:ascii="Times New Roman" w:hAnsi="Times New Roman"/>
          <w:bCs/>
          <w:iCs/>
          <w:sz w:val="24"/>
          <w:szCs w:val="24"/>
        </w:rPr>
        <w:t>, порядок определения размера котор</w:t>
      </w:r>
      <w:r>
        <w:rPr>
          <w:rFonts w:ascii="Times New Roman" w:hAnsi="Times New Roman"/>
          <w:bCs/>
          <w:iCs/>
          <w:sz w:val="24"/>
          <w:szCs w:val="24"/>
        </w:rPr>
        <w:t>ых</w:t>
      </w:r>
      <w:r w:rsidRPr="003B09F3">
        <w:rPr>
          <w:rFonts w:ascii="Times New Roman" w:hAnsi="Times New Roman"/>
          <w:bCs/>
          <w:iCs/>
          <w:sz w:val="24"/>
          <w:szCs w:val="24"/>
        </w:rPr>
        <w:t xml:space="preserve"> указан в пункте 9.3 Программы</w:t>
      </w:r>
      <w:r>
        <w:rPr>
          <w:rFonts w:ascii="Times New Roman" w:hAnsi="Times New Roman"/>
          <w:bCs/>
          <w:iCs/>
          <w:sz w:val="24"/>
          <w:szCs w:val="24"/>
        </w:rPr>
        <w:t xml:space="preserve"> и пункте 9.3 Условий выпуска</w:t>
      </w:r>
      <w:r w:rsidRPr="003B09F3">
        <w:rPr>
          <w:rFonts w:ascii="Times New Roman" w:hAnsi="Times New Roman"/>
          <w:bCs/>
          <w:iCs/>
          <w:sz w:val="24"/>
          <w:szCs w:val="24"/>
        </w:rPr>
        <w:t>, а сроки выплаты – в пункте 9.4 Программы</w:t>
      </w:r>
      <w:r>
        <w:rPr>
          <w:rFonts w:ascii="Times New Roman" w:hAnsi="Times New Roman"/>
          <w:bCs/>
          <w:iCs/>
          <w:sz w:val="24"/>
          <w:szCs w:val="24"/>
        </w:rPr>
        <w:t xml:space="preserve"> и пункте 9.4 Условий выпуска</w:t>
      </w:r>
      <w:r w:rsidRPr="003B09F3">
        <w:rPr>
          <w:rFonts w:ascii="Times New Roman" w:hAnsi="Times New Roman"/>
          <w:bCs/>
          <w:iCs/>
          <w:sz w:val="24"/>
          <w:szCs w:val="24"/>
        </w:rPr>
        <w:t>.</w:t>
      </w:r>
    </w:p>
    <w:p w14:paraId="51D8635B" w14:textId="77777777" w:rsidR="00B97F78" w:rsidRPr="003B09F3"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w:t>
      </w:r>
      <w:r>
        <w:rPr>
          <w:rFonts w:ascii="Times New Roman" w:hAnsi="Times New Roman"/>
          <w:bCs/>
          <w:iCs/>
          <w:sz w:val="24"/>
          <w:szCs w:val="24"/>
        </w:rPr>
        <w:t xml:space="preserve"> </w:t>
      </w:r>
      <w:r w:rsidRPr="003B09F3">
        <w:rPr>
          <w:rFonts w:ascii="Times New Roman" w:hAnsi="Times New Roman"/>
          <w:bCs/>
          <w:iCs/>
          <w:sz w:val="24"/>
          <w:szCs w:val="24"/>
        </w:rPr>
        <w:t>Федерации</w:t>
      </w:r>
      <w:r>
        <w:rPr>
          <w:rFonts w:ascii="Times New Roman" w:hAnsi="Times New Roman"/>
          <w:bCs/>
          <w:iCs/>
          <w:sz w:val="24"/>
          <w:szCs w:val="24"/>
        </w:rPr>
        <w:t>, Программой и Условиями выпуска</w:t>
      </w:r>
      <w:r w:rsidRPr="003B09F3">
        <w:rPr>
          <w:rFonts w:ascii="Times New Roman" w:hAnsi="Times New Roman"/>
          <w:bCs/>
          <w:iCs/>
          <w:sz w:val="24"/>
          <w:szCs w:val="24"/>
        </w:rPr>
        <w:t>.</w:t>
      </w:r>
    </w:p>
    <w:p w14:paraId="75687B03" w14:textId="77777777" w:rsidR="00B97F78" w:rsidRPr="003B09F3"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w:t>
      </w:r>
      <w:r>
        <w:rPr>
          <w:rFonts w:ascii="Times New Roman" w:hAnsi="Times New Roman"/>
          <w:bCs/>
          <w:iCs/>
          <w:sz w:val="24"/>
          <w:szCs w:val="24"/>
        </w:rPr>
        <w:t xml:space="preserve"> </w:t>
      </w:r>
      <w:r w:rsidRPr="003B09F3">
        <w:rPr>
          <w:rFonts w:ascii="Times New Roman" w:hAnsi="Times New Roman"/>
          <w:bCs/>
          <w:iCs/>
          <w:sz w:val="24"/>
          <w:szCs w:val="24"/>
        </w:rPr>
        <w:t>законодательством Российской Федерации порядка осуществления этих прав.</w:t>
      </w:r>
    </w:p>
    <w:p w14:paraId="444423F1" w14:textId="77777777" w:rsidR="00B97F78" w:rsidRPr="003B09F3"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Предоставление обеспечения по Биржевым облигациям не предусмотрено.</w:t>
      </w:r>
    </w:p>
    <w:p w14:paraId="33035FC0" w14:textId="0594D65F" w:rsidR="00B97F78" w:rsidRPr="00762005" w:rsidRDefault="00B97F78" w:rsidP="00BB56FB">
      <w:pPr>
        <w:autoSpaceDE w:val="0"/>
        <w:autoSpaceDN w:val="0"/>
        <w:adjustRightInd w:val="0"/>
        <w:spacing w:after="0" w:line="240" w:lineRule="auto"/>
        <w:ind w:firstLine="539"/>
        <w:jc w:val="both"/>
        <w:rPr>
          <w:rFonts w:ascii="Times New Roman" w:hAnsi="Times New Roman"/>
          <w:bCs/>
          <w:iCs/>
          <w:sz w:val="24"/>
          <w:szCs w:val="24"/>
        </w:rPr>
      </w:pPr>
      <w:r w:rsidRPr="003B09F3">
        <w:rPr>
          <w:rFonts w:ascii="Times New Roman" w:hAnsi="Times New Roman"/>
          <w:bCs/>
          <w:iCs/>
          <w:sz w:val="24"/>
          <w:szCs w:val="24"/>
        </w:rPr>
        <w:t xml:space="preserve">Размещаемые </w:t>
      </w:r>
      <w:r>
        <w:rPr>
          <w:rFonts w:ascii="Times New Roman" w:hAnsi="Times New Roman"/>
          <w:bCs/>
          <w:iCs/>
          <w:sz w:val="24"/>
          <w:szCs w:val="24"/>
        </w:rPr>
        <w:t>Биржевые облигации</w:t>
      </w:r>
      <w:r w:rsidRPr="003B09F3">
        <w:rPr>
          <w:rFonts w:ascii="Times New Roman" w:hAnsi="Times New Roman"/>
          <w:bCs/>
          <w:iCs/>
          <w:sz w:val="24"/>
          <w:szCs w:val="24"/>
        </w:rPr>
        <w:t xml:space="preserve"> не являются ценными бумагами, предназначенными для квалифицированных инвесторов.</w:t>
      </w:r>
    </w:p>
    <w:sectPr w:rsidR="00B97F78" w:rsidRPr="00762005" w:rsidSect="007E7BCE">
      <w:headerReference w:type="default" r:id="rId9"/>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91AB2" w14:textId="77777777" w:rsidR="00A92950" w:rsidRDefault="00A92950" w:rsidP="00B97F78">
      <w:pPr>
        <w:spacing w:after="0" w:line="240" w:lineRule="auto"/>
      </w:pPr>
      <w:r>
        <w:separator/>
      </w:r>
    </w:p>
  </w:endnote>
  <w:endnote w:type="continuationSeparator" w:id="0">
    <w:p w14:paraId="4782A936" w14:textId="77777777" w:rsidR="00A92950" w:rsidRDefault="00A92950" w:rsidP="00B9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8FA2A" w14:textId="6CE0CDDB" w:rsidR="00061AAD" w:rsidRPr="00C12901" w:rsidRDefault="00796EA8" w:rsidP="00C12901">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27CB5">
      <w:rPr>
        <w:rFonts w:ascii="Times New Roman" w:hAnsi="Times New Roman"/>
        <w:noProof/>
        <w:sz w:val="24"/>
        <w:szCs w:val="24"/>
      </w:rPr>
      <w:t>3</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4A51" w14:textId="77777777" w:rsidR="00A92950" w:rsidRDefault="00A92950" w:rsidP="00B97F78">
      <w:pPr>
        <w:spacing w:after="0" w:line="240" w:lineRule="auto"/>
      </w:pPr>
      <w:r>
        <w:separator/>
      </w:r>
    </w:p>
  </w:footnote>
  <w:footnote w:type="continuationSeparator" w:id="0">
    <w:p w14:paraId="165AEC6F" w14:textId="77777777" w:rsidR="00A92950" w:rsidRDefault="00A92950" w:rsidP="00B97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E2BCF" w14:textId="53D11106" w:rsidR="00061AAD" w:rsidRPr="0096612E" w:rsidRDefault="00A92950" w:rsidP="0096612E">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7"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0"/>
  </w:num>
  <w:num w:numId="5">
    <w:abstractNumId w:val="12"/>
  </w:num>
  <w:num w:numId="6">
    <w:abstractNumId w:val="9"/>
  </w:num>
  <w:num w:numId="7">
    <w:abstractNumId w:val="16"/>
  </w:num>
  <w:num w:numId="8">
    <w:abstractNumId w:val="4"/>
  </w:num>
  <w:num w:numId="9">
    <w:abstractNumId w:val="29"/>
  </w:num>
  <w:num w:numId="10">
    <w:abstractNumId w:val="17"/>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5"/>
  </w:num>
  <w:num w:numId="20">
    <w:abstractNumId w:val="22"/>
  </w:num>
  <w:num w:numId="21">
    <w:abstractNumId w:val="32"/>
  </w:num>
  <w:num w:numId="22">
    <w:abstractNumId w:val="27"/>
  </w:num>
  <w:num w:numId="23">
    <w:abstractNumId w:val="25"/>
  </w:num>
  <w:num w:numId="24">
    <w:abstractNumId w:val="21"/>
  </w:num>
  <w:num w:numId="25">
    <w:abstractNumId w:val="28"/>
  </w:num>
  <w:num w:numId="26">
    <w:abstractNumId w:val="26"/>
  </w:num>
  <w:num w:numId="27">
    <w:abstractNumId w:val="24"/>
  </w:num>
  <w:num w:numId="28">
    <w:abstractNumId w:val="34"/>
  </w:num>
  <w:num w:numId="29">
    <w:abstractNumId w:val="31"/>
  </w:num>
  <w:num w:numId="30">
    <w:abstractNumId w:val="36"/>
  </w:num>
  <w:num w:numId="31">
    <w:abstractNumId w:val="18"/>
  </w:num>
  <w:num w:numId="32">
    <w:abstractNumId w:val="15"/>
  </w:num>
  <w:num w:numId="33">
    <w:abstractNumId w:val="19"/>
  </w:num>
  <w:num w:numId="34">
    <w:abstractNumId w:val="13"/>
  </w:num>
  <w:num w:numId="35">
    <w:abstractNumId w:val="14"/>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78"/>
    <w:rsid w:val="00060E39"/>
    <w:rsid w:val="000D13AB"/>
    <w:rsid w:val="00127CB5"/>
    <w:rsid w:val="00222C57"/>
    <w:rsid w:val="00284234"/>
    <w:rsid w:val="00291C64"/>
    <w:rsid w:val="002C3FF5"/>
    <w:rsid w:val="0032150A"/>
    <w:rsid w:val="00335693"/>
    <w:rsid w:val="003C20B6"/>
    <w:rsid w:val="003F43A4"/>
    <w:rsid w:val="003F6C71"/>
    <w:rsid w:val="00457410"/>
    <w:rsid w:val="00482126"/>
    <w:rsid w:val="004A400A"/>
    <w:rsid w:val="0053746B"/>
    <w:rsid w:val="00547798"/>
    <w:rsid w:val="005536F0"/>
    <w:rsid w:val="00613CDC"/>
    <w:rsid w:val="0063705C"/>
    <w:rsid w:val="006C204B"/>
    <w:rsid w:val="00713523"/>
    <w:rsid w:val="00762005"/>
    <w:rsid w:val="00796EA8"/>
    <w:rsid w:val="00812EC0"/>
    <w:rsid w:val="008B7BD6"/>
    <w:rsid w:val="00910B53"/>
    <w:rsid w:val="00957815"/>
    <w:rsid w:val="009739EE"/>
    <w:rsid w:val="00A3474C"/>
    <w:rsid w:val="00A35939"/>
    <w:rsid w:val="00A76A6A"/>
    <w:rsid w:val="00A92950"/>
    <w:rsid w:val="00AA5D71"/>
    <w:rsid w:val="00B34C80"/>
    <w:rsid w:val="00B97F78"/>
    <w:rsid w:val="00BB56FB"/>
    <w:rsid w:val="00BC69B7"/>
    <w:rsid w:val="00C40342"/>
    <w:rsid w:val="00CD2781"/>
    <w:rsid w:val="00D03AA2"/>
    <w:rsid w:val="00D14E12"/>
    <w:rsid w:val="00D65CD4"/>
    <w:rsid w:val="00D91B7A"/>
    <w:rsid w:val="00DA7895"/>
    <w:rsid w:val="00DB209A"/>
    <w:rsid w:val="00DE387A"/>
    <w:rsid w:val="00E075C6"/>
    <w:rsid w:val="00E20922"/>
    <w:rsid w:val="00EB12AE"/>
    <w:rsid w:val="00F11F97"/>
    <w:rsid w:val="00F149F6"/>
    <w:rsid w:val="00F55609"/>
    <w:rsid w:val="00F6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DDA2"/>
  <w15:docId w15:val="{109E3F38-78EE-4EB7-AE1D-F81DCEAA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97F78"/>
    <w:pPr>
      <w:keepNext/>
      <w:autoSpaceDE w:val="0"/>
      <w:autoSpaceDN w:val="0"/>
      <w:spacing w:before="120" w:after="0" w:line="240" w:lineRule="auto"/>
      <w:jc w:val="center"/>
      <w:outlineLvl w:val="0"/>
    </w:pPr>
    <w:rPr>
      <w:rFonts w:ascii="Times New Roman" w:eastAsiaTheme="minorEastAsia" w:hAnsi="Times New Roman" w:cs="Times New Roman"/>
      <w:b/>
      <w:i/>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F78"/>
    <w:rPr>
      <w:rFonts w:ascii="Times New Roman" w:eastAsiaTheme="minorEastAsia" w:hAnsi="Times New Roman" w:cs="Times New Roman"/>
      <w:b/>
      <w:i/>
      <w:sz w:val="32"/>
      <w:szCs w:val="20"/>
      <w:lang w:eastAsia="ru-RU"/>
    </w:rPr>
  </w:style>
  <w:style w:type="paragraph" w:customStyle="1" w:styleId="Default">
    <w:name w:val="Default"/>
    <w:rsid w:val="00B97F7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eastAsiaTheme="minorEastAsia"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basedOn w:val="a"/>
    <w:uiPriority w:val="34"/>
    <w:qFormat/>
    <w:rsid w:val="00B97F78"/>
    <w:pPr>
      <w:spacing w:after="0" w:line="240" w:lineRule="auto"/>
      <w:ind w:left="720"/>
      <w:contextualSpacing/>
    </w:pPr>
    <w:rPr>
      <w:rFonts w:ascii="Times New Roman" w:eastAsia="Times New Roman" w:hAnsi="Times New Roman" w:cs="Times New Roman"/>
    </w:r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4">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
    <w:name w:val="Body Text 2"/>
    <w:aliases w:val="Основной текст 1,Нумерованный список !!,Надин стиль"/>
    <w:basedOn w:val="a"/>
    <w:link w:val="20"/>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basedOn w:val="a0"/>
    <w:link w:val="2"/>
    <w:uiPriority w:val="99"/>
    <w:rsid w:val="00B97F78"/>
    <w:rPr>
      <w:rFonts w:ascii="Times New Roman" w:eastAsia="Times New Roman" w:hAnsi="Times New Roman" w:cs="Times New Roman"/>
      <w:sz w:val="20"/>
      <w:szCs w:val="20"/>
      <w:lang w:val="x-none" w:eastAsia="x-none"/>
    </w:rPr>
  </w:style>
  <w:style w:type="paragraph" w:styleId="af5">
    <w:name w:val="Revision"/>
    <w:hidden/>
    <w:uiPriority w:val="99"/>
    <w:semiHidden/>
    <w:rsid w:val="00B97F78"/>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ex.com/ru/markets/currency/get-fixing.aspx?code=USDFI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33DA5-70A3-4191-B2BB-D3EBE546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6596</Words>
  <Characters>37603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Shishkanova</cp:lastModifiedBy>
  <cp:revision>2</cp:revision>
  <cp:lastPrinted>2018-05-08T14:48:00Z</cp:lastPrinted>
  <dcterms:created xsi:type="dcterms:W3CDTF">2018-05-15T09:19:00Z</dcterms:created>
  <dcterms:modified xsi:type="dcterms:W3CDTF">2018-05-15T09:19:00Z</dcterms:modified>
</cp:coreProperties>
</file>