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60B45" w:rsidRPr="00660586" w14:paraId="72EAEFD7" w14:textId="77777777" w:rsidTr="00361F14">
        <w:tc>
          <w:tcPr>
            <w:tcW w:w="2835" w:type="dxa"/>
            <w:vAlign w:val="bottom"/>
          </w:tcPr>
          <w:p w14:paraId="35DDAE32" w14:textId="2FFC7141" w:rsidR="00560B45" w:rsidRPr="00660586" w:rsidRDefault="00560B45"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560B45" w:rsidRPr="00660586" w:rsidRDefault="00560B45"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04282305" w:rsidR="00560B45" w:rsidRPr="002B0CE5" w:rsidRDefault="00560B45"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14</w:t>
            </w:r>
          </w:p>
        </w:tc>
        <w:tc>
          <w:tcPr>
            <w:tcW w:w="142" w:type="dxa"/>
            <w:vAlign w:val="bottom"/>
          </w:tcPr>
          <w:p w14:paraId="76D5CAFF" w14:textId="77777777" w:rsidR="00560B45" w:rsidRPr="00660586" w:rsidRDefault="00560B45"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12D41E3B" w:rsidR="00560B45" w:rsidRPr="00410543" w:rsidRDefault="00560B45"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февраля</w:t>
            </w:r>
          </w:p>
        </w:tc>
        <w:tc>
          <w:tcPr>
            <w:tcW w:w="425" w:type="dxa"/>
            <w:vAlign w:val="bottom"/>
          </w:tcPr>
          <w:p w14:paraId="7189D942" w14:textId="6C4F885D" w:rsidR="00560B45" w:rsidRPr="00660586" w:rsidRDefault="00560B45"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422F366B" w:rsidR="00560B45" w:rsidRPr="00DD1E30" w:rsidRDefault="00560B45" w:rsidP="00DD1E30">
            <w:pPr>
              <w:autoSpaceDE w:val="0"/>
              <w:autoSpaceDN w:val="0"/>
              <w:spacing w:after="0" w:line="240" w:lineRule="auto"/>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rPr>
              <w:t>19</w:t>
            </w:r>
          </w:p>
        </w:tc>
        <w:tc>
          <w:tcPr>
            <w:tcW w:w="285" w:type="dxa"/>
            <w:vAlign w:val="bottom"/>
          </w:tcPr>
          <w:p w14:paraId="2A90183F" w14:textId="77777777" w:rsidR="00560B45" w:rsidRPr="00660586" w:rsidRDefault="00560B45"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560B45" w:rsidRPr="00660586" w:rsidRDefault="00560B45"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53E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311F4ACC" w:rsidR="00B953E0" w:rsidRPr="00410543" w:rsidRDefault="00B953E0"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18854749" w:rsidR="00B953E0" w:rsidRPr="002B0CE5"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4C0C6BF6"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396938D"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4C109F3A"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bottom w:val="single" w:sz="4" w:space="0" w:color="auto"/>
            </w:tcBorders>
            <w:vAlign w:val="center"/>
          </w:tcPr>
          <w:p w14:paraId="6874AF6F" w14:textId="458F8290" w:rsidR="00B953E0" w:rsidRPr="00DD581A" w:rsidRDefault="00B953E0"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2934A862"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42C8D78"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1C3C1494"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7EE3F64"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1A02C010"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768EEC64"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640FBC93"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4AC2442B"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19BE0DA0"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2B1D6B19"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B953E0" w:rsidRPr="00660586" w:rsidRDefault="00B953E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B953E0" w:rsidRPr="00660586" w:rsidRDefault="00B953E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7CE589CC"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E43574" w:rsidRPr="00E43574">
        <w:rPr>
          <w:rFonts w:ascii="Times New Roman" w:hAnsi="Times New Roman"/>
          <w:b/>
          <w:bCs/>
          <w:i/>
          <w:iCs/>
          <w:sz w:val="20"/>
          <w:szCs w:val="20"/>
        </w:rPr>
        <w:t>2</w:t>
      </w:r>
      <w:r w:rsidR="00A41D98" w:rsidRPr="00A41D98">
        <w:rPr>
          <w:rFonts w:ascii="Times New Roman" w:hAnsi="Times New Roman"/>
          <w:b/>
          <w:bCs/>
          <w:i/>
          <w:iCs/>
          <w:sz w:val="20"/>
          <w:szCs w:val="20"/>
        </w:rPr>
        <w:t>5</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490630" w:rsidRPr="00490630">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490630">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490630">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490630">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404492B5"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AB7982">
        <w:rPr>
          <w:rFonts w:ascii="Times New Roman" w:hAnsi="Times New Roman"/>
          <w:color w:val="000000"/>
          <w:sz w:val="20"/>
          <w:szCs w:val="20"/>
        </w:rPr>
        <w:t xml:space="preserve">«08» февраля 2019г. Приказ № 250 от «08» февраля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0A4335">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0A4335">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0A4335" w:rsidRPr="00660586" w14:paraId="42360CA9" w14:textId="77777777" w:rsidTr="000A4335">
        <w:tc>
          <w:tcPr>
            <w:tcW w:w="754" w:type="dxa"/>
            <w:tcBorders>
              <w:left w:val="single" w:sz="4" w:space="0" w:color="auto"/>
            </w:tcBorders>
            <w:vAlign w:val="bottom"/>
          </w:tcPr>
          <w:p w14:paraId="32BB2A2D" w14:textId="77777777" w:rsidR="000A4335" w:rsidRPr="00660586" w:rsidRDefault="000A4335"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2179D6B5" w:rsidR="000A4335" w:rsidRPr="00660586" w:rsidRDefault="000A4335" w:rsidP="00DD1E30">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Pr>
                <w:rFonts w:ascii="Times New Roman" w:eastAsia="Times New Roman" w:hAnsi="Times New Roman"/>
                <w:color w:val="000000"/>
                <w:sz w:val="20"/>
                <w:szCs w:val="20"/>
                <w:lang w:val="en-US" w:eastAsia="en-US"/>
              </w:rPr>
              <w:t xml:space="preserve"> </w:t>
            </w:r>
            <w:r>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val="en-US" w:eastAsia="en-US"/>
              </w:rPr>
              <w:t xml:space="preserve">11  </w:t>
            </w:r>
            <w:r>
              <w:rPr>
                <w:rFonts w:ascii="Times New Roman" w:eastAsia="Times New Roman" w:hAnsi="Times New Roman"/>
                <w:color w:val="000000"/>
                <w:sz w:val="20"/>
                <w:szCs w:val="20"/>
                <w:lang w:eastAsia="en-US"/>
              </w:rPr>
              <w:t>»</w:t>
            </w:r>
          </w:p>
        </w:tc>
        <w:tc>
          <w:tcPr>
            <w:tcW w:w="1500" w:type="dxa"/>
            <w:vAlign w:val="bottom"/>
          </w:tcPr>
          <w:p w14:paraId="31F79DC6" w14:textId="48A0096E" w:rsidR="000A4335" w:rsidRPr="00660586" w:rsidRDefault="000A4335"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 xml:space="preserve">февраля </w:t>
            </w:r>
            <w:r>
              <w:rPr>
                <w:rFonts w:ascii="Times New Roman" w:eastAsia="Times New Roman" w:hAnsi="Times New Roman"/>
                <w:color w:val="000000"/>
                <w:sz w:val="20"/>
                <w:szCs w:val="20"/>
                <w:lang w:val="en-US" w:eastAsia="en-US"/>
              </w:rPr>
              <w:t xml:space="preserve">  </w:t>
            </w:r>
            <w:r>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0A4335" w:rsidRPr="00660586" w:rsidRDefault="000A4335"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0A4335" w:rsidRPr="00660586" w:rsidRDefault="000A4335"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0A4335" w:rsidRPr="00660586" w:rsidRDefault="000A4335"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0A4335" w:rsidRPr="00660586" w:rsidRDefault="000A4335"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0A4335">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2E8EEE77"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E43574" w:rsidRPr="00E43574">
        <w:rPr>
          <w:b/>
          <w:i/>
          <w:sz w:val="22"/>
          <w:szCs w:val="22"/>
        </w:rPr>
        <w:t>2</w:t>
      </w:r>
      <w:r w:rsidR="00A41D98" w:rsidRPr="00A41D98">
        <w:rPr>
          <w:b/>
          <w:i/>
          <w:sz w:val="22"/>
          <w:szCs w:val="22"/>
        </w:rPr>
        <w:t>5</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4A222C49"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490630">
        <w:rPr>
          <w:b/>
          <w:bCs/>
          <w:i/>
          <w:iCs/>
          <w:sz w:val="22"/>
          <w:szCs w:val="22"/>
        </w:rPr>
        <w:t>10</w:t>
      </w:r>
      <w:r w:rsidR="0008729C" w:rsidRPr="00B7161C">
        <w:rPr>
          <w:b/>
          <w:bCs/>
          <w:i/>
          <w:iCs/>
          <w:sz w:val="22"/>
          <w:szCs w:val="22"/>
        </w:rPr>
        <w:t xml:space="preserve"> 00</w:t>
      </w:r>
      <w:r w:rsidRPr="00B7161C">
        <w:rPr>
          <w:b/>
          <w:bCs/>
          <w:i/>
          <w:iCs/>
          <w:sz w:val="22"/>
          <w:szCs w:val="22"/>
        </w:rPr>
        <w:t>0 000 (</w:t>
      </w:r>
      <w:r w:rsidR="00490630">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39855A8F" w14:textId="77777777" w:rsidR="00283675" w:rsidRPr="00E433DE" w:rsidRDefault="00283675" w:rsidP="00283675">
      <w:pPr>
        <w:pStyle w:val="Default"/>
        <w:jc w:val="both"/>
        <w:rPr>
          <w:color w:val="000000" w:themeColor="text1"/>
          <w:sz w:val="22"/>
          <w:szCs w:val="22"/>
        </w:rPr>
      </w:pPr>
      <w:r w:rsidRPr="00E433DE">
        <w:rPr>
          <w:color w:val="000000" w:themeColor="text1"/>
          <w:sz w:val="22"/>
          <w:szCs w:val="22"/>
        </w:rPr>
        <w:t xml:space="preserve">Дата окончания размещения, или порядок ее определения: </w:t>
      </w:r>
    </w:p>
    <w:p w14:paraId="4BEFEF5F" w14:textId="77777777" w:rsidR="00283675" w:rsidRPr="00E433DE" w:rsidRDefault="00283675" w:rsidP="00283675">
      <w:pPr>
        <w:pStyle w:val="Default"/>
        <w:jc w:val="both"/>
        <w:rPr>
          <w:b/>
          <w:bCs/>
          <w:i/>
          <w:iCs/>
          <w:color w:val="000000" w:themeColor="text1"/>
          <w:sz w:val="22"/>
          <w:szCs w:val="22"/>
        </w:rPr>
      </w:pPr>
      <w:r w:rsidRPr="00E433DE">
        <w:rPr>
          <w:b/>
          <w:bCs/>
          <w:i/>
          <w:iCs/>
          <w:color w:val="000000" w:themeColor="text1"/>
          <w:sz w:val="22"/>
          <w:szCs w:val="22"/>
        </w:rPr>
        <w:t>Дата окончания размещения Биржевых облигаций является наиболее ранн</w:t>
      </w:r>
      <w:r>
        <w:rPr>
          <w:b/>
          <w:bCs/>
          <w:i/>
          <w:iCs/>
          <w:color w:val="000000" w:themeColor="text1"/>
          <w:sz w:val="22"/>
          <w:szCs w:val="22"/>
        </w:rPr>
        <w:t>ей</w:t>
      </w:r>
      <w:r w:rsidRPr="00E433DE">
        <w:rPr>
          <w:b/>
          <w:bCs/>
          <w:i/>
          <w:iCs/>
          <w:color w:val="000000" w:themeColor="text1"/>
          <w:sz w:val="22"/>
          <w:szCs w:val="22"/>
        </w:rPr>
        <w:t xml:space="preserve"> из следующих дат:</w:t>
      </w:r>
    </w:p>
    <w:p w14:paraId="4EBEFE08" w14:textId="53741619" w:rsidR="00283675" w:rsidRPr="00E433DE" w:rsidRDefault="00283675" w:rsidP="00283675">
      <w:pPr>
        <w:pStyle w:val="Default"/>
        <w:jc w:val="both"/>
        <w:rPr>
          <w:b/>
          <w:bCs/>
          <w:i/>
          <w:iCs/>
          <w:color w:val="000000" w:themeColor="text1"/>
          <w:sz w:val="22"/>
          <w:szCs w:val="22"/>
        </w:rPr>
      </w:pPr>
      <w:r w:rsidRPr="002064C9">
        <w:rPr>
          <w:b/>
          <w:bCs/>
          <w:i/>
          <w:iCs/>
          <w:color w:val="000000" w:themeColor="text1"/>
          <w:sz w:val="22"/>
          <w:szCs w:val="22"/>
        </w:rPr>
        <w:t xml:space="preserve">а) </w:t>
      </w:r>
      <w:r w:rsidRPr="00234922">
        <w:rPr>
          <w:b/>
          <w:bCs/>
          <w:i/>
          <w:iCs/>
          <w:color w:val="000000" w:themeColor="text1"/>
          <w:sz w:val="22"/>
          <w:szCs w:val="22"/>
        </w:rPr>
        <w:t>30</w:t>
      </w:r>
      <w:r w:rsidRPr="002064C9">
        <w:rPr>
          <w:b/>
          <w:bCs/>
          <w:i/>
          <w:iCs/>
          <w:color w:val="000000" w:themeColor="text1"/>
          <w:sz w:val="22"/>
          <w:szCs w:val="22"/>
        </w:rPr>
        <w:t>-й (</w:t>
      </w:r>
      <w:r>
        <w:rPr>
          <w:b/>
          <w:bCs/>
          <w:i/>
          <w:iCs/>
          <w:color w:val="000000" w:themeColor="text1"/>
          <w:sz w:val="22"/>
          <w:szCs w:val="22"/>
        </w:rPr>
        <w:t>Тридцатый</w:t>
      </w:r>
      <w:r w:rsidRPr="002064C9">
        <w:rPr>
          <w:b/>
          <w:bCs/>
          <w:i/>
          <w:iCs/>
          <w:color w:val="000000" w:themeColor="text1"/>
          <w:sz w:val="22"/>
          <w:szCs w:val="22"/>
        </w:rPr>
        <w:t>) день с даты начала размещения Биржевых облигаций.</w:t>
      </w:r>
    </w:p>
    <w:p w14:paraId="098BAC60" w14:textId="4018EE9B" w:rsidR="00180B91" w:rsidRPr="00660586" w:rsidRDefault="00283675" w:rsidP="00283675">
      <w:pPr>
        <w:widowControl w:val="0"/>
        <w:spacing w:after="0" w:line="240" w:lineRule="auto"/>
        <w:jc w:val="both"/>
        <w:rPr>
          <w:rFonts w:ascii="Times New Roman" w:hAnsi="Times New Roman"/>
          <w:b/>
          <w:bCs/>
          <w:i/>
          <w:iCs/>
        </w:rPr>
      </w:pPr>
      <w:r w:rsidRPr="00AC3EA3">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660586">
        <w:rPr>
          <w:rFonts w:ascii="Times New Roman" w:hAnsi="Times New Roman"/>
          <w:b/>
          <w:bCs/>
          <w:i/>
          <w:iCs/>
        </w:rPr>
        <w:lastRenderedPageBreak/>
        <w:t>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w:t>
      </w:r>
      <w:r w:rsidRPr="00660586">
        <w:rPr>
          <w:rFonts w:ascii="Times New Roman" w:hAnsi="Times New Roman"/>
          <w:b/>
          <w:bCs/>
          <w:i/>
          <w:iCs/>
        </w:rPr>
        <w:lastRenderedPageBreak/>
        <w:t xml:space="preserve">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1E776894"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127CC1D1"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DD1E30">
        <w:rPr>
          <w:b/>
          <w:i/>
          <w:sz w:val="22"/>
          <w:szCs w:val="22"/>
        </w:rPr>
        <w:t>4</w:t>
      </w:r>
      <w:r w:rsidR="00180B91" w:rsidRPr="00660586">
        <w:rPr>
          <w:b/>
          <w:i/>
          <w:sz w:val="22"/>
          <w:szCs w:val="22"/>
        </w:rPr>
        <w:t xml:space="preserve"> (</w:t>
      </w:r>
      <w:r w:rsidR="00DD1E30">
        <w:rPr>
          <w:b/>
          <w:i/>
          <w:sz w:val="22"/>
          <w:szCs w:val="22"/>
        </w:rPr>
        <w:t>Четыре</w:t>
      </w:r>
      <w:r w:rsidR="00180B91" w:rsidRPr="00660586">
        <w:rPr>
          <w:b/>
          <w:i/>
          <w:sz w:val="22"/>
          <w:szCs w:val="22"/>
        </w:rPr>
        <w:t>).</w:t>
      </w:r>
    </w:p>
    <w:p w14:paraId="5BBF3042" w14:textId="68015D95"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20BE75CA"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w:t>
      </w:r>
      <w:r w:rsidR="00DD1E30">
        <w:rPr>
          <w:b/>
          <w:bCs/>
          <w:i/>
          <w:iCs/>
          <w:sz w:val="22"/>
          <w:szCs w:val="22"/>
        </w:rPr>
        <w:t>4</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 xml:space="preserve">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w:t>
      </w:r>
      <w:r w:rsidRPr="00660586">
        <w:rPr>
          <w:b/>
          <w:bCs/>
          <w:i/>
          <w:iCs/>
          <w:sz w:val="22"/>
          <w:szCs w:val="22"/>
        </w:rPr>
        <w:lastRenderedPageBreak/>
        <w:t>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6CE53EC" w:rsidR="00BD66C2" w:rsidRPr="00660586" w:rsidRDefault="00BD66C2" w:rsidP="00660586">
      <w:pPr>
        <w:pStyle w:val="Default"/>
        <w:jc w:val="both"/>
        <w:rPr>
          <w:b/>
          <w:bCs/>
          <w:i/>
          <w:iCs/>
          <w:sz w:val="22"/>
          <w:szCs w:val="22"/>
        </w:rPr>
      </w:pPr>
      <w:r w:rsidRPr="00660586">
        <w:rPr>
          <w:b/>
          <w:bCs/>
          <w:i/>
          <w:iCs/>
          <w:sz w:val="22"/>
          <w:szCs w:val="22"/>
        </w:rPr>
        <w:t xml:space="preserve">Процентные ставки по купонам со второго по </w:t>
      </w:r>
      <w:r w:rsidR="00DD1E30">
        <w:rPr>
          <w:b/>
          <w:bCs/>
          <w:i/>
          <w:iCs/>
          <w:sz w:val="22"/>
          <w:szCs w:val="22"/>
        </w:rPr>
        <w:t>четвертый</w:t>
      </w:r>
      <w:r w:rsidRPr="00660586">
        <w:rPr>
          <w:b/>
          <w:bCs/>
          <w:i/>
          <w:iCs/>
          <w:sz w:val="22"/>
          <w:szCs w:val="22"/>
        </w:rPr>
        <w:t xml:space="preserve">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w:t>
      </w:r>
      <w:r w:rsidRPr="00660586">
        <w:rPr>
          <w:b/>
          <w:bCs/>
          <w:i/>
          <w:iCs/>
          <w:sz w:val="22"/>
          <w:szCs w:val="22"/>
        </w:rPr>
        <w:lastRenderedPageBreak/>
        <w:t>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295492C1" w:rsidR="00180B91" w:rsidRPr="00A41D98"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E43574" w:rsidRPr="00E43574">
        <w:rPr>
          <w:rFonts w:ascii="Times New Roman" w:hAnsi="Times New Roman"/>
          <w:b/>
          <w:bCs/>
          <w:color w:val="000000"/>
          <w:sz w:val="26"/>
          <w:szCs w:val="26"/>
        </w:rPr>
        <w:t>2</w:t>
      </w:r>
      <w:r w:rsidR="00A41D98" w:rsidRPr="00A41D98">
        <w:rPr>
          <w:rFonts w:ascii="Times New Roman" w:hAnsi="Times New Roman"/>
          <w:b/>
          <w:bCs/>
          <w:color w:val="000000"/>
          <w:sz w:val="26"/>
          <w:szCs w:val="26"/>
        </w:rPr>
        <w:t>5</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289CF5B"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490630">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490630">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490630">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490630">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5CC67681"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322711" w:rsidRPr="00E43574">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490630">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490630">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490630">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490630">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6BA96918"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322711" w:rsidRPr="00322711">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7D7EF8CD"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E43574" w:rsidRPr="00283675">
        <w:rPr>
          <w:b/>
          <w:i/>
          <w:sz w:val="22"/>
          <w:szCs w:val="22"/>
        </w:rPr>
        <w:t>2</w:t>
      </w:r>
      <w:r w:rsidR="00A41D98" w:rsidRPr="00AB7982">
        <w:rPr>
          <w:b/>
          <w:i/>
          <w:sz w:val="22"/>
          <w:szCs w:val="22"/>
        </w:rPr>
        <w:t>5</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06D200A8"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F741D" w14:textId="77777777" w:rsidR="0030059E" w:rsidRDefault="0030059E" w:rsidP="0053664B">
      <w:pPr>
        <w:spacing w:after="0" w:line="240" w:lineRule="auto"/>
      </w:pPr>
      <w:r>
        <w:separator/>
      </w:r>
    </w:p>
  </w:endnote>
  <w:endnote w:type="continuationSeparator" w:id="0">
    <w:p w14:paraId="23A18440" w14:textId="77777777" w:rsidR="0030059E" w:rsidRDefault="0030059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A184C18" w:rsidR="00110183" w:rsidRDefault="00110183">
    <w:pPr>
      <w:pStyle w:val="ac"/>
      <w:jc w:val="right"/>
    </w:pPr>
    <w:r>
      <w:fldChar w:fldCharType="begin"/>
    </w:r>
    <w:r>
      <w:instrText>PAGE   \* MERGEFORMAT</w:instrText>
    </w:r>
    <w:r>
      <w:fldChar w:fldCharType="separate"/>
    </w:r>
    <w:r w:rsidR="00F00714">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9363D" w14:textId="77777777" w:rsidR="0030059E" w:rsidRDefault="0030059E" w:rsidP="0053664B">
      <w:pPr>
        <w:spacing w:after="0" w:line="240" w:lineRule="auto"/>
      </w:pPr>
      <w:r>
        <w:separator/>
      </w:r>
    </w:p>
  </w:footnote>
  <w:footnote w:type="continuationSeparator" w:id="0">
    <w:p w14:paraId="5560744E" w14:textId="77777777" w:rsidR="0030059E" w:rsidRDefault="0030059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4335"/>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922"/>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83675"/>
    <w:rsid w:val="00292429"/>
    <w:rsid w:val="00292917"/>
    <w:rsid w:val="00293BCA"/>
    <w:rsid w:val="00294149"/>
    <w:rsid w:val="00297F80"/>
    <w:rsid w:val="002A398F"/>
    <w:rsid w:val="002A3CB0"/>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068E"/>
    <w:rsid w:val="002F1027"/>
    <w:rsid w:val="002F2784"/>
    <w:rsid w:val="002F4CB8"/>
    <w:rsid w:val="002F65C7"/>
    <w:rsid w:val="0030059E"/>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2711"/>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0630"/>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B45"/>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F8E"/>
    <w:rsid w:val="00804D94"/>
    <w:rsid w:val="008111D3"/>
    <w:rsid w:val="00811964"/>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469A"/>
    <w:rsid w:val="00A16994"/>
    <w:rsid w:val="00A17E2A"/>
    <w:rsid w:val="00A207AD"/>
    <w:rsid w:val="00A2199F"/>
    <w:rsid w:val="00A2668C"/>
    <w:rsid w:val="00A300B8"/>
    <w:rsid w:val="00A31450"/>
    <w:rsid w:val="00A358C0"/>
    <w:rsid w:val="00A358D1"/>
    <w:rsid w:val="00A36362"/>
    <w:rsid w:val="00A41D98"/>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B7982"/>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8136D"/>
    <w:rsid w:val="00B84B85"/>
    <w:rsid w:val="00B86F1E"/>
    <w:rsid w:val="00B871AA"/>
    <w:rsid w:val="00B8782E"/>
    <w:rsid w:val="00B87BB4"/>
    <w:rsid w:val="00B91CF0"/>
    <w:rsid w:val="00B93CA2"/>
    <w:rsid w:val="00B953E0"/>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3656"/>
    <w:rsid w:val="00D6581F"/>
    <w:rsid w:val="00D711B6"/>
    <w:rsid w:val="00D71C81"/>
    <w:rsid w:val="00D73D1A"/>
    <w:rsid w:val="00D813F3"/>
    <w:rsid w:val="00D81B37"/>
    <w:rsid w:val="00D8260D"/>
    <w:rsid w:val="00D90043"/>
    <w:rsid w:val="00D920A2"/>
    <w:rsid w:val="00D9350E"/>
    <w:rsid w:val="00D951D6"/>
    <w:rsid w:val="00D95A1C"/>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3574"/>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0714"/>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5AF8"/>
    <w:rsid w:val="00F57379"/>
    <w:rsid w:val="00F600FC"/>
    <w:rsid w:val="00F614E5"/>
    <w:rsid w:val="00F647B7"/>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38E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A9F5C61C-6CE0-4D9A-A072-358D5B21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0C28-2F1D-4B75-AE03-CADC8DB3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6415</Words>
  <Characters>36569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2019-03-25T12:13:00Z</dcterms:created>
  <dcterms:modified xsi:type="dcterms:W3CDTF">2019-03-25T12:13:00Z</dcterms:modified>
</cp:coreProperties>
</file>