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E9F53" w14:textId="3FE877E2" w:rsidR="00F541EE" w:rsidRDefault="00F541EE">
      <w:pPr>
        <w:rPr>
          <w:rFonts w:ascii="Times New Roman" w:hAnsi="Times New Roman" w:cs="Times New Roman"/>
        </w:rPr>
      </w:pPr>
    </w:p>
    <w:tbl>
      <w:tblPr>
        <w:tblStyle w:val="TableGrid"/>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B6590D" w:rsidRPr="006B18FF" w14:paraId="0F0957A1" w14:textId="77777777" w:rsidTr="00862323">
        <w:tc>
          <w:tcPr>
            <w:tcW w:w="2013" w:type="dxa"/>
            <w:vAlign w:val="bottom"/>
          </w:tcPr>
          <w:p w14:paraId="70A307BE" w14:textId="77777777" w:rsidR="00B6590D" w:rsidRPr="006B18FF" w:rsidRDefault="00B6590D" w:rsidP="00862323">
            <w:pPr>
              <w:rPr>
                <w:rFonts w:ascii="Times New Roman" w:hAnsi="Times New Roman" w:cs="Times New Roman"/>
                <w:sz w:val="22"/>
                <w:szCs w:val="22"/>
              </w:rPr>
            </w:pPr>
            <w:r w:rsidRPr="006B18FF">
              <w:rPr>
                <w:rFonts w:ascii="Times New Roman" w:hAnsi="Times New Roman" w:cs="Times New Roman"/>
                <w:sz w:val="22"/>
                <w:szCs w:val="22"/>
              </w:rPr>
              <w:t>Зарегистрировано</w:t>
            </w:r>
          </w:p>
        </w:tc>
        <w:tc>
          <w:tcPr>
            <w:tcW w:w="454" w:type="dxa"/>
            <w:tcBorders>
              <w:bottom w:val="single" w:sz="4" w:space="0" w:color="auto"/>
            </w:tcBorders>
            <w:vAlign w:val="bottom"/>
          </w:tcPr>
          <w:p w14:paraId="396D0700" w14:textId="0039D213" w:rsidR="00B6590D" w:rsidRPr="006B18FF" w:rsidRDefault="00CC60A0" w:rsidP="00862323">
            <w:pPr>
              <w:jc w:val="center"/>
              <w:rPr>
                <w:rFonts w:ascii="Times New Roman" w:hAnsi="Times New Roman" w:cs="Times New Roman"/>
                <w:sz w:val="22"/>
                <w:szCs w:val="22"/>
              </w:rPr>
            </w:pPr>
            <w:r>
              <w:rPr>
                <w:rFonts w:ascii="Times New Roman" w:hAnsi="Times New Roman" w:cs="Times New Roman"/>
                <w:sz w:val="22"/>
                <w:szCs w:val="22"/>
              </w:rPr>
              <w:t>11</w:t>
            </w:r>
          </w:p>
        </w:tc>
        <w:tc>
          <w:tcPr>
            <w:tcW w:w="123" w:type="dxa"/>
            <w:vAlign w:val="bottom"/>
          </w:tcPr>
          <w:p w14:paraId="26B251F5" w14:textId="77777777" w:rsidR="00B6590D" w:rsidRPr="006B18FF" w:rsidRDefault="00B6590D" w:rsidP="00862323">
            <w:pPr>
              <w:rPr>
                <w:rFonts w:ascii="Times New Roman" w:hAnsi="Times New Roman" w:cs="Times New Roman"/>
                <w:sz w:val="22"/>
                <w:szCs w:val="22"/>
              </w:rPr>
            </w:pPr>
          </w:p>
        </w:tc>
        <w:tc>
          <w:tcPr>
            <w:tcW w:w="1588" w:type="dxa"/>
            <w:tcBorders>
              <w:bottom w:val="single" w:sz="4" w:space="0" w:color="auto"/>
            </w:tcBorders>
            <w:vAlign w:val="bottom"/>
          </w:tcPr>
          <w:p w14:paraId="21FEFE5F" w14:textId="5E679040" w:rsidR="00B6590D" w:rsidRPr="006B18FF" w:rsidRDefault="00CC60A0" w:rsidP="00862323">
            <w:pPr>
              <w:jc w:val="center"/>
              <w:rPr>
                <w:rFonts w:ascii="Times New Roman" w:hAnsi="Times New Roman" w:cs="Times New Roman"/>
                <w:sz w:val="22"/>
                <w:szCs w:val="22"/>
              </w:rPr>
            </w:pPr>
            <w:r>
              <w:rPr>
                <w:rFonts w:ascii="Times New Roman" w:hAnsi="Times New Roman" w:cs="Times New Roman"/>
                <w:sz w:val="22"/>
                <w:szCs w:val="22"/>
              </w:rPr>
              <w:t>ноября</w:t>
            </w:r>
          </w:p>
        </w:tc>
        <w:tc>
          <w:tcPr>
            <w:tcW w:w="397" w:type="dxa"/>
            <w:vAlign w:val="bottom"/>
          </w:tcPr>
          <w:p w14:paraId="4E71383C" w14:textId="77777777" w:rsidR="00B6590D" w:rsidRPr="006B18FF" w:rsidRDefault="00B6590D" w:rsidP="00862323">
            <w:pPr>
              <w:jc w:val="right"/>
              <w:rPr>
                <w:rFonts w:ascii="Times New Roman" w:hAnsi="Times New Roman" w:cs="Times New Roman"/>
                <w:sz w:val="22"/>
                <w:szCs w:val="22"/>
              </w:rPr>
            </w:pPr>
            <w:r w:rsidRPr="006B18FF">
              <w:rPr>
                <w:rFonts w:ascii="Times New Roman" w:hAnsi="Times New Roman" w:cs="Times New Roman"/>
                <w:sz w:val="22"/>
                <w:szCs w:val="22"/>
              </w:rPr>
              <w:t>20</w:t>
            </w:r>
          </w:p>
        </w:tc>
        <w:tc>
          <w:tcPr>
            <w:tcW w:w="397" w:type="dxa"/>
            <w:tcBorders>
              <w:bottom w:val="single" w:sz="4" w:space="0" w:color="auto"/>
            </w:tcBorders>
            <w:vAlign w:val="bottom"/>
          </w:tcPr>
          <w:p w14:paraId="688738B3" w14:textId="70612B97" w:rsidR="00B6590D" w:rsidRPr="006B18FF" w:rsidRDefault="00CC60A0" w:rsidP="00862323">
            <w:pPr>
              <w:rPr>
                <w:rFonts w:ascii="Times New Roman" w:hAnsi="Times New Roman" w:cs="Times New Roman"/>
                <w:sz w:val="22"/>
                <w:szCs w:val="22"/>
              </w:rPr>
            </w:pPr>
            <w:r>
              <w:rPr>
                <w:rFonts w:ascii="Times New Roman" w:hAnsi="Times New Roman" w:cs="Times New Roman"/>
                <w:sz w:val="22"/>
                <w:szCs w:val="22"/>
              </w:rPr>
              <w:t>20</w:t>
            </w:r>
          </w:p>
        </w:tc>
        <w:tc>
          <w:tcPr>
            <w:tcW w:w="769" w:type="dxa"/>
            <w:vAlign w:val="bottom"/>
          </w:tcPr>
          <w:p w14:paraId="2697223D" w14:textId="77777777" w:rsidR="00B6590D" w:rsidRPr="006B18FF" w:rsidRDefault="00B6590D" w:rsidP="00862323">
            <w:pPr>
              <w:ind w:left="57"/>
              <w:rPr>
                <w:rFonts w:ascii="Times New Roman" w:hAnsi="Times New Roman" w:cs="Times New Roman"/>
                <w:sz w:val="22"/>
                <w:szCs w:val="22"/>
              </w:rPr>
            </w:pPr>
            <w:r w:rsidRPr="006B18FF">
              <w:rPr>
                <w:rFonts w:ascii="Times New Roman" w:hAnsi="Times New Roman" w:cs="Times New Roman"/>
                <w:sz w:val="22"/>
                <w:szCs w:val="22"/>
              </w:rPr>
              <w:t>года</w:t>
            </w:r>
          </w:p>
        </w:tc>
      </w:tr>
    </w:tbl>
    <w:p w14:paraId="74736A51" w14:textId="77777777" w:rsidR="00B6590D" w:rsidRPr="006B18FF" w:rsidRDefault="00B6590D" w:rsidP="00B6590D">
      <w:pPr>
        <w:spacing w:before="120" w:after="60"/>
        <w:ind w:left="4253"/>
        <w:jc w:val="both"/>
        <w:rPr>
          <w:rFonts w:ascii="Times New Roman" w:hAnsi="Times New Roman" w:cs="Times New Roman"/>
        </w:rPr>
      </w:pPr>
      <w:r w:rsidRPr="006B18FF">
        <w:rPr>
          <w:rFonts w:ascii="Times New Roman" w:hAnsi="Times New Roman" w:cs="Times New Roman"/>
        </w:rPr>
        <w:t>регистрационный номер</w:t>
      </w:r>
    </w:p>
    <w:tbl>
      <w:tblPr>
        <w:tblStyle w:val="TableGrid"/>
        <w:tblW w:w="0" w:type="auto"/>
        <w:tblInd w:w="4242" w:type="dxa"/>
        <w:tblLayout w:type="fixed"/>
        <w:tblCellMar>
          <w:left w:w="28" w:type="dxa"/>
          <w:right w:w="28" w:type="dxa"/>
        </w:tblCellMar>
        <w:tblLook w:val="01E0" w:firstRow="1" w:lastRow="1" w:firstColumn="1" w:lastColumn="1" w:noHBand="0" w:noVBand="0"/>
      </w:tblPr>
      <w:tblGrid>
        <w:gridCol w:w="5739"/>
      </w:tblGrid>
      <w:tr w:rsidR="00B6590D" w:rsidRPr="006B18FF" w14:paraId="659E6296" w14:textId="77777777" w:rsidTr="00862323">
        <w:trPr>
          <w:trHeight w:val="397"/>
        </w:trPr>
        <w:tc>
          <w:tcPr>
            <w:tcW w:w="5739" w:type="dxa"/>
            <w:vAlign w:val="center"/>
          </w:tcPr>
          <w:p w14:paraId="0AC2936D" w14:textId="5098BF74" w:rsidR="00B6590D" w:rsidRPr="006B18FF" w:rsidRDefault="00CC60A0" w:rsidP="00862323">
            <w:pPr>
              <w:jc w:val="both"/>
              <w:rPr>
                <w:rFonts w:ascii="Times New Roman" w:hAnsi="Times New Roman" w:cs="Times New Roman"/>
                <w:sz w:val="22"/>
                <w:szCs w:val="22"/>
              </w:rPr>
            </w:pPr>
            <w:r w:rsidRPr="00CC60A0">
              <w:rPr>
                <w:rFonts w:ascii="Times New Roman" w:hAnsi="Times New Roman" w:cs="Times New Roman"/>
                <w:sz w:val="22"/>
                <w:szCs w:val="22"/>
              </w:rPr>
              <w:t>4-36527-R-001P-02E</w:t>
            </w:r>
          </w:p>
        </w:tc>
      </w:tr>
    </w:tbl>
    <w:p w14:paraId="38C58552" w14:textId="77777777" w:rsidR="001317CC" w:rsidRPr="006B18FF" w:rsidRDefault="001317CC" w:rsidP="001317CC">
      <w:pPr>
        <w:widowControl/>
        <w:ind w:left="3600" w:firstLine="720"/>
        <w:jc w:val="center"/>
        <w:rPr>
          <w:rFonts w:ascii="Times New Roman" w:eastAsia="Times New Roman" w:hAnsi="Times New Roman" w:cs="Times New Roman"/>
          <w:b/>
          <w:sz w:val="24"/>
          <w:szCs w:val="24"/>
          <w:lang w:eastAsia="ru-RU"/>
        </w:rPr>
      </w:pPr>
    </w:p>
    <w:p w14:paraId="0838F1DB" w14:textId="3F303DF4" w:rsidR="00B6590D" w:rsidRPr="006B18FF" w:rsidRDefault="001317CC" w:rsidP="001317CC">
      <w:pPr>
        <w:widowControl/>
        <w:ind w:left="3600" w:firstLine="720"/>
        <w:jc w:val="center"/>
        <w:rPr>
          <w:rFonts w:ascii="Times New Roman" w:eastAsia="Times New Roman" w:hAnsi="Times New Roman" w:cs="Times New Roman"/>
          <w:sz w:val="24"/>
          <w:szCs w:val="24"/>
          <w:lang w:eastAsia="ru-RU"/>
        </w:rPr>
      </w:pPr>
      <w:r w:rsidRPr="006B18FF">
        <w:rPr>
          <w:rFonts w:ascii="Times New Roman" w:eastAsia="Times New Roman" w:hAnsi="Times New Roman" w:cs="Times New Roman"/>
          <w:b/>
          <w:sz w:val="24"/>
          <w:szCs w:val="24"/>
          <w:lang w:eastAsia="ru-RU"/>
        </w:rPr>
        <w:t>ПАО Московская Биржа</w:t>
      </w:r>
    </w:p>
    <w:p w14:paraId="0BA31E7A" w14:textId="77777777" w:rsidR="00B6590D" w:rsidRPr="006B18FF" w:rsidRDefault="00B6590D" w:rsidP="00B6590D">
      <w:pPr>
        <w:pBdr>
          <w:top w:val="single" w:sz="4" w:space="1" w:color="auto"/>
        </w:pBdr>
        <w:spacing w:after="120"/>
        <w:ind w:left="4253"/>
        <w:jc w:val="center"/>
        <w:rPr>
          <w:rFonts w:ascii="Times New Roman" w:hAnsi="Times New Roman" w:cs="Times New Roman"/>
          <w:sz w:val="20"/>
          <w:szCs w:val="20"/>
        </w:rPr>
      </w:pPr>
      <w:r w:rsidRPr="006B18FF">
        <w:rPr>
          <w:rFonts w:ascii="Times New Roman" w:hAnsi="Times New Roman" w:cs="Times New Roman"/>
          <w:sz w:val="20"/>
          <w:szCs w:val="20"/>
        </w:rPr>
        <w:t>(наименование регистрирующей организации)</w:t>
      </w:r>
    </w:p>
    <w:p w14:paraId="210FD08C" w14:textId="77777777" w:rsidR="00F37423" w:rsidRDefault="00F37423" w:rsidP="00F37423">
      <w:pPr>
        <w:spacing w:after="180"/>
        <w:jc w:val="center"/>
        <w:rPr>
          <w:rFonts w:ascii="Times New Roman" w:hAnsi="Times New Roman" w:cs="Times New Roman"/>
          <w:sz w:val="20"/>
          <w:szCs w:val="20"/>
        </w:rPr>
      </w:pPr>
    </w:p>
    <w:p w14:paraId="635A9F6F" w14:textId="62458BC4" w:rsidR="00B6590D" w:rsidRPr="006B18FF" w:rsidRDefault="00B6590D" w:rsidP="00F37423">
      <w:pPr>
        <w:spacing w:after="180"/>
        <w:jc w:val="center"/>
        <w:rPr>
          <w:rFonts w:ascii="Times New Roman" w:hAnsi="Times New Roman" w:cs="Times New Roman"/>
          <w:sz w:val="24"/>
          <w:szCs w:val="24"/>
        </w:rPr>
      </w:pPr>
      <w:r w:rsidRPr="006B18FF">
        <w:rPr>
          <w:rFonts w:ascii="Times New Roman" w:hAnsi="Times New Roman" w:cs="Times New Roman"/>
          <w:sz w:val="24"/>
          <w:szCs w:val="24"/>
        </w:rPr>
        <w:t>ПРОГРАММА</w:t>
      </w:r>
      <w:r w:rsidR="008A4A69" w:rsidRPr="006B18FF">
        <w:rPr>
          <w:rFonts w:ascii="Times New Roman" w:hAnsi="Times New Roman" w:cs="Times New Roman"/>
          <w:sz w:val="24"/>
          <w:szCs w:val="24"/>
        </w:rPr>
        <w:t xml:space="preserve"> БИРЖЕВЫХ</w:t>
      </w:r>
      <w:r w:rsidRPr="006B18FF">
        <w:rPr>
          <w:rFonts w:ascii="Times New Roman" w:hAnsi="Times New Roman" w:cs="Times New Roman"/>
          <w:sz w:val="24"/>
          <w:szCs w:val="24"/>
        </w:rPr>
        <w:t xml:space="preserve"> ОБЛИГАЦИЙ</w:t>
      </w:r>
    </w:p>
    <w:p w14:paraId="11141C61" w14:textId="77777777" w:rsidR="001A1AAE" w:rsidRPr="006B18FF" w:rsidRDefault="001A1AAE" w:rsidP="00B6590D">
      <w:pPr>
        <w:jc w:val="center"/>
        <w:rPr>
          <w:rFonts w:ascii="Times New Roman" w:hAnsi="Times New Roman" w:cs="Times New Roman"/>
          <w:b/>
          <w:i/>
        </w:rPr>
      </w:pPr>
    </w:p>
    <w:p w14:paraId="26A34E4D" w14:textId="1D2A7DF2" w:rsidR="00B6590D" w:rsidRPr="006B18FF" w:rsidRDefault="00B6590D" w:rsidP="00B6590D">
      <w:pPr>
        <w:jc w:val="center"/>
        <w:rPr>
          <w:rFonts w:ascii="Times New Roman" w:hAnsi="Times New Roman" w:cs="Times New Roman"/>
          <w:b/>
          <w:i/>
        </w:rPr>
      </w:pPr>
      <w:r w:rsidRPr="006B18FF">
        <w:rPr>
          <w:rFonts w:ascii="Times New Roman" w:hAnsi="Times New Roman" w:cs="Times New Roman"/>
          <w:b/>
          <w:i/>
        </w:rPr>
        <w:t xml:space="preserve">Общество с ограниченной ответственностью </w:t>
      </w:r>
      <w:r w:rsidR="00532065" w:rsidRPr="006B18FF">
        <w:rPr>
          <w:rFonts w:ascii="Times New Roman" w:hAnsi="Times New Roman" w:cs="Times New Roman"/>
          <w:b/>
          <w:i/>
        </w:rPr>
        <w:t>"Восточная Стивидорная Компания"</w:t>
      </w:r>
    </w:p>
    <w:p w14:paraId="61FFB145" w14:textId="77777777" w:rsidR="00B6590D" w:rsidRPr="006B18FF" w:rsidRDefault="00B6590D" w:rsidP="00B6590D">
      <w:pPr>
        <w:pBdr>
          <w:top w:val="single" w:sz="4" w:space="1" w:color="auto"/>
        </w:pBdr>
        <w:spacing w:after="200"/>
        <w:jc w:val="center"/>
        <w:rPr>
          <w:rFonts w:ascii="Times New Roman" w:hAnsi="Times New Roman" w:cs="Times New Roman"/>
          <w:sz w:val="20"/>
          <w:szCs w:val="20"/>
        </w:rPr>
      </w:pPr>
      <w:r w:rsidRPr="006B18FF">
        <w:rPr>
          <w:rFonts w:ascii="Times New Roman" w:hAnsi="Times New Roman" w:cs="Times New Roman"/>
          <w:sz w:val="20"/>
          <w:szCs w:val="20"/>
        </w:rPr>
        <w:t>(полное фирменное наименование (для коммерческих организаций) или наименование</w:t>
      </w:r>
      <w:r w:rsidRPr="006B18FF">
        <w:rPr>
          <w:rFonts w:ascii="Times New Roman" w:hAnsi="Times New Roman" w:cs="Times New Roman"/>
          <w:sz w:val="20"/>
          <w:szCs w:val="20"/>
        </w:rPr>
        <w:br/>
        <w:t>(для некоммерческих организаций) эмитента)</w:t>
      </w:r>
    </w:p>
    <w:p w14:paraId="3B5FF157" w14:textId="77777777" w:rsidR="001A1AAE" w:rsidRPr="006B18FF" w:rsidRDefault="001A1AAE" w:rsidP="00B6590D">
      <w:pPr>
        <w:jc w:val="center"/>
        <w:rPr>
          <w:rFonts w:ascii="Times New Roman" w:hAnsi="Times New Roman" w:cs="Times New Roman"/>
          <w:b/>
          <w:i/>
        </w:rPr>
      </w:pPr>
    </w:p>
    <w:p w14:paraId="294080FB" w14:textId="5EF6C13C" w:rsidR="00B6590D" w:rsidRPr="006B18FF" w:rsidRDefault="00B6590D" w:rsidP="00B6590D">
      <w:pPr>
        <w:jc w:val="center"/>
        <w:rPr>
          <w:rFonts w:ascii="Times New Roman" w:hAnsi="Times New Roman" w:cs="Times New Roman"/>
          <w:b/>
          <w:i/>
        </w:rPr>
      </w:pPr>
      <w:r w:rsidRPr="006B18FF">
        <w:rPr>
          <w:rFonts w:ascii="Times New Roman" w:hAnsi="Times New Roman" w:cs="Times New Roman"/>
          <w:b/>
          <w:i/>
        </w:rPr>
        <w:t>Программа биржевых облигаций серии 001P, в рамках которой по открытой подписке могут быть размещены биржевые облигации неконвертируемые процентные бездокументарные с централизованным учетом прав</w:t>
      </w:r>
    </w:p>
    <w:p w14:paraId="2AA0D9A7" w14:textId="77777777" w:rsidR="00B6590D" w:rsidRPr="006B18FF" w:rsidRDefault="00B6590D" w:rsidP="00B6590D">
      <w:pPr>
        <w:pBdr>
          <w:top w:val="single" w:sz="4" w:space="1" w:color="auto"/>
        </w:pBdr>
        <w:spacing w:after="240"/>
        <w:jc w:val="center"/>
        <w:rPr>
          <w:rFonts w:ascii="Times New Roman" w:hAnsi="Times New Roman" w:cs="Times New Roman"/>
          <w:sz w:val="20"/>
          <w:szCs w:val="20"/>
        </w:rPr>
      </w:pPr>
      <w:r w:rsidRPr="006B18FF">
        <w:rPr>
          <w:rFonts w:ascii="Times New Roman" w:hAnsi="Times New Roman" w:cs="Times New Roman"/>
          <w:sz w:val="20"/>
          <w:szCs w:val="20"/>
        </w:rPr>
        <w:t>(указываются идентификационные признаки облигаций, размещаемы</w:t>
      </w:r>
      <w:bookmarkStart w:id="0" w:name="_GoBack"/>
      <w:bookmarkEnd w:id="0"/>
      <w:r w:rsidRPr="006B18FF">
        <w:rPr>
          <w:rFonts w:ascii="Times New Roman" w:hAnsi="Times New Roman" w:cs="Times New Roman"/>
          <w:sz w:val="20"/>
          <w:szCs w:val="20"/>
        </w:rPr>
        <w:t>х в рамках программы облигаций)</w:t>
      </w:r>
    </w:p>
    <w:p w14:paraId="77CAA58B" w14:textId="3A73B72E" w:rsidR="00B6590D" w:rsidRPr="006B18FF" w:rsidRDefault="00FB7A55" w:rsidP="00B6590D">
      <w:pPr>
        <w:tabs>
          <w:tab w:val="right" w:pos="9922"/>
        </w:tabs>
        <w:jc w:val="center"/>
        <w:rPr>
          <w:rFonts w:ascii="Times New Roman" w:hAnsi="Times New Roman" w:cs="Times New Roman"/>
          <w:b/>
          <w:i/>
        </w:rPr>
      </w:pPr>
      <w:r w:rsidRPr="006B18FF">
        <w:rPr>
          <w:rFonts w:ascii="Times New Roman" w:hAnsi="Times New Roman" w:cs="Times New Roman"/>
          <w:b/>
          <w:i/>
        </w:rPr>
        <w:t>Ограничения срока</w:t>
      </w:r>
      <w:r w:rsidRPr="006B18FF">
        <w:t xml:space="preserve"> </w:t>
      </w:r>
      <w:r w:rsidRPr="006B18FF">
        <w:rPr>
          <w:rFonts w:ascii="Times New Roman" w:hAnsi="Times New Roman" w:cs="Times New Roman"/>
          <w:b/>
          <w:i/>
        </w:rPr>
        <w:t>действия Программы биржевых облигаций серии 001P отсутствуют</w:t>
      </w:r>
    </w:p>
    <w:p w14:paraId="343DC972" w14:textId="77777777" w:rsidR="00B6590D" w:rsidRPr="006B18FF" w:rsidRDefault="00B6590D" w:rsidP="00B6590D">
      <w:pPr>
        <w:pBdr>
          <w:top w:val="single" w:sz="4" w:space="1" w:color="auto"/>
        </w:pBdr>
        <w:spacing w:after="360"/>
        <w:jc w:val="center"/>
        <w:rPr>
          <w:rFonts w:ascii="Times New Roman" w:hAnsi="Times New Roman" w:cs="Times New Roman"/>
          <w:sz w:val="20"/>
          <w:szCs w:val="20"/>
        </w:rPr>
      </w:pPr>
      <w:r w:rsidRPr="006B18FF">
        <w:rPr>
          <w:rFonts w:ascii="Times New Roman" w:hAnsi="Times New Roman" w:cs="Times New Roman"/>
          <w:sz w:val="20"/>
          <w:szCs w:val="20"/>
        </w:rPr>
        <w:t>(указывается срок действия программы облигаций или указывается на отсутствие ограничений</w:t>
      </w:r>
      <w:r w:rsidRPr="006B18FF">
        <w:rPr>
          <w:rFonts w:ascii="Times New Roman" w:hAnsi="Times New Roman" w:cs="Times New Roman"/>
          <w:sz w:val="20"/>
          <w:szCs w:val="20"/>
        </w:rPr>
        <w:br/>
        <w:t>для такого срока)</w:t>
      </w:r>
    </w:p>
    <w:p w14:paraId="2E89E264" w14:textId="77777777" w:rsidR="001A1AAE" w:rsidRPr="006B18FF" w:rsidRDefault="001A1AAE" w:rsidP="00B6590D">
      <w:pPr>
        <w:tabs>
          <w:tab w:val="right" w:pos="9925"/>
        </w:tabs>
        <w:jc w:val="both"/>
        <w:rPr>
          <w:rFonts w:ascii="Times New Roman" w:hAnsi="Times New Roman" w:cs="Times New Roman"/>
        </w:rPr>
      </w:pPr>
    </w:p>
    <w:p w14:paraId="4165EF4F" w14:textId="1339BA06" w:rsidR="00B6590D" w:rsidRPr="006B18FF" w:rsidRDefault="00B6590D" w:rsidP="00B6590D">
      <w:pPr>
        <w:tabs>
          <w:tab w:val="right" w:pos="9925"/>
        </w:tabs>
        <w:jc w:val="both"/>
        <w:rPr>
          <w:rFonts w:ascii="Times New Roman" w:hAnsi="Times New Roman" w:cs="Times New Roman"/>
        </w:rPr>
      </w:pPr>
      <w:r w:rsidRPr="006B18FF">
        <w:rPr>
          <w:rFonts w:ascii="Times New Roman" w:hAnsi="Times New Roman" w:cs="Times New Roman"/>
        </w:rPr>
        <w:t xml:space="preserve">Утверждено решением </w:t>
      </w:r>
      <w:r w:rsidR="004F15DA" w:rsidRPr="006B18FF">
        <w:rPr>
          <w:rFonts w:ascii="Times New Roman" w:hAnsi="Times New Roman" w:cs="Times New Roman"/>
          <w:b/>
          <w:i/>
        </w:rPr>
        <w:t xml:space="preserve">Единственного участника </w:t>
      </w:r>
      <w:r w:rsidR="003360F6" w:rsidRPr="006B18FF">
        <w:rPr>
          <w:rFonts w:ascii="Times New Roman" w:hAnsi="Times New Roman" w:cs="Times New Roman"/>
          <w:b/>
          <w:i/>
        </w:rPr>
        <w:t>Общества с ограниченной ответственностью "Восточная Стивидорная Компания"</w:t>
      </w:r>
      <w:r w:rsidRPr="006B18FF">
        <w:rPr>
          <w:rFonts w:ascii="Times New Roman" w:hAnsi="Times New Roman" w:cs="Times New Roman"/>
          <w:b/>
          <w:i/>
        </w:rPr>
        <w:t xml:space="preserve"> об утверждении Программы биржевых облигаций серии 001P</w:t>
      </w:r>
      <w:r w:rsidRPr="006B18FF">
        <w:rPr>
          <w:rFonts w:ascii="Times New Roman" w:hAnsi="Times New Roman" w:cs="Times New Roman"/>
        </w:rPr>
        <w:t>,</w:t>
      </w:r>
    </w:p>
    <w:p w14:paraId="7E9A7BD1" w14:textId="77777777" w:rsidR="00B6590D" w:rsidRPr="006B18FF" w:rsidRDefault="00B6590D" w:rsidP="00B6590D">
      <w:pPr>
        <w:pBdr>
          <w:top w:val="single" w:sz="4" w:space="1" w:color="auto"/>
        </w:pBdr>
        <w:spacing w:after="240"/>
        <w:ind w:left="2466" w:right="113"/>
        <w:jc w:val="center"/>
        <w:rPr>
          <w:rFonts w:ascii="Times New Roman" w:hAnsi="Times New Roman" w:cs="Times New Roman"/>
          <w:sz w:val="20"/>
          <w:szCs w:val="20"/>
        </w:rPr>
      </w:pPr>
      <w:r w:rsidRPr="006B18FF">
        <w:rPr>
          <w:rFonts w:ascii="Times New Roman" w:hAnsi="Times New Roman" w:cs="Times New Roman"/>
          <w:sz w:val="20"/>
          <w:szCs w:val="20"/>
        </w:rPr>
        <w:t>(указывается орган управления эмитента, принявший решение</w:t>
      </w:r>
      <w:r w:rsidRPr="006B18FF">
        <w:rPr>
          <w:rFonts w:ascii="Times New Roman" w:hAnsi="Times New Roman" w:cs="Times New Roman"/>
          <w:sz w:val="20"/>
          <w:szCs w:val="20"/>
        </w:rPr>
        <w:br/>
        <w:t>об утверждении программы облигаций)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162"/>
        <w:gridCol w:w="397"/>
        <w:gridCol w:w="113"/>
        <w:gridCol w:w="1418"/>
        <w:gridCol w:w="397"/>
        <w:gridCol w:w="397"/>
        <w:gridCol w:w="741"/>
      </w:tblGrid>
      <w:tr w:rsidR="00B6590D" w:rsidRPr="006B18FF" w14:paraId="0AE23932" w14:textId="77777777" w:rsidTr="00862323">
        <w:tc>
          <w:tcPr>
            <w:tcW w:w="1162" w:type="dxa"/>
            <w:vAlign w:val="bottom"/>
          </w:tcPr>
          <w:p w14:paraId="078D0421" w14:textId="77777777" w:rsidR="00B6590D" w:rsidRPr="006B18FF" w:rsidRDefault="00B6590D" w:rsidP="00862323">
            <w:pPr>
              <w:rPr>
                <w:rFonts w:ascii="Times New Roman" w:hAnsi="Times New Roman" w:cs="Times New Roman"/>
                <w:sz w:val="22"/>
                <w:szCs w:val="22"/>
              </w:rPr>
            </w:pPr>
            <w:r w:rsidRPr="006B18FF">
              <w:rPr>
                <w:rFonts w:ascii="Times New Roman" w:hAnsi="Times New Roman" w:cs="Times New Roman"/>
                <w:sz w:val="22"/>
                <w:szCs w:val="22"/>
              </w:rPr>
              <w:t>принятым</w:t>
            </w:r>
          </w:p>
        </w:tc>
        <w:tc>
          <w:tcPr>
            <w:tcW w:w="397" w:type="dxa"/>
            <w:tcBorders>
              <w:bottom w:val="single" w:sz="4" w:space="0" w:color="auto"/>
            </w:tcBorders>
            <w:vAlign w:val="bottom"/>
          </w:tcPr>
          <w:p w14:paraId="47E41B90" w14:textId="2515F6C9" w:rsidR="00B6590D" w:rsidRPr="00C618A1" w:rsidRDefault="00C618A1" w:rsidP="00862323">
            <w:pPr>
              <w:jc w:val="center"/>
              <w:rPr>
                <w:rFonts w:ascii="Times New Roman" w:hAnsi="Times New Roman" w:cs="Times New Roman"/>
                <w:sz w:val="22"/>
                <w:szCs w:val="22"/>
              </w:rPr>
            </w:pPr>
            <w:r>
              <w:rPr>
                <w:rFonts w:ascii="Times New Roman" w:hAnsi="Times New Roman" w:cs="Times New Roman"/>
                <w:sz w:val="22"/>
                <w:szCs w:val="22"/>
              </w:rPr>
              <w:t>20</w:t>
            </w:r>
          </w:p>
        </w:tc>
        <w:tc>
          <w:tcPr>
            <w:tcW w:w="113" w:type="dxa"/>
            <w:vAlign w:val="bottom"/>
          </w:tcPr>
          <w:p w14:paraId="15023849" w14:textId="77777777" w:rsidR="00B6590D" w:rsidRPr="006B18FF" w:rsidRDefault="00B6590D" w:rsidP="00862323">
            <w:pPr>
              <w:rPr>
                <w:rFonts w:ascii="Times New Roman" w:hAnsi="Times New Roman" w:cs="Times New Roman"/>
                <w:sz w:val="22"/>
                <w:szCs w:val="22"/>
              </w:rPr>
            </w:pPr>
          </w:p>
        </w:tc>
        <w:tc>
          <w:tcPr>
            <w:tcW w:w="1418" w:type="dxa"/>
            <w:tcBorders>
              <w:bottom w:val="single" w:sz="4" w:space="0" w:color="auto"/>
            </w:tcBorders>
            <w:vAlign w:val="bottom"/>
          </w:tcPr>
          <w:p w14:paraId="1135FB40" w14:textId="1DDED7C3" w:rsidR="00B6590D" w:rsidRPr="006B18FF" w:rsidRDefault="00C618A1" w:rsidP="00862323">
            <w:pPr>
              <w:jc w:val="center"/>
              <w:rPr>
                <w:rFonts w:ascii="Times New Roman" w:hAnsi="Times New Roman" w:cs="Times New Roman"/>
                <w:sz w:val="22"/>
                <w:szCs w:val="22"/>
              </w:rPr>
            </w:pPr>
            <w:r>
              <w:rPr>
                <w:rFonts w:ascii="Times New Roman" w:hAnsi="Times New Roman" w:cs="Times New Roman"/>
                <w:sz w:val="22"/>
                <w:szCs w:val="22"/>
              </w:rPr>
              <w:t>октября</w:t>
            </w:r>
          </w:p>
        </w:tc>
        <w:tc>
          <w:tcPr>
            <w:tcW w:w="397" w:type="dxa"/>
            <w:vAlign w:val="bottom"/>
          </w:tcPr>
          <w:p w14:paraId="5EF4789A" w14:textId="77777777" w:rsidR="00B6590D" w:rsidRPr="006B18FF" w:rsidRDefault="00B6590D" w:rsidP="00862323">
            <w:pPr>
              <w:jc w:val="right"/>
              <w:rPr>
                <w:rFonts w:ascii="Times New Roman" w:hAnsi="Times New Roman" w:cs="Times New Roman"/>
                <w:sz w:val="22"/>
                <w:szCs w:val="22"/>
              </w:rPr>
            </w:pPr>
            <w:r w:rsidRPr="006B18FF">
              <w:rPr>
                <w:rFonts w:ascii="Times New Roman" w:hAnsi="Times New Roman" w:cs="Times New Roman"/>
                <w:sz w:val="22"/>
                <w:szCs w:val="22"/>
              </w:rPr>
              <w:t>20</w:t>
            </w:r>
          </w:p>
        </w:tc>
        <w:tc>
          <w:tcPr>
            <w:tcW w:w="397" w:type="dxa"/>
            <w:tcBorders>
              <w:bottom w:val="single" w:sz="4" w:space="0" w:color="auto"/>
            </w:tcBorders>
            <w:vAlign w:val="bottom"/>
          </w:tcPr>
          <w:p w14:paraId="63C3882E" w14:textId="01CB13D0" w:rsidR="00B6590D" w:rsidRPr="006B18FF" w:rsidRDefault="00C618A1" w:rsidP="00862323">
            <w:pPr>
              <w:rPr>
                <w:rFonts w:ascii="Times New Roman" w:hAnsi="Times New Roman" w:cs="Times New Roman"/>
                <w:sz w:val="22"/>
                <w:szCs w:val="22"/>
              </w:rPr>
            </w:pPr>
            <w:r>
              <w:rPr>
                <w:rFonts w:ascii="Times New Roman" w:hAnsi="Times New Roman" w:cs="Times New Roman"/>
                <w:sz w:val="22"/>
                <w:szCs w:val="22"/>
              </w:rPr>
              <w:t>20</w:t>
            </w:r>
          </w:p>
        </w:tc>
        <w:tc>
          <w:tcPr>
            <w:tcW w:w="741" w:type="dxa"/>
            <w:vAlign w:val="bottom"/>
          </w:tcPr>
          <w:p w14:paraId="5F4C3D8D" w14:textId="77777777" w:rsidR="00B6590D" w:rsidRPr="006B18FF" w:rsidRDefault="00B6590D" w:rsidP="00862323">
            <w:pPr>
              <w:ind w:left="57"/>
              <w:rPr>
                <w:rFonts w:ascii="Times New Roman" w:hAnsi="Times New Roman" w:cs="Times New Roman"/>
                <w:sz w:val="22"/>
                <w:szCs w:val="22"/>
              </w:rPr>
            </w:pPr>
            <w:r w:rsidRPr="006B18FF">
              <w:rPr>
                <w:rFonts w:ascii="Times New Roman" w:hAnsi="Times New Roman" w:cs="Times New Roman"/>
                <w:sz w:val="22"/>
                <w:szCs w:val="22"/>
              </w:rPr>
              <w:t>года,</w:t>
            </w:r>
          </w:p>
        </w:tc>
      </w:tr>
    </w:tbl>
    <w:p w14:paraId="23B8E704" w14:textId="77777777" w:rsidR="00B6590D" w:rsidRPr="006B18FF" w:rsidRDefault="00B6590D" w:rsidP="00B6590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72"/>
        <w:gridCol w:w="397"/>
        <w:gridCol w:w="113"/>
        <w:gridCol w:w="1418"/>
        <w:gridCol w:w="397"/>
        <w:gridCol w:w="397"/>
        <w:gridCol w:w="960"/>
        <w:gridCol w:w="1291"/>
        <w:gridCol w:w="360"/>
      </w:tblGrid>
      <w:tr w:rsidR="00B6590D" w:rsidRPr="006B18FF" w14:paraId="77C84D34" w14:textId="77777777" w:rsidTr="00862323">
        <w:tc>
          <w:tcPr>
            <w:tcW w:w="1372" w:type="dxa"/>
            <w:vAlign w:val="bottom"/>
          </w:tcPr>
          <w:p w14:paraId="0783529B" w14:textId="47B2F677" w:rsidR="00B6590D" w:rsidRPr="006B18FF" w:rsidRDefault="00121094" w:rsidP="00862323">
            <w:pPr>
              <w:rPr>
                <w:rFonts w:ascii="Times New Roman" w:hAnsi="Times New Roman" w:cs="Times New Roman"/>
                <w:sz w:val="22"/>
                <w:szCs w:val="22"/>
              </w:rPr>
            </w:pPr>
            <w:r w:rsidRPr="006B18FF">
              <w:rPr>
                <w:rFonts w:ascii="Times New Roman" w:hAnsi="Times New Roman" w:cs="Times New Roman"/>
                <w:sz w:val="22"/>
                <w:szCs w:val="22"/>
              </w:rPr>
              <w:t>решение</w:t>
            </w:r>
            <w:r w:rsidR="00B6590D" w:rsidRPr="006B18FF">
              <w:rPr>
                <w:rFonts w:ascii="Times New Roman" w:hAnsi="Times New Roman" w:cs="Times New Roman"/>
                <w:sz w:val="22"/>
                <w:szCs w:val="22"/>
              </w:rPr>
              <w:t xml:space="preserve"> от</w:t>
            </w:r>
          </w:p>
        </w:tc>
        <w:tc>
          <w:tcPr>
            <w:tcW w:w="397" w:type="dxa"/>
            <w:tcBorders>
              <w:bottom w:val="single" w:sz="4" w:space="0" w:color="auto"/>
            </w:tcBorders>
            <w:vAlign w:val="bottom"/>
          </w:tcPr>
          <w:p w14:paraId="5404C918" w14:textId="2F334214" w:rsidR="00B6590D" w:rsidRPr="006B18FF" w:rsidRDefault="00C618A1" w:rsidP="00862323">
            <w:pPr>
              <w:jc w:val="center"/>
              <w:rPr>
                <w:rFonts w:ascii="Times New Roman" w:hAnsi="Times New Roman" w:cs="Times New Roman"/>
                <w:sz w:val="22"/>
                <w:szCs w:val="22"/>
              </w:rPr>
            </w:pPr>
            <w:r>
              <w:rPr>
                <w:rFonts w:ascii="Times New Roman" w:hAnsi="Times New Roman" w:cs="Times New Roman"/>
                <w:sz w:val="22"/>
                <w:szCs w:val="22"/>
              </w:rPr>
              <w:t>20</w:t>
            </w:r>
          </w:p>
        </w:tc>
        <w:tc>
          <w:tcPr>
            <w:tcW w:w="113" w:type="dxa"/>
            <w:vAlign w:val="bottom"/>
          </w:tcPr>
          <w:p w14:paraId="56A36DD1" w14:textId="77777777" w:rsidR="00B6590D" w:rsidRPr="006B18FF" w:rsidRDefault="00B6590D" w:rsidP="00862323">
            <w:pPr>
              <w:rPr>
                <w:rFonts w:ascii="Times New Roman" w:hAnsi="Times New Roman" w:cs="Times New Roman"/>
                <w:sz w:val="22"/>
                <w:szCs w:val="22"/>
              </w:rPr>
            </w:pPr>
          </w:p>
        </w:tc>
        <w:tc>
          <w:tcPr>
            <w:tcW w:w="1418" w:type="dxa"/>
            <w:tcBorders>
              <w:bottom w:val="single" w:sz="4" w:space="0" w:color="auto"/>
            </w:tcBorders>
            <w:vAlign w:val="bottom"/>
          </w:tcPr>
          <w:p w14:paraId="56B8CB6F" w14:textId="3CCED7D7" w:rsidR="00B6590D" w:rsidRPr="006B18FF" w:rsidRDefault="00C618A1" w:rsidP="00862323">
            <w:pPr>
              <w:jc w:val="center"/>
              <w:rPr>
                <w:rFonts w:ascii="Times New Roman" w:hAnsi="Times New Roman" w:cs="Times New Roman"/>
                <w:sz w:val="22"/>
                <w:szCs w:val="22"/>
              </w:rPr>
            </w:pPr>
            <w:r>
              <w:rPr>
                <w:rFonts w:ascii="Times New Roman" w:hAnsi="Times New Roman" w:cs="Times New Roman"/>
                <w:sz w:val="22"/>
                <w:szCs w:val="22"/>
              </w:rPr>
              <w:t>октября</w:t>
            </w:r>
          </w:p>
        </w:tc>
        <w:tc>
          <w:tcPr>
            <w:tcW w:w="397" w:type="dxa"/>
            <w:vAlign w:val="bottom"/>
          </w:tcPr>
          <w:p w14:paraId="0A61395E" w14:textId="77777777" w:rsidR="00B6590D" w:rsidRPr="006B18FF" w:rsidRDefault="00B6590D" w:rsidP="00862323">
            <w:pPr>
              <w:jc w:val="right"/>
              <w:rPr>
                <w:rFonts w:ascii="Times New Roman" w:hAnsi="Times New Roman" w:cs="Times New Roman"/>
                <w:sz w:val="22"/>
                <w:szCs w:val="22"/>
              </w:rPr>
            </w:pPr>
            <w:r w:rsidRPr="006B18FF">
              <w:rPr>
                <w:rFonts w:ascii="Times New Roman" w:hAnsi="Times New Roman" w:cs="Times New Roman"/>
                <w:sz w:val="22"/>
                <w:szCs w:val="22"/>
              </w:rPr>
              <w:t>20</w:t>
            </w:r>
          </w:p>
        </w:tc>
        <w:tc>
          <w:tcPr>
            <w:tcW w:w="397" w:type="dxa"/>
            <w:tcBorders>
              <w:bottom w:val="single" w:sz="4" w:space="0" w:color="auto"/>
            </w:tcBorders>
            <w:vAlign w:val="bottom"/>
          </w:tcPr>
          <w:p w14:paraId="4EE28F08" w14:textId="2983A734" w:rsidR="00B6590D" w:rsidRPr="006B18FF" w:rsidRDefault="00C618A1" w:rsidP="00862323">
            <w:pPr>
              <w:rPr>
                <w:rFonts w:ascii="Times New Roman" w:hAnsi="Times New Roman" w:cs="Times New Roman"/>
                <w:sz w:val="22"/>
                <w:szCs w:val="22"/>
              </w:rPr>
            </w:pPr>
            <w:r>
              <w:rPr>
                <w:rFonts w:ascii="Times New Roman" w:hAnsi="Times New Roman" w:cs="Times New Roman"/>
                <w:sz w:val="22"/>
                <w:szCs w:val="22"/>
              </w:rPr>
              <w:t>20</w:t>
            </w:r>
          </w:p>
        </w:tc>
        <w:tc>
          <w:tcPr>
            <w:tcW w:w="960" w:type="dxa"/>
            <w:vAlign w:val="bottom"/>
          </w:tcPr>
          <w:p w14:paraId="64961579" w14:textId="77777777" w:rsidR="00B6590D" w:rsidRPr="006B18FF" w:rsidRDefault="00B6590D" w:rsidP="00862323">
            <w:pPr>
              <w:jc w:val="center"/>
              <w:rPr>
                <w:rFonts w:ascii="Times New Roman" w:hAnsi="Times New Roman" w:cs="Times New Roman"/>
                <w:sz w:val="22"/>
                <w:szCs w:val="22"/>
              </w:rPr>
            </w:pPr>
            <w:r w:rsidRPr="006B18FF">
              <w:rPr>
                <w:rFonts w:ascii="Times New Roman" w:hAnsi="Times New Roman" w:cs="Times New Roman"/>
                <w:sz w:val="22"/>
                <w:szCs w:val="22"/>
              </w:rPr>
              <w:t>года №</w:t>
            </w:r>
          </w:p>
        </w:tc>
        <w:tc>
          <w:tcPr>
            <w:tcW w:w="1291" w:type="dxa"/>
            <w:tcBorders>
              <w:bottom w:val="single" w:sz="4" w:space="0" w:color="auto"/>
            </w:tcBorders>
            <w:vAlign w:val="bottom"/>
          </w:tcPr>
          <w:p w14:paraId="6CC2AE8D" w14:textId="4B5F567A" w:rsidR="00B6590D" w:rsidRPr="006B18FF" w:rsidRDefault="00C618A1" w:rsidP="00862323">
            <w:pPr>
              <w:jc w:val="center"/>
              <w:rPr>
                <w:rFonts w:ascii="Times New Roman" w:hAnsi="Times New Roman" w:cs="Times New Roman"/>
                <w:sz w:val="22"/>
                <w:szCs w:val="22"/>
              </w:rPr>
            </w:pPr>
            <w:r>
              <w:rPr>
                <w:rFonts w:ascii="Times New Roman" w:hAnsi="Times New Roman" w:cs="Times New Roman"/>
                <w:sz w:val="22"/>
                <w:szCs w:val="22"/>
              </w:rPr>
              <w:t>12</w:t>
            </w:r>
          </w:p>
        </w:tc>
        <w:tc>
          <w:tcPr>
            <w:tcW w:w="360" w:type="dxa"/>
            <w:vAlign w:val="bottom"/>
          </w:tcPr>
          <w:p w14:paraId="03AF5123" w14:textId="77777777" w:rsidR="00B6590D" w:rsidRPr="006B18FF" w:rsidRDefault="00B6590D" w:rsidP="00862323">
            <w:pPr>
              <w:rPr>
                <w:rFonts w:ascii="Times New Roman" w:hAnsi="Times New Roman" w:cs="Times New Roman"/>
                <w:sz w:val="22"/>
                <w:szCs w:val="22"/>
              </w:rPr>
            </w:pPr>
            <w:r w:rsidRPr="006B18FF">
              <w:rPr>
                <w:rFonts w:ascii="Times New Roman" w:hAnsi="Times New Roman" w:cs="Times New Roman"/>
                <w:sz w:val="22"/>
                <w:szCs w:val="22"/>
              </w:rPr>
              <w:t>.</w:t>
            </w:r>
          </w:p>
        </w:tc>
      </w:tr>
    </w:tbl>
    <w:p w14:paraId="5661B48D" w14:textId="77777777" w:rsidR="001A1AAE" w:rsidRPr="006B18FF" w:rsidRDefault="001A1AAE" w:rsidP="00B6590D">
      <w:pPr>
        <w:spacing w:before="240"/>
        <w:jc w:val="both"/>
        <w:rPr>
          <w:rFonts w:ascii="Times New Roman" w:hAnsi="Times New Roman" w:cs="Times New Roman"/>
        </w:rPr>
      </w:pPr>
    </w:p>
    <w:p w14:paraId="5A46CB82" w14:textId="7C557D3E" w:rsidR="00B6590D" w:rsidRPr="006B18FF" w:rsidRDefault="00B6590D" w:rsidP="00B6590D">
      <w:pPr>
        <w:spacing w:before="240"/>
        <w:jc w:val="both"/>
        <w:rPr>
          <w:rFonts w:ascii="Times New Roman" w:hAnsi="Times New Roman" w:cs="Times New Roman"/>
        </w:rPr>
      </w:pPr>
      <w:r w:rsidRPr="006B18FF">
        <w:rPr>
          <w:rFonts w:ascii="Times New Roman" w:hAnsi="Times New Roman" w:cs="Times New Roman"/>
        </w:rPr>
        <w:t xml:space="preserve">Место нахождения эмитента (в соответствии с его уставом): </w:t>
      </w:r>
      <w:r w:rsidR="009F55F3" w:rsidRPr="006B18FF">
        <w:rPr>
          <w:rFonts w:ascii="Times New Roman" w:hAnsi="Times New Roman" w:cs="Times New Roman"/>
          <w:b/>
          <w:i/>
        </w:rPr>
        <w:t>Российская Федерация, Приморский край, г. Находка</w:t>
      </w:r>
    </w:p>
    <w:p w14:paraId="68FA31BC" w14:textId="77777777" w:rsidR="00B6590D" w:rsidRPr="006B18FF" w:rsidRDefault="00B6590D" w:rsidP="00B6590D">
      <w:pPr>
        <w:rPr>
          <w:rFonts w:ascii="Times New Roman" w:hAnsi="Times New Roman" w:cs="Times New Roman"/>
        </w:rPr>
      </w:pPr>
    </w:p>
    <w:p w14:paraId="6152EEA2" w14:textId="592C6E91" w:rsidR="00B6590D" w:rsidRPr="006B18FF" w:rsidRDefault="002872B3" w:rsidP="009F55F3">
      <w:pPr>
        <w:jc w:val="both"/>
        <w:rPr>
          <w:rFonts w:ascii="Times New Roman" w:hAnsi="Times New Roman" w:cs="Times New Roman"/>
          <w:b/>
          <w:i/>
        </w:rPr>
      </w:pPr>
      <w:r w:rsidRPr="002872B3">
        <w:rPr>
          <w:rFonts w:ascii="Times New Roman" w:hAnsi="Times New Roman" w:cs="Times New Roman"/>
          <w:b/>
          <w:i/>
        </w:rPr>
        <w:t xml:space="preserve">Финансовый директор Общества с ограниченной ответственностью «Управляющая компания </w:t>
      </w:r>
      <w:proofErr w:type="spellStart"/>
      <w:r w:rsidRPr="002872B3">
        <w:rPr>
          <w:rFonts w:ascii="Times New Roman" w:hAnsi="Times New Roman" w:cs="Times New Roman"/>
          <w:b/>
          <w:i/>
        </w:rPr>
        <w:t>Глобал</w:t>
      </w:r>
      <w:proofErr w:type="spellEnd"/>
      <w:r w:rsidRPr="002872B3">
        <w:rPr>
          <w:rFonts w:ascii="Times New Roman" w:hAnsi="Times New Roman" w:cs="Times New Roman"/>
          <w:b/>
          <w:i/>
        </w:rPr>
        <w:t xml:space="preserve"> </w:t>
      </w:r>
      <w:proofErr w:type="spellStart"/>
      <w:r w:rsidRPr="002872B3">
        <w:rPr>
          <w:rFonts w:ascii="Times New Roman" w:hAnsi="Times New Roman" w:cs="Times New Roman"/>
          <w:b/>
          <w:i/>
        </w:rPr>
        <w:t>Портс</w:t>
      </w:r>
      <w:proofErr w:type="spellEnd"/>
      <w:r w:rsidRPr="002872B3">
        <w:rPr>
          <w:rFonts w:ascii="Times New Roman" w:hAnsi="Times New Roman" w:cs="Times New Roman"/>
          <w:b/>
          <w:i/>
        </w:rPr>
        <w:t>» - управляющей организации, осуществляющей функции единоличного исполнительного органа Общества с ограниченной ответственностью «Восточная Стивидорная Компания» на основании Договора о передаче полномочий единоличного исполнительного органа Общества с ограниченной ответственностью «Восточная Стивидорная Компания» управляющей компании № ЕИО/ВСК/9/УКГП/2019 от 01.08.2019, действующий на основании доверенности № 1655-ВСК от 23.10.2020</w:t>
      </w:r>
    </w:p>
    <w:p w14:paraId="4599A7ED" w14:textId="77777777" w:rsidR="00B6590D" w:rsidRPr="006B18FF" w:rsidRDefault="00B6590D" w:rsidP="002872B3">
      <w:pPr>
        <w:pBdr>
          <w:top w:val="single" w:sz="4" w:space="9" w:color="auto"/>
        </w:pBdr>
        <w:spacing w:after="360"/>
        <w:jc w:val="center"/>
        <w:rPr>
          <w:rFonts w:ascii="Times New Roman" w:hAnsi="Times New Roman" w:cs="Times New Roman"/>
          <w:sz w:val="20"/>
          <w:szCs w:val="20"/>
        </w:rPr>
      </w:pPr>
      <w:r w:rsidRPr="006B18FF">
        <w:rPr>
          <w:rFonts w:ascii="Times New Roman" w:hAnsi="Times New Roman" w:cs="Times New Roman"/>
          <w:sz w:val="20"/>
          <w:szCs w:val="20"/>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настоящую программу облигаций; наименование и реквизиты документа, на основании которого лицу предоставлено право подписывать настоящую программу облигаций)</w:t>
      </w:r>
    </w:p>
    <w:p w14:paraId="32CBF83B" w14:textId="122612B7" w:rsidR="00B6590D" w:rsidRPr="006B18FF" w:rsidRDefault="002872B3" w:rsidP="00B6590D">
      <w:pPr>
        <w:ind w:right="6236"/>
        <w:rPr>
          <w:rFonts w:ascii="Times New Roman" w:hAnsi="Times New Roman" w:cs="Times New Roman"/>
          <w:b/>
          <w:i/>
        </w:rPr>
      </w:pPr>
      <w:proofErr w:type="spellStart"/>
      <w:r>
        <w:rPr>
          <w:rFonts w:ascii="Times New Roman" w:hAnsi="Times New Roman" w:cs="Times New Roman"/>
          <w:b/>
          <w:i/>
        </w:rPr>
        <w:t>Рославцев</w:t>
      </w:r>
      <w:proofErr w:type="spellEnd"/>
      <w:r>
        <w:rPr>
          <w:rFonts w:ascii="Times New Roman" w:hAnsi="Times New Roman" w:cs="Times New Roman"/>
          <w:b/>
          <w:i/>
        </w:rPr>
        <w:t xml:space="preserve"> А.Н.</w:t>
      </w:r>
    </w:p>
    <w:p w14:paraId="10D06F74" w14:textId="4FBD0DA8" w:rsidR="00B6590D" w:rsidRPr="006B18FF" w:rsidRDefault="00B6590D" w:rsidP="00D64238">
      <w:pPr>
        <w:pBdr>
          <w:top w:val="single" w:sz="4" w:space="1" w:color="auto"/>
        </w:pBdr>
        <w:spacing w:after="240"/>
        <w:ind w:right="6237"/>
        <w:jc w:val="center"/>
        <w:rPr>
          <w:rFonts w:ascii="Times New Roman" w:hAnsi="Times New Roman" w:cs="Times New Roman"/>
          <w:sz w:val="20"/>
          <w:szCs w:val="20"/>
        </w:rPr>
      </w:pPr>
      <w:r w:rsidRPr="006B18FF">
        <w:rPr>
          <w:rFonts w:ascii="Times New Roman" w:hAnsi="Times New Roman" w:cs="Times New Roman"/>
          <w:sz w:val="20"/>
          <w:szCs w:val="20"/>
        </w:rPr>
        <w:t>(инициалы, фамилия)</w:t>
      </w:r>
    </w:p>
    <w:p w14:paraId="27506B17" w14:textId="77777777" w:rsidR="00B6590D" w:rsidRPr="006B18FF" w:rsidRDefault="00B6590D">
      <w:pPr>
        <w:rPr>
          <w:rFonts w:ascii="Times New Roman" w:hAnsi="Times New Roman" w:cs="Times New Roman"/>
        </w:rPr>
      </w:pPr>
      <w:r w:rsidRPr="006B18FF">
        <w:rPr>
          <w:rFonts w:ascii="Times New Roman" w:hAnsi="Times New Roman" w:cs="Times New Roman"/>
        </w:rPr>
        <w:br w:type="page"/>
      </w:r>
    </w:p>
    <w:p w14:paraId="532922CD"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lastRenderedPageBreak/>
        <w:t>Далее в настоящем документе будут использоваться следующие термины:</w:t>
      </w:r>
    </w:p>
    <w:p w14:paraId="6C28FD5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Стандарты эмиссии - Положение Банка России «О стандартах эмиссии ценных бумаг» от 19.12.2019 № 706-П;</w:t>
      </w:r>
    </w:p>
    <w:p w14:paraId="7B8B0D60"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Программа - настоящая Программа биржевых облигаций серии 001P</w:t>
      </w:r>
      <w:r w:rsidR="00BE0DBA" w:rsidRPr="006B18FF">
        <w:rPr>
          <w:rFonts w:ascii="Times New Roman" w:hAnsi="Times New Roman" w:cs="Times New Roman"/>
          <w:b/>
          <w:i/>
        </w:rPr>
        <w:t>;</w:t>
      </w:r>
    </w:p>
    <w:p w14:paraId="208D0CF2"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Решение о выпуске биржевых облигаций - решение о выпуске ценных бумаг, закрепляющее совокупность имущественных и неимущественных прав в отношении конкретного выпуска биржевых облигаций в рамках Программы;</w:t>
      </w:r>
    </w:p>
    <w:p w14:paraId="5E365722"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Условия размещения биржевых облигаций - документ, содержащий условия размещения биржевых облигаций в рамках Программы;</w:t>
      </w:r>
    </w:p>
    <w:p w14:paraId="65B9AE8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(Биржевая облигация) - биржевые облигации (биржевая облигация), размещаемые в рамках настоящей Программы;</w:t>
      </w:r>
    </w:p>
    <w:p w14:paraId="1F6988ED" w14:textId="0398D5C5"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Эмитент - Общество с ограниченной ответственностью </w:t>
      </w:r>
      <w:r w:rsidR="00F35FF9" w:rsidRPr="006B18FF">
        <w:rPr>
          <w:rFonts w:ascii="Times New Roman" w:hAnsi="Times New Roman" w:cs="Times New Roman"/>
          <w:b/>
          <w:i/>
        </w:rPr>
        <w:t>"Восточная Стивидорная Компания"</w:t>
      </w:r>
      <w:r w:rsidRPr="006B18FF">
        <w:rPr>
          <w:rFonts w:ascii="Times New Roman" w:hAnsi="Times New Roman" w:cs="Times New Roman"/>
          <w:b/>
          <w:i/>
        </w:rPr>
        <w:t>, ООО "</w:t>
      </w:r>
      <w:r w:rsidR="00F35FF9" w:rsidRPr="006B18FF">
        <w:rPr>
          <w:rFonts w:ascii="Times New Roman" w:hAnsi="Times New Roman" w:cs="Times New Roman"/>
          <w:b/>
          <w:i/>
        </w:rPr>
        <w:t>ВСК</w:t>
      </w:r>
      <w:r w:rsidRPr="006B18FF">
        <w:rPr>
          <w:rFonts w:ascii="Times New Roman" w:hAnsi="Times New Roman" w:cs="Times New Roman"/>
          <w:b/>
          <w:i/>
        </w:rPr>
        <w:t>"</w:t>
      </w:r>
      <w:r w:rsidR="00BE0DBA" w:rsidRPr="006B18FF">
        <w:rPr>
          <w:rFonts w:ascii="Times New Roman" w:hAnsi="Times New Roman" w:cs="Times New Roman"/>
          <w:b/>
          <w:i/>
        </w:rPr>
        <w:t>;</w:t>
      </w:r>
    </w:p>
    <w:p w14:paraId="2EB6A6B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3025AFCA" w14:textId="15AC86D9"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Страница в сети Интернет - страница в сети Интернет, предоставляемая Эмитенту одним из аккредитованных агентств, по адресу </w:t>
      </w:r>
      <w:r w:rsidR="00F35FF9" w:rsidRPr="006B18FF">
        <w:rPr>
          <w:rFonts w:ascii="Times New Roman" w:hAnsi="Times New Roman" w:cs="Times New Roman"/>
          <w:b/>
          <w:i/>
        </w:rPr>
        <w:t>https://www.e-disclosure.ru/portal/company.aspx?id=36547</w:t>
      </w:r>
      <w:r w:rsidRPr="006B18FF">
        <w:rPr>
          <w:rFonts w:ascii="Times New Roman" w:hAnsi="Times New Roman" w:cs="Times New Roman"/>
          <w:b/>
          <w:i/>
        </w:rPr>
        <w:t>.</w:t>
      </w:r>
    </w:p>
    <w:p w14:paraId="72E6AA19" w14:textId="77777777" w:rsidR="00CD3356" w:rsidRPr="006B18FF" w:rsidRDefault="00CD3356" w:rsidP="00CD3356">
      <w:pPr>
        <w:pStyle w:val="Basic"/>
        <w:rPr>
          <w:b/>
          <w:bCs/>
          <w:i/>
          <w:iCs/>
          <w:szCs w:val="22"/>
        </w:rPr>
      </w:pPr>
    </w:p>
    <w:p w14:paraId="1B0543DE" w14:textId="1B10E9D1" w:rsidR="00CD3356" w:rsidRPr="006B18FF" w:rsidRDefault="00CD3356" w:rsidP="00CD3356">
      <w:pPr>
        <w:pStyle w:val="Basic"/>
        <w:rPr>
          <w:b/>
          <w:bCs/>
          <w:i/>
          <w:iCs/>
          <w:szCs w:val="22"/>
        </w:rPr>
      </w:pPr>
      <w:r w:rsidRPr="006B18FF">
        <w:rPr>
          <w:b/>
          <w:bCs/>
          <w:i/>
          <w:iCs/>
          <w:szCs w:val="22"/>
        </w:rPr>
        <w:t>Биржа - Публичное акционерное общество "Московская Биржа ММВБ-РТС"</w:t>
      </w:r>
    </w:p>
    <w:p w14:paraId="34095019" w14:textId="77777777" w:rsidR="00CD3356" w:rsidRPr="006B18FF" w:rsidRDefault="00CD3356" w:rsidP="00CD3356">
      <w:pPr>
        <w:adjustRightInd w:val="0"/>
        <w:ind w:firstLine="539"/>
        <w:jc w:val="both"/>
        <w:rPr>
          <w:rFonts w:ascii="Times New Roman" w:hAnsi="Times New Roman" w:cs="Times New Roman"/>
          <w:b/>
          <w:i/>
        </w:rPr>
      </w:pPr>
      <w:r w:rsidRPr="006B18FF">
        <w:rPr>
          <w:rFonts w:ascii="Times New Roman" w:hAnsi="Times New Roman" w:cs="Times New Roman"/>
          <w:b/>
          <w:i/>
        </w:rPr>
        <w:t xml:space="preserve">Сведения о Бирже: </w:t>
      </w:r>
    </w:p>
    <w:p w14:paraId="6452AE9D" w14:textId="77777777" w:rsidR="00CD3356" w:rsidRPr="006B18FF" w:rsidRDefault="00CD3356" w:rsidP="00CD3356">
      <w:pPr>
        <w:ind w:firstLine="540"/>
        <w:jc w:val="both"/>
        <w:rPr>
          <w:rFonts w:ascii="Times New Roman" w:hAnsi="Times New Roman" w:cs="Times New Roman"/>
          <w:szCs w:val="24"/>
        </w:rPr>
      </w:pPr>
      <w:r w:rsidRPr="006B18FF">
        <w:rPr>
          <w:rFonts w:ascii="Times New Roman" w:hAnsi="Times New Roman" w:cs="Times New Roman"/>
          <w:szCs w:val="24"/>
        </w:rPr>
        <w:t>Полное фирменное наименование</w:t>
      </w:r>
      <w:r w:rsidRPr="006B18FF">
        <w:rPr>
          <w:rFonts w:ascii="Times New Roman" w:hAnsi="Times New Roman" w:cs="Times New Roman"/>
          <w:b/>
          <w:bCs/>
          <w:i/>
          <w:iCs/>
          <w:szCs w:val="24"/>
        </w:rPr>
        <w:t xml:space="preserve">: Публичное акционерное общество "Московская Биржа ММВБ-РТС" </w:t>
      </w:r>
    </w:p>
    <w:p w14:paraId="5301AD94" w14:textId="77777777" w:rsidR="00CD3356" w:rsidRPr="006B18FF" w:rsidRDefault="00CD3356" w:rsidP="00CD3356">
      <w:pPr>
        <w:ind w:firstLine="540"/>
        <w:jc w:val="both"/>
        <w:rPr>
          <w:rFonts w:ascii="Times New Roman" w:hAnsi="Times New Roman" w:cs="Times New Roman"/>
          <w:szCs w:val="24"/>
        </w:rPr>
      </w:pPr>
      <w:r w:rsidRPr="006B18FF">
        <w:rPr>
          <w:rFonts w:ascii="Times New Roman" w:hAnsi="Times New Roman" w:cs="Times New Roman"/>
          <w:szCs w:val="24"/>
        </w:rPr>
        <w:t>Сокращенное фирменное наименование</w:t>
      </w:r>
      <w:r w:rsidRPr="006B18FF">
        <w:rPr>
          <w:rFonts w:ascii="Times New Roman" w:hAnsi="Times New Roman" w:cs="Times New Roman"/>
          <w:b/>
          <w:bCs/>
          <w:i/>
          <w:iCs/>
          <w:szCs w:val="24"/>
        </w:rPr>
        <w:t>: ПАО Московская Биржа</w:t>
      </w:r>
    </w:p>
    <w:p w14:paraId="24EEB79F" w14:textId="05F39B21" w:rsidR="00CD3356" w:rsidRPr="006B18FF" w:rsidRDefault="00CD3356" w:rsidP="00BE0654">
      <w:pPr>
        <w:ind w:firstLine="540"/>
        <w:jc w:val="both"/>
        <w:rPr>
          <w:rFonts w:ascii="Times New Roman" w:hAnsi="Times New Roman" w:cs="Times New Roman"/>
          <w:szCs w:val="24"/>
        </w:rPr>
      </w:pPr>
      <w:r w:rsidRPr="006B18FF">
        <w:rPr>
          <w:rFonts w:ascii="Times New Roman" w:hAnsi="Times New Roman" w:cs="Times New Roman"/>
          <w:szCs w:val="24"/>
        </w:rPr>
        <w:t xml:space="preserve">Место нахождения: </w:t>
      </w:r>
      <w:r w:rsidRPr="006B18FF">
        <w:rPr>
          <w:rFonts w:ascii="Times New Roman" w:hAnsi="Times New Roman" w:cs="Times New Roman"/>
          <w:b/>
          <w:bCs/>
          <w:i/>
          <w:iCs/>
          <w:szCs w:val="24"/>
        </w:rPr>
        <w:t>Российская Федерация, г. Москва</w:t>
      </w:r>
    </w:p>
    <w:p w14:paraId="75071B6A" w14:textId="77777777" w:rsidR="00CD3356" w:rsidRPr="006B18FF" w:rsidRDefault="00CD3356" w:rsidP="00CD3356">
      <w:pPr>
        <w:ind w:firstLine="540"/>
        <w:jc w:val="both"/>
        <w:rPr>
          <w:rFonts w:ascii="Times New Roman" w:hAnsi="Times New Roman" w:cs="Times New Roman"/>
          <w:szCs w:val="24"/>
        </w:rPr>
      </w:pPr>
      <w:r w:rsidRPr="006B18FF">
        <w:rPr>
          <w:rFonts w:ascii="Times New Roman" w:hAnsi="Times New Roman" w:cs="Times New Roman"/>
          <w:szCs w:val="24"/>
        </w:rPr>
        <w:t xml:space="preserve">Номер лицензии биржи: </w:t>
      </w:r>
      <w:r w:rsidRPr="006B18FF">
        <w:rPr>
          <w:rFonts w:ascii="Times New Roman" w:hAnsi="Times New Roman" w:cs="Times New Roman"/>
          <w:b/>
          <w:bCs/>
          <w:i/>
          <w:iCs/>
          <w:szCs w:val="24"/>
        </w:rPr>
        <w:t>077-001</w:t>
      </w:r>
    </w:p>
    <w:p w14:paraId="2CB39B62" w14:textId="77777777" w:rsidR="00CD3356" w:rsidRPr="006B18FF" w:rsidRDefault="00CD3356" w:rsidP="00CD3356">
      <w:pPr>
        <w:ind w:firstLine="540"/>
        <w:jc w:val="both"/>
        <w:rPr>
          <w:rFonts w:ascii="Times New Roman" w:hAnsi="Times New Roman" w:cs="Times New Roman"/>
          <w:szCs w:val="24"/>
        </w:rPr>
      </w:pPr>
      <w:r w:rsidRPr="006B18FF">
        <w:rPr>
          <w:rFonts w:ascii="Times New Roman" w:hAnsi="Times New Roman" w:cs="Times New Roman"/>
          <w:szCs w:val="24"/>
        </w:rPr>
        <w:t>Дата выдачи:</w:t>
      </w:r>
      <w:r w:rsidRPr="006B18FF">
        <w:rPr>
          <w:rFonts w:ascii="Times New Roman" w:hAnsi="Times New Roman" w:cs="Times New Roman"/>
          <w:b/>
          <w:bCs/>
          <w:i/>
          <w:iCs/>
          <w:szCs w:val="24"/>
        </w:rPr>
        <w:t xml:space="preserve"> 29.08.2013</w:t>
      </w:r>
    </w:p>
    <w:p w14:paraId="015CCB68" w14:textId="77777777" w:rsidR="00CD3356" w:rsidRPr="006B18FF" w:rsidRDefault="00CD3356" w:rsidP="00CD3356">
      <w:pPr>
        <w:ind w:firstLine="540"/>
        <w:jc w:val="both"/>
        <w:rPr>
          <w:rFonts w:ascii="Times New Roman" w:hAnsi="Times New Roman" w:cs="Times New Roman"/>
          <w:szCs w:val="24"/>
        </w:rPr>
      </w:pPr>
      <w:r w:rsidRPr="006B18FF">
        <w:rPr>
          <w:rFonts w:ascii="Times New Roman" w:hAnsi="Times New Roman" w:cs="Times New Roman"/>
          <w:szCs w:val="24"/>
        </w:rPr>
        <w:t>Срок действия:</w:t>
      </w:r>
      <w:r w:rsidRPr="006B18FF">
        <w:rPr>
          <w:rFonts w:ascii="Times New Roman" w:hAnsi="Times New Roman" w:cs="Times New Roman"/>
          <w:b/>
          <w:bCs/>
          <w:i/>
          <w:iCs/>
          <w:szCs w:val="24"/>
        </w:rPr>
        <w:t xml:space="preserve"> бессрочная</w:t>
      </w:r>
    </w:p>
    <w:p w14:paraId="5FF40F39" w14:textId="77777777" w:rsidR="00CD3356" w:rsidRPr="006B18FF" w:rsidRDefault="00CD3356" w:rsidP="00CD3356">
      <w:pPr>
        <w:ind w:firstLine="540"/>
        <w:jc w:val="both"/>
        <w:rPr>
          <w:rFonts w:ascii="Times New Roman" w:hAnsi="Times New Roman" w:cs="Times New Roman"/>
          <w:szCs w:val="24"/>
        </w:rPr>
      </w:pPr>
      <w:r w:rsidRPr="006B18FF">
        <w:rPr>
          <w:rFonts w:ascii="Times New Roman" w:hAnsi="Times New Roman" w:cs="Times New Roman"/>
          <w:szCs w:val="24"/>
        </w:rPr>
        <w:t xml:space="preserve">Лицензирующий орган: </w:t>
      </w:r>
      <w:r w:rsidRPr="006B18FF">
        <w:rPr>
          <w:rFonts w:ascii="Times New Roman" w:hAnsi="Times New Roman" w:cs="Times New Roman"/>
          <w:b/>
          <w:bCs/>
          <w:i/>
          <w:iCs/>
          <w:szCs w:val="24"/>
        </w:rPr>
        <w:t xml:space="preserve">ФСФР России </w:t>
      </w:r>
    </w:p>
    <w:p w14:paraId="30F8F1A0" w14:textId="77777777" w:rsidR="00CD3356" w:rsidRPr="006B18FF" w:rsidRDefault="00CD3356" w:rsidP="00CD3356">
      <w:pPr>
        <w:pStyle w:val="Basic"/>
        <w:tabs>
          <w:tab w:val="left" w:pos="1020"/>
        </w:tabs>
        <w:rPr>
          <w:b/>
          <w:bCs/>
          <w:i/>
          <w:iCs/>
          <w:szCs w:val="22"/>
        </w:rPr>
      </w:pPr>
    </w:p>
    <w:p w14:paraId="595A45FD" w14:textId="77777777" w:rsidR="00CD3356" w:rsidRPr="006B18FF" w:rsidRDefault="00CD3356" w:rsidP="00CD3356">
      <w:pPr>
        <w:pStyle w:val="ConsPlusNormal"/>
        <w:ind w:firstLine="709"/>
        <w:jc w:val="both"/>
        <w:rPr>
          <w:rFonts w:ascii="Times New Roman" w:hAnsi="Times New Roman" w:cs="Times New Roman"/>
          <w:b/>
          <w:i/>
          <w:szCs w:val="22"/>
        </w:rPr>
      </w:pPr>
      <w:r w:rsidRPr="006B18FF">
        <w:rPr>
          <w:rFonts w:ascii="Times New Roman" w:hAnsi="Times New Roman" w:cs="Times New Roman"/>
          <w:b/>
          <w:i/>
          <w:szCs w:val="22"/>
        </w:rPr>
        <w:t>НРД - Небанковская кредитная организация акционерное общество «Национальный расчетный депозитарий», осуществляющее централизованный учет прав на Биржевые облигации.</w:t>
      </w:r>
    </w:p>
    <w:p w14:paraId="773BE3F5" w14:textId="77777777" w:rsidR="00CD3356" w:rsidRPr="006B18FF" w:rsidRDefault="00CD3356" w:rsidP="00CD3356">
      <w:pPr>
        <w:pStyle w:val="ConsPlusNormal"/>
        <w:ind w:firstLine="567"/>
        <w:jc w:val="both"/>
        <w:rPr>
          <w:rFonts w:ascii="Times New Roman" w:hAnsi="Times New Roman" w:cs="Times New Roman"/>
          <w:b/>
          <w:i/>
          <w:szCs w:val="22"/>
        </w:rPr>
      </w:pPr>
      <w:r w:rsidRPr="006B18FF">
        <w:rPr>
          <w:rFonts w:ascii="Times New Roman" w:hAnsi="Times New Roman" w:cs="Times New Roman"/>
          <w:b/>
          <w:i/>
          <w:szCs w:val="22"/>
        </w:rPr>
        <w:t>Сведения о НРД:</w:t>
      </w:r>
    </w:p>
    <w:p w14:paraId="4FA5212B" w14:textId="77777777" w:rsidR="00CD3356" w:rsidRPr="006B18FF" w:rsidRDefault="00CD3356" w:rsidP="00CD3356">
      <w:pPr>
        <w:ind w:firstLine="567"/>
        <w:jc w:val="both"/>
        <w:rPr>
          <w:rFonts w:ascii="Times New Roman" w:hAnsi="Times New Roman" w:cs="Times New Roman"/>
        </w:rPr>
      </w:pPr>
      <w:r w:rsidRPr="006B18FF">
        <w:rPr>
          <w:rFonts w:ascii="Times New Roman" w:hAnsi="Times New Roman" w:cs="Times New Roman"/>
        </w:rPr>
        <w:t xml:space="preserve">Полное фирменное наименование: </w:t>
      </w:r>
      <w:r w:rsidRPr="006B18FF">
        <w:rPr>
          <w:rFonts w:ascii="Times New Roman" w:hAnsi="Times New Roman" w:cs="Times New Roman"/>
          <w:b/>
          <w:bCs/>
          <w:i/>
          <w:iCs/>
        </w:rPr>
        <w:t>Небанковская кредитная организация акционерное общество "Национальный расчетный депозитарий"</w:t>
      </w:r>
    </w:p>
    <w:p w14:paraId="0CF64F82" w14:textId="77777777" w:rsidR="00CD3356" w:rsidRPr="006B18FF" w:rsidRDefault="00CD3356" w:rsidP="00CD3356">
      <w:pPr>
        <w:ind w:firstLine="567"/>
        <w:jc w:val="both"/>
        <w:rPr>
          <w:rFonts w:ascii="Times New Roman" w:hAnsi="Times New Roman" w:cs="Times New Roman"/>
        </w:rPr>
      </w:pPr>
      <w:r w:rsidRPr="006B18FF">
        <w:rPr>
          <w:rFonts w:ascii="Times New Roman" w:hAnsi="Times New Roman" w:cs="Times New Roman"/>
        </w:rPr>
        <w:t xml:space="preserve">Сокращенное фирменное наименование: </w:t>
      </w:r>
      <w:r w:rsidRPr="006B18FF">
        <w:rPr>
          <w:rFonts w:ascii="Times New Roman" w:hAnsi="Times New Roman" w:cs="Times New Roman"/>
          <w:b/>
          <w:bCs/>
          <w:i/>
          <w:iCs/>
        </w:rPr>
        <w:t>НКО АО НРД</w:t>
      </w:r>
    </w:p>
    <w:p w14:paraId="660EE75B" w14:textId="77777777" w:rsidR="00FD569E" w:rsidRPr="006B18FF" w:rsidRDefault="00CD3356" w:rsidP="00CD3356">
      <w:pPr>
        <w:ind w:firstLine="567"/>
        <w:jc w:val="both"/>
        <w:rPr>
          <w:rFonts w:ascii="Times New Roman" w:hAnsi="Times New Roman" w:cs="Times New Roman"/>
          <w:b/>
          <w:i/>
        </w:rPr>
      </w:pPr>
      <w:r w:rsidRPr="006B18FF">
        <w:rPr>
          <w:rFonts w:ascii="Times New Roman" w:hAnsi="Times New Roman" w:cs="Times New Roman"/>
        </w:rPr>
        <w:t xml:space="preserve">Место нахождения: </w:t>
      </w:r>
      <w:r w:rsidRPr="006B18FF">
        <w:rPr>
          <w:rFonts w:ascii="Times New Roman" w:hAnsi="Times New Roman" w:cs="Times New Roman"/>
          <w:b/>
          <w:i/>
        </w:rPr>
        <w:t>Российская Федерация, город Москва</w:t>
      </w:r>
      <w:r w:rsidRPr="006B18FF" w:rsidDel="0050437B">
        <w:rPr>
          <w:rFonts w:ascii="Times New Roman" w:hAnsi="Times New Roman" w:cs="Times New Roman"/>
          <w:b/>
          <w:i/>
        </w:rPr>
        <w:t xml:space="preserve"> </w:t>
      </w:r>
    </w:p>
    <w:p w14:paraId="6054DC61" w14:textId="43F69715" w:rsidR="00CD3356" w:rsidRPr="006B18FF" w:rsidRDefault="00CD3356" w:rsidP="00CD3356">
      <w:pPr>
        <w:ind w:firstLine="567"/>
        <w:jc w:val="both"/>
        <w:rPr>
          <w:rFonts w:ascii="Times New Roman" w:hAnsi="Times New Roman" w:cs="Times New Roman"/>
        </w:rPr>
      </w:pPr>
      <w:r w:rsidRPr="006B18FF">
        <w:rPr>
          <w:rFonts w:ascii="Times New Roman" w:hAnsi="Times New Roman" w:cs="Times New Roman"/>
        </w:rPr>
        <w:t xml:space="preserve">Номер лицензии на осуществление депозитарной деятельности: </w:t>
      </w:r>
      <w:r w:rsidRPr="006B18FF">
        <w:rPr>
          <w:rFonts w:ascii="Times New Roman" w:hAnsi="Times New Roman" w:cs="Times New Roman"/>
          <w:b/>
          <w:bCs/>
          <w:i/>
          <w:iCs/>
        </w:rPr>
        <w:t>045-12042-000100</w:t>
      </w:r>
    </w:p>
    <w:p w14:paraId="3297713F" w14:textId="77777777" w:rsidR="00CD3356" w:rsidRPr="006B18FF" w:rsidRDefault="00CD3356" w:rsidP="00CD3356">
      <w:pPr>
        <w:ind w:firstLine="567"/>
        <w:jc w:val="both"/>
        <w:rPr>
          <w:rFonts w:ascii="Times New Roman" w:hAnsi="Times New Roman" w:cs="Times New Roman"/>
        </w:rPr>
      </w:pPr>
      <w:r w:rsidRPr="006B18FF">
        <w:rPr>
          <w:rFonts w:ascii="Times New Roman" w:hAnsi="Times New Roman" w:cs="Times New Roman"/>
        </w:rPr>
        <w:t xml:space="preserve">Дата выдачи: </w:t>
      </w:r>
      <w:r w:rsidRPr="006B18FF">
        <w:rPr>
          <w:rFonts w:ascii="Times New Roman" w:hAnsi="Times New Roman" w:cs="Times New Roman"/>
          <w:b/>
          <w:bCs/>
          <w:i/>
          <w:iCs/>
        </w:rPr>
        <w:t>19.02.2009</w:t>
      </w:r>
    </w:p>
    <w:p w14:paraId="76E048F6" w14:textId="77777777" w:rsidR="00CD3356" w:rsidRPr="006B18FF" w:rsidRDefault="00CD3356" w:rsidP="00CD3356">
      <w:pPr>
        <w:ind w:firstLine="567"/>
        <w:jc w:val="both"/>
        <w:rPr>
          <w:rFonts w:ascii="Times New Roman" w:hAnsi="Times New Roman" w:cs="Times New Roman"/>
        </w:rPr>
      </w:pPr>
      <w:r w:rsidRPr="006B18FF">
        <w:rPr>
          <w:rFonts w:ascii="Times New Roman" w:hAnsi="Times New Roman" w:cs="Times New Roman"/>
        </w:rPr>
        <w:t xml:space="preserve">Срок действия: </w:t>
      </w:r>
      <w:r w:rsidRPr="006B18FF">
        <w:rPr>
          <w:rFonts w:ascii="Times New Roman" w:hAnsi="Times New Roman" w:cs="Times New Roman"/>
          <w:b/>
          <w:bCs/>
          <w:i/>
          <w:iCs/>
        </w:rPr>
        <w:t>без ограничения срока действия</w:t>
      </w:r>
    </w:p>
    <w:p w14:paraId="155C05B9" w14:textId="77777777" w:rsidR="00CD3356" w:rsidRPr="006B18FF" w:rsidRDefault="00CD3356" w:rsidP="00CD3356">
      <w:pPr>
        <w:pStyle w:val="Basic"/>
        <w:ind w:firstLine="567"/>
        <w:rPr>
          <w:szCs w:val="22"/>
        </w:rPr>
      </w:pPr>
      <w:r w:rsidRPr="006B18FF">
        <w:rPr>
          <w:szCs w:val="22"/>
        </w:rPr>
        <w:t xml:space="preserve">Лицензирующий орган: </w:t>
      </w:r>
      <w:r w:rsidRPr="006B18FF">
        <w:rPr>
          <w:b/>
          <w:bCs/>
          <w:i/>
          <w:iCs/>
          <w:szCs w:val="22"/>
        </w:rPr>
        <w:t>ФСФР России</w:t>
      </w:r>
    </w:p>
    <w:p w14:paraId="06544388" w14:textId="77777777" w:rsidR="00CD3356" w:rsidRPr="006B18FF" w:rsidRDefault="00CD3356" w:rsidP="00CD3356">
      <w:pPr>
        <w:ind w:firstLine="567"/>
        <w:jc w:val="both"/>
        <w:rPr>
          <w:rFonts w:ascii="Times New Roman" w:hAnsi="Times New Roman" w:cs="Times New Roman"/>
          <w:b/>
          <w:i/>
        </w:rPr>
      </w:pPr>
      <w:r w:rsidRPr="006B18FF">
        <w:rPr>
          <w:rFonts w:ascii="Times New Roman" w:hAnsi="Times New Roman" w:cs="Times New Roman"/>
          <w:b/>
          <w:i/>
        </w:rPr>
        <w:t>В случае прекращения деятельности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НРД, подразумевается НРД или его правопреемник.</w:t>
      </w:r>
    </w:p>
    <w:p w14:paraId="126034C9" w14:textId="5FBA2C38" w:rsidR="0050437B" w:rsidRPr="006B18FF" w:rsidRDefault="0050437B" w:rsidP="00CD3356">
      <w:pPr>
        <w:jc w:val="both"/>
        <w:rPr>
          <w:rFonts w:ascii="Times New Roman" w:hAnsi="Times New Roman" w:cs="Times New Roman"/>
        </w:rPr>
      </w:pPr>
    </w:p>
    <w:p w14:paraId="0FE3F4BD"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1. Вид, категория (тип), идентификационные признаки ценных бумаг:</w:t>
      </w:r>
    </w:p>
    <w:p w14:paraId="3730A6C4"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 xml:space="preserve">Вид ценных бумаг: </w:t>
      </w:r>
      <w:r w:rsidRPr="006B18FF">
        <w:rPr>
          <w:rFonts w:ascii="Times New Roman" w:hAnsi="Times New Roman" w:cs="Times New Roman"/>
          <w:b/>
          <w:i/>
        </w:rPr>
        <w:t>биржевые облигации</w:t>
      </w:r>
    </w:p>
    <w:p w14:paraId="607A7834"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 xml:space="preserve">Иные идентификационные признаки облигаций, размещаемых в рамках программы облигаций: </w:t>
      </w:r>
      <w:r w:rsidRPr="006B18FF">
        <w:rPr>
          <w:rFonts w:ascii="Times New Roman" w:hAnsi="Times New Roman" w:cs="Times New Roman"/>
          <w:b/>
          <w:i/>
        </w:rPr>
        <w:t>биржевые облигации процентные неконвертируемые бездокументарные с централизованным учетом прав, размещаемые в рамках Программы.</w:t>
      </w:r>
    </w:p>
    <w:p w14:paraId="55625C46" w14:textId="77777777" w:rsidR="00033FB5" w:rsidRPr="006B18FF" w:rsidRDefault="00F541EE" w:rsidP="00113FFC">
      <w:pPr>
        <w:ind w:firstLine="567"/>
        <w:jc w:val="both"/>
        <w:rPr>
          <w:rFonts w:ascii="Times New Roman" w:hAnsi="Times New Roman" w:cs="Times New Roman"/>
          <w:b/>
          <w:i/>
          <w:u w:val="single"/>
        </w:rPr>
      </w:pPr>
      <w:r w:rsidRPr="006B18FF">
        <w:rPr>
          <w:rFonts w:ascii="Times New Roman" w:hAnsi="Times New Roman" w:cs="Times New Roman"/>
          <w:b/>
          <w:i/>
          <w:u w:val="single"/>
        </w:rPr>
        <w:t>Серия Биржевых облигаций настоящей Программой не определяется, а будет установлена Решением о выпуске биржевых облигаций.</w:t>
      </w:r>
    </w:p>
    <w:p w14:paraId="397ACD29" w14:textId="77777777" w:rsidR="00033FB5" w:rsidRPr="006B18FF" w:rsidRDefault="00033FB5" w:rsidP="00113FFC">
      <w:pPr>
        <w:ind w:firstLine="567"/>
        <w:jc w:val="both"/>
        <w:rPr>
          <w:rFonts w:ascii="Times New Roman" w:hAnsi="Times New Roman" w:cs="Times New Roman"/>
        </w:rPr>
      </w:pPr>
    </w:p>
    <w:p w14:paraId="371D6EAB"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2. Сумма номинальных стоимостей размещаемых облигаций:</w:t>
      </w:r>
    </w:p>
    <w:p w14:paraId="7F2B689D"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Максимальная сумма номинальных стоимостей облигаций, размещаемых в рамках настоящей программы облигаций:</w:t>
      </w:r>
    </w:p>
    <w:p w14:paraId="3F594EB7" w14:textId="565A4EBB" w:rsidR="00033FB5" w:rsidRPr="006B18FF" w:rsidRDefault="00CC39F5" w:rsidP="00113FFC">
      <w:pPr>
        <w:ind w:firstLine="567"/>
        <w:jc w:val="both"/>
        <w:rPr>
          <w:rFonts w:ascii="Times New Roman" w:hAnsi="Times New Roman" w:cs="Times New Roman"/>
          <w:b/>
          <w:i/>
        </w:rPr>
      </w:pPr>
      <w:r w:rsidRPr="006B18FF">
        <w:rPr>
          <w:rFonts w:ascii="Times New Roman" w:hAnsi="Times New Roman" w:cs="Times New Roman"/>
          <w:b/>
          <w:i/>
        </w:rPr>
        <w:t>Общая (максимальная) сумма номинальных стоимостей всех выпусков Биржевых облигаций, которые могут быть размещены в рамках Программы</w:t>
      </w:r>
      <w:r w:rsidR="00F541EE" w:rsidRPr="006B18FF">
        <w:rPr>
          <w:rFonts w:ascii="Times New Roman" w:hAnsi="Times New Roman" w:cs="Times New Roman"/>
          <w:b/>
          <w:i/>
        </w:rPr>
        <w:t xml:space="preserve">, составляет </w:t>
      </w:r>
      <w:r w:rsidR="002D2D6C" w:rsidRPr="006B18FF">
        <w:rPr>
          <w:rFonts w:ascii="Times New Roman" w:hAnsi="Times New Roman" w:cs="Times New Roman"/>
          <w:b/>
          <w:i/>
        </w:rPr>
        <w:t xml:space="preserve">30 000 000 000,00 </w:t>
      </w:r>
      <w:r w:rsidR="00F541EE" w:rsidRPr="006B18FF">
        <w:rPr>
          <w:rFonts w:ascii="Times New Roman" w:hAnsi="Times New Roman" w:cs="Times New Roman"/>
          <w:b/>
          <w:i/>
        </w:rPr>
        <w:t>(</w:t>
      </w:r>
      <w:r w:rsidR="002D2D6C" w:rsidRPr="006B18FF">
        <w:rPr>
          <w:rFonts w:ascii="Times New Roman" w:hAnsi="Times New Roman" w:cs="Times New Roman"/>
          <w:b/>
          <w:i/>
        </w:rPr>
        <w:t>тридцать миллиардов</w:t>
      </w:r>
      <w:r w:rsidR="00F541EE" w:rsidRPr="006B18FF">
        <w:rPr>
          <w:rFonts w:ascii="Times New Roman" w:hAnsi="Times New Roman" w:cs="Times New Roman"/>
          <w:b/>
          <w:i/>
        </w:rPr>
        <w:t xml:space="preserve">) российских рублей включительно или эквивалент этой суммы в иностранной валюте, рассчитываемый по курсу Банка России на дату подписания уполномоченным лицом Эмитента </w:t>
      </w:r>
      <w:r w:rsidR="00F541EE" w:rsidRPr="006B18FF">
        <w:rPr>
          <w:rFonts w:ascii="Times New Roman" w:hAnsi="Times New Roman" w:cs="Times New Roman"/>
          <w:b/>
          <w:i/>
        </w:rPr>
        <w:lastRenderedPageBreak/>
        <w:t>Решения о выпуске биржевых облигаций.</w:t>
      </w:r>
    </w:p>
    <w:p w14:paraId="602D89B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Индексация номинальной стоимости Биржевых облигаций не предусмотрена.</w:t>
      </w:r>
    </w:p>
    <w:p w14:paraId="4E09E788" w14:textId="77777777" w:rsidR="00033FB5" w:rsidRPr="006B18FF" w:rsidRDefault="00033FB5" w:rsidP="00113FFC">
      <w:pPr>
        <w:ind w:firstLine="567"/>
        <w:jc w:val="both"/>
        <w:rPr>
          <w:rFonts w:ascii="Times New Roman" w:hAnsi="Times New Roman" w:cs="Times New Roman"/>
        </w:rPr>
      </w:pPr>
    </w:p>
    <w:p w14:paraId="6D043E5F" w14:textId="77777777" w:rsidR="00033FB5" w:rsidRPr="006B18FF" w:rsidRDefault="00BE0DBA" w:rsidP="00113FFC">
      <w:pPr>
        <w:ind w:firstLine="567"/>
        <w:jc w:val="both"/>
        <w:rPr>
          <w:rFonts w:ascii="Times New Roman" w:hAnsi="Times New Roman" w:cs="Times New Roman"/>
        </w:rPr>
      </w:pPr>
      <w:r w:rsidRPr="006B18FF">
        <w:rPr>
          <w:rFonts w:ascii="Times New Roman" w:hAnsi="Times New Roman" w:cs="Times New Roman"/>
        </w:rPr>
        <w:t xml:space="preserve">3. </w:t>
      </w:r>
      <w:r w:rsidR="00F541EE" w:rsidRPr="006B18FF">
        <w:rPr>
          <w:rFonts w:ascii="Times New Roman" w:hAnsi="Times New Roman" w:cs="Times New Roman"/>
        </w:rPr>
        <w:t>Срок действия программы облигаций:</w:t>
      </w:r>
    </w:p>
    <w:p w14:paraId="56D9A6EA" w14:textId="777DC544"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в течение которого облигации могут быть размещены в рамках программы облигаций, или указывается на отсутствие ограничений такого срока:</w:t>
      </w:r>
      <w:r w:rsidR="00BE0DBA" w:rsidRPr="006B18FF">
        <w:rPr>
          <w:rFonts w:ascii="Times New Roman" w:hAnsi="Times New Roman" w:cs="Times New Roman"/>
        </w:rPr>
        <w:t xml:space="preserve"> </w:t>
      </w:r>
      <w:r w:rsidR="00FB7A55" w:rsidRPr="006B18FF">
        <w:rPr>
          <w:rFonts w:ascii="Times New Roman" w:hAnsi="Times New Roman" w:cs="Times New Roman"/>
          <w:b/>
          <w:i/>
        </w:rPr>
        <w:t>Ограничения такого срока отсутствуют, Программа бессрочная</w:t>
      </w:r>
    </w:p>
    <w:p w14:paraId="76E54821" w14:textId="77777777" w:rsidR="00033FB5" w:rsidRPr="006B18FF" w:rsidRDefault="00033FB5" w:rsidP="00113FFC">
      <w:pPr>
        <w:ind w:firstLine="567"/>
        <w:jc w:val="both"/>
        <w:rPr>
          <w:rFonts w:ascii="Times New Roman" w:hAnsi="Times New Roman" w:cs="Times New Roman"/>
        </w:rPr>
      </w:pPr>
    </w:p>
    <w:p w14:paraId="550D141F" w14:textId="77777777" w:rsidR="00033FB5" w:rsidRPr="006B18FF" w:rsidRDefault="00F85520" w:rsidP="00113FFC">
      <w:pPr>
        <w:ind w:firstLine="567"/>
        <w:jc w:val="both"/>
        <w:rPr>
          <w:rFonts w:ascii="Times New Roman" w:hAnsi="Times New Roman" w:cs="Times New Roman"/>
        </w:rPr>
      </w:pPr>
      <w:r w:rsidRPr="006B18FF">
        <w:rPr>
          <w:rFonts w:ascii="Times New Roman" w:hAnsi="Times New Roman" w:cs="Times New Roman"/>
        </w:rPr>
        <w:t xml:space="preserve">4. </w:t>
      </w:r>
      <w:r w:rsidR="00F541EE" w:rsidRPr="006B18FF">
        <w:rPr>
          <w:rFonts w:ascii="Times New Roman" w:hAnsi="Times New Roman" w:cs="Times New Roman"/>
        </w:rPr>
        <w:t>Максимальный срок погашения облигаций:</w:t>
      </w:r>
    </w:p>
    <w:p w14:paraId="71C9C618"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Максимальный срок погашения облигаций, размещаемых в рамках программы облигаций, или порядок его определения, или указание на тот факт, что по облигациям не определяется срок погашения:</w:t>
      </w:r>
    </w:p>
    <w:p w14:paraId="64C188F1" w14:textId="50535B24"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Максимальный срок погашения Биржевых облигаций, размещаемых в рамках Программы, </w:t>
      </w:r>
      <w:r w:rsidR="00CC39F5" w:rsidRPr="006B18FF">
        <w:rPr>
          <w:rFonts w:ascii="Times New Roman" w:hAnsi="Times New Roman" w:cs="Times New Roman"/>
          <w:b/>
          <w:i/>
        </w:rPr>
        <w:t>не превышает 3 640</w:t>
      </w:r>
      <w:r w:rsidR="00D66687" w:rsidRPr="006B18FF">
        <w:rPr>
          <w:rFonts w:ascii="Times New Roman" w:hAnsi="Times New Roman" w:cs="Times New Roman"/>
          <w:b/>
          <w:i/>
        </w:rPr>
        <w:t xml:space="preserve"> (</w:t>
      </w:r>
      <w:r w:rsidR="002D2D6C" w:rsidRPr="006B18FF">
        <w:rPr>
          <w:rFonts w:ascii="Times New Roman" w:hAnsi="Times New Roman" w:cs="Times New Roman"/>
          <w:b/>
          <w:i/>
        </w:rPr>
        <w:t>Три тысячи шестьсот сорок</w:t>
      </w:r>
      <w:r w:rsidR="00D66687" w:rsidRPr="006B18FF">
        <w:rPr>
          <w:rFonts w:ascii="Times New Roman" w:hAnsi="Times New Roman" w:cs="Times New Roman"/>
          <w:b/>
          <w:i/>
        </w:rPr>
        <w:t xml:space="preserve">) </w:t>
      </w:r>
      <w:r w:rsidRPr="006B18FF">
        <w:rPr>
          <w:rFonts w:ascii="Times New Roman" w:hAnsi="Times New Roman" w:cs="Times New Roman"/>
          <w:b/>
          <w:i/>
        </w:rPr>
        <w:t>дней с даты начала размещения соответствующего выпуска Биржевых облигаций.</w:t>
      </w:r>
    </w:p>
    <w:p w14:paraId="6FAF7A10" w14:textId="77777777" w:rsidR="00033FB5" w:rsidRPr="006B18FF" w:rsidRDefault="00033FB5" w:rsidP="00113FFC">
      <w:pPr>
        <w:ind w:firstLine="567"/>
        <w:jc w:val="both"/>
        <w:rPr>
          <w:rFonts w:ascii="Times New Roman" w:hAnsi="Times New Roman" w:cs="Times New Roman"/>
          <w:b/>
          <w:i/>
        </w:rPr>
      </w:pPr>
    </w:p>
    <w:p w14:paraId="39EAA2F6" w14:textId="77777777" w:rsidR="00033FB5" w:rsidRPr="006B18FF" w:rsidRDefault="00F541EE" w:rsidP="00113FFC">
      <w:pPr>
        <w:ind w:firstLine="567"/>
        <w:jc w:val="both"/>
        <w:rPr>
          <w:rFonts w:ascii="Times New Roman" w:hAnsi="Times New Roman" w:cs="Times New Roman"/>
          <w:b/>
          <w:i/>
          <w:u w:val="single"/>
        </w:rPr>
      </w:pPr>
      <w:r w:rsidRPr="006B18FF">
        <w:rPr>
          <w:rFonts w:ascii="Times New Roman" w:hAnsi="Times New Roman" w:cs="Times New Roman"/>
          <w:b/>
          <w:i/>
          <w:u w:val="single"/>
        </w:rPr>
        <w:t>Срок погашения Биржевых облигаций будет определен в Решении о выпуске биржевых облигаций отдельно по каждому выпуску Биржевых облигаций, размещаемому в рамках Программы.</w:t>
      </w:r>
    </w:p>
    <w:p w14:paraId="797A879D" w14:textId="77777777" w:rsidR="00033FB5" w:rsidRPr="006B18FF" w:rsidRDefault="00033FB5" w:rsidP="00113FFC">
      <w:pPr>
        <w:ind w:firstLine="567"/>
        <w:jc w:val="both"/>
        <w:rPr>
          <w:rFonts w:ascii="Times New Roman" w:hAnsi="Times New Roman" w:cs="Times New Roman"/>
        </w:rPr>
      </w:pPr>
    </w:p>
    <w:p w14:paraId="6CB1807A" w14:textId="77777777" w:rsidR="00033FB5" w:rsidRPr="006B18FF" w:rsidRDefault="007E1661" w:rsidP="00113FFC">
      <w:pPr>
        <w:ind w:firstLine="567"/>
        <w:jc w:val="both"/>
        <w:rPr>
          <w:rFonts w:ascii="Times New Roman" w:hAnsi="Times New Roman" w:cs="Times New Roman"/>
        </w:rPr>
      </w:pPr>
      <w:r w:rsidRPr="006B18FF">
        <w:rPr>
          <w:rFonts w:ascii="Times New Roman" w:hAnsi="Times New Roman" w:cs="Times New Roman"/>
        </w:rPr>
        <w:t xml:space="preserve">5. </w:t>
      </w:r>
      <w:r w:rsidR="00F541EE" w:rsidRPr="006B18FF">
        <w:rPr>
          <w:rFonts w:ascii="Times New Roman" w:hAnsi="Times New Roman" w:cs="Times New Roman"/>
        </w:rPr>
        <w:t>Права владельцев облигаций, которые могут быть размещены в рамках программы облигаций:</w:t>
      </w:r>
    </w:p>
    <w:p w14:paraId="709ABEA1" w14:textId="77777777" w:rsidR="00033FB5" w:rsidRPr="006B18FF" w:rsidRDefault="007E1661" w:rsidP="00113FFC">
      <w:pPr>
        <w:ind w:firstLine="567"/>
        <w:jc w:val="both"/>
        <w:rPr>
          <w:rFonts w:ascii="Times New Roman" w:hAnsi="Times New Roman" w:cs="Times New Roman"/>
        </w:rPr>
      </w:pPr>
      <w:r w:rsidRPr="006B18FF">
        <w:rPr>
          <w:rFonts w:ascii="Times New Roman" w:hAnsi="Times New Roman" w:cs="Times New Roman"/>
        </w:rPr>
        <w:t xml:space="preserve">5.1. </w:t>
      </w:r>
      <w:r w:rsidR="00F541EE" w:rsidRPr="006B18FF">
        <w:rPr>
          <w:rFonts w:ascii="Times New Roman" w:hAnsi="Times New Roman" w:cs="Times New Roman"/>
        </w:rPr>
        <w:t>По усмотрению эмитента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 прав.</w:t>
      </w:r>
    </w:p>
    <w:p w14:paraId="7B901F7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63153276" w14:textId="24FCF2DB"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w:t>
      </w:r>
      <w:r w:rsidR="003360F6" w:rsidRPr="006B18FF">
        <w:t xml:space="preserve"> </w:t>
      </w:r>
      <w:r w:rsidR="003360F6" w:rsidRPr="006B18FF">
        <w:rPr>
          <w:rFonts w:ascii="Times New Roman" w:hAnsi="Times New Roman" w:cs="Times New Roman"/>
          <w:b/>
          <w:i/>
        </w:rPr>
        <w:t>(соответствующей части номинальной стоимости, в случае, если решение о частичном досрочном погашении принято Эмитентом в соответствии с п.6.5.2.2 Программы)</w:t>
      </w:r>
      <w:r w:rsidRPr="006B18FF">
        <w:rPr>
          <w:rFonts w:ascii="Times New Roman" w:hAnsi="Times New Roman" w:cs="Times New Roman"/>
          <w:b/>
          <w:i/>
        </w:rPr>
        <w:t>.</w:t>
      </w:r>
    </w:p>
    <w:p w14:paraId="3F3DC54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Владелец Биржевой облигации имеет право на получение установленного в ней дохода (процента от номинальной стоимости).</w:t>
      </w:r>
    </w:p>
    <w:p w14:paraId="3FC67B5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3C7712D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98AAAFB" w14:textId="5563F357" w:rsidR="00033FB5" w:rsidRPr="006B18FF" w:rsidRDefault="00F541EE" w:rsidP="00E20171">
      <w:pPr>
        <w:ind w:firstLine="567"/>
        <w:jc w:val="both"/>
        <w:rPr>
          <w:rFonts w:ascii="Times New Roman" w:hAnsi="Times New Roman" w:cs="Times New Roman"/>
          <w:b/>
          <w:i/>
        </w:rPr>
      </w:pPr>
      <w:r w:rsidRPr="006B18FF">
        <w:rPr>
          <w:rFonts w:ascii="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14:paraId="28A7351F" w14:textId="77777777" w:rsidR="00E20171"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Предоставление обеспечения по Биржевым облигациям не предусмотрено. </w:t>
      </w:r>
    </w:p>
    <w:p w14:paraId="47CE235E" w14:textId="796EBF20"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не являются структурными облигациями.</w:t>
      </w:r>
    </w:p>
    <w:p w14:paraId="04871357" w14:textId="77C0CEFE" w:rsidR="00532065" w:rsidRPr="006B18FF" w:rsidRDefault="00532065" w:rsidP="00B203A8">
      <w:pPr>
        <w:jc w:val="both"/>
        <w:rPr>
          <w:rFonts w:ascii="Times New Roman" w:hAnsi="Times New Roman" w:cs="Times New Roman"/>
        </w:rPr>
      </w:pPr>
    </w:p>
    <w:p w14:paraId="22D5362F" w14:textId="77777777" w:rsidR="00033FB5" w:rsidRPr="006B18FF" w:rsidRDefault="007E1661" w:rsidP="00113FFC">
      <w:pPr>
        <w:ind w:firstLine="567"/>
        <w:jc w:val="both"/>
        <w:rPr>
          <w:rFonts w:ascii="Times New Roman" w:hAnsi="Times New Roman" w:cs="Times New Roman"/>
        </w:rPr>
      </w:pPr>
      <w:r w:rsidRPr="006B18FF">
        <w:rPr>
          <w:rFonts w:ascii="Times New Roman" w:hAnsi="Times New Roman" w:cs="Times New Roman"/>
        </w:rPr>
        <w:t xml:space="preserve">5.2. </w:t>
      </w:r>
      <w:r w:rsidR="00F541EE" w:rsidRPr="006B18FF">
        <w:rPr>
          <w:rFonts w:ascii="Times New Roman" w:hAnsi="Times New Roman" w:cs="Times New Roman"/>
        </w:rPr>
        <w:t>Для облигаций с ипотечным покрытием указываются права владельцев облигаций, размещаемых в рамках программы облигаций с ипотечным покрытием, возникающие из залога ипотечного покрытия, в соответствии с условиями такого залога, указанными в программе облигаций с ипотечным покрытием или в решении о выпуске облигаций с ипотечным покрытием,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688C7E1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не являются облигациями с ипотечным покрытием.</w:t>
      </w:r>
    </w:p>
    <w:p w14:paraId="70CF24F4" w14:textId="77777777" w:rsidR="00033FB5" w:rsidRPr="006B18FF" w:rsidRDefault="00033FB5" w:rsidP="00113FFC">
      <w:pPr>
        <w:ind w:firstLine="567"/>
        <w:jc w:val="both"/>
        <w:rPr>
          <w:rFonts w:ascii="Times New Roman" w:hAnsi="Times New Roman" w:cs="Times New Roman"/>
        </w:rPr>
      </w:pPr>
    </w:p>
    <w:p w14:paraId="55C99F99" w14:textId="77777777" w:rsidR="00033FB5" w:rsidRPr="006B18FF" w:rsidRDefault="007E1661" w:rsidP="00113FFC">
      <w:pPr>
        <w:ind w:firstLine="567"/>
        <w:jc w:val="both"/>
        <w:rPr>
          <w:rFonts w:ascii="Times New Roman" w:hAnsi="Times New Roman" w:cs="Times New Roman"/>
        </w:rPr>
      </w:pPr>
      <w:r w:rsidRPr="006B18FF">
        <w:rPr>
          <w:rFonts w:ascii="Times New Roman" w:hAnsi="Times New Roman" w:cs="Times New Roman"/>
        </w:rPr>
        <w:t xml:space="preserve">5.3. </w:t>
      </w:r>
      <w:r w:rsidR="00F541EE" w:rsidRPr="006B18FF">
        <w:rPr>
          <w:rFonts w:ascii="Times New Roman" w:hAnsi="Times New Roman" w:cs="Times New Roman"/>
        </w:rPr>
        <w:t>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w:t>
      </w:r>
    </w:p>
    <w:p w14:paraId="32FC8D4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не являются и не могут являться ценными бумагами, предназначенными для квалифицированных инвесторов.</w:t>
      </w:r>
    </w:p>
    <w:p w14:paraId="1DC45DFF" w14:textId="77777777" w:rsidR="00033FB5" w:rsidRPr="006B18FF" w:rsidRDefault="00033FB5" w:rsidP="00113FFC">
      <w:pPr>
        <w:ind w:firstLine="567"/>
        <w:jc w:val="both"/>
        <w:rPr>
          <w:rFonts w:ascii="Times New Roman" w:hAnsi="Times New Roman" w:cs="Times New Roman"/>
        </w:rPr>
      </w:pPr>
    </w:p>
    <w:p w14:paraId="1156AF85" w14:textId="77777777" w:rsidR="00033FB5" w:rsidRPr="006B18FF" w:rsidRDefault="007E1661" w:rsidP="00113FFC">
      <w:pPr>
        <w:ind w:firstLine="567"/>
        <w:jc w:val="both"/>
        <w:rPr>
          <w:rFonts w:ascii="Times New Roman" w:hAnsi="Times New Roman" w:cs="Times New Roman"/>
        </w:rPr>
      </w:pPr>
      <w:r w:rsidRPr="006B18FF">
        <w:rPr>
          <w:rFonts w:ascii="Times New Roman" w:hAnsi="Times New Roman" w:cs="Times New Roman"/>
        </w:rPr>
        <w:t xml:space="preserve">5.4. </w:t>
      </w:r>
      <w:r w:rsidR="00F541EE" w:rsidRPr="006B18FF">
        <w:rPr>
          <w:rFonts w:ascii="Times New Roman" w:hAnsi="Times New Roman" w:cs="Times New Roman"/>
        </w:rPr>
        <w:t>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4598376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Право на Биржевую облигацию переходит к приобретателю с даты внесения приходной записи по счету депо приобретателя.</w:t>
      </w:r>
    </w:p>
    <w:p w14:paraId="7B92BCE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Права, закрепленные Биржевой облигацией, переходят к их приобретателю с даты перехода прав на эту ценную бумагу.</w:t>
      </w:r>
    </w:p>
    <w:p w14:paraId="4765596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lastRenderedPageBreak/>
        <w:t>Иные ограничения в обороте Биржевых облигаций не предусмотрены.</w:t>
      </w:r>
    </w:p>
    <w:p w14:paraId="1624D2AA" w14:textId="77777777" w:rsidR="00033FB5" w:rsidRPr="006B18FF" w:rsidRDefault="00033FB5" w:rsidP="00113FFC">
      <w:pPr>
        <w:ind w:firstLine="567"/>
        <w:jc w:val="both"/>
        <w:rPr>
          <w:rFonts w:ascii="Times New Roman" w:hAnsi="Times New Roman" w:cs="Times New Roman"/>
        </w:rPr>
      </w:pPr>
    </w:p>
    <w:p w14:paraId="1DB28758" w14:textId="77777777" w:rsidR="00033FB5" w:rsidRPr="006B18FF" w:rsidRDefault="008D79E3" w:rsidP="00113FFC">
      <w:pPr>
        <w:ind w:firstLine="567"/>
        <w:jc w:val="both"/>
        <w:rPr>
          <w:rFonts w:ascii="Times New Roman" w:hAnsi="Times New Roman" w:cs="Times New Roman"/>
        </w:rPr>
      </w:pPr>
      <w:r w:rsidRPr="006B18FF">
        <w:rPr>
          <w:rFonts w:ascii="Times New Roman" w:hAnsi="Times New Roman" w:cs="Times New Roman"/>
        </w:rPr>
        <w:t xml:space="preserve">6. </w:t>
      </w:r>
      <w:r w:rsidR="00F541EE" w:rsidRPr="006B18FF">
        <w:rPr>
          <w:rFonts w:ascii="Times New Roman" w:hAnsi="Times New Roman" w:cs="Times New Roman"/>
        </w:rPr>
        <w:t>Порядок и условия погашения и выплаты доходов по облигациям</w:t>
      </w:r>
    </w:p>
    <w:p w14:paraId="64FF0EA9" w14:textId="77777777" w:rsidR="00033FB5" w:rsidRPr="006B18FF" w:rsidRDefault="008D79E3" w:rsidP="00113FFC">
      <w:pPr>
        <w:ind w:firstLine="567"/>
        <w:jc w:val="both"/>
        <w:rPr>
          <w:rFonts w:ascii="Times New Roman" w:hAnsi="Times New Roman" w:cs="Times New Roman"/>
        </w:rPr>
      </w:pPr>
      <w:r w:rsidRPr="006B18FF">
        <w:rPr>
          <w:rFonts w:ascii="Times New Roman" w:hAnsi="Times New Roman" w:cs="Times New Roman"/>
        </w:rPr>
        <w:t xml:space="preserve">6.1. </w:t>
      </w:r>
      <w:r w:rsidR="00F541EE" w:rsidRPr="006B18FF">
        <w:rPr>
          <w:rFonts w:ascii="Times New Roman" w:hAnsi="Times New Roman" w:cs="Times New Roman"/>
        </w:rPr>
        <w:t>Форма погашения облигаций</w:t>
      </w:r>
    </w:p>
    <w:p w14:paraId="27E2657A"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 усмотрению эмитента 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335BCB5E" w14:textId="7945E44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Погашение Биржевых облигаций производится денежными средствами в валюте,</w:t>
      </w:r>
      <w:r w:rsidR="005252AE" w:rsidRPr="006B18FF">
        <w:rPr>
          <w:rFonts w:ascii="Times New Roman" w:hAnsi="Times New Roman" w:cs="Times New Roman"/>
          <w:b/>
          <w:i/>
        </w:rPr>
        <w:t xml:space="preserve"> которая будет установлена</w:t>
      </w:r>
      <w:r w:rsidRPr="006B18FF">
        <w:rPr>
          <w:rFonts w:ascii="Times New Roman" w:hAnsi="Times New Roman" w:cs="Times New Roman"/>
          <w:b/>
          <w:i/>
        </w:rPr>
        <w:t xml:space="preserve"> </w:t>
      </w:r>
      <w:r w:rsidR="005252AE" w:rsidRPr="006B18FF">
        <w:rPr>
          <w:rFonts w:ascii="Times New Roman" w:hAnsi="Times New Roman" w:cs="Times New Roman"/>
          <w:b/>
          <w:i/>
        </w:rPr>
        <w:t>в</w:t>
      </w:r>
      <w:r w:rsidR="00E945A6" w:rsidRPr="006B18FF">
        <w:rPr>
          <w:rFonts w:ascii="Times New Roman" w:hAnsi="Times New Roman" w:cs="Times New Roman"/>
          <w:b/>
          <w:i/>
        </w:rPr>
        <w:t xml:space="preserve"> </w:t>
      </w:r>
      <w:r w:rsidR="005252AE" w:rsidRPr="006B18FF">
        <w:rPr>
          <w:rFonts w:ascii="Times New Roman" w:hAnsi="Times New Roman" w:cs="Times New Roman"/>
          <w:b/>
          <w:i/>
        </w:rPr>
        <w:t>Решении</w:t>
      </w:r>
      <w:r w:rsidR="00862323" w:rsidRPr="006B18FF">
        <w:rPr>
          <w:rFonts w:ascii="Times New Roman" w:hAnsi="Times New Roman" w:cs="Times New Roman"/>
          <w:b/>
          <w:i/>
        </w:rPr>
        <w:t xml:space="preserve"> о выпуске биржевых облигаций</w:t>
      </w:r>
      <w:r w:rsidRPr="006B18FF">
        <w:rPr>
          <w:rFonts w:ascii="Times New Roman" w:hAnsi="Times New Roman" w:cs="Times New Roman"/>
          <w:b/>
          <w:i/>
        </w:rPr>
        <w:t>, в безналичном порядке. Возможность и услов</w:t>
      </w:r>
      <w:r w:rsidR="008D79E3" w:rsidRPr="006B18FF">
        <w:rPr>
          <w:rFonts w:ascii="Times New Roman" w:hAnsi="Times New Roman" w:cs="Times New Roman"/>
          <w:b/>
          <w:i/>
        </w:rPr>
        <w:t xml:space="preserve">ия выбора владельцами Биржевых облигаций </w:t>
      </w:r>
      <w:r w:rsidRPr="006B18FF">
        <w:rPr>
          <w:rFonts w:ascii="Times New Roman" w:hAnsi="Times New Roman" w:cs="Times New Roman"/>
          <w:b/>
          <w:i/>
        </w:rPr>
        <w:t>формы их погашения не предусмотрена.</w:t>
      </w:r>
    </w:p>
    <w:p w14:paraId="6395AB04" w14:textId="77777777" w:rsidR="00033FB5" w:rsidRPr="006B18FF" w:rsidRDefault="00033FB5" w:rsidP="00113FFC">
      <w:pPr>
        <w:ind w:firstLine="567"/>
        <w:jc w:val="both"/>
        <w:rPr>
          <w:rFonts w:ascii="Times New Roman" w:hAnsi="Times New Roman" w:cs="Times New Roman"/>
        </w:rPr>
      </w:pPr>
    </w:p>
    <w:p w14:paraId="7FCE986F" w14:textId="77777777" w:rsidR="00033FB5" w:rsidRPr="006B18FF" w:rsidRDefault="008D79E3" w:rsidP="00113FFC">
      <w:pPr>
        <w:ind w:firstLine="567"/>
        <w:jc w:val="both"/>
        <w:rPr>
          <w:rFonts w:ascii="Times New Roman" w:hAnsi="Times New Roman" w:cs="Times New Roman"/>
        </w:rPr>
      </w:pPr>
      <w:r w:rsidRPr="006B18FF">
        <w:rPr>
          <w:rFonts w:ascii="Times New Roman" w:hAnsi="Times New Roman" w:cs="Times New Roman"/>
        </w:rPr>
        <w:t xml:space="preserve">6.2. </w:t>
      </w:r>
      <w:r w:rsidR="00F541EE" w:rsidRPr="006B18FF">
        <w:rPr>
          <w:rFonts w:ascii="Times New Roman" w:hAnsi="Times New Roman" w:cs="Times New Roman"/>
        </w:rPr>
        <w:t>Порядок и условия погашения облигаций</w:t>
      </w:r>
    </w:p>
    <w:p w14:paraId="33BACE50"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 усмотрению эмитента указывается на то, что порядок и условия погашения программой облигаций не определяются или указываются порядок и условия погашения облигаций:</w:t>
      </w:r>
    </w:p>
    <w:p w14:paraId="2089B3CC" w14:textId="77777777" w:rsidR="00033FB5" w:rsidRPr="006B18FF" w:rsidRDefault="00F541EE" w:rsidP="00113FFC">
      <w:pPr>
        <w:ind w:firstLine="567"/>
        <w:jc w:val="both"/>
        <w:rPr>
          <w:rFonts w:ascii="Times New Roman" w:hAnsi="Times New Roman" w:cs="Times New Roman"/>
          <w:b/>
          <w:i/>
          <w:u w:val="single"/>
        </w:rPr>
      </w:pPr>
      <w:r w:rsidRPr="006B18FF">
        <w:rPr>
          <w:rFonts w:ascii="Times New Roman" w:hAnsi="Times New Roman" w:cs="Times New Roman"/>
          <w:b/>
          <w:i/>
          <w:u w:val="single"/>
        </w:rPr>
        <w:t>Порядок и условия погашения Программой не определяются, а будут установлены в Решении о выпуске биржевых облигаций.</w:t>
      </w:r>
    </w:p>
    <w:p w14:paraId="5DC35FB1" w14:textId="77777777" w:rsidR="00033FB5" w:rsidRPr="006B18FF" w:rsidRDefault="00033FB5" w:rsidP="00113FFC">
      <w:pPr>
        <w:ind w:firstLine="567"/>
        <w:jc w:val="both"/>
        <w:rPr>
          <w:rFonts w:ascii="Times New Roman" w:hAnsi="Times New Roman" w:cs="Times New Roman"/>
        </w:rPr>
      </w:pPr>
    </w:p>
    <w:p w14:paraId="2B3AE730" w14:textId="77777777" w:rsidR="00033FB5" w:rsidRPr="006B18FF" w:rsidRDefault="008D79E3" w:rsidP="00113FFC">
      <w:pPr>
        <w:ind w:firstLine="567"/>
        <w:jc w:val="both"/>
        <w:rPr>
          <w:rFonts w:ascii="Times New Roman" w:hAnsi="Times New Roman" w:cs="Times New Roman"/>
        </w:rPr>
      </w:pPr>
      <w:r w:rsidRPr="006B18FF">
        <w:rPr>
          <w:rFonts w:ascii="Times New Roman" w:hAnsi="Times New Roman" w:cs="Times New Roman"/>
        </w:rPr>
        <w:t xml:space="preserve">6.2.1. </w:t>
      </w:r>
      <w:r w:rsidR="00F541EE" w:rsidRPr="006B18FF">
        <w:rPr>
          <w:rFonts w:ascii="Times New Roman" w:hAnsi="Times New Roman" w:cs="Times New Roman"/>
        </w:rPr>
        <w:t>Порядок определения выплат по каждой структурной облигации при ее погашении</w:t>
      </w:r>
    </w:p>
    <w:p w14:paraId="0DC3E6C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не являются структурными облигациями.</w:t>
      </w:r>
    </w:p>
    <w:p w14:paraId="2F78CE3D" w14:textId="77777777" w:rsidR="00033FB5" w:rsidRPr="006B18FF" w:rsidRDefault="008D79E3" w:rsidP="00113FFC">
      <w:pPr>
        <w:ind w:firstLine="567"/>
        <w:jc w:val="both"/>
        <w:rPr>
          <w:rFonts w:ascii="Times New Roman" w:hAnsi="Times New Roman" w:cs="Times New Roman"/>
        </w:rPr>
      </w:pPr>
      <w:r w:rsidRPr="006B18FF">
        <w:rPr>
          <w:rFonts w:ascii="Times New Roman" w:hAnsi="Times New Roman" w:cs="Times New Roman"/>
        </w:rPr>
        <w:t xml:space="preserve">6.2.2. </w:t>
      </w:r>
      <w:r w:rsidR="00F541EE" w:rsidRPr="006B18FF">
        <w:rPr>
          <w:rFonts w:ascii="Times New Roman" w:hAnsi="Times New Roman" w:cs="Times New Roman"/>
        </w:rPr>
        <w:t>По усмотрению эмитента для облигаций без срока погашения может быть указано право эмитента отказаться в одностороннем порядке от выплаты процентов по таким облигациям.</w:t>
      </w:r>
    </w:p>
    <w:p w14:paraId="488CB64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не являются облигациями без срока погашения.</w:t>
      </w:r>
    </w:p>
    <w:p w14:paraId="5938A903" w14:textId="77777777" w:rsidR="00033FB5" w:rsidRPr="006B18FF" w:rsidRDefault="00033FB5" w:rsidP="00113FFC">
      <w:pPr>
        <w:ind w:firstLine="567"/>
        <w:jc w:val="both"/>
        <w:rPr>
          <w:rFonts w:ascii="Times New Roman" w:hAnsi="Times New Roman" w:cs="Times New Roman"/>
        </w:rPr>
      </w:pPr>
    </w:p>
    <w:p w14:paraId="6DB8CA47" w14:textId="77777777" w:rsidR="00033FB5" w:rsidRPr="006B18FF" w:rsidRDefault="008D79E3" w:rsidP="00113FFC">
      <w:pPr>
        <w:ind w:firstLine="567"/>
        <w:jc w:val="both"/>
        <w:rPr>
          <w:rFonts w:ascii="Times New Roman" w:hAnsi="Times New Roman" w:cs="Times New Roman"/>
        </w:rPr>
      </w:pPr>
      <w:r w:rsidRPr="006B18FF">
        <w:rPr>
          <w:rFonts w:ascii="Times New Roman" w:hAnsi="Times New Roman" w:cs="Times New Roman"/>
        </w:rPr>
        <w:t xml:space="preserve">6.3. </w:t>
      </w:r>
      <w:r w:rsidR="00F541EE" w:rsidRPr="006B18FF">
        <w:rPr>
          <w:rFonts w:ascii="Times New Roman" w:hAnsi="Times New Roman" w:cs="Times New Roman"/>
        </w:rPr>
        <w:t>Порядок определения дохода, выплачиваемого по каждой облигации</w:t>
      </w:r>
    </w:p>
    <w:p w14:paraId="6534FF1A"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 усмотрению эмитента указывается размер дохода или порядок его определения, в том числе размер дохода, выплачиваемого по каждому купону, или порядок его определения, либо указывается, что такие размер и порядок программой облигаций не определяются.</w:t>
      </w:r>
    </w:p>
    <w:p w14:paraId="3D2B654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Доходом по Биржевым облигациям является сумма купонных доходов, начисляемых за каждый купонный период в виде процентов от номинальной стоимости (здесь, ранее и далее под номинальной стоимостью подразумевается номинальная стоимость Биржевых облигаций или ее непогашенная часть) и выплачиваемых в дату окончания соответствующего купонного периода.</w:t>
      </w:r>
    </w:p>
    <w:p w14:paraId="44D9570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Размер дохода (процента) по Биржевым облигациям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Программой не определяется.</w:t>
      </w:r>
    </w:p>
    <w:p w14:paraId="60EC28D1" w14:textId="77777777" w:rsidR="00033FB5" w:rsidRPr="006B18FF" w:rsidRDefault="00033FB5" w:rsidP="00113FFC">
      <w:pPr>
        <w:ind w:firstLine="567"/>
        <w:jc w:val="both"/>
        <w:rPr>
          <w:rFonts w:ascii="Times New Roman" w:hAnsi="Times New Roman" w:cs="Times New Roman"/>
          <w:b/>
          <w:i/>
        </w:rPr>
      </w:pPr>
    </w:p>
    <w:p w14:paraId="342D174C" w14:textId="62C65286" w:rsidR="00033FB5" w:rsidRPr="006B18FF" w:rsidRDefault="00F541EE">
      <w:pPr>
        <w:ind w:firstLine="567"/>
        <w:jc w:val="both"/>
        <w:rPr>
          <w:rFonts w:ascii="Times New Roman" w:hAnsi="Times New Roman" w:cs="Times New Roman"/>
          <w:b/>
          <w:i/>
          <w:u w:val="single"/>
        </w:rPr>
      </w:pPr>
      <w:r w:rsidRPr="006B18FF">
        <w:rPr>
          <w:rFonts w:ascii="Times New Roman" w:hAnsi="Times New Roman" w:cs="Times New Roman"/>
          <w:b/>
          <w:i/>
          <w:u w:val="single"/>
        </w:rPr>
        <w:t>Расчет суммы выплат по каждому i-</w:t>
      </w:r>
      <w:proofErr w:type="spellStart"/>
      <w:r w:rsidRPr="006B18FF">
        <w:rPr>
          <w:rFonts w:ascii="Times New Roman" w:hAnsi="Times New Roman" w:cs="Times New Roman"/>
          <w:b/>
          <w:i/>
          <w:u w:val="single"/>
        </w:rPr>
        <w:t>му</w:t>
      </w:r>
      <w:proofErr w:type="spellEnd"/>
      <w:r w:rsidRPr="006B18FF">
        <w:rPr>
          <w:rFonts w:ascii="Times New Roman" w:hAnsi="Times New Roman" w:cs="Times New Roman"/>
          <w:b/>
          <w:i/>
          <w:u w:val="single"/>
        </w:rPr>
        <w:t xml:space="preserve"> купону на одну Биржевую облигацию производится </w:t>
      </w:r>
      <w:r w:rsidR="005B7EF8" w:rsidRPr="006B18FF">
        <w:rPr>
          <w:rFonts w:ascii="Times New Roman" w:hAnsi="Times New Roman" w:cs="Times New Roman"/>
          <w:b/>
          <w:i/>
          <w:u w:val="single"/>
        </w:rPr>
        <w:t>в порядке,</w:t>
      </w:r>
      <w:r w:rsidR="00AC3A13" w:rsidRPr="006B18FF">
        <w:rPr>
          <w:rFonts w:ascii="Times New Roman" w:hAnsi="Times New Roman" w:cs="Times New Roman"/>
          <w:b/>
          <w:i/>
          <w:u w:val="single"/>
        </w:rPr>
        <w:t xml:space="preserve"> </w:t>
      </w:r>
      <w:r w:rsidR="005B7EF8" w:rsidRPr="006B18FF">
        <w:rPr>
          <w:rFonts w:ascii="Times New Roman" w:hAnsi="Times New Roman" w:cs="Times New Roman"/>
          <w:b/>
          <w:i/>
          <w:u w:val="single"/>
        </w:rPr>
        <w:t xml:space="preserve">установленном </w:t>
      </w:r>
      <w:r w:rsidR="00862323" w:rsidRPr="006B18FF">
        <w:rPr>
          <w:rFonts w:ascii="Times New Roman" w:hAnsi="Times New Roman" w:cs="Times New Roman"/>
          <w:b/>
          <w:i/>
          <w:u w:val="single"/>
        </w:rPr>
        <w:t>Решением о выпуске биржевых облигаций</w:t>
      </w:r>
      <w:r w:rsidR="00D15B49" w:rsidRPr="006B18FF">
        <w:rPr>
          <w:rFonts w:ascii="Times New Roman" w:hAnsi="Times New Roman" w:cs="Times New Roman"/>
          <w:b/>
          <w:i/>
          <w:u w:val="single"/>
        </w:rPr>
        <w:t>.</w:t>
      </w:r>
    </w:p>
    <w:p w14:paraId="40E3869E" w14:textId="77777777" w:rsidR="00033FB5" w:rsidRPr="006B18FF" w:rsidRDefault="00033FB5" w:rsidP="00113FFC">
      <w:pPr>
        <w:ind w:firstLine="567"/>
        <w:jc w:val="both"/>
        <w:rPr>
          <w:rFonts w:ascii="Times New Roman" w:hAnsi="Times New Roman" w:cs="Times New Roman"/>
        </w:rPr>
      </w:pPr>
    </w:p>
    <w:p w14:paraId="7E7D8548" w14:textId="6ED84458"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Размер дохода (процента) или порядок определения процентной ставки определяется уполномоченным органом управления (уполномоченным должностным лицом) Эмитента в порядке, указанном ниже.</w:t>
      </w:r>
    </w:p>
    <w:p w14:paraId="638F7DA9" w14:textId="77777777" w:rsidR="008D79E3" w:rsidRPr="006B18FF" w:rsidRDefault="008D79E3" w:rsidP="00113FFC">
      <w:pPr>
        <w:ind w:firstLine="567"/>
        <w:jc w:val="both"/>
        <w:rPr>
          <w:rFonts w:ascii="Times New Roman" w:hAnsi="Times New Roman" w:cs="Times New Roman"/>
        </w:rPr>
      </w:pPr>
    </w:p>
    <w:p w14:paraId="12D4AFA3" w14:textId="398C6C25"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В случае если доход по облигациям предполагается выплачивать за определенные периоды (купонные периоды), дополни</w:t>
      </w:r>
      <w:r w:rsidR="00D15B49" w:rsidRPr="006B18FF">
        <w:rPr>
          <w:rFonts w:ascii="Times New Roman" w:hAnsi="Times New Roman" w:cs="Times New Roman"/>
        </w:rPr>
        <w:t xml:space="preserve">тельно могут указываться такие </w:t>
      </w:r>
      <w:r w:rsidR="00371113" w:rsidRPr="006B18FF">
        <w:rPr>
          <w:rFonts w:ascii="Times New Roman" w:hAnsi="Times New Roman" w:cs="Times New Roman"/>
        </w:rPr>
        <w:t>периоды или порядок их определения, а также р</w:t>
      </w:r>
      <w:r w:rsidRPr="006B18FF">
        <w:rPr>
          <w:rFonts w:ascii="Times New Roman" w:hAnsi="Times New Roman" w:cs="Times New Roman"/>
        </w:rPr>
        <w:t>азмер дохода, выплачиваемого по каждому или отдельному купону, или порядок его определения.</w:t>
      </w:r>
    </w:p>
    <w:p w14:paraId="0462C1A2" w14:textId="77777777" w:rsidR="00033FB5" w:rsidRPr="006B18FF" w:rsidRDefault="00F541EE" w:rsidP="00113FFC">
      <w:pPr>
        <w:ind w:firstLine="567"/>
        <w:jc w:val="both"/>
        <w:rPr>
          <w:rFonts w:ascii="Times New Roman" w:hAnsi="Times New Roman" w:cs="Times New Roman"/>
          <w:b/>
          <w:i/>
          <w:u w:val="single"/>
        </w:rPr>
      </w:pPr>
      <w:r w:rsidRPr="006B18FF">
        <w:rPr>
          <w:rFonts w:ascii="Times New Roman" w:hAnsi="Times New Roman" w:cs="Times New Roman"/>
          <w:b/>
          <w:i/>
          <w:u w:val="single"/>
        </w:rPr>
        <w:t>Количество купонных периодов Биржевых облигаций устанавливается Решением о выпуске биржевых облигаций.</w:t>
      </w:r>
    </w:p>
    <w:p w14:paraId="5BAB06EB" w14:textId="77777777" w:rsidR="00033FB5" w:rsidRPr="006B18FF" w:rsidRDefault="00033FB5" w:rsidP="00113FFC">
      <w:pPr>
        <w:ind w:firstLine="567"/>
        <w:jc w:val="both"/>
        <w:rPr>
          <w:rFonts w:ascii="Times New Roman" w:hAnsi="Times New Roman" w:cs="Times New Roman"/>
          <w:b/>
          <w:i/>
          <w:u w:val="single"/>
        </w:rPr>
      </w:pPr>
    </w:p>
    <w:p w14:paraId="4B353F82" w14:textId="77777777" w:rsidR="00033FB5" w:rsidRPr="006B18FF" w:rsidRDefault="00F541EE" w:rsidP="00113FFC">
      <w:pPr>
        <w:ind w:firstLine="567"/>
        <w:jc w:val="both"/>
        <w:rPr>
          <w:rFonts w:ascii="Times New Roman" w:hAnsi="Times New Roman" w:cs="Times New Roman"/>
          <w:b/>
          <w:i/>
          <w:u w:val="single"/>
        </w:rPr>
      </w:pPr>
      <w:r w:rsidRPr="006B18FF">
        <w:rPr>
          <w:rFonts w:ascii="Times New Roman" w:hAnsi="Times New Roman" w:cs="Times New Roman"/>
          <w:b/>
          <w:i/>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соответствующем Решении о выпуске биржевых облигаций.</w:t>
      </w:r>
    </w:p>
    <w:p w14:paraId="54D24BC5" w14:textId="77777777" w:rsidR="00033FB5" w:rsidRPr="006B18FF" w:rsidRDefault="00033FB5" w:rsidP="00113FFC">
      <w:pPr>
        <w:ind w:firstLine="567"/>
        <w:jc w:val="both"/>
        <w:rPr>
          <w:rFonts w:ascii="Times New Roman" w:hAnsi="Times New Roman" w:cs="Times New Roman"/>
        </w:rPr>
      </w:pPr>
    </w:p>
    <w:p w14:paraId="22B1B3D6"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установления процентной ставки по первому купону:</w:t>
      </w:r>
    </w:p>
    <w:p w14:paraId="164CE87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Процентная ставка по первому купону определяется Эмитентом в зависимости от способа размещения Биржевых облигаций: до даты начала размещения Биржевых облигаций либо в ходе проведения организованных торгов, на которых осуществляется размещение Биржевых облигаций.</w:t>
      </w:r>
    </w:p>
    <w:p w14:paraId="1F7F0143" w14:textId="77777777" w:rsidR="00033FB5" w:rsidRPr="006B18FF" w:rsidRDefault="00033FB5" w:rsidP="00113FFC">
      <w:pPr>
        <w:ind w:firstLine="567"/>
        <w:jc w:val="both"/>
        <w:rPr>
          <w:rFonts w:ascii="Times New Roman" w:hAnsi="Times New Roman" w:cs="Times New Roman"/>
        </w:rPr>
      </w:pPr>
    </w:p>
    <w:p w14:paraId="66602D9F"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установления процентной ставки по купонам, начиная со второго (в случае, если Биржевые облигации имеют более одного купона):</w:t>
      </w:r>
    </w:p>
    <w:p w14:paraId="12C31524" w14:textId="09D96206"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а) До даты начала размещения Биржевых облигаций Эмитент может принять решение о </w:t>
      </w:r>
      <w:r w:rsidRPr="006B18FF">
        <w:rPr>
          <w:rFonts w:ascii="Times New Roman" w:hAnsi="Times New Roman" w:cs="Times New Roman"/>
          <w:b/>
          <w:i/>
        </w:rPr>
        <w:lastRenderedPageBreak/>
        <w:t>ставках или порядке определения процентных ставок, по купонным периодам начиная со второго по i -</w:t>
      </w:r>
      <w:proofErr w:type="spellStart"/>
      <w:r w:rsidRPr="006B18FF">
        <w:rPr>
          <w:rFonts w:ascii="Times New Roman" w:hAnsi="Times New Roman" w:cs="Times New Roman"/>
          <w:b/>
          <w:i/>
        </w:rPr>
        <w:t>ый</w:t>
      </w:r>
      <w:proofErr w:type="spellEnd"/>
      <w:r w:rsidRPr="006B18FF">
        <w:rPr>
          <w:rFonts w:ascii="Times New Roman" w:hAnsi="Times New Roman" w:cs="Times New Roman"/>
          <w:b/>
          <w:i/>
        </w:rPr>
        <w:t xml:space="preserve"> купонный период (i = </w:t>
      </w:r>
      <w:proofErr w:type="gramStart"/>
      <w:r w:rsidRPr="006B18FF">
        <w:rPr>
          <w:rFonts w:ascii="Times New Roman" w:hAnsi="Times New Roman" w:cs="Times New Roman"/>
          <w:b/>
          <w:i/>
        </w:rPr>
        <w:t>2,…</w:t>
      </w:r>
      <w:proofErr w:type="gramEnd"/>
      <w:r w:rsidRPr="006B18FF">
        <w:rPr>
          <w:rFonts w:ascii="Times New Roman" w:hAnsi="Times New Roman" w:cs="Times New Roman"/>
          <w:b/>
          <w:i/>
        </w:rPr>
        <w:t>N)</w:t>
      </w:r>
      <w:r w:rsidR="00371113" w:rsidRPr="006B18FF">
        <w:rPr>
          <w:rFonts w:ascii="Times New Roman" w:hAnsi="Times New Roman" w:cs="Times New Roman"/>
          <w:b/>
          <w:i/>
        </w:rPr>
        <w:t>, где N - количество купонных периодов, установленных Решением о выпуске биржевых облигаций.</w:t>
      </w:r>
    </w:p>
    <w:p w14:paraId="610EBA8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завершения размещения Биржевых облигаций.</w:t>
      </w:r>
    </w:p>
    <w:p w14:paraId="0D16AC9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w:t>
      </w:r>
    </w:p>
    <w:p w14:paraId="39E773F2" w14:textId="77777777" w:rsidR="00033FB5" w:rsidRPr="006B18FF" w:rsidRDefault="00033FB5" w:rsidP="00113FFC">
      <w:pPr>
        <w:ind w:firstLine="567"/>
        <w:jc w:val="both"/>
        <w:rPr>
          <w:rFonts w:ascii="Times New Roman" w:hAnsi="Times New Roman" w:cs="Times New Roman"/>
        </w:rPr>
      </w:pPr>
    </w:p>
    <w:p w14:paraId="7F57DE02"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 xml:space="preserve">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w:t>
      </w:r>
      <w:proofErr w:type="spellStart"/>
      <w:r w:rsidRPr="006B18FF">
        <w:rPr>
          <w:rFonts w:ascii="Times New Roman" w:hAnsi="Times New Roman" w:cs="Times New Roman"/>
        </w:rPr>
        <w:t>ненаступления</w:t>
      </w:r>
      <w:proofErr w:type="spellEnd"/>
      <w:r w:rsidRPr="006B18FF">
        <w:rPr>
          <w:rFonts w:ascii="Times New Roman" w:hAnsi="Times New Roman" w:cs="Times New Roman"/>
        </w:rPr>
        <w:t xml:space="preserve"> которых зависит осуществление выплаты дохода (купона) по структурной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о порядке его определения и (или) об этих значениях (параметрах, условиях) или о порядке их определения.</w:t>
      </w:r>
    </w:p>
    <w:p w14:paraId="68ECDD6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Размещаемые Биржевые облигации не являются структурными облигациями.</w:t>
      </w:r>
    </w:p>
    <w:p w14:paraId="61F76B3F" w14:textId="77777777" w:rsidR="00033FB5" w:rsidRPr="006B18FF" w:rsidRDefault="00033FB5" w:rsidP="00113FFC">
      <w:pPr>
        <w:ind w:firstLine="567"/>
        <w:jc w:val="both"/>
        <w:rPr>
          <w:rFonts w:ascii="Times New Roman" w:hAnsi="Times New Roman" w:cs="Times New Roman"/>
        </w:rPr>
      </w:pPr>
    </w:p>
    <w:p w14:paraId="6BDA491E"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раскрытия информации о процентных ставках, либо порядке определения процентных ставок:</w:t>
      </w:r>
    </w:p>
    <w:p w14:paraId="3034000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Информация об установленной процентной ставке или порядке определения процентной ставки на каждый из купонных периодов раскрывается Эмитентом в следующие сроки с даты установления уполномоченным органом управления (уполномоченным должностным лицом) Эмитента размера процентной ставки или порядка определения процентной ставки на каждый из купонных периодов:</w:t>
      </w:r>
    </w:p>
    <w:p w14:paraId="55F2F22D" w14:textId="3A0D82AA"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новостей - не позднее 1 (Одного) дня;</w:t>
      </w:r>
    </w:p>
    <w:p w14:paraId="64418110" w14:textId="7DBFC855"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на странице в сети Интернет - не позднее 2 (Двух) дней.</w:t>
      </w:r>
    </w:p>
    <w:p w14:paraId="40011F0D" w14:textId="77777777" w:rsidR="00033FB5" w:rsidRPr="006B18FF" w:rsidRDefault="00033FB5" w:rsidP="00113FFC">
      <w:pPr>
        <w:ind w:firstLine="567"/>
        <w:jc w:val="both"/>
        <w:rPr>
          <w:rFonts w:ascii="Times New Roman" w:hAnsi="Times New Roman" w:cs="Times New Roman"/>
          <w:b/>
          <w:i/>
        </w:rPr>
      </w:pPr>
    </w:p>
    <w:p w14:paraId="0611003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 этом:</w:t>
      </w:r>
    </w:p>
    <w:p w14:paraId="5541937F" w14:textId="3556114C"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случае установления размера процентной ставки или порядка определения процентной ставки по Биржевым облигациям до начала срока их размещения Эмитент обязуется раскрыть информацию об этом не позднее даты начала размещения Биржевых облигаций.</w:t>
      </w:r>
    </w:p>
    <w:p w14:paraId="4FC4495A" w14:textId="6F17187D"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 xml:space="preserve">в случае установления размера процентной ставки </w:t>
      </w:r>
      <w:r w:rsidR="00CF6150" w:rsidRPr="006B18FF">
        <w:rPr>
          <w:rFonts w:ascii="Times New Roman" w:hAnsi="Times New Roman" w:cs="Times New Roman"/>
          <w:b/>
          <w:i/>
        </w:rPr>
        <w:t xml:space="preserve">или порядка определения процентной ставки по Биржевым облигациям </w:t>
      </w:r>
      <w:r w:rsidR="00F541EE" w:rsidRPr="006B18FF">
        <w:rPr>
          <w:rFonts w:ascii="Times New Roman" w:hAnsi="Times New Roman" w:cs="Times New Roman"/>
          <w:b/>
          <w:i/>
        </w:rPr>
        <w:t>в дату начала срока их размещения Эмитент обязуется раскрыть информацию об этом в дату начала срока размещения Биржевых облигаций, но не позднее даты заключения первого договора, направленного на размещение Биржевых облигаций.</w:t>
      </w:r>
    </w:p>
    <w:p w14:paraId="383ECFD9" w14:textId="293AB532"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случае установления размера процентной ставки или порядка определения процентной ставки по Биржевым облигациям после завершения размещения Биржевых облигаций Эмитент обязуется раскрыть информацию об этом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w:t>
      </w:r>
    </w:p>
    <w:p w14:paraId="5CB87C9D" w14:textId="77777777" w:rsidR="00033FB5" w:rsidRPr="006B18FF" w:rsidRDefault="00033FB5" w:rsidP="00113FFC">
      <w:pPr>
        <w:ind w:firstLine="567"/>
        <w:jc w:val="both"/>
        <w:rPr>
          <w:rFonts w:ascii="Times New Roman" w:hAnsi="Times New Roman" w:cs="Times New Roman"/>
          <w:b/>
          <w:i/>
        </w:rPr>
      </w:pPr>
    </w:p>
    <w:p w14:paraId="2C918980"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Информация об установленных ставках или порядке определения процентных ставок по Биржевым облигациям</w:t>
      </w:r>
      <w:r w:rsidR="008D79E3" w:rsidRPr="006B18FF">
        <w:rPr>
          <w:rFonts w:ascii="Times New Roman" w:hAnsi="Times New Roman" w:cs="Times New Roman"/>
          <w:b/>
          <w:i/>
        </w:rPr>
        <w:t xml:space="preserve"> </w:t>
      </w:r>
      <w:r w:rsidRPr="006B18FF">
        <w:rPr>
          <w:rFonts w:ascii="Times New Roman" w:hAnsi="Times New Roman" w:cs="Times New Roman"/>
          <w:b/>
          <w:i/>
          <w:u w:val="single"/>
        </w:rPr>
        <w:t>может быть указана в соответствующем Решении о выпуске биржевых облигаций.</w:t>
      </w:r>
    </w:p>
    <w:p w14:paraId="6654ADA4" w14:textId="77777777" w:rsidR="00033FB5" w:rsidRPr="006B18FF" w:rsidRDefault="00033FB5" w:rsidP="00113FFC">
      <w:pPr>
        <w:ind w:firstLine="567"/>
        <w:jc w:val="both"/>
        <w:rPr>
          <w:rFonts w:ascii="Times New Roman" w:hAnsi="Times New Roman" w:cs="Times New Roman"/>
        </w:rPr>
      </w:pPr>
    </w:p>
    <w:p w14:paraId="59966AFB" w14:textId="77777777" w:rsidR="00033FB5" w:rsidRPr="006B18FF" w:rsidRDefault="005A7556" w:rsidP="00113FFC">
      <w:pPr>
        <w:ind w:firstLine="567"/>
        <w:jc w:val="both"/>
        <w:rPr>
          <w:rFonts w:ascii="Times New Roman" w:hAnsi="Times New Roman" w:cs="Times New Roman"/>
        </w:rPr>
      </w:pPr>
      <w:r w:rsidRPr="006B18FF">
        <w:rPr>
          <w:rFonts w:ascii="Times New Roman" w:hAnsi="Times New Roman" w:cs="Times New Roman"/>
        </w:rPr>
        <w:t xml:space="preserve">6.4. </w:t>
      </w:r>
      <w:r w:rsidR="00F541EE" w:rsidRPr="006B18FF">
        <w:rPr>
          <w:rFonts w:ascii="Times New Roman" w:hAnsi="Times New Roman" w:cs="Times New Roman"/>
        </w:rPr>
        <w:t>Порядок и срок выплаты дохода по облигациям</w:t>
      </w:r>
    </w:p>
    <w:p w14:paraId="7A93096E"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 усмотрению эмитента указывается срок выплаты дохода по облигациям или порядок его определения либо указывается на то, что такие срок или порядок программой облигаций не определяются.</w:t>
      </w:r>
    </w:p>
    <w:p w14:paraId="38A54543" w14:textId="77777777"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u w:val="single"/>
        </w:rPr>
        <w:t xml:space="preserve">Доход по Биржевым облигациям выплачивается денежными средствами в валюте, которая будет установлена в Решении о выпуске биржевых облигаций. </w:t>
      </w:r>
    </w:p>
    <w:p w14:paraId="375EE811" w14:textId="77777777" w:rsidR="00CC39F5" w:rsidRPr="006B18FF" w:rsidRDefault="00CC39F5" w:rsidP="00CC39F5">
      <w:pPr>
        <w:ind w:firstLine="567"/>
        <w:jc w:val="both"/>
        <w:rPr>
          <w:rFonts w:ascii="Times New Roman" w:hAnsi="Times New Roman" w:cs="Times New Roman"/>
          <w:b/>
          <w:i/>
          <w:u w:val="single"/>
        </w:rPr>
      </w:pPr>
    </w:p>
    <w:p w14:paraId="4EF9AE04"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xml:space="preserve">Купонный доход по Биржевым облигациям, начисляемый за каждый купонный период, выплачивается в дату окончания соответствующего купонного периода. </w:t>
      </w:r>
    </w:p>
    <w:p w14:paraId="5B95A120" w14:textId="77777777" w:rsidR="00CC39F5" w:rsidRPr="006B18FF" w:rsidRDefault="00CC39F5" w:rsidP="00CC39F5">
      <w:pPr>
        <w:ind w:firstLine="567"/>
        <w:jc w:val="both"/>
        <w:rPr>
          <w:rFonts w:ascii="Times New Roman" w:hAnsi="Times New Roman" w:cs="Times New Roman"/>
          <w:b/>
          <w:i/>
          <w:u w:val="single"/>
        </w:rPr>
      </w:pPr>
    </w:p>
    <w:p w14:paraId="16532204" w14:textId="554C7C07"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u w:val="single"/>
        </w:rPr>
        <w:t xml:space="preserve">Порядок выплаты дохода по Биржевым облигациям Программой не определяются, а будет </w:t>
      </w:r>
      <w:r w:rsidRPr="006B18FF">
        <w:rPr>
          <w:rFonts w:ascii="Times New Roman" w:hAnsi="Times New Roman" w:cs="Times New Roman"/>
          <w:b/>
          <w:i/>
          <w:u w:val="single"/>
        </w:rPr>
        <w:lastRenderedPageBreak/>
        <w:t>установлен в Решении о выпуске биржевых облигаций.</w:t>
      </w:r>
    </w:p>
    <w:p w14:paraId="54CA16B7" w14:textId="77777777" w:rsidR="00033FB5" w:rsidRPr="006B18FF" w:rsidRDefault="00033FB5" w:rsidP="00113FFC">
      <w:pPr>
        <w:ind w:firstLine="567"/>
        <w:jc w:val="both"/>
        <w:rPr>
          <w:rFonts w:ascii="Times New Roman" w:hAnsi="Times New Roman" w:cs="Times New Roman"/>
        </w:rPr>
      </w:pPr>
    </w:p>
    <w:p w14:paraId="67D64511" w14:textId="77777777" w:rsidR="00033FB5" w:rsidRPr="006B18FF" w:rsidRDefault="005A7556" w:rsidP="00113FFC">
      <w:pPr>
        <w:ind w:firstLine="567"/>
        <w:jc w:val="both"/>
        <w:rPr>
          <w:rFonts w:ascii="Times New Roman" w:hAnsi="Times New Roman" w:cs="Times New Roman"/>
        </w:rPr>
      </w:pPr>
      <w:r w:rsidRPr="006B18FF">
        <w:rPr>
          <w:rFonts w:ascii="Times New Roman" w:hAnsi="Times New Roman" w:cs="Times New Roman"/>
        </w:rPr>
        <w:t xml:space="preserve">6.5. </w:t>
      </w:r>
      <w:r w:rsidR="00F541EE" w:rsidRPr="006B18FF">
        <w:rPr>
          <w:rFonts w:ascii="Times New Roman" w:hAnsi="Times New Roman" w:cs="Times New Roman"/>
        </w:rPr>
        <w:t>Порядок и условия досрочного погашения облигаций</w:t>
      </w:r>
    </w:p>
    <w:p w14:paraId="22248E2B"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 усмотрению эмитента 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w:t>
      </w:r>
      <w:r w:rsidR="005A7556" w:rsidRPr="006B18FF">
        <w:rPr>
          <w:rFonts w:ascii="Times New Roman" w:hAnsi="Times New Roman" w:cs="Times New Roman"/>
        </w:rPr>
        <w:t xml:space="preserve"> </w:t>
      </w:r>
      <w:r w:rsidRPr="006B18FF">
        <w:rPr>
          <w:rFonts w:ascii="Times New Roman" w:hAnsi="Times New Roman" w:cs="Times New Roman"/>
        </w:rPr>
        <w:t>заявления, содержащие требование о досрочном погашении облигаций, порядок раскрытия эмитентом информации об условиях и итогах досрочного погашения облигаций, а также иные условия досрочного погашения облигаций, установленные Стандартами эмиссии в зависимости от того, осуществляется ли досрочное погашение по усмотрению эмитента или по требованию владельцев облигаций.</w:t>
      </w:r>
    </w:p>
    <w:p w14:paraId="6F6EDE29"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Досрочное погашение Биржевых облигаций допускается только после их полной оплаты.</w:t>
      </w:r>
    </w:p>
    <w:p w14:paraId="0B4DC33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погашенные Эмитентом досрочно, не могут быть вновь выпущены в обращение.</w:t>
      </w:r>
    </w:p>
    <w:p w14:paraId="41477D7C" w14:textId="77777777" w:rsidR="00033FB5" w:rsidRPr="006B18FF" w:rsidRDefault="00033FB5" w:rsidP="00113FFC">
      <w:pPr>
        <w:ind w:firstLine="567"/>
        <w:jc w:val="both"/>
        <w:rPr>
          <w:rFonts w:ascii="Times New Roman" w:hAnsi="Times New Roman" w:cs="Times New Roman"/>
        </w:rPr>
      </w:pPr>
    </w:p>
    <w:p w14:paraId="6EA5C9B9" w14:textId="77777777" w:rsidR="00033FB5" w:rsidRPr="006B18FF" w:rsidRDefault="005A7556" w:rsidP="00113FFC">
      <w:pPr>
        <w:ind w:firstLine="567"/>
        <w:jc w:val="both"/>
        <w:rPr>
          <w:rFonts w:ascii="Times New Roman" w:hAnsi="Times New Roman" w:cs="Times New Roman"/>
        </w:rPr>
      </w:pPr>
      <w:r w:rsidRPr="006B18FF">
        <w:rPr>
          <w:rFonts w:ascii="Times New Roman" w:hAnsi="Times New Roman" w:cs="Times New Roman"/>
        </w:rPr>
        <w:t xml:space="preserve">6.5.1. </w:t>
      </w:r>
      <w:r w:rsidR="00F541EE" w:rsidRPr="006B18FF">
        <w:rPr>
          <w:rFonts w:ascii="Times New Roman" w:hAnsi="Times New Roman" w:cs="Times New Roman"/>
        </w:rPr>
        <w:t>Досрочное погашение облигаций по требованию их владельцев:</w:t>
      </w:r>
    </w:p>
    <w:p w14:paraId="6938A99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Возможность досрочного погашения Биржевых облигаций по требованию их владельцев Программой не предусмотрена.</w:t>
      </w:r>
    </w:p>
    <w:p w14:paraId="3DCE77D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Вне зависимости от вышеизложенного, в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Решении о выпуске биржевых облигаций.</w:t>
      </w:r>
    </w:p>
    <w:p w14:paraId="34D87495" w14:textId="1926D510"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этом случае владельцы вправе предъявлять требования о досрочном погашении Биржевых облигаций в порядке и сроки, предусмотренные статьей 17.1 Федерального закона «О</w:t>
      </w:r>
      <w:r w:rsidR="005A7556" w:rsidRPr="006B18FF">
        <w:rPr>
          <w:rFonts w:ascii="Times New Roman" w:hAnsi="Times New Roman" w:cs="Times New Roman"/>
          <w:b/>
          <w:i/>
        </w:rPr>
        <w:t xml:space="preserve"> </w:t>
      </w:r>
      <w:r w:rsidRPr="006B18FF">
        <w:rPr>
          <w:rFonts w:ascii="Times New Roman" w:hAnsi="Times New Roman" w:cs="Times New Roman"/>
          <w:b/>
          <w:i/>
        </w:rPr>
        <w:t>рынке ценных бумаг».</w:t>
      </w:r>
    </w:p>
    <w:p w14:paraId="6EFD4D2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 этом 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686710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EAB87BD" w14:textId="77777777" w:rsidR="00033FB5" w:rsidRPr="006B18FF" w:rsidRDefault="00033FB5" w:rsidP="00113FFC">
      <w:pPr>
        <w:ind w:firstLine="567"/>
        <w:jc w:val="both"/>
        <w:rPr>
          <w:rFonts w:ascii="Times New Roman" w:hAnsi="Times New Roman" w:cs="Times New Roman"/>
        </w:rPr>
      </w:pPr>
    </w:p>
    <w:p w14:paraId="5875FE7B" w14:textId="06467B8E" w:rsidR="00033FB5" w:rsidRPr="006B18FF" w:rsidRDefault="00E06F0B" w:rsidP="00AC4CC1">
      <w:pPr>
        <w:ind w:firstLine="567"/>
        <w:jc w:val="both"/>
        <w:rPr>
          <w:rFonts w:ascii="Times New Roman" w:hAnsi="Times New Roman" w:cs="Times New Roman"/>
        </w:rPr>
      </w:pPr>
      <w:r w:rsidRPr="006B18FF">
        <w:rPr>
          <w:rFonts w:ascii="Times New Roman" w:hAnsi="Times New Roman" w:cs="Times New Roman"/>
        </w:rPr>
        <w:t xml:space="preserve">6.5.2. </w:t>
      </w:r>
      <w:r w:rsidR="00F541EE" w:rsidRPr="006B18FF">
        <w:rPr>
          <w:rFonts w:ascii="Times New Roman" w:hAnsi="Times New Roman" w:cs="Times New Roman"/>
        </w:rPr>
        <w:t>Досрочное погашение облигаций по усмотрению эмитента:</w:t>
      </w:r>
    </w:p>
    <w:p w14:paraId="41B09DB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Программой предусмотрена возможность досрочного (частичного досрочного) погашения Биржевых облигаций по усмотрению Эмитента.</w:t>
      </w:r>
    </w:p>
    <w:p w14:paraId="2FA0021A" w14:textId="77777777" w:rsidR="00033FB5" w:rsidRPr="006B18FF" w:rsidRDefault="00033FB5" w:rsidP="00113FFC">
      <w:pPr>
        <w:ind w:firstLine="567"/>
        <w:jc w:val="both"/>
        <w:rPr>
          <w:rFonts w:ascii="Times New Roman" w:hAnsi="Times New Roman" w:cs="Times New Roman"/>
        </w:rPr>
      </w:pPr>
    </w:p>
    <w:p w14:paraId="287D59E4" w14:textId="77777777" w:rsidR="00033FB5" w:rsidRPr="006B18FF" w:rsidRDefault="00E06F0B" w:rsidP="00113FFC">
      <w:pPr>
        <w:ind w:firstLine="567"/>
        <w:jc w:val="both"/>
        <w:rPr>
          <w:rFonts w:ascii="Times New Roman" w:hAnsi="Times New Roman" w:cs="Times New Roman"/>
        </w:rPr>
      </w:pPr>
      <w:r w:rsidRPr="006B18FF">
        <w:rPr>
          <w:rFonts w:ascii="Times New Roman" w:hAnsi="Times New Roman" w:cs="Times New Roman"/>
        </w:rPr>
        <w:t xml:space="preserve">6.5.2.1. </w:t>
      </w:r>
      <w:r w:rsidR="00F541EE" w:rsidRPr="006B18FF">
        <w:rPr>
          <w:rFonts w:ascii="Times New Roman" w:hAnsi="Times New Roman" w:cs="Times New Roman"/>
        </w:rPr>
        <w:t>Досрочное погашение облигаций по усмотрению эмитента в дату, определенную эмитентом до размещения облигаций.</w:t>
      </w:r>
    </w:p>
    <w:p w14:paraId="6BEE4D60"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и условия досрочного погашения облигаций:</w:t>
      </w:r>
    </w:p>
    <w:p w14:paraId="301B5C01" w14:textId="0778A1FB"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Эмитент имеет право осуществить досрочное погашение Биржевых облигаций в определенную дату </w:t>
      </w:r>
      <w:r w:rsidR="00DE678E" w:rsidRPr="006B18FF">
        <w:rPr>
          <w:rFonts w:ascii="Times New Roman" w:hAnsi="Times New Roman" w:cs="Times New Roman"/>
          <w:b/>
          <w:i/>
        </w:rPr>
        <w:t xml:space="preserve">(даты) </w:t>
      </w:r>
      <w:r w:rsidRPr="006B18FF">
        <w:rPr>
          <w:rFonts w:ascii="Times New Roman" w:hAnsi="Times New Roman" w:cs="Times New Roman"/>
          <w:b/>
          <w:i/>
        </w:rPr>
        <w:t>в течение срока обращения Биржевых облигаций при условии установления такой возможности до даты начала размещения Биржевых облигаций.</w:t>
      </w:r>
      <w:r w:rsidR="00DE678E" w:rsidRPr="006B18FF">
        <w:rPr>
          <w:rFonts w:ascii="Times New Roman" w:hAnsi="Times New Roman" w:cs="Times New Roman"/>
          <w:b/>
          <w:i/>
        </w:rPr>
        <w:t xml:space="preserve"> Указанная дата (даты) может быть определена также наступлением события, которое может являться основанием для досрочного погашения.</w:t>
      </w:r>
    </w:p>
    <w:p w14:paraId="24A55D3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Возможность досрочного погашения Биржевых облигаций по усмотрению Эмитента, а также дата (даты), в которую (которые) возможно досрочное погашение Биржевых облигаций, определяются решением уполномоченного органа управления (уполномоченного должностного лица) Эмитента, принимаемым до даты начала размещения Биржевых облигаций (за исключением случаев досрочного погашения, описанных в п. 6.5.2.3 Программы).</w:t>
      </w:r>
    </w:p>
    <w:p w14:paraId="76F5F26D"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Эмитентом до даты начала размещения Биржевых облигаций решения о возможности досрочного погашения Биржевых облигаций по его усмотрению, решение Эмитента о досрочном погашении Биржевых облигаций в дату, определенную указанным решением о возможности досрочного погашения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w:t>
      </w:r>
    </w:p>
    <w:p w14:paraId="54622B92" w14:textId="5FC409BF"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552E5023" w14:textId="43E60628" w:rsidR="00033FB5" w:rsidRPr="006B18FF" w:rsidRDefault="00E20171"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не позднее чем за 5 (Пять)</w:t>
      </w:r>
      <w:r w:rsidR="00AC41D0" w:rsidRPr="006B18FF">
        <w:rPr>
          <w:rFonts w:ascii="Times New Roman" w:hAnsi="Times New Roman" w:cs="Times New Roman"/>
          <w:b/>
          <w:i/>
        </w:rPr>
        <w:t xml:space="preserve"> </w:t>
      </w:r>
      <w:r w:rsidR="00F541EE" w:rsidRPr="006B18FF">
        <w:rPr>
          <w:rFonts w:ascii="Times New Roman" w:hAnsi="Times New Roman" w:cs="Times New Roman"/>
          <w:b/>
          <w:i/>
        </w:rPr>
        <w:t>дней до даты осуществления досрочного погашения (в случае, если срок погашения Биржевых облигаций составляет менее 30 (Тридцати) дней).</w:t>
      </w:r>
    </w:p>
    <w:p w14:paraId="6CC52F3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В случае если Эмитентом в установленные выше сроки не принято и не раскрыто решение о досрочном погашении Биржевых облигаций, то считается, что возможность досрочного погашения </w:t>
      </w:r>
      <w:r w:rsidRPr="006B18FF">
        <w:rPr>
          <w:rFonts w:ascii="Times New Roman" w:hAnsi="Times New Roman" w:cs="Times New Roman"/>
          <w:b/>
          <w:i/>
        </w:rPr>
        <w:lastRenderedPageBreak/>
        <w:t>по усмотрению Эмитента, установленная п. 6.5.2.1 Программы, Эмитентом не используется, и Эмитент не вправе досрочно погасить выпуск Биржевых облигаций в соответствии с п. 6.5.2.1 Программы.</w:t>
      </w:r>
    </w:p>
    <w:p w14:paraId="63B175BF" w14:textId="77777777" w:rsidR="00033FB5" w:rsidRPr="006B18FF" w:rsidRDefault="00033FB5" w:rsidP="00113FFC">
      <w:pPr>
        <w:ind w:firstLine="567"/>
        <w:jc w:val="both"/>
        <w:rPr>
          <w:rFonts w:ascii="Times New Roman" w:hAnsi="Times New Roman" w:cs="Times New Roman"/>
          <w:b/>
          <w:i/>
        </w:rPr>
      </w:pPr>
    </w:p>
    <w:p w14:paraId="29FF0AB6"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Эмитентом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84AB84B" w14:textId="77777777" w:rsidR="00033FB5" w:rsidRPr="006B18FF" w:rsidRDefault="00033FB5" w:rsidP="00113FFC">
      <w:pPr>
        <w:ind w:firstLine="567"/>
        <w:jc w:val="both"/>
        <w:rPr>
          <w:rFonts w:ascii="Times New Roman" w:hAnsi="Times New Roman" w:cs="Times New Roman"/>
          <w:b/>
          <w:i/>
        </w:rPr>
      </w:pPr>
    </w:p>
    <w:p w14:paraId="258CD65C"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Стоимость (порядок определения стоимости):</w:t>
      </w:r>
    </w:p>
    <w:p w14:paraId="2B4D8675" w14:textId="052222AE" w:rsidR="00CC39F5" w:rsidRPr="006B18FF" w:rsidRDefault="00F541EE" w:rsidP="00CC39F5">
      <w:pPr>
        <w:ind w:firstLine="567"/>
        <w:jc w:val="both"/>
        <w:rPr>
          <w:rFonts w:ascii="Times New Roman" w:hAnsi="Times New Roman" w:cs="Times New Roman"/>
          <w:b/>
          <w:i/>
        </w:rPr>
      </w:pPr>
      <w:r w:rsidRPr="006B18FF">
        <w:rPr>
          <w:rFonts w:ascii="Times New Roman" w:hAnsi="Times New Roman" w:cs="Times New Roman"/>
          <w:b/>
          <w:i/>
        </w:rPr>
        <w:t>Биржевые облигации досрочно погашаются по номинальной стоимости, при этом выплачивается накопленный купонный доход, рассчитываемый на дату досрочного погашения Биржевых облигаций.</w:t>
      </w:r>
      <w:r w:rsidR="00685265" w:rsidRPr="006B18FF">
        <w:rPr>
          <w:rFonts w:ascii="Times New Roman" w:hAnsi="Times New Roman" w:cs="Times New Roman"/>
          <w:b/>
          <w:i/>
        </w:rPr>
        <w:t xml:space="preserve"> </w:t>
      </w:r>
      <w:r w:rsidR="00CC39F5" w:rsidRPr="006B18FF">
        <w:rPr>
          <w:rFonts w:ascii="Times New Roman" w:hAnsi="Times New Roman" w:cs="Times New Roman"/>
          <w:b/>
          <w:i/>
          <w:u w:val="single"/>
        </w:rPr>
        <w:t>По усмотрению Эмитента в дату досрочного погашения Биржевых облигаций может быть выплачена дополнительная премия, порядок расчета которой будет приведен в решении Эмитента о возможности досрочного погашения Биржевых облигаций по его усмотрению.</w:t>
      </w:r>
    </w:p>
    <w:p w14:paraId="27085B58" w14:textId="06955E41" w:rsidR="00033FB5" w:rsidRPr="006B18FF" w:rsidRDefault="00033FB5" w:rsidP="00113FFC">
      <w:pPr>
        <w:ind w:firstLine="567"/>
        <w:jc w:val="both"/>
        <w:rPr>
          <w:rFonts w:ascii="Times New Roman" w:hAnsi="Times New Roman" w:cs="Times New Roman"/>
          <w:b/>
          <w:i/>
        </w:rPr>
      </w:pPr>
    </w:p>
    <w:p w14:paraId="06A5033B" w14:textId="77777777" w:rsidR="00033FB5" w:rsidRPr="006B18FF" w:rsidRDefault="00033FB5" w:rsidP="00113FFC">
      <w:pPr>
        <w:ind w:firstLine="567"/>
        <w:jc w:val="both"/>
        <w:rPr>
          <w:rFonts w:ascii="Times New Roman" w:hAnsi="Times New Roman" w:cs="Times New Roman"/>
          <w:b/>
          <w:i/>
        </w:rPr>
      </w:pPr>
    </w:p>
    <w:p w14:paraId="0379B41F"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(порядок определения срока), в течение которого облигации могут быть досрочно погашены эмитентом:</w:t>
      </w:r>
    </w:p>
    <w:p w14:paraId="6EFFB9E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Эмитентом решения о досрочном погашении Биржевых облигаций по его усмотрению, Биржевые облигации будут досрочно погашены в дату, которая была определена в качестве возможной в решении Эмитента о возможности досрочного погашения Биржевых облигаций по его усмотрению.</w:t>
      </w:r>
    </w:p>
    <w:p w14:paraId="638B353F" w14:textId="77777777" w:rsidR="00033FB5" w:rsidRPr="006B18FF" w:rsidRDefault="00033FB5" w:rsidP="00113FFC">
      <w:pPr>
        <w:ind w:firstLine="567"/>
        <w:jc w:val="both"/>
        <w:rPr>
          <w:rFonts w:ascii="Times New Roman" w:hAnsi="Times New Roman" w:cs="Times New Roman"/>
        </w:rPr>
      </w:pPr>
    </w:p>
    <w:p w14:paraId="6E868E6C" w14:textId="77777777" w:rsidR="00033FB5" w:rsidRPr="006B18FF" w:rsidRDefault="002B34C4" w:rsidP="00113FFC">
      <w:pPr>
        <w:ind w:firstLine="567"/>
        <w:jc w:val="both"/>
        <w:rPr>
          <w:rFonts w:ascii="Times New Roman" w:hAnsi="Times New Roman" w:cs="Times New Roman"/>
        </w:rPr>
      </w:pPr>
      <w:r w:rsidRPr="006B18FF">
        <w:rPr>
          <w:rFonts w:ascii="Times New Roman" w:hAnsi="Times New Roman" w:cs="Times New Roman"/>
        </w:rPr>
        <w:t xml:space="preserve">6.5.2.2. </w:t>
      </w:r>
      <w:r w:rsidR="00F541EE" w:rsidRPr="006B18FF">
        <w:rPr>
          <w:rFonts w:ascii="Times New Roman" w:hAnsi="Times New Roman" w:cs="Times New Roman"/>
        </w:rPr>
        <w:t>Частичное досрочное погашение облигаций по усмотрению эмитента в дату окончания очередного купонного периода.</w:t>
      </w:r>
    </w:p>
    <w:p w14:paraId="3B12AB96" w14:textId="77777777" w:rsidR="002B34C4"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и условия досрочного погашения облигаций:</w:t>
      </w:r>
    </w:p>
    <w:p w14:paraId="564D7820" w14:textId="767BDDF1"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имеет право осуществить (осуществлять) частичное досрочное погашение Биржевых облигаций в дату окончания очередного(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купонного(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периода(</w:t>
      </w:r>
      <w:proofErr w:type="spellStart"/>
      <w:r w:rsidRPr="006B18FF">
        <w:rPr>
          <w:rFonts w:ascii="Times New Roman" w:hAnsi="Times New Roman" w:cs="Times New Roman"/>
          <w:b/>
          <w:i/>
        </w:rPr>
        <w:t>ов</w:t>
      </w:r>
      <w:proofErr w:type="spellEnd"/>
      <w:r w:rsidRPr="006B18FF">
        <w:rPr>
          <w:rFonts w:ascii="Times New Roman" w:hAnsi="Times New Roman" w:cs="Times New Roman"/>
          <w:b/>
          <w:i/>
        </w:rPr>
        <w:t>) при условии принятия соответствующего решения до даты начала размещения Биржевых</w:t>
      </w:r>
      <w:r w:rsidR="002B34C4" w:rsidRPr="006B18FF">
        <w:rPr>
          <w:rFonts w:ascii="Times New Roman" w:hAnsi="Times New Roman" w:cs="Times New Roman"/>
          <w:b/>
          <w:i/>
        </w:rPr>
        <w:t xml:space="preserve"> </w:t>
      </w:r>
      <w:r w:rsidRPr="006B18FF">
        <w:rPr>
          <w:rFonts w:ascii="Times New Roman" w:hAnsi="Times New Roman" w:cs="Times New Roman"/>
          <w:b/>
          <w:i/>
        </w:rPr>
        <w:t>облигаций.</w:t>
      </w:r>
    </w:p>
    <w:p w14:paraId="75064D45" w14:textId="24CAE253"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Решение о частичном досрочном погашении Биржевых облигаций в дату окончания очередного(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купонного(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периода(</w:t>
      </w:r>
      <w:proofErr w:type="spellStart"/>
      <w:r w:rsidRPr="006B18FF">
        <w:rPr>
          <w:rFonts w:ascii="Times New Roman" w:hAnsi="Times New Roman" w:cs="Times New Roman"/>
          <w:b/>
          <w:i/>
        </w:rPr>
        <w:t>ов</w:t>
      </w:r>
      <w:proofErr w:type="spellEnd"/>
      <w:r w:rsidRPr="006B18FF">
        <w:rPr>
          <w:rFonts w:ascii="Times New Roman" w:hAnsi="Times New Roman" w:cs="Times New Roman"/>
          <w:b/>
          <w:i/>
        </w:rPr>
        <w:t>), а также номер каждого купонного периода, в дату окончания которого будет осуществляться досрочное погашение определенной части номинальной стоимости Биржевых облигаций,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лицом) Эмитента.</w:t>
      </w:r>
    </w:p>
    <w:p w14:paraId="0DCF549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если Эмитентом до даты начала размещения Биржевых облигаций не принято и не раскрыто решение о частичном досрочном погашении Биржевых облигаций, то считается, что возможность частичного досрочного погашения по усмотрению Эмитента, установленная п. 6.5.2.2 Программы, Эмитентом не используется.</w:t>
      </w:r>
    </w:p>
    <w:p w14:paraId="65EDF14F" w14:textId="77777777" w:rsidR="00033FB5" w:rsidRPr="006B18FF" w:rsidRDefault="00033FB5" w:rsidP="00113FFC">
      <w:pPr>
        <w:ind w:firstLine="567"/>
        <w:jc w:val="both"/>
        <w:rPr>
          <w:rFonts w:ascii="Times New Roman" w:hAnsi="Times New Roman" w:cs="Times New Roman"/>
          <w:b/>
          <w:i/>
        </w:rPr>
      </w:pPr>
    </w:p>
    <w:p w14:paraId="744F619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Эмитентом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их частичным досрочным погашением.</w:t>
      </w:r>
    </w:p>
    <w:p w14:paraId="245F4A9A" w14:textId="77777777" w:rsidR="00033FB5" w:rsidRPr="006B18FF" w:rsidRDefault="00033FB5" w:rsidP="00113FFC">
      <w:pPr>
        <w:ind w:firstLine="567"/>
        <w:jc w:val="both"/>
        <w:rPr>
          <w:rFonts w:ascii="Times New Roman" w:hAnsi="Times New Roman" w:cs="Times New Roman"/>
          <w:b/>
          <w:i/>
        </w:rPr>
      </w:pPr>
    </w:p>
    <w:p w14:paraId="76BDB5B5"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Стоимость (порядок определения стоимости):</w:t>
      </w:r>
    </w:p>
    <w:p w14:paraId="66F0D0B2" w14:textId="5EFB7323"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Частичное досрочное погашение Биржевых облигаций производится в проценте от номинальной стоимости одной Биржевой облигации, размер которого определен Эмитентом до даты начала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w:t>
      </w:r>
    </w:p>
    <w:p w14:paraId="3F8324E4" w14:textId="77777777" w:rsidR="00033FB5" w:rsidRPr="006B18FF" w:rsidRDefault="00033FB5" w:rsidP="00113FFC">
      <w:pPr>
        <w:ind w:firstLine="567"/>
        <w:jc w:val="both"/>
        <w:rPr>
          <w:rFonts w:ascii="Times New Roman" w:hAnsi="Times New Roman" w:cs="Times New Roman"/>
          <w:b/>
          <w:i/>
        </w:rPr>
      </w:pPr>
    </w:p>
    <w:p w14:paraId="252B0BB5"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(порядок определения срока), в течение которого облигации могут быть досрочно погашены эмитентом:</w:t>
      </w:r>
    </w:p>
    <w:p w14:paraId="7F6CE02A" w14:textId="37E892A3"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Эмитентом до даты начала размещения Биржевых облигаций решения о частичном досрочном погашении Биржевых облигаций, соответствующая часть номинальной стоимости Биржевых облигаций будет досрочно погашена в дату окончания купонного(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периода(</w:t>
      </w:r>
      <w:proofErr w:type="spellStart"/>
      <w:r w:rsidRPr="006B18FF">
        <w:rPr>
          <w:rFonts w:ascii="Times New Roman" w:hAnsi="Times New Roman" w:cs="Times New Roman"/>
          <w:b/>
          <w:i/>
        </w:rPr>
        <w:t>ов</w:t>
      </w:r>
      <w:proofErr w:type="spellEnd"/>
      <w:r w:rsidRPr="006B18FF">
        <w:rPr>
          <w:rFonts w:ascii="Times New Roman" w:hAnsi="Times New Roman" w:cs="Times New Roman"/>
          <w:b/>
          <w:i/>
        </w:rPr>
        <w:t>), определенного(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Эмитентом в таком решении.</w:t>
      </w:r>
    </w:p>
    <w:p w14:paraId="0EE09B0E" w14:textId="77777777" w:rsidR="00033FB5" w:rsidRPr="006B18FF" w:rsidRDefault="00033FB5" w:rsidP="00113FFC">
      <w:pPr>
        <w:ind w:firstLine="567"/>
        <w:jc w:val="both"/>
        <w:rPr>
          <w:rFonts w:ascii="Times New Roman" w:hAnsi="Times New Roman" w:cs="Times New Roman"/>
        </w:rPr>
      </w:pPr>
    </w:p>
    <w:p w14:paraId="59A91BDC" w14:textId="77777777" w:rsidR="00033FB5" w:rsidRPr="006B18FF" w:rsidRDefault="002B34C4" w:rsidP="00113FFC">
      <w:pPr>
        <w:ind w:firstLine="567"/>
        <w:jc w:val="both"/>
        <w:rPr>
          <w:rFonts w:ascii="Times New Roman" w:hAnsi="Times New Roman" w:cs="Times New Roman"/>
        </w:rPr>
      </w:pPr>
      <w:r w:rsidRPr="006B18FF">
        <w:rPr>
          <w:rFonts w:ascii="Times New Roman" w:hAnsi="Times New Roman" w:cs="Times New Roman"/>
        </w:rPr>
        <w:t xml:space="preserve">6.5.2.3. </w:t>
      </w:r>
      <w:r w:rsidR="00F541EE" w:rsidRPr="006B18FF">
        <w:rPr>
          <w:rFonts w:ascii="Times New Roman" w:hAnsi="Times New Roman" w:cs="Times New Roman"/>
        </w:rPr>
        <w:t>Досрочное погашение облигаций по усмотрению эмитента в дату окончания купонного периода, предшествующего дате приобретения облигаций эмитентом по требованию их владельцев.</w:t>
      </w:r>
    </w:p>
    <w:p w14:paraId="479EB478"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lastRenderedPageBreak/>
        <w:t>Порядок и условия досрочного погашения облигаций:</w:t>
      </w:r>
    </w:p>
    <w:p w14:paraId="2E7E2880"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имеет право осуществить 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п.7.1 Программы, при условии принятия соответствующего решения о досрочном погашении Биржевых облигаций.</w:t>
      </w:r>
    </w:p>
    <w:p w14:paraId="38E48639"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Решение о досрочном погашении Биржевых облигаций по усмотрению Эмитента должно быть принято уполномоченным органом управления (уполномоченным должностным лицом) Эмитента и раскрыто:</w:t>
      </w:r>
    </w:p>
    <w:p w14:paraId="31FE1CBD" w14:textId="77777777"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не позднее чем за 14 (Четырнадцать) дней до даты осуществления досрочного погашения Биржевых облигаций (в случае если срок погашения Биржевых облигаций составляет 30 (Тридцать) и более дней) либо</w:t>
      </w:r>
    </w:p>
    <w:p w14:paraId="7CA144F1" w14:textId="77777777"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не позднее чем за 5 (Пять) дней до даты осуществления досрочного погашения (в случае, если срок погашения Биржевых облигаций составляет менее 30 (Тридцати) дней).</w:t>
      </w:r>
    </w:p>
    <w:p w14:paraId="51DEB9ED" w14:textId="77777777" w:rsidR="00033FB5" w:rsidRPr="006B18FF" w:rsidRDefault="00033FB5" w:rsidP="00113FFC">
      <w:pPr>
        <w:ind w:firstLine="567"/>
        <w:jc w:val="both"/>
        <w:rPr>
          <w:rFonts w:ascii="Times New Roman" w:hAnsi="Times New Roman" w:cs="Times New Roman"/>
          <w:b/>
          <w:i/>
        </w:rPr>
      </w:pPr>
    </w:p>
    <w:p w14:paraId="688F93F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672D110C" w14:textId="77777777" w:rsidR="00033FB5" w:rsidRPr="006B18FF" w:rsidRDefault="00033FB5" w:rsidP="00113FFC">
      <w:pPr>
        <w:ind w:firstLine="567"/>
        <w:jc w:val="both"/>
        <w:rPr>
          <w:rFonts w:ascii="Times New Roman" w:hAnsi="Times New Roman" w:cs="Times New Roman"/>
          <w:b/>
          <w:i/>
        </w:rPr>
      </w:pPr>
    </w:p>
    <w:p w14:paraId="46F3E5C8"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Стоимость (порядок определения стоимости):</w:t>
      </w:r>
    </w:p>
    <w:p w14:paraId="15C2FD2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досрочно погашаются по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w:t>
      </w:r>
    </w:p>
    <w:p w14:paraId="74759BCC" w14:textId="77777777" w:rsidR="00033FB5" w:rsidRPr="006B18FF" w:rsidRDefault="00033FB5" w:rsidP="00113FFC">
      <w:pPr>
        <w:ind w:firstLine="567"/>
        <w:jc w:val="both"/>
        <w:rPr>
          <w:rFonts w:ascii="Times New Roman" w:hAnsi="Times New Roman" w:cs="Times New Roman"/>
          <w:b/>
          <w:i/>
        </w:rPr>
      </w:pPr>
    </w:p>
    <w:p w14:paraId="5EE6E5E1"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(порядок определения срока), в течение которого облигации могут быть досрочно погашены эмитентом:</w:t>
      </w:r>
    </w:p>
    <w:p w14:paraId="5B0DE3D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Эмитентом решения о досрочном погашении по его усмотрению,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п.7.1 Программы.</w:t>
      </w:r>
    </w:p>
    <w:p w14:paraId="3EEAC004" w14:textId="77777777" w:rsidR="00033FB5" w:rsidRPr="006B18FF" w:rsidRDefault="00033FB5" w:rsidP="00113FFC">
      <w:pPr>
        <w:ind w:firstLine="567"/>
        <w:jc w:val="both"/>
        <w:rPr>
          <w:rFonts w:ascii="Times New Roman" w:hAnsi="Times New Roman" w:cs="Times New Roman"/>
        </w:rPr>
      </w:pPr>
    </w:p>
    <w:p w14:paraId="4ED53E88" w14:textId="77777777" w:rsidR="00033FB5" w:rsidRPr="006B18FF" w:rsidRDefault="002B34C4" w:rsidP="00113FFC">
      <w:pPr>
        <w:ind w:firstLine="567"/>
        <w:jc w:val="both"/>
        <w:rPr>
          <w:rFonts w:ascii="Times New Roman" w:hAnsi="Times New Roman" w:cs="Times New Roman"/>
        </w:rPr>
      </w:pPr>
      <w:r w:rsidRPr="006B18FF">
        <w:rPr>
          <w:rFonts w:ascii="Times New Roman" w:hAnsi="Times New Roman" w:cs="Times New Roman"/>
        </w:rPr>
        <w:t xml:space="preserve">6.5.2.4. </w:t>
      </w:r>
      <w:r w:rsidR="00F541EE" w:rsidRPr="006B18FF">
        <w:rPr>
          <w:rFonts w:ascii="Times New Roman" w:hAnsi="Times New Roman" w:cs="Times New Roman"/>
        </w:rPr>
        <w:t>Порядок досрочного погашения (частичного досрочного погашения) облигаций по усмотрению эмитента.</w:t>
      </w:r>
    </w:p>
    <w:p w14:paraId="65CCC284" w14:textId="77777777" w:rsidR="00033FB5" w:rsidRPr="006B18FF" w:rsidRDefault="00033FB5" w:rsidP="00113FFC">
      <w:pPr>
        <w:ind w:firstLine="567"/>
        <w:jc w:val="both"/>
        <w:rPr>
          <w:rFonts w:ascii="Times New Roman" w:hAnsi="Times New Roman" w:cs="Times New Roman"/>
        </w:rPr>
      </w:pPr>
    </w:p>
    <w:p w14:paraId="7B4F3D5B"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29F1D27B" w14:textId="4C35A25E"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Досрочное погашение (частичное досрочное погашение) Биржевых облигаций производится денежными средствами в валюте, </w:t>
      </w:r>
      <w:r w:rsidR="005252AE" w:rsidRPr="006B18FF">
        <w:rPr>
          <w:rFonts w:ascii="Times New Roman" w:hAnsi="Times New Roman" w:cs="Times New Roman"/>
          <w:b/>
          <w:i/>
        </w:rPr>
        <w:t>которая будет установлена в Решении о выпуске биржевых облигаций, в безналичном порядке</w:t>
      </w:r>
      <w:r w:rsidRPr="006B18FF">
        <w:rPr>
          <w:rFonts w:ascii="Times New Roman" w:hAnsi="Times New Roman" w:cs="Times New Roman"/>
          <w:b/>
          <w:i/>
        </w:rPr>
        <w:t>.</w:t>
      </w:r>
    </w:p>
    <w:p w14:paraId="3D248D6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Возможность выбора владельцами Биржевых облигаций формы погашения Биржевых облигаций не предусмотрена.</w:t>
      </w:r>
    </w:p>
    <w:p w14:paraId="3E52792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CFE658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осуществляющих учёт прав на Биржевые облигации, депонентами которого они являются.</w:t>
      </w:r>
    </w:p>
    <w:p w14:paraId="46897A6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исполняет обязанность по осуществлению выплат по Биржевым облигациям в счет погашения, в том числе досрочного погашения (частичного досрочного погашения), путем перечисления денежных средств депозитарию, осуществляющему централизованный учет прав на Биржевые облигации.</w:t>
      </w:r>
    </w:p>
    <w:p w14:paraId="232AA302"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35BC3D6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Депозитарный договор между депозитарием, осуществляющим учет прав на ценные бумаги, и депонентом должен содержать</w:t>
      </w:r>
      <w:r w:rsidR="002B34C4" w:rsidRPr="006B18FF">
        <w:rPr>
          <w:rFonts w:ascii="Times New Roman" w:hAnsi="Times New Roman" w:cs="Times New Roman"/>
          <w:b/>
          <w:i/>
        </w:rPr>
        <w:t xml:space="preserve"> п</w:t>
      </w:r>
      <w:r w:rsidRPr="006B18FF">
        <w:rPr>
          <w:rFonts w:ascii="Times New Roman" w:hAnsi="Times New Roman" w:cs="Times New Roman"/>
          <w:b/>
          <w:i/>
        </w:rPr>
        <w:t>орядок передачи депозитарием депоненту выплат по ценным бумагам.</w:t>
      </w:r>
    </w:p>
    <w:p w14:paraId="118D2CD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FFD9DA0" w14:textId="77777777" w:rsidR="00033FB5" w:rsidRPr="006B18FF" w:rsidRDefault="00033FB5" w:rsidP="00113FFC">
      <w:pPr>
        <w:ind w:firstLine="567"/>
        <w:jc w:val="both"/>
        <w:rPr>
          <w:rFonts w:ascii="Times New Roman" w:hAnsi="Times New Roman" w:cs="Times New Roman"/>
        </w:rPr>
      </w:pPr>
    </w:p>
    <w:p w14:paraId="6F94F071" w14:textId="77777777" w:rsidR="00033FB5" w:rsidRPr="006B18FF" w:rsidRDefault="002B34C4" w:rsidP="00113FFC">
      <w:pPr>
        <w:ind w:firstLine="567"/>
        <w:jc w:val="both"/>
        <w:rPr>
          <w:rFonts w:ascii="Times New Roman" w:hAnsi="Times New Roman" w:cs="Times New Roman"/>
        </w:rPr>
      </w:pPr>
      <w:r w:rsidRPr="006B18FF">
        <w:rPr>
          <w:rFonts w:ascii="Times New Roman" w:hAnsi="Times New Roman" w:cs="Times New Roman"/>
        </w:rPr>
        <w:t xml:space="preserve">6.5.2.5. </w:t>
      </w:r>
      <w:r w:rsidR="00F541EE" w:rsidRPr="006B18FF">
        <w:rPr>
          <w:rFonts w:ascii="Times New Roman" w:hAnsi="Times New Roman" w:cs="Times New Roman"/>
        </w:rPr>
        <w:t>Порядок раскрытия эмитентом информации об условиях и итогах досрочного погашения облигаций:</w:t>
      </w:r>
    </w:p>
    <w:p w14:paraId="3FD91FDA" w14:textId="1514DF4A"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1)</w:t>
      </w:r>
      <w:r w:rsidR="002B34C4" w:rsidRPr="006B18FF">
        <w:rPr>
          <w:rFonts w:ascii="Times New Roman" w:hAnsi="Times New Roman" w:cs="Times New Roman"/>
          <w:b/>
          <w:i/>
        </w:rPr>
        <w:t xml:space="preserve"> </w:t>
      </w:r>
      <w:r w:rsidR="00F541EE" w:rsidRPr="006B18FF">
        <w:rPr>
          <w:rFonts w:ascii="Times New Roman" w:hAnsi="Times New Roman" w:cs="Times New Roman"/>
          <w:b/>
          <w:i/>
        </w:rPr>
        <w:t>Информация о возможности досрочного погашения Биржевых облигаций по усмотрению Эмитента публикуется Эмитентом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(уполномоченным должностным лицом) Эмитента решения о возможности досрочного погашения Биржевых облигаций:</w:t>
      </w:r>
    </w:p>
    <w:p w14:paraId="31AB1C88" w14:textId="4F5D1C73" w:rsidR="00D03A97" w:rsidRPr="006B18FF" w:rsidRDefault="002B34C4" w:rsidP="00D03A97">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 xml:space="preserve">в Ленте новостей - </w:t>
      </w:r>
      <w:r w:rsidR="00D03A97" w:rsidRPr="006B18FF">
        <w:rPr>
          <w:rFonts w:ascii="Times New Roman" w:hAnsi="Times New Roman" w:cs="Times New Roman"/>
          <w:b/>
          <w:i/>
        </w:rPr>
        <w:t>не позднее 5 (Пяти) дней.</w:t>
      </w:r>
    </w:p>
    <w:p w14:paraId="3BBDF682"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Данное сообщение среди прочих сведений должно включать в себя порядок расчета дополнительной премии (в случае ее наличия), а также дату/даты, в которую/которые возможно досрочное погашение Биржевых облигаций по усмотрению Эмитента.</w:t>
      </w:r>
    </w:p>
    <w:p w14:paraId="751D04EB" w14:textId="77777777" w:rsidR="00033FB5" w:rsidRPr="006B18FF" w:rsidRDefault="00033FB5" w:rsidP="00113FFC">
      <w:pPr>
        <w:ind w:firstLine="567"/>
        <w:jc w:val="both"/>
        <w:rPr>
          <w:rFonts w:ascii="Times New Roman" w:hAnsi="Times New Roman" w:cs="Times New Roman"/>
          <w:b/>
          <w:i/>
        </w:rPr>
      </w:pPr>
    </w:p>
    <w:p w14:paraId="75528ECC" w14:textId="7906C63F"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2)</w:t>
      </w:r>
      <w:r w:rsidR="002B34C4" w:rsidRPr="006B18FF">
        <w:rPr>
          <w:rFonts w:ascii="Times New Roman" w:hAnsi="Times New Roman" w:cs="Times New Roman"/>
          <w:b/>
          <w:i/>
        </w:rPr>
        <w:t xml:space="preserve"> </w:t>
      </w:r>
      <w:r w:rsidR="00F541EE" w:rsidRPr="006B18FF">
        <w:rPr>
          <w:rFonts w:ascii="Times New Roman" w:hAnsi="Times New Roman" w:cs="Times New Roman"/>
          <w:b/>
          <w:i/>
        </w:rPr>
        <w:t>Информация о частичном досрочном погашении Биржевых облигаций в дату окончания очередного(</w:t>
      </w:r>
      <w:proofErr w:type="spellStart"/>
      <w:r w:rsidR="00F541EE" w:rsidRPr="006B18FF">
        <w:rPr>
          <w:rFonts w:ascii="Times New Roman" w:hAnsi="Times New Roman" w:cs="Times New Roman"/>
          <w:b/>
          <w:i/>
        </w:rPr>
        <w:t>ых</w:t>
      </w:r>
      <w:proofErr w:type="spellEnd"/>
      <w:r w:rsidR="00F541EE" w:rsidRPr="006B18FF">
        <w:rPr>
          <w:rFonts w:ascii="Times New Roman" w:hAnsi="Times New Roman" w:cs="Times New Roman"/>
          <w:b/>
          <w:i/>
        </w:rPr>
        <w:t>) купонного(</w:t>
      </w:r>
      <w:proofErr w:type="spellStart"/>
      <w:r w:rsidR="00F541EE" w:rsidRPr="006B18FF">
        <w:rPr>
          <w:rFonts w:ascii="Times New Roman" w:hAnsi="Times New Roman" w:cs="Times New Roman"/>
          <w:b/>
          <w:i/>
        </w:rPr>
        <w:t>ых</w:t>
      </w:r>
      <w:proofErr w:type="spellEnd"/>
      <w:r w:rsidR="00F541EE" w:rsidRPr="006B18FF">
        <w:rPr>
          <w:rFonts w:ascii="Times New Roman" w:hAnsi="Times New Roman" w:cs="Times New Roman"/>
          <w:b/>
          <w:i/>
        </w:rPr>
        <w:t>) периода(</w:t>
      </w:r>
      <w:proofErr w:type="spellStart"/>
      <w:r w:rsidR="00F541EE" w:rsidRPr="006B18FF">
        <w:rPr>
          <w:rFonts w:ascii="Times New Roman" w:hAnsi="Times New Roman" w:cs="Times New Roman"/>
          <w:b/>
          <w:i/>
        </w:rPr>
        <w:t>ов</w:t>
      </w:r>
      <w:proofErr w:type="spellEnd"/>
      <w:r w:rsidR="00F541EE" w:rsidRPr="006B18FF">
        <w:rPr>
          <w:rFonts w:ascii="Times New Roman" w:hAnsi="Times New Roman" w:cs="Times New Roman"/>
          <w:b/>
          <w:i/>
        </w:rPr>
        <w:t>) публикуется Эмитентом не позднее 1 (Одного) дня, предшествующего дате начала размещения Биржевых облигаций, и в следующие сроки с даты принятия уполномоченным органом управления (уполномоченным должностным лицом) Эмитента решения о частичном досрочном погашении Биржевых облигаций в дату окончания очередного(</w:t>
      </w:r>
      <w:proofErr w:type="spellStart"/>
      <w:r w:rsidR="00F541EE" w:rsidRPr="006B18FF">
        <w:rPr>
          <w:rFonts w:ascii="Times New Roman" w:hAnsi="Times New Roman" w:cs="Times New Roman"/>
          <w:b/>
          <w:i/>
        </w:rPr>
        <w:t>ых</w:t>
      </w:r>
      <w:proofErr w:type="spellEnd"/>
      <w:r w:rsidR="00F541EE" w:rsidRPr="006B18FF">
        <w:rPr>
          <w:rFonts w:ascii="Times New Roman" w:hAnsi="Times New Roman" w:cs="Times New Roman"/>
          <w:b/>
          <w:i/>
        </w:rPr>
        <w:t>) купонного(</w:t>
      </w:r>
      <w:proofErr w:type="spellStart"/>
      <w:r w:rsidR="00F541EE" w:rsidRPr="006B18FF">
        <w:rPr>
          <w:rFonts w:ascii="Times New Roman" w:hAnsi="Times New Roman" w:cs="Times New Roman"/>
          <w:b/>
          <w:i/>
        </w:rPr>
        <w:t>ых</w:t>
      </w:r>
      <w:proofErr w:type="spellEnd"/>
      <w:r w:rsidR="00F541EE" w:rsidRPr="006B18FF">
        <w:rPr>
          <w:rFonts w:ascii="Times New Roman" w:hAnsi="Times New Roman" w:cs="Times New Roman"/>
          <w:b/>
          <w:i/>
        </w:rPr>
        <w:t>) периода(</w:t>
      </w:r>
      <w:proofErr w:type="spellStart"/>
      <w:r w:rsidR="00F541EE" w:rsidRPr="006B18FF">
        <w:rPr>
          <w:rFonts w:ascii="Times New Roman" w:hAnsi="Times New Roman" w:cs="Times New Roman"/>
          <w:b/>
          <w:i/>
        </w:rPr>
        <w:t>ов</w:t>
      </w:r>
      <w:proofErr w:type="spellEnd"/>
      <w:r w:rsidR="00F541EE" w:rsidRPr="006B18FF">
        <w:rPr>
          <w:rFonts w:ascii="Times New Roman" w:hAnsi="Times New Roman" w:cs="Times New Roman"/>
          <w:b/>
          <w:i/>
        </w:rPr>
        <w:t>):</w:t>
      </w:r>
    </w:p>
    <w:p w14:paraId="7B3D29CF" w14:textId="7ADEC5F4"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w:t>
      </w:r>
      <w:r w:rsidR="00D03A97" w:rsidRPr="006B18FF">
        <w:rPr>
          <w:rFonts w:ascii="Times New Roman" w:hAnsi="Times New Roman" w:cs="Times New Roman"/>
          <w:b/>
          <w:i/>
        </w:rPr>
        <w:t>тей - не позднее 1 (Одного) дня.</w:t>
      </w:r>
    </w:p>
    <w:p w14:paraId="00CF6973" w14:textId="08E62A2A"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Данное сообщение среди прочих сведений должно включать в себя номер(а) купонного(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периода(</w:t>
      </w:r>
      <w:proofErr w:type="spellStart"/>
      <w:r w:rsidRPr="006B18FF">
        <w:rPr>
          <w:rFonts w:ascii="Times New Roman" w:hAnsi="Times New Roman" w:cs="Times New Roman"/>
          <w:b/>
          <w:i/>
        </w:rPr>
        <w:t>ов</w:t>
      </w:r>
      <w:proofErr w:type="spellEnd"/>
      <w:r w:rsidRPr="006B18FF">
        <w:rPr>
          <w:rFonts w:ascii="Times New Roman" w:hAnsi="Times New Roman" w:cs="Times New Roman"/>
          <w:b/>
          <w:i/>
        </w:rPr>
        <w:t>), в дату окончания которого(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купонного(</w:t>
      </w:r>
      <w:proofErr w:type="spellStart"/>
      <w:r w:rsidRPr="006B18FF">
        <w:rPr>
          <w:rFonts w:ascii="Times New Roman" w:hAnsi="Times New Roman" w:cs="Times New Roman"/>
          <w:b/>
          <w:i/>
        </w:rPr>
        <w:t>ых</w:t>
      </w:r>
      <w:proofErr w:type="spellEnd"/>
      <w:r w:rsidRPr="006B18FF">
        <w:rPr>
          <w:rFonts w:ascii="Times New Roman" w:hAnsi="Times New Roman" w:cs="Times New Roman"/>
          <w:b/>
          <w:i/>
        </w:rPr>
        <w:t>) периода(</w:t>
      </w:r>
      <w:proofErr w:type="spellStart"/>
      <w:r w:rsidRPr="006B18FF">
        <w:rPr>
          <w:rFonts w:ascii="Times New Roman" w:hAnsi="Times New Roman" w:cs="Times New Roman"/>
          <w:b/>
          <w:i/>
        </w:rPr>
        <w:t>ов</w:t>
      </w:r>
      <w:proofErr w:type="spellEnd"/>
      <w:r w:rsidRPr="006B18FF">
        <w:rPr>
          <w:rFonts w:ascii="Times New Roman" w:hAnsi="Times New Roman" w:cs="Times New Roman"/>
          <w:b/>
          <w:i/>
        </w:rPr>
        <w:t>).</w:t>
      </w:r>
    </w:p>
    <w:p w14:paraId="300D130E" w14:textId="77777777" w:rsidR="00033FB5" w:rsidRPr="006B18FF" w:rsidRDefault="00033FB5" w:rsidP="00113FFC">
      <w:pPr>
        <w:ind w:firstLine="567"/>
        <w:jc w:val="both"/>
        <w:rPr>
          <w:rFonts w:ascii="Times New Roman" w:hAnsi="Times New Roman" w:cs="Times New Roman"/>
          <w:b/>
          <w:i/>
        </w:rPr>
      </w:pPr>
    </w:p>
    <w:p w14:paraId="00A0D55C" w14:textId="77777777"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3)</w:t>
      </w:r>
      <w:r w:rsidR="002B34C4" w:rsidRPr="006B18FF">
        <w:rPr>
          <w:rFonts w:ascii="Times New Roman" w:hAnsi="Times New Roman" w:cs="Times New Roman"/>
          <w:b/>
          <w:i/>
        </w:rPr>
        <w:t xml:space="preserve"> </w:t>
      </w:r>
      <w:r w:rsidR="00F541EE" w:rsidRPr="006B18FF">
        <w:rPr>
          <w:rFonts w:ascii="Times New Roman" w:hAnsi="Times New Roman" w:cs="Times New Roman"/>
          <w:b/>
          <w:i/>
        </w:rPr>
        <w:t>Информация о досрочном погашении Биржевых облигаций по усмотрению Эмитента в дату, определенную решением о возможности досрочного погашения Биржевых облигаций по усмотрению Эмитента, или о досрочном погашении Биржевых облигаций в дату окончания купонного периода, непосредственно предшествующего дате приобретения Биржевых облигаций Эмитентом по требованию их владельцев, публикуется Эмитентом</w:t>
      </w:r>
      <w:r w:rsidR="002B34C4" w:rsidRPr="006B18FF">
        <w:rPr>
          <w:rFonts w:ascii="Times New Roman" w:hAnsi="Times New Roman" w:cs="Times New Roman"/>
          <w:b/>
          <w:i/>
        </w:rPr>
        <w:t xml:space="preserve"> </w:t>
      </w:r>
      <w:r w:rsidR="00F541EE" w:rsidRPr="006B18FF">
        <w:rPr>
          <w:rFonts w:ascii="Times New Roman" w:hAnsi="Times New Roman" w:cs="Times New Roman"/>
          <w:b/>
          <w:i/>
        </w:rPr>
        <w:t>в следующие сроки с даты принятия уполномоченным органом управления (уполномоченным должностным лицом) Эмитента решения о досрочном погашении Биржевых облигаций:</w:t>
      </w:r>
    </w:p>
    <w:p w14:paraId="3525DE29" w14:textId="7BD6CF61"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w:t>
      </w:r>
      <w:r w:rsidR="00D03A97" w:rsidRPr="006B18FF">
        <w:rPr>
          <w:rFonts w:ascii="Times New Roman" w:hAnsi="Times New Roman" w:cs="Times New Roman"/>
          <w:b/>
          <w:i/>
        </w:rPr>
        <w:t>тей - не позднее 1 (Одного) дня.</w:t>
      </w:r>
    </w:p>
    <w:p w14:paraId="13F31295" w14:textId="77777777" w:rsidR="00033FB5" w:rsidRPr="006B18FF" w:rsidRDefault="00033FB5" w:rsidP="00113FFC">
      <w:pPr>
        <w:ind w:firstLine="567"/>
        <w:jc w:val="both"/>
        <w:rPr>
          <w:rFonts w:ascii="Times New Roman" w:hAnsi="Times New Roman" w:cs="Times New Roman"/>
          <w:b/>
          <w:i/>
        </w:rPr>
      </w:pPr>
    </w:p>
    <w:p w14:paraId="6F1C95F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позднее чем за 14 (Четырнадцать) дней до даты осуществления такого досрочного погашения.</w:t>
      </w:r>
    </w:p>
    <w:p w14:paraId="36B1717B"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Информация о порядке и условиях досрочного погашения Биржевых облигаций по усмотрению их Эмитента, срок погашения которых составляет менее 30 (Тридцати) дней, должна быть раскрыта не позднее чем за 5 (Пять) дней до даты осуществления такого досрочного погашения.</w:t>
      </w:r>
    </w:p>
    <w:p w14:paraId="505B4C3B" w14:textId="77777777" w:rsidR="00033FB5" w:rsidRPr="006B18FF" w:rsidRDefault="00033FB5" w:rsidP="00113FFC">
      <w:pPr>
        <w:ind w:firstLine="567"/>
        <w:jc w:val="both"/>
        <w:rPr>
          <w:rFonts w:ascii="Times New Roman" w:hAnsi="Times New Roman" w:cs="Times New Roman"/>
          <w:b/>
          <w:i/>
        </w:rPr>
      </w:pPr>
    </w:p>
    <w:p w14:paraId="59885763" w14:textId="77777777"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4)</w:t>
      </w:r>
      <w:r w:rsidR="002B34C4" w:rsidRPr="006B18FF">
        <w:rPr>
          <w:rFonts w:ascii="Times New Roman" w:hAnsi="Times New Roman" w:cs="Times New Roman"/>
          <w:b/>
          <w:i/>
        </w:rPr>
        <w:t xml:space="preserve"> </w:t>
      </w:r>
      <w:r w:rsidR="00F541EE" w:rsidRPr="006B18FF">
        <w:rPr>
          <w:rFonts w:ascii="Times New Roman" w:hAnsi="Times New Roman" w:cs="Times New Roman"/>
          <w:b/>
          <w:i/>
        </w:rPr>
        <w:t>Информация об итогах досрочного погашения Биржевых облигаций раскрывается Эмитентом в следующие сроки с даты осуществления досрочного погашения Биржевых облигаций:</w:t>
      </w:r>
    </w:p>
    <w:p w14:paraId="5E8D56A4" w14:textId="45161956"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новостей - не позднее 1 (Одного)</w:t>
      </w:r>
      <w:r w:rsidR="006F314D" w:rsidRPr="006B18FF">
        <w:rPr>
          <w:rFonts w:ascii="Times New Roman" w:hAnsi="Times New Roman" w:cs="Times New Roman"/>
          <w:b/>
          <w:i/>
        </w:rPr>
        <w:t xml:space="preserve"> </w:t>
      </w:r>
      <w:r w:rsidR="00F541EE" w:rsidRPr="006B18FF">
        <w:rPr>
          <w:rFonts w:ascii="Times New Roman" w:hAnsi="Times New Roman" w:cs="Times New Roman"/>
          <w:b/>
          <w:i/>
        </w:rPr>
        <w:t>дня;</w:t>
      </w:r>
    </w:p>
    <w:p w14:paraId="6F41BE12" w14:textId="72EB39D2"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на странице в сети Интернет - не позднее 2 (Двух)</w:t>
      </w:r>
      <w:r w:rsidR="006F314D" w:rsidRPr="006B18FF">
        <w:rPr>
          <w:rFonts w:ascii="Times New Roman" w:hAnsi="Times New Roman" w:cs="Times New Roman"/>
          <w:b/>
          <w:i/>
        </w:rPr>
        <w:t xml:space="preserve"> </w:t>
      </w:r>
      <w:r w:rsidR="00F541EE" w:rsidRPr="006B18FF">
        <w:rPr>
          <w:rFonts w:ascii="Times New Roman" w:hAnsi="Times New Roman" w:cs="Times New Roman"/>
          <w:b/>
          <w:i/>
        </w:rPr>
        <w:t>дней.</w:t>
      </w:r>
    </w:p>
    <w:p w14:paraId="4825B95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6A4421BC" w14:textId="77777777" w:rsidR="00033FB5" w:rsidRPr="006B18FF" w:rsidRDefault="00033FB5" w:rsidP="00113FFC">
      <w:pPr>
        <w:ind w:firstLine="567"/>
        <w:jc w:val="both"/>
        <w:rPr>
          <w:rFonts w:ascii="Times New Roman" w:hAnsi="Times New Roman" w:cs="Times New Roman"/>
          <w:b/>
          <w:i/>
        </w:rPr>
      </w:pPr>
    </w:p>
    <w:p w14:paraId="52CF0F0C" w14:textId="77777777"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5)</w:t>
      </w:r>
      <w:r w:rsidR="002B34C4" w:rsidRPr="006B18FF">
        <w:rPr>
          <w:rFonts w:ascii="Times New Roman" w:hAnsi="Times New Roman" w:cs="Times New Roman"/>
          <w:b/>
          <w:i/>
        </w:rPr>
        <w:t xml:space="preserve"> </w:t>
      </w:r>
      <w:r w:rsidR="00F541EE" w:rsidRPr="006B18FF">
        <w:rPr>
          <w:rFonts w:ascii="Times New Roman" w:hAnsi="Times New Roman" w:cs="Times New Roman"/>
          <w:b/>
          <w:i/>
        </w:rPr>
        <w:t>Информация об итогах частичного досрочного погашения Биржевых облигаций раскрывается Эмитентом в следующие сроки с даты, в которую обязательство по выплате части номинальной стоимости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6C8132D2" w14:textId="26F3D2D0"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новостей - не позднее 1 (Одного)</w:t>
      </w:r>
      <w:r w:rsidR="006F314D" w:rsidRPr="006B18FF">
        <w:rPr>
          <w:rFonts w:ascii="Times New Roman" w:hAnsi="Times New Roman" w:cs="Times New Roman"/>
          <w:b/>
          <w:i/>
        </w:rPr>
        <w:t xml:space="preserve"> </w:t>
      </w:r>
      <w:r w:rsidR="00F541EE" w:rsidRPr="006B18FF">
        <w:rPr>
          <w:rFonts w:ascii="Times New Roman" w:hAnsi="Times New Roman" w:cs="Times New Roman"/>
          <w:b/>
          <w:i/>
        </w:rPr>
        <w:t>дня;</w:t>
      </w:r>
    </w:p>
    <w:p w14:paraId="33879EF9" w14:textId="4080C434" w:rsidR="00033FB5" w:rsidRPr="006B18FF" w:rsidRDefault="002B34C4"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на странице в сети Интернет - не позднее 2 (Двух) дней.</w:t>
      </w:r>
    </w:p>
    <w:p w14:paraId="74EA738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Раскрываемая информация о частичном досрочном погашении Биржевых облигаций должна содержать, в том числе сведения о части номинальной стоимости, погашенной в ходе частичного досрочного погашения.</w:t>
      </w:r>
    </w:p>
    <w:p w14:paraId="615EB6F1" w14:textId="77777777" w:rsidR="00033FB5" w:rsidRPr="006B18FF" w:rsidRDefault="00033FB5" w:rsidP="00113FFC">
      <w:pPr>
        <w:ind w:firstLine="567"/>
        <w:jc w:val="both"/>
        <w:rPr>
          <w:rFonts w:ascii="Times New Roman" w:hAnsi="Times New Roman" w:cs="Times New Roman"/>
        </w:rPr>
      </w:pPr>
    </w:p>
    <w:p w14:paraId="099D1EAF"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lastRenderedPageBreak/>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BAEDEF6"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не являются облигациями без определения срока погашения.</w:t>
      </w:r>
    </w:p>
    <w:p w14:paraId="2EAC76D5" w14:textId="77777777" w:rsidR="00033FB5" w:rsidRPr="006B18FF" w:rsidRDefault="00033FB5" w:rsidP="00113FFC">
      <w:pPr>
        <w:ind w:firstLine="567"/>
        <w:jc w:val="both"/>
        <w:rPr>
          <w:rFonts w:ascii="Times New Roman" w:hAnsi="Times New Roman" w:cs="Times New Roman"/>
        </w:rPr>
      </w:pPr>
    </w:p>
    <w:p w14:paraId="29579FC6"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Для облигаций, эмитент которых идентифицирует облигации, размещаемые в рамках настоящей программы, с использованием слов</w:t>
      </w:r>
      <w:r w:rsidR="002B34C4" w:rsidRPr="006B18FF">
        <w:rPr>
          <w:rFonts w:ascii="Times New Roman" w:hAnsi="Times New Roman" w:cs="Times New Roman"/>
        </w:rPr>
        <w:t xml:space="preserve"> </w:t>
      </w:r>
      <w:r w:rsidRPr="006B18FF">
        <w:rPr>
          <w:rFonts w:ascii="Times New Roman" w:hAnsi="Times New Roman" w:cs="Times New Roman"/>
        </w:rPr>
        <w:t>«зеленые облигации», и (или) «социальные облигации», и (или) «инфраструктурные облигации» или производных от этих слов,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настоящей программой облигаций.</w:t>
      </w:r>
    </w:p>
    <w:p w14:paraId="219932F7" w14:textId="77777777" w:rsidR="002B34C4"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Эмитент не идентифицирует Биржевые облигации как «зеленые облигации». </w:t>
      </w:r>
    </w:p>
    <w:p w14:paraId="0D4504E0"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не идентифицирует Биржевые облигации как «социальные облигации».</w:t>
      </w:r>
    </w:p>
    <w:p w14:paraId="2BD8C25E" w14:textId="77777777" w:rsidR="002B34C4"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не идентифицирует Биржевые облигации как «инфраструктурные облигации».</w:t>
      </w:r>
    </w:p>
    <w:p w14:paraId="35A56472" w14:textId="77777777" w:rsidR="002B34C4" w:rsidRPr="006B18FF" w:rsidRDefault="002B34C4" w:rsidP="00113FFC">
      <w:pPr>
        <w:ind w:firstLine="567"/>
        <w:jc w:val="both"/>
        <w:rPr>
          <w:rFonts w:ascii="Times New Roman" w:hAnsi="Times New Roman" w:cs="Times New Roman"/>
        </w:rPr>
      </w:pPr>
    </w:p>
    <w:p w14:paraId="250B2A27" w14:textId="77777777" w:rsidR="00033FB5" w:rsidRPr="006B18FF" w:rsidRDefault="00FC123E" w:rsidP="00113FFC">
      <w:pPr>
        <w:ind w:firstLine="567"/>
        <w:jc w:val="both"/>
        <w:rPr>
          <w:rFonts w:ascii="Times New Roman" w:hAnsi="Times New Roman" w:cs="Times New Roman"/>
        </w:rPr>
      </w:pPr>
      <w:r w:rsidRPr="006B18FF">
        <w:rPr>
          <w:rFonts w:ascii="Times New Roman" w:hAnsi="Times New Roman" w:cs="Times New Roman"/>
        </w:rPr>
        <w:t xml:space="preserve">6.6. </w:t>
      </w:r>
      <w:r w:rsidR="002B34C4" w:rsidRPr="006B18FF">
        <w:rPr>
          <w:rFonts w:ascii="Times New Roman" w:hAnsi="Times New Roman" w:cs="Times New Roman"/>
        </w:rPr>
        <w:t>П</w:t>
      </w:r>
      <w:r w:rsidR="00F541EE" w:rsidRPr="006B18FF">
        <w:rPr>
          <w:rFonts w:ascii="Times New Roman" w:hAnsi="Times New Roman" w:cs="Times New Roman"/>
        </w:rPr>
        <w:t>орядок прекращения обязательств по облигациям кредитной организации – эмитента</w:t>
      </w:r>
    </w:p>
    <w:p w14:paraId="385CF19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Возможность прекращения обязательств по Биржевым облигациям не предусматривается.</w:t>
      </w:r>
    </w:p>
    <w:p w14:paraId="60ADC689" w14:textId="77777777" w:rsidR="00033FB5" w:rsidRPr="006B18FF" w:rsidRDefault="00033FB5" w:rsidP="00113FFC">
      <w:pPr>
        <w:ind w:firstLine="567"/>
        <w:jc w:val="both"/>
        <w:rPr>
          <w:rFonts w:ascii="Times New Roman" w:hAnsi="Times New Roman" w:cs="Times New Roman"/>
        </w:rPr>
      </w:pPr>
    </w:p>
    <w:p w14:paraId="05A65FF2" w14:textId="77777777" w:rsidR="00033FB5" w:rsidRPr="006B18FF" w:rsidRDefault="00FC123E" w:rsidP="00113FFC">
      <w:pPr>
        <w:ind w:firstLine="567"/>
        <w:jc w:val="both"/>
        <w:rPr>
          <w:rFonts w:ascii="Times New Roman" w:hAnsi="Times New Roman" w:cs="Times New Roman"/>
        </w:rPr>
      </w:pPr>
      <w:r w:rsidRPr="006B18FF">
        <w:rPr>
          <w:rFonts w:ascii="Times New Roman" w:hAnsi="Times New Roman" w:cs="Times New Roman"/>
        </w:rPr>
        <w:t xml:space="preserve">6.7. </w:t>
      </w:r>
      <w:r w:rsidR="00F541EE" w:rsidRPr="006B18FF">
        <w:rPr>
          <w:rFonts w:ascii="Times New Roman" w:hAnsi="Times New Roman" w:cs="Times New Roman"/>
        </w:rPr>
        <w:t>Прощение долга по облигациям кредитной организации – эмитента</w:t>
      </w:r>
    </w:p>
    <w:p w14:paraId="5ABB8926"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Возможность прощения долга по Биржевым облигациям не предусматривается.</w:t>
      </w:r>
    </w:p>
    <w:p w14:paraId="67896685" w14:textId="77777777" w:rsidR="00033FB5" w:rsidRPr="006B18FF" w:rsidRDefault="00033FB5" w:rsidP="00113FFC">
      <w:pPr>
        <w:ind w:firstLine="567"/>
        <w:jc w:val="both"/>
        <w:rPr>
          <w:rFonts w:ascii="Times New Roman" w:hAnsi="Times New Roman" w:cs="Times New Roman"/>
        </w:rPr>
      </w:pPr>
    </w:p>
    <w:p w14:paraId="1D2EF5DA" w14:textId="3AB88757" w:rsidR="00033FB5" w:rsidRPr="006B18FF" w:rsidRDefault="00FC123E" w:rsidP="00113FFC">
      <w:pPr>
        <w:ind w:firstLine="567"/>
        <w:jc w:val="both"/>
        <w:rPr>
          <w:rFonts w:ascii="Times New Roman" w:hAnsi="Times New Roman" w:cs="Times New Roman"/>
        </w:rPr>
      </w:pPr>
      <w:r w:rsidRPr="006B18FF">
        <w:rPr>
          <w:rFonts w:ascii="Times New Roman" w:hAnsi="Times New Roman" w:cs="Times New Roman"/>
        </w:rPr>
        <w:t xml:space="preserve">6.8. </w:t>
      </w:r>
      <w:r w:rsidR="00F541EE" w:rsidRPr="006B18FF">
        <w:rPr>
          <w:rFonts w:ascii="Times New Roman" w:hAnsi="Times New Roman" w:cs="Times New Roman"/>
        </w:rPr>
        <w:t>Сведения о платежных агентах по облигациям</w:t>
      </w:r>
    </w:p>
    <w:p w14:paraId="2D9A7780"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Указываются сведения о платежных агентах (в том числе возможность назначения эмитентом дополнительных платежных агентов и отмены таких назначений, а также порядок раскрытия информации о таких действиях), с привлечением которых эмитент предполагает осуществлять погашение и (или) выплату (передачу) доходов по облигациям, либо указывается на то, что такие сведения программой облигаций не определяются.</w:t>
      </w:r>
    </w:p>
    <w:p w14:paraId="19E73209" w14:textId="77777777" w:rsidR="00033FB5" w:rsidRPr="006B18FF" w:rsidRDefault="00F541EE" w:rsidP="00113FFC">
      <w:pPr>
        <w:ind w:firstLine="567"/>
        <w:jc w:val="both"/>
        <w:rPr>
          <w:rFonts w:ascii="Times New Roman" w:hAnsi="Times New Roman" w:cs="Times New Roman"/>
          <w:b/>
          <w:i/>
          <w:u w:val="single"/>
        </w:rPr>
      </w:pPr>
      <w:r w:rsidRPr="006B18FF">
        <w:rPr>
          <w:rFonts w:ascii="Times New Roman" w:hAnsi="Times New Roman" w:cs="Times New Roman"/>
          <w:b/>
          <w:i/>
          <w:u w:val="single"/>
        </w:rPr>
        <w:t>Сведения о платежных агентах Программой не определяются, а будут указаны в соответствующем Решении о выпуске биржевых облигаций.</w:t>
      </w:r>
    </w:p>
    <w:p w14:paraId="55773027" w14:textId="77777777" w:rsidR="00033FB5" w:rsidRPr="006B18FF" w:rsidRDefault="00033FB5" w:rsidP="00113FFC">
      <w:pPr>
        <w:ind w:firstLine="567"/>
        <w:jc w:val="both"/>
        <w:rPr>
          <w:rFonts w:ascii="Times New Roman" w:hAnsi="Times New Roman" w:cs="Times New Roman"/>
        </w:rPr>
      </w:pPr>
    </w:p>
    <w:p w14:paraId="587F1A70" w14:textId="77777777" w:rsidR="00033FB5" w:rsidRPr="006B18FF" w:rsidRDefault="003E318D" w:rsidP="00113FFC">
      <w:pPr>
        <w:ind w:firstLine="567"/>
        <w:jc w:val="both"/>
        <w:rPr>
          <w:rFonts w:ascii="Times New Roman" w:hAnsi="Times New Roman" w:cs="Times New Roman"/>
        </w:rPr>
      </w:pPr>
      <w:r w:rsidRPr="006B18FF">
        <w:rPr>
          <w:rFonts w:ascii="Times New Roman" w:hAnsi="Times New Roman" w:cs="Times New Roman"/>
        </w:rPr>
        <w:t xml:space="preserve">7. </w:t>
      </w:r>
      <w:r w:rsidR="00F541EE" w:rsidRPr="006B18FF">
        <w:rPr>
          <w:rFonts w:ascii="Times New Roman" w:hAnsi="Times New Roman" w:cs="Times New Roman"/>
        </w:rPr>
        <w:t>Сведения о приобретении облигаций</w:t>
      </w:r>
    </w:p>
    <w:p w14:paraId="1F262576"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 усмотрению эмитента 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1577F37D" w14:textId="136EE9D0"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Программой биржевых облигаций возможность (обязанность) приобретения Биржевых облигаций по требованию их владельцев и (или) по соглашению с их владельцами не определяется.</w:t>
      </w:r>
    </w:p>
    <w:p w14:paraId="35C4D129" w14:textId="77777777" w:rsidR="00033FB5" w:rsidRPr="006B18FF" w:rsidRDefault="00033FB5" w:rsidP="00113FFC">
      <w:pPr>
        <w:ind w:firstLine="567"/>
        <w:jc w:val="both"/>
        <w:rPr>
          <w:rFonts w:ascii="Times New Roman" w:hAnsi="Times New Roman" w:cs="Times New Roman"/>
          <w:b/>
          <w:i/>
        </w:rPr>
      </w:pPr>
    </w:p>
    <w:p w14:paraId="66FF977F" w14:textId="2FB2B33E"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u w:val="single"/>
        </w:rPr>
        <w:t>Наличие или отсутствие возможности (обязанности) приобретения Биржевых облигаций по требованию их владельцев и (или) по соглашению с их владельцами, будет установлено в соответствующем Решении о выпуске биржевых облигаций.</w:t>
      </w:r>
    </w:p>
    <w:p w14:paraId="370B834E" w14:textId="77777777" w:rsidR="00033FB5" w:rsidRPr="006B18FF" w:rsidRDefault="00033FB5" w:rsidP="00113FFC">
      <w:pPr>
        <w:ind w:firstLine="567"/>
        <w:jc w:val="both"/>
        <w:rPr>
          <w:rFonts w:ascii="Times New Roman" w:hAnsi="Times New Roman" w:cs="Times New Roman"/>
          <w:b/>
          <w:i/>
        </w:rPr>
      </w:pPr>
    </w:p>
    <w:p w14:paraId="4FB92AD7" w14:textId="204A62EC" w:rsidR="00033FB5" w:rsidRPr="006B18FF" w:rsidRDefault="00CC39F5" w:rsidP="00113FFC">
      <w:pPr>
        <w:ind w:firstLine="567"/>
        <w:jc w:val="both"/>
        <w:rPr>
          <w:rFonts w:ascii="Times New Roman" w:hAnsi="Times New Roman" w:cs="Times New Roman"/>
          <w:b/>
          <w:i/>
        </w:rPr>
      </w:pPr>
      <w:r w:rsidRPr="006B18FF">
        <w:rPr>
          <w:rFonts w:ascii="Times New Roman" w:hAnsi="Times New Roman" w:cs="Times New Roman"/>
          <w:b/>
          <w:i/>
        </w:rPr>
        <w:t xml:space="preserve">В случае, если Решением о выпуске биржевых облигаций будет </w:t>
      </w:r>
      <w:r w:rsidR="00F541EE" w:rsidRPr="006B18FF">
        <w:rPr>
          <w:rFonts w:ascii="Times New Roman" w:hAnsi="Times New Roman" w:cs="Times New Roman"/>
          <w:b/>
          <w:i/>
        </w:rPr>
        <w:t>предусмотрена возможность (обязанность) приобретения Биржевых облигаций по требованию их владельцев и (или) по соглашению с их владельцами Биржевых облигаций, приобретение будет осуществляться на условиях, изложенных в настоящем пункте</w:t>
      </w:r>
      <w:r w:rsidR="006D0E78" w:rsidRPr="006B18FF">
        <w:rPr>
          <w:rFonts w:ascii="Times New Roman" w:hAnsi="Times New Roman" w:cs="Times New Roman"/>
          <w:b/>
          <w:i/>
        </w:rPr>
        <w:t xml:space="preserve"> </w:t>
      </w:r>
      <w:proofErr w:type="gramStart"/>
      <w:r w:rsidR="006D0E78" w:rsidRPr="006B18FF">
        <w:rPr>
          <w:rFonts w:ascii="Times New Roman" w:hAnsi="Times New Roman" w:cs="Times New Roman"/>
          <w:b/>
          <w:i/>
        </w:rPr>
        <w:t>7.</w:t>
      </w:r>
      <w:r w:rsidR="00F541EE" w:rsidRPr="006B18FF">
        <w:rPr>
          <w:rFonts w:ascii="Times New Roman" w:hAnsi="Times New Roman" w:cs="Times New Roman"/>
          <w:b/>
          <w:i/>
        </w:rPr>
        <w:t>.</w:t>
      </w:r>
      <w:proofErr w:type="gramEnd"/>
    </w:p>
    <w:p w14:paraId="0DAD5C57" w14:textId="77777777" w:rsidR="00033FB5" w:rsidRPr="006B18FF" w:rsidRDefault="00033FB5" w:rsidP="00113FFC">
      <w:pPr>
        <w:ind w:firstLine="567"/>
        <w:jc w:val="both"/>
        <w:rPr>
          <w:rFonts w:ascii="Times New Roman" w:hAnsi="Times New Roman" w:cs="Times New Roman"/>
          <w:b/>
          <w:i/>
        </w:rPr>
      </w:pPr>
    </w:p>
    <w:p w14:paraId="4EBC2E1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Приобретение Биржевых облигаций в рамках одного отдельного выпуска осуществляется на одинаковых условиях. Приобретение Биржевых облигаций допускается только после их полной оплаты.</w:t>
      </w:r>
    </w:p>
    <w:p w14:paraId="244173A3" w14:textId="3EDCEF3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Оплата Биржевых облигаций при их приобретении прои</w:t>
      </w:r>
      <w:r w:rsidR="00007DC7" w:rsidRPr="006B18FF">
        <w:rPr>
          <w:rFonts w:ascii="Times New Roman" w:hAnsi="Times New Roman" w:cs="Times New Roman"/>
          <w:b/>
          <w:i/>
        </w:rPr>
        <w:t>зводится денежными средствами в валюте, которая будет установлена в Решении о выпуске биржевых облигаций, в безналичном порядке</w:t>
      </w:r>
      <w:r w:rsidRPr="006B18FF">
        <w:rPr>
          <w:rFonts w:ascii="Times New Roman" w:hAnsi="Times New Roman" w:cs="Times New Roman"/>
          <w:b/>
          <w:i/>
        </w:rPr>
        <w:t>.</w:t>
      </w:r>
    </w:p>
    <w:p w14:paraId="7DFE0608" w14:textId="77777777" w:rsidR="00033FB5" w:rsidRPr="006B18FF" w:rsidRDefault="00033FB5" w:rsidP="00113FFC">
      <w:pPr>
        <w:ind w:firstLine="567"/>
        <w:jc w:val="both"/>
        <w:rPr>
          <w:rFonts w:ascii="Times New Roman" w:hAnsi="Times New Roman" w:cs="Times New Roman"/>
        </w:rPr>
      </w:pPr>
    </w:p>
    <w:p w14:paraId="153A6E99" w14:textId="77777777" w:rsidR="00033FB5" w:rsidRPr="006B18FF" w:rsidRDefault="009240C5" w:rsidP="00113FFC">
      <w:pPr>
        <w:ind w:firstLine="567"/>
        <w:jc w:val="both"/>
        <w:rPr>
          <w:rFonts w:ascii="Times New Roman" w:hAnsi="Times New Roman" w:cs="Times New Roman"/>
        </w:rPr>
      </w:pPr>
      <w:r w:rsidRPr="006B18FF">
        <w:rPr>
          <w:rFonts w:ascii="Times New Roman" w:hAnsi="Times New Roman" w:cs="Times New Roman"/>
        </w:rPr>
        <w:t xml:space="preserve">7.1. </w:t>
      </w:r>
      <w:r w:rsidR="00F541EE" w:rsidRPr="006B18FF">
        <w:rPr>
          <w:rFonts w:ascii="Times New Roman" w:hAnsi="Times New Roman" w:cs="Times New Roman"/>
        </w:rPr>
        <w:t>Приобретение эмитентом облигаций по требованию их владельца (владельцев)</w:t>
      </w:r>
    </w:p>
    <w:p w14:paraId="7DB1A9A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процентной ставки или порядок определения процентной ставки по Биржевым облигациям определяется Эмитентом после </w:t>
      </w:r>
      <w:r w:rsidRPr="006B18FF">
        <w:rPr>
          <w:rFonts w:ascii="Times New Roman" w:hAnsi="Times New Roman" w:cs="Times New Roman"/>
          <w:b/>
          <w:i/>
        </w:rPr>
        <w:lastRenderedPageBreak/>
        <w:t>завершения размещения Биржевых облигаций.</w:t>
      </w:r>
    </w:p>
    <w:p w14:paraId="23C5CC0D" w14:textId="77777777" w:rsidR="00033FB5" w:rsidRPr="006B18FF" w:rsidRDefault="00033FB5" w:rsidP="00113FFC">
      <w:pPr>
        <w:ind w:firstLine="567"/>
        <w:jc w:val="both"/>
        <w:rPr>
          <w:rFonts w:ascii="Times New Roman" w:hAnsi="Times New Roman" w:cs="Times New Roman"/>
        </w:rPr>
      </w:pPr>
    </w:p>
    <w:p w14:paraId="7631CFAF"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принятия уполномоченным органом эмитента решения о приобретении облигаций:</w:t>
      </w:r>
    </w:p>
    <w:p w14:paraId="6FF958EB"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Принятие отдельного решения уполномоченным органом управления Эмитента не требуется.</w:t>
      </w:r>
    </w:p>
    <w:p w14:paraId="4BD52263" w14:textId="77777777" w:rsidR="00033FB5" w:rsidRPr="006B18FF" w:rsidRDefault="00033FB5" w:rsidP="00113FFC">
      <w:pPr>
        <w:ind w:firstLine="567"/>
        <w:jc w:val="both"/>
        <w:rPr>
          <w:rFonts w:ascii="Times New Roman" w:hAnsi="Times New Roman" w:cs="Times New Roman"/>
        </w:rPr>
      </w:pPr>
    </w:p>
    <w:p w14:paraId="4A9502E9"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19D816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процентной ставки или порядок определения процентной ставки по Биржевым облигациям после завершения размещения Биржевых облигаций (далее – «Период предъявления Биржевых облигаций к приобретению»).</w:t>
      </w:r>
    </w:p>
    <w:p w14:paraId="227A47AD"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Если размер процентной ставки или порядок определения процентной ставки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процентной ставки или порядок определения процентной ставки по Биржевым облигациям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процентной ставки или порядок определения процентной ставки по Биржевым облигациям, в этом случае не осуществляется.</w:t>
      </w:r>
    </w:p>
    <w:p w14:paraId="481C89F8" w14:textId="77777777" w:rsidR="00033FB5" w:rsidRPr="006B18FF" w:rsidRDefault="00033FB5" w:rsidP="00113FFC">
      <w:pPr>
        <w:ind w:firstLine="567"/>
        <w:jc w:val="both"/>
        <w:rPr>
          <w:rFonts w:ascii="Times New Roman" w:hAnsi="Times New Roman" w:cs="Times New Roman"/>
          <w:b/>
          <w:i/>
        </w:rPr>
      </w:pPr>
    </w:p>
    <w:p w14:paraId="09E5CBE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обязуется приобрести все Биржевые облигации, заявленные к приобретению в установленный срок.</w:t>
      </w:r>
    </w:p>
    <w:p w14:paraId="4FCD4553" w14:textId="77777777" w:rsidR="00033FB5" w:rsidRPr="006B18FF" w:rsidRDefault="00033FB5" w:rsidP="00113FFC">
      <w:pPr>
        <w:ind w:firstLine="567"/>
        <w:jc w:val="both"/>
        <w:rPr>
          <w:rFonts w:ascii="Times New Roman" w:hAnsi="Times New Roman" w:cs="Times New Roman"/>
        </w:rPr>
      </w:pPr>
    </w:p>
    <w:p w14:paraId="10E94F28"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(порядок определения срока) приобретения облигаций их эмитентом:</w:t>
      </w:r>
    </w:p>
    <w:p w14:paraId="618E6861" w14:textId="563370C9"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Биржевые облигации приобретаются Эмитентом в </w:t>
      </w:r>
      <w:r w:rsidRPr="006B18FF">
        <w:rPr>
          <w:rFonts w:ascii="Times New Roman" w:hAnsi="Times New Roman" w:cs="Times New Roman"/>
          <w:b/>
          <w:i/>
          <w:u w:val="single"/>
        </w:rPr>
        <w:t xml:space="preserve">дату, </w:t>
      </w:r>
      <w:r w:rsidR="00B203A8" w:rsidRPr="006B18FF">
        <w:rPr>
          <w:rFonts w:ascii="Times New Roman" w:hAnsi="Times New Roman" w:cs="Times New Roman"/>
          <w:b/>
          <w:i/>
          <w:u w:val="single"/>
        </w:rPr>
        <w:t>определенную Решением о выпуске Биржевых облигаций</w:t>
      </w:r>
      <w:r w:rsidRPr="006B18FF">
        <w:rPr>
          <w:rFonts w:ascii="Times New Roman" w:hAnsi="Times New Roman" w:cs="Times New Roman"/>
          <w:b/>
          <w:i/>
        </w:rPr>
        <w:t xml:space="preserve"> ("Дата приобретения по требованию владельцев").</w:t>
      </w:r>
    </w:p>
    <w:p w14:paraId="2F472995" w14:textId="77777777" w:rsidR="00033FB5" w:rsidRPr="006B18FF" w:rsidRDefault="00033FB5" w:rsidP="00113FFC">
      <w:pPr>
        <w:ind w:firstLine="567"/>
        <w:jc w:val="both"/>
        <w:rPr>
          <w:rFonts w:ascii="Times New Roman" w:hAnsi="Times New Roman" w:cs="Times New Roman"/>
        </w:rPr>
      </w:pPr>
    </w:p>
    <w:p w14:paraId="5812F286"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цена (порядок определения цены) приобретения облигаций их эмитентом:</w:t>
      </w:r>
    </w:p>
    <w:p w14:paraId="69EEDDC3" w14:textId="77777777" w:rsidR="0020708F"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приобретаются Эмитентом по номинальной стоимости. При этом дополнительно выплачивается накопленный купонный доход, рассчитанный на Дату приобретения по требованию владельцев.</w:t>
      </w:r>
    </w:p>
    <w:p w14:paraId="0BBE6EF0" w14:textId="77777777" w:rsidR="009240C5" w:rsidRPr="006B18FF" w:rsidRDefault="009240C5" w:rsidP="00113FFC">
      <w:pPr>
        <w:ind w:firstLine="567"/>
        <w:jc w:val="both"/>
        <w:rPr>
          <w:rFonts w:ascii="Times New Roman" w:hAnsi="Times New Roman" w:cs="Times New Roman"/>
        </w:rPr>
      </w:pPr>
    </w:p>
    <w:p w14:paraId="23B2B2A6" w14:textId="77777777" w:rsidR="00033FB5" w:rsidRPr="006B18FF" w:rsidRDefault="0020708F" w:rsidP="00113FFC">
      <w:pPr>
        <w:ind w:firstLine="567"/>
        <w:jc w:val="both"/>
        <w:rPr>
          <w:rFonts w:ascii="Times New Roman" w:hAnsi="Times New Roman" w:cs="Times New Roman"/>
        </w:rPr>
      </w:pPr>
      <w:r w:rsidRPr="006B18FF">
        <w:rPr>
          <w:rFonts w:ascii="Times New Roman" w:hAnsi="Times New Roman" w:cs="Times New Roman"/>
        </w:rPr>
        <w:t>порядок</w:t>
      </w:r>
      <w:r w:rsidR="00F541EE" w:rsidRPr="006B18FF">
        <w:rPr>
          <w:rFonts w:ascii="Times New Roman" w:hAnsi="Times New Roman" w:cs="Times New Roman"/>
        </w:rPr>
        <w:t xml:space="preserve"> реализации лицами, осуществляющими права по ценным бумагам, права требовать приобретения облигаций:</w:t>
      </w:r>
    </w:p>
    <w:p w14:paraId="197C4C6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508B7A1C" w14:textId="39DC65FA"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Требование к Эмитенту о приобретении Биржевых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подачи такой заявки</w:t>
      </w:r>
      <w:r w:rsidR="009211FC" w:rsidRPr="006B18FF">
        <w:rPr>
          <w:rFonts w:ascii="Times New Roman" w:hAnsi="Times New Roman" w:cs="Times New Roman"/>
          <w:b/>
          <w:i/>
        </w:rPr>
        <w:t xml:space="preserve"> (далее также – «Правила Биржи»)</w:t>
      </w:r>
      <w:r w:rsidRPr="006B18FF">
        <w:rPr>
          <w:rFonts w:ascii="Times New Roman" w:hAnsi="Times New Roman" w:cs="Times New Roman"/>
          <w:b/>
          <w:i/>
        </w:rPr>
        <w:t>.</w:t>
      </w:r>
    </w:p>
    <w:p w14:paraId="11D85F96" w14:textId="77777777" w:rsidR="00033FB5" w:rsidRPr="006B18FF" w:rsidRDefault="00033FB5" w:rsidP="00113FFC">
      <w:pPr>
        <w:ind w:firstLine="567"/>
        <w:jc w:val="both"/>
        <w:rPr>
          <w:rFonts w:ascii="Times New Roman" w:hAnsi="Times New Roman" w:cs="Times New Roman"/>
        </w:rPr>
      </w:pPr>
    </w:p>
    <w:p w14:paraId="34D7C80C"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и условия приобретения облигаций их эмитентом:</w:t>
      </w:r>
    </w:p>
    <w:p w14:paraId="552243E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Приобретение Эмитентом Биржевых облигаций осуществляется путем заключения договоров купли-продажи Биржевых 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p>
    <w:p w14:paraId="1E94FDEB"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w:t>
      </w:r>
      <w:r w:rsidR="009240C5" w:rsidRPr="006B18FF">
        <w:rPr>
          <w:rFonts w:ascii="Times New Roman" w:hAnsi="Times New Roman" w:cs="Times New Roman"/>
          <w:b/>
          <w:i/>
        </w:rPr>
        <w:t xml:space="preserve"> </w:t>
      </w:r>
      <w:r w:rsidRPr="006B18FF">
        <w:rPr>
          <w:rFonts w:ascii="Times New Roman" w:hAnsi="Times New Roman" w:cs="Times New Roman"/>
          <w:b/>
          <w:i/>
        </w:rPr>
        <w:t>«Агент по приобретению»).</w:t>
      </w:r>
    </w:p>
    <w:p w14:paraId="54DDEEE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До начала Периода предъявления Биржевых облигаций к приобретению Эмитент может принять решение о назначении или о смене Агента по приобретению.</w:t>
      </w:r>
    </w:p>
    <w:p w14:paraId="6122AED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Если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14:paraId="0A9969C9"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В случае если владелец Биржевых облигаций не является участником организованных торгов </w:t>
      </w:r>
      <w:r w:rsidRPr="006B18FF">
        <w:rPr>
          <w:rFonts w:ascii="Times New Roman" w:hAnsi="Times New Roman" w:cs="Times New Roman"/>
          <w:b/>
          <w:i/>
        </w:rPr>
        <w:lastRenderedPageBreak/>
        <w:t>Биржи, он должен заключить соответствующий договор с любым участником организованных торгов, и дать ему поручение на продажу Биржевых облигаций Эмитенту (далее – «Агент по продаже»). Владелец Биржевых облигаций, являющийся участником организованных торгов, вправе действовать самостоятельно.</w:t>
      </w:r>
    </w:p>
    <w:p w14:paraId="3A7C000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течение Периода предъявления Биржевых облигаций к приобретению (далее – Период сбора заявок) владелец Биржевых облигаций самостоятельно или через Агента по продаже вправе подать заявку в адрес Эмитента (являющегося участником организованных торгов) или Агента по приобретению с указанием даты активации такой заявки. Порядок подачи заявок устанавливается Эмитентом по согласованию c Биржей.</w:t>
      </w:r>
    </w:p>
    <w:p w14:paraId="421A461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Датой активации адресных заявок на продажу Биржевых облигаций является Дата приобретения по требованию владельцев, определяемая в соответствии с Программой.</w:t>
      </w:r>
    </w:p>
    <w:p w14:paraId="04FECA21" w14:textId="77777777" w:rsidR="00033FB5" w:rsidRPr="006B18FF" w:rsidRDefault="00033FB5" w:rsidP="00113FFC">
      <w:pPr>
        <w:ind w:firstLine="567"/>
        <w:jc w:val="both"/>
        <w:rPr>
          <w:rFonts w:ascii="Times New Roman" w:hAnsi="Times New Roman" w:cs="Times New Roman"/>
          <w:b/>
          <w:i/>
        </w:rPr>
      </w:pPr>
    </w:p>
    <w:p w14:paraId="3D9D0032"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Заявка на продажу Биржевых облигаций должна содержать следующие значимые условия:</w:t>
      </w:r>
    </w:p>
    <w:p w14:paraId="4B1D5E72" w14:textId="77777777" w:rsidR="00033FB5" w:rsidRPr="006B18FF" w:rsidRDefault="009240C5"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цена приобретения (установленная в соответствии с Программой);</w:t>
      </w:r>
    </w:p>
    <w:p w14:paraId="40BD24EA" w14:textId="77777777" w:rsidR="00033FB5" w:rsidRPr="006B18FF" w:rsidRDefault="009240C5"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количество Биржевых облигаций, приобретения которых требует их владелец;</w:t>
      </w:r>
    </w:p>
    <w:p w14:paraId="333DF542" w14:textId="77777777" w:rsidR="00033FB5" w:rsidRPr="006B18FF" w:rsidRDefault="009240C5"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код расчетов, используемый при заключении сделки с ценными бумагами;</w:t>
      </w:r>
    </w:p>
    <w:p w14:paraId="6AF6AD0E" w14:textId="77777777" w:rsidR="00033FB5" w:rsidRPr="006B18FF" w:rsidRDefault="009240C5"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Дата активации (как она определена выше);</w:t>
      </w:r>
    </w:p>
    <w:p w14:paraId="1459E840" w14:textId="77777777" w:rsidR="009240C5" w:rsidRPr="006B18FF" w:rsidRDefault="009240C5"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прочие параметры в соответствии с Правилами Биржи.</w:t>
      </w:r>
    </w:p>
    <w:p w14:paraId="582FA3F5"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Заявки, не соответствующие изложенным выше требованиям, не принимаются.</w:t>
      </w:r>
    </w:p>
    <w:p w14:paraId="36B1DD80" w14:textId="77777777" w:rsidR="00033FB5" w:rsidRPr="006B18FF" w:rsidRDefault="00033FB5" w:rsidP="00113FFC">
      <w:pPr>
        <w:ind w:firstLine="567"/>
        <w:jc w:val="both"/>
        <w:rPr>
          <w:rFonts w:ascii="Times New Roman" w:hAnsi="Times New Roman" w:cs="Times New Roman"/>
          <w:b/>
          <w:i/>
        </w:rPr>
      </w:pPr>
    </w:p>
    <w:p w14:paraId="608B35C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По окончании Периода сбора заявок владельцы Биржевых облигаций (являющиеся участниками организованных торгов) или Агент по продаже не могут изменить или снять поданные ими заявки.</w:t>
      </w:r>
    </w:p>
    <w:p w14:paraId="579A77D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Биржа после окончания Периода сбора заявок составляет сводный реестр заявок на продажу Биржевых облигаций (далее -</w:t>
      </w:r>
      <w:r w:rsidR="00FB3AFF" w:rsidRPr="006B18FF">
        <w:rPr>
          <w:rFonts w:ascii="Times New Roman" w:hAnsi="Times New Roman" w:cs="Times New Roman"/>
          <w:b/>
          <w:i/>
        </w:rPr>
        <w:t xml:space="preserve"> </w:t>
      </w:r>
      <w:r w:rsidRPr="006B18FF">
        <w:rPr>
          <w:rFonts w:ascii="Times New Roman" w:hAnsi="Times New Roman" w:cs="Times New Roman"/>
          <w:b/>
          <w:i/>
        </w:rPr>
        <w:t>«Сводный реестр заявок») и передает его Эмитенту (в случае, если Эмитент является участником организованных торгов) или Агенту по приобретению. Агент по приобретению (в случае его назначения) обеспечивает Эмитенту доступ к информации, содержащейся в Сводном реестре заявок.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также иные реквизиты в соответствии с Правилами Биржи.</w:t>
      </w:r>
    </w:p>
    <w:p w14:paraId="5BF56D6B"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14:paraId="71737FAE"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Заключение сделки по приобретению Биржевых облигаций на основании заявки, поданной в Период сбора заявок, осуществляется в Дату приобретения по требованию владельцев.</w:t>
      </w:r>
    </w:p>
    <w:p w14:paraId="76F61FEF" w14:textId="77777777" w:rsidR="00033FB5" w:rsidRPr="006B18FF" w:rsidRDefault="00033FB5" w:rsidP="00113FFC">
      <w:pPr>
        <w:ind w:firstLine="567"/>
        <w:jc w:val="both"/>
        <w:rPr>
          <w:rFonts w:ascii="Times New Roman" w:hAnsi="Times New Roman" w:cs="Times New Roman"/>
          <w:b/>
          <w:i/>
        </w:rPr>
      </w:pPr>
    </w:p>
    <w:p w14:paraId="5B33F90D"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(в случае, если Эмитент является участником организованных торгов) самостоятельно или через Агента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прошедшим процедуру активации.</w:t>
      </w:r>
    </w:p>
    <w:p w14:paraId="73E650D8" w14:textId="77777777" w:rsidR="00033FB5" w:rsidRPr="006B18FF" w:rsidRDefault="00033FB5" w:rsidP="00113FFC">
      <w:pPr>
        <w:ind w:firstLine="567"/>
        <w:jc w:val="both"/>
        <w:rPr>
          <w:rFonts w:ascii="Times New Roman" w:hAnsi="Times New Roman" w:cs="Times New Roman"/>
          <w:b/>
          <w:i/>
        </w:rPr>
      </w:pPr>
    </w:p>
    <w:p w14:paraId="65B8689A"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6E91B8C7" w14:textId="77777777"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1)</w:t>
      </w:r>
      <w:r w:rsidR="00FB3AFF" w:rsidRPr="006B18FF">
        <w:rPr>
          <w:rFonts w:ascii="Times New Roman" w:hAnsi="Times New Roman" w:cs="Times New Roman"/>
          <w:b/>
          <w:i/>
        </w:rPr>
        <w:t xml:space="preserve"> </w:t>
      </w:r>
      <w:r w:rsidR="00F541EE" w:rsidRPr="006B18FF">
        <w:rPr>
          <w:rFonts w:ascii="Times New Roman" w:hAnsi="Times New Roman" w:cs="Times New Roman"/>
          <w:b/>
          <w:i/>
        </w:rPr>
        <w:t>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зарегистрированной Программы биржевых облигаций и текста зарегистрированного Решения о выпуске биржевых облигаций.</w:t>
      </w:r>
    </w:p>
    <w:p w14:paraId="676AAC84" w14:textId="77777777" w:rsidR="00033FB5" w:rsidRPr="006B18FF" w:rsidRDefault="00033FB5" w:rsidP="00113FFC">
      <w:pPr>
        <w:ind w:firstLine="567"/>
        <w:jc w:val="both"/>
        <w:rPr>
          <w:rFonts w:ascii="Times New Roman" w:hAnsi="Times New Roman" w:cs="Times New Roman"/>
          <w:b/>
          <w:i/>
        </w:rPr>
      </w:pPr>
    </w:p>
    <w:p w14:paraId="02693878" w14:textId="77777777"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t>2)</w:t>
      </w:r>
      <w:r w:rsidR="00FB3AFF" w:rsidRPr="006B18FF">
        <w:rPr>
          <w:rFonts w:ascii="Times New Roman" w:hAnsi="Times New Roman" w:cs="Times New Roman"/>
          <w:b/>
          <w:i/>
        </w:rPr>
        <w:t xml:space="preserve"> </w:t>
      </w:r>
      <w:r w:rsidR="00F541EE" w:rsidRPr="006B18FF">
        <w:rPr>
          <w:rFonts w:ascii="Times New Roman" w:hAnsi="Times New Roman" w:cs="Times New Roman"/>
          <w:b/>
          <w:i/>
        </w:rPr>
        <w:t>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19A81861" w14:textId="77777777" w:rsidR="00033FB5" w:rsidRPr="006B18FF" w:rsidRDefault="00FB3AFF"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новостей – не позднее 1 (Одного) дня;</w:t>
      </w:r>
    </w:p>
    <w:p w14:paraId="60BC1156" w14:textId="77777777" w:rsidR="009240C5" w:rsidRPr="006B18FF" w:rsidRDefault="00FB3AFF"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на странице в сети Интернет – не позднее 2 (Двух) дней.</w:t>
      </w:r>
    </w:p>
    <w:p w14:paraId="29F207C1" w14:textId="77777777" w:rsidR="009240C5" w:rsidRPr="006B18FF" w:rsidRDefault="009240C5" w:rsidP="00113FFC">
      <w:pPr>
        <w:ind w:firstLine="567"/>
        <w:jc w:val="both"/>
        <w:rPr>
          <w:rFonts w:ascii="Times New Roman" w:hAnsi="Times New Roman" w:cs="Times New Roman"/>
          <w:b/>
          <w:i/>
        </w:rPr>
      </w:pPr>
    </w:p>
    <w:p w14:paraId="45204616" w14:textId="77777777" w:rsidR="00033FB5" w:rsidRPr="006B18FF" w:rsidRDefault="0006572E" w:rsidP="00113FFC">
      <w:pPr>
        <w:ind w:firstLine="567"/>
        <w:jc w:val="both"/>
        <w:rPr>
          <w:rFonts w:ascii="Times New Roman" w:hAnsi="Times New Roman" w:cs="Times New Roman"/>
          <w:b/>
          <w:i/>
        </w:rPr>
      </w:pPr>
      <w:r w:rsidRPr="006B18FF">
        <w:rPr>
          <w:rFonts w:ascii="Times New Roman" w:hAnsi="Times New Roman" w:cs="Times New Roman"/>
          <w:b/>
          <w:i/>
        </w:rPr>
        <w:lastRenderedPageBreak/>
        <w:t>3)</w:t>
      </w:r>
      <w:r w:rsidR="00FB3AFF" w:rsidRPr="006B18FF">
        <w:rPr>
          <w:rFonts w:ascii="Times New Roman" w:hAnsi="Times New Roman" w:cs="Times New Roman"/>
          <w:b/>
          <w:i/>
        </w:rPr>
        <w:t xml:space="preserve"> </w:t>
      </w:r>
      <w:r w:rsidR="009240C5" w:rsidRPr="006B18FF">
        <w:rPr>
          <w:rFonts w:ascii="Times New Roman" w:hAnsi="Times New Roman" w:cs="Times New Roman"/>
          <w:b/>
          <w:i/>
        </w:rPr>
        <w:t>И</w:t>
      </w:r>
      <w:r w:rsidR="00F541EE" w:rsidRPr="006B18FF">
        <w:rPr>
          <w:rFonts w:ascii="Times New Roman" w:hAnsi="Times New Roman" w:cs="Times New Roman"/>
          <w:b/>
          <w:i/>
        </w:rPr>
        <w:t>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следующие сроки с даты приобретения (даты окончания установленного срока приобретения) Биржевых облигаций:</w:t>
      </w:r>
    </w:p>
    <w:p w14:paraId="022DA512" w14:textId="602380EB" w:rsidR="00033FB5" w:rsidRPr="006B18FF" w:rsidRDefault="00FB3AFF" w:rsidP="00113FFC">
      <w:pPr>
        <w:ind w:firstLine="567"/>
        <w:jc w:val="both"/>
        <w:rPr>
          <w:rFonts w:ascii="Times New Roman" w:hAnsi="Times New Roman" w:cs="Times New Roman"/>
          <w:b/>
          <w:i/>
        </w:rPr>
      </w:pPr>
      <w:r w:rsidRPr="006B18FF">
        <w:rPr>
          <w:rFonts w:ascii="Times New Roman" w:hAnsi="Times New Roman" w:cs="Times New Roman"/>
          <w:b/>
          <w:i/>
        </w:rPr>
        <w:t xml:space="preserve">- </w:t>
      </w:r>
      <w:r w:rsidR="00F541EE" w:rsidRPr="006B18FF">
        <w:rPr>
          <w:rFonts w:ascii="Times New Roman" w:hAnsi="Times New Roman" w:cs="Times New Roman"/>
          <w:b/>
          <w:i/>
        </w:rPr>
        <w:t>в Ленте новос</w:t>
      </w:r>
      <w:r w:rsidR="00D03A97" w:rsidRPr="006B18FF">
        <w:rPr>
          <w:rFonts w:ascii="Times New Roman" w:hAnsi="Times New Roman" w:cs="Times New Roman"/>
          <w:b/>
          <w:i/>
        </w:rPr>
        <w:t>тей - не позднее 1 (Одного) дня.</w:t>
      </w:r>
    </w:p>
    <w:p w14:paraId="39F002F8" w14:textId="77777777" w:rsidR="00033FB5" w:rsidRPr="006B18FF" w:rsidRDefault="00033FB5" w:rsidP="00113FFC">
      <w:pPr>
        <w:ind w:firstLine="567"/>
        <w:jc w:val="both"/>
        <w:rPr>
          <w:rFonts w:ascii="Times New Roman" w:hAnsi="Times New Roman" w:cs="Times New Roman"/>
          <w:b/>
          <w:i/>
        </w:rPr>
      </w:pPr>
    </w:p>
    <w:p w14:paraId="47AEAC66"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Иные сведения:</w:t>
      </w:r>
    </w:p>
    <w:p w14:paraId="1318A9C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Вне зависимости от вышеизложенного, владелец Биржевых облигаций вправе в течение Периода предъявления Биржевых облигаций к приобретению предъявлять Требование к Эмитенту о приобретении Биржевых облигаций путем дачи соответствующих указаний (инструкций) депозитарию, который осуществляет учет его прав на Биржевые облигации. В этом случае указание (инструкция) дается в соответствии со статьей 8.9 Федерального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депозитарий, осуществляющий централизованный учет прав на Биржевые облигации,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3435561D"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Биржевые облигации приобретаются по установленной цене приобретения в Дату приобретения по требованию владельцев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депозитарием, осуществляющим централизованный учет прав на Биржевые облигации, для взаимодействия при приобретении и для перевода Эмитентом денежных средств во исполнение обязательств по заявленным, в порядке предусмотренном статьей 17.3 Федерального закона «О рынке ценных бумаг», требованиям о </w:t>
      </w:r>
      <w:r w:rsidR="00FB3AFF" w:rsidRPr="006B18FF">
        <w:rPr>
          <w:rFonts w:ascii="Times New Roman" w:hAnsi="Times New Roman" w:cs="Times New Roman"/>
          <w:b/>
          <w:i/>
        </w:rPr>
        <w:t>приобретении</w:t>
      </w:r>
      <w:r w:rsidRPr="006B18FF">
        <w:rPr>
          <w:rFonts w:ascii="Times New Roman" w:hAnsi="Times New Roman" w:cs="Times New Roman"/>
          <w:b/>
          <w:i/>
        </w:rPr>
        <w:t>.</w:t>
      </w:r>
    </w:p>
    <w:p w14:paraId="7D3559D1" w14:textId="77777777" w:rsidR="00033FB5" w:rsidRPr="006B18FF" w:rsidRDefault="00033FB5" w:rsidP="00113FFC">
      <w:pPr>
        <w:ind w:firstLine="567"/>
        <w:jc w:val="both"/>
        <w:rPr>
          <w:rFonts w:ascii="Times New Roman" w:hAnsi="Times New Roman" w:cs="Times New Roman"/>
        </w:rPr>
      </w:pPr>
    </w:p>
    <w:p w14:paraId="02C3AB7A" w14:textId="77777777" w:rsidR="00033FB5" w:rsidRPr="006B18FF" w:rsidRDefault="0006572E" w:rsidP="00113FFC">
      <w:pPr>
        <w:ind w:firstLine="567"/>
        <w:jc w:val="both"/>
        <w:rPr>
          <w:rFonts w:ascii="Times New Roman" w:hAnsi="Times New Roman" w:cs="Times New Roman"/>
        </w:rPr>
      </w:pPr>
      <w:r w:rsidRPr="006B18FF">
        <w:rPr>
          <w:rFonts w:ascii="Times New Roman" w:hAnsi="Times New Roman" w:cs="Times New Roman"/>
        </w:rPr>
        <w:t xml:space="preserve">7.2. </w:t>
      </w:r>
      <w:r w:rsidR="00F541EE" w:rsidRPr="006B18FF">
        <w:rPr>
          <w:rFonts w:ascii="Times New Roman" w:hAnsi="Times New Roman" w:cs="Times New Roman"/>
        </w:rPr>
        <w:t>Приобретение эмитентом облигаций по соглашению с их владельцем (владельцами)</w:t>
      </w:r>
    </w:p>
    <w:p w14:paraId="2796273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w:t>
      </w:r>
    </w:p>
    <w:p w14:paraId="466C0051" w14:textId="77777777" w:rsidR="00033FB5" w:rsidRPr="006B18FF" w:rsidRDefault="00033FB5" w:rsidP="00113FFC">
      <w:pPr>
        <w:ind w:firstLine="567"/>
        <w:jc w:val="both"/>
        <w:rPr>
          <w:rFonts w:ascii="Times New Roman" w:hAnsi="Times New Roman" w:cs="Times New Roman"/>
        </w:rPr>
      </w:pPr>
    </w:p>
    <w:p w14:paraId="3854F3E6"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и условия приобретения облигаций их эмитентом, в том числе:</w:t>
      </w:r>
    </w:p>
    <w:p w14:paraId="2E1D9B8B"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принятия уполномоченным органом эмитента решения о приобретении облигаций:</w:t>
      </w:r>
    </w:p>
    <w:p w14:paraId="40E4E6E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Решение о приобретении Биржевых облигаций, в том числе на основании публичных безотзывных оферт, принимается Эмитентом с учетом положений Программы. При принятии указанного решения должны быть установлены условия, порядок и сроки приобретения Биржевых облигаций.</w:t>
      </w:r>
    </w:p>
    <w:p w14:paraId="3D94461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Возможно неоднократное принятие решений о приобретении Биржевых облигаций.</w:t>
      </w:r>
    </w:p>
    <w:p w14:paraId="7C51B1A6" w14:textId="77777777" w:rsidR="00033FB5" w:rsidRPr="006B18FF" w:rsidRDefault="00033FB5" w:rsidP="00113FFC">
      <w:pPr>
        <w:ind w:firstLine="567"/>
        <w:jc w:val="both"/>
        <w:rPr>
          <w:rFonts w:ascii="Times New Roman" w:hAnsi="Times New Roman" w:cs="Times New Roman"/>
          <w:b/>
          <w:i/>
        </w:rPr>
      </w:pPr>
    </w:p>
    <w:p w14:paraId="65193094"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12698099"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w:t>
      </w:r>
    </w:p>
    <w:p w14:paraId="74773775" w14:textId="77777777" w:rsidR="00033FB5" w:rsidRPr="006B18FF" w:rsidRDefault="00033FB5" w:rsidP="00113FFC">
      <w:pPr>
        <w:ind w:firstLine="567"/>
        <w:jc w:val="both"/>
        <w:rPr>
          <w:rFonts w:ascii="Times New Roman" w:hAnsi="Times New Roman" w:cs="Times New Roman"/>
          <w:b/>
          <w:i/>
        </w:rPr>
      </w:pPr>
    </w:p>
    <w:p w14:paraId="68145EEF" w14:textId="068FB81A"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 и на Странице в сети Интернет.</w:t>
      </w:r>
    </w:p>
    <w:p w14:paraId="7C344208"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7BD6256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В связи с этим владелец Биржевых облигаций, подавший или </w:t>
      </w:r>
      <w:proofErr w:type="gramStart"/>
      <w:r w:rsidRPr="006B18FF">
        <w:rPr>
          <w:rFonts w:ascii="Times New Roman" w:hAnsi="Times New Roman" w:cs="Times New Roman"/>
          <w:b/>
          <w:i/>
        </w:rPr>
        <w:t>по поручению</w:t>
      </w:r>
      <w:proofErr w:type="gramEnd"/>
      <w:r w:rsidRPr="006B18FF">
        <w:rPr>
          <w:rFonts w:ascii="Times New Roman" w:hAnsi="Times New Roman" w:cs="Times New Roman"/>
          <w:b/>
          <w:i/>
        </w:rPr>
        <w:t xml:space="preserve"> которого подано требование к Эмитенту о приобретении Биржевых облигаций соглашается с тем, что его требование к Эмитенту о приобретении Биржевых облигаций может быть акцептовано полностью или в части.</w:t>
      </w:r>
    </w:p>
    <w:p w14:paraId="61654A2A" w14:textId="77777777" w:rsidR="00033FB5" w:rsidRPr="006B18FF" w:rsidRDefault="00033FB5" w:rsidP="00113FFC">
      <w:pPr>
        <w:ind w:firstLine="567"/>
        <w:jc w:val="both"/>
        <w:rPr>
          <w:rFonts w:ascii="Times New Roman" w:hAnsi="Times New Roman" w:cs="Times New Roman"/>
          <w:b/>
          <w:i/>
        </w:rPr>
      </w:pPr>
    </w:p>
    <w:p w14:paraId="05DB093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1C3558DA"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дату принятия решения о приобретении (выкупе) Биржевых облигаций;</w:t>
      </w:r>
    </w:p>
    <w:p w14:paraId="459E64D5" w14:textId="7A9F275A"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регистрационный номер выпуска Биржевых облигаций;</w:t>
      </w:r>
    </w:p>
    <w:p w14:paraId="688F1DB6"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lastRenderedPageBreak/>
        <w:t>- количество приобретаемых Биржевых облигаций;</w:t>
      </w:r>
    </w:p>
    <w:p w14:paraId="5573C341"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55168348"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дату начала приобретения Эмитентом Биржевых облигаций;</w:t>
      </w:r>
    </w:p>
    <w:p w14:paraId="5BB745D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дату окончания приобретения Биржевых облигаций;</w:t>
      </w:r>
    </w:p>
    <w:p w14:paraId="20FFE78F"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цену приобретения Биржевых облигаций или порядок ее определения;</w:t>
      </w:r>
    </w:p>
    <w:p w14:paraId="14631C3D"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порядок и условия приобретения Биржевых облигаций;</w:t>
      </w:r>
    </w:p>
    <w:p w14:paraId="393F07F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срок оплаты приобретаемых Биржевых облигаций;</w:t>
      </w:r>
    </w:p>
    <w:p w14:paraId="42220E63"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71EACA00" w14:textId="77777777" w:rsidR="0006572E" w:rsidRPr="006B18FF" w:rsidRDefault="0006572E" w:rsidP="00113FFC">
      <w:pPr>
        <w:ind w:firstLine="567"/>
        <w:jc w:val="both"/>
        <w:rPr>
          <w:rFonts w:ascii="Times New Roman" w:hAnsi="Times New Roman" w:cs="Times New Roman"/>
          <w:b/>
          <w:i/>
        </w:rPr>
      </w:pPr>
    </w:p>
    <w:p w14:paraId="57544ECB" w14:textId="77777777" w:rsidR="00033FB5" w:rsidRPr="006B18FF" w:rsidRDefault="0006572E" w:rsidP="00113FFC">
      <w:pPr>
        <w:ind w:firstLine="567"/>
        <w:jc w:val="both"/>
        <w:rPr>
          <w:rFonts w:ascii="Times New Roman" w:hAnsi="Times New Roman" w:cs="Times New Roman"/>
        </w:rPr>
      </w:pPr>
      <w:r w:rsidRPr="006B18FF">
        <w:rPr>
          <w:rFonts w:ascii="Times New Roman" w:hAnsi="Times New Roman" w:cs="Times New Roman"/>
        </w:rPr>
        <w:t>срок</w:t>
      </w:r>
      <w:r w:rsidR="00F541EE" w:rsidRPr="006B18FF">
        <w:rPr>
          <w:rFonts w:ascii="Times New Roman" w:hAnsi="Times New Roman" w:cs="Times New Roman"/>
        </w:rPr>
        <w:t xml:space="preserve"> (порядок определения срока) приобретения облигаций их эмитентом:</w:t>
      </w:r>
    </w:p>
    <w:p w14:paraId="585FB80F"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приобретаются в Дату (даты) приобретения Биржевых облигаций, определенную (определенные) соответствующим решением о приобрете</w:t>
      </w:r>
      <w:r w:rsidR="0006572E" w:rsidRPr="006B18FF">
        <w:rPr>
          <w:rFonts w:ascii="Times New Roman" w:hAnsi="Times New Roman" w:cs="Times New Roman"/>
          <w:b/>
          <w:i/>
        </w:rPr>
        <w:t>нии Биржевых облигаций</w:t>
      </w:r>
      <w:r w:rsidRPr="006B18FF">
        <w:rPr>
          <w:rFonts w:ascii="Times New Roman" w:hAnsi="Times New Roman" w:cs="Times New Roman"/>
          <w:b/>
          <w:i/>
        </w:rPr>
        <w:t>.</w:t>
      </w:r>
    </w:p>
    <w:p w14:paraId="6B24EA05" w14:textId="77777777" w:rsidR="00033FB5" w:rsidRPr="006B18FF" w:rsidRDefault="00033FB5" w:rsidP="00113FFC">
      <w:pPr>
        <w:ind w:firstLine="567"/>
        <w:jc w:val="both"/>
        <w:rPr>
          <w:rFonts w:ascii="Times New Roman" w:hAnsi="Times New Roman" w:cs="Times New Roman"/>
          <w:b/>
          <w:i/>
        </w:rPr>
      </w:pPr>
    </w:p>
    <w:p w14:paraId="0232A21A"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Цена (порядок определения цены) приобретения облигаций их эмитентом:</w:t>
      </w:r>
    </w:p>
    <w:p w14:paraId="6B8182A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w:t>
      </w:r>
    </w:p>
    <w:p w14:paraId="627E3E40" w14:textId="77777777" w:rsidR="00033FB5" w:rsidRPr="006B18FF" w:rsidRDefault="00033FB5" w:rsidP="00113FFC">
      <w:pPr>
        <w:ind w:firstLine="567"/>
        <w:jc w:val="both"/>
        <w:rPr>
          <w:rFonts w:ascii="Times New Roman" w:hAnsi="Times New Roman" w:cs="Times New Roman"/>
          <w:b/>
          <w:i/>
        </w:rPr>
      </w:pPr>
    </w:p>
    <w:p w14:paraId="2026F84A"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реализации лицами, осуществляющими права по ценным бумагам, права требовать приобретения облигаций:</w:t>
      </w:r>
    </w:p>
    <w:p w14:paraId="120FFCF6"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w:t>
      </w:r>
    </w:p>
    <w:p w14:paraId="0A682730"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Порядок и срок заявления владельцами Требований к Эмитенту о приобретении Биржевых облигаций определяются соответствующим решением о приобретении Биржевых облигаций в зависимости от установленного порядка приобретения.</w:t>
      </w:r>
    </w:p>
    <w:p w14:paraId="58B40A4B" w14:textId="77777777" w:rsidR="00033FB5" w:rsidRPr="006B18FF" w:rsidRDefault="00033FB5" w:rsidP="00113FFC">
      <w:pPr>
        <w:ind w:firstLine="567"/>
        <w:jc w:val="both"/>
        <w:rPr>
          <w:rFonts w:ascii="Times New Roman" w:hAnsi="Times New Roman" w:cs="Times New Roman"/>
          <w:b/>
          <w:i/>
        </w:rPr>
      </w:pPr>
    </w:p>
    <w:p w14:paraId="0DFBBF62"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и условия приобретения облигаций их эмитентом:</w:t>
      </w:r>
    </w:p>
    <w:p w14:paraId="255D7935"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Порядок и условия приобретения Биржевых облигаций их Эмитентом определяются соответствующим решением о приобретении Биржевых облигаций.</w:t>
      </w:r>
    </w:p>
    <w:p w14:paraId="0DFFB29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В случае, если приобретение Биржевых облигаций будет осуществляться путем заключения договоров купли-продажи Биржевых 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 приобретение Биржевых облигаций будет осуществляться с учетом следующего:</w:t>
      </w:r>
    </w:p>
    <w:p w14:paraId="2573C1A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Эмитент вправе действовать самостоятельно (в случае, если Эмитент является участником организованных торгов) или с привлечением Агента по приобретению.</w:t>
      </w:r>
    </w:p>
    <w:p w14:paraId="0C5E5793" w14:textId="4E2B2A80"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Не позднее чем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может принять решение о назначении или о смене лица, которое будет исполнять функции Агента по приобретению.</w:t>
      </w:r>
    </w:p>
    <w:p w14:paraId="1A525BE0" w14:textId="2C139303"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Если за 7 (Семь) рабочих дней до начала срока, в течение которого владельцами может быть предъявлено требование к Эмитенту о приобретении Биржевых облигаций, Эмитент (являющийся участником организованных торгов) не назначил Агента по приобретению и (или) не раскрыл информацию об этом, то считается, что Эмитент осуществляет приобретение Биржевых облигаций самостоятельно.</w:t>
      </w:r>
    </w:p>
    <w:p w14:paraId="4FD46A96" w14:textId="77777777" w:rsidR="00033FB5" w:rsidRPr="006B18FF" w:rsidRDefault="00033FB5" w:rsidP="00113FFC">
      <w:pPr>
        <w:ind w:firstLine="567"/>
        <w:jc w:val="both"/>
        <w:rPr>
          <w:rFonts w:ascii="Times New Roman" w:hAnsi="Times New Roman" w:cs="Times New Roman"/>
          <w:b/>
          <w:i/>
        </w:rPr>
      </w:pPr>
    </w:p>
    <w:p w14:paraId="2309E83E"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2DF7FFD9" w14:textId="016FA225"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xml:space="preserve">1) </w:t>
      </w:r>
      <w:proofErr w:type="gramStart"/>
      <w:r w:rsidRPr="006B18FF">
        <w:rPr>
          <w:rFonts w:ascii="Times New Roman" w:hAnsi="Times New Roman" w:cs="Times New Roman"/>
          <w:b/>
          <w:i/>
        </w:rPr>
        <w:t>В</w:t>
      </w:r>
      <w:proofErr w:type="gramEnd"/>
      <w:r w:rsidRPr="006B18FF">
        <w:rPr>
          <w:rFonts w:ascii="Times New Roman" w:hAnsi="Times New Roman" w:cs="Times New Roman"/>
          <w:b/>
          <w:i/>
        </w:rPr>
        <w:t xml:space="preserve">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таком приобретении раскрывается Эмитентом в Ленте новостей и на странице в сети Интернет не позднее чем за 7 (Семь) рабочих дней до начала срока заявления требований к Эмитенту о </w:t>
      </w:r>
      <w:r w:rsidRPr="006B18FF">
        <w:rPr>
          <w:rFonts w:ascii="Times New Roman" w:hAnsi="Times New Roman" w:cs="Times New Roman"/>
          <w:b/>
          <w:i/>
        </w:rPr>
        <w:lastRenderedPageBreak/>
        <w:t>приобретении Биржевых облигаций.</w:t>
      </w:r>
    </w:p>
    <w:p w14:paraId="1E1EFA1B" w14:textId="77777777" w:rsidR="00CC39F5" w:rsidRPr="006B18FF" w:rsidRDefault="00CC39F5" w:rsidP="00CC39F5">
      <w:pPr>
        <w:ind w:firstLine="567"/>
        <w:jc w:val="both"/>
        <w:rPr>
          <w:rFonts w:ascii="Times New Roman" w:hAnsi="Times New Roman" w:cs="Times New Roman"/>
          <w:b/>
          <w:i/>
        </w:rPr>
      </w:pPr>
    </w:p>
    <w:p w14:paraId="256DA238"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Данное сообщение включает в себя следующую информацию:</w:t>
      </w:r>
    </w:p>
    <w:p w14:paraId="79F511F6"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дату принятия решения о приобретении (выкупе) Биржевых облигаций;</w:t>
      </w:r>
    </w:p>
    <w:p w14:paraId="49BEFF7B"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регистрационный номер выпуска Биржевых облигаций;</w:t>
      </w:r>
    </w:p>
    <w:p w14:paraId="3F5BE7ED"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количество приобретаемых Биржевых облигаций;</w:t>
      </w:r>
    </w:p>
    <w:p w14:paraId="43DD4B8F"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1BA88C56"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дату начала приобретения Эмитентом Биржевых облигаций;</w:t>
      </w:r>
    </w:p>
    <w:p w14:paraId="2C1C7B7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дату окончания приобретения Биржевых облигаций;</w:t>
      </w:r>
    </w:p>
    <w:p w14:paraId="5BBA1F62"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цену приобретения Биржевых облигаций или порядок ее определения;</w:t>
      </w:r>
    </w:p>
    <w:p w14:paraId="0E52DC8E"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порядок и условия приобретения Биржевых облигаций;</w:t>
      </w:r>
    </w:p>
    <w:p w14:paraId="1BE3E0E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срок оплаты приобретаемых Биржевых облигаций;</w:t>
      </w:r>
    </w:p>
    <w:p w14:paraId="10386D18"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5FBDDD66" w14:textId="77777777" w:rsidR="00CC39F5" w:rsidRPr="006B18FF" w:rsidRDefault="00CC39F5" w:rsidP="00CC39F5">
      <w:pPr>
        <w:ind w:firstLine="567"/>
        <w:jc w:val="both"/>
        <w:rPr>
          <w:rFonts w:ascii="Times New Roman" w:hAnsi="Times New Roman" w:cs="Times New Roman"/>
          <w:b/>
          <w:i/>
        </w:rPr>
      </w:pPr>
    </w:p>
    <w:p w14:paraId="11E38E4A"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2) 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61D66680"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1 (Одного) дня;</w:t>
      </w:r>
    </w:p>
    <w:p w14:paraId="7927307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на странице в сети Интернет – не позднее 2 (Двух) дней.</w:t>
      </w:r>
    </w:p>
    <w:p w14:paraId="6F7C0C24" w14:textId="77777777" w:rsidR="00CC39F5" w:rsidRPr="006B18FF" w:rsidRDefault="00CC39F5" w:rsidP="00CC39F5">
      <w:pPr>
        <w:ind w:firstLine="567"/>
        <w:jc w:val="both"/>
        <w:rPr>
          <w:rFonts w:ascii="Times New Roman" w:hAnsi="Times New Roman" w:cs="Times New Roman"/>
          <w:b/>
          <w:i/>
        </w:rPr>
      </w:pPr>
    </w:p>
    <w:p w14:paraId="04EAAE1A" w14:textId="17993D0B"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следующие сроки с даты приобретения (даты окончания установленного срока приобретения) Биржевых облигаций:</w:t>
      </w:r>
    </w:p>
    <w:p w14:paraId="3A25DA03"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1 (Одного) дня.</w:t>
      </w:r>
    </w:p>
    <w:p w14:paraId="59297244" w14:textId="77777777" w:rsidR="00CC39F5" w:rsidRPr="006B18FF" w:rsidRDefault="00CC39F5" w:rsidP="00CC39F5">
      <w:pPr>
        <w:ind w:firstLine="567"/>
        <w:jc w:val="both"/>
        <w:rPr>
          <w:rFonts w:ascii="Times New Roman" w:hAnsi="Times New Roman" w:cs="Times New Roman"/>
        </w:rPr>
      </w:pPr>
    </w:p>
    <w:p w14:paraId="5473C85C"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8. </w:t>
      </w:r>
      <w:r w:rsidR="00F541EE" w:rsidRPr="006B18FF">
        <w:rPr>
          <w:rFonts w:ascii="Times New Roman" w:hAnsi="Times New Roman" w:cs="Times New Roman"/>
        </w:rPr>
        <w:t>Сведения об обеспечении исполнения обязательств по облигациям, размещаемым в рамках программы облигаций</w:t>
      </w:r>
    </w:p>
    <w:p w14:paraId="78DA4663"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8.1. </w:t>
      </w:r>
      <w:r w:rsidR="00F541EE" w:rsidRPr="006B18FF">
        <w:rPr>
          <w:rFonts w:ascii="Times New Roman" w:hAnsi="Times New Roman" w:cs="Times New Roman"/>
        </w:rPr>
        <w:t>Сведения о лице, предоставляющем обеспечение исполнения обязательств по облигациям</w:t>
      </w:r>
    </w:p>
    <w:p w14:paraId="68CB436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Предоставление обеспечения по Биржевым облигациям не предусмотрено.</w:t>
      </w:r>
    </w:p>
    <w:p w14:paraId="58E638A9"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8.2. </w:t>
      </w:r>
      <w:r w:rsidR="00F541EE" w:rsidRPr="006B18FF">
        <w:rPr>
          <w:rFonts w:ascii="Times New Roman" w:hAnsi="Times New Roman" w:cs="Times New Roman"/>
        </w:rPr>
        <w:t>Условия обеспечения исполнения обязательств по облигациям</w:t>
      </w:r>
    </w:p>
    <w:p w14:paraId="13188E9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Предоставление обеспечения по Биржевым облигациям не предусмотрено.</w:t>
      </w:r>
    </w:p>
    <w:p w14:paraId="3023704E"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8.3. </w:t>
      </w:r>
      <w:r w:rsidR="00F541EE" w:rsidRPr="006B18FF">
        <w:rPr>
          <w:rFonts w:ascii="Times New Roman" w:hAnsi="Times New Roman" w:cs="Times New Roman"/>
        </w:rPr>
        <w:t>Условия обеспечения обязательств по облигациям с ипотечным покрытием</w:t>
      </w:r>
    </w:p>
    <w:p w14:paraId="5A982951" w14:textId="77777777" w:rsidR="00400306"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Предоставление обеспечения по Биржевым облигациям не предусмотрено.</w:t>
      </w:r>
    </w:p>
    <w:p w14:paraId="1A75DF1F" w14:textId="77777777" w:rsidR="00400306" w:rsidRPr="006B18FF" w:rsidRDefault="00400306" w:rsidP="00113FFC">
      <w:pPr>
        <w:ind w:firstLine="567"/>
        <w:jc w:val="both"/>
        <w:rPr>
          <w:rFonts w:ascii="Times New Roman" w:hAnsi="Times New Roman" w:cs="Times New Roman"/>
        </w:rPr>
      </w:pPr>
    </w:p>
    <w:p w14:paraId="36FD61CF"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9. О</w:t>
      </w:r>
      <w:r w:rsidR="00F541EE" w:rsidRPr="006B18FF">
        <w:rPr>
          <w:rFonts w:ascii="Times New Roman" w:hAnsi="Times New Roman" w:cs="Times New Roman"/>
        </w:rPr>
        <w:t>писание условий целевого использования денежных средств, полученных от размещения облигаций, размещаемых в рамках настоящей программы облигаций</w:t>
      </w:r>
    </w:p>
    <w:p w14:paraId="319E08DC"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9.1. </w:t>
      </w:r>
      <w:r w:rsidR="00F541EE" w:rsidRPr="006B18FF">
        <w:rPr>
          <w:rFonts w:ascii="Times New Roman" w:hAnsi="Times New Roman" w:cs="Times New Roman"/>
        </w:rPr>
        <w:t>В случае если эмитент идентифицирует облигации, размещаемые в рамках настоящей программы облигаций, с использованием слов «зеленые облигации», указываются следующие условия и сведения:</w:t>
      </w:r>
    </w:p>
    <w:p w14:paraId="16C69E6A"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не идентифицирует Биржевые облигации с использованием слов «зеленые облигации».</w:t>
      </w:r>
    </w:p>
    <w:p w14:paraId="5CB80EB7"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9.2. </w:t>
      </w:r>
      <w:r w:rsidR="00F541EE" w:rsidRPr="006B18FF">
        <w:rPr>
          <w:rFonts w:ascii="Times New Roman" w:hAnsi="Times New Roman" w:cs="Times New Roman"/>
        </w:rPr>
        <w:t>В случае если эмитент идентифицирует облигации, размещаемые в рамках настоящей программы облигаций, с использованием слов «социальные облигации», указываются следующие условия и сведения:</w:t>
      </w:r>
    </w:p>
    <w:p w14:paraId="1C1963E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не идентифицирует Биржевые облигации с использованием слов «социальные облигации».</w:t>
      </w:r>
    </w:p>
    <w:p w14:paraId="1519DA67"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9.3. </w:t>
      </w:r>
      <w:r w:rsidR="00F541EE" w:rsidRPr="006B18FF">
        <w:rPr>
          <w:rFonts w:ascii="Times New Roman" w:hAnsi="Times New Roman" w:cs="Times New Roman"/>
        </w:rPr>
        <w:t>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следующие условия и сведения:</w:t>
      </w:r>
    </w:p>
    <w:p w14:paraId="1BDC5A3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не идентифицирует Биржевые облигации с использованием слов «инфраструктурные облигации».</w:t>
      </w:r>
    </w:p>
    <w:p w14:paraId="6F7DBDAE" w14:textId="77777777" w:rsidR="00033FB5" w:rsidRPr="006B18FF" w:rsidRDefault="00033FB5" w:rsidP="00113FFC">
      <w:pPr>
        <w:ind w:firstLine="567"/>
        <w:jc w:val="both"/>
        <w:rPr>
          <w:rFonts w:ascii="Times New Roman" w:hAnsi="Times New Roman" w:cs="Times New Roman"/>
        </w:rPr>
      </w:pPr>
    </w:p>
    <w:p w14:paraId="45E2A3E9"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10. </w:t>
      </w:r>
      <w:r w:rsidR="00F541EE" w:rsidRPr="006B18FF">
        <w:rPr>
          <w:rFonts w:ascii="Times New Roman" w:hAnsi="Times New Roman" w:cs="Times New Roman"/>
        </w:rPr>
        <w:t>Сведения о представителе владельцев облигаций</w:t>
      </w:r>
    </w:p>
    <w:p w14:paraId="22B70A79" w14:textId="47138B03"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Представитель (представители) владельцев Биржевых облигаций Программой не определяется</w:t>
      </w:r>
      <w:r w:rsidR="00CC39F5" w:rsidRPr="006B18FF">
        <w:rPr>
          <w:rFonts w:ascii="Times New Roman" w:hAnsi="Times New Roman" w:cs="Times New Roman"/>
          <w:b/>
          <w:i/>
        </w:rPr>
        <w:t xml:space="preserve">, </w:t>
      </w:r>
      <w:r w:rsidR="00CC39F5" w:rsidRPr="006B18FF">
        <w:rPr>
          <w:rFonts w:ascii="Times New Roman" w:hAnsi="Times New Roman" w:cs="Times New Roman"/>
          <w:b/>
          <w:i/>
        </w:rPr>
        <w:lastRenderedPageBreak/>
        <w:t>а будет указан в Решении о выпуске биржевых облигаций (в случае его назначения).</w:t>
      </w:r>
    </w:p>
    <w:p w14:paraId="63197BDA" w14:textId="77777777" w:rsidR="00033FB5" w:rsidRPr="006B18FF" w:rsidRDefault="00033FB5" w:rsidP="00113FFC">
      <w:pPr>
        <w:ind w:firstLine="567"/>
        <w:jc w:val="both"/>
        <w:rPr>
          <w:rFonts w:ascii="Times New Roman" w:hAnsi="Times New Roman" w:cs="Times New Roman"/>
        </w:rPr>
      </w:pPr>
    </w:p>
    <w:p w14:paraId="63B1475D" w14:textId="7777777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11. </w:t>
      </w:r>
      <w:r w:rsidR="00F541EE" w:rsidRPr="006B18FF">
        <w:rPr>
          <w:rFonts w:ascii="Times New Roman" w:hAnsi="Times New Roman" w:cs="Times New Roman"/>
        </w:rPr>
        <w:t>Условия размещения облигаций в рамках программы облигаций</w:t>
      </w:r>
    </w:p>
    <w:p w14:paraId="230BAD94" w14:textId="77777777" w:rsidR="00033FB5" w:rsidRPr="006B18FF" w:rsidRDefault="00F541EE" w:rsidP="00113FFC">
      <w:pPr>
        <w:ind w:firstLine="567"/>
        <w:jc w:val="both"/>
        <w:rPr>
          <w:rFonts w:ascii="Times New Roman" w:hAnsi="Times New Roman" w:cs="Times New Roman"/>
        </w:rPr>
      </w:pPr>
      <w:r w:rsidRPr="006B18FF">
        <w:rPr>
          <w:rFonts w:ascii="Times New Roman" w:hAnsi="Times New Roman" w:cs="Times New Roman"/>
        </w:rPr>
        <w:t>В программе облигаций могут быть указаны условия размещения облигаций в рамках программы облигаций. В этом случае дополнительно могут быть указаны способ размещения облигаций, порядок размещения облигаций, цена (цены) или порядок определения цены размещения облигаций, условия и порядок оплаты облигаций.</w:t>
      </w:r>
    </w:p>
    <w:p w14:paraId="120EC4BC" w14:textId="77777777" w:rsidR="00033FB5" w:rsidRPr="006B18FF" w:rsidRDefault="00033FB5" w:rsidP="00113FFC">
      <w:pPr>
        <w:ind w:firstLine="567"/>
        <w:jc w:val="both"/>
        <w:rPr>
          <w:rFonts w:ascii="Times New Roman" w:hAnsi="Times New Roman" w:cs="Times New Roman"/>
          <w:b/>
          <w:i/>
        </w:rPr>
      </w:pPr>
    </w:p>
    <w:p w14:paraId="5B9E1C1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Размещение Биржевых облигаций будет осуществляться на организованных торгах ПАО Московская Биржа посредством открытой подписки.</w:t>
      </w:r>
    </w:p>
    <w:p w14:paraId="3EE7927B"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правилами проведения торгов, зарегистрированными в установленном порядке и действующими на дату проведения торгов</w:t>
      </w:r>
      <w:r w:rsidRPr="006B18FF">
        <w:t xml:space="preserve"> </w:t>
      </w:r>
      <w:r w:rsidRPr="006B18FF">
        <w:rPr>
          <w:rFonts w:ascii="Times New Roman" w:hAnsi="Times New Roman" w:cs="Times New Roman"/>
          <w:b/>
          <w:i/>
        </w:rPr>
        <w:t>(ранее и далее также - Правила проведения торгов, Правила Биржи).</w:t>
      </w:r>
    </w:p>
    <w:p w14:paraId="68CD2B32" w14:textId="77777777" w:rsidR="00033FB5" w:rsidRPr="006B18FF" w:rsidRDefault="00033FB5" w:rsidP="00113FFC">
      <w:pPr>
        <w:ind w:firstLine="567"/>
        <w:jc w:val="both"/>
        <w:rPr>
          <w:rFonts w:ascii="Times New Roman" w:hAnsi="Times New Roman" w:cs="Times New Roman"/>
        </w:rPr>
      </w:pPr>
    </w:p>
    <w:p w14:paraId="21FF14FA" w14:textId="60CA3392"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Лицом, организующим проведение торгов, является </w:t>
      </w:r>
      <w:r w:rsidR="0082304B" w:rsidRPr="006B18FF">
        <w:rPr>
          <w:rFonts w:ascii="Times New Roman" w:hAnsi="Times New Roman" w:cs="Times New Roman"/>
          <w:b/>
          <w:i/>
        </w:rPr>
        <w:t>Биржа</w:t>
      </w:r>
      <w:r w:rsidR="00372010" w:rsidRPr="006B18FF">
        <w:rPr>
          <w:rFonts w:ascii="Times New Roman" w:hAnsi="Times New Roman" w:cs="Times New Roman"/>
          <w:b/>
          <w:i/>
        </w:rPr>
        <w:t>.</w:t>
      </w:r>
    </w:p>
    <w:p w14:paraId="0299536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w:t>
      </w:r>
    </w:p>
    <w:p w14:paraId="706C3B64" w14:textId="66B8B895" w:rsidR="004A35EC" w:rsidRPr="006B18FF" w:rsidRDefault="004A35EC" w:rsidP="00F74310">
      <w:pPr>
        <w:jc w:val="both"/>
        <w:rPr>
          <w:rFonts w:ascii="Times New Roman" w:hAnsi="Times New Roman" w:cs="Times New Roman"/>
          <w:b/>
          <w:i/>
        </w:rPr>
      </w:pPr>
    </w:p>
    <w:p w14:paraId="406CD8D6"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14:paraId="2AC772B8"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или в ином депозитарии, осуществляющем учет прав на Биржевые облигации, за исключением НРД (ранее и далее по тексту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 </w:t>
      </w:r>
    </w:p>
    <w:p w14:paraId="4088C2AD"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59A14BC6"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1BE4DE79" w14:textId="77777777" w:rsidR="00F74310" w:rsidRPr="006B18FF" w:rsidRDefault="00F74310" w:rsidP="00F74310">
      <w:pPr>
        <w:ind w:firstLine="567"/>
        <w:jc w:val="both"/>
        <w:rPr>
          <w:rFonts w:ascii="Times New Roman" w:hAnsi="Times New Roman" w:cs="Times New Roman"/>
          <w:b/>
          <w:i/>
        </w:rPr>
      </w:pPr>
    </w:p>
    <w:p w14:paraId="0A0B5D0D" w14:textId="491678B8" w:rsidR="00F74310" w:rsidRPr="006B18FF" w:rsidRDefault="00E214F1" w:rsidP="00F74310">
      <w:pPr>
        <w:ind w:firstLine="567"/>
        <w:jc w:val="both"/>
        <w:rPr>
          <w:rFonts w:ascii="Times New Roman" w:hAnsi="Times New Roman" w:cs="Times New Roman"/>
          <w:b/>
          <w:i/>
        </w:rPr>
      </w:pPr>
      <w:r w:rsidRPr="006B18FF">
        <w:rPr>
          <w:rFonts w:ascii="Times New Roman" w:hAnsi="Times New Roman" w:cs="Times New Roman"/>
          <w:b/>
          <w:i/>
        </w:rPr>
        <w:t>Р</w:t>
      </w:r>
      <w:r w:rsidR="00F74310" w:rsidRPr="006B18FF">
        <w:rPr>
          <w:rFonts w:ascii="Times New Roman" w:hAnsi="Times New Roman" w:cs="Times New Roman"/>
          <w:b/>
          <w:i/>
        </w:rPr>
        <w:t xml:space="preserve">азмещение Биржевых облигаций может происходить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«Формирование книги заявок»). </w:t>
      </w:r>
    </w:p>
    <w:p w14:paraId="3DDCA8A9" w14:textId="60503ABD"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xml:space="preserve">Помимо указанного порядка размещения размещение Биржевых облигаций может осуществляться в ином порядке. </w:t>
      </w:r>
      <w:r w:rsidRPr="006B18FF">
        <w:rPr>
          <w:rFonts w:ascii="Times New Roman" w:hAnsi="Times New Roman" w:cs="Times New Roman"/>
          <w:b/>
          <w:i/>
          <w:u w:val="single"/>
        </w:rPr>
        <w:t>Информация о порядке размещения Биржевых облигаций, в том числе в случае размещения Биржевых облигаций в ином порядке, нежели путем Формирования книги заявок, указывается в Условиях размещения биржевых облигаций,</w:t>
      </w:r>
      <w:r w:rsidRPr="006B18FF">
        <w:rPr>
          <w:u w:val="single"/>
        </w:rPr>
        <w:t xml:space="preserve"> </w:t>
      </w:r>
      <w:r w:rsidRPr="006B18FF">
        <w:rPr>
          <w:rFonts w:ascii="Times New Roman" w:hAnsi="Times New Roman" w:cs="Times New Roman"/>
          <w:b/>
          <w:i/>
          <w:u w:val="single"/>
        </w:rPr>
        <w:t>а также может быть раскрыта в порядке, указанном ниже.</w:t>
      </w:r>
    </w:p>
    <w:p w14:paraId="45E4C618" w14:textId="77777777" w:rsidR="00F74310" w:rsidRPr="006B18FF" w:rsidRDefault="00F74310" w:rsidP="00F74310">
      <w:pPr>
        <w:ind w:firstLine="567"/>
        <w:jc w:val="both"/>
        <w:rPr>
          <w:rFonts w:ascii="Times New Roman" w:hAnsi="Times New Roman" w:cs="Times New Roman"/>
          <w:b/>
          <w:i/>
        </w:rPr>
      </w:pPr>
    </w:p>
    <w:p w14:paraId="5AA85BE6"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В случае, если решение о порядке размещения Биржевых облигаций будет приниматься Эмитентом до раскрытия текста Условий размещения</w:t>
      </w:r>
      <w:r w:rsidRPr="006B18FF">
        <w:t xml:space="preserve"> </w:t>
      </w:r>
      <w:r w:rsidRPr="006B18FF">
        <w:rPr>
          <w:rFonts w:ascii="Times New Roman" w:hAnsi="Times New Roman" w:cs="Times New Roman"/>
          <w:b/>
          <w:i/>
        </w:rPr>
        <w:t>биржевых облигаций информация о порядке размещения Биржевых облигаций</w:t>
      </w:r>
      <w:r w:rsidRPr="006B18FF">
        <w:rPr>
          <w:rFonts w:ascii="Times New Roman" w:hAnsi="Times New Roman" w:cs="Times New Roman"/>
          <w:b/>
          <w:i/>
          <w:u w:val="single"/>
        </w:rPr>
        <w:t xml:space="preserve">, в том числе в случае размещения Биржевых облигаций в ином порядке, нежели путем Формирования книги заявок, </w:t>
      </w:r>
      <w:r w:rsidRPr="006B18FF">
        <w:rPr>
          <w:rFonts w:ascii="Times New Roman" w:hAnsi="Times New Roman" w:cs="Times New Roman"/>
          <w:b/>
          <w:i/>
        </w:rPr>
        <w:t>раскрывается Эмитентом в форме сообщения в следующие сроки с даты принятия Эмитентом решения о порядке размещения Биржевых облигаций и до даты начала размещения Биржевых облигаций:</w:t>
      </w:r>
    </w:p>
    <w:p w14:paraId="61E15B25" w14:textId="61EB6740"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5 (Пяти) дней.</w:t>
      </w:r>
    </w:p>
    <w:p w14:paraId="1D7275DB"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Эмитент информирует Биржу и НРД о принятых решениях в согласованном порядке.</w:t>
      </w:r>
    </w:p>
    <w:p w14:paraId="4B201D1D" w14:textId="77777777" w:rsidR="00CC39F5" w:rsidRPr="006B18FF" w:rsidRDefault="00CC39F5" w:rsidP="00CC39F5">
      <w:pPr>
        <w:ind w:firstLine="567"/>
        <w:jc w:val="both"/>
        <w:rPr>
          <w:rFonts w:ascii="Times New Roman" w:hAnsi="Times New Roman" w:cs="Times New Roman"/>
          <w:b/>
          <w:i/>
        </w:rPr>
      </w:pPr>
    </w:p>
    <w:p w14:paraId="2A09B11C" w14:textId="403705EF"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xml:space="preserve">В случае, если цена размещения (порядок определения цены размещения) (далее также – Цена размещения») Биржевых облигаций не указана в сообщении о регистрации выпуска Биржевых облигаций или в сообщении о дате начала размещения Биржевых облигаций, информация о цене </w:t>
      </w:r>
      <w:r w:rsidRPr="006B18FF">
        <w:rPr>
          <w:rFonts w:ascii="Times New Roman" w:hAnsi="Times New Roman" w:cs="Times New Roman"/>
          <w:b/>
          <w:i/>
        </w:rPr>
        <w:lastRenderedPageBreak/>
        <w:t>(порядке определения цены) размещения Биржевых облигаций раскрывается Эмитентом в форме сообщения в Ленте новостей и на странице в сети Интернет не позднее даты начала размещения Биржевых облигаций.</w:t>
      </w:r>
    </w:p>
    <w:p w14:paraId="50DC5544"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При этом размещение Биржевых облигаций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w:t>
      </w:r>
    </w:p>
    <w:p w14:paraId="2FBFE03B"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Эмитент информирует Биржу об установленной Цене размещения в согласованном порядке.</w:t>
      </w:r>
    </w:p>
    <w:p w14:paraId="751F55A3" w14:textId="77777777" w:rsidR="00F74310" w:rsidRPr="006B18FF" w:rsidRDefault="00F74310" w:rsidP="00F74310">
      <w:pPr>
        <w:ind w:firstLine="567"/>
        <w:jc w:val="both"/>
        <w:rPr>
          <w:rFonts w:ascii="Times New Roman" w:hAnsi="Times New Roman" w:cs="Times New Roman"/>
          <w:b/>
          <w:i/>
        </w:rPr>
      </w:pPr>
    </w:p>
    <w:p w14:paraId="4E253D68" w14:textId="330D3296" w:rsidR="00F74310" w:rsidRPr="006B18FF" w:rsidRDefault="00F74310" w:rsidP="00F74310">
      <w:pPr>
        <w:ind w:firstLine="567"/>
        <w:jc w:val="both"/>
        <w:rPr>
          <w:rFonts w:ascii="Times New Roman" w:hAnsi="Times New Roman" w:cs="Times New Roman"/>
          <w:b/>
          <w:i/>
          <w:u w:val="single"/>
        </w:rPr>
      </w:pPr>
      <w:r w:rsidRPr="006B18FF">
        <w:rPr>
          <w:rFonts w:ascii="Times New Roman" w:hAnsi="Times New Roman" w:cs="Times New Roman"/>
          <w:b/>
          <w:i/>
          <w:u w:val="single"/>
        </w:rPr>
        <w:t>Размещение Биржевых облигаций путем Формирования книги заявок:</w:t>
      </w:r>
    </w:p>
    <w:p w14:paraId="05B1ADE7" w14:textId="77777777" w:rsidR="00F74310" w:rsidRPr="006B18FF" w:rsidRDefault="00F74310" w:rsidP="00F74310">
      <w:pPr>
        <w:ind w:firstLine="567"/>
        <w:jc w:val="both"/>
        <w:rPr>
          <w:rFonts w:ascii="Times New Roman" w:hAnsi="Times New Roman" w:cs="Times New Roman"/>
          <w:b/>
          <w:i/>
          <w:u w:val="single"/>
        </w:rPr>
      </w:pPr>
      <w:r w:rsidRPr="006B18FF">
        <w:rPr>
          <w:rFonts w:ascii="Times New Roman" w:hAnsi="Times New Roman" w:cs="Times New Roman"/>
          <w:b/>
          <w:i/>
          <w:u w:val="single"/>
        </w:rPr>
        <w:t>Цена размещения</w:t>
      </w:r>
      <w:r w:rsidRPr="006B18FF">
        <w:rPr>
          <w:u w:val="single"/>
        </w:rPr>
        <w:t xml:space="preserve"> </w:t>
      </w:r>
      <w:r w:rsidRPr="006B18FF">
        <w:rPr>
          <w:rFonts w:ascii="Times New Roman" w:hAnsi="Times New Roman" w:cs="Times New Roman"/>
          <w:b/>
          <w:i/>
          <w:u w:val="single"/>
        </w:rPr>
        <w:t>Биржевых облигаций или порядок ее определения будет указана в соответствующих Условиях размещения биржевых облигаций либо будет установлена Эмитентом и раскрыта в срок не позднее даты начала размещения Биржевых облигаций.</w:t>
      </w:r>
    </w:p>
    <w:p w14:paraId="0C6938B5" w14:textId="4432740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В случае размещения Биржевых облигаций путем Формирования книги заявок Эмитент принимает решение о величине процентной ставки купона на первый купонный период</w:t>
      </w:r>
      <w:r w:rsidR="00FD569E" w:rsidRPr="006B18FF">
        <w:rPr>
          <w:rFonts w:ascii="Times New Roman" w:hAnsi="Times New Roman" w:cs="Times New Roman"/>
          <w:b/>
          <w:i/>
        </w:rPr>
        <w:t xml:space="preserve"> </w:t>
      </w:r>
      <w:r w:rsidRPr="006B18FF">
        <w:rPr>
          <w:rFonts w:ascii="Times New Roman" w:hAnsi="Times New Roman" w:cs="Times New Roman"/>
          <w:b/>
          <w:i/>
        </w:rPr>
        <w:t>до даты начала размещения Биржевых облигаций.</w:t>
      </w:r>
    </w:p>
    <w:p w14:paraId="3BB13DAA" w14:textId="32881035"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Информация о величине процентной ставки на первый купонный период раскрывается в форме сообщения</w:t>
      </w:r>
      <w:r w:rsidR="00E214F1" w:rsidRPr="006B18FF">
        <w:rPr>
          <w:rFonts w:ascii="Times New Roman" w:hAnsi="Times New Roman" w:cs="Times New Roman"/>
          <w:b/>
          <w:i/>
        </w:rPr>
        <w:t xml:space="preserve"> </w:t>
      </w:r>
      <w:r w:rsidRPr="006B18FF">
        <w:rPr>
          <w:rFonts w:ascii="Times New Roman" w:hAnsi="Times New Roman" w:cs="Times New Roman"/>
          <w:b/>
          <w:i/>
        </w:rPr>
        <w:t>не позднее даты начала размещения Биржевых облигаций и в следующие сроки с даты установления Эмитентом процентной ставки на первый купонный период:</w:t>
      </w:r>
    </w:p>
    <w:p w14:paraId="1997684B"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1 (Одного) дня;</w:t>
      </w:r>
    </w:p>
    <w:p w14:paraId="6088CE4D"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на странице в сети Интернет - не позднее 2 (Двух) дней.</w:t>
      </w:r>
    </w:p>
    <w:p w14:paraId="7B5F3DA1" w14:textId="3A02BE99"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Эмитент информирует Биржу и НРД о ставке купона на первый купонный период в согласованном порядке.</w:t>
      </w:r>
    </w:p>
    <w:p w14:paraId="0FCC4BA4"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2B7E99B0"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32DAB6E0"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как за свой счет, так и </w:t>
      </w:r>
      <w:proofErr w:type="gramStart"/>
      <w:r w:rsidRPr="006B18FF">
        <w:rPr>
          <w:rFonts w:ascii="Times New Roman" w:hAnsi="Times New Roman" w:cs="Times New Roman"/>
          <w:b/>
          <w:i/>
        </w:rPr>
        <w:t>за счет</w:t>
      </w:r>
      <w:proofErr w:type="gramEnd"/>
      <w:r w:rsidRPr="006B18FF">
        <w:rPr>
          <w:rFonts w:ascii="Times New Roman" w:hAnsi="Times New Roman" w:cs="Times New Roman"/>
          <w:b/>
          <w:i/>
        </w:rPr>
        <w:t xml:space="preserve"> и по поручению потенциальных покупателей.</w:t>
      </w:r>
    </w:p>
    <w:p w14:paraId="0BA68339"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Время и порядок подачи адресных заявок в течение периода подачи заявок устанавливается Биржей по согласованию с Эмитентом или Андеррайтером (в случае его назначения).</w:t>
      </w:r>
    </w:p>
    <w:p w14:paraId="0E04DF00"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 (в случае его назначения).</w:t>
      </w:r>
    </w:p>
    <w:p w14:paraId="6BEBCCCD"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501CD174"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7C9C2814"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DBA7869"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w:t>
      </w:r>
      <w:r w:rsidRPr="006B18FF">
        <w:rPr>
          <w:rFonts w:ascii="Times New Roman" w:hAnsi="Times New Roman" w:cs="Times New Roman"/>
          <w:b/>
          <w:i/>
        </w:rPr>
        <w:lastRenderedPageBreak/>
        <w:t xml:space="preserve">счет, так и </w:t>
      </w:r>
      <w:proofErr w:type="gramStart"/>
      <w:r w:rsidRPr="006B18FF">
        <w:rPr>
          <w:rFonts w:ascii="Times New Roman" w:hAnsi="Times New Roman" w:cs="Times New Roman"/>
          <w:b/>
          <w:i/>
        </w:rPr>
        <w:t>за счет</w:t>
      </w:r>
      <w:proofErr w:type="gramEnd"/>
      <w:r w:rsidRPr="006B18FF">
        <w:rPr>
          <w:rFonts w:ascii="Times New Roman" w:hAnsi="Times New Roman" w:cs="Times New Roman"/>
          <w:b/>
          <w:i/>
        </w:rPr>
        <w:t xml:space="preserve">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w:t>
      </w:r>
    </w:p>
    <w:p w14:paraId="45AA1269"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w:t>
      </w:r>
    </w:p>
    <w:p w14:paraId="4B2B4694" w14:textId="77777777" w:rsidR="00CC39F5"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w:t>
      </w:r>
    </w:p>
    <w:p w14:paraId="28911DD0" w14:textId="1A5F0ABA"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Заявки на приобретение Биржевых облигаций направляются Участниками торгов в адрес Эмитента или Андеррайтера (в случае его назначения).</w:t>
      </w:r>
    </w:p>
    <w:p w14:paraId="62317BF8"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Заявка на приобретение должна содержать следующие значимые условия:</w:t>
      </w:r>
    </w:p>
    <w:p w14:paraId="1F6DB6E8"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цена приобретения;</w:t>
      </w:r>
    </w:p>
    <w:p w14:paraId="4F0EA5A4"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количество Биржевых облигаций;</w:t>
      </w:r>
    </w:p>
    <w:p w14:paraId="7FF569BA"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код расчетов;</w:t>
      </w:r>
    </w:p>
    <w:p w14:paraId="04E60D05"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прочие параметры в соответствии с Правилами проведения торгов.</w:t>
      </w:r>
    </w:p>
    <w:p w14:paraId="73A33F8A" w14:textId="123731CE"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В качестве цены приобретения должна быть указана Цена размещения Биржевых облигаций, установленная в соответствии с Условиями размещения</w:t>
      </w:r>
      <w:r w:rsidRPr="006B18FF">
        <w:t xml:space="preserve"> </w:t>
      </w:r>
      <w:r w:rsidRPr="006B18FF">
        <w:rPr>
          <w:rFonts w:ascii="Times New Roman" w:hAnsi="Times New Roman" w:cs="Times New Roman"/>
          <w:b/>
          <w:i/>
        </w:rPr>
        <w:t>биржевых облигаций (в процентах от номинальной стоимости Биржевых облигаций с точностью до сотой доли процента) и раскрытая Эмитентом в срок не позднее начала размещения Биржевых облигаций.</w:t>
      </w:r>
    </w:p>
    <w:p w14:paraId="58C998FA"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48FE94CC" w14:textId="71E38E9E"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В качестве кода расчетов, указывается код расчетов, используемый при заключении сделки с ценными бумагами, который определяется Эмитентом в соответствии с Правилами проведения торгов по согласованию с Биржей.</w:t>
      </w:r>
    </w:p>
    <w:p w14:paraId="699F381D"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C38A0DB"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Заявки, не соответствующие изложенным выше требованиям, не принимаются.</w:t>
      </w:r>
    </w:p>
    <w:p w14:paraId="437FAFC0"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Приобретение Биржевых облигаций Эмитента в ходе их размещения не может быть осуществлено за счет Эмитента.</w:t>
      </w:r>
    </w:p>
    <w:p w14:paraId="3867E7AE" w14:textId="77777777" w:rsidR="00CD3356" w:rsidRPr="006B18FF" w:rsidRDefault="00CD3356" w:rsidP="00CD3356">
      <w:pPr>
        <w:ind w:firstLine="567"/>
        <w:jc w:val="both"/>
        <w:rPr>
          <w:rFonts w:ascii="Times New Roman" w:hAnsi="Times New Roman" w:cs="Times New Roman"/>
          <w:b/>
          <w:i/>
        </w:rPr>
      </w:pPr>
    </w:p>
    <w:p w14:paraId="588299A2" w14:textId="318B9D69" w:rsidR="00CD3356" w:rsidRPr="006B18FF" w:rsidRDefault="00CD3356" w:rsidP="00F74310">
      <w:pPr>
        <w:ind w:firstLine="567"/>
        <w:jc w:val="both"/>
        <w:rPr>
          <w:rFonts w:ascii="Times New Roman" w:hAnsi="Times New Roman" w:cs="Times New Roman"/>
        </w:rPr>
      </w:pPr>
      <w:r w:rsidRPr="006B18FF">
        <w:rPr>
          <w:rFonts w:ascii="Times New Roman" w:hAnsi="Times New Roman" w:cs="Times New Roman"/>
        </w:rPr>
        <w:t>Порядок заключения предварительных договоров:</w:t>
      </w:r>
    </w:p>
    <w:p w14:paraId="1118B959" w14:textId="159D8EF9"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7C8B3FB4" w14:textId="31B52F8E"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w:t>
      </w:r>
      <w:r w:rsidR="00CD3356" w:rsidRPr="006B18FF">
        <w:rPr>
          <w:rFonts w:ascii="Times New Roman" w:hAnsi="Times New Roman" w:cs="Times New Roman"/>
          <w:b/>
          <w:i/>
        </w:rPr>
        <w:t xml:space="preserve">(ранее и </w:t>
      </w:r>
      <w:r w:rsidRPr="006B18FF">
        <w:rPr>
          <w:rFonts w:ascii="Times New Roman" w:hAnsi="Times New Roman" w:cs="Times New Roman"/>
          <w:b/>
          <w:i/>
        </w:rPr>
        <w:t>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0517DB53"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F45A73C" w14:textId="2C3ECBB6"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Сбор предложений (оферт) от потенциальных покупателей с предложением заключить Предварительный договор допускается </w:t>
      </w:r>
      <w:r w:rsidR="00CD3356" w:rsidRPr="006B18FF">
        <w:rPr>
          <w:rFonts w:ascii="Times New Roman" w:hAnsi="Times New Roman" w:cs="Times New Roman"/>
          <w:b/>
          <w:i/>
        </w:rPr>
        <w:t xml:space="preserve">начинать </w:t>
      </w:r>
      <w:r w:rsidRPr="006B18FF">
        <w:rPr>
          <w:rFonts w:ascii="Times New Roman" w:hAnsi="Times New Roman" w:cs="Times New Roman"/>
          <w:b/>
          <w:i/>
        </w:rPr>
        <w:t xml:space="preserve">не ранее даты раскрытия в Ленте новостей информации о сроке для направления предложений (оферт) от потенциальных покупателей с предложением заключить Предварительные договоры и </w:t>
      </w:r>
      <w:r w:rsidR="00CD3356" w:rsidRPr="006B18FF">
        <w:rPr>
          <w:rFonts w:ascii="Times New Roman" w:hAnsi="Times New Roman" w:cs="Times New Roman"/>
          <w:b/>
          <w:i/>
        </w:rPr>
        <w:t>заканчивать</w:t>
      </w:r>
      <w:r w:rsidRPr="006B18FF">
        <w:rPr>
          <w:rFonts w:ascii="Times New Roman" w:hAnsi="Times New Roman" w:cs="Times New Roman"/>
          <w:b/>
          <w:i/>
        </w:rPr>
        <w:t xml:space="preserve"> не позднее даты, непосредственно предшествующей дате начала размещения отдельного выпуска Биржевых облигаций. Моментом заключения Предварительного договора является получение потенциальным покупателем акцепта от Эмитента и/или Андеррайтера (в случае его назначения) на заключение Предварительного </w:t>
      </w:r>
      <w:r w:rsidRPr="006B18FF">
        <w:rPr>
          <w:rFonts w:ascii="Times New Roman" w:hAnsi="Times New Roman" w:cs="Times New Roman"/>
          <w:b/>
          <w:i/>
        </w:rPr>
        <w:lastRenderedPageBreak/>
        <w:t>договора.</w:t>
      </w:r>
    </w:p>
    <w:p w14:paraId="667DABD4" w14:textId="77777777"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7E35E1D1"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Эмитент раскрывает информацию о сроке для направления оферт с предложением заключить Предварительные договоры в форме сообщения в следующие сроки с даты принятия такого решения Эмитентом (в случае если Эмитент намеревается заключать такие предварительные договоры):</w:t>
      </w:r>
    </w:p>
    <w:p w14:paraId="4C9CD87E" w14:textId="71CD4D32"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5 (Пяти) дней.</w:t>
      </w:r>
    </w:p>
    <w:p w14:paraId="382A2A06"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D58E13A" w14:textId="77777777" w:rsidR="00F74310" w:rsidRPr="006B18FF" w:rsidRDefault="00F74310" w:rsidP="00F74310">
      <w:pPr>
        <w:ind w:firstLine="567"/>
        <w:jc w:val="both"/>
        <w:rPr>
          <w:rFonts w:ascii="Times New Roman" w:hAnsi="Times New Roman" w:cs="Times New Roman"/>
          <w:b/>
          <w:i/>
        </w:rPr>
      </w:pPr>
    </w:p>
    <w:p w14:paraId="51B0E499"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A3EB187"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Первоначально установленная решением Эмитента дата и/или время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раскрывается в форме сообщения до окончания срока для направления оферт и в следующие сроки с даты принятия такого решения Эмитентом:</w:t>
      </w:r>
    </w:p>
    <w:p w14:paraId="222D49C2"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5 (Пяти) дней.</w:t>
      </w:r>
    </w:p>
    <w:p w14:paraId="14D1D3BA" w14:textId="77777777"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u w:val="single"/>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50B44163" w14:textId="77777777"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rPr>
        <w:t>Информация об истечении срока для направления оферт потенциальных приобретателей с предложением заключить Предварительный договор раскрывается Эмитентом в форме сообщения в следующие сроки со дня истечения срока для направления оферт с предложением заключить Предварительный договор:</w:t>
      </w:r>
    </w:p>
    <w:p w14:paraId="2E3D635C"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5 (Пяти) дней.</w:t>
      </w:r>
    </w:p>
    <w:p w14:paraId="77E4F8A7" w14:textId="77777777" w:rsidR="00CC39F5" w:rsidRPr="006B18FF" w:rsidRDefault="00CC39F5" w:rsidP="00CC39F5">
      <w:pPr>
        <w:ind w:firstLine="567"/>
        <w:jc w:val="both"/>
        <w:rPr>
          <w:rFonts w:ascii="Times New Roman" w:hAnsi="Times New Roman" w:cs="Times New Roman"/>
          <w:b/>
          <w:i/>
        </w:rPr>
      </w:pPr>
    </w:p>
    <w:p w14:paraId="26241EF2" w14:textId="77777777" w:rsidR="00CC39F5" w:rsidRPr="006B18FF" w:rsidRDefault="00CC39F5" w:rsidP="00CC39F5">
      <w:pPr>
        <w:ind w:firstLine="567"/>
        <w:jc w:val="both"/>
        <w:rPr>
          <w:rFonts w:ascii="Times New Roman" w:hAnsi="Times New Roman" w:cs="Times New Roman"/>
          <w:b/>
          <w:i/>
        </w:rPr>
      </w:pPr>
      <w:r w:rsidRPr="006B18FF">
        <w:rPr>
          <w:rFonts w:ascii="Times New Roman" w:hAnsi="Times New Roman" w:cs="Times New Roman"/>
          <w:b/>
          <w:i/>
        </w:rPr>
        <w:t>Основные договоры купли-продажи Биржевых облигаций заключаются в порядке, указанном выше в настоящем пункте.</w:t>
      </w:r>
    </w:p>
    <w:p w14:paraId="774FE996" w14:textId="77777777" w:rsidR="00F74310" w:rsidRPr="006B18FF" w:rsidRDefault="00F74310" w:rsidP="00F74310">
      <w:pPr>
        <w:ind w:firstLine="567"/>
        <w:jc w:val="both"/>
        <w:rPr>
          <w:rFonts w:ascii="Times New Roman" w:hAnsi="Times New Roman" w:cs="Times New Roman"/>
          <w:b/>
          <w:i/>
        </w:rPr>
      </w:pPr>
    </w:p>
    <w:p w14:paraId="4FC12936"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Размещение Биржевых облигаций может осуществляться с привлечением третьих лиц, оказывающих Эмитенту услуги по организации размещения Биржевых облигаций.</w:t>
      </w:r>
    </w:p>
    <w:p w14:paraId="4056D110" w14:textId="249578CF" w:rsidR="00F74310" w:rsidRPr="006B18FF" w:rsidRDefault="00F74310" w:rsidP="00F74310">
      <w:pPr>
        <w:ind w:firstLine="567"/>
        <w:jc w:val="both"/>
        <w:rPr>
          <w:rFonts w:ascii="Times New Roman" w:hAnsi="Times New Roman" w:cs="Times New Roman"/>
          <w:b/>
          <w:i/>
          <w:u w:val="single"/>
        </w:rPr>
      </w:pPr>
      <w:r w:rsidRPr="006B18FF">
        <w:rPr>
          <w:rFonts w:ascii="Times New Roman" w:hAnsi="Times New Roman" w:cs="Times New Roman"/>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размещения</w:t>
      </w:r>
      <w:r w:rsidR="00E214F1" w:rsidRPr="006B18FF">
        <w:t xml:space="preserve"> </w:t>
      </w:r>
      <w:r w:rsidR="00E214F1" w:rsidRPr="006B18FF">
        <w:rPr>
          <w:rFonts w:ascii="Times New Roman" w:hAnsi="Times New Roman" w:cs="Times New Roman"/>
          <w:b/>
          <w:i/>
          <w:u w:val="single"/>
        </w:rPr>
        <w:t>биржевых облигаций</w:t>
      </w:r>
      <w:r w:rsidRPr="006B18FF">
        <w:rPr>
          <w:rFonts w:ascii="Times New Roman" w:hAnsi="Times New Roman" w:cs="Times New Roman"/>
          <w:b/>
          <w:i/>
          <w:u w:val="single"/>
        </w:rPr>
        <w:t xml:space="preserve"> (в случае их привлечения).</w:t>
      </w:r>
    </w:p>
    <w:p w14:paraId="5D9F217C" w14:textId="42086D24"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 «Андеррайтер»).</w:t>
      </w:r>
    </w:p>
    <w:p w14:paraId="3CD4879C" w14:textId="4FB81303" w:rsidR="00F74310" w:rsidRPr="006B18FF" w:rsidRDefault="00F74310" w:rsidP="00F74310">
      <w:pPr>
        <w:ind w:firstLine="567"/>
        <w:jc w:val="both"/>
        <w:rPr>
          <w:rFonts w:ascii="Times New Roman" w:hAnsi="Times New Roman" w:cs="Times New Roman"/>
          <w:b/>
          <w:i/>
          <w:u w:val="single"/>
        </w:rPr>
      </w:pPr>
      <w:r w:rsidRPr="006B18FF">
        <w:rPr>
          <w:rFonts w:ascii="Times New Roman" w:hAnsi="Times New Roman" w:cs="Times New Roman"/>
          <w:b/>
          <w:i/>
          <w:u w:val="single"/>
        </w:rPr>
        <w:t>Андеррайтер либо указание на то, что размещение осуществляется Эмитентом самостоятельно, будет указано в Условиях размещения</w:t>
      </w:r>
      <w:r w:rsidR="00E214F1" w:rsidRPr="006B18FF">
        <w:t xml:space="preserve"> </w:t>
      </w:r>
      <w:r w:rsidR="00E214F1" w:rsidRPr="006B18FF">
        <w:rPr>
          <w:rFonts w:ascii="Times New Roman" w:hAnsi="Times New Roman" w:cs="Times New Roman"/>
          <w:b/>
          <w:i/>
          <w:u w:val="single"/>
        </w:rPr>
        <w:t>биржевых облигаций</w:t>
      </w:r>
      <w:r w:rsidRPr="006B18FF">
        <w:rPr>
          <w:rFonts w:ascii="Times New Roman" w:hAnsi="Times New Roman" w:cs="Times New Roman"/>
          <w:b/>
          <w:i/>
          <w:u w:val="single"/>
        </w:rPr>
        <w:t>.</w:t>
      </w:r>
    </w:p>
    <w:p w14:paraId="40634549" w14:textId="7AFC1BF9"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Решение о назначении Андеррайтера принимается Эмитентом в отношении каждого </w:t>
      </w:r>
      <w:r w:rsidR="00500E7D" w:rsidRPr="006B18FF">
        <w:rPr>
          <w:rFonts w:ascii="Times New Roman" w:hAnsi="Times New Roman" w:cs="Times New Roman"/>
          <w:b/>
          <w:i/>
        </w:rPr>
        <w:t>в</w:t>
      </w:r>
      <w:r w:rsidRPr="006B18FF">
        <w:rPr>
          <w:rFonts w:ascii="Times New Roman" w:hAnsi="Times New Roman" w:cs="Times New Roman"/>
          <w:b/>
          <w:i/>
        </w:rPr>
        <w:t>ыпуска</w:t>
      </w:r>
      <w:r w:rsidR="00500E7D" w:rsidRPr="006B18FF">
        <w:rPr>
          <w:rFonts w:ascii="Times New Roman" w:hAnsi="Times New Roman" w:cs="Times New Roman"/>
          <w:b/>
          <w:i/>
        </w:rPr>
        <w:t xml:space="preserve"> Биржевых облигаций,</w:t>
      </w:r>
      <w:r w:rsidRPr="006B18FF">
        <w:rPr>
          <w:rFonts w:ascii="Times New Roman" w:hAnsi="Times New Roman" w:cs="Times New Roman"/>
          <w:b/>
          <w:i/>
        </w:rPr>
        <w:t xml:space="preserve"> размещаемого в рамках Программы.</w:t>
      </w:r>
    </w:p>
    <w:p w14:paraId="3B65E4A6" w14:textId="6859B352"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xml:space="preserve">В случае если решение о назначении Андеррайтера принимается </w:t>
      </w:r>
      <w:r w:rsidR="00AB3338" w:rsidRPr="006B18FF">
        <w:rPr>
          <w:rFonts w:ascii="Times New Roman" w:hAnsi="Times New Roman" w:cs="Times New Roman"/>
          <w:b/>
          <w:i/>
        </w:rPr>
        <w:t>до раскрытия текста</w:t>
      </w:r>
      <w:r w:rsidRPr="006B18FF">
        <w:rPr>
          <w:rFonts w:ascii="Times New Roman" w:hAnsi="Times New Roman" w:cs="Times New Roman"/>
          <w:b/>
          <w:i/>
        </w:rPr>
        <w:t xml:space="preserve"> Условий размещения</w:t>
      </w:r>
      <w:r w:rsidR="00E214F1" w:rsidRPr="006B18FF">
        <w:t xml:space="preserve"> </w:t>
      </w:r>
      <w:r w:rsidR="00E214F1" w:rsidRPr="006B18FF">
        <w:rPr>
          <w:rFonts w:ascii="Times New Roman" w:hAnsi="Times New Roman" w:cs="Times New Roman"/>
          <w:b/>
          <w:i/>
        </w:rPr>
        <w:t>биржевых облигаций</w:t>
      </w:r>
      <w:r w:rsidRPr="006B18FF">
        <w:rPr>
          <w:rFonts w:ascii="Times New Roman" w:hAnsi="Times New Roman" w:cs="Times New Roman"/>
          <w:b/>
          <w:i/>
        </w:rPr>
        <w:t>, информация о назначении Андеррайтера раскрывается в форме сообщения до даты начала размещения и в следующие сроки с даты назначения Андеррайтера:</w:t>
      </w:r>
    </w:p>
    <w:p w14:paraId="4F019A0F"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в Ленте новостей - не позднее 1 (Одного) дня;</w:t>
      </w:r>
    </w:p>
    <w:p w14:paraId="0B7FFE8E" w14:textId="77777777" w:rsidR="00F74310" w:rsidRPr="006B18FF" w:rsidRDefault="00F74310" w:rsidP="00F74310">
      <w:pPr>
        <w:ind w:firstLine="567"/>
        <w:jc w:val="both"/>
        <w:rPr>
          <w:rFonts w:ascii="Times New Roman" w:hAnsi="Times New Roman" w:cs="Times New Roman"/>
          <w:b/>
          <w:i/>
        </w:rPr>
      </w:pPr>
      <w:r w:rsidRPr="006B18FF">
        <w:rPr>
          <w:rFonts w:ascii="Times New Roman" w:hAnsi="Times New Roman" w:cs="Times New Roman"/>
          <w:b/>
          <w:i/>
        </w:rPr>
        <w:t>- на странице в сети Интернет - не позднее 2 (Двух) дней.</w:t>
      </w:r>
    </w:p>
    <w:p w14:paraId="48553D8A" w14:textId="77777777" w:rsidR="00F74310" w:rsidRPr="006B18FF" w:rsidRDefault="00F74310" w:rsidP="00F74310">
      <w:pPr>
        <w:ind w:firstLine="567"/>
        <w:jc w:val="both"/>
        <w:rPr>
          <w:rFonts w:ascii="Times New Roman" w:hAnsi="Times New Roman" w:cs="Times New Roman"/>
          <w:b/>
          <w:i/>
        </w:rPr>
      </w:pPr>
    </w:p>
    <w:p w14:paraId="3AE5E29D" w14:textId="09E717B9" w:rsidR="00033FB5" w:rsidRPr="006B18FF" w:rsidRDefault="00F74310" w:rsidP="00113FFC">
      <w:pPr>
        <w:ind w:firstLine="567"/>
        <w:jc w:val="both"/>
        <w:rPr>
          <w:rFonts w:ascii="Times New Roman" w:hAnsi="Times New Roman" w:cs="Times New Roman"/>
        </w:rPr>
      </w:pPr>
      <w:r w:rsidRPr="006B18FF">
        <w:rPr>
          <w:rFonts w:ascii="Times New Roman" w:hAnsi="Times New Roman" w:cs="Times New Roman"/>
          <w:b/>
          <w:i/>
        </w:rPr>
        <w:t>Иные условия размещения Биржевых облигаций Программой не определяются и будут указаны в соответствующих Условиях размещения</w:t>
      </w:r>
      <w:r w:rsidR="00E214F1" w:rsidRPr="006B18FF">
        <w:t xml:space="preserve"> </w:t>
      </w:r>
      <w:r w:rsidR="00E214F1" w:rsidRPr="006B18FF">
        <w:rPr>
          <w:rFonts w:ascii="Times New Roman" w:hAnsi="Times New Roman" w:cs="Times New Roman"/>
          <w:b/>
          <w:i/>
        </w:rPr>
        <w:t>биржевых облигаций</w:t>
      </w:r>
      <w:r w:rsidRPr="006B18FF">
        <w:rPr>
          <w:rFonts w:ascii="Times New Roman" w:hAnsi="Times New Roman" w:cs="Times New Roman"/>
          <w:b/>
          <w:i/>
        </w:rPr>
        <w:t>.</w:t>
      </w:r>
    </w:p>
    <w:p w14:paraId="359FFD4B" w14:textId="77777777" w:rsidR="0079345D" w:rsidRPr="006B18FF" w:rsidRDefault="0079345D" w:rsidP="00113FFC">
      <w:pPr>
        <w:ind w:firstLine="567"/>
        <w:jc w:val="both"/>
        <w:rPr>
          <w:rFonts w:ascii="Times New Roman" w:hAnsi="Times New Roman" w:cs="Times New Roman"/>
        </w:rPr>
      </w:pPr>
    </w:p>
    <w:p w14:paraId="20336F90" w14:textId="0F11B6D7" w:rsidR="00033FB5" w:rsidRPr="006B18FF" w:rsidRDefault="00400306" w:rsidP="00113FFC">
      <w:pPr>
        <w:ind w:firstLine="567"/>
        <w:jc w:val="both"/>
        <w:rPr>
          <w:rFonts w:ascii="Times New Roman" w:hAnsi="Times New Roman" w:cs="Times New Roman"/>
        </w:rPr>
      </w:pPr>
      <w:r w:rsidRPr="006B18FF">
        <w:rPr>
          <w:rFonts w:ascii="Times New Roman" w:hAnsi="Times New Roman" w:cs="Times New Roman"/>
        </w:rPr>
        <w:t xml:space="preserve">12. </w:t>
      </w:r>
      <w:r w:rsidR="00F541EE" w:rsidRPr="006B18FF">
        <w:rPr>
          <w:rFonts w:ascii="Times New Roman" w:hAnsi="Times New Roman" w:cs="Times New Roman"/>
        </w:rPr>
        <w:t>Иные сведения.</w:t>
      </w:r>
    </w:p>
    <w:p w14:paraId="0C377BCE" w14:textId="77777777" w:rsidR="00991393" w:rsidRPr="006B18FF" w:rsidRDefault="00400306" w:rsidP="00991393">
      <w:pPr>
        <w:ind w:firstLine="567"/>
        <w:jc w:val="both"/>
        <w:rPr>
          <w:rFonts w:ascii="Times New Roman" w:hAnsi="Times New Roman" w:cs="Times New Roman"/>
          <w:b/>
          <w:i/>
        </w:rPr>
      </w:pPr>
      <w:r w:rsidRPr="006B18FF">
        <w:rPr>
          <w:rFonts w:ascii="Times New Roman" w:hAnsi="Times New Roman" w:cs="Times New Roman"/>
          <w:b/>
          <w:i/>
        </w:rPr>
        <w:t xml:space="preserve">1. </w:t>
      </w:r>
      <w:r w:rsidR="00991393" w:rsidRPr="006B18FF">
        <w:rPr>
          <w:rFonts w:ascii="Times New Roman" w:hAnsi="Times New Roman" w:cs="Times New Roman"/>
          <w:b/>
          <w:i/>
        </w:rPr>
        <w:t>Регистрация Программы не сопровождается регистрацией Проспекта ценных бумаг.</w:t>
      </w:r>
    </w:p>
    <w:p w14:paraId="03CA5383" w14:textId="0B504E83" w:rsidR="00033FB5" w:rsidRPr="006B18FF" w:rsidRDefault="00991393" w:rsidP="00991393">
      <w:pPr>
        <w:ind w:firstLine="567"/>
        <w:jc w:val="both"/>
        <w:rPr>
          <w:rFonts w:ascii="Times New Roman" w:hAnsi="Times New Roman" w:cs="Times New Roman"/>
          <w:b/>
          <w:i/>
        </w:rPr>
      </w:pPr>
      <w:r w:rsidRPr="006B18FF">
        <w:rPr>
          <w:rFonts w:ascii="Times New Roman" w:hAnsi="Times New Roman" w:cs="Times New Roman"/>
          <w:b/>
          <w:i/>
        </w:rPr>
        <w:t xml:space="preserve">На дату утверждения Программы у Эмитента отсутствует обязанность по раскрытию </w:t>
      </w:r>
      <w:r w:rsidRPr="006B18FF">
        <w:rPr>
          <w:rFonts w:ascii="Times New Roman" w:hAnsi="Times New Roman" w:cs="Times New Roman"/>
          <w:b/>
          <w:i/>
        </w:rPr>
        <w:lastRenderedPageBreak/>
        <w:t>информации в соответствии со статьей 30 Федерального закона «О рынке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 (далее - Правила биржи по раскрытию информации).</w:t>
      </w:r>
    </w:p>
    <w:p w14:paraId="49B8D202" w14:textId="77777777" w:rsidR="00991393" w:rsidRPr="006B18FF" w:rsidRDefault="00991393" w:rsidP="00991393">
      <w:pPr>
        <w:ind w:firstLine="567"/>
        <w:jc w:val="both"/>
        <w:rPr>
          <w:rFonts w:ascii="Times New Roman" w:hAnsi="Times New Roman" w:cs="Times New Roman"/>
          <w:b/>
          <w:i/>
        </w:rPr>
      </w:pPr>
    </w:p>
    <w:p w14:paraId="03F2769A" w14:textId="77777777" w:rsidR="00033FB5" w:rsidRPr="006B18FF" w:rsidRDefault="00400306" w:rsidP="00113FFC">
      <w:pPr>
        <w:ind w:firstLine="567"/>
        <w:jc w:val="both"/>
        <w:rPr>
          <w:rFonts w:ascii="Times New Roman" w:hAnsi="Times New Roman" w:cs="Times New Roman"/>
          <w:b/>
          <w:i/>
        </w:rPr>
      </w:pPr>
      <w:r w:rsidRPr="006B18FF">
        <w:rPr>
          <w:rFonts w:ascii="Times New Roman" w:hAnsi="Times New Roman" w:cs="Times New Roman"/>
          <w:b/>
          <w:i/>
        </w:rPr>
        <w:t xml:space="preserve">2. </w:t>
      </w:r>
      <w:r w:rsidR="00F541EE" w:rsidRPr="006B18FF">
        <w:rPr>
          <w:rFonts w:ascii="Times New Roman" w:hAnsi="Times New Roman" w:cs="Times New Roman"/>
          <w:b/>
          <w:i/>
        </w:rPr>
        <w:t>Обращение Биржевых облигаций осуществляется в соответствии с условиями Программы, Решения о выпуске биржевых облигаций и действующего законодательства Российской Федерации.</w:t>
      </w:r>
    </w:p>
    <w:p w14:paraId="07BC934B"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86B5133"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Биржевые облигации допускаются к свободному обращению как на биржевом, так и на внебиржевом рынке.</w:t>
      </w:r>
    </w:p>
    <w:p w14:paraId="78171121"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На биржевом рынке Биржевые облигации обращаются с изъятиями, установленными организаторами торговли на рынке ценных бумаг.</w:t>
      </w:r>
    </w:p>
    <w:p w14:paraId="27F905A4"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27E35591" w14:textId="77777777" w:rsidR="00CC39F5" w:rsidRPr="006B18FF" w:rsidRDefault="00CC39F5" w:rsidP="00CC39F5">
      <w:pPr>
        <w:ind w:firstLine="567"/>
        <w:jc w:val="both"/>
        <w:rPr>
          <w:rFonts w:ascii="Times New Roman" w:hAnsi="Times New Roman" w:cs="Times New Roman"/>
          <w:b/>
          <w:i/>
        </w:rPr>
      </w:pPr>
    </w:p>
    <w:p w14:paraId="575668C7" w14:textId="77777777" w:rsidR="00CC39F5" w:rsidRPr="006B18FF" w:rsidRDefault="00CC39F5" w:rsidP="00CC39F5">
      <w:pPr>
        <w:ind w:firstLine="567"/>
        <w:jc w:val="both"/>
        <w:rPr>
          <w:rFonts w:ascii="Times New Roman" w:hAnsi="Times New Roman" w:cs="Times New Roman"/>
          <w:b/>
          <w:i/>
          <w:u w:val="single"/>
        </w:rPr>
      </w:pPr>
      <w:r w:rsidRPr="006B18FF">
        <w:rPr>
          <w:rFonts w:ascii="Times New Roman" w:hAnsi="Times New Roman" w:cs="Times New Roman"/>
          <w:b/>
          <w:i/>
          <w:u w:val="single"/>
        </w:rPr>
        <w:t>Порядок расчета величины накопленного купонного дохода по Биржевой облигации в любой день между датой начала размещения и датой погашения выпуска (НКД) будет указан в Решении о выпуске биржевых облигаций.</w:t>
      </w:r>
    </w:p>
    <w:p w14:paraId="175A38BA" w14:textId="77777777" w:rsidR="00033FB5" w:rsidRPr="006B18FF" w:rsidRDefault="00033FB5" w:rsidP="00113FFC">
      <w:pPr>
        <w:ind w:firstLine="567"/>
        <w:jc w:val="both"/>
        <w:rPr>
          <w:rFonts w:ascii="Times New Roman" w:hAnsi="Times New Roman" w:cs="Times New Roman"/>
          <w:b/>
          <w:i/>
        </w:rPr>
      </w:pPr>
    </w:p>
    <w:p w14:paraId="28314905" w14:textId="17D0F759" w:rsidR="00033FB5" w:rsidRPr="006B18FF" w:rsidRDefault="00107502" w:rsidP="00113FFC">
      <w:pPr>
        <w:ind w:firstLine="567"/>
        <w:jc w:val="both"/>
        <w:rPr>
          <w:rFonts w:ascii="Times New Roman" w:hAnsi="Times New Roman" w:cs="Times New Roman"/>
          <w:b/>
          <w:i/>
        </w:rPr>
      </w:pPr>
      <w:r w:rsidRPr="006B18FF">
        <w:rPr>
          <w:rFonts w:ascii="Times New Roman" w:hAnsi="Times New Roman" w:cs="Times New Roman"/>
          <w:b/>
          <w:i/>
        </w:rPr>
        <w:t>3</w:t>
      </w:r>
      <w:r w:rsidR="00400306" w:rsidRPr="006B18FF">
        <w:rPr>
          <w:rFonts w:ascii="Times New Roman" w:hAnsi="Times New Roman" w:cs="Times New Roman"/>
          <w:b/>
          <w:i/>
        </w:rPr>
        <w:t xml:space="preserve">. </w:t>
      </w:r>
      <w:r w:rsidR="00F541EE" w:rsidRPr="006B18FF">
        <w:rPr>
          <w:rFonts w:ascii="Times New Roman" w:hAnsi="Times New Roman" w:cs="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5CB1B2D"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если на момент раскрытия информации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и/или Правилами биржи по раскрытию информации будет установлен иной порядок и сроки раскрытия информации об указанных событиях, нежели порядок и сроки, предусмотренные Программой, информация об указанных событиях будет раскрываться в порядке и сроки, предусмотренные законодательством Российской Федерации и/или Правилами биржи по раскрытию информации действующим на момент раскрытия информации об указанных событиях.</w:t>
      </w:r>
    </w:p>
    <w:p w14:paraId="5BDE3AB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и/или Правилами биржи по раскрытию информации ,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и/или Правилами биржи по раскрытию информации, а также нормативными актами в сфере финансовых рынков действующими на момент наступления события.</w:t>
      </w:r>
    </w:p>
    <w:p w14:paraId="777F6ADC"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E33837D" w14:textId="77777777" w:rsidR="00033FB5" w:rsidRPr="006B18FF" w:rsidRDefault="00033FB5" w:rsidP="00113FFC">
      <w:pPr>
        <w:ind w:firstLine="567"/>
        <w:jc w:val="both"/>
        <w:rPr>
          <w:rFonts w:ascii="Times New Roman" w:hAnsi="Times New Roman" w:cs="Times New Roman"/>
          <w:b/>
          <w:i/>
        </w:rPr>
      </w:pPr>
    </w:p>
    <w:p w14:paraId="49483F22" w14:textId="78B4E42E" w:rsidR="00033FB5" w:rsidRPr="006B18FF" w:rsidRDefault="00107502" w:rsidP="00113FFC">
      <w:pPr>
        <w:ind w:firstLine="567"/>
        <w:jc w:val="both"/>
        <w:rPr>
          <w:rFonts w:ascii="Times New Roman" w:hAnsi="Times New Roman" w:cs="Times New Roman"/>
          <w:b/>
          <w:i/>
        </w:rPr>
      </w:pPr>
      <w:r w:rsidRPr="006B18FF">
        <w:rPr>
          <w:rFonts w:ascii="Times New Roman" w:hAnsi="Times New Roman" w:cs="Times New Roman"/>
          <w:b/>
          <w:i/>
        </w:rPr>
        <w:t>4</w:t>
      </w:r>
      <w:r w:rsidR="00400306" w:rsidRPr="006B18FF">
        <w:rPr>
          <w:rFonts w:ascii="Times New Roman" w:hAnsi="Times New Roman" w:cs="Times New Roman"/>
          <w:b/>
          <w:i/>
        </w:rPr>
        <w:t xml:space="preserve">. </w:t>
      </w:r>
      <w:r w:rsidR="00F541EE" w:rsidRPr="006B18FF">
        <w:rPr>
          <w:rFonts w:ascii="Times New Roman" w:hAnsi="Times New Roman" w:cs="Times New Roman"/>
          <w:b/>
          <w:i/>
        </w:rPr>
        <w:t>Сведения в отношении наименований, местонахождений, лицензий и других реквизитов обществ (организаций), указанных в Программе и Решении о выпуске биржевых облигаций, представлены в соответствии действующими на момент утверждения Программы и подписания Решения о выпуске биржевых облигаций, редакциями учредительных/уставных документов, и/или других соответствующих документов.</w:t>
      </w:r>
    </w:p>
    <w:p w14:paraId="73AAC467" w14:textId="7777777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В случае изменения наименования, местонахождения, лицензий и других реквизитов обществ </w:t>
      </w:r>
      <w:r w:rsidRPr="006B18FF">
        <w:rPr>
          <w:rFonts w:ascii="Times New Roman" w:hAnsi="Times New Roman" w:cs="Times New Roman"/>
          <w:b/>
          <w:i/>
        </w:rPr>
        <w:lastRenderedPageBreak/>
        <w:t>(организаций), указанных в Программе и Решении о выпуске биржевых облигаций, данную информацию следует читать с учетом соответствующих изменений.</w:t>
      </w:r>
    </w:p>
    <w:p w14:paraId="793DA770" w14:textId="77777777" w:rsidR="00033FB5" w:rsidRPr="006B18FF" w:rsidRDefault="00033FB5" w:rsidP="00113FFC">
      <w:pPr>
        <w:ind w:firstLine="567"/>
        <w:jc w:val="both"/>
        <w:rPr>
          <w:rFonts w:ascii="Times New Roman" w:hAnsi="Times New Roman" w:cs="Times New Roman"/>
          <w:b/>
          <w:i/>
        </w:rPr>
      </w:pPr>
    </w:p>
    <w:p w14:paraId="4D4D75FD" w14:textId="6F8D0753" w:rsidR="00033FB5" w:rsidRPr="006B18FF" w:rsidRDefault="00107502" w:rsidP="00113FFC">
      <w:pPr>
        <w:ind w:firstLine="567"/>
        <w:jc w:val="both"/>
        <w:rPr>
          <w:rFonts w:ascii="Times New Roman" w:hAnsi="Times New Roman" w:cs="Times New Roman"/>
          <w:b/>
          <w:i/>
        </w:rPr>
      </w:pPr>
      <w:r w:rsidRPr="006B18FF">
        <w:rPr>
          <w:rFonts w:ascii="Times New Roman" w:hAnsi="Times New Roman" w:cs="Times New Roman"/>
          <w:b/>
          <w:i/>
        </w:rPr>
        <w:t>5</w:t>
      </w:r>
      <w:r w:rsidR="00400306" w:rsidRPr="006B18FF">
        <w:rPr>
          <w:rFonts w:ascii="Times New Roman" w:hAnsi="Times New Roman" w:cs="Times New Roman"/>
          <w:b/>
          <w:i/>
        </w:rPr>
        <w:t xml:space="preserve">. </w:t>
      </w:r>
      <w:r w:rsidR="00F541EE" w:rsidRPr="006B18FF">
        <w:rPr>
          <w:rFonts w:ascii="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положения (требования, условия), закрепленные Программой,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2FB43FF5" w14:textId="77777777" w:rsidR="00033FB5" w:rsidRPr="006B18FF" w:rsidRDefault="00033FB5" w:rsidP="00113FFC">
      <w:pPr>
        <w:ind w:firstLine="567"/>
        <w:jc w:val="both"/>
        <w:rPr>
          <w:rFonts w:ascii="Times New Roman" w:hAnsi="Times New Roman" w:cs="Times New Roman"/>
          <w:b/>
          <w:i/>
        </w:rPr>
      </w:pPr>
    </w:p>
    <w:p w14:paraId="310653B3" w14:textId="72641F24" w:rsidR="00033FB5" w:rsidRPr="006B18FF" w:rsidRDefault="00107502" w:rsidP="000C53CC">
      <w:pPr>
        <w:ind w:firstLine="567"/>
        <w:jc w:val="both"/>
        <w:rPr>
          <w:rFonts w:ascii="Times New Roman" w:hAnsi="Times New Roman" w:cs="Times New Roman"/>
          <w:b/>
          <w:i/>
        </w:rPr>
      </w:pPr>
      <w:r w:rsidRPr="006B18FF">
        <w:rPr>
          <w:rFonts w:ascii="Times New Roman" w:hAnsi="Times New Roman" w:cs="Times New Roman"/>
          <w:b/>
          <w:i/>
        </w:rPr>
        <w:t>6</w:t>
      </w:r>
      <w:r w:rsidR="00400306" w:rsidRPr="006B18FF">
        <w:rPr>
          <w:rFonts w:ascii="Times New Roman" w:hAnsi="Times New Roman" w:cs="Times New Roman"/>
          <w:b/>
          <w:i/>
        </w:rPr>
        <w:t xml:space="preserve">. </w:t>
      </w:r>
      <w:r w:rsidR="00F541EE" w:rsidRPr="006B18FF">
        <w:rPr>
          <w:rFonts w:ascii="Times New Roman" w:hAnsi="Times New Roman" w:cs="Times New Roman"/>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AC5CE9F" w14:textId="2E5D256F" w:rsidR="00033FB5" w:rsidRPr="006B18FF" w:rsidRDefault="00F541EE" w:rsidP="000C53CC">
      <w:pPr>
        <w:ind w:firstLine="567"/>
        <w:jc w:val="both"/>
        <w:rPr>
          <w:rFonts w:ascii="Times New Roman" w:hAnsi="Times New Roman" w:cs="Times New Roman"/>
          <w:b/>
          <w:i/>
        </w:rPr>
      </w:pPr>
      <w:r w:rsidRPr="006B18FF">
        <w:rPr>
          <w:rFonts w:ascii="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7194865F" w14:textId="7FC90F67"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9F3D7D4" w14:textId="5F60D236" w:rsidR="00033FB5" w:rsidRPr="006B18FF" w:rsidRDefault="00033FB5" w:rsidP="00113FFC">
      <w:pPr>
        <w:ind w:firstLine="567"/>
        <w:jc w:val="both"/>
        <w:rPr>
          <w:rFonts w:ascii="Times New Roman" w:hAnsi="Times New Roman" w:cs="Times New Roman"/>
          <w:b/>
          <w:i/>
        </w:rPr>
      </w:pPr>
    </w:p>
    <w:p w14:paraId="4AABE0D1" w14:textId="1F065B4B" w:rsidR="00033FB5" w:rsidRPr="006B18FF" w:rsidRDefault="00107502" w:rsidP="00113FFC">
      <w:pPr>
        <w:ind w:firstLine="567"/>
        <w:jc w:val="both"/>
        <w:rPr>
          <w:rFonts w:ascii="Times New Roman" w:hAnsi="Times New Roman" w:cs="Times New Roman"/>
          <w:b/>
          <w:i/>
        </w:rPr>
      </w:pPr>
      <w:r w:rsidRPr="006B18FF">
        <w:rPr>
          <w:rFonts w:ascii="Times New Roman" w:hAnsi="Times New Roman" w:cs="Times New Roman"/>
          <w:b/>
          <w:i/>
        </w:rPr>
        <w:t>7</w:t>
      </w:r>
      <w:r w:rsidR="00400306" w:rsidRPr="006B18FF">
        <w:rPr>
          <w:rFonts w:ascii="Times New Roman" w:hAnsi="Times New Roman" w:cs="Times New Roman"/>
          <w:b/>
          <w:i/>
        </w:rPr>
        <w:t xml:space="preserve">. </w:t>
      </w:r>
      <w:r w:rsidR="00F541EE" w:rsidRPr="006B18FF">
        <w:rPr>
          <w:rFonts w:ascii="Times New Roman" w:hAnsi="Times New Roman" w:cs="Times New Roman"/>
          <w:b/>
          <w:i/>
        </w:rPr>
        <w:t>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w:t>
      </w:r>
      <w:r w:rsidR="00400306" w:rsidRPr="006B18FF">
        <w:rPr>
          <w:rFonts w:ascii="Times New Roman" w:hAnsi="Times New Roman" w:cs="Times New Roman"/>
          <w:b/>
          <w:i/>
        </w:rPr>
        <w:t xml:space="preserve"> Э</w:t>
      </w:r>
      <w:r w:rsidR="00F541EE" w:rsidRPr="006B18FF">
        <w:rPr>
          <w:rFonts w:ascii="Times New Roman" w:hAnsi="Times New Roman" w:cs="Times New Roman"/>
          <w:b/>
          <w:i/>
        </w:rPr>
        <w:t>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3EDC94FB" w14:textId="5840D065"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 xml:space="preserve">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w:t>
      </w:r>
      <w:r w:rsidRPr="006B18FF">
        <w:rPr>
          <w:rFonts w:ascii="Times New Roman" w:hAnsi="Times New Roman" w:cs="Times New Roman"/>
          <w:b/>
          <w:i/>
        </w:rPr>
        <w:lastRenderedPageBreak/>
        <w:t>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p>
    <w:p w14:paraId="2F4C3FF8" w14:textId="4987A688" w:rsidR="00033FB5" w:rsidRPr="006B18FF" w:rsidRDefault="00033FB5" w:rsidP="00113FFC">
      <w:pPr>
        <w:ind w:firstLine="567"/>
        <w:jc w:val="both"/>
        <w:rPr>
          <w:rFonts w:ascii="Times New Roman" w:hAnsi="Times New Roman" w:cs="Times New Roman"/>
          <w:b/>
          <w:i/>
        </w:rPr>
      </w:pPr>
    </w:p>
    <w:p w14:paraId="1B3EDE52" w14:textId="1EEBD3B8"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Информация о том, что выплата будет осуществлена Эмитентом в российских рублях, раскрывается Эмитентом в Ленте новостей не позднее 5 (Пяти) рабочих дней до даты осуществления такого платежа.</w:t>
      </w:r>
    </w:p>
    <w:p w14:paraId="55E39F5E" w14:textId="2A199F73"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Эмитент обязан уведомить депозитарий, осуществляющий централизованный учет прав на Биржевые облигации о том, что выплата будет осуществлена Эмитентом в российских рублях не позднее, чем за 3 (Три) рабочих дня до даты выплаты.</w:t>
      </w:r>
    </w:p>
    <w:p w14:paraId="1865C01A" w14:textId="7AFAB736"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Не позднее 10-00 по московскому времени рабочего дня, предшествующего дате выплаты, Эмитент обязан направить в депозитарий, осуществляющий централизованный учет прав на Биржевые облигации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2876EF4" w14:textId="7F53804F" w:rsidR="00033FB5" w:rsidRPr="006B18FF" w:rsidRDefault="00033FB5" w:rsidP="00113FFC">
      <w:pPr>
        <w:ind w:firstLine="567"/>
        <w:jc w:val="both"/>
        <w:rPr>
          <w:rFonts w:ascii="Times New Roman" w:hAnsi="Times New Roman" w:cs="Times New Roman"/>
          <w:b/>
          <w:i/>
        </w:rPr>
      </w:pPr>
    </w:p>
    <w:p w14:paraId="70B84162" w14:textId="4B81BF46" w:rsidR="00033FB5" w:rsidRPr="006B18FF" w:rsidRDefault="00F541EE" w:rsidP="00113FFC">
      <w:pPr>
        <w:ind w:firstLine="567"/>
        <w:jc w:val="both"/>
        <w:rPr>
          <w:rFonts w:ascii="Times New Roman" w:hAnsi="Times New Roman" w:cs="Times New Roman"/>
          <w:b/>
          <w:i/>
        </w:rPr>
      </w:pPr>
      <w:r w:rsidRPr="006B18FF">
        <w:rPr>
          <w:rFonts w:ascii="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B93C55C" w14:textId="71A607B5" w:rsidR="00B203A8" w:rsidRPr="006B18FF" w:rsidRDefault="00B203A8" w:rsidP="00113FFC">
      <w:pPr>
        <w:ind w:firstLine="567"/>
        <w:jc w:val="both"/>
        <w:rPr>
          <w:rFonts w:ascii="Times New Roman" w:hAnsi="Times New Roman" w:cs="Times New Roman"/>
          <w:b/>
          <w:i/>
        </w:rPr>
      </w:pPr>
    </w:p>
    <w:p w14:paraId="789CD15E" w14:textId="5C9D9225" w:rsidR="00B203A8" w:rsidRPr="006B18FF" w:rsidRDefault="00B203A8" w:rsidP="00AE1329">
      <w:pPr>
        <w:ind w:firstLine="567"/>
        <w:jc w:val="both"/>
        <w:rPr>
          <w:rFonts w:ascii="Times New Roman" w:hAnsi="Times New Roman" w:cs="Times New Roman"/>
          <w:b/>
          <w:i/>
        </w:rPr>
      </w:pPr>
      <w:r w:rsidRPr="006B18FF">
        <w:rPr>
          <w:rFonts w:ascii="Times New Roman" w:hAnsi="Times New Roman" w:cs="Times New Roman"/>
          <w:b/>
          <w:i/>
        </w:rPr>
        <w:t>8. В случае реорганизации Эмитента владелец Биржевых облигаций в соответствии с пунктом 2 статьи 60 Гражданского кодекса Российской Федерации</w:t>
      </w:r>
      <w:r w:rsidR="003163E7" w:rsidRPr="006B18FF">
        <w:rPr>
          <w:rFonts w:ascii="Times New Roman" w:hAnsi="Times New Roman" w:cs="Times New Roman"/>
          <w:b/>
          <w:i/>
        </w:rPr>
        <w:t>, если его права требования возникли до опубликования первого уведомления о реорганизации Эмитента,</w:t>
      </w:r>
      <w:r w:rsidRPr="006B18FF">
        <w:rPr>
          <w:rFonts w:ascii="Times New Roman" w:hAnsi="Times New Roman" w:cs="Times New Roman"/>
          <w:b/>
          <w:i/>
        </w:rPr>
        <w:t xml:space="preserve"> вправе потребовать в судебном порядке досрочного исполнения Эмитентом обязательств по Биржевым облигациям, а при невозможности досрочного исполнения - прекращения обязательства и возмещения связанных с этим убытков, за исключением указанных ниже случаев реорганизации Эмитента (далее – Разрешенная реорганизация Эмитента).</w:t>
      </w:r>
    </w:p>
    <w:p w14:paraId="3318FDF5" w14:textId="5E996565" w:rsidR="00B203A8" w:rsidRPr="006B18FF" w:rsidRDefault="00214380" w:rsidP="00AE1329">
      <w:pPr>
        <w:ind w:firstLine="567"/>
        <w:jc w:val="both"/>
        <w:rPr>
          <w:rFonts w:ascii="Times New Roman" w:hAnsi="Times New Roman" w:cs="Times New Roman"/>
          <w:b/>
          <w:i/>
        </w:rPr>
      </w:pPr>
      <w:r w:rsidRPr="006B18FF">
        <w:rPr>
          <w:rFonts w:ascii="Times New Roman" w:hAnsi="Times New Roman" w:cs="Times New Roman"/>
          <w:b/>
          <w:i/>
        </w:rPr>
        <w:t>Под</w:t>
      </w:r>
      <w:r w:rsidR="00B203A8" w:rsidRPr="006B18FF">
        <w:rPr>
          <w:rFonts w:ascii="Times New Roman" w:hAnsi="Times New Roman" w:cs="Times New Roman"/>
          <w:b/>
          <w:i/>
        </w:rPr>
        <w:t xml:space="preserve"> Разрешенной реорганизацией Эмитента понимается реорганизация в предусмотренной действующим законодательством Российской Федерации форме, в том числе, с одновременным сочетанием различных ее форм, а именно:</w:t>
      </w:r>
    </w:p>
    <w:p w14:paraId="60D36EC0" w14:textId="2B3EDD2B" w:rsidR="00B203A8" w:rsidRPr="006B18FF" w:rsidRDefault="00150A9F" w:rsidP="00AE1329">
      <w:pPr>
        <w:ind w:firstLine="567"/>
        <w:jc w:val="both"/>
        <w:rPr>
          <w:rFonts w:ascii="Times New Roman" w:hAnsi="Times New Roman" w:cs="Times New Roman"/>
          <w:b/>
          <w:i/>
        </w:rPr>
      </w:pPr>
      <w:r w:rsidRPr="006B18FF">
        <w:rPr>
          <w:rFonts w:ascii="Times New Roman" w:hAnsi="Times New Roman" w:cs="Times New Roman"/>
          <w:b/>
          <w:i/>
        </w:rPr>
        <w:t xml:space="preserve">1. </w:t>
      </w:r>
      <w:r w:rsidR="00B203A8" w:rsidRPr="006B18FF">
        <w:rPr>
          <w:rFonts w:ascii="Times New Roman" w:hAnsi="Times New Roman" w:cs="Times New Roman"/>
          <w:b/>
          <w:i/>
        </w:rPr>
        <w:t>реорганизация в форме присоединения к Эмитенту одного или нескольких хозяйственных обществ</w:t>
      </w:r>
      <w:r w:rsidR="00CC3842" w:rsidRPr="006B18FF">
        <w:rPr>
          <w:rFonts w:ascii="Times New Roman" w:hAnsi="Times New Roman" w:cs="Times New Roman"/>
          <w:b/>
          <w:i/>
        </w:rPr>
        <w:t>, входящих в Группу лиц Эмитента</w:t>
      </w:r>
      <w:r w:rsidR="00B203A8" w:rsidRPr="006B18FF">
        <w:rPr>
          <w:rFonts w:ascii="Times New Roman" w:hAnsi="Times New Roman" w:cs="Times New Roman"/>
          <w:b/>
          <w:i/>
        </w:rPr>
        <w:t>;</w:t>
      </w:r>
    </w:p>
    <w:p w14:paraId="658E1F5F" w14:textId="6635E08E" w:rsidR="007B6183" w:rsidRPr="006B18FF" w:rsidRDefault="00150A9F" w:rsidP="00AE1329">
      <w:pPr>
        <w:ind w:firstLine="567"/>
        <w:jc w:val="both"/>
        <w:rPr>
          <w:rFonts w:ascii="Times New Roman" w:hAnsi="Times New Roman" w:cs="Times New Roman"/>
          <w:b/>
          <w:i/>
        </w:rPr>
      </w:pPr>
      <w:r w:rsidRPr="006B18FF">
        <w:rPr>
          <w:rFonts w:ascii="Times New Roman" w:hAnsi="Times New Roman" w:cs="Times New Roman"/>
          <w:b/>
          <w:i/>
        </w:rPr>
        <w:t xml:space="preserve">2. </w:t>
      </w:r>
      <w:r w:rsidR="007B6183" w:rsidRPr="006B18FF">
        <w:rPr>
          <w:rFonts w:ascii="Times New Roman" w:hAnsi="Times New Roman" w:cs="Times New Roman"/>
          <w:b/>
          <w:i/>
        </w:rPr>
        <w:t>реорганизация в форме присоединения Эмитента (полностью или частично) к другому хозяйственному обществу</w:t>
      </w:r>
      <w:r w:rsidR="00CC3842" w:rsidRPr="006B18FF">
        <w:rPr>
          <w:rFonts w:ascii="Times New Roman" w:hAnsi="Times New Roman" w:cs="Times New Roman"/>
          <w:b/>
          <w:i/>
        </w:rPr>
        <w:t>, входящему в Группу лиц Эмитента</w:t>
      </w:r>
      <w:r w:rsidR="007B6183" w:rsidRPr="006B18FF">
        <w:rPr>
          <w:rFonts w:ascii="Times New Roman" w:hAnsi="Times New Roman" w:cs="Times New Roman"/>
          <w:b/>
          <w:i/>
        </w:rPr>
        <w:t>;</w:t>
      </w:r>
    </w:p>
    <w:p w14:paraId="7E689A40" w14:textId="35106AC0" w:rsidR="007B6183" w:rsidRPr="006B18FF" w:rsidRDefault="00150A9F" w:rsidP="00AE1329">
      <w:pPr>
        <w:ind w:firstLine="567"/>
        <w:jc w:val="both"/>
        <w:rPr>
          <w:rFonts w:ascii="Times New Roman" w:hAnsi="Times New Roman" w:cs="Times New Roman"/>
          <w:b/>
          <w:i/>
        </w:rPr>
      </w:pPr>
      <w:r w:rsidRPr="006B18FF">
        <w:rPr>
          <w:rFonts w:ascii="Times New Roman" w:hAnsi="Times New Roman" w:cs="Times New Roman"/>
          <w:b/>
          <w:i/>
        </w:rPr>
        <w:t xml:space="preserve">3. </w:t>
      </w:r>
      <w:r w:rsidR="007B6183" w:rsidRPr="006B18FF">
        <w:rPr>
          <w:rFonts w:ascii="Times New Roman" w:hAnsi="Times New Roman" w:cs="Times New Roman"/>
          <w:b/>
          <w:i/>
        </w:rPr>
        <w:t>реорганизация в форме слияни</w:t>
      </w:r>
      <w:r w:rsidR="00BD59A4" w:rsidRPr="006B18FF">
        <w:rPr>
          <w:rFonts w:ascii="Times New Roman" w:hAnsi="Times New Roman" w:cs="Times New Roman"/>
          <w:b/>
          <w:i/>
        </w:rPr>
        <w:t>я</w:t>
      </w:r>
      <w:r w:rsidRPr="006B18FF">
        <w:rPr>
          <w:rFonts w:ascii="Times New Roman" w:hAnsi="Times New Roman" w:cs="Times New Roman"/>
          <w:b/>
          <w:i/>
        </w:rPr>
        <w:t xml:space="preserve"> </w:t>
      </w:r>
      <w:r w:rsidR="007B6183" w:rsidRPr="006B18FF">
        <w:rPr>
          <w:rFonts w:ascii="Times New Roman" w:hAnsi="Times New Roman" w:cs="Times New Roman"/>
          <w:b/>
          <w:i/>
        </w:rPr>
        <w:t>Эмитента с другим хозяйственным обществом</w:t>
      </w:r>
      <w:r w:rsidR="00CC3842" w:rsidRPr="006B18FF">
        <w:rPr>
          <w:rFonts w:ascii="Times New Roman" w:hAnsi="Times New Roman" w:cs="Times New Roman"/>
          <w:b/>
          <w:i/>
        </w:rPr>
        <w:t>, входящим в Группу лиц Эмитента</w:t>
      </w:r>
      <w:r w:rsidR="007B6183" w:rsidRPr="006B18FF">
        <w:rPr>
          <w:rFonts w:ascii="Times New Roman" w:hAnsi="Times New Roman" w:cs="Times New Roman"/>
          <w:b/>
          <w:i/>
        </w:rPr>
        <w:t>;</w:t>
      </w:r>
    </w:p>
    <w:p w14:paraId="2A4CB848" w14:textId="2A8B8C3D" w:rsidR="00B203A8" w:rsidRDefault="007B6183" w:rsidP="00AE1329">
      <w:pPr>
        <w:ind w:firstLine="567"/>
        <w:jc w:val="both"/>
        <w:rPr>
          <w:rFonts w:ascii="Times New Roman" w:hAnsi="Times New Roman" w:cs="Times New Roman"/>
          <w:b/>
          <w:i/>
        </w:rPr>
      </w:pPr>
      <w:r w:rsidRPr="006B18FF">
        <w:rPr>
          <w:rFonts w:ascii="Times New Roman" w:hAnsi="Times New Roman" w:cs="Times New Roman"/>
          <w:b/>
          <w:i/>
        </w:rPr>
        <w:t>4</w:t>
      </w:r>
      <w:r w:rsidR="00B203A8" w:rsidRPr="006B18FF">
        <w:rPr>
          <w:rFonts w:ascii="Times New Roman" w:hAnsi="Times New Roman" w:cs="Times New Roman"/>
          <w:b/>
          <w:i/>
        </w:rPr>
        <w:t xml:space="preserve">. реорганизация в форме выделения из состава Эмитента одного или нескольких хозяйственных обществ с передачей им части активов и обязательств Эмитента, при условии, что балансовая стоимость активов, передаваемых </w:t>
      </w:r>
      <w:r w:rsidR="00086D15" w:rsidRPr="006B18FF">
        <w:rPr>
          <w:rFonts w:ascii="Times New Roman" w:hAnsi="Times New Roman" w:cs="Times New Roman"/>
          <w:b/>
          <w:i/>
        </w:rPr>
        <w:t>выделяем</w:t>
      </w:r>
      <w:r w:rsidR="00995041">
        <w:rPr>
          <w:rFonts w:ascii="Times New Roman" w:hAnsi="Times New Roman" w:cs="Times New Roman"/>
          <w:b/>
          <w:i/>
        </w:rPr>
        <w:t>ому(-</w:t>
      </w:r>
      <w:r w:rsidR="00086D15">
        <w:rPr>
          <w:rFonts w:ascii="Times New Roman" w:hAnsi="Times New Roman" w:cs="Times New Roman"/>
          <w:b/>
          <w:i/>
        </w:rPr>
        <w:t>ым</w:t>
      </w:r>
      <w:r w:rsidR="00995041">
        <w:rPr>
          <w:rFonts w:ascii="Times New Roman" w:hAnsi="Times New Roman" w:cs="Times New Roman"/>
          <w:b/>
          <w:i/>
        </w:rPr>
        <w:t>)</w:t>
      </w:r>
      <w:r w:rsidR="00086D15" w:rsidRPr="006B18FF">
        <w:rPr>
          <w:rFonts w:ascii="Times New Roman" w:hAnsi="Times New Roman" w:cs="Times New Roman"/>
          <w:b/>
          <w:i/>
        </w:rPr>
        <w:t xml:space="preserve"> хозяйственн</w:t>
      </w:r>
      <w:r w:rsidR="00995041">
        <w:rPr>
          <w:rFonts w:ascii="Times New Roman" w:hAnsi="Times New Roman" w:cs="Times New Roman"/>
          <w:b/>
          <w:i/>
        </w:rPr>
        <w:t>ому (-</w:t>
      </w:r>
      <w:r w:rsidR="00086D15">
        <w:rPr>
          <w:rFonts w:ascii="Times New Roman" w:hAnsi="Times New Roman" w:cs="Times New Roman"/>
          <w:b/>
          <w:i/>
        </w:rPr>
        <w:t>ым</w:t>
      </w:r>
      <w:r w:rsidR="00995041">
        <w:rPr>
          <w:rFonts w:ascii="Times New Roman" w:hAnsi="Times New Roman" w:cs="Times New Roman"/>
          <w:b/>
          <w:i/>
        </w:rPr>
        <w:t>)</w:t>
      </w:r>
      <w:r w:rsidR="00086D15" w:rsidRPr="006B18FF">
        <w:rPr>
          <w:rFonts w:ascii="Times New Roman" w:hAnsi="Times New Roman" w:cs="Times New Roman"/>
          <w:b/>
          <w:i/>
        </w:rPr>
        <w:t xml:space="preserve"> обществ</w:t>
      </w:r>
      <w:r w:rsidR="00995041">
        <w:rPr>
          <w:rFonts w:ascii="Times New Roman" w:hAnsi="Times New Roman" w:cs="Times New Roman"/>
          <w:b/>
          <w:i/>
        </w:rPr>
        <w:t>у(-</w:t>
      </w:r>
      <w:proofErr w:type="spellStart"/>
      <w:r w:rsidR="00086D15">
        <w:rPr>
          <w:rFonts w:ascii="Times New Roman" w:hAnsi="Times New Roman" w:cs="Times New Roman"/>
          <w:b/>
          <w:i/>
        </w:rPr>
        <w:t>ам</w:t>
      </w:r>
      <w:proofErr w:type="spellEnd"/>
      <w:r w:rsidR="00995041">
        <w:rPr>
          <w:rFonts w:ascii="Times New Roman" w:hAnsi="Times New Roman" w:cs="Times New Roman"/>
          <w:b/>
          <w:i/>
        </w:rPr>
        <w:t>)</w:t>
      </w:r>
      <w:r w:rsidR="00086D15" w:rsidRPr="006B18FF">
        <w:rPr>
          <w:rFonts w:ascii="Times New Roman" w:hAnsi="Times New Roman" w:cs="Times New Roman"/>
          <w:b/>
          <w:i/>
        </w:rPr>
        <w:t xml:space="preserve"> </w:t>
      </w:r>
      <w:r w:rsidR="00B203A8" w:rsidRPr="006B18FF">
        <w:rPr>
          <w:rFonts w:ascii="Times New Roman" w:hAnsi="Times New Roman" w:cs="Times New Roman"/>
          <w:b/>
          <w:i/>
        </w:rPr>
        <w:t>по передаточному акту, не превысит 50% общей балансовой стоимости активов Эмитента на дату окончания отчетного периода (квартала, года), предшествующего дате принятия решения о реорганизации</w:t>
      </w:r>
      <w:r w:rsidRPr="006B18FF">
        <w:rPr>
          <w:rFonts w:ascii="Times New Roman" w:hAnsi="Times New Roman" w:cs="Times New Roman"/>
          <w:b/>
          <w:i/>
        </w:rPr>
        <w:t>;</w:t>
      </w:r>
    </w:p>
    <w:p w14:paraId="3FD76CA3" w14:textId="1B31B870" w:rsidR="00BC41F6" w:rsidRPr="006B18FF" w:rsidRDefault="00BC41F6" w:rsidP="00847188">
      <w:pPr>
        <w:widowControl/>
        <w:adjustRightInd w:val="0"/>
        <w:ind w:firstLine="567"/>
        <w:jc w:val="both"/>
        <w:rPr>
          <w:rFonts w:ascii="Times New Roman" w:hAnsi="Times New Roman" w:cs="Times New Roman"/>
          <w:b/>
          <w:i/>
        </w:rPr>
      </w:pPr>
      <w:r>
        <w:rPr>
          <w:rFonts w:ascii="Times New Roman" w:hAnsi="Times New Roman" w:cs="Times New Roman"/>
          <w:b/>
          <w:i/>
        </w:rPr>
        <w:t xml:space="preserve">5. </w:t>
      </w:r>
      <w:r w:rsidRPr="006B18FF">
        <w:rPr>
          <w:rFonts w:ascii="Times New Roman" w:hAnsi="Times New Roman" w:cs="Times New Roman"/>
          <w:b/>
          <w:i/>
        </w:rPr>
        <w:t xml:space="preserve">реорганизация в форме </w:t>
      </w:r>
      <w:r>
        <w:rPr>
          <w:rFonts w:ascii="Times New Roman" w:hAnsi="Times New Roman" w:cs="Times New Roman"/>
          <w:b/>
          <w:i/>
        </w:rPr>
        <w:t>разделения</w:t>
      </w:r>
      <w:r w:rsidRPr="006B18FF">
        <w:rPr>
          <w:rFonts w:ascii="Times New Roman" w:hAnsi="Times New Roman" w:cs="Times New Roman"/>
          <w:b/>
          <w:i/>
        </w:rPr>
        <w:t xml:space="preserve"> Эмитента </w:t>
      </w:r>
      <w:r w:rsidRPr="00995041">
        <w:rPr>
          <w:rFonts w:ascii="Times New Roman" w:hAnsi="Times New Roman" w:cs="Times New Roman"/>
          <w:b/>
          <w:i/>
        </w:rPr>
        <w:t xml:space="preserve">с передачей всех его прав и обязанностей вновь </w:t>
      </w:r>
      <w:r w:rsidR="00322AE7">
        <w:rPr>
          <w:rFonts w:ascii="Times New Roman" w:hAnsi="Times New Roman" w:cs="Times New Roman"/>
          <w:b/>
          <w:i/>
        </w:rPr>
        <w:t>создаваемым</w:t>
      </w:r>
      <w:r w:rsidRPr="00BC41F6">
        <w:rPr>
          <w:rFonts w:ascii="Times New Roman" w:hAnsi="Times New Roman" w:cs="Times New Roman"/>
          <w:b/>
          <w:i/>
        </w:rPr>
        <w:t xml:space="preserve"> </w:t>
      </w:r>
      <w:r w:rsidRPr="006B18FF">
        <w:rPr>
          <w:rFonts w:ascii="Times New Roman" w:hAnsi="Times New Roman" w:cs="Times New Roman"/>
          <w:b/>
          <w:i/>
        </w:rPr>
        <w:t>хозяйственн</w:t>
      </w:r>
      <w:r>
        <w:rPr>
          <w:rFonts w:ascii="Times New Roman" w:hAnsi="Times New Roman" w:cs="Times New Roman"/>
          <w:b/>
          <w:i/>
        </w:rPr>
        <w:t>ым</w:t>
      </w:r>
      <w:r w:rsidRPr="00995041">
        <w:rPr>
          <w:rFonts w:ascii="Times New Roman" w:hAnsi="Times New Roman" w:cs="Times New Roman"/>
          <w:b/>
          <w:i/>
        </w:rPr>
        <w:t xml:space="preserve"> обществам</w:t>
      </w:r>
      <w:r w:rsidRPr="006B18FF">
        <w:rPr>
          <w:rFonts w:ascii="Times New Roman" w:hAnsi="Times New Roman" w:cs="Times New Roman"/>
          <w:b/>
          <w:i/>
        </w:rPr>
        <w:t xml:space="preserve">, при условии, что </w:t>
      </w:r>
      <w:r w:rsidR="00530BB0">
        <w:rPr>
          <w:rFonts w:ascii="Times New Roman" w:hAnsi="Times New Roman" w:cs="Times New Roman"/>
          <w:b/>
          <w:i/>
        </w:rPr>
        <w:t xml:space="preserve">создаваемые </w:t>
      </w:r>
      <w:r w:rsidR="00700C4A">
        <w:rPr>
          <w:rFonts w:ascii="Times New Roman" w:hAnsi="Times New Roman" w:cs="Times New Roman"/>
          <w:b/>
          <w:i/>
        </w:rPr>
        <w:t xml:space="preserve">в результате такой реорганизации </w:t>
      </w:r>
      <w:r w:rsidR="00530BB0">
        <w:rPr>
          <w:rFonts w:ascii="Times New Roman" w:hAnsi="Times New Roman" w:cs="Times New Roman"/>
          <w:b/>
          <w:i/>
        </w:rPr>
        <w:t xml:space="preserve">хозяйственные общества </w:t>
      </w:r>
      <w:r w:rsidR="00700C4A">
        <w:rPr>
          <w:rFonts w:ascii="Times New Roman" w:hAnsi="Times New Roman" w:cs="Times New Roman"/>
          <w:b/>
          <w:i/>
        </w:rPr>
        <w:t>принадлежат</w:t>
      </w:r>
      <w:r w:rsidR="00530BB0">
        <w:rPr>
          <w:rFonts w:ascii="Times New Roman" w:hAnsi="Times New Roman" w:cs="Times New Roman"/>
          <w:b/>
          <w:i/>
        </w:rPr>
        <w:t xml:space="preserve"> Группе лиц Эмитента</w:t>
      </w:r>
      <w:r w:rsidR="00322AE7">
        <w:rPr>
          <w:rFonts w:ascii="Times New Roman" w:hAnsi="Times New Roman" w:cs="Times New Roman"/>
          <w:b/>
          <w:i/>
        </w:rPr>
        <w:t>;</w:t>
      </w:r>
    </w:p>
    <w:p w14:paraId="5C4677A6" w14:textId="1DF17F67" w:rsidR="00B203A8" w:rsidRPr="006B18FF" w:rsidRDefault="00847188" w:rsidP="00AE1329">
      <w:pPr>
        <w:ind w:firstLine="567"/>
        <w:jc w:val="both"/>
        <w:rPr>
          <w:rFonts w:ascii="Times New Roman" w:hAnsi="Times New Roman" w:cs="Times New Roman"/>
          <w:b/>
          <w:i/>
        </w:rPr>
      </w:pPr>
      <w:r w:rsidRPr="00847188">
        <w:rPr>
          <w:rFonts w:ascii="Times New Roman" w:hAnsi="Times New Roman" w:cs="Times New Roman"/>
          <w:b/>
          <w:i/>
        </w:rPr>
        <w:t>6</w:t>
      </w:r>
      <w:r w:rsidR="00B203A8" w:rsidRPr="006B18FF">
        <w:rPr>
          <w:rFonts w:ascii="Times New Roman" w:hAnsi="Times New Roman" w:cs="Times New Roman"/>
          <w:b/>
          <w:i/>
        </w:rPr>
        <w:t xml:space="preserve">. </w:t>
      </w:r>
      <w:r w:rsidR="002C6598" w:rsidRPr="006B18FF">
        <w:rPr>
          <w:rFonts w:ascii="Times New Roman" w:hAnsi="Times New Roman" w:cs="Times New Roman"/>
          <w:b/>
          <w:i/>
        </w:rPr>
        <w:t xml:space="preserve">реорганизация в форме </w:t>
      </w:r>
      <w:r w:rsidR="006B18FF" w:rsidRPr="006B18FF">
        <w:rPr>
          <w:rFonts w:ascii="Times New Roman" w:hAnsi="Times New Roman" w:cs="Times New Roman"/>
          <w:b/>
          <w:i/>
        </w:rPr>
        <w:t xml:space="preserve">преобразования </w:t>
      </w:r>
      <w:r w:rsidR="00B203A8" w:rsidRPr="006B18FF">
        <w:rPr>
          <w:rFonts w:ascii="Times New Roman" w:hAnsi="Times New Roman" w:cs="Times New Roman"/>
          <w:b/>
          <w:i/>
        </w:rPr>
        <w:t>Эмитента из одной организационно-правовой формы в юридическое лицо другой организационно-правовой формы.</w:t>
      </w:r>
    </w:p>
    <w:p w14:paraId="1668FED0" w14:textId="77777777" w:rsidR="00B203A8" w:rsidRPr="006B18FF" w:rsidRDefault="00B203A8" w:rsidP="00AE1329">
      <w:pPr>
        <w:ind w:firstLine="567"/>
        <w:jc w:val="both"/>
        <w:rPr>
          <w:rFonts w:ascii="Times New Roman" w:hAnsi="Times New Roman" w:cs="Times New Roman"/>
          <w:b/>
          <w:i/>
        </w:rPr>
      </w:pPr>
      <w:r w:rsidRPr="006B18FF">
        <w:rPr>
          <w:rFonts w:ascii="Times New Roman" w:hAnsi="Times New Roman" w:cs="Times New Roman"/>
          <w:b/>
          <w:i/>
        </w:rPr>
        <w:t xml:space="preserve">При этом приобретая Биржевые облигации, как в процессе размещения, так и в процессе </w:t>
      </w:r>
      <w:r w:rsidRPr="006B18FF">
        <w:rPr>
          <w:rFonts w:ascii="Times New Roman" w:hAnsi="Times New Roman" w:cs="Times New Roman"/>
          <w:b/>
          <w:i/>
        </w:rPr>
        <w:lastRenderedPageBreak/>
        <w:t>обращения, их владелец в соответствии с пунктом 2 статьи 60 Гражданского кодекса Российской Федерации выражает свое безотзывное и безусловное согласие с тем, что:</w:t>
      </w:r>
    </w:p>
    <w:p w14:paraId="55042D6E" w14:textId="082FAB42" w:rsidR="00B203A8" w:rsidRPr="006B18FF" w:rsidRDefault="00B203A8" w:rsidP="00AE1329">
      <w:pPr>
        <w:ind w:firstLine="567"/>
        <w:jc w:val="both"/>
        <w:rPr>
          <w:rFonts w:ascii="Times New Roman" w:hAnsi="Times New Roman" w:cs="Times New Roman"/>
          <w:b/>
          <w:i/>
        </w:rPr>
      </w:pPr>
      <w:r w:rsidRPr="006B18FF">
        <w:rPr>
          <w:rFonts w:ascii="Times New Roman" w:hAnsi="Times New Roman" w:cs="Times New Roman"/>
          <w:b/>
          <w:i/>
        </w:rPr>
        <w:t xml:space="preserve">(а) </w:t>
      </w:r>
      <w:proofErr w:type="gramStart"/>
      <w:r w:rsidRPr="006B18FF">
        <w:rPr>
          <w:rFonts w:ascii="Times New Roman" w:hAnsi="Times New Roman" w:cs="Times New Roman"/>
          <w:b/>
          <w:i/>
        </w:rPr>
        <w:t>В</w:t>
      </w:r>
      <w:proofErr w:type="gramEnd"/>
      <w:r w:rsidRPr="006B18FF">
        <w:rPr>
          <w:rFonts w:ascii="Times New Roman" w:hAnsi="Times New Roman" w:cs="Times New Roman"/>
          <w:b/>
          <w:i/>
        </w:rPr>
        <w:t xml:space="preserve"> случае принятия Эмитентом решения о Разрешенной реорганизации владелец Биржевых облигаций, являющийся кредитором Эмитента для целей применения пункта 2 статьи 60 Гражданского кодекса Российской Федерации, права требования которого возникли до опубликования первого уведомления о Разрешенной реорганизации Эмитента, не вправе требовать досрочного исполнения обязательства </w:t>
      </w:r>
      <w:r w:rsidR="002C6598" w:rsidRPr="006B18FF">
        <w:rPr>
          <w:rFonts w:ascii="Times New Roman" w:hAnsi="Times New Roman" w:cs="Times New Roman"/>
          <w:b/>
          <w:i/>
        </w:rPr>
        <w:t>и/</w:t>
      </w:r>
      <w:r w:rsidRPr="006B18FF">
        <w:rPr>
          <w:rFonts w:ascii="Times New Roman" w:hAnsi="Times New Roman" w:cs="Times New Roman"/>
          <w:b/>
          <w:i/>
        </w:rPr>
        <w:t>или прекращения обязательства и возмещения убытков по Биржевым облигациям;</w:t>
      </w:r>
    </w:p>
    <w:p w14:paraId="09829D19" w14:textId="61E022BD" w:rsidR="00B203A8" w:rsidRPr="006B18FF" w:rsidRDefault="00B203A8" w:rsidP="00AE1329">
      <w:pPr>
        <w:ind w:firstLine="567"/>
        <w:jc w:val="both"/>
        <w:rPr>
          <w:rFonts w:ascii="Times New Roman" w:hAnsi="Times New Roman" w:cs="Times New Roman"/>
          <w:b/>
          <w:i/>
        </w:rPr>
      </w:pPr>
      <w:r w:rsidRPr="006B18FF">
        <w:rPr>
          <w:rFonts w:ascii="Times New Roman" w:hAnsi="Times New Roman" w:cs="Times New Roman"/>
          <w:b/>
          <w:i/>
        </w:rPr>
        <w:t>(б) Настоящее условие является соглашением между Эмитентом и владельцем Биржевых облигаций - кредитором Эмитента - для целей применения пункта 2 статьи 60 Гражданского кодекса Российской Федерации.</w:t>
      </w:r>
    </w:p>
    <w:p w14:paraId="6EA18E4A" w14:textId="46DCA0B9" w:rsidR="00413E90" w:rsidRPr="006B18FF" w:rsidRDefault="00413E90" w:rsidP="00AE1329">
      <w:pPr>
        <w:ind w:firstLine="567"/>
        <w:jc w:val="both"/>
        <w:rPr>
          <w:rFonts w:ascii="Times New Roman" w:hAnsi="Times New Roman" w:cs="Times New Roman"/>
          <w:b/>
          <w:i/>
        </w:rPr>
      </w:pPr>
    </w:p>
    <w:p w14:paraId="5FFF5364" w14:textId="459479F9" w:rsidR="00413E90" w:rsidRPr="003D3048" w:rsidRDefault="00413E90" w:rsidP="003D3048">
      <w:pPr>
        <w:ind w:firstLine="567"/>
        <w:jc w:val="both"/>
        <w:rPr>
          <w:rFonts w:ascii="Arial" w:eastAsiaTheme="minorHAnsi" w:hAnsi="Arial" w:cs="Arial"/>
          <w:sz w:val="20"/>
          <w:szCs w:val="20"/>
        </w:rPr>
      </w:pPr>
      <w:r w:rsidRPr="006B18FF">
        <w:rPr>
          <w:rFonts w:ascii="Times New Roman" w:hAnsi="Times New Roman" w:cs="Times New Roman"/>
          <w:b/>
          <w:i/>
        </w:rPr>
        <w:t xml:space="preserve">Для целей настоящей Программы Группой лиц Эмитента </w:t>
      </w:r>
      <w:r w:rsidR="00C30D51" w:rsidRPr="006B18FF">
        <w:rPr>
          <w:rFonts w:ascii="Times New Roman" w:hAnsi="Times New Roman" w:cs="Times New Roman"/>
          <w:b/>
          <w:i/>
        </w:rPr>
        <w:t xml:space="preserve">понимается группа в соответствии с Международными стандартами финансовой отчетности, которую создают </w:t>
      </w:r>
      <w:r w:rsidR="006B18FF" w:rsidRPr="006B18FF">
        <w:rPr>
          <w:rFonts w:ascii="Times New Roman" w:hAnsi="Times New Roman" w:cs="Times New Roman"/>
          <w:b/>
          <w:i/>
        </w:rPr>
        <w:t xml:space="preserve">Эмитент </w:t>
      </w:r>
      <w:r w:rsidR="00C30D51" w:rsidRPr="006B18FF">
        <w:rPr>
          <w:rFonts w:ascii="Times New Roman" w:hAnsi="Times New Roman" w:cs="Times New Roman"/>
          <w:b/>
          <w:i/>
        </w:rPr>
        <w:t>вместе с другими организациями и (</w:t>
      </w:r>
      <w:r w:rsidR="00150A9F" w:rsidRPr="006B18FF">
        <w:rPr>
          <w:rFonts w:ascii="Times New Roman" w:hAnsi="Times New Roman" w:cs="Times New Roman"/>
          <w:b/>
          <w:i/>
        </w:rPr>
        <w:t>или) иностранными организациями</w:t>
      </w:r>
      <w:r w:rsidRPr="006B18FF">
        <w:rPr>
          <w:rFonts w:ascii="Times New Roman" w:hAnsi="Times New Roman" w:cs="Times New Roman"/>
          <w:b/>
          <w:i/>
        </w:rPr>
        <w:t>.</w:t>
      </w:r>
    </w:p>
    <w:sectPr w:rsidR="00413E90" w:rsidRPr="003D3048" w:rsidSect="001A1AAE">
      <w:footerReference w:type="default" r:id="rId8"/>
      <w:pgSz w:w="11900" w:h="16840"/>
      <w:pgMar w:top="567" w:right="580" w:bottom="851" w:left="1134" w:header="0" w:footer="37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3459D7" w16cid:durableId="232E8CB9"/>
  <w16cid:commentId w16cid:paraId="4EFAAA01" w16cid:durableId="2343FD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EBAB4" w14:textId="77777777" w:rsidR="00141259" w:rsidRDefault="00141259">
      <w:r>
        <w:separator/>
      </w:r>
    </w:p>
  </w:endnote>
  <w:endnote w:type="continuationSeparator" w:id="0">
    <w:p w14:paraId="10EE5B08" w14:textId="77777777" w:rsidR="00141259" w:rsidRDefault="0014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3DD7" w14:textId="20853842" w:rsidR="00141259" w:rsidRDefault="00141259">
    <w:pPr>
      <w:pStyle w:val="BodyText"/>
      <w:spacing w:line="14" w:lineRule="auto"/>
      <w:ind w:left="0"/>
      <w:rPr>
        <w:b w:val="0"/>
        <w:i w:val="0"/>
      </w:rPr>
    </w:pPr>
    <w:r>
      <w:rPr>
        <w:noProof/>
        <w:lang w:eastAsia="ru-RU"/>
      </w:rPr>
      <mc:AlternateContent>
        <mc:Choice Requires="wps">
          <w:drawing>
            <wp:anchor distT="0" distB="0" distL="114300" distR="114300" simplePos="0" relativeHeight="251657728" behindDoc="1" locked="0" layoutInCell="1" allowOverlap="1" wp14:anchorId="464BDFB4" wp14:editId="1D99635A">
              <wp:simplePos x="0" y="0"/>
              <wp:positionH relativeFrom="page">
                <wp:posOffset>6976110</wp:posOffset>
              </wp:positionH>
              <wp:positionV relativeFrom="page">
                <wp:posOffset>10316210</wp:posOffset>
              </wp:positionV>
              <wp:extent cx="1981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D4D2" w14:textId="31004BAC" w:rsidR="00141259" w:rsidRPr="00B75489" w:rsidRDefault="00141259">
                          <w:pPr>
                            <w:spacing w:line="233" w:lineRule="exact"/>
                            <w:ind w:left="60"/>
                            <w:rPr>
                              <w:rFonts w:ascii="Times New Roman" w:hAnsi="Times New Roman" w:cs="Times New Roman"/>
                            </w:rPr>
                          </w:pPr>
                          <w:r w:rsidRPr="00B75489">
                            <w:rPr>
                              <w:rFonts w:ascii="Times New Roman" w:hAnsi="Times New Roman" w:cs="Times New Roman"/>
                            </w:rPr>
                            <w:fldChar w:fldCharType="begin"/>
                          </w:r>
                          <w:r w:rsidRPr="00B75489">
                            <w:rPr>
                              <w:rFonts w:ascii="Times New Roman" w:hAnsi="Times New Roman" w:cs="Times New Roman"/>
                            </w:rPr>
                            <w:instrText xml:space="preserve"> PAGE </w:instrText>
                          </w:r>
                          <w:r w:rsidRPr="00B75489">
                            <w:rPr>
                              <w:rFonts w:ascii="Times New Roman" w:hAnsi="Times New Roman" w:cs="Times New Roman"/>
                            </w:rPr>
                            <w:fldChar w:fldCharType="separate"/>
                          </w:r>
                          <w:r w:rsidR="00CC60A0">
                            <w:rPr>
                              <w:rFonts w:ascii="Times New Roman" w:hAnsi="Times New Roman" w:cs="Times New Roman"/>
                              <w:noProof/>
                            </w:rPr>
                            <w:t>2</w:t>
                          </w:r>
                          <w:r w:rsidRPr="00B75489">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BDFB4" id="_x0000_t202" coordsize="21600,21600" o:spt="202" path="m,l,21600r21600,l21600,xe">
              <v:stroke joinstyle="miter"/>
              <v:path gradientshapeok="t" o:connecttype="rect"/>
            </v:shapetype>
            <v:shape id="Text Box 1" o:spid="_x0000_s1026" type="#_x0000_t202" style="position:absolute;margin-left:549.3pt;margin-top:812.3pt;width:15.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" filled="f" stroked="f">
              <v:textbox inset="0,0,0,0">
                <w:txbxContent>
                  <w:p w14:paraId="52B4D4D2" w14:textId="31004BAC" w:rsidR="00141259" w:rsidRPr="00B75489" w:rsidRDefault="00141259">
                    <w:pPr>
                      <w:spacing w:line="233" w:lineRule="exact"/>
                      <w:ind w:left="60"/>
                      <w:rPr>
                        <w:rFonts w:ascii="Times New Roman" w:hAnsi="Times New Roman" w:cs="Times New Roman"/>
                      </w:rPr>
                    </w:pPr>
                    <w:r w:rsidRPr="00B75489">
                      <w:rPr>
                        <w:rFonts w:ascii="Times New Roman" w:hAnsi="Times New Roman" w:cs="Times New Roman"/>
                      </w:rPr>
                      <w:fldChar w:fldCharType="begin"/>
                    </w:r>
                    <w:r w:rsidRPr="00B75489">
                      <w:rPr>
                        <w:rFonts w:ascii="Times New Roman" w:hAnsi="Times New Roman" w:cs="Times New Roman"/>
                      </w:rPr>
                      <w:instrText xml:space="preserve"> PAGE </w:instrText>
                    </w:r>
                    <w:r w:rsidRPr="00B75489">
                      <w:rPr>
                        <w:rFonts w:ascii="Times New Roman" w:hAnsi="Times New Roman" w:cs="Times New Roman"/>
                      </w:rPr>
                      <w:fldChar w:fldCharType="separate"/>
                    </w:r>
                    <w:r w:rsidR="00CC60A0">
                      <w:rPr>
                        <w:rFonts w:ascii="Times New Roman" w:hAnsi="Times New Roman" w:cs="Times New Roman"/>
                        <w:noProof/>
                      </w:rPr>
                      <w:t>2</w:t>
                    </w:r>
                    <w:r w:rsidRPr="00B75489">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DE3C3" w14:textId="77777777" w:rsidR="00141259" w:rsidRDefault="00141259">
      <w:r>
        <w:separator/>
      </w:r>
    </w:p>
  </w:footnote>
  <w:footnote w:type="continuationSeparator" w:id="0">
    <w:p w14:paraId="072659F1" w14:textId="77777777" w:rsidR="00141259" w:rsidRDefault="00141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81E"/>
    <w:multiLevelType w:val="hybridMultilevel"/>
    <w:tmpl w:val="B6685460"/>
    <w:lvl w:ilvl="0" w:tplc="70283710">
      <w:start w:val="1"/>
      <w:numFmt w:val="decimal"/>
      <w:lvlText w:val="%1."/>
      <w:lvlJc w:val="left"/>
      <w:pPr>
        <w:ind w:left="695" w:hanging="162"/>
      </w:pPr>
      <w:rPr>
        <w:rFonts w:ascii="Calibri" w:eastAsia="Calibri" w:hAnsi="Calibri" w:cs="Calibri" w:hint="default"/>
        <w:b/>
        <w:bCs/>
        <w:i/>
        <w:color w:val="333333"/>
        <w:spacing w:val="-6"/>
        <w:w w:val="84"/>
        <w:sz w:val="20"/>
        <w:szCs w:val="20"/>
        <w:lang w:val="ru-RU" w:eastAsia="en-US" w:bidi="ar-SA"/>
      </w:rPr>
    </w:lvl>
    <w:lvl w:ilvl="1" w:tplc="C3E4BE22">
      <w:numFmt w:val="bullet"/>
      <w:lvlText w:val="•"/>
      <w:lvlJc w:val="left"/>
      <w:pPr>
        <w:ind w:left="1700" w:hanging="162"/>
      </w:pPr>
      <w:rPr>
        <w:rFonts w:hint="default"/>
        <w:lang w:val="ru-RU" w:eastAsia="en-US" w:bidi="ar-SA"/>
      </w:rPr>
    </w:lvl>
    <w:lvl w:ilvl="2" w:tplc="B7525084">
      <w:numFmt w:val="bullet"/>
      <w:lvlText w:val="•"/>
      <w:lvlJc w:val="left"/>
      <w:pPr>
        <w:ind w:left="2700" w:hanging="162"/>
      </w:pPr>
      <w:rPr>
        <w:rFonts w:hint="default"/>
        <w:lang w:val="ru-RU" w:eastAsia="en-US" w:bidi="ar-SA"/>
      </w:rPr>
    </w:lvl>
    <w:lvl w:ilvl="3" w:tplc="6B540A0C">
      <w:numFmt w:val="bullet"/>
      <w:lvlText w:val="•"/>
      <w:lvlJc w:val="left"/>
      <w:pPr>
        <w:ind w:left="3700" w:hanging="162"/>
      </w:pPr>
      <w:rPr>
        <w:rFonts w:hint="default"/>
        <w:lang w:val="ru-RU" w:eastAsia="en-US" w:bidi="ar-SA"/>
      </w:rPr>
    </w:lvl>
    <w:lvl w:ilvl="4" w:tplc="D0FE19F0">
      <w:numFmt w:val="bullet"/>
      <w:lvlText w:val="•"/>
      <w:lvlJc w:val="left"/>
      <w:pPr>
        <w:ind w:left="4700" w:hanging="162"/>
      </w:pPr>
      <w:rPr>
        <w:rFonts w:hint="default"/>
        <w:lang w:val="ru-RU" w:eastAsia="en-US" w:bidi="ar-SA"/>
      </w:rPr>
    </w:lvl>
    <w:lvl w:ilvl="5" w:tplc="627C93A4">
      <w:numFmt w:val="bullet"/>
      <w:lvlText w:val="•"/>
      <w:lvlJc w:val="left"/>
      <w:pPr>
        <w:ind w:left="5700" w:hanging="162"/>
      </w:pPr>
      <w:rPr>
        <w:rFonts w:hint="default"/>
        <w:lang w:val="ru-RU" w:eastAsia="en-US" w:bidi="ar-SA"/>
      </w:rPr>
    </w:lvl>
    <w:lvl w:ilvl="6" w:tplc="7CA43F9E">
      <w:numFmt w:val="bullet"/>
      <w:lvlText w:val="•"/>
      <w:lvlJc w:val="left"/>
      <w:pPr>
        <w:ind w:left="6700" w:hanging="162"/>
      </w:pPr>
      <w:rPr>
        <w:rFonts w:hint="default"/>
        <w:lang w:val="ru-RU" w:eastAsia="en-US" w:bidi="ar-SA"/>
      </w:rPr>
    </w:lvl>
    <w:lvl w:ilvl="7" w:tplc="E370C96E">
      <w:numFmt w:val="bullet"/>
      <w:lvlText w:val="•"/>
      <w:lvlJc w:val="left"/>
      <w:pPr>
        <w:ind w:left="7700" w:hanging="162"/>
      </w:pPr>
      <w:rPr>
        <w:rFonts w:hint="default"/>
        <w:lang w:val="ru-RU" w:eastAsia="en-US" w:bidi="ar-SA"/>
      </w:rPr>
    </w:lvl>
    <w:lvl w:ilvl="8" w:tplc="220CAEF2">
      <w:numFmt w:val="bullet"/>
      <w:lvlText w:val="•"/>
      <w:lvlJc w:val="left"/>
      <w:pPr>
        <w:ind w:left="8700" w:hanging="162"/>
      </w:pPr>
      <w:rPr>
        <w:rFonts w:hint="default"/>
        <w:lang w:val="ru-RU" w:eastAsia="en-US" w:bidi="ar-SA"/>
      </w:rPr>
    </w:lvl>
  </w:abstractNum>
  <w:abstractNum w:abstractNumId="1" w15:restartNumberingAfterBreak="0">
    <w:nsid w:val="10AD033B"/>
    <w:multiLevelType w:val="hybridMultilevel"/>
    <w:tmpl w:val="57F485CA"/>
    <w:lvl w:ilvl="0" w:tplc="2D66F73C">
      <w:start w:val="1"/>
      <w:numFmt w:val="decimal"/>
      <w:lvlText w:val="%1)"/>
      <w:lvlJc w:val="left"/>
      <w:pPr>
        <w:ind w:left="119" w:hanging="182"/>
      </w:pPr>
      <w:rPr>
        <w:rFonts w:ascii="Calibri" w:eastAsia="Calibri" w:hAnsi="Calibri" w:cs="Calibri" w:hint="default"/>
        <w:b/>
        <w:bCs/>
        <w:i/>
        <w:color w:val="333333"/>
        <w:spacing w:val="-6"/>
        <w:w w:val="84"/>
        <w:sz w:val="20"/>
        <w:szCs w:val="20"/>
        <w:lang w:val="ru-RU" w:eastAsia="en-US" w:bidi="ar-SA"/>
      </w:rPr>
    </w:lvl>
    <w:lvl w:ilvl="1" w:tplc="53EAADDC">
      <w:numFmt w:val="bullet"/>
      <w:lvlText w:val="•"/>
      <w:lvlJc w:val="left"/>
      <w:pPr>
        <w:ind w:left="1178" w:hanging="182"/>
      </w:pPr>
      <w:rPr>
        <w:rFonts w:hint="default"/>
        <w:lang w:val="ru-RU" w:eastAsia="en-US" w:bidi="ar-SA"/>
      </w:rPr>
    </w:lvl>
    <w:lvl w:ilvl="2" w:tplc="61ECF310">
      <w:numFmt w:val="bullet"/>
      <w:lvlText w:val="•"/>
      <w:lvlJc w:val="left"/>
      <w:pPr>
        <w:ind w:left="2236" w:hanging="182"/>
      </w:pPr>
      <w:rPr>
        <w:rFonts w:hint="default"/>
        <w:lang w:val="ru-RU" w:eastAsia="en-US" w:bidi="ar-SA"/>
      </w:rPr>
    </w:lvl>
    <w:lvl w:ilvl="3" w:tplc="56EE7820">
      <w:numFmt w:val="bullet"/>
      <w:lvlText w:val="•"/>
      <w:lvlJc w:val="left"/>
      <w:pPr>
        <w:ind w:left="3294" w:hanging="182"/>
      </w:pPr>
      <w:rPr>
        <w:rFonts w:hint="default"/>
        <w:lang w:val="ru-RU" w:eastAsia="en-US" w:bidi="ar-SA"/>
      </w:rPr>
    </w:lvl>
    <w:lvl w:ilvl="4" w:tplc="E2080394">
      <w:numFmt w:val="bullet"/>
      <w:lvlText w:val="•"/>
      <w:lvlJc w:val="left"/>
      <w:pPr>
        <w:ind w:left="4352" w:hanging="182"/>
      </w:pPr>
      <w:rPr>
        <w:rFonts w:hint="default"/>
        <w:lang w:val="ru-RU" w:eastAsia="en-US" w:bidi="ar-SA"/>
      </w:rPr>
    </w:lvl>
    <w:lvl w:ilvl="5" w:tplc="B5168430">
      <w:numFmt w:val="bullet"/>
      <w:lvlText w:val="•"/>
      <w:lvlJc w:val="left"/>
      <w:pPr>
        <w:ind w:left="5410" w:hanging="182"/>
      </w:pPr>
      <w:rPr>
        <w:rFonts w:hint="default"/>
        <w:lang w:val="ru-RU" w:eastAsia="en-US" w:bidi="ar-SA"/>
      </w:rPr>
    </w:lvl>
    <w:lvl w:ilvl="6" w:tplc="977CDEA0">
      <w:numFmt w:val="bullet"/>
      <w:lvlText w:val="•"/>
      <w:lvlJc w:val="left"/>
      <w:pPr>
        <w:ind w:left="6468" w:hanging="182"/>
      </w:pPr>
      <w:rPr>
        <w:rFonts w:hint="default"/>
        <w:lang w:val="ru-RU" w:eastAsia="en-US" w:bidi="ar-SA"/>
      </w:rPr>
    </w:lvl>
    <w:lvl w:ilvl="7" w:tplc="1BAC1E7A">
      <w:numFmt w:val="bullet"/>
      <w:lvlText w:val="•"/>
      <w:lvlJc w:val="left"/>
      <w:pPr>
        <w:ind w:left="7526" w:hanging="182"/>
      </w:pPr>
      <w:rPr>
        <w:rFonts w:hint="default"/>
        <w:lang w:val="ru-RU" w:eastAsia="en-US" w:bidi="ar-SA"/>
      </w:rPr>
    </w:lvl>
    <w:lvl w:ilvl="8" w:tplc="77A80738">
      <w:numFmt w:val="bullet"/>
      <w:lvlText w:val="•"/>
      <w:lvlJc w:val="left"/>
      <w:pPr>
        <w:ind w:left="8584" w:hanging="182"/>
      </w:pPr>
      <w:rPr>
        <w:rFonts w:hint="default"/>
        <w:lang w:val="ru-RU" w:eastAsia="en-US" w:bidi="ar-SA"/>
      </w:rPr>
    </w:lvl>
  </w:abstractNum>
  <w:abstractNum w:abstractNumId="2" w15:restartNumberingAfterBreak="0">
    <w:nsid w:val="24E1142A"/>
    <w:multiLevelType w:val="hybridMultilevel"/>
    <w:tmpl w:val="7C845AE2"/>
    <w:lvl w:ilvl="0" w:tplc="26FAA438">
      <w:start w:val="1"/>
      <w:numFmt w:val="decimal"/>
      <w:lvlText w:val="%1)"/>
      <w:lvlJc w:val="left"/>
      <w:pPr>
        <w:ind w:left="119" w:hanging="265"/>
      </w:pPr>
      <w:rPr>
        <w:rFonts w:ascii="Calibri" w:eastAsia="Calibri" w:hAnsi="Calibri" w:cs="Calibri" w:hint="default"/>
        <w:b/>
        <w:bCs/>
        <w:i/>
        <w:color w:val="333333"/>
        <w:spacing w:val="-6"/>
        <w:w w:val="84"/>
        <w:sz w:val="20"/>
        <w:szCs w:val="20"/>
        <w:lang w:val="ru-RU" w:eastAsia="en-US" w:bidi="ar-SA"/>
      </w:rPr>
    </w:lvl>
    <w:lvl w:ilvl="1" w:tplc="60AE6C2C">
      <w:numFmt w:val="bullet"/>
      <w:lvlText w:val="•"/>
      <w:lvlJc w:val="left"/>
      <w:pPr>
        <w:ind w:left="1178" w:hanging="265"/>
      </w:pPr>
      <w:rPr>
        <w:rFonts w:hint="default"/>
        <w:lang w:val="ru-RU" w:eastAsia="en-US" w:bidi="ar-SA"/>
      </w:rPr>
    </w:lvl>
    <w:lvl w:ilvl="2" w:tplc="36E2C83A">
      <w:numFmt w:val="bullet"/>
      <w:lvlText w:val="•"/>
      <w:lvlJc w:val="left"/>
      <w:pPr>
        <w:ind w:left="2236" w:hanging="265"/>
      </w:pPr>
      <w:rPr>
        <w:rFonts w:hint="default"/>
        <w:lang w:val="ru-RU" w:eastAsia="en-US" w:bidi="ar-SA"/>
      </w:rPr>
    </w:lvl>
    <w:lvl w:ilvl="3" w:tplc="0C9E75F8">
      <w:numFmt w:val="bullet"/>
      <w:lvlText w:val="•"/>
      <w:lvlJc w:val="left"/>
      <w:pPr>
        <w:ind w:left="3294" w:hanging="265"/>
      </w:pPr>
      <w:rPr>
        <w:rFonts w:hint="default"/>
        <w:lang w:val="ru-RU" w:eastAsia="en-US" w:bidi="ar-SA"/>
      </w:rPr>
    </w:lvl>
    <w:lvl w:ilvl="4" w:tplc="3DB016B6">
      <w:numFmt w:val="bullet"/>
      <w:lvlText w:val="•"/>
      <w:lvlJc w:val="left"/>
      <w:pPr>
        <w:ind w:left="4352" w:hanging="265"/>
      </w:pPr>
      <w:rPr>
        <w:rFonts w:hint="default"/>
        <w:lang w:val="ru-RU" w:eastAsia="en-US" w:bidi="ar-SA"/>
      </w:rPr>
    </w:lvl>
    <w:lvl w:ilvl="5" w:tplc="9D483F50">
      <w:numFmt w:val="bullet"/>
      <w:lvlText w:val="•"/>
      <w:lvlJc w:val="left"/>
      <w:pPr>
        <w:ind w:left="5410" w:hanging="265"/>
      </w:pPr>
      <w:rPr>
        <w:rFonts w:hint="default"/>
        <w:lang w:val="ru-RU" w:eastAsia="en-US" w:bidi="ar-SA"/>
      </w:rPr>
    </w:lvl>
    <w:lvl w:ilvl="6" w:tplc="50123D94">
      <w:numFmt w:val="bullet"/>
      <w:lvlText w:val="•"/>
      <w:lvlJc w:val="left"/>
      <w:pPr>
        <w:ind w:left="6468" w:hanging="265"/>
      </w:pPr>
      <w:rPr>
        <w:rFonts w:hint="default"/>
        <w:lang w:val="ru-RU" w:eastAsia="en-US" w:bidi="ar-SA"/>
      </w:rPr>
    </w:lvl>
    <w:lvl w:ilvl="7" w:tplc="A876516A">
      <w:numFmt w:val="bullet"/>
      <w:lvlText w:val="•"/>
      <w:lvlJc w:val="left"/>
      <w:pPr>
        <w:ind w:left="7526" w:hanging="265"/>
      </w:pPr>
      <w:rPr>
        <w:rFonts w:hint="default"/>
        <w:lang w:val="ru-RU" w:eastAsia="en-US" w:bidi="ar-SA"/>
      </w:rPr>
    </w:lvl>
    <w:lvl w:ilvl="8" w:tplc="E67A843E">
      <w:numFmt w:val="bullet"/>
      <w:lvlText w:val="•"/>
      <w:lvlJc w:val="left"/>
      <w:pPr>
        <w:ind w:left="8584" w:hanging="265"/>
      </w:pPr>
      <w:rPr>
        <w:rFonts w:hint="default"/>
        <w:lang w:val="ru-RU" w:eastAsia="en-US" w:bidi="ar-SA"/>
      </w:rPr>
    </w:lvl>
  </w:abstractNum>
  <w:abstractNum w:abstractNumId="3" w15:restartNumberingAfterBreak="0">
    <w:nsid w:val="411F12EC"/>
    <w:multiLevelType w:val="multilevel"/>
    <w:tmpl w:val="661E20FE"/>
    <w:lvl w:ilvl="0">
      <w:start w:val="1"/>
      <w:numFmt w:val="decimal"/>
      <w:lvlText w:val="%1."/>
      <w:lvlJc w:val="left"/>
      <w:pPr>
        <w:ind w:left="753" w:hanging="220"/>
      </w:pPr>
      <w:rPr>
        <w:rFonts w:ascii="Calibri" w:eastAsia="Calibri" w:hAnsi="Calibri" w:cs="Calibri" w:hint="default"/>
        <w:b/>
        <w:bCs/>
        <w:color w:val="333333"/>
        <w:spacing w:val="0"/>
        <w:w w:val="83"/>
        <w:sz w:val="26"/>
        <w:szCs w:val="26"/>
        <w:lang w:val="ru-RU" w:eastAsia="en-US" w:bidi="ar-SA"/>
      </w:rPr>
    </w:lvl>
    <w:lvl w:ilvl="1">
      <w:start w:val="1"/>
      <w:numFmt w:val="decimal"/>
      <w:lvlText w:val="%1.%2."/>
      <w:lvlJc w:val="left"/>
      <w:pPr>
        <w:ind w:left="119" w:hanging="331"/>
      </w:pPr>
      <w:rPr>
        <w:rFonts w:ascii="Calibri" w:eastAsia="Calibri" w:hAnsi="Calibri" w:cs="Calibri" w:hint="default"/>
        <w:b/>
        <w:bCs/>
        <w:color w:val="333333"/>
        <w:spacing w:val="-2"/>
        <w:w w:val="81"/>
        <w:sz w:val="22"/>
        <w:szCs w:val="22"/>
        <w:lang w:val="ru-RU" w:eastAsia="en-US" w:bidi="ar-SA"/>
      </w:rPr>
    </w:lvl>
    <w:lvl w:ilvl="2">
      <w:start w:val="1"/>
      <w:numFmt w:val="decimal"/>
      <w:lvlText w:val="%1.%2.%3."/>
      <w:lvlJc w:val="left"/>
      <w:pPr>
        <w:ind w:left="995" w:hanging="462"/>
      </w:pPr>
      <w:rPr>
        <w:rFonts w:ascii="Calibri" w:eastAsia="Calibri" w:hAnsi="Calibri" w:cs="Calibri" w:hint="default"/>
        <w:b/>
        <w:bCs/>
        <w:color w:val="333333"/>
        <w:spacing w:val="-2"/>
        <w:w w:val="81"/>
        <w:sz w:val="22"/>
        <w:szCs w:val="22"/>
        <w:lang w:val="ru-RU" w:eastAsia="en-US" w:bidi="ar-SA"/>
      </w:rPr>
    </w:lvl>
    <w:lvl w:ilvl="3">
      <w:start w:val="1"/>
      <w:numFmt w:val="decimal"/>
      <w:lvlText w:val="%1.%2.%3.%4."/>
      <w:lvlJc w:val="left"/>
      <w:pPr>
        <w:ind w:left="119" w:hanging="637"/>
      </w:pPr>
      <w:rPr>
        <w:rFonts w:ascii="Calibri" w:eastAsia="Calibri" w:hAnsi="Calibri" w:cs="Calibri" w:hint="default"/>
        <w:b/>
        <w:bCs/>
        <w:color w:val="333333"/>
        <w:spacing w:val="-2"/>
        <w:w w:val="81"/>
        <w:sz w:val="22"/>
        <w:szCs w:val="22"/>
        <w:lang w:val="ru-RU" w:eastAsia="en-US" w:bidi="ar-SA"/>
      </w:rPr>
    </w:lvl>
    <w:lvl w:ilvl="4">
      <w:numFmt w:val="bullet"/>
      <w:lvlText w:val="•"/>
      <w:lvlJc w:val="left"/>
      <w:pPr>
        <w:ind w:left="2385" w:hanging="637"/>
      </w:pPr>
      <w:rPr>
        <w:rFonts w:hint="default"/>
        <w:lang w:val="ru-RU" w:eastAsia="en-US" w:bidi="ar-SA"/>
      </w:rPr>
    </w:lvl>
    <w:lvl w:ilvl="5">
      <w:numFmt w:val="bullet"/>
      <w:lvlText w:val="•"/>
      <w:lvlJc w:val="left"/>
      <w:pPr>
        <w:ind w:left="3771" w:hanging="637"/>
      </w:pPr>
      <w:rPr>
        <w:rFonts w:hint="default"/>
        <w:lang w:val="ru-RU" w:eastAsia="en-US" w:bidi="ar-SA"/>
      </w:rPr>
    </w:lvl>
    <w:lvl w:ilvl="6">
      <w:numFmt w:val="bullet"/>
      <w:lvlText w:val="•"/>
      <w:lvlJc w:val="left"/>
      <w:pPr>
        <w:ind w:left="5157" w:hanging="637"/>
      </w:pPr>
      <w:rPr>
        <w:rFonts w:hint="default"/>
        <w:lang w:val="ru-RU" w:eastAsia="en-US" w:bidi="ar-SA"/>
      </w:rPr>
    </w:lvl>
    <w:lvl w:ilvl="7">
      <w:numFmt w:val="bullet"/>
      <w:lvlText w:val="•"/>
      <w:lvlJc w:val="left"/>
      <w:pPr>
        <w:ind w:left="6542" w:hanging="637"/>
      </w:pPr>
      <w:rPr>
        <w:rFonts w:hint="default"/>
        <w:lang w:val="ru-RU" w:eastAsia="en-US" w:bidi="ar-SA"/>
      </w:rPr>
    </w:lvl>
    <w:lvl w:ilvl="8">
      <w:numFmt w:val="bullet"/>
      <w:lvlText w:val="•"/>
      <w:lvlJc w:val="left"/>
      <w:pPr>
        <w:ind w:left="7928" w:hanging="637"/>
      </w:pPr>
      <w:rPr>
        <w:rFonts w:hint="default"/>
        <w:lang w:val="ru-RU" w:eastAsia="en-US" w:bidi="ar-SA"/>
      </w:rPr>
    </w:lvl>
  </w:abstractNum>
  <w:abstractNum w:abstractNumId="4" w15:restartNumberingAfterBreak="0">
    <w:nsid w:val="509944C7"/>
    <w:multiLevelType w:val="hybridMultilevel"/>
    <w:tmpl w:val="111251D2"/>
    <w:lvl w:ilvl="0" w:tplc="655034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77074D0"/>
    <w:multiLevelType w:val="hybridMultilevel"/>
    <w:tmpl w:val="57CA3EB6"/>
    <w:lvl w:ilvl="0" w:tplc="587AD80A">
      <w:start w:val="1"/>
      <w:numFmt w:val="decimal"/>
      <w:lvlText w:val="%1)"/>
      <w:lvlJc w:val="left"/>
      <w:pPr>
        <w:ind w:left="119" w:hanging="268"/>
      </w:pPr>
      <w:rPr>
        <w:rFonts w:ascii="Calibri" w:eastAsia="Calibri" w:hAnsi="Calibri" w:cs="Calibri" w:hint="default"/>
        <w:b/>
        <w:bCs/>
        <w:i/>
        <w:color w:val="333333"/>
        <w:spacing w:val="-6"/>
        <w:w w:val="84"/>
        <w:sz w:val="20"/>
        <w:szCs w:val="20"/>
        <w:lang w:val="ru-RU" w:eastAsia="en-US" w:bidi="ar-SA"/>
      </w:rPr>
    </w:lvl>
    <w:lvl w:ilvl="1" w:tplc="80664768">
      <w:numFmt w:val="bullet"/>
      <w:lvlText w:val="•"/>
      <w:lvlJc w:val="left"/>
      <w:pPr>
        <w:ind w:left="1178" w:hanging="268"/>
      </w:pPr>
      <w:rPr>
        <w:rFonts w:hint="default"/>
        <w:lang w:val="ru-RU" w:eastAsia="en-US" w:bidi="ar-SA"/>
      </w:rPr>
    </w:lvl>
    <w:lvl w:ilvl="2" w:tplc="B23E76C6">
      <w:numFmt w:val="bullet"/>
      <w:lvlText w:val="•"/>
      <w:lvlJc w:val="left"/>
      <w:pPr>
        <w:ind w:left="2236" w:hanging="268"/>
      </w:pPr>
      <w:rPr>
        <w:rFonts w:hint="default"/>
        <w:lang w:val="ru-RU" w:eastAsia="en-US" w:bidi="ar-SA"/>
      </w:rPr>
    </w:lvl>
    <w:lvl w:ilvl="3" w:tplc="1398F42C">
      <w:numFmt w:val="bullet"/>
      <w:lvlText w:val="•"/>
      <w:lvlJc w:val="left"/>
      <w:pPr>
        <w:ind w:left="3294" w:hanging="268"/>
      </w:pPr>
      <w:rPr>
        <w:rFonts w:hint="default"/>
        <w:lang w:val="ru-RU" w:eastAsia="en-US" w:bidi="ar-SA"/>
      </w:rPr>
    </w:lvl>
    <w:lvl w:ilvl="4" w:tplc="DC5A1F82">
      <w:numFmt w:val="bullet"/>
      <w:lvlText w:val="•"/>
      <w:lvlJc w:val="left"/>
      <w:pPr>
        <w:ind w:left="4352" w:hanging="268"/>
      </w:pPr>
      <w:rPr>
        <w:rFonts w:hint="default"/>
        <w:lang w:val="ru-RU" w:eastAsia="en-US" w:bidi="ar-SA"/>
      </w:rPr>
    </w:lvl>
    <w:lvl w:ilvl="5" w:tplc="35E60AAE">
      <w:numFmt w:val="bullet"/>
      <w:lvlText w:val="•"/>
      <w:lvlJc w:val="left"/>
      <w:pPr>
        <w:ind w:left="5410" w:hanging="268"/>
      </w:pPr>
      <w:rPr>
        <w:rFonts w:hint="default"/>
        <w:lang w:val="ru-RU" w:eastAsia="en-US" w:bidi="ar-SA"/>
      </w:rPr>
    </w:lvl>
    <w:lvl w:ilvl="6" w:tplc="FAF05E80">
      <w:numFmt w:val="bullet"/>
      <w:lvlText w:val="•"/>
      <w:lvlJc w:val="left"/>
      <w:pPr>
        <w:ind w:left="6468" w:hanging="268"/>
      </w:pPr>
      <w:rPr>
        <w:rFonts w:hint="default"/>
        <w:lang w:val="ru-RU" w:eastAsia="en-US" w:bidi="ar-SA"/>
      </w:rPr>
    </w:lvl>
    <w:lvl w:ilvl="7" w:tplc="C2A01F08">
      <w:numFmt w:val="bullet"/>
      <w:lvlText w:val="•"/>
      <w:lvlJc w:val="left"/>
      <w:pPr>
        <w:ind w:left="7526" w:hanging="268"/>
      </w:pPr>
      <w:rPr>
        <w:rFonts w:hint="default"/>
        <w:lang w:val="ru-RU" w:eastAsia="en-US" w:bidi="ar-SA"/>
      </w:rPr>
    </w:lvl>
    <w:lvl w:ilvl="8" w:tplc="EEF6F300">
      <w:numFmt w:val="bullet"/>
      <w:lvlText w:val="•"/>
      <w:lvlJc w:val="left"/>
      <w:pPr>
        <w:ind w:left="8584" w:hanging="268"/>
      </w:pPr>
      <w:rPr>
        <w:rFonts w:hint="default"/>
        <w:lang w:val="ru-RU" w:eastAsia="en-US" w:bidi="ar-SA"/>
      </w:rPr>
    </w:lvl>
  </w:abstractNum>
  <w:abstractNum w:abstractNumId="6" w15:restartNumberingAfterBreak="0">
    <w:nsid w:val="6CEC6128"/>
    <w:multiLevelType w:val="hybridMultilevel"/>
    <w:tmpl w:val="EC8EB4E8"/>
    <w:lvl w:ilvl="0" w:tplc="DA440FFA">
      <w:numFmt w:val="bullet"/>
      <w:lvlText w:val="-"/>
      <w:lvlJc w:val="left"/>
      <w:pPr>
        <w:ind w:left="119" w:hanging="93"/>
      </w:pPr>
      <w:rPr>
        <w:rFonts w:ascii="Calibri" w:eastAsia="Calibri" w:hAnsi="Calibri" w:cs="Calibri" w:hint="default"/>
        <w:b/>
        <w:bCs/>
        <w:i/>
        <w:color w:val="333333"/>
        <w:w w:val="84"/>
        <w:sz w:val="20"/>
        <w:szCs w:val="20"/>
        <w:lang w:val="ru-RU" w:eastAsia="en-US" w:bidi="ar-SA"/>
      </w:rPr>
    </w:lvl>
    <w:lvl w:ilvl="1" w:tplc="5F28DCB6">
      <w:numFmt w:val="bullet"/>
      <w:lvlText w:val="•"/>
      <w:lvlJc w:val="left"/>
      <w:pPr>
        <w:ind w:left="1178" w:hanging="93"/>
      </w:pPr>
      <w:rPr>
        <w:rFonts w:hint="default"/>
        <w:lang w:val="ru-RU" w:eastAsia="en-US" w:bidi="ar-SA"/>
      </w:rPr>
    </w:lvl>
    <w:lvl w:ilvl="2" w:tplc="BA805B56">
      <w:numFmt w:val="bullet"/>
      <w:lvlText w:val="•"/>
      <w:lvlJc w:val="left"/>
      <w:pPr>
        <w:ind w:left="2236" w:hanging="93"/>
      </w:pPr>
      <w:rPr>
        <w:rFonts w:hint="default"/>
        <w:lang w:val="ru-RU" w:eastAsia="en-US" w:bidi="ar-SA"/>
      </w:rPr>
    </w:lvl>
    <w:lvl w:ilvl="3" w:tplc="4822A966">
      <w:numFmt w:val="bullet"/>
      <w:lvlText w:val="•"/>
      <w:lvlJc w:val="left"/>
      <w:pPr>
        <w:ind w:left="3294" w:hanging="93"/>
      </w:pPr>
      <w:rPr>
        <w:rFonts w:hint="default"/>
        <w:lang w:val="ru-RU" w:eastAsia="en-US" w:bidi="ar-SA"/>
      </w:rPr>
    </w:lvl>
    <w:lvl w:ilvl="4" w:tplc="1EFC0BAE">
      <w:numFmt w:val="bullet"/>
      <w:lvlText w:val="•"/>
      <w:lvlJc w:val="left"/>
      <w:pPr>
        <w:ind w:left="4352" w:hanging="93"/>
      </w:pPr>
      <w:rPr>
        <w:rFonts w:hint="default"/>
        <w:lang w:val="ru-RU" w:eastAsia="en-US" w:bidi="ar-SA"/>
      </w:rPr>
    </w:lvl>
    <w:lvl w:ilvl="5" w:tplc="953828A0">
      <w:numFmt w:val="bullet"/>
      <w:lvlText w:val="•"/>
      <w:lvlJc w:val="left"/>
      <w:pPr>
        <w:ind w:left="5410" w:hanging="93"/>
      </w:pPr>
      <w:rPr>
        <w:rFonts w:hint="default"/>
        <w:lang w:val="ru-RU" w:eastAsia="en-US" w:bidi="ar-SA"/>
      </w:rPr>
    </w:lvl>
    <w:lvl w:ilvl="6" w:tplc="D1D694E6">
      <w:numFmt w:val="bullet"/>
      <w:lvlText w:val="•"/>
      <w:lvlJc w:val="left"/>
      <w:pPr>
        <w:ind w:left="6468" w:hanging="93"/>
      </w:pPr>
      <w:rPr>
        <w:rFonts w:hint="default"/>
        <w:lang w:val="ru-RU" w:eastAsia="en-US" w:bidi="ar-SA"/>
      </w:rPr>
    </w:lvl>
    <w:lvl w:ilvl="7" w:tplc="D2A6B260">
      <w:numFmt w:val="bullet"/>
      <w:lvlText w:val="•"/>
      <w:lvlJc w:val="left"/>
      <w:pPr>
        <w:ind w:left="7526" w:hanging="93"/>
      </w:pPr>
      <w:rPr>
        <w:rFonts w:hint="default"/>
        <w:lang w:val="ru-RU" w:eastAsia="en-US" w:bidi="ar-SA"/>
      </w:rPr>
    </w:lvl>
    <w:lvl w:ilvl="8" w:tplc="88F00066">
      <w:numFmt w:val="bullet"/>
      <w:lvlText w:val="•"/>
      <w:lvlJc w:val="left"/>
      <w:pPr>
        <w:ind w:left="8584" w:hanging="93"/>
      </w:pPr>
      <w:rPr>
        <w:rFonts w:hint="default"/>
        <w:lang w:val="ru-RU" w:eastAsia="en-US" w:bidi="ar-SA"/>
      </w:r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NbIwtDQ0MzIzMDRX0lEKTi0uzszPAykwrQUAHjR87ywAAAA="/>
  </w:docVars>
  <w:rsids>
    <w:rsidRoot w:val="00033FB5"/>
    <w:rsid w:val="00005131"/>
    <w:rsid w:val="00007DC7"/>
    <w:rsid w:val="00016435"/>
    <w:rsid w:val="000272B5"/>
    <w:rsid w:val="000332D0"/>
    <w:rsid w:val="00033FB5"/>
    <w:rsid w:val="0006572E"/>
    <w:rsid w:val="00086D15"/>
    <w:rsid w:val="000939CB"/>
    <w:rsid w:val="000C53CC"/>
    <w:rsid w:val="000F125A"/>
    <w:rsid w:val="000F3D5E"/>
    <w:rsid w:val="00107502"/>
    <w:rsid w:val="00113896"/>
    <w:rsid w:val="00113FFC"/>
    <w:rsid w:val="00121094"/>
    <w:rsid w:val="001317CC"/>
    <w:rsid w:val="00136D11"/>
    <w:rsid w:val="00141259"/>
    <w:rsid w:val="00150A9F"/>
    <w:rsid w:val="0018265F"/>
    <w:rsid w:val="001A1AAE"/>
    <w:rsid w:val="001B1CE7"/>
    <w:rsid w:val="001B6627"/>
    <w:rsid w:val="001D5224"/>
    <w:rsid w:val="001F1D6F"/>
    <w:rsid w:val="0020708F"/>
    <w:rsid w:val="00214380"/>
    <w:rsid w:val="0025318A"/>
    <w:rsid w:val="00283C9A"/>
    <w:rsid w:val="002872B3"/>
    <w:rsid w:val="002A5542"/>
    <w:rsid w:val="002B34C4"/>
    <w:rsid w:val="002C6598"/>
    <w:rsid w:val="002D2B8C"/>
    <w:rsid w:val="002D2D6C"/>
    <w:rsid w:val="002F3E3A"/>
    <w:rsid w:val="00301EAA"/>
    <w:rsid w:val="0031568F"/>
    <w:rsid w:val="003163E7"/>
    <w:rsid w:val="00322AE7"/>
    <w:rsid w:val="00335806"/>
    <w:rsid w:val="003360F6"/>
    <w:rsid w:val="00371113"/>
    <w:rsid w:val="00372010"/>
    <w:rsid w:val="003864A1"/>
    <w:rsid w:val="003C6F9D"/>
    <w:rsid w:val="003D231E"/>
    <w:rsid w:val="003D3048"/>
    <w:rsid w:val="003D5805"/>
    <w:rsid w:val="003E229D"/>
    <w:rsid w:val="003E318D"/>
    <w:rsid w:val="003E37E1"/>
    <w:rsid w:val="003F188F"/>
    <w:rsid w:val="00400306"/>
    <w:rsid w:val="004043B1"/>
    <w:rsid w:val="0040650C"/>
    <w:rsid w:val="00413976"/>
    <w:rsid w:val="00413E90"/>
    <w:rsid w:val="00435E74"/>
    <w:rsid w:val="0044234E"/>
    <w:rsid w:val="00463A45"/>
    <w:rsid w:val="004847F1"/>
    <w:rsid w:val="004A12A4"/>
    <w:rsid w:val="004A253E"/>
    <w:rsid w:val="004A35EC"/>
    <w:rsid w:val="004A4B96"/>
    <w:rsid w:val="004E0A7C"/>
    <w:rsid w:val="004E396E"/>
    <w:rsid w:val="004F15DA"/>
    <w:rsid w:val="004F162F"/>
    <w:rsid w:val="00500E7D"/>
    <w:rsid w:val="00502DEC"/>
    <w:rsid w:val="0050437B"/>
    <w:rsid w:val="0050705E"/>
    <w:rsid w:val="00520154"/>
    <w:rsid w:val="005252AE"/>
    <w:rsid w:val="00530BB0"/>
    <w:rsid w:val="00532065"/>
    <w:rsid w:val="005347E7"/>
    <w:rsid w:val="00536264"/>
    <w:rsid w:val="00554AB5"/>
    <w:rsid w:val="00560963"/>
    <w:rsid w:val="00582061"/>
    <w:rsid w:val="005936CB"/>
    <w:rsid w:val="005A67A0"/>
    <w:rsid w:val="005A7556"/>
    <w:rsid w:val="005B7EF8"/>
    <w:rsid w:val="005C33C0"/>
    <w:rsid w:val="00601EF0"/>
    <w:rsid w:val="00643D7E"/>
    <w:rsid w:val="0065041F"/>
    <w:rsid w:val="00655F19"/>
    <w:rsid w:val="00685265"/>
    <w:rsid w:val="00686927"/>
    <w:rsid w:val="006B18FF"/>
    <w:rsid w:val="006D0E78"/>
    <w:rsid w:val="006E0764"/>
    <w:rsid w:val="006F314D"/>
    <w:rsid w:val="006F78E6"/>
    <w:rsid w:val="00700C4A"/>
    <w:rsid w:val="0071197B"/>
    <w:rsid w:val="00761D87"/>
    <w:rsid w:val="007766E2"/>
    <w:rsid w:val="007826FA"/>
    <w:rsid w:val="0079345D"/>
    <w:rsid w:val="007A797E"/>
    <w:rsid w:val="007A7D5C"/>
    <w:rsid w:val="007B6183"/>
    <w:rsid w:val="007E1661"/>
    <w:rsid w:val="00802A53"/>
    <w:rsid w:val="0082304B"/>
    <w:rsid w:val="00847188"/>
    <w:rsid w:val="00862323"/>
    <w:rsid w:val="00866BCC"/>
    <w:rsid w:val="008A1D92"/>
    <w:rsid w:val="008A4A69"/>
    <w:rsid w:val="008B01AA"/>
    <w:rsid w:val="008C7C30"/>
    <w:rsid w:val="008D79E3"/>
    <w:rsid w:val="0090662B"/>
    <w:rsid w:val="009211FC"/>
    <w:rsid w:val="009240C5"/>
    <w:rsid w:val="00985C44"/>
    <w:rsid w:val="00986836"/>
    <w:rsid w:val="00991393"/>
    <w:rsid w:val="00995041"/>
    <w:rsid w:val="009B7C19"/>
    <w:rsid w:val="009E4ADE"/>
    <w:rsid w:val="009F55F3"/>
    <w:rsid w:val="00A637E8"/>
    <w:rsid w:val="00A9307F"/>
    <w:rsid w:val="00AA0449"/>
    <w:rsid w:val="00AB193A"/>
    <w:rsid w:val="00AB3338"/>
    <w:rsid w:val="00AB4F01"/>
    <w:rsid w:val="00AC3A13"/>
    <w:rsid w:val="00AC41D0"/>
    <w:rsid w:val="00AC4CC1"/>
    <w:rsid w:val="00AE1329"/>
    <w:rsid w:val="00AF0BF9"/>
    <w:rsid w:val="00B0120B"/>
    <w:rsid w:val="00B15049"/>
    <w:rsid w:val="00B203A8"/>
    <w:rsid w:val="00B310B4"/>
    <w:rsid w:val="00B55162"/>
    <w:rsid w:val="00B6590D"/>
    <w:rsid w:val="00B75489"/>
    <w:rsid w:val="00BB5882"/>
    <w:rsid w:val="00BC41F6"/>
    <w:rsid w:val="00BD59A4"/>
    <w:rsid w:val="00BE0654"/>
    <w:rsid w:val="00BE0DBA"/>
    <w:rsid w:val="00BF61A9"/>
    <w:rsid w:val="00C03976"/>
    <w:rsid w:val="00C03F9E"/>
    <w:rsid w:val="00C17D82"/>
    <w:rsid w:val="00C25E62"/>
    <w:rsid w:val="00C26170"/>
    <w:rsid w:val="00C30D51"/>
    <w:rsid w:val="00C313BD"/>
    <w:rsid w:val="00C618A1"/>
    <w:rsid w:val="00C658AD"/>
    <w:rsid w:val="00C83EFF"/>
    <w:rsid w:val="00CA56C6"/>
    <w:rsid w:val="00CC3842"/>
    <w:rsid w:val="00CC39F5"/>
    <w:rsid w:val="00CC60A0"/>
    <w:rsid w:val="00CD3356"/>
    <w:rsid w:val="00CE0D2D"/>
    <w:rsid w:val="00CE1831"/>
    <w:rsid w:val="00CE26BF"/>
    <w:rsid w:val="00CE3771"/>
    <w:rsid w:val="00CF6150"/>
    <w:rsid w:val="00D03A97"/>
    <w:rsid w:val="00D15B49"/>
    <w:rsid w:val="00D44994"/>
    <w:rsid w:val="00D558A5"/>
    <w:rsid w:val="00D62973"/>
    <w:rsid w:val="00D64238"/>
    <w:rsid w:val="00D65D76"/>
    <w:rsid w:val="00D66687"/>
    <w:rsid w:val="00D84CA4"/>
    <w:rsid w:val="00DA48DB"/>
    <w:rsid w:val="00DC5DF8"/>
    <w:rsid w:val="00DE00A4"/>
    <w:rsid w:val="00DE236A"/>
    <w:rsid w:val="00DE678E"/>
    <w:rsid w:val="00DF4D29"/>
    <w:rsid w:val="00E06F0B"/>
    <w:rsid w:val="00E20171"/>
    <w:rsid w:val="00E214F1"/>
    <w:rsid w:val="00E77A7E"/>
    <w:rsid w:val="00E909E4"/>
    <w:rsid w:val="00E945A6"/>
    <w:rsid w:val="00EE3EE1"/>
    <w:rsid w:val="00F05926"/>
    <w:rsid w:val="00F1383B"/>
    <w:rsid w:val="00F13B9C"/>
    <w:rsid w:val="00F26EDD"/>
    <w:rsid w:val="00F30302"/>
    <w:rsid w:val="00F3369F"/>
    <w:rsid w:val="00F341D0"/>
    <w:rsid w:val="00F35FF9"/>
    <w:rsid w:val="00F37423"/>
    <w:rsid w:val="00F41EFD"/>
    <w:rsid w:val="00F514C4"/>
    <w:rsid w:val="00F541EE"/>
    <w:rsid w:val="00F74310"/>
    <w:rsid w:val="00F85520"/>
    <w:rsid w:val="00FA112E"/>
    <w:rsid w:val="00FB1BD0"/>
    <w:rsid w:val="00FB3AFF"/>
    <w:rsid w:val="00FB77E6"/>
    <w:rsid w:val="00FB7A55"/>
    <w:rsid w:val="00FC123E"/>
    <w:rsid w:val="00FC3349"/>
    <w:rsid w:val="00FC78C6"/>
    <w:rsid w:val="00FD5687"/>
    <w:rsid w:val="00FD569E"/>
    <w:rsid w:val="00FE4F64"/>
    <w:rsid w:val="00FE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8333CA"/>
  <w15:docId w15:val="{659C860D-74C3-43A6-A81E-D822D2FD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ru-RU"/>
    </w:rPr>
  </w:style>
  <w:style w:type="paragraph" w:styleId="Heading1">
    <w:name w:val="heading 1"/>
    <w:basedOn w:val="Normal"/>
    <w:uiPriority w:val="1"/>
    <w:qFormat/>
    <w:pPr>
      <w:spacing w:line="303" w:lineRule="exact"/>
      <w:ind w:left="753" w:hanging="220"/>
      <w:outlineLvl w:val="0"/>
    </w:pPr>
    <w:rPr>
      <w:b/>
      <w:bCs/>
      <w:sz w:val="26"/>
      <w:szCs w:val="26"/>
    </w:rPr>
  </w:style>
  <w:style w:type="paragraph" w:styleId="Heading2">
    <w:name w:val="heading 2"/>
    <w:basedOn w:val="Normal"/>
    <w:uiPriority w:val="1"/>
    <w:qFormat/>
    <w:pPr>
      <w:ind w:left="857" w:hanging="324"/>
      <w:outlineLvl w:val="1"/>
    </w:pPr>
    <w:rPr>
      <w:b/>
      <w:bCs/>
    </w:rPr>
  </w:style>
  <w:style w:type="paragraph" w:styleId="Heading3">
    <w:name w:val="heading 3"/>
    <w:basedOn w:val="Normal"/>
    <w:next w:val="Normal"/>
    <w:link w:val="Heading3Char"/>
    <w:uiPriority w:val="9"/>
    <w:semiHidden/>
    <w:unhideWhenUsed/>
    <w:qFormat/>
    <w:rsid w:val="00F541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b/>
      <w:bCs/>
      <w:i/>
      <w:sz w:val="20"/>
      <w:szCs w:val="20"/>
    </w:rPr>
  </w:style>
  <w:style w:type="paragraph" w:styleId="Title">
    <w:name w:val="Title"/>
    <w:basedOn w:val="Normal"/>
    <w:uiPriority w:val="1"/>
    <w:qFormat/>
    <w:pPr>
      <w:spacing w:line="366" w:lineRule="exact"/>
      <w:ind w:left="368"/>
      <w:jc w:val="center"/>
    </w:pPr>
    <w:rPr>
      <w:b/>
      <w:bCs/>
      <w:i/>
      <w:sz w:val="30"/>
      <w:szCs w:val="30"/>
    </w:rPr>
  </w:style>
  <w:style w:type="paragraph" w:styleId="ListParagraph">
    <w:name w:val="List Paragraph"/>
    <w:basedOn w:val="Normal"/>
    <w:uiPriority w:val="1"/>
    <w:qFormat/>
    <w:pPr>
      <w:ind w:left="119" w:hanging="93"/>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F541EE"/>
    <w:rPr>
      <w:rFonts w:asciiTheme="majorHAnsi" w:eastAsiaTheme="majorEastAsia" w:hAnsiTheme="majorHAnsi" w:cstheme="majorBidi"/>
      <w:color w:val="243F60" w:themeColor="accent1" w:themeShade="7F"/>
      <w:sz w:val="24"/>
      <w:szCs w:val="24"/>
      <w:lang w:val="ru-RU"/>
    </w:rPr>
  </w:style>
  <w:style w:type="table" w:styleId="TableGrid">
    <w:name w:val="Table Grid"/>
    <w:basedOn w:val="TableNormal"/>
    <w:uiPriority w:val="99"/>
    <w:rsid w:val="00B6590D"/>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B6590D"/>
    <w:pPr>
      <w:widowControl/>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uiPriority w:val="99"/>
    <w:semiHidden/>
    <w:rsid w:val="00B6590D"/>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rsid w:val="00B6590D"/>
    <w:rPr>
      <w:rFonts w:cs="Times New Roman"/>
      <w:vertAlign w:val="superscript"/>
    </w:rPr>
  </w:style>
  <w:style w:type="character" w:styleId="CommentReference">
    <w:name w:val="annotation reference"/>
    <w:basedOn w:val="DefaultParagraphFont"/>
    <w:uiPriority w:val="99"/>
    <w:semiHidden/>
    <w:unhideWhenUsed/>
    <w:rsid w:val="00B6590D"/>
    <w:rPr>
      <w:sz w:val="16"/>
      <w:szCs w:val="16"/>
    </w:rPr>
  </w:style>
  <w:style w:type="paragraph" w:styleId="CommentText">
    <w:name w:val="annotation text"/>
    <w:basedOn w:val="Normal"/>
    <w:link w:val="CommentTextChar"/>
    <w:uiPriority w:val="99"/>
    <w:semiHidden/>
    <w:unhideWhenUsed/>
    <w:rsid w:val="00B6590D"/>
    <w:rPr>
      <w:sz w:val="20"/>
      <w:szCs w:val="20"/>
    </w:rPr>
  </w:style>
  <w:style w:type="character" w:customStyle="1" w:styleId="CommentTextChar">
    <w:name w:val="Comment Text Char"/>
    <w:basedOn w:val="DefaultParagraphFont"/>
    <w:link w:val="CommentText"/>
    <w:uiPriority w:val="99"/>
    <w:semiHidden/>
    <w:rsid w:val="00B6590D"/>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B6590D"/>
    <w:rPr>
      <w:b/>
      <w:bCs/>
    </w:rPr>
  </w:style>
  <w:style w:type="character" w:customStyle="1" w:styleId="CommentSubjectChar">
    <w:name w:val="Comment Subject Char"/>
    <w:basedOn w:val="CommentTextChar"/>
    <w:link w:val="CommentSubject"/>
    <w:uiPriority w:val="99"/>
    <w:semiHidden/>
    <w:rsid w:val="00B6590D"/>
    <w:rPr>
      <w:rFonts w:ascii="Calibri" w:eastAsia="Calibri" w:hAnsi="Calibri" w:cs="Calibri"/>
      <w:b/>
      <w:bCs/>
      <w:sz w:val="20"/>
      <w:szCs w:val="20"/>
      <w:lang w:val="ru-RU"/>
    </w:rPr>
  </w:style>
  <w:style w:type="paragraph" w:styleId="BalloonText">
    <w:name w:val="Balloon Text"/>
    <w:basedOn w:val="Normal"/>
    <w:link w:val="BalloonTextChar"/>
    <w:uiPriority w:val="99"/>
    <w:semiHidden/>
    <w:unhideWhenUsed/>
    <w:rsid w:val="00B65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90D"/>
    <w:rPr>
      <w:rFonts w:ascii="Segoe UI" w:eastAsia="Calibri" w:hAnsi="Segoe UI" w:cs="Segoe UI"/>
      <w:sz w:val="18"/>
      <w:szCs w:val="18"/>
      <w:lang w:val="ru-RU"/>
    </w:rPr>
  </w:style>
  <w:style w:type="paragraph" w:styleId="Header">
    <w:name w:val="header"/>
    <w:basedOn w:val="Normal"/>
    <w:link w:val="HeaderChar"/>
    <w:uiPriority w:val="99"/>
    <w:unhideWhenUsed/>
    <w:rsid w:val="00B75489"/>
    <w:pPr>
      <w:tabs>
        <w:tab w:val="center" w:pos="4677"/>
        <w:tab w:val="right" w:pos="9355"/>
      </w:tabs>
    </w:pPr>
  </w:style>
  <w:style w:type="character" w:customStyle="1" w:styleId="HeaderChar">
    <w:name w:val="Header Char"/>
    <w:basedOn w:val="DefaultParagraphFont"/>
    <w:link w:val="Header"/>
    <w:uiPriority w:val="99"/>
    <w:rsid w:val="00B75489"/>
    <w:rPr>
      <w:rFonts w:ascii="Calibri" w:eastAsia="Calibri" w:hAnsi="Calibri" w:cs="Calibri"/>
      <w:lang w:val="ru-RU"/>
    </w:rPr>
  </w:style>
  <w:style w:type="paragraph" w:styleId="Footer">
    <w:name w:val="footer"/>
    <w:basedOn w:val="Normal"/>
    <w:link w:val="FooterChar"/>
    <w:uiPriority w:val="99"/>
    <w:unhideWhenUsed/>
    <w:rsid w:val="00B75489"/>
    <w:pPr>
      <w:tabs>
        <w:tab w:val="center" w:pos="4677"/>
        <w:tab w:val="right" w:pos="9355"/>
      </w:tabs>
    </w:pPr>
  </w:style>
  <w:style w:type="character" w:customStyle="1" w:styleId="FooterChar">
    <w:name w:val="Footer Char"/>
    <w:basedOn w:val="DefaultParagraphFont"/>
    <w:link w:val="Footer"/>
    <w:uiPriority w:val="99"/>
    <w:rsid w:val="00B75489"/>
    <w:rPr>
      <w:rFonts w:ascii="Calibri" w:eastAsia="Calibri" w:hAnsi="Calibri" w:cs="Calibri"/>
      <w:lang w:val="ru-RU"/>
    </w:rPr>
  </w:style>
  <w:style w:type="paragraph" w:styleId="Revision">
    <w:name w:val="Revision"/>
    <w:hidden/>
    <w:uiPriority w:val="99"/>
    <w:semiHidden/>
    <w:rsid w:val="00F13B9C"/>
    <w:pPr>
      <w:widowControl/>
      <w:autoSpaceDE/>
      <w:autoSpaceDN/>
    </w:pPr>
    <w:rPr>
      <w:rFonts w:ascii="Calibri" w:eastAsia="Calibri" w:hAnsi="Calibri" w:cs="Calibri"/>
      <w:lang w:val="ru-RU"/>
    </w:rPr>
  </w:style>
  <w:style w:type="paragraph" w:customStyle="1" w:styleId="Default">
    <w:name w:val="Default"/>
    <w:rsid w:val="004A35EC"/>
    <w:pPr>
      <w:widowControl/>
      <w:adjustRightInd w:val="0"/>
    </w:pPr>
    <w:rPr>
      <w:rFonts w:ascii="Times New Roman" w:hAnsi="Times New Roman" w:cs="Times New Roman"/>
      <w:color w:val="000000"/>
      <w:sz w:val="24"/>
      <w:szCs w:val="24"/>
      <w:lang w:val="ru-RU"/>
    </w:rPr>
  </w:style>
  <w:style w:type="paragraph" w:customStyle="1" w:styleId="ConsPlusNormal">
    <w:name w:val="ConsPlusNormal"/>
    <w:rsid w:val="00B55162"/>
    <w:rPr>
      <w:rFonts w:ascii="Calibri" w:eastAsia="Times New Roman" w:hAnsi="Calibri" w:cs="Calibri"/>
      <w:szCs w:val="20"/>
      <w:lang w:val="ru-RU" w:eastAsia="ru-RU"/>
    </w:rPr>
  </w:style>
  <w:style w:type="character" w:styleId="Hyperlink">
    <w:name w:val="Hyperlink"/>
    <w:uiPriority w:val="99"/>
    <w:rsid w:val="00B55162"/>
    <w:rPr>
      <w:rFonts w:ascii="Arial" w:hAnsi="Arial" w:cs="Times New Roman"/>
      <w:color w:val="auto"/>
      <w:u w:val="single"/>
    </w:rPr>
  </w:style>
  <w:style w:type="paragraph" w:customStyle="1" w:styleId="Basic">
    <w:name w:val="Basic"/>
    <w:basedOn w:val="Normal"/>
    <w:link w:val="BasicChar"/>
    <w:rsid w:val="00B55162"/>
    <w:pPr>
      <w:widowControl/>
      <w:autoSpaceDE/>
      <w:autoSpaceDN/>
      <w:ind w:firstLine="540"/>
      <w:jc w:val="both"/>
    </w:pPr>
    <w:rPr>
      <w:rFonts w:ascii="Times New Roman" w:eastAsia="Times New Roman" w:hAnsi="Times New Roman" w:cs="Times New Roman"/>
      <w:szCs w:val="20"/>
    </w:rPr>
  </w:style>
  <w:style w:type="character" w:customStyle="1" w:styleId="BasicChar">
    <w:name w:val="Basic Char"/>
    <w:link w:val="Basic"/>
    <w:locked/>
    <w:rsid w:val="00B55162"/>
    <w:rPr>
      <w:rFonts w:ascii="Times New Roman" w:eastAsia="Times New Roman" w:hAnsi="Times New Roman"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B7D1-DD1F-4115-AA57-55D0AA5D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13219</Words>
  <Characters>75353</Characters>
  <Application>Microsoft Office Word</Application>
  <DocSecurity>0</DocSecurity>
  <Lines>627</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Подготовлено системой "Личный кабинет эмитента ПАО Московская Биржа"</vt:lpstr>
      <vt:lpstr>Подготовлено системой "Личный кабинет эмитента ПАО Московская Биржа"</vt:lpstr>
    </vt:vector>
  </TitlesOfParts>
  <Company>Sberbank-CIB</Company>
  <LinksUpToDate>false</LinksUpToDate>
  <CharactersWithSpaces>88396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Подготовлено системой "Личный кабинет эмитента ПАО Московская Биржа"</dc:title>
  <dc:creator>Dmitriev Alexander</dc:creator>
  <cp:lastModifiedBy>Dmitriev A.S.</cp:lastModifiedBy>
  <cp:revision>8</cp:revision>
  <dcterms:created xsi:type="dcterms:W3CDTF">2020-11-05T15:33:00Z</dcterms:created>
  <dcterms:modified xsi:type="dcterms:W3CDTF">2020-11-11T16:55:00Z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2020-09-18T00:00:00Z</vt:filetime>
  </property>
</Properties>
</file>