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DF490F" w:rsidRPr="001E6F96" w14:paraId="7A63998A" w14:textId="77777777" w:rsidTr="00227933">
        <w:tc>
          <w:tcPr>
            <w:tcW w:w="2098" w:type="dxa"/>
            <w:tcBorders>
              <w:top w:val="nil"/>
              <w:left w:val="nil"/>
              <w:bottom w:val="nil"/>
              <w:right w:val="nil"/>
            </w:tcBorders>
            <w:vAlign w:val="bottom"/>
          </w:tcPr>
          <w:p w14:paraId="6C119A9E" w14:textId="77777777" w:rsidR="00DF490F" w:rsidRPr="001E6F96" w:rsidRDefault="001E6F96" w:rsidP="00E57838">
            <w:pPr>
              <w:rPr>
                <w:rFonts w:ascii="Arial" w:hAnsi="Arial" w:cs="Arial"/>
              </w:rPr>
            </w:pPr>
            <w:bookmarkStart w:id="0" w:name="_GoBack"/>
            <w:bookmarkEnd w:id="0"/>
            <w:r>
              <w:rPr>
                <w:rFonts w:ascii="Arial" w:hAnsi="Arial" w:cs="Arial"/>
              </w:rPr>
              <w:t>Дата присвоения идентификационного номера</w:t>
            </w:r>
            <w:r w:rsidR="00DF490F" w:rsidRPr="001E6F96">
              <w:rPr>
                <w:rFonts w:ascii="Arial" w:hAnsi="Arial" w:cs="Arial"/>
              </w:rPr>
              <w:t xml:space="preserve"> </w:t>
            </w:r>
            <w:r w:rsidR="00476213">
              <w:rPr>
                <w:rFonts w:ascii="Arial" w:hAnsi="Arial" w:cs="Arial"/>
              </w:rPr>
              <w:t xml:space="preserve">                     </w:t>
            </w:r>
            <w:r w:rsidR="00E57838">
              <w:rPr>
                <w:rFonts w:ascii="Arial" w:hAnsi="Arial" w:cs="Arial"/>
                <w:b/>
              </w:rPr>
              <w:t>«</w:t>
            </w:r>
          </w:p>
        </w:tc>
        <w:tc>
          <w:tcPr>
            <w:tcW w:w="510" w:type="dxa"/>
            <w:tcBorders>
              <w:top w:val="nil"/>
              <w:left w:val="nil"/>
              <w:bottom w:val="single" w:sz="4" w:space="0" w:color="auto"/>
              <w:right w:val="nil"/>
            </w:tcBorders>
            <w:vAlign w:val="bottom"/>
          </w:tcPr>
          <w:p w14:paraId="7A658107" w14:textId="77777777" w:rsidR="00DF490F" w:rsidRPr="0003451E" w:rsidRDefault="00DF490F" w:rsidP="00227933">
            <w:pPr>
              <w:jc w:val="center"/>
              <w:rPr>
                <w:rFonts w:ascii="Arial" w:hAnsi="Arial" w:cs="Arial"/>
                <w:b/>
              </w:rPr>
            </w:pPr>
          </w:p>
        </w:tc>
        <w:tc>
          <w:tcPr>
            <w:tcW w:w="255" w:type="dxa"/>
            <w:tcBorders>
              <w:top w:val="nil"/>
              <w:left w:val="nil"/>
              <w:bottom w:val="nil"/>
              <w:right w:val="nil"/>
            </w:tcBorders>
            <w:vAlign w:val="bottom"/>
          </w:tcPr>
          <w:p w14:paraId="2313DD76" w14:textId="77777777" w:rsidR="00DF490F" w:rsidRPr="0003451E" w:rsidRDefault="00E57838" w:rsidP="00227933">
            <w:pPr>
              <w:rPr>
                <w:rFonts w:ascii="Arial" w:hAnsi="Arial" w:cs="Arial"/>
                <w:b/>
              </w:rPr>
            </w:pPr>
            <w:r>
              <w:rPr>
                <w:rFonts w:ascii="Arial" w:hAnsi="Arial" w:cs="Arial"/>
                <w:b/>
              </w:rPr>
              <w:t>»</w:t>
            </w:r>
          </w:p>
        </w:tc>
        <w:tc>
          <w:tcPr>
            <w:tcW w:w="2155" w:type="dxa"/>
            <w:tcBorders>
              <w:top w:val="nil"/>
              <w:left w:val="nil"/>
              <w:bottom w:val="single" w:sz="4" w:space="0" w:color="auto"/>
              <w:right w:val="nil"/>
            </w:tcBorders>
            <w:vAlign w:val="bottom"/>
          </w:tcPr>
          <w:p w14:paraId="4C23AB58" w14:textId="77777777" w:rsidR="00DF490F" w:rsidRPr="0003451E" w:rsidRDefault="00DF490F" w:rsidP="00227933">
            <w:pPr>
              <w:jc w:val="center"/>
              <w:rPr>
                <w:rFonts w:ascii="Arial" w:hAnsi="Arial" w:cs="Arial"/>
                <w:b/>
              </w:rPr>
            </w:pPr>
          </w:p>
        </w:tc>
        <w:tc>
          <w:tcPr>
            <w:tcW w:w="397" w:type="dxa"/>
            <w:tcBorders>
              <w:top w:val="nil"/>
              <w:left w:val="nil"/>
              <w:bottom w:val="nil"/>
              <w:right w:val="nil"/>
            </w:tcBorders>
            <w:vAlign w:val="bottom"/>
          </w:tcPr>
          <w:p w14:paraId="0F7120A5" w14:textId="77777777" w:rsidR="00DF490F" w:rsidRPr="0003451E" w:rsidRDefault="00DF490F" w:rsidP="00227933">
            <w:pPr>
              <w:jc w:val="right"/>
              <w:rPr>
                <w:rFonts w:ascii="Arial" w:hAnsi="Arial" w:cs="Arial"/>
                <w:b/>
              </w:rPr>
            </w:pPr>
            <w:r w:rsidRPr="0003451E">
              <w:rPr>
                <w:rFonts w:ascii="Arial" w:hAnsi="Arial" w:cs="Arial"/>
                <w:b/>
              </w:rPr>
              <w:t>20</w:t>
            </w:r>
          </w:p>
        </w:tc>
        <w:tc>
          <w:tcPr>
            <w:tcW w:w="397" w:type="dxa"/>
            <w:tcBorders>
              <w:top w:val="nil"/>
              <w:left w:val="nil"/>
              <w:bottom w:val="single" w:sz="4" w:space="0" w:color="auto"/>
              <w:right w:val="nil"/>
            </w:tcBorders>
            <w:vAlign w:val="bottom"/>
          </w:tcPr>
          <w:p w14:paraId="01FE0CF9" w14:textId="77777777" w:rsidR="00DF490F" w:rsidRPr="0003451E" w:rsidRDefault="00A4152A" w:rsidP="00476213">
            <w:pPr>
              <w:rPr>
                <w:rFonts w:ascii="Arial" w:hAnsi="Arial" w:cs="Arial"/>
                <w:b/>
              </w:rPr>
            </w:pPr>
            <w:r>
              <w:rPr>
                <w:rFonts w:ascii="Arial" w:hAnsi="Arial" w:cs="Arial"/>
                <w:b/>
              </w:rPr>
              <w:t>16</w:t>
            </w:r>
          </w:p>
        </w:tc>
        <w:tc>
          <w:tcPr>
            <w:tcW w:w="453" w:type="dxa"/>
            <w:tcBorders>
              <w:top w:val="nil"/>
              <w:left w:val="nil"/>
              <w:bottom w:val="nil"/>
              <w:right w:val="nil"/>
            </w:tcBorders>
            <w:vAlign w:val="bottom"/>
          </w:tcPr>
          <w:p w14:paraId="0A445453" w14:textId="77777777" w:rsidR="00DF490F" w:rsidRPr="001E6F96" w:rsidRDefault="00DF490F" w:rsidP="00227933">
            <w:pPr>
              <w:ind w:left="57"/>
              <w:rPr>
                <w:rFonts w:ascii="Arial" w:hAnsi="Arial" w:cs="Arial"/>
              </w:rPr>
            </w:pPr>
            <w:r w:rsidRPr="001E6F96">
              <w:rPr>
                <w:rFonts w:ascii="Arial" w:hAnsi="Arial" w:cs="Arial"/>
              </w:rPr>
              <w:t>г.</w:t>
            </w:r>
          </w:p>
        </w:tc>
      </w:tr>
    </w:tbl>
    <w:p w14:paraId="5A064C77" w14:textId="77777777" w:rsidR="001E6F96" w:rsidRDefault="001E6F96" w:rsidP="00DF490F">
      <w:pPr>
        <w:ind w:left="3714"/>
        <w:rPr>
          <w:rFonts w:ascii="Arial" w:hAnsi="Arial" w:cs="Arial"/>
        </w:rPr>
      </w:pPr>
    </w:p>
    <w:p w14:paraId="3EB06033" w14:textId="77777777" w:rsidR="00DF490F" w:rsidRDefault="001E6F96" w:rsidP="001E6F96">
      <w:pPr>
        <w:ind w:left="3714"/>
        <w:jc w:val="center"/>
        <w:rPr>
          <w:rFonts w:ascii="Arial" w:hAnsi="Arial" w:cs="Arial"/>
        </w:rPr>
      </w:pPr>
      <w:r>
        <w:rPr>
          <w:rFonts w:ascii="Arial" w:hAnsi="Arial" w:cs="Arial"/>
        </w:rPr>
        <w:t>Идентификационный</w:t>
      </w:r>
      <w:r w:rsidR="00DF490F" w:rsidRPr="001E6F96">
        <w:rPr>
          <w:rFonts w:ascii="Arial" w:hAnsi="Arial" w:cs="Arial"/>
        </w:rPr>
        <w:t xml:space="preserve"> номер</w:t>
      </w:r>
    </w:p>
    <w:p w14:paraId="0F675EBF" w14:textId="77777777" w:rsidR="00FA1D52" w:rsidRPr="001E6F96" w:rsidRDefault="00FA1D52" w:rsidP="001E6F96">
      <w:pPr>
        <w:ind w:left="3714"/>
        <w:jc w:val="center"/>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1"/>
        <w:gridCol w:w="351"/>
        <w:gridCol w:w="351"/>
        <w:gridCol w:w="351"/>
        <w:gridCol w:w="351"/>
        <w:gridCol w:w="351"/>
        <w:gridCol w:w="351"/>
        <w:gridCol w:w="351"/>
        <w:gridCol w:w="352"/>
        <w:gridCol w:w="351"/>
        <w:gridCol w:w="351"/>
        <w:gridCol w:w="351"/>
        <w:gridCol w:w="351"/>
        <w:gridCol w:w="351"/>
        <w:gridCol w:w="351"/>
        <w:gridCol w:w="351"/>
        <w:gridCol w:w="351"/>
        <w:gridCol w:w="352"/>
      </w:tblGrid>
      <w:tr w:rsidR="0003451E" w:rsidRPr="001E6F96" w14:paraId="7FAB9E71" w14:textId="77777777" w:rsidTr="0003451E">
        <w:trPr>
          <w:trHeight w:val="392"/>
          <w:jc w:val="right"/>
        </w:trPr>
        <w:tc>
          <w:tcPr>
            <w:tcW w:w="351" w:type="dxa"/>
            <w:vAlign w:val="center"/>
          </w:tcPr>
          <w:p w14:paraId="0BAA6D2D" w14:textId="77777777" w:rsidR="0003451E" w:rsidRPr="00096ED6" w:rsidRDefault="0003451E" w:rsidP="0003451E">
            <w:pPr>
              <w:jc w:val="center"/>
              <w:rPr>
                <w:rFonts w:ascii="Arial" w:hAnsi="Arial" w:cs="Arial"/>
                <w:b/>
              </w:rPr>
            </w:pPr>
          </w:p>
        </w:tc>
        <w:tc>
          <w:tcPr>
            <w:tcW w:w="351" w:type="dxa"/>
            <w:vAlign w:val="center"/>
          </w:tcPr>
          <w:p w14:paraId="242B1C22" w14:textId="77777777" w:rsidR="0003451E" w:rsidRPr="00096ED6" w:rsidRDefault="0003451E" w:rsidP="0003451E">
            <w:pPr>
              <w:jc w:val="center"/>
              <w:rPr>
                <w:rFonts w:ascii="Arial" w:hAnsi="Arial" w:cs="Arial"/>
                <w:b/>
              </w:rPr>
            </w:pPr>
          </w:p>
        </w:tc>
        <w:tc>
          <w:tcPr>
            <w:tcW w:w="351" w:type="dxa"/>
            <w:vAlign w:val="center"/>
          </w:tcPr>
          <w:p w14:paraId="24E31474" w14:textId="77777777" w:rsidR="0003451E" w:rsidRPr="00096ED6" w:rsidRDefault="0003451E" w:rsidP="0003451E">
            <w:pPr>
              <w:jc w:val="center"/>
              <w:rPr>
                <w:rFonts w:ascii="Arial" w:hAnsi="Arial" w:cs="Arial"/>
                <w:b/>
              </w:rPr>
            </w:pPr>
          </w:p>
        </w:tc>
        <w:tc>
          <w:tcPr>
            <w:tcW w:w="351" w:type="dxa"/>
            <w:vAlign w:val="center"/>
          </w:tcPr>
          <w:p w14:paraId="36946049" w14:textId="77777777" w:rsidR="0003451E" w:rsidRPr="00096ED6" w:rsidRDefault="0003451E" w:rsidP="0003451E">
            <w:pPr>
              <w:jc w:val="center"/>
              <w:rPr>
                <w:rFonts w:ascii="Arial" w:hAnsi="Arial" w:cs="Arial"/>
                <w:b/>
              </w:rPr>
            </w:pPr>
          </w:p>
        </w:tc>
        <w:tc>
          <w:tcPr>
            <w:tcW w:w="351" w:type="dxa"/>
            <w:vAlign w:val="center"/>
          </w:tcPr>
          <w:p w14:paraId="753EA88F" w14:textId="77777777" w:rsidR="0003451E" w:rsidRPr="00096ED6" w:rsidRDefault="0003451E" w:rsidP="0003451E">
            <w:pPr>
              <w:jc w:val="center"/>
              <w:rPr>
                <w:rFonts w:ascii="Arial" w:hAnsi="Arial" w:cs="Arial"/>
                <w:b/>
              </w:rPr>
            </w:pPr>
          </w:p>
        </w:tc>
        <w:tc>
          <w:tcPr>
            <w:tcW w:w="351" w:type="dxa"/>
            <w:vAlign w:val="center"/>
          </w:tcPr>
          <w:p w14:paraId="7FD56032" w14:textId="77777777" w:rsidR="0003451E" w:rsidRPr="00096ED6" w:rsidRDefault="0003451E" w:rsidP="0003451E">
            <w:pPr>
              <w:jc w:val="center"/>
              <w:rPr>
                <w:rFonts w:ascii="Arial" w:hAnsi="Arial" w:cs="Arial"/>
                <w:b/>
              </w:rPr>
            </w:pPr>
          </w:p>
        </w:tc>
        <w:tc>
          <w:tcPr>
            <w:tcW w:w="351" w:type="dxa"/>
            <w:vAlign w:val="center"/>
          </w:tcPr>
          <w:p w14:paraId="37D84DE2" w14:textId="77777777" w:rsidR="0003451E" w:rsidRPr="00096ED6" w:rsidRDefault="0003451E" w:rsidP="0003451E">
            <w:pPr>
              <w:jc w:val="center"/>
              <w:rPr>
                <w:rFonts w:ascii="Arial" w:hAnsi="Arial" w:cs="Arial"/>
                <w:b/>
              </w:rPr>
            </w:pPr>
          </w:p>
        </w:tc>
        <w:tc>
          <w:tcPr>
            <w:tcW w:w="351" w:type="dxa"/>
            <w:vAlign w:val="center"/>
          </w:tcPr>
          <w:p w14:paraId="0030AA5A" w14:textId="77777777" w:rsidR="0003451E" w:rsidRPr="00096ED6" w:rsidRDefault="0003451E" w:rsidP="0003451E">
            <w:pPr>
              <w:jc w:val="center"/>
              <w:rPr>
                <w:rFonts w:ascii="Arial" w:hAnsi="Arial" w:cs="Arial"/>
                <w:b/>
              </w:rPr>
            </w:pPr>
          </w:p>
        </w:tc>
        <w:tc>
          <w:tcPr>
            <w:tcW w:w="352" w:type="dxa"/>
            <w:vAlign w:val="center"/>
          </w:tcPr>
          <w:p w14:paraId="6603EA9A" w14:textId="77777777" w:rsidR="0003451E" w:rsidRPr="00096ED6" w:rsidRDefault="0003451E" w:rsidP="0003451E">
            <w:pPr>
              <w:jc w:val="center"/>
              <w:rPr>
                <w:rFonts w:ascii="Arial" w:hAnsi="Arial" w:cs="Arial"/>
                <w:b/>
              </w:rPr>
            </w:pPr>
          </w:p>
        </w:tc>
        <w:tc>
          <w:tcPr>
            <w:tcW w:w="351" w:type="dxa"/>
            <w:vAlign w:val="center"/>
          </w:tcPr>
          <w:p w14:paraId="3F4C00B8" w14:textId="77777777" w:rsidR="0003451E" w:rsidRPr="00096ED6" w:rsidRDefault="0003451E" w:rsidP="0003451E">
            <w:pPr>
              <w:jc w:val="center"/>
              <w:rPr>
                <w:rFonts w:ascii="Arial" w:hAnsi="Arial" w:cs="Arial"/>
                <w:b/>
              </w:rPr>
            </w:pPr>
          </w:p>
        </w:tc>
        <w:tc>
          <w:tcPr>
            <w:tcW w:w="351" w:type="dxa"/>
            <w:vAlign w:val="center"/>
          </w:tcPr>
          <w:p w14:paraId="61C474D9" w14:textId="77777777" w:rsidR="0003451E" w:rsidRPr="00096ED6" w:rsidRDefault="0003451E" w:rsidP="0003451E">
            <w:pPr>
              <w:jc w:val="center"/>
              <w:rPr>
                <w:rFonts w:ascii="Arial" w:hAnsi="Arial" w:cs="Arial"/>
                <w:b/>
              </w:rPr>
            </w:pPr>
          </w:p>
        </w:tc>
        <w:tc>
          <w:tcPr>
            <w:tcW w:w="351" w:type="dxa"/>
            <w:vAlign w:val="center"/>
          </w:tcPr>
          <w:p w14:paraId="48C39926" w14:textId="77777777" w:rsidR="0003451E" w:rsidRPr="00096ED6" w:rsidRDefault="0003451E" w:rsidP="0003451E">
            <w:pPr>
              <w:jc w:val="center"/>
              <w:rPr>
                <w:rFonts w:ascii="Arial" w:hAnsi="Arial" w:cs="Arial"/>
                <w:b/>
              </w:rPr>
            </w:pPr>
          </w:p>
        </w:tc>
        <w:tc>
          <w:tcPr>
            <w:tcW w:w="351" w:type="dxa"/>
            <w:vAlign w:val="center"/>
          </w:tcPr>
          <w:p w14:paraId="12D72B5D" w14:textId="77777777" w:rsidR="0003451E" w:rsidRPr="00096ED6" w:rsidRDefault="0003451E" w:rsidP="0003451E">
            <w:pPr>
              <w:jc w:val="center"/>
              <w:rPr>
                <w:rFonts w:ascii="Arial" w:hAnsi="Arial" w:cs="Arial"/>
                <w:b/>
              </w:rPr>
            </w:pPr>
          </w:p>
        </w:tc>
        <w:tc>
          <w:tcPr>
            <w:tcW w:w="351" w:type="dxa"/>
            <w:vAlign w:val="center"/>
          </w:tcPr>
          <w:p w14:paraId="63A7391E" w14:textId="77777777" w:rsidR="0003451E" w:rsidRPr="00096ED6" w:rsidRDefault="0003451E" w:rsidP="0003451E">
            <w:pPr>
              <w:jc w:val="center"/>
              <w:rPr>
                <w:rFonts w:ascii="Arial" w:hAnsi="Arial" w:cs="Arial"/>
                <w:b/>
              </w:rPr>
            </w:pPr>
          </w:p>
        </w:tc>
        <w:tc>
          <w:tcPr>
            <w:tcW w:w="351" w:type="dxa"/>
            <w:vAlign w:val="center"/>
          </w:tcPr>
          <w:p w14:paraId="214725CB" w14:textId="77777777" w:rsidR="0003451E" w:rsidRPr="00A4152A" w:rsidRDefault="0003451E" w:rsidP="0003451E">
            <w:pPr>
              <w:jc w:val="center"/>
              <w:rPr>
                <w:rFonts w:ascii="Arial" w:hAnsi="Arial" w:cs="Arial"/>
                <w:b/>
              </w:rPr>
            </w:pPr>
          </w:p>
        </w:tc>
        <w:tc>
          <w:tcPr>
            <w:tcW w:w="351" w:type="dxa"/>
            <w:vAlign w:val="center"/>
          </w:tcPr>
          <w:p w14:paraId="418193D2" w14:textId="77777777" w:rsidR="0003451E" w:rsidRPr="00A4152A" w:rsidRDefault="0003451E" w:rsidP="0003451E">
            <w:pPr>
              <w:jc w:val="center"/>
              <w:rPr>
                <w:rFonts w:ascii="Arial" w:hAnsi="Arial" w:cs="Arial"/>
                <w:b/>
              </w:rPr>
            </w:pPr>
          </w:p>
        </w:tc>
        <w:tc>
          <w:tcPr>
            <w:tcW w:w="351" w:type="dxa"/>
            <w:vAlign w:val="center"/>
          </w:tcPr>
          <w:p w14:paraId="2310A62C" w14:textId="77777777" w:rsidR="0003451E" w:rsidRPr="00A4152A" w:rsidRDefault="0003451E" w:rsidP="0003451E">
            <w:pPr>
              <w:jc w:val="center"/>
              <w:rPr>
                <w:rFonts w:ascii="Arial" w:hAnsi="Arial" w:cs="Arial"/>
                <w:b/>
              </w:rPr>
            </w:pPr>
          </w:p>
        </w:tc>
        <w:tc>
          <w:tcPr>
            <w:tcW w:w="352" w:type="dxa"/>
            <w:vAlign w:val="center"/>
          </w:tcPr>
          <w:p w14:paraId="50C3B961" w14:textId="77777777" w:rsidR="0003451E" w:rsidRPr="00A4152A" w:rsidRDefault="0003451E" w:rsidP="0003451E">
            <w:pPr>
              <w:jc w:val="center"/>
              <w:rPr>
                <w:rFonts w:ascii="Arial" w:hAnsi="Arial" w:cs="Arial"/>
                <w:b/>
              </w:rPr>
            </w:pPr>
          </w:p>
        </w:tc>
      </w:tr>
    </w:tbl>
    <w:p w14:paraId="75EA5DF1" w14:textId="77777777" w:rsidR="00DF490F" w:rsidRDefault="00DF490F" w:rsidP="00DF490F">
      <w:pPr>
        <w:ind w:left="3714"/>
        <w:jc w:val="center"/>
        <w:rPr>
          <w:rFonts w:ascii="Arial" w:hAnsi="Arial" w:cs="Arial"/>
        </w:rPr>
      </w:pPr>
    </w:p>
    <w:p w14:paraId="3B22E15C" w14:textId="77777777" w:rsidR="00D36780" w:rsidRPr="00A4152A" w:rsidRDefault="00D36780" w:rsidP="00DF490F">
      <w:pPr>
        <w:ind w:left="3714"/>
        <w:jc w:val="center"/>
        <w:rPr>
          <w:rFonts w:ascii="Arial" w:hAnsi="Arial" w:cs="Arial"/>
          <w:b/>
        </w:rPr>
      </w:pPr>
      <w:r w:rsidRPr="00A4152A">
        <w:rPr>
          <w:rFonts w:ascii="Arial" w:hAnsi="Arial" w:cs="Arial"/>
          <w:b/>
        </w:rPr>
        <w:t>ЗАО «ФБ ММВБ»</w:t>
      </w:r>
    </w:p>
    <w:p w14:paraId="442C552C" w14:textId="77777777" w:rsidR="00DF490F" w:rsidRPr="00D36780" w:rsidRDefault="00DF490F" w:rsidP="00DF490F">
      <w:pPr>
        <w:pBdr>
          <w:top w:val="single" w:sz="4" w:space="1" w:color="auto"/>
        </w:pBdr>
        <w:ind w:left="3714" w:right="-2"/>
        <w:jc w:val="center"/>
        <w:rPr>
          <w:rFonts w:ascii="Arial" w:hAnsi="Arial" w:cs="Arial"/>
          <w:sz w:val="16"/>
          <w:szCs w:val="16"/>
        </w:rPr>
      </w:pPr>
      <w:r w:rsidRPr="00D36780">
        <w:rPr>
          <w:rFonts w:ascii="Arial" w:hAnsi="Arial" w:cs="Arial"/>
          <w:sz w:val="16"/>
          <w:szCs w:val="16"/>
        </w:rPr>
        <w:t>(</w:t>
      </w:r>
      <w:r w:rsidR="00D36780" w:rsidRPr="00D36780">
        <w:rPr>
          <w:rFonts w:ascii="Arial" w:hAnsi="Arial" w:cs="Arial"/>
          <w:sz w:val="16"/>
          <w:szCs w:val="16"/>
        </w:rPr>
        <w:t>наименование биржи, присвоившей идентификационный номер</w:t>
      </w:r>
      <w:r w:rsidRPr="00D36780">
        <w:rPr>
          <w:rFonts w:ascii="Arial" w:hAnsi="Arial" w:cs="Arial"/>
          <w:sz w:val="16"/>
          <w:szCs w:val="16"/>
        </w:rPr>
        <w:t>)</w:t>
      </w:r>
    </w:p>
    <w:p w14:paraId="73CC4F26" w14:textId="77777777" w:rsidR="00D36780" w:rsidRDefault="00D36780" w:rsidP="00DF490F">
      <w:pPr>
        <w:ind w:left="3714" w:right="-2"/>
        <w:jc w:val="center"/>
        <w:rPr>
          <w:rFonts w:ascii="Arial" w:hAnsi="Arial" w:cs="Arial"/>
        </w:rPr>
      </w:pPr>
    </w:p>
    <w:p w14:paraId="000560AA" w14:textId="77777777" w:rsidR="00FA1D52" w:rsidRDefault="00FA1D52" w:rsidP="00DF490F">
      <w:pPr>
        <w:ind w:left="3714" w:right="-2"/>
        <w:jc w:val="center"/>
        <w:rPr>
          <w:rFonts w:ascii="Arial" w:hAnsi="Arial" w:cs="Arial"/>
        </w:rPr>
      </w:pPr>
    </w:p>
    <w:p w14:paraId="695A16F9" w14:textId="77777777" w:rsidR="00D36780" w:rsidRPr="001E6F96" w:rsidRDefault="00D36780" w:rsidP="00DF490F">
      <w:pPr>
        <w:ind w:left="3714" w:right="-2"/>
        <w:jc w:val="center"/>
        <w:rPr>
          <w:rFonts w:ascii="Arial" w:hAnsi="Arial" w:cs="Arial"/>
        </w:rPr>
      </w:pPr>
    </w:p>
    <w:p w14:paraId="403037A8" w14:textId="77777777" w:rsidR="00DF490F" w:rsidRPr="00D36780" w:rsidRDefault="00DF490F" w:rsidP="00D36780">
      <w:pPr>
        <w:pBdr>
          <w:top w:val="single" w:sz="4" w:space="1" w:color="auto"/>
        </w:pBdr>
        <w:ind w:left="3714" w:right="-2"/>
        <w:jc w:val="center"/>
        <w:rPr>
          <w:rFonts w:ascii="Arial" w:hAnsi="Arial" w:cs="Arial"/>
          <w:sz w:val="16"/>
          <w:szCs w:val="16"/>
        </w:rPr>
      </w:pPr>
      <w:r w:rsidRPr="00D36780">
        <w:rPr>
          <w:rFonts w:ascii="Arial" w:hAnsi="Arial" w:cs="Arial"/>
          <w:sz w:val="16"/>
          <w:szCs w:val="16"/>
        </w:rPr>
        <w:t>(</w:t>
      </w:r>
      <w:r w:rsidR="00D36780" w:rsidRPr="00D36780">
        <w:rPr>
          <w:rFonts w:ascii="Arial" w:hAnsi="Arial" w:cs="Arial"/>
          <w:sz w:val="16"/>
          <w:szCs w:val="16"/>
        </w:rPr>
        <w:t>наименование должности и подпись уполномоченного лица биржи, присвоившей идентификационный номер</w:t>
      </w:r>
      <w:r w:rsidRPr="00D36780">
        <w:rPr>
          <w:rFonts w:ascii="Arial" w:hAnsi="Arial" w:cs="Arial"/>
          <w:sz w:val="16"/>
          <w:szCs w:val="16"/>
        </w:rPr>
        <w:t>)</w:t>
      </w:r>
    </w:p>
    <w:p w14:paraId="14D410A2" w14:textId="77777777" w:rsidR="00DF490F" w:rsidRDefault="00DF490F" w:rsidP="00DF490F">
      <w:pPr>
        <w:spacing w:before="240"/>
        <w:ind w:left="3714"/>
        <w:jc w:val="center"/>
        <w:rPr>
          <w:rFonts w:ascii="Arial" w:hAnsi="Arial" w:cs="Arial"/>
          <w:sz w:val="16"/>
          <w:szCs w:val="16"/>
        </w:rPr>
      </w:pPr>
      <w:r w:rsidRPr="00D36780">
        <w:rPr>
          <w:rFonts w:ascii="Arial" w:hAnsi="Arial" w:cs="Arial"/>
          <w:sz w:val="16"/>
          <w:szCs w:val="16"/>
        </w:rPr>
        <w:t>(печать)</w:t>
      </w:r>
    </w:p>
    <w:p w14:paraId="268EE035" w14:textId="77777777" w:rsidR="00DD2BAF" w:rsidRDefault="00DD2BAF" w:rsidP="00D36780">
      <w:pPr>
        <w:jc w:val="center"/>
        <w:rPr>
          <w:rFonts w:ascii="Arial" w:hAnsi="Arial" w:cs="Arial"/>
          <w:b/>
          <w:bCs/>
          <w:sz w:val="28"/>
          <w:szCs w:val="28"/>
        </w:rPr>
      </w:pPr>
    </w:p>
    <w:p w14:paraId="523C246C" w14:textId="77777777" w:rsidR="002B78AE" w:rsidRDefault="002B78AE" w:rsidP="00D36780">
      <w:pPr>
        <w:jc w:val="center"/>
        <w:rPr>
          <w:rFonts w:ascii="Arial" w:hAnsi="Arial" w:cs="Arial"/>
          <w:b/>
          <w:bCs/>
          <w:sz w:val="28"/>
          <w:szCs w:val="28"/>
        </w:rPr>
      </w:pPr>
    </w:p>
    <w:p w14:paraId="684E34E6" w14:textId="77777777" w:rsidR="00DD2BAF" w:rsidRPr="00D36780" w:rsidRDefault="00DD2BAF" w:rsidP="00DD2BAF">
      <w:pPr>
        <w:jc w:val="center"/>
        <w:rPr>
          <w:rFonts w:ascii="Arial" w:hAnsi="Arial" w:cs="Arial"/>
          <w:b/>
          <w:bCs/>
          <w:sz w:val="28"/>
          <w:szCs w:val="28"/>
        </w:rPr>
      </w:pPr>
      <w:r>
        <w:rPr>
          <w:rFonts w:ascii="Arial" w:hAnsi="Arial" w:cs="Arial"/>
          <w:b/>
          <w:bCs/>
          <w:sz w:val="28"/>
          <w:szCs w:val="28"/>
        </w:rPr>
        <w:t>ПРОГРАММА БИРЖЕВЫХ ОБЛИГАЦИЙ</w:t>
      </w:r>
    </w:p>
    <w:p w14:paraId="1B504A73" w14:textId="77777777" w:rsidR="002B78AE" w:rsidRDefault="002B78AE" w:rsidP="00D36780">
      <w:pPr>
        <w:jc w:val="center"/>
        <w:rPr>
          <w:rFonts w:ascii="Arial" w:hAnsi="Arial" w:cs="Arial"/>
          <w:b/>
          <w:bCs/>
          <w:sz w:val="28"/>
          <w:szCs w:val="28"/>
        </w:rPr>
      </w:pPr>
    </w:p>
    <w:p w14:paraId="7244F105" w14:textId="77777777" w:rsidR="00FA1D52" w:rsidRDefault="00FA1D52" w:rsidP="00D36780">
      <w:pPr>
        <w:jc w:val="center"/>
        <w:rPr>
          <w:rFonts w:ascii="Arial" w:hAnsi="Arial" w:cs="Arial"/>
          <w:b/>
          <w:bCs/>
          <w:sz w:val="28"/>
          <w:szCs w:val="28"/>
        </w:rPr>
      </w:pPr>
    </w:p>
    <w:p w14:paraId="59DF4573" w14:textId="77777777" w:rsidR="00D36780" w:rsidRPr="009204ED" w:rsidRDefault="0001426F" w:rsidP="00DF490F">
      <w:pPr>
        <w:jc w:val="center"/>
        <w:rPr>
          <w:rFonts w:ascii="Arial" w:hAnsi="Arial" w:cs="Arial"/>
          <w:b/>
          <w:sz w:val="24"/>
          <w:szCs w:val="24"/>
        </w:rPr>
      </w:pPr>
      <w:r>
        <w:rPr>
          <w:rFonts w:ascii="Arial" w:hAnsi="Arial" w:cs="Arial"/>
          <w:b/>
          <w:sz w:val="24"/>
          <w:szCs w:val="24"/>
        </w:rPr>
        <w:t>Публичное а</w:t>
      </w:r>
      <w:r w:rsidR="004E558A">
        <w:rPr>
          <w:rFonts w:ascii="Arial" w:hAnsi="Arial" w:cs="Arial"/>
          <w:b/>
          <w:sz w:val="24"/>
          <w:szCs w:val="24"/>
        </w:rPr>
        <w:t>кционерн</w:t>
      </w:r>
      <w:r w:rsidR="00681A20">
        <w:rPr>
          <w:rFonts w:ascii="Arial" w:hAnsi="Arial" w:cs="Arial"/>
          <w:b/>
          <w:sz w:val="24"/>
          <w:szCs w:val="24"/>
        </w:rPr>
        <w:t>ое</w:t>
      </w:r>
      <w:r w:rsidR="004E558A">
        <w:rPr>
          <w:rFonts w:ascii="Arial" w:hAnsi="Arial" w:cs="Arial"/>
          <w:b/>
          <w:sz w:val="24"/>
          <w:szCs w:val="24"/>
        </w:rPr>
        <w:t xml:space="preserve"> </w:t>
      </w:r>
      <w:r w:rsidR="00681A20">
        <w:rPr>
          <w:rFonts w:ascii="Arial" w:hAnsi="Arial" w:cs="Arial"/>
          <w:b/>
          <w:sz w:val="24"/>
          <w:szCs w:val="24"/>
        </w:rPr>
        <w:t>общество</w:t>
      </w:r>
      <w:r w:rsidR="004E558A">
        <w:rPr>
          <w:rFonts w:ascii="Arial" w:hAnsi="Arial" w:cs="Arial"/>
          <w:b/>
          <w:sz w:val="24"/>
          <w:szCs w:val="24"/>
        </w:rPr>
        <w:t xml:space="preserve"> </w:t>
      </w:r>
      <w:r w:rsidR="000C55BC" w:rsidRPr="000F7E96">
        <w:rPr>
          <w:rFonts w:ascii="Arial" w:hAnsi="Arial" w:cs="Arial"/>
          <w:b/>
          <w:sz w:val="24"/>
          <w:szCs w:val="24"/>
        </w:rPr>
        <w:t>«</w:t>
      </w:r>
      <w:r w:rsidR="00F031B1">
        <w:rPr>
          <w:rFonts w:ascii="Arial" w:hAnsi="Arial" w:cs="Arial"/>
          <w:b/>
          <w:sz w:val="24"/>
          <w:szCs w:val="24"/>
        </w:rPr>
        <w:t xml:space="preserve">Группа </w:t>
      </w:r>
      <w:r>
        <w:rPr>
          <w:rFonts w:ascii="Arial" w:hAnsi="Arial" w:cs="Arial"/>
          <w:b/>
          <w:sz w:val="24"/>
          <w:szCs w:val="24"/>
        </w:rPr>
        <w:t>К</w:t>
      </w:r>
      <w:r w:rsidR="00F031B1">
        <w:rPr>
          <w:rFonts w:ascii="Arial" w:hAnsi="Arial" w:cs="Arial"/>
          <w:b/>
          <w:sz w:val="24"/>
          <w:szCs w:val="24"/>
        </w:rPr>
        <w:t>омпаний П</w:t>
      </w:r>
      <w:r>
        <w:rPr>
          <w:rFonts w:ascii="Arial" w:hAnsi="Arial" w:cs="Arial"/>
          <w:b/>
          <w:sz w:val="24"/>
          <w:szCs w:val="24"/>
        </w:rPr>
        <w:t>ИК</w:t>
      </w:r>
      <w:r w:rsidR="00681A20">
        <w:rPr>
          <w:rFonts w:ascii="Arial" w:hAnsi="Arial" w:cs="Arial"/>
          <w:b/>
          <w:sz w:val="24"/>
          <w:szCs w:val="24"/>
        </w:rPr>
        <w:t>»</w:t>
      </w:r>
    </w:p>
    <w:p w14:paraId="657837B3" w14:textId="77777777" w:rsidR="002B78AE" w:rsidRDefault="002B78AE" w:rsidP="00DF490F">
      <w:pPr>
        <w:jc w:val="center"/>
        <w:rPr>
          <w:rFonts w:ascii="Arial" w:hAnsi="Arial" w:cs="Arial"/>
          <w:b/>
          <w:sz w:val="24"/>
          <w:szCs w:val="24"/>
        </w:rPr>
      </w:pPr>
    </w:p>
    <w:p w14:paraId="4FFDAF95" w14:textId="77777777" w:rsidR="00FA1D52" w:rsidRPr="009204ED" w:rsidRDefault="00FA1D52" w:rsidP="00DF490F">
      <w:pPr>
        <w:jc w:val="center"/>
        <w:rPr>
          <w:rFonts w:ascii="Arial" w:hAnsi="Arial" w:cs="Arial"/>
          <w:b/>
          <w:sz w:val="24"/>
          <w:szCs w:val="24"/>
        </w:rPr>
      </w:pPr>
    </w:p>
    <w:p w14:paraId="5245D400" w14:textId="77777777" w:rsidR="00DF490F" w:rsidRPr="007C6B23" w:rsidRDefault="00DF490F" w:rsidP="007C6B23">
      <w:pPr>
        <w:pBdr>
          <w:top w:val="single" w:sz="4" w:space="1" w:color="auto"/>
        </w:pBdr>
        <w:rPr>
          <w:rFonts w:ascii="Arial" w:hAnsi="Arial"/>
          <w:sz w:val="16"/>
        </w:rPr>
      </w:pPr>
    </w:p>
    <w:p w14:paraId="5BE2DAEA" w14:textId="77777777" w:rsidR="00DF490F" w:rsidRDefault="000C55BC" w:rsidP="000C55BC">
      <w:pPr>
        <w:jc w:val="both"/>
        <w:rPr>
          <w:rFonts w:ascii="Arial" w:hAnsi="Arial" w:cs="Arial"/>
        </w:rPr>
      </w:pPr>
      <w:r w:rsidRPr="000C55BC">
        <w:rPr>
          <w:rFonts w:ascii="Arial" w:hAnsi="Arial" w:cs="Arial"/>
        </w:rPr>
        <w:t>биржев</w:t>
      </w:r>
      <w:r w:rsidRPr="00BD173D">
        <w:rPr>
          <w:rFonts w:ascii="Arial" w:hAnsi="Arial" w:cs="Arial"/>
        </w:rPr>
        <w:t>ые</w:t>
      </w:r>
      <w:r w:rsidRPr="000C55BC">
        <w:rPr>
          <w:rFonts w:ascii="Arial" w:hAnsi="Arial" w:cs="Arial"/>
        </w:rPr>
        <w:t xml:space="preserve"> облигации процентные неконвертируемые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w:t>
      </w:r>
      <w:r w:rsidRPr="002127A2">
        <w:rPr>
          <w:rFonts w:ascii="Arial" w:hAnsi="Arial" w:cs="Arial"/>
        </w:rPr>
        <w:t xml:space="preserve">, </w:t>
      </w:r>
      <w:r w:rsidRPr="00BE40C7">
        <w:rPr>
          <w:rFonts w:ascii="Arial" w:hAnsi="Arial" w:cs="Arial"/>
        </w:rPr>
        <w:t xml:space="preserve">до </w:t>
      </w:r>
      <w:r w:rsidR="0001426F">
        <w:rPr>
          <w:rFonts w:ascii="Arial" w:hAnsi="Arial" w:cs="Arial"/>
        </w:rPr>
        <w:t>100</w:t>
      </w:r>
      <w:r w:rsidRPr="00BE40C7">
        <w:rPr>
          <w:rFonts w:ascii="Arial" w:hAnsi="Arial" w:cs="Arial"/>
        </w:rPr>
        <w:t xml:space="preserve"> 000 000 000 (</w:t>
      </w:r>
      <w:r w:rsidR="0001426F">
        <w:rPr>
          <w:rFonts w:ascii="Arial" w:hAnsi="Arial" w:cs="Arial"/>
        </w:rPr>
        <w:t xml:space="preserve">Ста </w:t>
      </w:r>
      <w:r w:rsidRPr="00BE40C7">
        <w:rPr>
          <w:rFonts w:ascii="Arial" w:hAnsi="Arial" w:cs="Arial"/>
        </w:rPr>
        <w:t xml:space="preserve">миллиардов) российских рублей включительно </w:t>
      </w:r>
      <w:r w:rsidR="009D1D89" w:rsidRPr="00633751">
        <w:rPr>
          <w:rFonts w:ascii="Arial" w:hAnsi="Arial" w:cs="Arial"/>
        </w:rPr>
        <w:t xml:space="preserve">или эквивалента этой суммы в иностранной валюте </w:t>
      </w:r>
      <w:r w:rsidRPr="00633751">
        <w:rPr>
          <w:rFonts w:ascii="Arial" w:hAnsi="Arial" w:cs="Arial"/>
        </w:rPr>
        <w:t xml:space="preserve">со сроком погашения в дату, которая наступает не позднее </w:t>
      </w:r>
      <w:r w:rsidR="00C47431" w:rsidRPr="00BE40C7">
        <w:rPr>
          <w:rFonts w:ascii="Arial" w:hAnsi="Arial" w:cs="Arial"/>
        </w:rPr>
        <w:t>3 640</w:t>
      </w:r>
      <w:r w:rsidRPr="00BE40C7">
        <w:rPr>
          <w:rFonts w:ascii="Arial" w:hAnsi="Arial" w:cs="Arial"/>
        </w:rPr>
        <w:t xml:space="preserve"> (</w:t>
      </w:r>
      <w:r w:rsidR="00C47431" w:rsidRPr="00BE40C7">
        <w:rPr>
          <w:rFonts w:ascii="Arial" w:hAnsi="Arial" w:cs="Arial"/>
        </w:rPr>
        <w:t>Тр</w:t>
      </w:r>
      <w:r w:rsidR="00361FE9" w:rsidRPr="00BE40C7">
        <w:rPr>
          <w:rFonts w:ascii="Arial" w:hAnsi="Arial" w:cs="Arial"/>
        </w:rPr>
        <w:t>ех</w:t>
      </w:r>
      <w:r w:rsidRPr="00BE40C7">
        <w:rPr>
          <w:rFonts w:ascii="Arial" w:hAnsi="Arial" w:cs="Arial"/>
        </w:rPr>
        <w:t xml:space="preserve"> тысяч </w:t>
      </w:r>
      <w:r w:rsidR="00C47431" w:rsidRPr="00BE40C7">
        <w:rPr>
          <w:rFonts w:ascii="Arial" w:hAnsi="Arial" w:cs="Arial"/>
        </w:rPr>
        <w:t>шестьсот сорок</w:t>
      </w:r>
      <w:r w:rsidR="00361FE9" w:rsidRPr="00BE40C7">
        <w:rPr>
          <w:rFonts w:ascii="Arial" w:hAnsi="Arial" w:cs="Arial"/>
        </w:rPr>
        <w:t>а</w:t>
      </w:r>
      <w:r w:rsidR="004E558A" w:rsidRPr="00BE40C7">
        <w:rPr>
          <w:rFonts w:ascii="Arial" w:hAnsi="Arial" w:cs="Arial"/>
        </w:rPr>
        <w:t>) д</w:t>
      </w:r>
      <w:r w:rsidR="00361FE9" w:rsidRPr="00BE40C7">
        <w:rPr>
          <w:rFonts w:ascii="Arial" w:hAnsi="Arial" w:cs="Arial"/>
        </w:rPr>
        <w:t>ней</w:t>
      </w:r>
      <w:r w:rsidR="00C47431" w:rsidRPr="002127A2">
        <w:rPr>
          <w:rFonts w:ascii="Arial" w:hAnsi="Arial" w:cs="Arial"/>
        </w:rPr>
        <w:t xml:space="preserve"> </w:t>
      </w:r>
      <w:r w:rsidRPr="002127A2">
        <w:rPr>
          <w:rFonts w:ascii="Arial" w:hAnsi="Arial" w:cs="Arial"/>
        </w:rPr>
        <w:t xml:space="preserve">с даты начала размещения </w:t>
      </w:r>
      <w:r w:rsidR="005829A0" w:rsidRPr="002127A2">
        <w:rPr>
          <w:rFonts w:ascii="Arial" w:hAnsi="Arial" w:cs="Arial"/>
        </w:rPr>
        <w:t xml:space="preserve">отдельного </w:t>
      </w:r>
      <w:r w:rsidRPr="002127A2">
        <w:rPr>
          <w:rFonts w:ascii="Arial" w:hAnsi="Arial" w:cs="Arial"/>
        </w:rPr>
        <w:t xml:space="preserve">выпуска биржевых облигаций в рамках программы биржевых облигаций, с возможностью досрочного погашения по требованию владельцев и по усмотрению эмитента, </w:t>
      </w:r>
      <w:r w:rsidR="00EA45E0" w:rsidRPr="002127A2">
        <w:rPr>
          <w:rFonts w:ascii="Arial" w:hAnsi="Arial" w:cs="Arial"/>
        </w:rPr>
        <w:t xml:space="preserve">размещаемые </w:t>
      </w:r>
      <w:r w:rsidRPr="002127A2">
        <w:rPr>
          <w:rFonts w:ascii="Arial" w:hAnsi="Arial" w:cs="Arial"/>
        </w:rPr>
        <w:t>путем открытой подписки</w:t>
      </w:r>
      <w:r w:rsidR="005829A0" w:rsidRPr="002127A2">
        <w:rPr>
          <w:rFonts w:ascii="Arial" w:hAnsi="Arial" w:cs="Arial"/>
        </w:rPr>
        <w:t xml:space="preserve"> в рамках программы биржевых</w:t>
      </w:r>
      <w:r w:rsidR="005829A0">
        <w:rPr>
          <w:rFonts w:ascii="Arial" w:hAnsi="Arial" w:cs="Arial"/>
        </w:rPr>
        <w:t xml:space="preserve"> облигаций</w:t>
      </w:r>
    </w:p>
    <w:p w14:paraId="28F537D3" w14:textId="77777777" w:rsidR="000C55BC" w:rsidRPr="001E6F96" w:rsidRDefault="000C55BC" w:rsidP="000C55BC">
      <w:pPr>
        <w:jc w:val="both"/>
        <w:rPr>
          <w:rFonts w:ascii="Arial" w:hAnsi="Arial" w:cs="Arial"/>
        </w:rPr>
      </w:pPr>
    </w:p>
    <w:p w14:paraId="626B53F2" w14:textId="77777777" w:rsidR="00FA1D52" w:rsidRPr="009204ED" w:rsidRDefault="00FA1D52" w:rsidP="000F7E96">
      <w:pPr>
        <w:pBdr>
          <w:top w:val="single" w:sz="4" w:space="1" w:color="auto"/>
        </w:pBdr>
        <w:jc w:val="center"/>
        <w:rPr>
          <w:rFonts w:ascii="Arial" w:hAnsi="Arial" w:cs="Arial"/>
          <w:sz w:val="16"/>
          <w:szCs w:val="16"/>
        </w:rPr>
      </w:pPr>
    </w:p>
    <w:p w14:paraId="4A8050E4" w14:textId="77777777" w:rsidR="0097022F" w:rsidRDefault="0097022F" w:rsidP="002B78AE">
      <w:pPr>
        <w:tabs>
          <w:tab w:val="left" w:pos="9866"/>
        </w:tabs>
        <w:ind w:left="4820" w:hanging="4820"/>
        <w:jc w:val="both"/>
        <w:rPr>
          <w:rFonts w:ascii="Arial" w:hAnsi="Arial" w:cs="Arial"/>
        </w:rPr>
      </w:pPr>
      <w:r>
        <w:rPr>
          <w:rFonts w:ascii="Arial" w:hAnsi="Arial" w:cs="Arial"/>
        </w:rPr>
        <w:t>Серия программы биржевых облигаций</w:t>
      </w:r>
      <w:r w:rsidRPr="00633751">
        <w:rPr>
          <w:rFonts w:ascii="Arial" w:hAnsi="Arial" w:cs="Arial"/>
        </w:rPr>
        <w:t>: 001Р</w:t>
      </w:r>
    </w:p>
    <w:p w14:paraId="37AC1CD6" w14:textId="77777777" w:rsidR="00FA1D52" w:rsidRDefault="00FA1D52" w:rsidP="002B78AE">
      <w:pPr>
        <w:tabs>
          <w:tab w:val="left" w:pos="9866"/>
        </w:tabs>
        <w:ind w:left="4820" w:hanging="4820"/>
        <w:jc w:val="both"/>
        <w:rPr>
          <w:rFonts w:ascii="Arial" w:hAnsi="Arial" w:cs="Arial"/>
        </w:rPr>
      </w:pPr>
    </w:p>
    <w:p w14:paraId="60DB07B2" w14:textId="77777777" w:rsidR="000F7E96" w:rsidRDefault="000F7E96" w:rsidP="002B78AE">
      <w:pPr>
        <w:tabs>
          <w:tab w:val="left" w:pos="9866"/>
        </w:tabs>
        <w:ind w:left="4820" w:hanging="4820"/>
        <w:jc w:val="both"/>
        <w:rPr>
          <w:rFonts w:ascii="Arial" w:hAnsi="Arial" w:cs="Arial"/>
        </w:rPr>
      </w:pPr>
      <w:r w:rsidRPr="000F7E96">
        <w:rPr>
          <w:rFonts w:ascii="Arial" w:hAnsi="Arial" w:cs="Arial"/>
        </w:rPr>
        <w:t xml:space="preserve">Срок действия </w:t>
      </w:r>
      <w:r w:rsidR="002B78AE">
        <w:rPr>
          <w:rFonts w:ascii="Arial" w:hAnsi="Arial" w:cs="Arial"/>
        </w:rPr>
        <w:t>п</w:t>
      </w:r>
      <w:r w:rsidRPr="000F7E96">
        <w:rPr>
          <w:rFonts w:ascii="Arial" w:hAnsi="Arial" w:cs="Arial"/>
        </w:rPr>
        <w:t>рограммы биржевых облигаций</w:t>
      </w:r>
      <w:r>
        <w:rPr>
          <w:rFonts w:ascii="Arial" w:hAnsi="Arial" w:cs="Arial"/>
        </w:rPr>
        <w:t>:</w:t>
      </w:r>
      <w:r w:rsidRPr="000F7E96">
        <w:rPr>
          <w:rFonts w:ascii="Arial" w:hAnsi="Arial" w:cs="Arial"/>
        </w:rPr>
        <w:t xml:space="preserve"> </w:t>
      </w:r>
      <w:r w:rsidR="00B943F5" w:rsidRPr="00B943F5">
        <w:rPr>
          <w:rFonts w:ascii="Arial" w:hAnsi="Arial" w:cs="Arial"/>
        </w:rPr>
        <w:t>без ограничения срока действия с даты присвоения идентификационного номера программе биржевых облигаций</w:t>
      </w:r>
      <w:r w:rsidRPr="000F7E96">
        <w:rPr>
          <w:rFonts w:ascii="Arial" w:hAnsi="Arial" w:cs="Arial"/>
        </w:rPr>
        <w:t>.</w:t>
      </w:r>
    </w:p>
    <w:p w14:paraId="4DC31C38" w14:textId="77777777" w:rsidR="00FA1D52" w:rsidRPr="000F7E96" w:rsidRDefault="00FA1D52" w:rsidP="000F7E96">
      <w:pPr>
        <w:tabs>
          <w:tab w:val="left" w:pos="9866"/>
        </w:tabs>
        <w:rPr>
          <w:rFonts w:ascii="Arial" w:hAnsi="Arial" w:cs="Arial"/>
        </w:rPr>
      </w:pPr>
    </w:p>
    <w:p w14:paraId="511E610A" w14:textId="77777777" w:rsidR="00DF490F" w:rsidRPr="001E6F96" w:rsidRDefault="002B78AE" w:rsidP="002C72AC">
      <w:pPr>
        <w:tabs>
          <w:tab w:val="right" w:pos="9923"/>
        </w:tabs>
        <w:ind w:left="2410" w:hanging="2410"/>
        <w:rPr>
          <w:rFonts w:ascii="Arial" w:hAnsi="Arial" w:cs="Arial"/>
        </w:rPr>
      </w:pPr>
      <w:r>
        <w:rPr>
          <w:rFonts w:ascii="Arial" w:hAnsi="Arial" w:cs="Arial"/>
        </w:rPr>
        <w:t>Утверждена</w:t>
      </w:r>
      <w:r w:rsidR="00D426E6">
        <w:rPr>
          <w:rFonts w:ascii="Arial" w:hAnsi="Arial" w:cs="Arial"/>
        </w:rPr>
        <w:t xml:space="preserve"> решением </w:t>
      </w:r>
      <w:r w:rsidR="00F031B1">
        <w:rPr>
          <w:rFonts w:ascii="Arial" w:hAnsi="Arial" w:cs="Arial"/>
        </w:rPr>
        <w:t xml:space="preserve">  </w:t>
      </w:r>
      <w:r w:rsidR="002C72AC">
        <w:rPr>
          <w:rFonts w:ascii="Arial" w:hAnsi="Arial" w:cs="Arial"/>
        </w:rPr>
        <w:t>Совета директоров</w:t>
      </w:r>
      <w:r w:rsidR="00F031B1">
        <w:rPr>
          <w:rFonts w:ascii="Arial" w:hAnsi="Arial" w:cs="Arial"/>
        </w:rPr>
        <w:t xml:space="preserve"> </w:t>
      </w:r>
      <w:r w:rsidR="0001426F">
        <w:rPr>
          <w:rFonts w:ascii="Arial" w:hAnsi="Arial" w:cs="Arial"/>
        </w:rPr>
        <w:t>Публичного а</w:t>
      </w:r>
      <w:r w:rsidR="00F031B1">
        <w:rPr>
          <w:rFonts w:ascii="Arial" w:hAnsi="Arial" w:cs="Arial"/>
        </w:rPr>
        <w:t xml:space="preserve">кционерного общества «Группа </w:t>
      </w:r>
      <w:r w:rsidR="0001426F">
        <w:rPr>
          <w:rFonts w:ascii="Arial" w:hAnsi="Arial" w:cs="Arial"/>
        </w:rPr>
        <w:t>К</w:t>
      </w:r>
      <w:r w:rsidR="00F031B1">
        <w:rPr>
          <w:rFonts w:ascii="Arial" w:hAnsi="Arial" w:cs="Arial"/>
        </w:rPr>
        <w:t xml:space="preserve">омпаний </w:t>
      </w:r>
      <w:r w:rsidR="0001426F">
        <w:rPr>
          <w:rFonts w:ascii="Arial" w:hAnsi="Arial" w:cs="Arial"/>
        </w:rPr>
        <w:t>ПИК</w:t>
      </w:r>
      <w:r w:rsidR="00F031B1">
        <w:rPr>
          <w:rFonts w:ascii="Arial" w:hAnsi="Arial" w:cs="Arial"/>
        </w:rPr>
        <w:t>»</w:t>
      </w:r>
    </w:p>
    <w:p w14:paraId="157DAE87" w14:textId="77777777" w:rsidR="00DF490F" w:rsidRDefault="00DF490F" w:rsidP="00DF490F">
      <w:pPr>
        <w:pBdr>
          <w:top w:val="single" w:sz="4" w:space="1" w:color="auto"/>
        </w:pBdr>
        <w:ind w:left="2472" w:right="113"/>
        <w:jc w:val="center"/>
        <w:rPr>
          <w:rFonts w:ascii="Arial" w:hAnsi="Arial" w:cs="Arial"/>
          <w:spacing w:val="-2"/>
          <w:sz w:val="16"/>
          <w:szCs w:val="16"/>
        </w:rPr>
      </w:pPr>
      <w:r w:rsidRPr="000C55BC">
        <w:rPr>
          <w:rFonts w:ascii="Arial" w:hAnsi="Arial" w:cs="Arial"/>
          <w:spacing w:val="-2"/>
          <w:sz w:val="16"/>
          <w:szCs w:val="16"/>
        </w:rPr>
        <w:t xml:space="preserve">(указывается орган управления эмитента, утвердивший </w:t>
      </w:r>
      <w:r w:rsidR="002B78AE">
        <w:rPr>
          <w:rFonts w:ascii="Arial" w:hAnsi="Arial" w:cs="Arial"/>
          <w:spacing w:val="-2"/>
          <w:sz w:val="16"/>
          <w:szCs w:val="16"/>
        </w:rPr>
        <w:t>программу биржевых облигаций</w:t>
      </w:r>
      <w:r w:rsidRPr="000C55BC">
        <w:rPr>
          <w:rFonts w:ascii="Arial" w:hAnsi="Arial" w:cs="Arial"/>
          <w:spacing w:val="-2"/>
          <w:sz w:val="16"/>
          <w:szCs w:val="16"/>
        </w:rPr>
        <w:t>)</w:t>
      </w:r>
    </w:p>
    <w:p w14:paraId="119D281E" w14:textId="77777777" w:rsidR="000C55BC" w:rsidRPr="000C55BC" w:rsidRDefault="000C55BC" w:rsidP="00DF490F">
      <w:pPr>
        <w:pBdr>
          <w:top w:val="single" w:sz="4" w:space="1" w:color="auto"/>
        </w:pBdr>
        <w:ind w:left="2472" w:right="113"/>
        <w:jc w:val="center"/>
        <w:rPr>
          <w:rFonts w:ascii="Arial" w:hAnsi="Arial" w:cs="Arial"/>
          <w:spacing w:val="-2"/>
          <w:sz w:val="16"/>
          <w:szCs w:val="16"/>
        </w:rPr>
      </w:pPr>
    </w:p>
    <w:tbl>
      <w:tblPr>
        <w:tblW w:w="10092" w:type="dxa"/>
        <w:tblLayout w:type="fixed"/>
        <w:tblCellMar>
          <w:left w:w="28" w:type="dxa"/>
          <w:right w:w="28" w:type="dxa"/>
        </w:tblCellMar>
        <w:tblLook w:val="0000" w:firstRow="0" w:lastRow="0" w:firstColumn="0" w:lastColumn="0" w:noHBand="0" w:noVBand="0"/>
      </w:tblPr>
      <w:tblGrid>
        <w:gridCol w:w="1276"/>
        <w:gridCol w:w="454"/>
        <w:gridCol w:w="255"/>
        <w:gridCol w:w="1219"/>
        <w:gridCol w:w="369"/>
        <w:gridCol w:w="369"/>
        <w:gridCol w:w="1814"/>
        <w:gridCol w:w="454"/>
        <w:gridCol w:w="255"/>
        <w:gridCol w:w="1191"/>
        <w:gridCol w:w="369"/>
        <w:gridCol w:w="369"/>
        <w:gridCol w:w="624"/>
        <w:gridCol w:w="1074"/>
      </w:tblGrid>
      <w:tr w:rsidR="007738B8" w:rsidRPr="00E57838" w14:paraId="75F3E857" w14:textId="77777777" w:rsidTr="007738B8">
        <w:trPr>
          <w:cantSplit/>
        </w:trPr>
        <w:tc>
          <w:tcPr>
            <w:tcW w:w="1276" w:type="dxa"/>
            <w:tcBorders>
              <w:top w:val="nil"/>
              <w:left w:val="nil"/>
              <w:bottom w:val="nil"/>
              <w:right w:val="nil"/>
            </w:tcBorders>
            <w:vAlign w:val="bottom"/>
          </w:tcPr>
          <w:p w14:paraId="5518CDC8" w14:textId="77777777" w:rsidR="007738B8" w:rsidRPr="00E57838" w:rsidRDefault="007738B8" w:rsidP="00F031B1">
            <w:pPr>
              <w:rPr>
                <w:rFonts w:ascii="Arial" w:hAnsi="Arial" w:cs="Arial"/>
              </w:rPr>
            </w:pPr>
            <w:r w:rsidRPr="00E57838">
              <w:rPr>
                <w:rFonts w:ascii="Arial" w:hAnsi="Arial" w:cs="Arial"/>
              </w:rPr>
              <w:t xml:space="preserve">принятым   </w:t>
            </w:r>
            <w:r w:rsidR="00F031B1" w:rsidRPr="00E57838">
              <w:rPr>
                <w:rFonts w:ascii="Arial" w:hAnsi="Arial" w:cs="Arial"/>
              </w:rPr>
              <w:t>«</w:t>
            </w:r>
          </w:p>
        </w:tc>
        <w:tc>
          <w:tcPr>
            <w:tcW w:w="454" w:type="dxa"/>
            <w:tcBorders>
              <w:top w:val="nil"/>
              <w:left w:val="nil"/>
              <w:bottom w:val="single" w:sz="4" w:space="0" w:color="auto"/>
              <w:right w:val="nil"/>
            </w:tcBorders>
            <w:vAlign w:val="bottom"/>
          </w:tcPr>
          <w:p w14:paraId="339B450D" w14:textId="77777777" w:rsidR="007738B8" w:rsidRPr="00E57838" w:rsidRDefault="004D4932" w:rsidP="00227933">
            <w:pPr>
              <w:jc w:val="center"/>
              <w:rPr>
                <w:rFonts w:ascii="Arial" w:hAnsi="Arial" w:cs="Arial"/>
              </w:rPr>
            </w:pPr>
            <w:r>
              <w:rPr>
                <w:rFonts w:ascii="Arial" w:hAnsi="Arial" w:cs="Arial"/>
              </w:rPr>
              <w:t>27</w:t>
            </w:r>
          </w:p>
        </w:tc>
        <w:tc>
          <w:tcPr>
            <w:tcW w:w="255" w:type="dxa"/>
            <w:tcBorders>
              <w:top w:val="nil"/>
              <w:left w:val="nil"/>
              <w:bottom w:val="nil"/>
              <w:right w:val="nil"/>
            </w:tcBorders>
            <w:vAlign w:val="bottom"/>
          </w:tcPr>
          <w:p w14:paraId="66B4E3EE" w14:textId="77777777" w:rsidR="007738B8" w:rsidRPr="00E57838" w:rsidRDefault="00F031B1" w:rsidP="00227933">
            <w:pPr>
              <w:rPr>
                <w:rFonts w:ascii="Arial" w:hAnsi="Arial" w:cs="Arial"/>
              </w:rPr>
            </w:pPr>
            <w:r w:rsidRPr="00E57838">
              <w:rPr>
                <w:rFonts w:ascii="Arial" w:hAnsi="Arial" w:cs="Arial"/>
              </w:rPr>
              <w:t>»</w:t>
            </w:r>
          </w:p>
        </w:tc>
        <w:tc>
          <w:tcPr>
            <w:tcW w:w="1219" w:type="dxa"/>
            <w:tcBorders>
              <w:top w:val="nil"/>
              <w:left w:val="nil"/>
              <w:bottom w:val="single" w:sz="4" w:space="0" w:color="auto"/>
              <w:right w:val="nil"/>
            </w:tcBorders>
            <w:vAlign w:val="bottom"/>
          </w:tcPr>
          <w:p w14:paraId="449903FE" w14:textId="77777777" w:rsidR="007738B8" w:rsidRPr="00E57838" w:rsidRDefault="004D4932" w:rsidP="00227933">
            <w:pPr>
              <w:jc w:val="center"/>
              <w:rPr>
                <w:rFonts w:ascii="Arial" w:hAnsi="Arial" w:cs="Arial"/>
              </w:rPr>
            </w:pPr>
            <w:r>
              <w:rPr>
                <w:rFonts w:ascii="Arial" w:hAnsi="Arial" w:cs="Arial"/>
              </w:rPr>
              <w:t>октября</w:t>
            </w:r>
          </w:p>
        </w:tc>
        <w:tc>
          <w:tcPr>
            <w:tcW w:w="369" w:type="dxa"/>
            <w:tcBorders>
              <w:top w:val="nil"/>
              <w:left w:val="nil"/>
              <w:bottom w:val="nil"/>
              <w:right w:val="nil"/>
            </w:tcBorders>
            <w:vAlign w:val="bottom"/>
          </w:tcPr>
          <w:p w14:paraId="3D3AFBA5" w14:textId="77777777" w:rsidR="007738B8" w:rsidRPr="00E57838" w:rsidRDefault="007738B8" w:rsidP="00227933">
            <w:pPr>
              <w:jc w:val="right"/>
              <w:rPr>
                <w:rFonts w:ascii="Arial" w:hAnsi="Arial" w:cs="Arial"/>
              </w:rPr>
            </w:pPr>
            <w:r w:rsidRPr="00E57838">
              <w:rPr>
                <w:rFonts w:ascii="Arial" w:hAnsi="Arial" w:cs="Arial"/>
              </w:rPr>
              <w:t>20</w:t>
            </w:r>
          </w:p>
        </w:tc>
        <w:tc>
          <w:tcPr>
            <w:tcW w:w="369" w:type="dxa"/>
            <w:tcBorders>
              <w:top w:val="nil"/>
              <w:left w:val="nil"/>
              <w:bottom w:val="single" w:sz="4" w:space="0" w:color="auto"/>
              <w:right w:val="nil"/>
            </w:tcBorders>
            <w:vAlign w:val="bottom"/>
          </w:tcPr>
          <w:p w14:paraId="1AD4B0A6" w14:textId="77777777" w:rsidR="007738B8" w:rsidRPr="00E57838" w:rsidRDefault="007738B8" w:rsidP="00227933">
            <w:pPr>
              <w:jc w:val="center"/>
              <w:rPr>
                <w:rFonts w:ascii="Arial" w:hAnsi="Arial" w:cs="Arial"/>
              </w:rPr>
            </w:pPr>
            <w:r w:rsidRPr="00E57838">
              <w:rPr>
                <w:rFonts w:ascii="Arial" w:hAnsi="Arial" w:cs="Arial"/>
              </w:rPr>
              <w:t>16</w:t>
            </w:r>
          </w:p>
        </w:tc>
        <w:tc>
          <w:tcPr>
            <w:tcW w:w="1814" w:type="dxa"/>
            <w:tcBorders>
              <w:top w:val="nil"/>
              <w:left w:val="nil"/>
              <w:bottom w:val="nil"/>
              <w:right w:val="nil"/>
            </w:tcBorders>
            <w:vAlign w:val="bottom"/>
          </w:tcPr>
          <w:p w14:paraId="6C89A39F" w14:textId="77777777" w:rsidR="007738B8" w:rsidRPr="00E57838" w:rsidRDefault="007738B8" w:rsidP="00F031B1">
            <w:pPr>
              <w:jc w:val="right"/>
              <w:rPr>
                <w:rFonts w:ascii="Arial" w:hAnsi="Arial" w:cs="Arial"/>
              </w:rPr>
            </w:pPr>
            <w:r w:rsidRPr="00E57838">
              <w:rPr>
                <w:rFonts w:ascii="Arial" w:hAnsi="Arial" w:cs="Arial"/>
              </w:rPr>
              <w:t xml:space="preserve">г., протокол от </w:t>
            </w:r>
            <w:r w:rsidR="00F031B1" w:rsidRPr="00E57838">
              <w:rPr>
                <w:rFonts w:ascii="Arial" w:hAnsi="Arial" w:cs="Arial"/>
              </w:rPr>
              <w:t>«</w:t>
            </w:r>
          </w:p>
        </w:tc>
        <w:tc>
          <w:tcPr>
            <w:tcW w:w="454" w:type="dxa"/>
            <w:tcBorders>
              <w:top w:val="nil"/>
              <w:left w:val="nil"/>
              <w:bottom w:val="single" w:sz="4" w:space="0" w:color="auto"/>
              <w:right w:val="nil"/>
            </w:tcBorders>
            <w:vAlign w:val="bottom"/>
          </w:tcPr>
          <w:p w14:paraId="77570A5D" w14:textId="77777777" w:rsidR="007738B8" w:rsidRPr="00E57838" w:rsidRDefault="004D4932" w:rsidP="00227933">
            <w:pPr>
              <w:jc w:val="center"/>
              <w:rPr>
                <w:rFonts w:ascii="Arial" w:hAnsi="Arial" w:cs="Arial"/>
              </w:rPr>
            </w:pPr>
            <w:r>
              <w:rPr>
                <w:rFonts w:ascii="Arial" w:hAnsi="Arial" w:cs="Arial"/>
              </w:rPr>
              <w:t>27</w:t>
            </w:r>
          </w:p>
        </w:tc>
        <w:tc>
          <w:tcPr>
            <w:tcW w:w="255" w:type="dxa"/>
            <w:tcBorders>
              <w:top w:val="nil"/>
              <w:left w:val="nil"/>
              <w:bottom w:val="nil"/>
              <w:right w:val="nil"/>
            </w:tcBorders>
            <w:vAlign w:val="bottom"/>
          </w:tcPr>
          <w:p w14:paraId="61357883" w14:textId="77777777" w:rsidR="007738B8" w:rsidRPr="00E57838" w:rsidRDefault="00F031B1" w:rsidP="00227933">
            <w:pPr>
              <w:rPr>
                <w:rFonts w:ascii="Arial" w:hAnsi="Arial" w:cs="Arial"/>
              </w:rPr>
            </w:pPr>
            <w:r w:rsidRPr="00E57838">
              <w:rPr>
                <w:rFonts w:ascii="Arial" w:hAnsi="Arial" w:cs="Arial"/>
              </w:rPr>
              <w:t>»</w:t>
            </w:r>
          </w:p>
        </w:tc>
        <w:tc>
          <w:tcPr>
            <w:tcW w:w="1191" w:type="dxa"/>
            <w:tcBorders>
              <w:top w:val="nil"/>
              <w:left w:val="nil"/>
              <w:bottom w:val="single" w:sz="4" w:space="0" w:color="auto"/>
              <w:right w:val="nil"/>
            </w:tcBorders>
            <w:vAlign w:val="bottom"/>
          </w:tcPr>
          <w:p w14:paraId="5B5D14A0" w14:textId="77777777" w:rsidR="007738B8" w:rsidRPr="00E57838" w:rsidRDefault="004D4932" w:rsidP="00227933">
            <w:pPr>
              <w:jc w:val="center"/>
              <w:rPr>
                <w:rFonts w:ascii="Arial" w:hAnsi="Arial" w:cs="Arial"/>
              </w:rPr>
            </w:pPr>
            <w:r>
              <w:rPr>
                <w:rFonts w:ascii="Arial" w:hAnsi="Arial" w:cs="Arial"/>
              </w:rPr>
              <w:t>октября</w:t>
            </w:r>
          </w:p>
        </w:tc>
        <w:tc>
          <w:tcPr>
            <w:tcW w:w="369" w:type="dxa"/>
            <w:tcBorders>
              <w:top w:val="nil"/>
              <w:left w:val="nil"/>
              <w:bottom w:val="nil"/>
              <w:right w:val="nil"/>
            </w:tcBorders>
            <w:vAlign w:val="bottom"/>
          </w:tcPr>
          <w:p w14:paraId="1CED3291" w14:textId="77777777" w:rsidR="007738B8" w:rsidRPr="00E57838" w:rsidRDefault="007738B8" w:rsidP="00227933">
            <w:pPr>
              <w:jc w:val="right"/>
              <w:rPr>
                <w:rFonts w:ascii="Arial" w:hAnsi="Arial" w:cs="Arial"/>
              </w:rPr>
            </w:pPr>
            <w:r w:rsidRPr="00E57838">
              <w:rPr>
                <w:rFonts w:ascii="Arial" w:hAnsi="Arial" w:cs="Arial"/>
              </w:rPr>
              <w:t>20</w:t>
            </w:r>
          </w:p>
        </w:tc>
        <w:tc>
          <w:tcPr>
            <w:tcW w:w="369" w:type="dxa"/>
            <w:tcBorders>
              <w:top w:val="nil"/>
              <w:left w:val="nil"/>
              <w:bottom w:val="single" w:sz="4" w:space="0" w:color="auto"/>
              <w:right w:val="nil"/>
            </w:tcBorders>
            <w:vAlign w:val="bottom"/>
          </w:tcPr>
          <w:p w14:paraId="52B9A27E" w14:textId="77777777" w:rsidR="007738B8" w:rsidRPr="00E57838" w:rsidRDefault="007738B8" w:rsidP="00227933">
            <w:pPr>
              <w:jc w:val="center"/>
              <w:rPr>
                <w:rFonts w:ascii="Arial" w:hAnsi="Arial" w:cs="Arial"/>
              </w:rPr>
            </w:pPr>
            <w:r w:rsidRPr="00E57838">
              <w:rPr>
                <w:rFonts w:ascii="Arial" w:hAnsi="Arial" w:cs="Arial"/>
              </w:rPr>
              <w:t>16</w:t>
            </w:r>
          </w:p>
        </w:tc>
        <w:tc>
          <w:tcPr>
            <w:tcW w:w="624" w:type="dxa"/>
            <w:tcBorders>
              <w:top w:val="nil"/>
              <w:left w:val="nil"/>
              <w:bottom w:val="nil"/>
              <w:right w:val="nil"/>
            </w:tcBorders>
            <w:vAlign w:val="bottom"/>
          </w:tcPr>
          <w:p w14:paraId="369B8FFE" w14:textId="77777777" w:rsidR="007738B8" w:rsidRPr="00E57838" w:rsidRDefault="007738B8" w:rsidP="00227933">
            <w:pPr>
              <w:jc w:val="center"/>
              <w:rPr>
                <w:rFonts w:ascii="Arial" w:hAnsi="Arial" w:cs="Arial"/>
              </w:rPr>
            </w:pPr>
            <w:r w:rsidRPr="00E57838">
              <w:rPr>
                <w:rFonts w:ascii="Arial" w:hAnsi="Arial" w:cs="Arial"/>
              </w:rPr>
              <w:t>г. №</w:t>
            </w:r>
          </w:p>
        </w:tc>
        <w:tc>
          <w:tcPr>
            <w:tcW w:w="1074" w:type="dxa"/>
            <w:tcBorders>
              <w:top w:val="nil"/>
              <w:left w:val="nil"/>
              <w:bottom w:val="single" w:sz="4" w:space="0" w:color="auto"/>
              <w:right w:val="nil"/>
            </w:tcBorders>
            <w:vAlign w:val="bottom"/>
          </w:tcPr>
          <w:p w14:paraId="08EFE369" w14:textId="77777777" w:rsidR="007738B8" w:rsidRPr="00E57838" w:rsidRDefault="004D4932" w:rsidP="00227933">
            <w:pPr>
              <w:rPr>
                <w:rFonts w:ascii="Arial" w:hAnsi="Arial" w:cs="Arial"/>
              </w:rPr>
            </w:pPr>
            <w:r>
              <w:rPr>
                <w:rFonts w:ascii="Arial" w:hAnsi="Arial" w:cs="Arial"/>
              </w:rPr>
              <w:t>35</w:t>
            </w:r>
          </w:p>
        </w:tc>
      </w:tr>
    </w:tbl>
    <w:p w14:paraId="29255076" w14:textId="77777777" w:rsidR="00DF490F" w:rsidRPr="0001426F" w:rsidRDefault="00DF490F" w:rsidP="00681A20">
      <w:pPr>
        <w:spacing w:before="240"/>
        <w:rPr>
          <w:rFonts w:ascii="Arial" w:hAnsi="Arial" w:cs="Arial"/>
          <w:b/>
          <w:lang w:eastAsia="en-US"/>
        </w:rPr>
      </w:pPr>
      <w:r w:rsidRPr="00E57838">
        <w:rPr>
          <w:rFonts w:ascii="Arial" w:hAnsi="Arial" w:cs="Arial"/>
        </w:rPr>
        <w:t>Место нахождения э</w:t>
      </w:r>
      <w:r w:rsidR="00647C06" w:rsidRPr="00E57838">
        <w:rPr>
          <w:rFonts w:ascii="Arial" w:hAnsi="Arial" w:cs="Arial"/>
        </w:rPr>
        <w:t xml:space="preserve">митента и контактные телефоны: </w:t>
      </w:r>
      <w:r w:rsidR="0001426F" w:rsidRPr="0001426F">
        <w:rPr>
          <w:rFonts w:ascii="Arial" w:hAnsi="Arial" w:cs="Arial"/>
        </w:rPr>
        <w:t>Российская Федерация, г. Москва</w:t>
      </w:r>
      <w:r w:rsidR="00681A20" w:rsidRPr="00E57838">
        <w:rPr>
          <w:rFonts w:ascii="Arial" w:hAnsi="Arial" w:cs="Arial"/>
        </w:rPr>
        <w:t xml:space="preserve">; </w:t>
      </w:r>
      <w:r w:rsidR="00F32386" w:rsidRPr="00E57838">
        <w:rPr>
          <w:rFonts w:ascii="Arial" w:hAnsi="Arial" w:cs="Arial"/>
        </w:rPr>
        <w:t xml:space="preserve">контактные телефоны эмитента с указанием междугородного кода: </w:t>
      </w:r>
      <w:r w:rsidR="0001426F" w:rsidRPr="0001426F">
        <w:rPr>
          <w:rFonts w:ascii="Arial" w:hAnsi="Arial" w:cs="Arial"/>
        </w:rPr>
        <w:t>+7 (495) 505-9733</w:t>
      </w:r>
    </w:p>
    <w:p w14:paraId="178C8647" w14:textId="77777777" w:rsidR="00FA1D52" w:rsidRPr="00E57838" w:rsidRDefault="00FA1D52" w:rsidP="00D14411">
      <w:pPr>
        <w:rPr>
          <w:rFonts w:ascii="Arial" w:hAnsi="Arial" w:cs="Arial"/>
        </w:rPr>
      </w:pPr>
    </w:p>
    <w:p w14:paraId="0508093E" w14:textId="77777777" w:rsidR="00FA1D52" w:rsidRPr="00E57838" w:rsidRDefault="00FA1D52" w:rsidP="00D14411">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DF490F" w:rsidRPr="00E57838" w14:paraId="51138D41" w14:textId="77777777" w:rsidTr="00227933">
        <w:tc>
          <w:tcPr>
            <w:tcW w:w="9979" w:type="dxa"/>
            <w:gridSpan w:val="12"/>
            <w:tcBorders>
              <w:top w:val="single" w:sz="4" w:space="0" w:color="auto"/>
              <w:left w:val="single" w:sz="4" w:space="0" w:color="auto"/>
              <w:bottom w:val="nil"/>
              <w:right w:val="single" w:sz="4" w:space="0" w:color="auto"/>
            </w:tcBorders>
            <w:vAlign w:val="bottom"/>
          </w:tcPr>
          <w:p w14:paraId="205752E3" w14:textId="77777777" w:rsidR="00DF490F" w:rsidRPr="00E57838" w:rsidRDefault="00DF490F" w:rsidP="00227933">
            <w:pPr>
              <w:rPr>
                <w:rFonts w:ascii="Arial" w:hAnsi="Arial" w:cs="Arial"/>
              </w:rPr>
            </w:pPr>
          </w:p>
        </w:tc>
      </w:tr>
      <w:tr w:rsidR="00DF490F" w:rsidRPr="00E57838" w14:paraId="039F899C" w14:textId="77777777" w:rsidTr="00227933">
        <w:tc>
          <w:tcPr>
            <w:tcW w:w="170" w:type="dxa"/>
            <w:tcBorders>
              <w:top w:val="nil"/>
              <w:left w:val="single" w:sz="4" w:space="0" w:color="auto"/>
              <w:bottom w:val="nil"/>
              <w:right w:val="nil"/>
            </w:tcBorders>
            <w:vAlign w:val="bottom"/>
          </w:tcPr>
          <w:p w14:paraId="761ED8B1" w14:textId="77777777" w:rsidR="00DF490F" w:rsidRPr="00E57838" w:rsidRDefault="00DF490F" w:rsidP="00227933">
            <w:pPr>
              <w:rPr>
                <w:rFonts w:ascii="Arial" w:hAnsi="Arial" w:cs="Arial"/>
              </w:rPr>
            </w:pPr>
          </w:p>
        </w:tc>
        <w:tc>
          <w:tcPr>
            <w:tcW w:w="5387" w:type="dxa"/>
            <w:gridSpan w:val="7"/>
            <w:tcBorders>
              <w:top w:val="nil"/>
              <w:left w:val="nil"/>
              <w:bottom w:val="nil"/>
              <w:right w:val="nil"/>
            </w:tcBorders>
            <w:vAlign w:val="bottom"/>
          </w:tcPr>
          <w:p w14:paraId="186BF597" w14:textId="77777777" w:rsidR="00DF490F" w:rsidRPr="00E57838" w:rsidRDefault="0001426F" w:rsidP="00227933">
            <w:pPr>
              <w:rPr>
                <w:rFonts w:ascii="Arial" w:hAnsi="Arial" w:cs="Arial"/>
              </w:rPr>
            </w:pPr>
            <w:r>
              <w:rPr>
                <w:rFonts w:ascii="Arial" w:hAnsi="Arial" w:cs="Arial"/>
              </w:rPr>
              <w:t>Президент</w:t>
            </w:r>
          </w:p>
          <w:p w14:paraId="00B95BEE" w14:textId="77777777" w:rsidR="00DE1522" w:rsidRPr="00E57838" w:rsidRDefault="0001426F" w:rsidP="000C7CF6">
            <w:pPr>
              <w:rPr>
                <w:rFonts w:ascii="Arial" w:hAnsi="Arial" w:cs="Arial"/>
              </w:rPr>
            </w:pPr>
            <w:r w:rsidRPr="0001426F">
              <w:rPr>
                <w:rFonts w:ascii="Arial" w:hAnsi="Arial" w:cs="Arial"/>
              </w:rPr>
              <w:t>ПАО «Группа Компаний ПИК»</w:t>
            </w:r>
          </w:p>
        </w:tc>
        <w:tc>
          <w:tcPr>
            <w:tcW w:w="1531" w:type="dxa"/>
            <w:tcBorders>
              <w:top w:val="nil"/>
              <w:left w:val="nil"/>
              <w:bottom w:val="single" w:sz="4" w:space="0" w:color="auto"/>
              <w:right w:val="nil"/>
            </w:tcBorders>
            <w:vAlign w:val="bottom"/>
          </w:tcPr>
          <w:p w14:paraId="6208642B" w14:textId="77777777" w:rsidR="00DF490F" w:rsidRPr="00E57838" w:rsidRDefault="00DF490F" w:rsidP="00227933">
            <w:pPr>
              <w:jc w:val="center"/>
              <w:rPr>
                <w:rFonts w:ascii="Arial" w:hAnsi="Arial" w:cs="Arial"/>
              </w:rPr>
            </w:pPr>
          </w:p>
        </w:tc>
        <w:tc>
          <w:tcPr>
            <w:tcW w:w="170" w:type="dxa"/>
            <w:tcBorders>
              <w:top w:val="nil"/>
              <w:left w:val="nil"/>
              <w:bottom w:val="nil"/>
              <w:right w:val="nil"/>
            </w:tcBorders>
            <w:vAlign w:val="bottom"/>
          </w:tcPr>
          <w:p w14:paraId="76F7B3FD" w14:textId="77777777" w:rsidR="00DF490F" w:rsidRPr="00E57838" w:rsidRDefault="00DF490F" w:rsidP="00227933">
            <w:pPr>
              <w:rPr>
                <w:rFonts w:ascii="Arial" w:hAnsi="Arial" w:cs="Arial"/>
              </w:rPr>
            </w:pPr>
          </w:p>
        </w:tc>
        <w:tc>
          <w:tcPr>
            <w:tcW w:w="2551" w:type="dxa"/>
            <w:tcBorders>
              <w:top w:val="nil"/>
              <w:left w:val="nil"/>
              <w:bottom w:val="single" w:sz="4" w:space="0" w:color="auto"/>
              <w:right w:val="nil"/>
            </w:tcBorders>
            <w:vAlign w:val="bottom"/>
          </w:tcPr>
          <w:p w14:paraId="17C0EB92" w14:textId="77777777" w:rsidR="00DF490F" w:rsidRPr="00E57838" w:rsidRDefault="0001426F" w:rsidP="006D7D52">
            <w:pPr>
              <w:jc w:val="center"/>
              <w:rPr>
                <w:rFonts w:ascii="Arial" w:hAnsi="Arial" w:cs="Arial"/>
              </w:rPr>
            </w:pPr>
            <w:r>
              <w:rPr>
                <w:rFonts w:ascii="Arial" w:hAnsi="Arial" w:cs="Arial"/>
              </w:rPr>
              <w:t>С.Э. Гордеев</w:t>
            </w:r>
          </w:p>
        </w:tc>
        <w:tc>
          <w:tcPr>
            <w:tcW w:w="170" w:type="dxa"/>
            <w:tcBorders>
              <w:top w:val="nil"/>
              <w:left w:val="nil"/>
              <w:bottom w:val="nil"/>
              <w:right w:val="single" w:sz="4" w:space="0" w:color="auto"/>
            </w:tcBorders>
            <w:vAlign w:val="bottom"/>
          </w:tcPr>
          <w:p w14:paraId="5F1A00DA" w14:textId="77777777" w:rsidR="00DF490F" w:rsidRPr="00E57838" w:rsidRDefault="00DF490F" w:rsidP="00227933">
            <w:pPr>
              <w:rPr>
                <w:rFonts w:ascii="Arial" w:hAnsi="Arial" w:cs="Arial"/>
              </w:rPr>
            </w:pPr>
          </w:p>
        </w:tc>
      </w:tr>
      <w:tr w:rsidR="00DF490F" w:rsidRPr="00E57838" w14:paraId="38501274" w14:textId="77777777" w:rsidTr="00227933">
        <w:tc>
          <w:tcPr>
            <w:tcW w:w="170" w:type="dxa"/>
            <w:tcBorders>
              <w:top w:val="nil"/>
              <w:left w:val="single" w:sz="4" w:space="0" w:color="auto"/>
              <w:bottom w:val="nil"/>
              <w:right w:val="nil"/>
            </w:tcBorders>
          </w:tcPr>
          <w:p w14:paraId="1A6ED40E" w14:textId="77777777" w:rsidR="00DF490F" w:rsidRPr="00E57838" w:rsidRDefault="00DF490F" w:rsidP="00227933">
            <w:pPr>
              <w:rPr>
                <w:rFonts w:ascii="Arial" w:hAnsi="Arial" w:cs="Arial"/>
              </w:rPr>
            </w:pPr>
          </w:p>
        </w:tc>
        <w:tc>
          <w:tcPr>
            <w:tcW w:w="5387" w:type="dxa"/>
            <w:gridSpan w:val="7"/>
            <w:tcBorders>
              <w:top w:val="nil"/>
              <w:left w:val="nil"/>
              <w:bottom w:val="nil"/>
              <w:right w:val="nil"/>
            </w:tcBorders>
          </w:tcPr>
          <w:p w14:paraId="28C9E146" w14:textId="77777777" w:rsidR="00DF490F" w:rsidRPr="00E57838" w:rsidRDefault="00DF490F" w:rsidP="00227933">
            <w:pPr>
              <w:rPr>
                <w:rFonts w:ascii="Arial" w:hAnsi="Arial" w:cs="Arial"/>
              </w:rPr>
            </w:pPr>
          </w:p>
        </w:tc>
        <w:tc>
          <w:tcPr>
            <w:tcW w:w="1531" w:type="dxa"/>
            <w:tcBorders>
              <w:top w:val="nil"/>
              <w:left w:val="nil"/>
              <w:bottom w:val="nil"/>
              <w:right w:val="nil"/>
            </w:tcBorders>
          </w:tcPr>
          <w:p w14:paraId="63D3F925" w14:textId="77777777" w:rsidR="00DF490F" w:rsidRPr="00E57838" w:rsidRDefault="00DF490F" w:rsidP="00227933">
            <w:pPr>
              <w:jc w:val="center"/>
              <w:rPr>
                <w:rFonts w:ascii="Arial" w:hAnsi="Arial" w:cs="Arial"/>
              </w:rPr>
            </w:pPr>
            <w:r w:rsidRPr="00E57838">
              <w:rPr>
                <w:rFonts w:ascii="Arial" w:hAnsi="Arial" w:cs="Arial"/>
              </w:rPr>
              <w:t>подпись</w:t>
            </w:r>
          </w:p>
        </w:tc>
        <w:tc>
          <w:tcPr>
            <w:tcW w:w="170" w:type="dxa"/>
            <w:tcBorders>
              <w:top w:val="nil"/>
              <w:left w:val="nil"/>
              <w:bottom w:val="nil"/>
              <w:right w:val="nil"/>
            </w:tcBorders>
          </w:tcPr>
          <w:p w14:paraId="5609DB8E" w14:textId="77777777" w:rsidR="00DF490F" w:rsidRPr="00E57838" w:rsidRDefault="00DF490F" w:rsidP="00227933">
            <w:pPr>
              <w:rPr>
                <w:rFonts w:ascii="Arial" w:hAnsi="Arial" w:cs="Arial"/>
              </w:rPr>
            </w:pPr>
          </w:p>
        </w:tc>
        <w:tc>
          <w:tcPr>
            <w:tcW w:w="2551" w:type="dxa"/>
            <w:tcBorders>
              <w:top w:val="nil"/>
              <w:left w:val="nil"/>
              <w:bottom w:val="nil"/>
              <w:right w:val="nil"/>
            </w:tcBorders>
          </w:tcPr>
          <w:p w14:paraId="5338ABA1" w14:textId="77777777" w:rsidR="00DF490F" w:rsidRPr="00E57838" w:rsidRDefault="00DF490F" w:rsidP="00227933">
            <w:pPr>
              <w:jc w:val="center"/>
              <w:rPr>
                <w:rFonts w:ascii="Arial" w:hAnsi="Arial" w:cs="Arial"/>
              </w:rPr>
            </w:pPr>
            <w:r w:rsidRPr="00E57838">
              <w:rPr>
                <w:rFonts w:ascii="Arial" w:hAnsi="Arial" w:cs="Arial"/>
              </w:rPr>
              <w:t>И.О. Фамилия</w:t>
            </w:r>
          </w:p>
        </w:tc>
        <w:tc>
          <w:tcPr>
            <w:tcW w:w="170" w:type="dxa"/>
            <w:tcBorders>
              <w:top w:val="nil"/>
              <w:left w:val="nil"/>
              <w:bottom w:val="nil"/>
              <w:right w:val="single" w:sz="4" w:space="0" w:color="auto"/>
            </w:tcBorders>
          </w:tcPr>
          <w:p w14:paraId="401D1F8C" w14:textId="77777777" w:rsidR="00DF490F" w:rsidRPr="00E57838" w:rsidRDefault="00DF490F" w:rsidP="00227933">
            <w:pPr>
              <w:rPr>
                <w:rFonts w:ascii="Arial" w:hAnsi="Arial" w:cs="Arial"/>
              </w:rPr>
            </w:pPr>
          </w:p>
        </w:tc>
      </w:tr>
      <w:tr w:rsidR="00DF490F" w:rsidRPr="001E6F96" w14:paraId="54BA3F2E" w14:textId="77777777" w:rsidTr="00227933">
        <w:trPr>
          <w:cantSplit/>
        </w:trPr>
        <w:tc>
          <w:tcPr>
            <w:tcW w:w="170" w:type="dxa"/>
            <w:tcBorders>
              <w:top w:val="nil"/>
              <w:left w:val="single" w:sz="4" w:space="0" w:color="auto"/>
              <w:bottom w:val="nil"/>
              <w:right w:val="nil"/>
            </w:tcBorders>
            <w:vAlign w:val="bottom"/>
          </w:tcPr>
          <w:p w14:paraId="72E0C8C0" w14:textId="77777777" w:rsidR="00DF490F" w:rsidRPr="00E57838" w:rsidRDefault="00DF490F" w:rsidP="00227933">
            <w:pPr>
              <w:rPr>
                <w:rFonts w:ascii="Arial" w:hAnsi="Arial" w:cs="Arial"/>
              </w:rPr>
            </w:pPr>
          </w:p>
        </w:tc>
        <w:tc>
          <w:tcPr>
            <w:tcW w:w="170" w:type="dxa"/>
            <w:tcBorders>
              <w:top w:val="nil"/>
              <w:left w:val="nil"/>
              <w:bottom w:val="nil"/>
              <w:right w:val="nil"/>
            </w:tcBorders>
            <w:vAlign w:val="bottom"/>
          </w:tcPr>
          <w:p w14:paraId="34825B12" w14:textId="77777777" w:rsidR="00DF490F" w:rsidRPr="00E57838" w:rsidRDefault="00F32386" w:rsidP="00227933">
            <w:pPr>
              <w:jc w:val="right"/>
              <w:rPr>
                <w:rFonts w:ascii="Arial" w:hAnsi="Arial" w:cs="Arial"/>
              </w:rPr>
            </w:pPr>
            <w:r w:rsidRPr="00E57838">
              <w:rPr>
                <w:rFonts w:ascii="Arial" w:hAnsi="Arial" w:cs="Arial"/>
              </w:rPr>
              <w:t>«</w:t>
            </w:r>
          </w:p>
        </w:tc>
        <w:tc>
          <w:tcPr>
            <w:tcW w:w="397" w:type="dxa"/>
            <w:tcBorders>
              <w:top w:val="nil"/>
              <w:left w:val="nil"/>
              <w:bottom w:val="single" w:sz="4" w:space="0" w:color="auto"/>
              <w:right w:val="nil"/>
            </w:tcBorders>
            <w:vAlign w:val="bottom"/>
          </w:tcPr>
          <w:p w14:paraId="07EC9BFB" w14:textId="77777777" w:rsidR="00DF490F" w:rsidRPr="00E57838" w:rsidRDefault="004D4932" w:rsidP="00055B95">
            <w:pPr>
              <w:jc w:val="center"/>
              <w:rPr>
                <w:rFonts w:ascii="Arial" w:hAnsi="Arial" w:cs="Arial"/>
              </w:rPr>
            </w:pPr>
            <w:r>
              <w:rPr>
                <w:rFonts w:ascii="Arial" w:hAnsi="Arial" w:cs="Arial"/>
              </w:rPr>
              <w:t>27</w:t>
            </w:r>
          </w:p>
        </w:tc>
        <w:tc>
          <w:tcPr>
            <w:tcW w:w="255" w:type="dxa"/>
            <w:tcBorders>
              <w:top w:val="nil"/>
              <w:left w:val="nil"/>
              <w:bottom w:val="nil"/>
              <w:right w:val="nil"/>
            </w:tcBorders>
            <w:vAlign w:val="bottom"/>
          </w:tcPr>
          <w:p w14:paraId="1B28A8E1" w14:textId="77777777" w:rsidR="00DF490F" w:rsidRPr="00E57838" w:rsidRDefault="00F32386" w:rsidP="00227933">
            <w:pPr>
              <w:rPr>
                <w:rFonts w:ascii="Arial" w:hAnsi="Arial" w:cs="Arial"/>
              </w:rPr>
            </w:pPr>
            <w:r w:rsidRPr="00E57838">
              <w:rPr>
                <w:rFonts w:ascii="Arial" w:hAnsi="Arial" w:cs="Arial"/>
              </w:rPr>
              <w:t>»</w:t>
            </w:r>
          </w:p>
        </w:tc>
        <w:tc>
          <w:tcPr>
            <w:tcW w:w="1361" w:type="dxa"/>
            <w:tcBorders>
              <w:top w:val="nil"/>
              <w:left w:val="nil"/>
              <w:bottom w:val="single" w:sz="4" w:space="0" w:color="auto"/>
              <w:right w:val="nil"/>
            </w:tcBorders>
            <w:vAlign w:val="bottom"/>
          </w:tcPr>
          <w:p w14:paraId="01E3782A" w14:textId="77777777" w:rsidR="00DF490F" w:rsidRPr="00E57838" w:rsidRDefault="004D4932" w:rsidP="00227933">
            <w:pPr>
              <w:jc w:val="center"/>
              <w:rPr>
                <w:rFonts w:ascii="Arial" w:hAnsi="Arial" w:cs="Arial"/>
              </w:rPr>
            </w:pPr>
            <w:r>
              <w:rPr>
                <w:rFonts w:ascii="Arial" w:hAnsi="Arial" w:cs="Arial"/>
              </w:rPr>
              <w:t>октября</w:t>
            </w:r>
          </w:p>
        </w:tc>
        <w:tc>
          <w:tcPr>
            <w:tcW w:w="397" w:type="dxa"/>
            <w:tcBorders>
              <w:top w:val="nil"/>
              <w:left w:val="nil"/>
              <w:bottom w:val="nil"/>
              <w:right w:val="nil"/>
            </w:tcBorders>
            <w:vAlign w:val="bottom"/>
          </w:tcPr>
          <w:p w14:paraId="0E858E1F" w14:textId="77777777" w:rsidR="00DF490F" w:rsidRPr="00E57838" w:rsidRDefault="00DF490F" w:rsidP="00227933">
            <w:pPr>
              <w:jc w:val="right"/>
              <w:rPr>
                <w:rFonts w:ascii="Arial" w:hAnsi="Arial" w:cs="Arial"/>
              </w:rPr>
            </w:pPr>
            <w:r w:rsidRPr="00E57838">
              <w:rPr>
                <w:rFonts w:ascii="Arial" w:hAnsi="Arial" w:cs="Arial"/>
              </w:rPr>
              <w:t>20</w:t>
            </w:r>
          </w:p>
        </w:tc>
        <w:tc>
          <w:tcPr>
            <w:tcW w:w="369" w:type="dxa"/>
            <w:tcBorders>
              <w:top w:val="nil"/>
              <w:left w:val="nil"/>
              <w:bottom w:val="single" w:sz="4" w:space="0" w:color="auto"/>
              <w:right w:val="nil"/>
            </w:tcBorders>
            <w:vAlign w:val="bottom"/>
          </w:tcPr>
          <w:p w14:paraId="34A9EAD8" w14:textId="77777777" w:rsidR="00DF490F" w:rsidRPr="00E57838" w:rsidRDefault="00E57838" w:rsidP="00227933">
            <w:pPr>
              <w:rPr>
                <w:rFonts w:ascii="Arial" w:hAnsi="Arial" w:cs="Arial"/>
              </w:rPr>
            </w:pPr>
            <w:r>
              <w:rPr>
                <w:rFonts w:ascii="Arial" w:hAnsi="Arial" w:cs="Arial"/>
              </w:rPr>
              <w:t>16</w:t>
            </w:r>
          </w:p>
        </w:tc>
        <w:tc>
          <w:tcPr>
            <w:tcW w:w="2438" w:type="dxa"/>
            <w:tcBorders>
              <w:top w:val="nil"/>
              <w:left w:val="nil"/>
              <w:bottom w:val="nil"/>
              <w:right w:val="nil"/>
            </w:tcBorders>
            <w:vAlign w:val="bottom"/>
          </w:tcPr>
          <w:p w14:paraId="75A3380F" w14:textId="77777777" w:rsidR="00DF490F" w:rsidRPr="00E57838" w:rsidRDefault="00DF490F" w:rsidP="00227933">
            <w:pPr>
              <w:ind w:left="57"/>
              <w:rPr>
                <w:rFonts w:ascii="Arial" w:hAnsi="Arial" w:cs="Arial"/>
              </w:rPr>
            </w:pPr>
            <w:r w:rsidRPr="00E57838">
              <w:rPr>
                <w:rFonts w:ascii="Arial" w:hAnsi="Arial" w:cs="Arial"/>
              </w:rPr>
              <w:t>г.</w:t>
            </w:r>
          </w:p>
        </w:tc>
        <w:tc>
          <w:tcPr>
            <w:tcW w:w="4422" w:type="dxa"/>
            <w:gridSpan w:val="4"/>
            <w:tcBorders>
              <w:top w:val="nil"/>
              <w:left w:val="nil"/>
              <w:bottom w:val="nil"/>
              <w:right w:val="single" w:sz="4" w:space="0" w:color="auto"/>
            </w:tcBorders>
            <w:vAlign w:val="bottom"/>
          </w:tcPr>
          <w:p w14:paraId="11AA7E41" w14:textId="77777777" w:rsidR="00DF490F" w:rsidRPr="001E6F96" w:rsidRDefault="00DF490F" w:rsidP="00227933">
            <w:pPr>
              <w:rPr>
                <w:rFonts w:ascii="Arial" w:hAnsi="Arial" w:cs="Arial"/>
              </w:rPr>
            </w:pPr>
            <w:r w:rsidRPr="00E57838">
              <w:rPr>
                <w:rFonts w:ascii="Arial" w:hAnsi="Arial" w:cs="Arial"/>
              </w:rPr>
              <w:t>М.П.</w:t>
            </w:r>
          </w:p>
        </w:tc>
      </w:tr>
      <w:tr w:rsidR="00DF490F" w:rsidRPr="001E6F96" w14:paraId="6993751F" w14:textId="77777777" w:rsidTr="00227933">
        <w:tc>
          <w:tcPr>
            <w:tcW w:w="9979" w:type="dxa"/>
            <w:gridSpan w:val="12"/>
            <w:tcBorders>
              <w:top w:val="nil"/>
              <w:left w:val="single" w:sz="4" w:space="0" w:color="auto"/>
              <w:bottom w:val="single" w:sz="4" w:space="0" w:color="auto"/>
              <w:right w:val="single" w:sz="4" w:space="0" w:color="auto"/>
            </w:tcBorders>
            <w:vAlign w:val="bottom"/>
          </w:tcPr>
          <w:p w14:paraId="0816B110" w14:textId="77777777" w:rsidR="00DF490F" w:rsidRPr="001E6F96" w:rsidRDefault="00DF490F" w:rsidP="00227933">
            <w:pPr>
              <w:rPr>
                <w:rFonts w:ascii="Arial" w:hAnsi="Arial" w:cs="Arial"/>
              </w:rPr>
            </w:pPr>
          </w:p>
        </w:tc>
      </w:tr>
    </w:tbl>
    <w:p w14:paraId="59011CF2" w14:textId="77777777" w:rsidR="001E6F96" w:rsidRPr="000F7E96" w:rsidRDefault="001E6F96">
      <w:pPr>
        <w:autoSpaceDE/>
        <w:autoSpaceDN/>
        <w:spacing w:after="200" w:line="276" w:lineRule="auto"/>
        <w:rPr>
          <w:sz w:val="22"/>
          <w:szCs w:val="22"/>
        </w:rPr>
      </w:pPr>
      <w:r w:rsidRPr="000F7E96">
        <w:rPr>
          <w:sz w:val="22"/>
          <w:szCs w:val="22"/>
        </w:rPr>
        <w:br w:type="page"/>
      </w:r>
    </w:p>
    <w:p w14:paraId="1AC06554" w14:textId="77777777" w:rsidR="005829A0" w:rsidRPr="006073A2" w:rsidRDefault="005829A0" w:rsidP="005829A0">
      <w:pPr>
        <w:pStyle w:val="ConsPlusNormal"/>
        <w:spacing w:before="60" w:after="60"/>
        <w:jc w:val="both"/>
        <w:rPr>
          <w:rFonts w:ascii="Arial" w:hAnsi="Arial" w:cs="Arial"/>
        </w:rPr>
      </w:pPr>
      <w:r>
        <w:rPr>
          <w:rFonts w:ascii="Arial" w:hAnsi="Arial" w:cs="Arial"/>
        </w:rPr>
        <w:lastRenderedPageBreak/>
        <w:t>По тексту настоящего документа</w:t>
      </w:r>
      <w:r w:rsidRPr="006073A2">
        <w:rPr>
          <w:rFonts w:ascii="Arial" w:hAnsi="Arial" w:cs="Arial"/>
        </w:rPr>
        <w:t xml:space="preserve"> будут использоваться следующие термины:</w:t>
      </w:r>
    </w:p>
    <w:p w14:paraId="61FC1331" w14:textId="77777777" w:rsidR="005829A0" w:rsidRPr="006073A2" w:rsidRDefault="005829A0" w:rsidP="005829A0">
      <w:pPr>
        <w:pStyle w:val="ConsPlusNormal"/>
        <w:spacing w:before="60" w:after="60"/>
        <w:jc w:val="both"/>
        <w:rPr>
          <w:rFonts w:ascii="Arial" w:hAnsi="Arial" w:cs="Arial"/>
        </w:rPr>
      </w:pPr>
      <w:r w:rsidRPr="006073A2">
        <w:rPr>
          <w:rFonts w:ascii="Arial" w:hAnsi="Arial" w:cs="Arial"/>
        </w:rPr>
        <w:t xml:space="preserve">«Программа» – </w:t>
      </w:r>
      <w:r>
        <w:rPr>
          <w:rFonts w:ascii="Arial" w:hAnsi="Arial" w:cs="Arial"/>
        </w:rPr>
        <w:t>настоящая программа биржевых облигаций</w:t>
      </w:r>
      <w:r w:rsidR="0097022F">
        <w:rPr>
          <w:rFonts w:ascii="Arial" w:hAnsi="Arial" w:cs="Arial"/>
        </w:rPr>
        <w:t xml:space="preserve"> серии </w:t>
      </w:r>
      <w:r w:rsidR="0097022F" w:rsidRPr="00633751">
        <w:rPr>
          <w:rFonts w:ascii="Arial" w:hAnsi="Arial" w:cs="Arial"/>
        </w:rPr>
        <w:t>001Р</w:t>
      </w:r>
      <w:r w:rsidRPr="00633751">
        <w:rPr>
          <w:rFonts w:ascii="Arial" w:hAnsi="Arial" w:cs="Arial"/>
        </w:rPr>
        <w:t>,</w:t>
      </w:r>
      <w:r>
        <w:rPr>
          <w:rFonts w:ascii="Arial" w:hAnsi="Arial" w:cs="Arial"/>
        </w:rPr>
        <w:t xml:space="preserve"> </w:t>
      </w:r>
      <w:r w:rsidRPr="006073A2">
        <w:rPr>
          <w:rFonts w:ascii="Arial" w:hAnsi="Arial" w:cs="Arial"/>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E792A2D" w14:textId="77777777" w:rsidR="005829A0" w:rsidRPr="006073A2" w:rsidRDefault="005829A0" w:rsidP="005829A0">
      <w:pPr>
        <w:pStyle w:val="ConsPlusNormal"/>
        <w:spacing w:before="60" w:after="60"/>
        <w:jc w:val="both"/>
        <w:rPr>
          <w:rFonts w:ascii="Arial" w:hAnsi="Arial" w:cs="Arial"/>
        </w:rPr>
      </w:pPr>
      <w:r w:rsidRPr="006073A2">
        <w:rPr>
          <w:rFonts w:ascii="Arial" w:hAnsi="Arial" w:cs="Arial"/>
        </w:rPr>
        <w:t xml:space="preserve">«Условия выпуска» - </w:t>
      </w:r>
      <w:r>
        <w:rPr>
          <w:rFonts w:ascii="Arial" w:hAnsi="Arial" w:cs="Arial"/>
        </w:rPr>
        <w:t xml:space="preserve">условия выпуска (дополнительного выпуска) биржевых облигаций, размещаемых в рамках Программы, </w:t>
      </w:r>
      <w:r w:rsidRPr="006073A2">
        <w:rPr>
          <w:rFonts w:ascii="Arial" w:hAnsi="Arial" w:cs="Arial"/>
        </w:rPr>
        <w:t>вторая часть решения о выпу</w:t>
      </w:r>
      <w:r>
        <w:rPr>
          <w:rFonts w:ascii="Arial" w:hAnsi="Arial" w:cs="Arial"/>
        </w:rPr>
        <w:t>ске ценных бумаг, содержащая</w:t>
      </w:r>
      <w:r w:rsidRPr="006073A2">
        <w:rPr>
          <w:rFonts w:ascii="Arial" w:hAnsi="Arial" w:cs="Arial"/>
        </w:rPr>
        <w:t xml:space="preserve"> конкрет</w:t>
      </w:r>
      <w:r>
        <w:rPr>
          <w:rFonts w:ascii="Arial" w:hAnsi="Arial" w:cs="Arial"/>
        </w:rPr>
        <w:t xml:space="preserve">ные условия отдельного выпуска </w:t>
      </w:r>
      <w:r w:rsidR="00496951">
        <w:rPr>
          <w:rFonts w:ascii="Arial" w:hAnsi="Arial" w:cs="Arial"/>
        </w:rPr>
        <w:t xml:space="preserve">(дополнительного выпуска) </w:t>
      </w:r>
      <w:r>
        <w:rPr>
          <w:rFonts w:ascii="Arial" w:hAnsi="Arial" w:cs="Arial"/>
        </w:rPr>
        <w:t>б</w:t>
      </w:r>
      <w:r w:rsidRPr="006073A2">
        <w:rPr>
          <w:rFonts w:ascii="Arial" w:hAnsi="Arial" w:cs="Arial"/>
        </w:rPr>
        <w:t>иржевых облигаций;</w:t>
      </w:r>
    </w:p>
    <w:p w14:paraId="2953BEFD" w14:textId="77777777" w:rsidR="005829A0" w:rsidRPr="006073A2" w:rsidRDefault="005829A0" w:rsidP="005829A0">
      <w:pPr>
        <w:pStyle w:val="ConsPlusNormal"/>
        <w:spacing w:before="60" w:after="60"/>
        <w:jc w:val="both"/>
        <w:rPr>
          <w:rFonts w:ascii="Arial" w:hAnsi="Arial" w:cs="Arial"/>
        </w:rPr>
      </w:pPr>
      <w:r w:rsidRPr="006073A2">
        <w:rPr>
          <w:rFonts w:ascii="Arial" w:hAnsi="Arial" w:cs="Arial"/>
        </w:rPr>
        <w:t>«Выпуск» – отдельный выпуск биржевых о</w:t>
      </w:r>
      <w:r>
        <w:rPr>
          <w:rFonts w:ascii="Arial" w:hAnsi="Arial" w:cs="Arial"/>
        </w:rPr>
        <w:t>блигаций, размещаемых в рамках П</w:t>
      </w:r>
      <w:r w:rsidRPr="006073A2">
        <w:rPr>
          <w:rFonts w:ascii="Arial" w:hAnsi="Arial" w:cs="Arial"/>
        </w:rPr>
        <w:t>рограммы;</w:t>
      </w:r>
    </w:p>
    <w:p w14:paraId="0CD2C40F" w14:textId="77777777" w:rsidR="005829A0" w:rsidRPr="006073A2" w:rsidRDefault="005829A0" w:rsidP="005829A0">
      <w:pPr>
        <w:pStyle w:val="ConsPlusNormal"/>
        <w:spacing w:before="60" w:after="60"/>
        <w:jc w:val="both"/>
        <w:rPr>
          <w:rFonts w:ascii="Arial" w:hAnsi="Arial" w:cs="Arial"/>
        </w:rPr>
      </w:pPr>
      <w:r w:rsidRPr="006073A2">
        <w:rPr>
          <w:rFonts w:ascii="Arial" w:hAnsi="Arial" w:cs="Arial"/>
        </w:rPr>
        <w:t>«Биржевая облигация» или «Биржевая облигация выпуска» – биржевая облигация, размещаемая в</w:t>
      </w:r>
      <w:r>
        <w:rPr>
          <w:rFonts w:ascii="Arial" w:hAnsi="Arial" w:cs="Arial"/>
        </w:rPr>
        <w:t xml:space="preserve"> рамках В</w:t>
      </w:r>
      <w:r w:rsidRPr="006073A2">
        <w:rPr>
          <w:rFonts w:ascii="Arial" w:hAnsi="Arial" w:cs="Arial"/>
        </w:rPr>
        <w:t>ыпуска</w:t>
      </w:r>
      <w:r>
        <w:rPr>
          <w:rFonts w:ascii="Arial" w:hAnsi="Arial" w:cs="Arial"/>
        </w:rPr>
        <w:t xml:space="preserve"> (дополнительного выпуска)</w:t>
      </w:r>
      <w:r w:rsidRPr="006073A2">
        <w:rPr>
          <w:rFonts w:ascii="Arial" w:hAnsi="Arial" w:cs="Arial"/>
        </w:rPr>
        <w:t>;</w:t>
      </w:r>
    </w:p>
    <w:p w14:paraId="0CB82641" w14:textId="77777777" w:rsidR="005829A0" w:rsidRDefault="005829A0" w:rsidP="005829A0">
      <w:pPr>
        <w:pStyle w:val="ConsPlusNormal"/>
        <w:spacing w:before="60" w:after="60"/>
        <w:jc w:val="both"/>
        <w:rPr>
          <w:rFonts w:ascii="Arial" w:hAnsi="Arial" w:cs="Arial"/>
        </w:rPr>
      </w:pPr>
      <w:r w:rsidRPr="006073A2">
        <w:rPr>
          <w:rFonts w:ascii="Arial" w:hAnsi="Arial" w:cs="Arial"/>
        </w:rPr>
        <w:t>«Биржевые облигации» – биржевые облигаци</w:t>
      </w:r>
      <w:r>
        <w:rPr>
          <w:rFonts w:ascii="Arial" w:hAnsi="Arial" w:cs="Arial"/>
        </w:rPr>
        <w:t>и, размещаемые в рамках В</w:t>
      </w:r>
      <w:r w:rsidRPr="006073A2">
        <w:rPr>
          <w:rFonts w:ascii="Arial" w:hAnsi="Arial" w:cs="Arial"/>
        </w:rPr>
        <w:t>ыпуска</w:t>
      </w:r>
      <w:r>
        <w:rPr>
          <w:rFonts w:ascii="Arial" w:hAnsi="Arial" w:cs="Arial"/>
        </w:rPr>
        <w:t xml:space="preserve"> (дополнительного выпуска)</w:t>
      </w:r>
      <w:r w:rsidRPr="006073A2">
        <w:rPr>
          <w:rFonts w:ascii="Arial" w:hAnsi="Arial" w:cs="Arial"/>
        </w:rPr>
        <w:t>.</w:t>
      </w:r>
    </w:p>
    <w:p w14:paraId="0FA044F0" w14:textId="77777777" w:rsidR="005829A0" w:rsidRDefault="005829A0" w:rsidP="005829A0">
      <w:pPr>
        <w:pStyle w:val="ConsPlusNormal"/>
        <w:spacing w:before="60" w:after="60"/>
        <w:jc w:val="both"/>
        <w:rPr>
          <w:rFonts w:ascii="Arial" w:hAnsi="Arial" w:cs="Arial"/>
        </w:rPr>
      </w:pPr>
      <w:r>
        <w:rPr>
          <w:rFonts w:ascii="Arial" w:hAnsi="Arial" w:cs="Arial"/>
        </w:rPr>
        <w:t>«Проспект» - проспект ценных бумаг, составленный в отношении Программы.</w:t>
      </w:r>
    </w:p>
    <w:p w14:paraId="12815CF1" w14:textId="77777777" w:rsidR="005829A0" w:rsidRDefault="00D80270" w:rsidP="005829A0">
      <w:pPr>
        <w:pStyle w:val="ConsPlusNormal"/>
        <w:spacing w:before="60" w:after="60"/>
        <w:jc w:val="both"/>
        <w:rPr>
          <w:rFonts w:ascii="Arial" w:hAnsi="Arial" w:cs="Arial"/>
        </w:rPr>
      </w:pPr>
      <w:r>
        <w:rPr>
          <w:rFonts w:ascii="Arial" w:hAnsi="Arial" w:cs="Arial"/>
        </w:rPr>
        <w:t xml:space="preserve">«Эмитент» - </w:t>
      </w:r>
      <w:r w:rsidR="0001426F">
        <w:rPr>
          <w:rFonts w:ascii="Arial" w:hAnsi="Arial" w:cs="Arial"/>
        </w:rPr>
        <w:t>Публичное а</w:t>
      </w:r>
      <w:r>
        <w:rPr>
          <w:rFonts w:ascii="Arial" w:hAnsi="Arial" w:cs="Arial"/>
        </w:rPr>
        <w:t>кционерное</w:t>
      </w:r>
      <w:r w:rsidR="005829A0">
        <w:rPr>
          <w:rFonts w:ascii="Arial" w:hAnsi="Arial" w:cs="Arial"/>
        </w:rPr>
        <w:t xml:space="preserve"> </w:t>
      </w:r>
      <w:r>
        <w:rPr>
          <w:rFonts w:ascii="Arial" w:hAnsi="Arial" w:cs="Arial"/>
        </w:rPr>
        <w:t>общество</w:t>
      </w:r>
      <w:r w:rsidR="005829A0">
        <w:rPr>
          <w:rFonts w:ascii="Arial" w:hAnsi="Arial" w:cs="Arial"/>
        </w:rPr>
        <w:t xml:space="preserve"> «</w:t>
      </w:r>
      <w:r w:rsidR="00F64D8C">
        <w:rPr>
          <w:rFonts w:ascii="Arial" w:hAnsi="Arial" w:cs="Arial"/>
        </w:rPr>
        <w:t xml:space="preserve">Группа </w:t>
      </w:r>
      <w:r w:rsidR="0001426F">
        <w:rPr>
          <w:rFonts w:ascii="Arial" w:hAnsi="Arial" w:cs="Arial"/>
        </w:rPr>
        <w:t xml:space="preserve">Компаний </w:t>
      </w:r>
      <w:r w:rsidR="00F64D8C">
        <w:rPr>
          <w:rFonts w:ascii="Arial" w:hAnsi="Arial" w:cs="Arial"/>
        </w:rPr>
        <w:t>П</w:t>
      </w:r>
      <w:r w:rsidR="0001426F">
        <w:rPr>
          <w:rFonts w:ascii="Arial" w:hAnsi="Arial" w:cs="Arial"/>
        </w:rPr>
        <w:t>ИК</w:t>
      </w:r>
      <w:r w:rsidR="005829A0">
        <w:rPr>
          <w:rFonts w:ascii="Arial" w:hAnsi="Arial" w:cs="Arial"/>
        </w:rPr>
        <w:t xml:space="preserve">» </w:t>
      </w:r>
      <w:r w:rsidR="005829A0" w:rsidRPr="0001426F">
        <w:rPr>
          <w:rFonts w:ascii="Arial" w:hAnsi="Arial" w:cs="Arial"/>
        </w:rPr>
        <w:t xml:space="preserve">(ОГРН </w:t>
      </w:r>
      <w:r w:rsidR="0001426F" w:rsidRPr="0001426F">
        <w:rPr>
          <w:rFonts w:ascii="Arial" w:hAnsi="Arial" w:cs="Arial"/>
          <w:bCs/>
        </w:rPr>
        <w:t>1027739137084</w:t>
      </w:r>
      <w:r w:rsidR="005829A0" w:rsidRPr="0001426F">
        <w:rPr>
          <w:rFonts w:ascii="Arial" w:hAnsi="Arial" w:cs="Arial"/>
        </w:rPr>
        <w:t>).</w:t>
      </w:r>
    </w:p>
    <w:p w14:paraId="07D75468" w14:textId="77777777" w:rsidR="00DF490F" w:rsidRPr="000F7E96" w:rsidRDefault="00DF490F" w:rsidP="00DF490F">
      <w:pPr>
        <w:rPr>
          <w:sz w:val="22"/>
          <w:szCs w:val="22"/>
        </w:rPr>
      </w:pPr>
    </w:p>
    <w:p w14:paraId="6ACDDEDD"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1. Вид ценных бумаг</w:t>
      </w:r>
    </w:p>
    <w:p w14:paraId="76EBB041" w14:textId="77777777" w:rsidR="006073A2" w:rsidRPr="006073A2" w:rsidRDefault="00DF490F" w:rsidP="006073A2">
      <w:pPr>
        <w:pStyle w:val="ConsPlusNormal"/>
        <w:spacing w:before="60" w:after="60"/>
        <w:jc w:val="both"/>
        <w:rPr>
          <w:rFonts w:ascii="Arial" w:hAnsi="Arial" w:cs="Arial"/>
        </w:rPr>
      </w:pPr>
      <w:r w:rsidRPr="006073A2">
        <w:rPr>
          <w:rFonts w:ascii="Arial" w:hAnsi="Arial" w:cs="Arial"/>
          <w:b/>
        </w:rPr>
        <w:t>вид ценных бумаг</w:t>
      </w:r>
      <w:r w:rsidR="00227329">
        <w:rPr>
          <w:rFonts w:ascii="Arial" w:hAnsi="Arial" w:cs="Arial"/>
          <w:b/>
        </w:rPr>
        <w:t>, размещаемых в рамках программы облигаций</w:t>
      </w:r>
      <w:r w:rsidR="006073A2" w:rsidRPr="006073A2">
        <w:rPr>
          <w:rFonts w:ascii="Arial" w:hAnsi="Arial" w:cs="Arial"/>
          <w:b/>
        </w:rPr>
        <w:t>:</w:t>
      </w:r>
      <w:r w:rsidRPr="006073A2">
        <w:rPr>
          <w:rFonts w:ascii="Arial" w:hAnsi="Arial" w:cs="Arial"/>
        </w:rPr>
        <w:t xml:space="preserve"> </w:t>
      </w:r>
      <w:r w:rsidR="005765E6">
        <w:rPr>
          <w:rFonts w:ascii="Arial" w:hAnsi="Arial" w:cs="Arial"/>
        </w:rPr>
        <w:t xml:space="preserve">биржевые </w:t>
      </w:r>
      <w:r w:rsidRPr="006073A2">
        <w:rPr>
          <w:rFonts w:ascii="Arial" w:hAnsi="Arial" w:cs="Arial"/>
        </w:rPr>
        <w:t>облигации на предъявителя</w:t>
      </w:r>
      <w:r w:rsidR="006073A2">
        <w:rPr>
          <w:rFonts w:ascii="Arial" w:hAnsi="Arial" w:cs="Arial"/>
        </w:rPr>
        <w:t>;</w:t>
      </w:r>
    </w:p>
    <w:p w14:paraId="4AD5A413" w14:textId="77777777" w:rsidR="00DF490F" w:rsidRPr="006073A2" w:rsidRDefault="00DF490F" w:rsidP="006073A2">
      <w:pPr>
        <w:pStyle w:val="ConsPlusNormal"/>
        <w:spacing w:before="60" w:after="60"/>
        <w:jc w:val="both"/>
        <w:rPr>
          <w:rFonts w:ascii="Arial" w:hAnsi="Arial" w:cs="Arial"/>
        </w:rPr>
      </w:pPr>
      <w:r w:rsidRPr="006073A2">
        <w:rPr>
          <w:rFonts w:ascii="Arial" w:hAnsi="Arial" w:cs="Arial"/>
          <w:b/>
        </w:rPr>
        <w:t xml:space="preserve">иные идентификационные признаки </w:t>
      </w:r>
      <w:r w:rsidR="001B4D4D">
        <w:rPr>
          <w:rFonts w:ascii="Arial" w:hAnsi="Arial" w:cs="Arial"/>
          <w:b/>
        </w:rPr>
        <w:t xml:space="preserve">облигаций, </w:t>
      </w:r>
      <w:r w:rsidRPr="006073A2">
        <w:rPr>
          <w:rFonts w:ascii="Arial" w:hAnsi="Arial" w:cs="Arial"/>
          <w:b/>
        </w:rPr>
        <w:t>размещаемых ценных бумаг</w:t>
      </w:r>
      <w:r w:rsidR="00227329">
        <w:rPr>
          <w:rFonts w:ascii="Arial" w:hAnsi="Arial" w:cs="Arial"/>
          <w:b/>
        </w:rPr>
        <w:t xml:space="preserve"> в рамках программы облигаций</w:t>
      </w:r>
      <w:r w:rsidR="006073A2" w:rsidRPr="006073A2">
        <w:rPr>
          <w:rFonts w:ascii="Arial" w:hAnsi="Arial" w:cs="Arial"/>
          <w:b/>
        </w:rPr>
        <w:t>:</w:t>
      </w:r>
      <w:r w:rsidRPr="006073A2">
        <w:rPr>
          <w:rFonts w:ascii="Arial" w:hAnsi="Arial" w:cs="Arial"/>
        </w:rPr>
        <w:t xml:space="preserve"> </w:t>
      </w:r>
      <w:r w:rsidR="005765E6">
        <w:rPr>
          <w:rFonts w:ascii="Arial" w:hAnsi="Arial" w:cs="Arial"/>
        </w:rPr>
        <w:t xml:space="preserve">биржевые </w:t>
      </w:r>
      <w:r w:rsidR="00437DF7">
        <w:rPr>
          <w:rFonts w:ascii="Arial" w:hAnsi="Arial" w:cs="Arial"/>
        </w:rPr>
        <w:t xml:space="preserve">облигации </w:t>
      </w:r>
      <w:r w:rsidR="006073A2" w:rsidRPr="006073A2">
        <w:rPr>
          <w:rFonts w:ascii="Arial" w:hAnsi="Arial" w:cs="Arial"/>
        </w:rPr>
        <w:t xml:space="preserve">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sidR="0019263E">
        <w:rPr>
          <w:rFonts w:ascii="Arial" w:hAnsi="Arial" w:cs="Arial"/>
        </w:rPr>
        <w:t>Эмитента</w:t>
      </w:r>
      <w:r w:rsidR="00C03C76">
        <w:rPr>
          <w:rFonts w:ascii="Arial" w:hAnsi="Arial" w:cs="Arial"/>
        </w:rPr>
        <w:t xml:space="preserve"> </w:t>
      </w:r>
      <w:r w:rsidR="006073A2" w:rsidRPr="006073A2">
        <w:rPr>
          <w:rFonts w:ascii="Arial" w:hAnsi="Arial" w:cs="Arial"/>
        </w:rPr>
        <w:t xml:space="preserve">в случаях, предусмотренных </w:t>
      </w:r>
      <w:r w:rsidR="0097022F">
        <w:rPr>
          <w:rFonts w:ascii="Arial" w:hAnsi="Arial" w:cs="Arial"/>
        </w:rPr>
        <w:t xml:space="preserve">Программой и </w:t>
      </w:r>
      <w:r w:rsidR="005829A0">
        <w:rPr>
          <w:rFonts w:ascii="Arial" w:hAnsi="Arial" w:cs="Arial"/>
        </w:rPr>
        <w:t>У</w:t>
      </w:r>
      <w:r w:rsidR="006073A2" w:rsidRPr="006073A2">
        <w:rPr>
          <w:rFonts w:ascii="Arial" w:hAnsi="Arial" w:cs="Arial"/>
        </w:rPr>
        <w:t>словиями выпуска</w:t>
      </w:r>
      <w:r w:rsidRPr="006073A2">
        <w:rPr>
          <w:rFonts w:ascii="Arial" w:hAnsi="Arial" w:cs="Arial"/>
        </w:rPr>
        <w:t>.</w:t>
      </w:r>
    </w:p>
    <w:p w14:paraId="01044D7D" w14:textId="77777777" w:rsidR="0097022F" w:rsidRDefault="000E369D" w:rsidP="006073A2">
      <w:pPr>
        <w:pStyle w:val="ConsPlusNormal"/>
        <w:spacing w:before="60" w:after="60"/>
        <w:jc w:val="both"/>
        <w:rPr>
          <w:rFonts w:ascii="Arial" w:hAnsi="Arial" w:cs="Arial"/>
        </w:rPr>
      </w:pPr>
      <w:r>
        <w:rPr>
          <w:rFonts w:ascii="Arial" w:hAnsi="Arial" w:cs="Arial"/>
          <w:b/>
        </w:rPr>
        <w:t>с</w:t>
      </w:r>
      <w:r w:rsidR="006073A2" w:rsidRPr="000E369D">
        <w:rPr>
          <w:rFonts w:ascii="Arial" w:hAnsi="Arial" w:cs="Arial"/>
          <w:b/>
        </w:rPr>
        <w:t>ерия:</w:t>
      </w:r>
      <w:r>
        <w:rPr>
          <w:rFonts w:ascii="Arial" w:hAnsi="Arial" w:cs="Arial"/>
        </w:rPr>
        <w:t xml:space="preserve"> </w:t>
      </w:r>
      <w:r w:rsidR="005829A0">
        <w:rPr>
          <w:rFonts w:ascii="Arial" w:hAnsi="Arial" w:cs="Arial"/>
        </w:rPr>
        <w:t xml:space="preserve">серия </w:t>
      </w:r>
      <w:r w:rsidR="0097022F">
        <w:rPr>
          <w:rFonts w:ascii="Arial" w:hAnsi="Arial" w:cs="Arial"/>
        </w:rPr>
        <w:t xml:space="preserve">Биржевых облигаций </w:t>
      </w:r>
      <w:r w:rsidR="005829A0">
        <w:rPr>
          <w:rFonts w:ascii="Arial" w:hAnsi="Arial" w:cs="Arial"/>
        </w:rPr>
        <w:t>в условиях Программы не определяется.</w:t>
      </w:r>
    </w:p>
    <w:p w14:paraId="1D1D6D0F" w14:textId="77777777" w:rsidR="002D2D29" w:rsidRPr="005829A0" w:rsidRDefault="005829A0" w:rsidP="006073A2">
      <w:pPr>
        <w:pStyle w:val="ConsPlusNormal"/>
        <w:spacing w:before="60" w:after="60"/>
        <w:jc w:val="both"/>
        <w:rPr>
          <w:rFonts w:ascii="Arial" w:hAnsi="Arial" w:cs="Arial"/>
          <w:u w:val="single"/>
        </w:rPr>
      </w:pPr>
      <w:r>
        <w:rPr>
          <w:rFonts w:ascii="Arial" w:hAnsi="Arial" w:cs="Arial"/>
          <w:u w:val="single"/>
        </w:rPr>
        <w:t>И</w:t>
      </w:r>
      <w:r w:rsidR="006073A2" w:rsidRPr="005829A0">
        <w:rPr>
          <w:rFonts w:ascii="Arial" w:hAnsi="Arial" w:cs="Arial"/>
          <w:u w:val="single"/>
        </w:rPr>
        <w:t xml:space="preserve">нформация о серии </w:t>
      </w:r>
      <w:r w:rsidR="0097022F">
        <w:rPr>
          <w:rFonts w:ascii="Arial" w:hAnsi="Arial" w:cs="Arial"/>
          <w:u w:val="single"/>
        </w:rPr>
        <w:t xml:space="preserve">Биржевых облигаций выпуска </w:t>
      </w:r>
      <w:r w:rsidR="006073A2" w:rsidRPr="005829A0">
        <w:rPr>
          <w:rFonts w:ascii="Arial" w:hAnsi="Arial" w:cs="Arial"/>
          <w:u w:val="single"/>
        </w:rPr>
        <w:t>будет указана в</w:t>
      </w:r>
      <w:r>
        <w:rPr>
          <w:rFonts w:ascii="Arial" w:hAnsi="Arial" w:cs="Arial"/>
          <w:u w:val="single"/>
        </w:rPr>
        <w:t xml:space="preserve"> Условиях выпуска</w:t>
      </w:r>
      <w:r w:rsidR="006073A2" w:rsidRPr="005829A0">
        <w:rPr>
          <w:rFonts w:ascii="Arial" w:hAnsi="Arial" w:cs="Arial"/>
          <w:u w:val="single"/>
        </w:rPr>
        <w:t>.</w:t>
      </w:r>
    </w:p>
    <w:p w14:paraId="0CED9838" w14:textId="77777777" w:rsidR="006073A2" w:rsidRPr="006073A2" w:rsidRDefault="006073A2" w:rsidP="006073A2">
      <w:pPr>
        <w:pStyle w:val="ConsPlusNormal"/>
        <w:spacing w:before="60" w:after="60"/>
        <w:jc w:val="both"/>
        <w:rPr>
          <w:rFonts w:ascii="Arial" w:hAnsi="Arial" w:cs="Arial"/>
        </w:rPr>
      </w:pPr>
    </w:p>
    <w:p w14:paraId="11F54B11" w14:textId="77777777" w:rsidR="00DF490F" w:rsidRPr="006073A2" w:rsidRDefault="00DF490F" w:rsidP="006073A2">
      <w:pPr>
        <w:pStyle w:val="ConsPlusNormal"/>
        <w:spacing w:before="60" w:after="60"/>
        <w:jc w:val="both"/>
        <w:rPr>
          <w:rFonts w:ascii="Arial" w:hAnsi="Arial" w:cs="Arial"/>
        </w:rPr>
      </w:pPr>
      <w:r w:rsidRPr="006073A2">
        <w:rPr>
          <w:rFonts w:ascii="Arial" w:hAnsi="Arial" w:cs="Arial"/>
          <w:b/>
        </w:rPr>
        <w:t xml:space="preserve">2. Форма </w:t>
      </w:r>
      <w:r w:rsidR="00D31F57">
        <w:rPr>
          <w:rFonts w:ascii="Arial" w:hAnsi="Arial" w:cs="Arial"/>
          <w:b/>
        </w:rPr>
        <w:t>облигаций</w:t>
      </w:r>
      <w:r w:rsidRPr="006073A2">
        <w:rPr>
          <w:rFonts w:ascii="Arial" w:hAnsi="Arial" w:cs="Arial"/>
          <w:b/>
        </w:rPr>
        <w:t>:</w:t>
      </w:r>
      <w:r w:rsidRPr="006073A2">
        <w:rPr>
          <w:rFonts w:ascii="Arial" w:hAnsi="Arial" w:cs="Arial"/>
        </w:rPr>
        <w:t xml:space="preserve"> документарные.</w:t>
      </w:r>
    </w:p>
    <w:p w14:paraId="0A4D752D" w14:textId="77777777" w:rsidR="002D2D29" w:rsidRPr="006073A2" w:rsidRDefault="002D2D29" w:rsidP="006073A2">
      <w:pPr>
        <w:pStyle w:val="ConsPlusNormal"/>
        <w:spacing w:before="60" w:after="60"/>
        <w:jc w:val="both"/>
        <w:rPr>
          <w:rFonts w:ascii="Arial" w:hAnsi="Arial" w:cs="Arial"/>
        </w:rPr>
      </w:pPr>
    </w:p>
    <w:p w14:paraId="5894FEB3"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3. Указание на обязательное централизованное хранение</w:t>
      </w:r>
    </w:p>
    <w:p w14:paraId="66FBF5D3" w14:textId="77777777" w:rsidR="000E369D" w:rsidRPr="000E369D" w:rsidRDefault="000E369D" w:rsidP="001B4D4D">
      <w:pPr>
        <w:pStyle w:val="ConsPlusNormal"/>
        <w:spacing w:before="60" w:after="60"/>
        <w:jc w:val="both"/>
        <w:rPr>
          <w:rFonts w:ascii="Arial" w:hAnsi="Arial" w:cs="Arial"/>
        </w:rPr>
      </w:pPr>
      <w:r w:rsidRPr="000E369D">
        <w:rPr>
          <w:rFonts w:ascii="Arial" w:hAnsi="Arial" w:cs="Arial"/>
        </w:rPr>
        <w:t>Предусмотрено обязательное централизованное хранение Биржевых облигаций</w:t>
      </w:r>
      <w:r w:rsidR="001B4D4D">
        <w:rPr>
          <w:rFonts w:ascii="Arial" w:hAnsi="Arial" w:cs="Arial"/>
        </w:rPr>
        <w:t xml:space="preserve">, </w:t>
      </w:r>
      <w:r w:rsidR="001B4D4D" w:rsidRPr="001B4D4D">
        <w:rPr>
          <w:rFonts w:ascii="Arial" w:hAnsi="Arial" w:cs="Arial"/>
        </w:rPr>
        <w:t xml:space="preserve">которые могут быть размещены в рамках </w:t>
      </w:r>
      <w:r w:rsidR="001B4D4D">
        <w:rPr>
          <w:rFonts w:ascii="Arial" w:hAnsi="Arial" w:cs="Arial"/>
        </w:rPr>
        <w:t>Программы</w:t>
      </w:r>
      <w:r w:rsidRPr="000E369D">
        <w:rPr>
          <w:rFonts w:ascii="Arial" w:hAnsi="Arial" w:cs="Arial"/>
        </w:rPr>
        <w:t>.</w:t>
      </w:r>
    </w:p>
    <w:p w14:paraId="6B128B3F" w14:textId="77777777" w:rsidR="000E369D" w:rsidRPr="000E369D" w:rsidRDefault="000E369D" w:rsidP="000E369D">
      <w:pPr>
        <w:pStyle w:val="ConsPlusNormal"/>
        <w:spacing w:before="60" w:after="60"/>
        <w:jc w:val="both"/>
        <w:rPr>
          <w:rFonts w:ascii="Arial" w:hAnsi="Arial" w:cs="Arial"/>
          <w:b/>
        </w:rPr>
      </w:pPr>
      <w:r w:rsidRPr="000E369D">
        <w:rPr>
          <w:rFonts w:ascii="Arial" w:hAnsi="Arial" w:cs="Arial"/>
          <w:b/>
        </w:rPr>
        <w:t>Сведения о депозитарии, осуществляющ</w:t>
      </w:r>
      <w:r w:rsidR="008442E6">
        <w:rPr>
          <w:rFonts w:ascii="Arial" w:hAnsi="Arial" w:cs="Arial"/>
          <w:b/>
        </w:rPr>
        <w:t>ем</w:t>
      </w:r>
      <w:r w:rsidRPr="000E369D">
        <w:rPr>
          <w:rFonts w:ascii="Arial" w:hAnsi="Arial" w:cs="Arial"/>
          <w:b/>
        </w:rPr>
        <w:t xml:space="preserve"> централизованное хранение:</w:t>
      </w:r>
    </w:p>
    <w:p w14:paraId="4174E9CC" w14:textId="77777777" w:rsidR="000E369D" w:rsidRPr="000E369D" w:rsidRDefault="000E369D" w:rsidP="000E369D">
      <w:pPr>
        <w:pStyle w:val="ConsPlusNormal"/>
        <w:spacing w:before="60" w:after="60"/>
        <w:jc w:val="both"/>
        <w:rPr>
          <w:rFonts w:ascii="Arial" w:hAnsi="Arial" w:cs="Arial"/>
        </w:rPr>
      </w:pPr>
      <w:r>
        <w:rPr>
          <w:rFonts w:ascii="Arial" w:hAnsi="Arial" w:cs="Arial"/>
          <w:b/>
        </w:rPr>
        <w:t>п</w:t>
      </w:r>
      <w:r w:rsidRPr="000E369D">
        <w:rPr>
          <w:rFonts w:ascii="Arial" w:hAnsi="Arial" w:cs="Arial"/>
          <w:b/>
        </w:rPr>
        <w:t>олное фирменное наименование:</w:t>
      </w:r>
      <w:r w:rsidRPr="000E369D">
        <w:rPr>
          <w:rFonts w:ascii="Arial" w:hAnsi="Arial" w:cs="Arial"/>
        </w:rPr>
        <w:t xml:space="preserve"> Небанковская кредитная организация акционерное общество «Национальный расчетный депозитарий»</w:t>
      </w:r>
      <w:r>
        <w:rPr>
          <w:rFonts w:ascii="Arial" w:hAnsi="Arial" w:cs="Arial"/>
        </w:rPr>
        <w:t>;</w:t>
      </w:r>
    </w:p>
    <w:p w14:paraId="3D39FEF7" w14:textId="77777777" w:rsidR="000E369D" w:rsidRPr="000E369D" w:rsidRDefault="000E369D" w:rsidP="000E369D">
      <w:pPr>
        <w:pStyle w:val="ConsPlusNormal"/>
        <w:spacing w:before="60" w:after="60"/>
        <w:jc w:val="both"/>
        <w:rPr>
          <w:rFonts w:ascii="Arial" w:hAnsi="Arial" w:cs="Arial"/>
        </w:rPr>
      </w:pPr>
      <w:r>
        <w:rPr>
          <w:rFonts w:ascii="Arial" w:hAnsi="Arial" w:cs="Arial"/>
          <w:b/>
        </w:rPr>
        <w:t>с</w:t>
      </w:r>
      <w:r w:rsidRPr="000E369D">
        <w:rPr>
          <w:rFonts w:ascii="Arial" w:hAnsi="Arial" w:cs="Arial"/>
          <w:b/>
        </w:rPr>
        <w:t>окращенное фирменное наименование:</w:t>
      </w:r>
      <w:r w:rsidR="005E642A">
        <w:rPr>
          <w:rFonts w:ascii="Arial" w:hAnsi="Arial" w:cs="Arial"/>
        </w:rPr>
        <w:t xml:space="preserve"> НКО </w:t>
      </w:r>
      <w:r w:rsidRPr="000E369D">
        <w:rPr>
          <w:rFonts w:ascii="Arial" w:hAnsi="Arial" w:cs="Arial"/>
        </w:rPr>
        <w:t>АО НРД</w:t>
      </w:r>
      <w:r>
        <w:rPr>
          <w:rFonts w:ascii="Arial" w:hAnsi="Arial" w:cs="Arial"/>
        </w:rPr>
        <w:t>;</w:t>
      </w:r>
    </w:p>
    <w:p w14:paraId="74F72AFC" w14:textId="77777777" w:rsidR="000E369D" w:rsidRPr="000E369D" w:rsidRDefault="000E369D" w:rsidP="000E369D">
      <w:pPr>
        <w:pStyle w:val="ConsPlusNormal"/>
        <w:spacing w:before="60" w:after="60"/>
        <w:jc w:val="both"/>
        <w:rPr>
          <w:rFonts w:ascii="Arial" w:hAnsi="Arial" w:cs="Arial"/>
        </w:rPr>
      </w:pPr>
      <w:r w:rsidRPr="000E369D">
        <w:rPr>
          <w:rFonts w:ascii="Arial" w:hAnsi="Arial" w:cs="Arial"/>
          <w:b/>
        </w:rPr>
        <w:t>место нахождения:</w:t>
      </w:r>
      <w:r w:rsidRPr="000E369D">
        <w:rPr>
          <w:rFonts w:ascii="Arial" w:hAnsi="Arial" w:cs="Arial"/>
        </w:rPr>
        <w:t xml:space="preserve"> город Москва, улица Спартаковская, дом 12</w:t>
      </w:r>
      <w:r>
        <w:rPr>
          <w:rFonts w:ascii="Arial" w:hAnsi="Arial" w:cs="Arial"/>
        </w:rPr>
        <w:t>;</w:t>
      </w:r>
    </w:p>
    <w:p w14:paraId="4938FCE8" w14:textId="77777777" w:rsidR="000E369D" w:rsidRPr="000E369D" w:rsidRDefault="000E369D" w:rsidP="000E369D">
      <w:pPr>
        <w:pStyle w:val="ConsPlusNormal"/>
        <w:spacing w:before="60" w:after="60"/>
        <w:jc w:val="both"/>
        <w:rPr>
          <w:rFonts w:ascii="Arial" w:hAnsi="Arial" w:cs="Arial"/>
        </w:rPr>
      </w:pPr>
      <w:r w:rsidRPr="000E369D">
        <w:rPr>
          <w:rFonts w:ascii="Arial" w:hAnsi="Arial" w:cs="Arial"/>
          <w:b/>
        </w:rPr>
        <w:t>номер и дата выдачи, срок действия и орган, выдавший лицензию профессионального участника рынка ценных бумаг на осуществление депозитарной деятельности:</w:t>
      </w:r>
      <w:r w:rsidRPr="000E369D">
        <w:rPr>
          <w:rFonts w:ascii="Arial" w:hAnsi="Arial" w:cs="Arial"/>
        </w:rPr>
        <w:t xml:space="preserve"> </w:t>
      </w:r>
      <w:r>
        <w:rPr>
          <w:rFonts w:ascii="Arial" w:hAnsi="Arial" w:cs="Arial"/>
        </w:rPr>
        <w:t>лицензия</w:t>
      </w:r>
      <w:r w:rsidRPr="000E369D">
        <w:rPr>
          <w:rFonts w:ascii="Arial" w:hAnsi="Arial" w:cs="Arial"/>
        </w:rPr>
        <w:t xml:space="preserve"> профессионального участника рынка ценных бумаг на осуществление депозитарной деятельности </w:t>
      </w:r>
      <w:r>
        <w:rPr>
          <w:rFonts w:ascii="Arial" w:hAnsi="Arial" w:cs="Arial"/>
        </w:rPr>
        <w:t>№</w:t>
      </w:r>
      <w:r w:rsidR="00EB71C2" w:rsidRPr="00EB71C2">
        <w:rPr>
          <w:rFonts w:ascii="Arial" w:hAnsi="Arial" w:cs="Arial"/>
        </w:rPr>
        <w:t>045-12042-000100</w:t>
      </w:r>
      <w:r w:rsidR="00FA3F7C" w:rsidRPr="00FA3F7C">
        <w:rPr>
          <w:rFonts w:ascii="Arial" w:hAnsi="Arial" w:cs="Arial"/>
        </w:rPr>
        <w:t>;</w:t>
      </w:r>
      <w:r w:rsidR="00FA3F7C">
        <w:rPr>
          <w:rFonts w:ascii="Arial" w:hAnsi="Arial" w:cs="Arial"/>
        </w:rPr>
        <w:t xml:space="preserve"> </w:t>
      </w:r>
      <w:r w:rsidR="00EB71C2">
        <w:rPr>
          <w:rFonts w:ascii="Arial" w:hAnsi="Arial" w:cs="Arial"/>
        </w:rPr>
        <w:t>дата выдачи</w:t>
      </w:r>
      <w:r w:rsidR="00EB71C2" w:rsidRPr="00FA3F7C">
        <w:rPr>
          <w:rFonts w:ascii="Arial" w:hAnsi="Arial" w:cs="Arial"/>
        </w:rPr>
        <w:t>:</w:t>
      </w:r>
      <w:r w:rsidR="00EB71C2">
        <w:rPr>
          <w:rFonts w:ascii="Arial" w:hAnsi="Arial" w:cs="Arial"/>
        </w:rPr>
        <w:t xml:space="preserve"> </w:t>
      </w:r>
      <w:r w:rsidRPr="000E369D">
        <w:rPr>
          <w:rFonts w:ascii="Arial" w:hAnsi="Arial" w:cs="Arial"/>
        </w:rPr>
        <w:t>19.02.2009</w:t>
      </w:r>
      <w:r>
        <w:rPr>
          <w:rFonts w:ascii="Arial" w:hAnsi="Arial" w:cs="Arial"/>
        </w:rPr>
        <w:t xml:space="preserve"> г</w:t>
      </w:r>
      <w:r w:rsidR="00FA3F7C">
        <w:rPr>
          <w:rFonts w:ascii="Arial" w:hAnsi="Arial" w:cs="Arial"/>
        </w:rPr>
        <w:t>.</w:t>
      </w:r>
      <w:r w:rsidR="00FA3F7C" w:rsidRPr="00FA3F7C">
        <w:rPr>
          <w:rFonts w:ascii="Arial" w:hAnsi="Arial" w:cs="Arial"/>
        </w:rPr>
        <w:t>;</w:t>
      </w:r>
      <w:r w:rsidR="00FA3F7C" w:rsidRPr="000E369D">
        <w:rPr>
          <w:rFonts w:ascii="Arial" w:hAnsi="Arial" w:cs="Arial"/>
        </w:rPr>
        <w:t xml:space="preserve"> </w:t>
      </w:r>
      <w:r w:rsidR="00EB71C2">
        <w:rPr>
          <w:rFonts w:ascii="Arial" w:hAnsi="Arial" w:cs="Arial"/>
        </w:rPr>
        <w:t>орган, выдавший лицензию</w:t>
      </w:r>
      <w:r w:rsidR="00EB71C2" w:rsidRPr="00FA3F7C">
        <w:rPr>
          <w:rFonts w:ascii="Arial" w:hAnsi="Arial" w:cs="Arial"/>
        </w:rPr>
        <w:t xml:space="preserve">: </w:t>
      </w:r>
      <w:r w:rsidR="00EB71C2" w:rsidRPr="00EB71C2">
        <w:rPr>
          <w:rFonts w:ascii="Arial" w:hAnsi="Arial" w:cs="Arial"/>
        </w:rPr>
        <w:t>ФСФР России</w:t>
      </w:r>
      <w:r w:rsidR="00FA3F7C" w:rsidRPr="00FA3F7C">
        <w:rPr>
          <w:rFonts w:ascii="Arial" w:hAnsi="Arial" w:cs="Arial"/>
        </w:rPr>
        <w:t>;</w:t>
      </w:r>
      <w:r w:rsidR="00FA3F7C">
        <w:rPr>
          <w:rFonts w:ascii="Arial" w:hAnsi="Arial" w:cs="Arial"/>
        </w:rPr>
        <w:t xml:space="preserve"> </w:t>
      </w:r>
      <w:r w:rsidR="00EB71C2">
        <w:rPr>
          <w:rFonts w:ascii="Arial" w:hAnsi="Arial" w:cs="Arial"/>
        </w:rPr>
        <w:t>срок действия</w:t>
      </w:r>
      <w:r w:rsidR="00EB71C2" w:rsidRPr="00FA3F7C">
        <w:rPr>
          <w:rFonts w:ascii="Arial" w:hAnsi="Arial" w:cs="Arial"/>
        </w:rPr>
        <w:t>:</w:t>
      </w:r>
      <w:r w:rsidR="00EB71C2" w:rsidRPr="000E369D" w:rsidDel="00EB71C2">
        <w:rPr>
          <w:rFonts w:ascii="Arial" w:hAnsi="Arial" w:cs="Arial"/>
        </w:rPr>
        <w:t xml:space="preserve"> </w:t>
      </w:r>
      <w:r w:rsidRPr="000E369D">
        <w:rPr>
          <w:rFonts w:ascii="Arial" w:hAnsi="Arial" w:cs="Arial"/>
        </w:rPr>
        <w:t>без ограничения срока действия</w:t>
      </w:r>
      <w:r>
        <w:rPr>
          <w:rFonts w:ascii="Arial" w:hAnsi="Arial" w:cs="Arial"/>
        </w:rPr>
        <w:t>.</w:t>
      </w:r>
    </w:p>
    <w:p w14:paraId="2A4B37C2" w14:textId="77777777" w:rsidR="000E369D" w:rsidRDefault="000E369D" w:rsidP="000E369D">
      <w:pPr>
        <w:pStyle w:val="ConsPlusNormal"/>
        <w:spacing w:before="60" w:after="60"/>
        <w:jc w:val="both"/>
        <w:rPr>
          <w:rFonts w:ascii="Arial" w:hAnsi="Arial" w:cs="Arial"/>
        </w:rPr>
      </w:pPr>
      <w:r w:rsidRPr="000E369D">
        <w:rPr>
          <w:rFonts w:ascii="Arial" w:hAnsi="Arial" w:cs="Arial"/>
        </w:rPr>
        <w:t>В случа</w:t>
      </w:r>
      <w:r w:rsidR="005E642A">
        <w:rPr>
          <w:rFonts w:ascii="Arial" w:hAnsi="Arial" w:cs="Arial"/>
        </w:rPr>
        <w:t xml:space="preserve">е прекращения деятельности НКО </w:t>
      </w:r>
      <w:r w:rsidRPr="000E369D">
        <w:rPr>
          <w:rFonts w:ascii="Arial" w:hAnsi="Arial" w:cs="Arial"/>
        </w:rPr>
        <w:t xml:space="preserve">АО НРД </w:t>
      </w:r>
      <w:r>
        <w:rPr>
          <w:rFonts w:ascii="Arial" w:hAnsi="Arial" w:cs="Arial"/>
        </w:rPr>
        <w:t xml:space="preserve">(далее по тексту также – «НРД») </w:t>
      </w:r>
      <w:r w:rsidRPr="000E369D">
        <w:rPr>
          <w:rFonts w:ascii="Arial" w:hAnsi="Arial" w:cs="Arial"/>
        </w:rPr>
        <w:t>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w:t>
      </w:r>
      <w:r w:rsidR="005E642A">
        <w:rPr>
          <w:rFonts w:ascii="Arial" w:hAnsi="Arial" w:cs="Arial"/>
        </w:rPr>
        <w:t xml:space="preserve">О АО НРД, подразумевается НКО </w:t>
      </w:r>
      <w:r w:rsidRPr="000E369D">
        <w:rPr>
          <w:rFonts w:ascii="Arial" w:hAnsi="Arial" w:cs="Arial"/>
        </w:rPr>
        <w:t>АО НРД или его правопреемник.</w:t>
      </w:r>
    </w:p>
    <w:p w14:paraId="22A6E166" w14:textId="77777777" w:rsidR="000E369D" w:rsidRPr="000E369D" w:rsidRDefault="000E369D" w:rsidP="000E369D">
      <w:pPr>
        <w:pStyle w:val="ConsPlusNormal"/>
        <w:spacing w:before="60" w:after="60"/>
        <w:jc w:val="both"/>
        <w:rPr>
          <w:rFonts w:ascii="Arial" w:hAnsi="Arial" w:cs="Arial"/>
        </w:rPr>
      </w:pPr>
    </w:p>
    <w:p w14:paraId="7721CA50" w14:textId="77777777" w:rsidR="000E369D" w:rsidRPr="000E369D" w:rsidRDefault="000E369D" w:rsidP="000E369D">
      <w:pPr>
        <w:pStyle w:val="ConsPlusNormal"/>
        <w:spacing w:before="60" w:after="60"/>
        <w:jc w:val="both"/>
        <w:rPr>
          <w:rFonts w:ascii="Arial" w:hAnsi="Arial" w:cs="Arial"/>
        </w:rPr>
      </w:pPr>
      <w:r w:rsidRPr="000E369D">
        <w:rPr>
          <w:rFonts w:ascii="Arial" w:hAnsi="Arial" w:cs="Arial"/>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w:t>
      </w:r>
      <w:r>
        <w:rPr>
          <w:rFonts w:ascii="Arial" w:hAnsi="Arial" w:cs="Arial"/>
        </w:rPr>
        <w:t>НРД</w:t>
      </w:r>
      <w:r w:rsidR="008442E6">
        <w:rPr>
          <w:rFonts w:ascii="Arial" w:hAnsi="Arial" w:cs="Arial"/>
        </w:rPr>
        <w:t>,</w:t>
      </w:r>
      <w:r>
        <w:rPr>
          <w:rFonts w:ascii="Arial" w:hAnsi="Arial" w:cs="Arial"/>
        </w:rPr>
        <w:t xml:space="preserve"> </w:t>
      </w:r>
      <w:r w:rsidRPr="000E369D">
        <w:rPr>
          <w:rFonts w:ascii="Arial" w:hAnsi="Arial" w:cs="Arial"/>
        </w:rPr>
        <w:t>на весь объем Выпуска</w:t>
      </w:r>
      <w:r w:rsidR="007B20DB">
        <w:rPr>
          <w:rFonts w:ascii="Arial" w:hAnsi="Arial" w:cs="Arial"/>
        </w:rPr>
        <w:t xml:space="preserve"> (дополнительного выпуска)</w:t>
      </w:r>
      <w:r w:rsidRPr="000E369D">
        <w:rPr>
          <w:rFonts w:ascii="Arial" w:hAnsi="Arial" w:cs="Arial"/>
        </w:rPr>
        <w:t>.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665B4B1B" w14:textId="77777777" w:rsidR="00576C14" w:rsidRDefault="000E369D" w:rsidP="000E369D">
      <w:pPr>
        <w:pStyle w:val="ConsPlusNormal"/>
        <w:spacing w:before="60" w:after="60"/>
        <w:jc w:val="both"/>
        <w:rPr>
          <w:rFonts w:ascii="Arial" w:hAnsi="Arial" w:cs="Arial"/>
        </w:rPr>
      </w:pPr>
      <w:r w:rsidRPr="000E369D">
        <w:rPr>
          <w:rFonts w:ascii="Arial" w:hAnsi="Arial" w:cs="Arial"/>
        </w:rPr>
        <w:t>До даты начала размещения Биржевых облигаций Эмитент передает Сертификат на хранение в НРД.</w:t>
      </w:r>
      <w:r>
        <w:rPr>
          <w:rFonts w:ascii="Arial" w:hAnsi="Arial" w:cs="Arial"/>
        </w:rPr>
        <w:t xml:space="preserve"> </w:t>
      </w:r>
    </w:p>
    <w:p w14:paraId="575D4850" w14:textId="77777777" w:rsidR="002D2D29" w:rsidRPr="00156A76" w:rsidRDefault="000E369D" w:rsidP="000E369D">
      <w:pPr>
        <w:pStyle w:val="ConsPlusNormal"/>
        <w:spacing w:before="60" w:after="60"/>
        <w:jc w:val="both"/>
        <w:rPr>
          <w:rFonts w:ascii="Arial" w:hAnsi="Arial" w:cs="Arial"/>
          <w:u w:val="single"/>
        </w:rPr>
      </w:pPr>
      <w:r w:rsidRPr="00156A76">
        <w:rPr>
          <w:rFonts w:ascii="Arial" w:hAnsi="Arial" w:cs="Arial"/>
          <w:u w:val="single"/>
        </w:rPr>
        <w:t>Образец Сертификата Биржевых облигаций приводится в приложении к соответствующим Условиям выпуска.</w:t>
      </w:r>
    </w:p>
    <w:p w14:paraId="30AC086B" w14:textId="77777777" w:rsidR="000E369D" w:rsidRPr="000E369D" w:rsidRDefault="000E369D" w:rsidP="000E369D">
      <w:pPr>
        <w:pStyle w:val="ConsPlusNormal"/>
        <w:spacing w:before="60" w:after="60"/>
        <w:jc w:val="both"/>
        <w:rPr>
          <w:rFonts w:ascii="Arial" w:hAnsi="Arial" w:cs="Arial"/>
        </w:rPr>
      </w:pPr>
      <w:r w:rsidRPr="000E369D">
        <w:rPr>
          <w:rFonts w:ascii="Arial" w:hAnsi="Arial" w:cs="Arial"/>
        </w:rPr>
        <w:lastRenderedPageBreak/>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52CBC52A" w14:textId="77777777" w:rsidR="000E369D" w:rsidRPr="000E369D" w:rsidRDefault="000E369D" w:rsidP="000E369D">
      <w:pPr>
        <w:pStyle w:val="ConsPlusNormal"/>
        <w:spacing w:before="60" w:after="60"/>
        <w:jc w:val="both"/>
        <w:rPr>
          <w:rFonts w:ascii="Arial" w:hAnsi="Arial" w:cs="Arial"/>
        </w:rPr>
      </w:pPr>
      <w:r w:rsidRPr="000E369D">
        <w:rPr>
          <w:rFonts w:ascii="Arial" w:hAnsi="Arial" w:cs="Arial"/>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w:t>
      </w:r>
      <w:r>
        <w:rPr>
          <w:rFonts w:ascii="Arial" w:hAnsi="Arial" w:cs="Arial"/>
        </w:rPr>
        <w:t xml:space="preserve">по тексту </w:t>
      </w:r>
      <w:r w:rsidRPr="000E369D">
        <w:rPr>
          <w:rFonts w:ascii="Arial" w:hAnsi="Arial" w:cs="Arial"/>
        </w:rPr>
        <w:t>– «Депозитарии»).</w:t>
      </w:r>
    </w:p>
    <w:p w14:paraId="6E57C35B" w14:textId="77777777" w:rsidR="000E369D" w:rsidRPr="000E369D" w:rsidRDefault="000E369D" w:rsidP="000E369D">
      <w:pPr>
        <w:pStyle w:val="ConsPlusNormal"/>
        <w:spacing w:before="60" w:after="60"/>
        <w:jc w:val="both"/>
        <w:rPr>
          <w:rFonts w:ascii="Arial" w:hAnsi="Arial" w:cs="Arial"/>
        </w:rPr>
      </w:pPr>
      <w:r w:rsidRPr="000E369D">
        <w:rPr>
          <w:rFonts w:ascii="Arial" w:hAnsi="Arial" w:cs="Arial"/>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7EE77DD" w14:textId="77777777" w:rsidR="000E369D" w:rsidRPr="000E369D" w:rsidRDefault="000E369D" w:rsidP="000E369D">
      <w:pPr>
        <w:pStyle w:val="ConsPlusNormal"/>
        <w:spacing w:before="60" w:after="60"/>
        <w:jc w:val="both"/>
        <w:rPr>
          <w:rFonts w:ascii="Arial" w:hAnsi="Arial" w:cs="Arial"/>
        </w:rPr>
      </w:pPr>
      <w:r w:rsidRPr="000E369D">
        <w:rPr>
          <w:rFonts w:ascii="Arial" w:hAnsi="Arial" w:cs="Arial"/>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52793239" w14:textId="77777777" w:rsidR="000E369D" w:rsidRPr="000E369D" w:rsidRDefault="000E369D" w:rsidP="000E369D">
      <w:pPr>
        <w:pStyle w:val="ConsPlusNormal"/>
        <w:spacing w:before="60" w:after="60"/>
        <w:jc w:val="both"/>
        <w:rPr>
          <w:rFonts w:ascii="Arial" w:hAnsi="Arial" w:cs="Arial"/>
        </w:rPr>
      </w:pPr>
      <w:r w:rsidRPr="000E369D">
        <w:rPr>
          <w:rFonts w:ascii="Arial" w:hAnsi="Arial" w:cs="Arial"/>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0E88A5DA" w14:textId="77777777" w:rsidR="000E369D" w:rsidRPr="000E369D" w:rsidRDefault="000E369D" w:rsidP="000E369D">
      <w:pPr>
        <w:pStyle w:val="ConsPlusNormal"/>
        <w:spacing w:before="60" w:after="60"/>
        <w:jc w:val="both"/>
        <w:rPr>
          <w:rFonts w:ascii="Arial" w:hAnsi="Arial" w:cs="Arial"/>
        </w:rPr>
      </w:pPr>
      <w:r w:rsidRPr="000E369D">
        <w:rPr>
          <w:rFonts w:ascii="Arial" w:hAnsi="Arial" w:cs="Arial"/>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2B4F5A50" w14:textId="77777777" w:rsidR="000E369D" w:rsidRDefault="000E369D" w:rsidP="000E369D">
      <w:pPr>
        <w:pStyle w:val="ConsPlusNormal"/>
        <w:spacing w:before="60" w:after="60"/>
        <w:jc w:val="both"/>
        <w:rPr>
          <w:rFonts w:ascii="Arial" w:hAnsi="Arial" w:cs="Arial"/>
        </w:rPr>
      </w:pPr>
      <w:r w:rsidRPr="00FC5355">
        <w:rPr>
          <w:rFonts w:ascii="Arial" w:hAnsi="Arial" w:cs="Arial"/>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w:t>
      </w:r>
      <w:r w:rsidR="00FA1700">
        <w:rPr>
          <w:rFonts w:ascii="Arial" w:hAnsi="Arial" w:cs="Arial"/>
        </w:rPr>
        <w:t>, а также осуществление выплат по ним</w:t>
      </w:r>
      <w:r w:rsidRPr="0089209E">
        <w:rPr>
          <w:rFonts w:ascii="Arial" w:hAnsi="Arial" w:cs="Arial"/>
        </w:rPr>
        <w:t xml:space="preserve"> будут регулироваться с учетом изменившихся требований законодательства и/или нормативных актов в сфере финансовых рынков.</w:t>
      </w:r>
    </w:p>
    <w:p w14:paraId="1E4878CB" w14:textId="77777777" w:rsidR="00B334D1" w:rsidRDefault="00B334D1" w:rsidP="000E369D">
      <w:pPr>
        <w:pStyle w:val="ConsPlusNormal"/>
        <w:spacing w:before="60" w:after="60"/>
        <w:jc w:val="both"/>
        <w:rPr>
          <w:rFonts w:ascii="Arial" w:hAnsi="Arial" w:cs="Arial"/>
        </w:rPr>
      </w:pPr>
    </w:p>
    <w:p w14:paraId="5D4ED365" w14:textId="77777777" w:rsidR="001B4D4D" w:rsidRPr="001B4D4D" w:rsidRDefault="001B4D4D" w:rsidP="001B4D4D">
      <w:pPr>
        <w:adjustRightInd w:val="0"/>
        <w:jc w:val="both"/>
        <w:rPr>
          <w:rFonts w:ascii="Arial" w:eastAsiaTheme="minorHAnsi" w:hAnsi="Arial" w:cs="Arial"/>
          <w:b/>
          <w:bCs/>
          <w:lang w:eastAsia="en-US"/>
        </w:rPr>
      </w:pPr>
      <w:r w:rsidRPr="001B4D4D">
        <w:rPr>
          <w:rFonts w:ascii="Arial" w:eastAsiaTheme="minorHAnsi" w:hAnsi="Arial" w:cs="Arial"/>
          <w:b/>
          <w:bCs/>
          <w:lang w:eastAsia="en-US"/>
        </w:rPr>
        <w:t>4. 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14:paraId="3410A6C1" w14:textId="77777777" w:rsidR="001B4D4D" w:rsidRDefault="007B20DB" w:rsidP="000E369D">
      <w:pPr>
        <w:pStyle w:val="ConsPlusNormal"/>
        <w:spacing w:before="60" w:after="60"/>
        <w:jc w:val="both"/>
        <w:rPr>
          <w:rFonts w:ascii="Arial" w:hAnsi="Arial" w:cs="Arial"/>
          <w:bCs/>
        </w:rPr>
      </w:pPr>
      <w:r w:rsidRPr="007B20DB">
        <w:rPr>
          <w:rFonts w:ascii="Arial" w:hAnsi="Arial" w:cs="Arial"/>
          <w:bCs/>
        </w:rPr>
        <w:t>Минимальная и максимальная номинальная стоимость Биржевых облигаций в условиях Программы не определяется</w:t>
      </w:r>
      <w:r>
        <w:rPr>
          <w:rFonts w:ascii="Arial" w:hAnsi="Arial" w:cs="Arial"/>
          <w:bCs/>
        </w:rPr>
        <w:t>.</w:t>
      </w:r>
    </w:p>
    <w:p w14:paraId="7DDA0483" w14:textId="77777777" w:rsidR="007B20DB" w:rsidRPr="008B4848" w:rsidRDefault="007B20DB" w:rsidP="000E369D">
      <w:pPr>
        <w:pStyle w:val="ConsPlusNormal"/>
        <w:spacing w:before="60" w:after="60"/>
        <w:jc w:val="both"/>
        <w:rPr>
          <w:rFonts w:ascii="Arial" w:hAnsi="Arial" w:cs="Arial"/>
          <w:u w:val="single"/>
        </w:rPr>
      </w:pPr>
      <w:r w:rsidRPr="008B4848">
        <w:rPr>
          <w:rFonts w:ascii="Arial" w:hAnsi="Arial" w:cs="Arial"/>
          <w:bCs/>
          <w:u w:val="single"/>
        </w:rPr>
        <w:t>Номинальная стоимость каждой Биржевой облигации Выпуска (дополнительного выпуска), размещаемой в рамках Программы, будет установлена</w:t>
      </w:r>
      <w:r w:rsidR="003964B1" w:rsidRPr="008B4848">
        <w:rPr>
          <w:rFonts w:ascii="Arial" w:hAnsi="Arial" w:cs="Arial"/>
          <w:bCs/>
          <w:u w:val="single"/>
        </w:rPr>
        <w:t xml:space="preserve"> в соответствующих Условия</w:t>
      </w:r>
      <w:r w:rsidR="00B77AFA">
        <w:rPr>
          <w:rFonts w:ascii="Arial" w:hAnsi="Arial" w:cs="Arial"/>
          <w:bCs/>
          <w:u w:val="single"/>
        </w:rPr>
        <w:t>х</w:t>
      </w:r>
      <w:r w:rsidR="003964B1" w:rsidRPr="008B4848">
        <w:rPr>
          <w:rFonts w:ascii="Arial" w:hAnsi="Arial" w:cs="Arial"/>
          <w:bCs/>
          <w:u w:val="single"/>
        </w:rPr>
        <w:t xml:space="preserve"> выпуска.</w:t>
      </w:r>
    </w:p>
    <w:p w14:paraId="2FEC23F4" w14:textId="77777777" w:rsidR="001B4D4D" w:rsidRDefault="001B4D4D" w:rsidP="000E369D">
      <w:pPr>
        <w:pStyle w:val="ConsPlusNormal"/>
        <w:spacing w:before="60" w:after="60"/>
        <w:jc w:val="both"/>
        <w:rPr>
          <w:rFonts w:ascii="Arial" w:hAnsi="Arial" w:cs="Arial"/>
        </w:rPr>
      </w:pPr>
    </w:p>
    <w:p w14:paraId="112C25FB" w14:textId="77777777" w:rsidR="001B4D4D" w:rsidRDefault="001B4D4D" w:rsidP="006073A2">
      <w:pPr>
        <w:pStyle w:val="ConsPlusNormal"/>
        <w:spacing w:before="60" w:after="60"/>
        <w:jc w:val="both"/>
        <w:rPr>
          <w:rFonts w:ascii="Arial" w:hAnsi="Arial" w:cs="Arial"/>
          <w:b/>
        </w:rPr>
      </w:pPr>
      <w:r>
        <w:rPr>
          <w:rFonts w:ascii="Arial" w:hAnsi="Arial" w:cs="Arial"/>
          <w:b/>
        </w:rPr>
        <w:t>5</w:t>
      </w:r>
      <w:r w:rsidR="00DF490F" w:rsidRPr="006073A2">
        <w:rPr>
          <w:rFonts w:ascii="Arial" w:hAnsi="Arial" w:cs="Arial"/>
          <w:b/>
        </w:rPr>
        <w:t xml:space="preserve">. </w:t>
      </w:r>
      <w:r w:rsidRPr="001B4D4D">
        <w:rPr>
          <w:rFonts w:ascii="Arial" w:hAnsi="Arial" w:cs="Arial"/>
          <w:b/>
        </w:rPr>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65B9B598" w14:textId="77777777" w:rsidR="001B4D4D" w:rsidRPr="001B4D4D" w:rsidRDefault="001B4D4D" w:rsidP="006073A2">
      <w:pPr>
        <w:pStyle w:val="ConsPlusNormal"/>
        <w:spacing w:before="60" w:after="60"/>
        <w:jc w:val="both"/>
        <w:rPr>
          <w:rFonts w:ascii="Arial" w:hAnsi="Arial" w:cs="Arial"/>
        </w:rPr>
      </w:pPr>
      <w:r>
        <w:rPr>
          <w:rFonts w:ascii="Arial" w:hAnsi="Arial" w:cs="Arial"/>
        </w:rPr>
        <w:t>М</w:t>
      </w:r>
      <w:r w:rsidRPr="001B4D4D">
        <w:rPr>
          <w:rFonts w:ascii="Arial" w:hAnsi="Arial" w:cs="Arial"/>
        </w:rPr>
        <w:t xml:space="preserve">инимальное и максимальное количество </w:t>
      </w:r>
      <w:r>
        <w:rPr>
          <w:rFonts w:ascii="Arial" w:hAnsi="Arial" w:cs="Arial"/>
        </w:rPr>
        <w:t xml:space="preserve">Биржевых </w:t>
      </w:r>
      <w:r w:rsidRPr="001B4D4D">
        <w:rPr>
          <w:rFonts w:ascii="Arial" w:hAnsi="Arial" w:cs="Arial"/>
        </w:rPr>
        <w:t xml:space="preserve">облигаций </w:t>
      </w:r>
      <w:r w:rsidR="003964B1">
        <w:rPr>
          <w:rFonts w:ascii="Arial" w:hAnsi="Arial" w:cs="Arial"/>
        </w:rPr>
        <w:t>В</w:t>
      </w:r>
      <w:r w:rsidRPr="001B4D4D">
        <w:rPr>
          <w:rFonts w:ascii="Arial" w:hAnsi="Arial" w:cs="Arial"/>
        </w:rPr>
        <w:t xml:space="preserve">ыпуска (дополнительного выпуска) в условиях </w:t>
      </w:r>
      <w:r>
        <w:rPr>
          <w:rFonts w:ascii="Arial" w:hAnsi="Arial" w:cs="Arial"/>
        </w:rPr>
        <w:t>П</w:t>
      </w:r>
      <w:r w:rsidRPr="001B4D4D">
        <w:rPr>
          <w:rFonts w:ascii="Arial" w:hAnsi="Arial" w:cs="Arial"/>
        </w:rPr>
        <w:t>рограммы не определяется</w:t>
      </w:r>
      <w:r w:rsidR="003964B1">
        <w:rPr>
          <w:rFonts w:ascii="Arial" w:hAnsi="Arial" w:cs="Arial"/>
        </w:rPr>
        <w:t>.</w:t>
      </w:r>
    </w:p>
    <w:p w14:paraId="207876E4" w14:textId="77777777" w:rsidR="001B4D4D" w:rsidRPr="001B4D4D" w:rsidRDefault="003964B1" w:rsidP="006073A2">
      <w:pPr>
        <w:pStyle w:val="ConsPlusNormal"/>
        <w:spacing w:before="60" w:after="60"/>
        <w:jc w:val="both"/>
        <w:rPr>
          <w:rFonts w:ascii="Arial" w:hAnsi="Arial" w:cs="Arial"/>
        </w:rPr>
      </w:pPr>
      <w:r>
        <w:rPr>
          <w:rFonts w:ascii="Arial" w:hAnsi="Arial" w:cs="Arial"/>
        </w:rPr>
        <w:t>В</w:t>
      </w:r>
      <w:r w:rsidR="001B4D4D" w:rsidRPr="001B4D4D">
        <w:rPr>
          <w:rFonts w:ascii="Arial" w:hAnsi="Arial" w:cs="Arial"/>
        </w:rPr>
        <w:t>ыпуск</w:t>
      </w:r>
      <w:r w:rsidR="001B4D4D">
        <w:rPr>
          <w:rFonts w:ascii="Arial" w:hAnsi="Arial" w:cs="Arial"/>
        </w:rPr>
        <w:t>и (дополнительные</w:t>
      </w:r>
      <w:r w:rsidR="001B4D4D" w:rsidRPr="001B4D4D">
        <w:rPr>
          <w:rFonts w:ascii="Arial" w:hAnsi="Arial" w:cs="Arial"/>
        </w:rPr>
        <w:t xml:space="preserve"> выпуск</w:t>
      </w:r>
      <w:r w:rsidR="001B4D4D">
        <w:rPr>
          <w:rFonts w:ascii="Arial" w:hAnsi="Arial" w:cs="Arial"/>
        </w:rPr>
        <w:t>и</w:t>
      </w:r>
      <w:r w:rsidR="001B4D4D" w:rsidRPr="001B4D4D">
        <w:rPr>
          <w:rFonts w:ascii="Arial" w:hAnsi="Arial" w:cs="Arial"/>
        </w:rPr>
        <w:t xml:space="preserve">) </w:t>
      </w:r>
      <w:r w:rsidR="001B4D4D">
        <w:rPr>
          <w:rFonts w:ascii="Arial" w:hAnsi="Arial" w:cs="Arial"/>
        </w:rPr>
        <w:t xml:space="preserve">Биржевых </w:t>
      </w:r>
      <w:r w:rsidR="001B4D4D" w:rsidRPr="001B4D4D">
        <w:rPr>
          <w:rFonts w:ascii="Arial" w:hAnsi="Arial" w:cs="Arial"/>
        </w:rPr>
        <w:t>облигаций</w:t>
      </w:r>
      <w:r w:rsidR="00C1128E">
        <w:rPr>
          <w:rFonts w:ascii="Arial" w:hAnsi="Arial" w:cs="Arial"/>
        </w:rPr>
        <w:t>, которые могут быть размещены</w:t>
      </w:r>
      <w:r w:rsidR="001B4D4D" w:rsidRPr="001B4D4D">
        <w:rPr>
          <w:rFonts w:ascii="Arial" w:hAnsi="Arial" w:cs="Arial"/>
        </w:rPr>
        <w:t xml:space="preserve"> в рамках </w:t>
      </w:r>
      <w:r w:rsidR="001B4D4D">
        <w:rPr>
          <w:rFonts w:ascii="Arial" w:hAnsi="Arial" w:cs="Arial"/>
        </w:rPr>
        <w:t>Программы</w:t>
      </w:r>
      <w:r w:rsidR="00C1128E">
        <w:rPr>
          <w:rFonts w:ascii="Arial" w:hAnsi="Arial" w:cs="Arial"/>
        </w:rPr>
        <w:t>,</w:t>
      </w:r>
      <w:r w:rsidR="001B4D4D">
        <w:rPr>
          <w:rFonts w:ascii="Arial" w:hAnsi="Arial" w:cs="Arial"/>
        </w:rPr>
        <w:t xml:space="preserve"> не</w:t>
      </w:r>
      <w:r w:rsidR="001B4D4D" w:rsidRPr="001B4D4D">
        <w:rPr>
          <w:rFonts w:ascii="Arial" w:hAnsi="Arial" w:cs="Arial"/>
        </w:rPr>
        <w:t xml:space="preserve"> предполагается размещать траншами</w:t>
      </w:r>
      <w:r w:rsidR="001B4D4D">
        <w:rPr>
          <w:rFonts w:ascii="Arial" w:hAnsi="Arial" w:cs="Arial"/>
        </w:rPr>
        <w:t>.</w:t>
      </w:r>
    </w:p>
    <w:p w14:paraId="4875C72B" w14:textId="77777777" w:rsidR="001B4D4D" w:rsidRPr="008B4848" w:rsidRDefault="003964B1" w:rsidP="006073A2">
      <w:pPr>
        <w:pStyle w:val="ConsPlusNormal"/>
        <w:spacing w:before="60" w:after="60"/>
        <w:jc w:val="both"/>
        <w:rPr>
          <w:rFonts w:ascii="Arial" w:hAnsi="Arial" w:cs="Arial"/>
          <w:bCs/>
          <w:u w:val="single"/>
        </w:rPr>
      </w:pPr>
      <w:r w:rsidRPr="008B4848">
        <w:rPr>
          <w:rFonts w:ascii="Arial" w:hAnsi="Arial" w:cs="Arial"/>
          <w:u w:val="single"/>
        </w:rPr>
        <w:t xml:space="preserve">Количество Биржевых облигаций Выпуска (дополнительного выпуска), размещаемых в рамках Программы, </w:t>
      </w:r>
      <w:r w:rsidRPr="008B4848">
        <w:rPr>
          <w:rFonts w:ascii="Arial" w:hAnsi="Arial" w:cs="Arial"/>
          <w:bCs/>
          <w:u w:val="single"/>
        </w:rPr>
        <w:t xml:space="preserve">будет </w:t>
      </w:r>
      <w:r w:rsidR="00FD35AF" w:rsidRPr="008B4848">
        <w:rPr>
          <w:rFonts w:ascii="Arial" w:hAnsi="Arial" w:cs="Arial"/>
          <w:bCs/>
          <w:u w:val="single"/>
        </w:rPr>
        <w:t>установлен</w:t>
      </w:r>
      <w:r w:rsidR="00FD35AF">
        <w:rPr>
          <w:rFonts w:ascii="Arial" w:hAnsi="Arial" w:cs="Arial"/>
          <w:bCs/>
          <w:u w:val="single"/>
        </w:rPr>
        <w:t>о</w:t>
      </w:r>
      <w:r w:rsidR="00FD35AF" w:rsidRPr="008B4848">
        <w:rPr>
          <w:rFonts w:ascii="Arial" w:hAnsi="Arial" w:cs="Arial"/>
          <w:bCs/>
          <w:u w:val="single"/>
        </w:rPr>
        <w:t xml:space="preserve"> </w:t>
      </w:r>
      <w:r w:rsidRPr="008B4848">
        <w:rPr>
          <w:rFonts w:ascii="Arial" w:hAnsi="Arial" w:cs="Arial"/>
          <w:bCs/>
          <w:u w:val="single"/>
        </w:rPr>
        <w:t>в соответствующих Условия</w:t>
      </w:r>
      <w:r w:rsidR="00B77AFA">
        <w:rPr>
          <w:rFonts w:ascii="Arial" w:hAnsi="Arial" w:cs="Arial"/>
          <w:bCs/>
          <w:u w:val="single"/>
        </w:rPr>
        <w:t>х</w:t>
      </w:r>
      <w:r w:rsidRPr="008B4848">
        <w:rPr>
          <w:rFonts w:ascii="Arial" w:hAnsi="Arial" w:cs="Arial"/>
          <w:bCs/>
          <w:u w:val="single"/>
        </w:rPr>
        <w:t xml:space="preserve"> выпуска.</w:t>
      </w:r>
    </w:p>
    <w:p w14:paraId="69669B41" w14:textId="77777777" w:rsidR="003964B1" w:rsidRDefault="003964B1" w:rsidP="006073A2">
      <w:pPr>
        <w:pStyle w:val="ConsPlusNormal"/>
        <w:spacing w:before="60" w:after="60"/>
        <w:jc w:val="both"/>
        <w:rPr>
          <w:rFonts w:ascii="Arial" w:hAnsi="Arial" w:cs="Arial"/>
          <w:b/>
        </w:rPr>
      </w:pPr>
    </w:p>
    <w:p w14:paraId="205EF644" w14:textId="77777777" w:rsidR="000037E2" w:rsidRPr="000037E2" w:rsidRDefault="000037E2" w:rsidP="000037E2">
      <w:pPr>
        <w:adjustRightInd w:val="0"/>
        <w:jc w:val="both"/>
        <w:rPr>
          <w:rFonts w:ascii="Arial" w:eastAsiaTheme="minorHAnsi" w:hAnsi="Arial" w:cs="Arial"/>
          <w:b/>
          <w:bCs/>
          <w:lang w:eastAsia="en-US"/>
        </w:rPr>
      </w:pPr>
      <w:r w:rsidRPr="000037E2">
        <w:rPr>
          <w:rFonts w:ascii="Arial" w:eastAsiaTheme="minorHAnsi" w:hAnsi="Arial" w:cs="Arial"/>
          <w:b/>
          <w:bCs/>
          <w:lang w:eastAsia="en-US"/>
        </w:rPr>
        <w:t>6. Максимальная сумма номинальных стоимостей облигаций, которые могут быть размещены в рамках программы облигаций</w:t>
      </w:r>
    </w:p>
    <w:p w14:paraId="761A4686" w14:textId="77777777" w:rsidR="000037E2" w:rsidRPr="000037E2" w:rsidRDefault="000037E2" w:rsidP="006073A2">
      <w:pPr>
        <w:pStyle w:val="ConsPlusNormal"/>
        <w:spacing w:before="60" w:after="60"/>
        <w:jc w:val="both"/>
        <w:rPr>
          <w:rFonts w:ascii="Arial" w:hAnsi="Arial" w:cs="Arial"/>
        </w:rPr>
      </w:pPr>
      <w:r w:rsidRPr="00FD7166">
        <w:rPr>
          <w:rFonts w:ascii="Arial" w:hAnsi="Arial" w:cs="Arial"/>
        </w:rPr>
        <w:t xml:space="preserve">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составляет </w:t>
      </w:r>
      <w:r w:rsidR="0001426F">
        <w:rPr>
          <w:rFonts w:ascii="Arial" w:hAnsi="Arial" w:cs="Arial"/>
        </w:rPr>
        <w:t>100</w:t>
      </w:r>
      <w:r w:rsidRPr="00FD7166">
        <w:rPr>
          <w:rFonts w:ascii="Arial" w:hAnsi="Arial" w:cs="Arial"/>
        </w:rPr>
        <w:t xml:space="preserve"> 000 000 000 (</w:t>
      </w:r>
      <w:r w:rsidR="0001426F">
        <w:rPr>
          <w:rFonts w:ascii="Arial" w:hAnsi="Arial" w:cs="Arial"/>
        </w:rPr>
        <w:t>Сто</w:t>
      </w:r>
      <w:r w:rsidRPr="00FD7166">
        <w:rPr>
          <w:rFonts w:ascii="Arial" w:hAnsi="Arial" w:cs="Arial"/>
        </w:rPr>
        <w:t xml:space="preserve"> миллиардов) российских рублей включительно</w:t>
      </w:r>
      <w:r w:rsidR="004E0AA0" w:rsidRPr="00FD7166">
        <w:t xml:space="preserve"> </w:t>
      </w:r>
      <w:r w:rsidR="004E0AA0" w:rsidRPr="00FD7166">
        <w:rPr>
          <w:rFonts w:ascii="Arial" w:hAnsi="Arial" w:cs="Arial"/>
        </w:rPr>
        <w:t>или эквивалент этой суммы в иностранной валюте</w:t>
      </w:r>
      <w:r w:rsidR="00CA7B49" w:rsidRPr="00FD7166">
        <w:rPr>
          <w:rFonts w:ascii="Arial" w:hAnsi="Arial" w:cs="Arial"/>
        </w:rPr>
        <w:t>, рассчитываемый по курсу Банка России на дату принятия уполномоченным органом управления Эмитента решения об утвержде</w:t>
      </w:r>
      <w:r w:rsidR="00CA7B49" w:rsidRPr="00CA7B49">
        <w:rPr>
          <w:rFonts w:ascii="Arial" w:hAnsi="Arial" w:cs="Arial"/>
        </w:rPr>
        <w:t>нии Условий выпуска</w:t>
      </w:r>
      <w:r w:rsidR="003964B1">
        <w:rPr>
          <w:rFonts w:ascii="Arial" w:hAnsi="Arial" w:cs="Arial"/>
        </w:rPr>
        <w:t>.</w:t>
      </w:r>
    </w:p>
    <w:p w14:paraId="691068E1" w14:textId="77777777" w:rsidR="002D2D29" w:rsidRDefault="00224A4B" w:rsidP="006073A2">
      <w:pPr>
        <w:pStyle w:val="ConsPlusNormal"/>
        <w:spacing w:before="60" w:after="60"/>
        <w:jc w:val="both"/>
        <w:rPr>
          <w:rFonts w:ascii="Arial" w:hAnsi="Arial" w:cs="Arial"/>
        </w:rPr>
      </w:pPr>
      <w:r>
        <w:rPr>
          <w:rFonts w:ascii="Arial" w:hAnsi="Arial" w:cs="Arial"/>
        </w:rPr>
        <w:t>В</w:t>
      </w:r>
      <w:r w:rsidRPr="00224A4B">
        <w:rPr>
          <w:rFonts w:ascii="Arial" w:hAnsi="Arial" w:cs="Arial"/>
        </w:rPr>
        <w:t xml:space="preserve"> российских рублях эквивалент суммы номинальной стоимости каждого вып</w:t>
      </w:r>
      <w:r>
        <w:rPr>
          <w:rFonts w:ascii="Arial" w:hAnsi="Arial" w:cs="Arial"/>
        </w:rPr>
        <w:t>уска (дополнительного выпуска) Б</w:t>
      </w:r>
      <w:r w:rsidRPr="00224A4B">
        <w:rPr>
          <w:rFonts w:ascii="Arial" w:hAnsi="Arial" w:cs="Arial"/>
        </w:rPr>
        <w:t>иржевых облигаций, номинированного в иностранной валюте, рассчитывается по курсу Банка России на дату</w:t>
      </w:r>
      <w:r>
        <w:rPr>
          <w:rFonts w:ascii="Arial" w:hAnsi="Arial" w:cs="Arial"/>
        </w:rPr>
        <w:t xml:space="preserve"> принятия Э</w:t>
      </w:r>
      <w:r w:rsidRPr="00224A4B">
        <w:rPr>
          <w:rFonts w:ascii="Arial" w:hAnsi="Arial" w:cs="Arial"/>
        </w:rPr>
        <w:t xml:space="preserve">митентом решения об утверждении соответствующих </w:t>
      </w:r>
      <w:r>
        <w:rPr>
          <w:rFonts w:ascii="Arial" w:hAnsi="Arial" w:cs="Arial"/>
        </w:rPr>
        <w:t>У</w:t>
      </w:r>
      <w:r w:rsidRPr="00224A4B">
        <w:rPr>
          <w:rFonts w:ascii="Arial" w:hAnsi="Arial" w:cs="Arial"/>
        </w:rPr>
        <w:t>словий вып</w:t>
      </w:r>
      <w:r>
        <w:rPr>
          <w:rFonts w:ascii="Arial" w:hAnsi="Arial" w:cs="Arial"/>
        </w:rPr>
        <w:t>уска (дополнительного выпуска) Б</w:t>
      </w:r>
      <w:r w:rsidRPr="00224A4B">
        <w:rPr>
          <w:rFonts w:ascii="Arial" w:hAnsi="Arial" w:cs="Arial"/>
        </w:rPr>
        <w:t xml:space="preserve">иржевых облигаций в рамках </w:t>
      </w:r>
      <w:r>
        <w:rPr>
          <w:rFonts w:ascii="Arial" w:hAnsi="Arial" w:cs="Arial"/>
        </w:rPr>
        <w:t>П</w:t>
      </w:r>
      <w:r w:rsidRPr="00224A4B">
        <w:rPr>
          <w:rFonts w:ascii="Arial" w:hAnsi="Arial" w:cs="Arial"/>
        </w:rPr>
        <w:t>рограммы.</w:t>
      </w:r>
    </w:p>
    <w:p w14:paraId="359476A7" w14:textId="77777777" w:rsidR="00224A4B" w:rsidRPr="006073A2" w:rsidRDefault="00224A4B" w:rsidP="006073A2">
      <w:pPr>
        <w:pStyle w:val="ConsPlusNormal"/>
        <w:spacing w:before="60" w:after="60"/>
        <w:jc w:val="both"/>
        <w:rPr>
          <w:rFonts w:ascii="Arial" w:hAnsi="Arial" w:cs="Arial"/>
        </w:rPr>
      </w:pPr>
    </w:p>
    <w:p w14:paraId="1B98A243"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7. </w:t>
      </w:r>
      <w:r w:rsidR="009D658D" w:rsidRPr="009D658D">
        <w:rPr>
          <w:rFonts w:ascii="Arial" w:hAnsi="Arial" w:cs="Arial"/>
          <w:b/>
        </w:rPr>
        <w:t>Определяемые общим образом права владельцев облигаций, которые могут быть размещены в рамках программы облигаций</w:t>
      </w:r>
    </w:p>
    <w:p w14:paraId="4995A3A7" w14:textId="77777777" w:rsidR="00D136E2" w:rsidRPr="00D136E2" w:rsidRDefault="00D136E2" w:rsidP="00D136E2">
      <w:pPr>
        <w:pStyle w:val="ConsPlusNormal"/>
        <w:spacing w:before="60" w:after="60"/>
        <w:jc w:val="both"/>
        <w:rPr>
          <w:rFonts w:ascii="Arial" w:hAnsi="Arial" w:cs="Arial"/>
        </w:rPr>
      </w:pPr>
      <w:r w:rsidRPr="00D136E2">
        <w:rPr>
          <w:rFonts w:ascii="Arial" w:hAnsi="Arial" w:cs="Arial"/>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0CB42A2B" w14:textId="77777777" w:rsidR="00D136E2" w:rsidRPr="00D136E2" w:rsidRDefault="00D136E2" w:rsidP="00D136E2">
      <w:pPr>
        <w:pStyle w:val="ConsPlusNormal"/>
        <w:spacing w:before="60" w:after="60"/>
        <w:jc w:val="both"/>
        <w:rPr>
          <w:rFonts w:ascii="Arial" w:hAnsi="Arial" w:cs="Arial"/>
        </w:rPr>
      </w:pPr>
      <w:r w:rsidRPr="00CB3D9C">
        <w:rPr>
          <w:rFonts w:ascii="Arial" w:hAnsi="Arial" w:cs="Arial"/>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6C267B1" w14:textId="77777777" w:rsidR="00D136E2" w:rsidRPr="00D136E2" w:rsidRDefault="00D136E2" w:rsidP="00D136E2">
      <w:pPr>
        <w:pStyle w:val="ConsPlusNormal"/>
        <w:spacing w:before="60" w:after="60"/>
        <w:jc w:val="both"/>
        <w:rPr>
          <w:rFonts w:ascii="Arial" w:hAnsi="Arial" w:cs="Arial"/>
        </w:rPr>
      </w:pPr>
      <w:r w:rsidRPr="00D136E2">
        <w:rPr>
          <w:rFonts w:ascii="Arial" w:hAnsi="Arial" w:cs="Arial"/>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на получение каждой досрочно погашаемой части номинальной стоимости Биржевой облигации.</w:t>
      </w:r>
    </w:p>
    <w:p w14:paraId="1B10FAB9" w14:textId="77777777"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имеет право на получение дохода (процента), порядок определен</w:t>
      </w:r>
      <w:r w:rsidR="00CB3D9C">
        <w:rPr>
          <w:rFonts w:ascii="Arial" w:hAnsi="Arial" w:cs="Arial"/>
        </w:rPr>
        <w:t>ия размера которого указан в п.</w:t>
      </w:r>
      <w:r w:rsidRPr="00D136E2">
        <w:rPr>
          <w:rFonts w:ascii="Arial" w:hAnsi="Arial" w:cs="Arial"/>
        </w:rPr>
        <w:t>9.3 Программы, а сроки выплаты в п. 9.4. Программы.</w:t>
      </w:r>
    </w:p>
    <w:p w14:paraId="756F43C6" w14:textId="77777777"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w:t>
      </w:r>
      <w:r w:rsidR="00430181">
        <w:rPr>
          <w:rFonts w:ascii="Arial" w:hAnsi="Arial" w:cs="Arial"/>
        </w:rPr>
        <w:t>е</w:t>
      </w:r>
      <w:r w:rsidRPr="00D136E2">
        <w:rPr>
          <w:rFonts w:ascii="Arial" w:hAnsi="Arial" w:cs="Arial"/>
        </w:rPr>
        <w:t xml:space="preserve">ц Биржевой облигации </w:t>
      </w:r>
      <w:r w:rsidR="00CB3D9C">
        <w:rPr>
          <w:rFonts w:ascii="Arial" w:hAnsi="Arial" w:cs="Arial"/>
        </w:rPr>
        <w:t xml:space="preserve">имеет </w:t>
      </w:r>
      <w:r w:rsidRPr="00D136E2">
        <w:rPr>
          <w:rFonts w:ascii="Arial" w:hAnsi="Arial" w:cs="Arial"/>
        </w:rPr>
        <w:t>право требовать приобретения Биржевых облигаций Эмитентом в случаях и на условиях, указанных в п. 10.1. Программы.</w:t>
      </w:r>
    </w:p>
    <w:p w14:paraId="48880874" w14:textId="77777777"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Программы, а также предусмотренных законодательством Российской Федерации.</w:t>
      </w:r>
    </w:p>
    <w:p w14:paraId="25B917FE" w14:textId="77777777" w:rsidR="00D136E2" w:rsidRPr="00D136E2" w:rsidRDefault="00D136E2" w:rsidP="00D136E2">
      <w:pPr>
        <w:pStyle w:val="ConsPlusNormal"/>
        <w:spacing w:before="60" w:after="60"/>
        <w:jc w:val="both"/>
        <w:rPr>
          <w:rFonts w:ascii="Arial" w:hAnsi="Arial" w:cs="Arial"/>
        </w:rPr>
      </w:pPr>
      <w:r w:rsidRPr="00D136E2">
        <w:rPr>
          <w:rFonts w:ascii="Arial" w:hAnsi="Arial" w:cs="Arial"/>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8DA3A8C" w14:textId="77777777" w:rsidR="00D136E2" w:rsidRPr="00D136E2" w:rsidRDefault="00D136E2" w:rsidP="00D136E2">
      <w:pPr>
        <w:pStyle w:val="ConsPlusNormal"/>
        <w:spacing w:before="60" w:after="60"/>
        <w:jc w:val="both"/>
        <w:rPr>
          <w:rFonts w:ascii="Arial" w:hAnsi="Arial" w:cs="Arial"/>
        </w:rPr>
      </w:pPr>
      <w:r w:rsidRPr="00D136E2">
        <w:rPr>
          <w:rFonts w:ascii="Arial" w:hAnsi="Arial" w:cs="Arial"/>
        </w:rPr>
        <w:t>Все задолженности Эмитента по Биржевым облигациям будут юридически равны и в равной степени обязательны к исполнению.</w:t>
      </w:r>
    </w:p>
    <w:p w14:paraId="7704ED70" w14:textId="77777777" w:rsidR="00D136E2" w:rsidRPr="00D136E2" w:rsidRDefault="00D136E2" w:rsidP="00D136E2">
      <w:pPr>
        <w:pStyle w:val="ConsPlusNormal"/>
        <w:spacing w:before="60" w:after="60"/>
        <w:jc w:val="both"/>
        <w:rPr>
          <w:rFonts w:ascii="Arial" w:hAnsi="Arial" w:cs="Arial"/>
        </w:rPr>
      </w:pPr>
      <w:r w:rsidRPr="00D136E2">
        <w:rPr>
          <w:rFonts w:ascii="Arial" w:hAnsi="Arial" w:cs="Arial"/>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1315E710" w14:textId="77777777"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A4E1094" w14:textId="77777777"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вправе осуществлять иные права, предусмотренные законодательством Российской Федерации.</w:t>
      </w:r>
    </w:p>
    <w:p w14:paraId="2FDEC759" w14:textId="77777777" w:rsidR="00D136E2" w:rsidRPr="00D136E2" w:rsidRDefault="00D136E2" w:rsidP="00D136E2">
      <w:pPr>
        <w:pStyle w:val="ConsPlusNormal"/>
        <w:spacing w:before="60" w:after="60"/>
        <w:jc w:val="both"/>
        <w:rPr>
          <w:rFonts w:ascii="Arial" w:hAnsi="Arial" w:cs="Arial"/>
        </w:rPr>
      </w:pPr>
      <w:r w:rsidRPr="00D136E2">
        <w:rPr>
          <w:rFonts w:ascii="Arial" w:hAnsi="Arial" w:cs="Arial"/>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092630C" w14:textId="77777777" w:rsidR="00096E1D" w:rsidRPr="00096E1D" w:rsidRDefault="00096E1D" w:rsidP="00096E1D">
      <w:pPr>
        <w:pStyle w:val="ConsPlusNormal"/>
        <w:spacing w:before="60" w:after="60"/>
        <w:jc w:val="both"/>
        <w:rPr>
          <w:rFonts w:ascii="Arial" w:hAnsi="Arial" w:cs="Arial"/>
        </w:rPr>
      </w:pPr>
      <w:r w:rsidRPr="00096E1D">
        <w:rPr>
          <w:rFonts w:ascii="Arial" w:hAnsi="Arial" w:cs="Arial"/>
        </w:rPr>
        <w:t>Предоставление обеспечения по Биржевым облигациям, которые могут быть размещены в рамках Программы, не предусмотрено.</w:t>
      </w:r>
    </w:p>
    <w:p w14:paraId="5AEE824C" w14:textId="77777777" w:rsidR="00096E1D" w:rsidRPr="00096E1D" w:rsidRDefault="00096E1D" w:rsidP="00096E1D">
      <w:pPr>
        <w:pStyle w:val="ConsPlusNormal"/>
        <w:spacing w:before="60" w:after="60"/>
        <w:jc w:val="both"/>
        <w:rPr>
          <w:rFonts w:ascii="Arial" w:hAnsi="Arial" w:cs="Arial"/>
        </w:rPr>
      </w:pPr>
      <w:r w:rsidRPr="00096E1D">
        <w:rPr>
          <w:rFonts w:ascii="Arial" w:hAnsi="Arial" w:cs="Arial"/>
        </w:rPr>
        <w:t>Биржевые облигации, которые могут быть размещены в рамках Программы, не являются ценными бумагами, предназначенными для квалифицированных инвесторов.</w:t>
      </w:r>
    </w:p>
    <w:p w14:paraId="0B098DA1" w14:textId="77777777" w:rsidR="002D2D29" w:rsidRPr="006073A2" w:rsidRDefault="002D2D29" w:rsidP="006073A2">
      <w:pPr>
        <w:pStyle w:val="ConsPlusNormal"/>
        <w:spacing w:before="60" w:after="60"/>
        <w:jc w:val="both"/>
        <w:rPr>
          <w:rFonts w:ascii="Arial" w:hAnsi="Arial" w:cs="Arial"/>
        </w:rPr>
      </w:pPr>
    </w:p>
    <w:p w14:paraId="088B222C"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 </w:t>
      </w:r>
      <w:r w:rsidR="000117BF" w:rsidRPr="000117BF">
        <w:rPr>
          <w:rFonts w:ascii="Arial" w:hAnsi="Arial" w:cs="Arial"/>
          <w:b/>
        </w:rPr>
        <w:t>Условия и порядок размещения облигаций, которые могут быть размещены в рамках программы облигаций</w:t>
      </w:r>
    </w:p>
    <w:p w14:paraId="5CAAACCD" w14:textId="77777777" w:rsidR="00DF490F" w:rsidRPr="006073A2" w:rsidRDefault="00DF490F" w:rsidP="006073A2">
      <w:pPr>
        <w:pStyle w:val="ConsPlusNormal"/>
        <w:spacing w:before="60" w:after="60"/>
        <w:jc w:val="both"/>
        <w:rPr>
          <w:rFonts w:ascii="Arial" w:hAnsi="Arial" w:cs="Arial"/>
        </w:rPr>
      </w:pPr>
      <w:r w:rsidRPr="006073A2">
        <w:rPr>
          <w:rFonts w:ascii="Arial" w:hAnsi="Arial" w:cs="Arial"/>
          <w:b/>
        </w:rPr>
        <w:t xml:space="preserve">8.1. </w:t>
      </w:r>
      <w:r w:rsidR="000117BF" w:rsidRPr="000117BF">
        <w:rPr>
          <w:rFonts w:ascii="Arial" w:hAnsi="Arial" w:cs="Arial"/>
          <w:b/>
        </w:rPr>
        <w:t>Способ размещения облигаций, которые могут быть размещены в рамках программы облигаций</w:t>
      </w:r>
      <w:r w:rsidRPr="006073A2">
        <w:rPr>
          <w:rFonts w:ascii="Arial" w:hAnsi="Arial" w:cs="Arial"/>
          <w:b/>
        </w:rPr>
        <w:t>:</w:t>
      </w:r>
      <w:r w:rsidRPr="006073A2">
        <w:rPr>
          <w:rFonts w:ascii="Arial" w:hAnsi="Arial" w:cs="Arial"/>
        </w:rPr>
        <w:t xml:space="preserve"> открытая подписка.</w:t>
      </w:r>
    </w:p>
    <w:p w14:paraId="1AB424DE" w14:textId="77777777" w:rsidR="002D2D29" w:rsidRPr="006073A2" w:rsidRDefault="002D2D29" w:rsidP="006073A2">
      <w:pPr>
        <w:pStyle w:val="ConsPlusNormal"/>
        <w:spacing w:before="60" w:after="60"/>
        <w:jc w:val="both"/>
        <w:rPr>
          <w:rFonts w:ascii="Arial" w:hAnsi="Arial" w:cs="Arial"/>
        </w:rPr>
      </w:pPr>
    </w:p>
    <w:p w14:paraId="0BF71DD0"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8.2. </w:t>
      </w:r>
      <w:r w:rsidR="00EF3624" w:rsidRPr="00EF3624">
        <w:rPr>
          <w:rFonts w:ascii="Arial" w:hAnsi="Arial" w:cs="Arial"/>
          <w:b/>
        </w:rPr>
        <w:t>Срок размещения облигаций, которые могут быть размещены в рамках программы облигаций</w:t>
      </w:r>
    </w:p>
    <w:p w14:paraId="223F5AC7" w14:textId="77777777" w:rsidR="00BC0696" w:rsidRDefault="00EF3624" w:rsidP="006073A2">
      <w:pPr>
        <w:pStyle w:val="ConsPlusNormal"/>
        <w:spacing w:before="60" w:after="60"/>
        <w:jc w:val="both"/>
        <w:rPr>
          <w:rFonts w:ascii="Arial" w:hAnsi="Arial" w:cs="Arial"/>
        </w:rPr>
      </w:pPr>
      <w:r w:rsidRPr="00462CDC">
        <w:rPr>
          <w:rFonts w:ascii="Arial" w:hAnsi="Arial" w:cs="Arial"/>
          <w:b/>
        </w:rPr>
        <w:t>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69239B" w:rsidRPr="00462CDC">
        <w:rPr>
          <w:rFonts w:ascii="Arial" w:hAnsi="Arial" w:cs="Arial"/>
          <w:b/>
        </w:rPr>
        <w:t>:</w:t>
      </w:r>
      <w:r w:rsidR="00462CDC" w:rsidRPr="00462CDC">
        <w:rPr>
          <w:rFonts w:ascii="Arial" w:hAnsi="Arial" w:cs="Arial"/>
          <w:b/>
        </w:rPr>
        <w:t xml:space="preserve"> </w:t>
      </w:r>
      <w:r w:rsidR="00BC0696">
        <w:rPr>
          <w:rFonts w:ascii="Arial" w:hAnsi="Arial" w:cs="Arial"/>
        </w:rPr>
        <w:t xml:space="preserve">Не допускается </w:t>
      </w:r>
      <w:r w:rsidR="00BC0696" w:rsidRPr="00BC0696">
        <w:rPr>
          <w:rFonts w:ascii="Arial" w:hAnsi="Arial" w:cs="Arial"/>
        </w:rPr>
        <w:t xml:space="preserve">размещение </w:t>
      </w:r>
      <w:r w:rsidR="00BC0696">
        <w:rPr>
          <w:rFonts w:ascii="Arial" w:hAnsi="Arial" w:cs="Arial"/>
        </w:rPr>
        <w:t xml:space="preserve">Биржевых </w:t>
      </w:r>
      <w:r w:rsidR="00BC0696" w:rsidRPr="00BC0696">
        <w:rPr>
          <w:rFonts w:ascii="Arial" w:hAnsi="Arial" w:cs="Arial"/>
        </w:rPr>
        <w:t xml:space="preserve">облигаций в рамках </w:t>
      </w:r>
      <w:r w:rsidR="00BC0696">
        <w:rPr>
          <w:rFonts w:ascii="Arial" w:hAnsi="Arial" w:cs="Arial"/>
        </w:rPr>
        <w:t>П</w:t>
      </w:r>
      <w:r w:rsidR="00BC0696" w:rsidRPr="00BC0696">
        <w:rPr>
          <w:rFonts w:ascii="Arial" w:hAnsi="Arial" w:cs="Arial"/>
        </w:rPr>
        <w:t xml:space="preserve">рограммы </w:t>
      </w:r>
      <w:r w:rsidR="00BC0696">
        <w:rPr>
          <w:rFonts w:ascii="Arial" w:hAnsi="Arial" w:cs="Arial"/>
        </w:rPr>
        <w:t>ранее даты, с которой Эмитент предоставляет доступ к Программе.</w:t>
      </w:r>
    </w:p>
    <w:p w14:paraId="738A5031" w14:textId="77777777" w:rsidR="00462CDC" w:rsidRPr="00462CDC" w:rsidRDefault="00BC0696" w:rsidP="006073A2">
      <w:pPr>
        <w:pStyle w:val="ConsPlusNormal"/>
        <w:spacing w:before="60" w:after="60"/>
        <w:jc w:val="both"/>
        <w:rPr>
          <w:rFonts w:ascii="Arial" w:hAnsi="Arial" w:cs="Arial"/>
          <w:u w:val="single"/>
        </w:rPr>
      </w:pPr>
      <w:r>
        <w:rPr>
          <w:rFonts w:ascii="Arial" w:hAnsi="Arial" w:cs="Arial"/>
        </w:rPr>
        <w:t>Д</w:t>
      </w:r>
      <w:r w:rsidR="00462CDC" w:rsidRPr="008B4848">
        <w:rPr>
          <w:rFonts w:ascii="Arial" w:hAnsi="Arial" w:cs="Arial"/>
        </w:rPr>
        <w:t>ата (порядок определения даты), не позднее которой допускается размещение Биржевых облигаций</w:t>
      </w:r>
      <w:r w:rsidR="00B02239">
        <w:rPr>
          <w:rFonts w:ascii="Arial" w:hAnsi="Arial" w:cs="Arial"/>
        </w:rPr>
        <w:t>,</w:t>
      </w:r>
      <w:r w:rsidR="00462CDC" w:rsidRPr="008B4848">
        <w:rPr>
          <w:rFonts w:ascii="Arial" w:hAnsi="Arial" w:cs="Arial"/>
        </w:rPr>
        <w:t xml:space="preserve"> условиями Программы не определяется.</w:t>
      </w:r>
    </w:p>
    <w:p w14:paraId="1C336815" w14:textId="77777777"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Эмитент Биржевых облигаций и биржа, осуществившая их допуск к организованным торгам, обязаны обеспечить доступ к информации, содержащейся в </w:t>
      </w:r>
      <w:r w:rsidR="00F36462" w:rsidRPr="00462CDC">
        <w:rPr>
          <w:rFonts w:ascii="Arial" w:hAnsi="Arial" w:cs="Arial"/>
        </w:rPr>
        <w:t xml:space="preserve">Программе, </w:t>
      </w:r>
      <w:r w:rsidRPr="00462CDC">
        <w:rPr>
          <w:rFonts w:ascii="Arial" w:hAnsi="Arial" w:cs="Arial"/>
        </w:rPr>
        <w:t>Проспекте</w:t>
      </w:r>
      <w:r w:rsidR="00F36462" w:rsidRPr="00462CDC">
        <w:rPr>
          <w:rFonts w:ascii="Arial" w:hAnsi="Arial" w:cs="Arial"/>
        </w:rPr>
        <w:t xml:space="preserve"> и Условиях выпуска</w:t>
      </w:r>
      <w:r w:rsidRPr="00462CDC">
        <w:rPr>
          <w:rFonts w:ascii="Arial" w:hAnsi="Arial" w:cs="Arial"/>
        </w:rPr>
        <w:t xml:space="preserve">, любым </w:t>
      </w:r>
      <w:r w:rsidRPr="00462CDC">
        <w:rPr>
          <w:rFonts w:ascii="Arial" w:hAnsi="Arial" w:cs="Arial"/>
        </w:rPr>
        <w:lastRenderedPageBreak/>
        <w:t xml:space="preserve">заинтересованным в этом лицам независимо от целей получения такой информации не позднее даты начала размещения </w:t>
      </w:r>
      <w:r w:rsidR="00462CDC" w:rsidRPr="00462CDC">
        <w:rPr>
          <w:rFonts w:ascii="Arial" w:hAnsi="Arial" w:cs="Arial"/>
        </w:rPr>
        <w:t xml:space="preserve">первого Выпуска </w:t>
      </w:r>
      <w:r w:rsidRPr="00462CDC">
        <w:rPr>
          <w:rFonts w:ascii="Arial" w:hAnsi="Arial" w:cs="Arial"/>
        </w:rPr>
        <w:t>Биржевых облигаций</w:t>
      </w:r>
      <w:r w:rsidR="00462CDC" w:rsidRPr="00462CDC">
        <w:rPr>
          <w:rFonts w:ascii="Arial" w:hAnsi="Arial" w:cs="Arial"/>
        </w:rPr>
        <w:t xml:space="preserve"> в рамках Программы</w:t>
      </w:r>
      <w:r w:rsidRPr="00462CDC">
        <w:rPr>
          <w:rFonts w:ascii="Arial" w:hAnsi="Arial" w:cs="Arial"/>
        </w:rPr>
        <w:t>.</w:t>
      </w:r>
    </w:p>
    <w:p w14:paraId="7B2C9FE7" w14:textId="77777777"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Сообщение о присвоении Программе </w:t>
      </w:r>
      <w:r w:rsidR="00BC0696" w:rsidRPr="00462CDC">
        <w:rPr>
          <w:rFonts w:ascii="Arial" w:hAnsi="Arial" w:cs="Arial"/>
        </w:rPr>
        <w:t xml:space="preserve">идентификационного номера </w:t>
      </w:r>
      <w:r w:rsidRPr="00462CDC">
        <w:rPr>
          <w:rFonts w:ascii="Arial" w:hAnsi="Arial" w:cs="Arial"/>
        </w:rPr>
        <w:t>публикуется Эмитентом в порядке и сроки, указанные в п. 11 Программы.</w:t>
      </w:r>
    </w:p>
    <w:p w14:paraId="79FF5C8C" w14:textId="77777777" w:rsidR="00BC0696" w:rsidRDefault="00BC0696" w:rsidP="0069239B">
      <w:pPr>
        <w:pStyle w:val="ConsPlusNormal"/>
        <w:spacing w:before="60" w:after="60"/>
        <w:jc w:val="both"/>
        <w:rPr>
          <w:rFonts w:ascii="Arial" w:hAnsi="Arial" w:cs="Arial"/>
        </w:rPr>
      </w:pPr>
      <w:r>
        <w:rPr>
          <w:rFonts w:ascii="Arial" w:hAnsi="Arial" w:cs="Arial"/>
        </w:rPr>
        <w:t>Т</w:t>
      </w:r>
      <w:r w:rsidRPr="00BC0696">
        <w:rPr>
          <w:rFonts w:ascii="Arial" w:hAnsi="Arial" w:cs="Arial"/>
        </w:rPr>
        <w:t xml:space="preserve">екст </w:t>
      </w:r>
      <w:r>
        <w:rPr>
          <w:rFonts w:ascii="Arial" w:hAnsi="Arial" w:cs="Arial"/>
        </w:rPr>
        <w:t>представленной Б</w:t>
      </w:r>
      <w:r w:rsidRPr="00BC0696">
        <w:rPr>
          <w:rFonts w:ascii="Arial" w:hAnsi="Arial" w:cs="Arial"/>
        </w:rPr>
        <w:t xml:space="preserve">ирже </w:t>
      </w:r>
      <w:r>
        <w:rPr>
          <w:rFonts w:ascii="Arial" w:hAnsi="Arial" w:cs="Arial"/>
        </w:rPr>
        <w:t>П</w:t>
      </w:r>
      <w:r w:rsidRPr="00BC0696">
        <w:rPr>
          <w:rFonts w:ascii="Arial" w:hAnsi="Arial" w:cs="Arial"/>
        </w:rPr>
        <w:t xml:space="preserve">рограммы Эмитент </w:t>
      </w:r>
      <w:r>
        <w:rPr>
          <w:rFonts w:ascii="Arial" w:hAnsi="Arial" w:cs="Arial"/>
        </w:rPr>
        <w:t>публикует</w:t>
      </w:r>
      <w:r w:rsidRPr="00BC0696">
        <w:rPr>
          <w:rFonts w:ascii="Arial" w:hAnsi="Arial" w:cs="Arial"/>
        </w:rPr>
        <w:t xml:space="preserve"> на странице в сети Интернет в срок не позднее даты начала размещения </w:t>
      </w:r>
      <w:r>
        <w:rPr>
          <w:rFonts w:ascii="Arial" w:hAnsi="Arial" w:cs="Arial"/>
        </w:rPr>
        <w:t xml:space="preserve">Биржевых </w:t>
      </w:r>
      <w:r w:rsidRPr="00BC0696">
        <w:rPr>
          <w:rFonts w:ascii="Arial" w:hAnsi="Arial" w:cs="Arial"/>
        </w:rPr>
        <w:t>обли</w:t>
      </w:r>
      <w:r>
        <w:rPr>
          <w:rFonts w:ascii="Arial" w:hAnsi="Arial" w:cs="Arial"/>
        </w:rPr>
        <w:t>гаций первого выпуска в рамках П</w:t>
      </w:r>
      <w:r w:rsidRPr="00BC0696">
        <w:rPr>
          <w:rFonts w:ascii="Arial" w:hAnsi="Arial" w:cs="Arial"/>
        </w:rPr>
        <w:t>рограммы</w:t>
      </w:r>
      <w:r>
        <w:rPr>
          <w:rFonts w:ascii="Arial" w:hAnsi="Arial" w:cs="Arial"/>
        </w:rPr>
        <w:t xml:space="preserve"> в порядке</w:t>
      </w:r>
      <w:r w:rsidRPr="00BC0696">
        <w:rPr>
          <w:rFonts w:ascii="Arial" w:hAnsi="Arial" w:cs="Arial"/>
        </w:rPr>
        <w:t xml:space="preserve"> </w:t>
      </w:r>
      <w:r w:rsidRPr="00462CDC">
        <w:rPr>
          <w:rFonts w:ascii="Arial" w:hAnsi="Arial" w:cs="Arial"/>
        </w:rPr>
        <w:t>и сроки, указанные в п. 11 Программы</w:t>
      </w:r>
      <w:r>
        <w:rPr>
          <w:rFonts w:ascii="Arial" w:hAnsi="Arial" w:cs="Arial"/>
        </w:rPr>
        <w:t>.</w:t>
      </w:r>
    </w:p>
    <w:p w14:paraId="548E5BF9" w14:textId="77777777"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Сообщение о присвоении идентификационного номера </w:t>
      </w:r>
      <w:r w:rsidR="00462CDC">
        <w:rPr>
          <w:rFonts w:ascii="Arial" w:hAnsi="Arial" w:cs="Arial"/>
        </w:rPr>
        <w:t>В</w:t>
      </w:r>
      <w:r w:rsidRPr="00462CDC">
        <w:rPr>
          <w:rFonts w:ascii="Arial" w:hAnsi="Arial" w:cs="Arial"/>
        </w:rPr>
        <w:t>ыпуску (дополнительному выпуску) Биржевых облигаций и порядке доступа к информации, содержащейся в Условиях выпуска</w:t>
      </w:r>
      <w:r w:rsidR="00247B9C" w:rsidRPr="00462CDC">
        <w:rPr>
          <w:rFonts w:ascii="Arial" w:hAnsi="Arial" w:cs="Arial"/>
        </w:rPr>
        <w:t>,</w:t>
      </w:r>
      <w:r w:rsidRPr="00462CDC">
        <w:rPr>
          <w:rFonts w:ascii="Arial" w:hAnsi="Arial" w:cs="Arial"/>
        </w:rPr>
        <w:t xml:space="preserve"> публикуется Эмитентом в порядке и сроки, указанные в п. 11 Программы.</w:t>
      </w:r>
    </w:p>
    <w:p w14:paraId="746B35B2" w14:textId="77777777"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Сообщение о допуске Биржевых облигаций к торгам в процессе их размещения (о включении Биржевых облигаций в </w:t>
      </w:r>
      <w:r w:rsidR="00247B9C" w:rsidRPr="00462CDC">
        <w:rPr>
          <w:rFonts w:ascii="Arial" w:hAnsi="Arial" w:cs="Arial"/>
        </w:rPr>
        <w:t>с</w:t>
      </w:r>
      <w:r w:rsidRPr="00462CDC">
        <w:rPr>
          <w:rFonts w:ascii="Arial" w:hAnsi="Arial" w:cs="Arial"/>
        </w:rPr>
        <w:t xml:space="preserve">писок ценных бумаг, допущенных к торгам </w:t>
      </w:r>
      <w:r w:rsidR="00484AE0">
        <w:rPr>
          <w:rFonts w:ascii="Arial" w:hAnsi="Arial" w:cs="Arial"/>
        </w:rPr>
        <w:t>в ЗАО «ФБ ММВБ»</w:t>
      </w:r>
      <w:r w:rsidR="000E5497" w:rsidRPr="00462CDC">
        <w:rPr>
          <w:rFonts w:ascii="Arial" w:hAnsi="Arial" w:cs="Arial"/>
        </w:rPr>
        <w:t>,</w:t>
      </w:r>
      <w:r w:rsidRPr="00462CDC">
        <w:rPr>
          <w:rFonts w:ascii="Arial" w:hAnsi="Arial" w:cs="Arial"/>
        </w:rPr>
        <w:t xml:space="preserve"> далее </w:t>
      </w:r>
      <w:r w:rsidR="00247B9C" w:rsidRPr="00462CDC">
        <w:rPr>
          <w:rFonts w:ascii="Arial" w:hAnsi="Arial" w:cs="Arial"/>
        </w:rPr>
        <w:t xml:space="preserve">по тексту </w:t>
      </w:r>
      <w:r w:rsidRPr="00462CDC">
        <w:rPr>
          <w:rFonts w:ascii="Arial" w:hAnsi="Arial" w:cs="Arial"/>
        </w:rPr>
        <w:t>– «Список») публикуется Эмитентом в порядке и сроки, указанные в п. 11 Программы.</w:t>
      </w:r>
    </w:p>
    <w:p w14:paraId="4FF7F07D" w14:textId="77777777" w:rsidR="0069239B" w:rsidRPr="00462CDC" w:rsidRDefault="0069239B" w:rsidP="0069239B">
      <w:pPr>
        <w:pStyle w:val="ConsPlusNormal"/>
        <w:spacing w:before="60" w:after="60"/>
        <w:jc w:val="both"/>
        <w:rPr>
          <w:rFonts w:ascii="Arial" w:hAnsi="Arial" w:cs="Arial"/>
        </w:rPr>
      </w:pPr>
      <w:r w:rsidRPr="00462CDC">
        <w:rPr>
          <w:rFonts w:ascii="Arial" w:hAnsi="Arial" w:cs="Arial"/>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14:paraId="75D1CAF1" w14:textId="77777777" w:rsidR="0069239B" w:rsidRPr="00462CDC" w:rsidRDefault="0069239B" w:rsidP="0069239B">
      <w:pPr>
        <w:pStyle w:val="ConsPlusNormal"/>
        <w:spacing w:before="60" w:after="60"/>
        <w:jc w:val="both"/>
        <w:rPr>
          <w:rFonts w:ascii="Arial" w:hAnsi="Arial" w:cs="Arial"/>
        </w:rPr>
      </w:pPr>
      <w:r w:rsidRPr="00462CDC">
        <w:rPr>
          <w:rFonts w:ascii="Arial" w:hAnsi="Arial" w:cs="Arial"/>
        </w:rPr>
        <w:t>Об определенной дате начала размещения Эмитент уведомляет Биржу и НРД в согласованном порядке.</w:t>
      </w:r>
    </w:p>
    <w:p w14:paraId="0C637019" w14:textId="77777777" w:rsidR="0069239B" w:rsidRPr="00462CDC" w:rsidRDefault="0069239B" w:rsidP="0069239B">
      <w:pPr>
        <w:pStyle w:val="ConsPlusNormal"/>
        <w:spacing w:before="60" w:after="60"/>
        <w:jc w:val="both"/>
        <w:rPr>
          <w:rFonts w:ascii="Arial" w:hAnsi="Arial" w:cs="Arial"/>
        </w:rPr>
      </w:pPr>
      <w:r w:rsidRPr="00462CDC">
        <w:rPr>
          <w:rFonts w:ascii="Arial" w:hAnsi="Arial" w:cs="Arial"/>
        </w:rPr>
        <w:t>Дата начала размещения Биржевых облигаций</w:t>
      </w:r>
      <w:r w:rsidR="00FA1700" w:rsidRPr="00FA1700">
        <w:rPr>
          <w:rFonts w:ascii="Arial" w:hAnsi="Arial" w:cs="Arial"/>
        </w:rPr>
        <w:t>, которая не была установлена в Условиях выпуска</w:t>
      </w:r>
      <w:r w:rsidR="00FA1700">
        <w:rPr>
          <w:rFonts w:ascii="Arial" w:hAnsi="Arial" w:cs="Arial"/>
        </w:rPr>
        <w:t>,</w:t>
      </w:r>
      <w:r w:rsidRPr="00462CDC">
        <w:rPr>
          <w:rFonts w:ascii="Arial" w:hAnsi="Arial" w:cs="Arial"/>
        </w:rPr>
        <w:t xml:space="preserve">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r w:rsidR="00247B9C" w:rsidRPr="00462CDC">
        <w:rPr>
          <w:rFonts w:ascii="Arial" w:hAnsi="Arial" w:cs="Arial"/>
        </w:rPr>
        <w:t xml:space="preserve"> и</w:t>
      </w:r>
      <w:r w:rsidRPr="00462CDC">
        <w:rPr>
          <w:rFonts w:ascii="Arial" w:hAnsi="Arial" w:cs="Arial"/>
        </w:rPr>
        <w:t xml:space="preserve"> Программой.</w:t>
      </w:r>
    </w:p>
    <w:p w14:paraId="5DD01BF6" w14:textId="77777777"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В случае принятия Эмитентом решения об изменении (переносе) даты начала размещения </w:t>
      </w:r>
      <w:r w:rsidR="00A56687">
        <w:rPr>
          <w:rFonts w:ascii="Arial" w:hAnsi="Arial" w:cs="Arial"/>
        </w:rPr>
        <w:t xml:space="preserve">выпуска (дополнительного выпуска) </w:t>
      </w:r>
      <w:r w:rsidRPr="00462CDC">
        <w:rPr>
          <w:rFonts w:ascii="Arial" w:hAnsi="Arial" w:cs="Arial"/>
        </w:rPr>
        <w:t>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sidR="00462CDC" w:rsidRPr="00462CDC">
        <w:t xml:space="preserve"> </w:t>
      </w:r>
      <w:r w:rsidR="00462CDC" w:rsidRPr="00462CDC">
        <w:rPr>
          <w:rFonts w:ascii="Arial" w:hAnsi="Arial" w:cs="Arial"/>
        </w:rPr>
        <w:t>Об изменении даты начала размещения Биржевых облигаций Эмитент уведомляет Биржу и НРД</w:t>
      </w:r>
      <w:r w:rsidR="00462CDC">
        <w:rPr>
          <w:rFonts w:ascii="Arial" w:hAnsi="Arial" w:cs="Arial"/>
        </w:rPr>
        <w:t xml:space="preserve"> </w:t>
      </w:r>
      <w:r w:rsidR="00462CDC" w:rsidRPr="00462CDC">
        <w:rPr>
          <w:rFonts w:ascii="Arial" w:hAnsi="Arial" w:cs="Arial"/>
        </w:rPr>
        <w:t>в согласованном порядке</w:t>
      </w:r>
      <w:r w:rsidR="00462CDC">
        <w:rPr>
          <w:rFonts w:ascii="Arial" w:hAnsi="Arial" w:cs="Arial"/>
        </w:rPr>
        <w:t>.</w:t>
      </w:r>
    </w:p>
    <w:p w14:paraId="13CDA501" w14:textId="77777777" w:rsidR="0069239B" w:rsidRPr="00462CDC" w:rsidRDefault="0069239B" w:rsidP="0069239B">
      <w:pPr>
        <w:pStyle w:val="ConsPlusNormal"/>
        <w:spacing w:before="60" w:after="60"/>
        <w:jc w:val="both"/>
        <w:rPr>
          <w:rFonts w:ascii="Arial" w:hAnsi="Arial" w:cs="Arial"/>
          <w:u w:val="single"/>
        </w:rPr>
      </w:pPr>
      <w:r w:rsidRPr="00462CDC">
        <w:rPr>
          <w:rFonts w:ascii="Arial" w:hAnsi="Arial" w:cs="Arial"/>
          <w:u w:val="single"/>
        </w:rPr>
        <w:t>Дата окончания размещения Биржевых облигаций (или порядок определения срока их</w:t>
      </w:r>
      <w:r w:rsidRPr="00462CDC">
        <w:rPr>
          <w:u w:val="single"/>
        </w:rPr>
        <w:t xml:space="preserve"> </w:t>
      </w:r>
      <w:r w:rsidRPr="00462CDC">
        <w:rPr>
          <w:rFonts w:ascii="Arial" w:hAnsi="Arial" w:cs="Arial"/>
          <w:u w:val="single"/>
        </w:rPr>
        <w:t>размещения) будет установлена в соответствующих Условиях выпуска.</w:t>
      </w:r>
    </w:p>
    <w:p w14:paraId="533FDBC6" w14:textId="77777777" w:rsidR="00DF490F" w:rsidRPr="00462CDC" w:rsidRDefault="00247B9C" w:rsidP="006073A2">
      <w:pPr>
        <w:pStyle w:val="ConsPlusNormal"/>
        <w:spacing w:before="60" w:after="60"/>
        <w:jc w:val="both"/>
        <w:rPr>
          <w:rFonts w:ascii="Arial" w:hAnsi="Arial" w:cs="Arial"/>
        </w:rPr>
      </w:pPr>
      <w:r w:rsidRPr="00462CDC">
        <w:rPr>
          <w:rFonts w:ascii="Arial" w:hAnsi="Arial" w:cs="Arial"/>
        </w:rPr>
        <w:t>В</w:t>
      </w:r>
      <w:r w:rsidR="00DF490F" w:rsidRPr="00462CDC">
        <w:rPr>
          <w:rFonts w:ascii="Arial" w:hAnsi="Arial" w:cs="Arial"/>
        </w:rPr>
        <w:t>ыпуск</w:t>
      </w:r>
      <w:r w:rsidRPr="00462CDC">
        <w:rPr>
          <w:rFonts w:ascii="Arial" w:hAnsi="Arial" w:cs="Arial"/>
        </w:rPr>
        <w:t>и (дополнительные</w:t>
      </w:r>
      <w:r w:rsidR="00DF490F" w:rsidRPr="00462CDC">
        <w:rPr>
          <w:rFonts w:ascii="Arial" w:hAnsi="Arial" w:cs="Arial"/>
        </w:rPr>
        <w:t xml:space="preserve"> выпуск</w:t>
      </w:r>
      <w:r w:rsidRPr="00462CDC">
        <w:rPr>
          <w:rFonts w:ascii="Arial" w:hAnsi="Arial" w:cs="Arial"/>
        </w:rPr>
        <w:t>и</w:t>
      </w:r>
      <w:r w:rsidR="00DF490F" w:rsidRPr="00462CDC">
        <w:rPr>
          <w:rFonts w:ascii="Arial" w:hAnsi="Arial" w:cs="Arial"/>
        </w:rPr>
        <w:t xml:space="preserve">) </w:t>
      </w:r>
      <w:r w:rsidRPr="00462CDC">
        <w:rPr>
          <w:rFonts w:ascii="Arial" w:hAnsi="Arial" w:cs="Arial"/>
        </w:rPr>
        <w:t xml:space="preserve">Биржевых </w:t>
      </w:r>
      <w:r w:rsidR="00DF490F" w:rsidRPr="00462CDC">
        <w:rPr>
          <w:rFonts w:ascii="Arial" w:hAnsi="Arial" w:cs="Arial"/>
        </w:rPr>
        <w:t>облигаций</w:t>
      </w:r>
      <w:r w:rsidRPr="00462CDC">
        <w:rPr>
          <w:rFonts w:ascii="Arial" w:hAnsi="Arial" w:cs="Arial"/>
        </w:rPr>
        <w:t xml:space="preserve"> не</w:t>
      </w:r>
      <w:r w:rsidR="00DF490F" w:rsidRPr="00462CDC">
        <w:rPr>
          <w:rFonts w:ascii="Arial" w:hAnsi="Arial" w:cs="Arial"/>
        </w:rPr>
        <w:t xml:space="preserve"> пр</w:t>
      </w:r>
      <w:r w:rsidRPr="00462CDC">
        <w:rPr>
          <w:rFonts w:ascii="Arial" w:hAnsi="Arial" w:cs="Arial"/>
        </w:rPr>
        <w:t>едполагается размещать траншами</w:t>
      </w:r>
      <w:r w:rsidR="00DF490F" w:rsidRPr="00462CDC">
        <w:rPr>
          <w:rFonts w:ascii="Arial" w:hAnsi="Arial" w:cs="Arial"/>
        </w:rPr>
        <w:t>.</w:t>
      </w:r>
    </w:p>
    <w:p w14:paraId="53DF0E8C" w14:textId="77777777" w:rsidR="00F36462" w:rsidRPr="006073A2" w:rsidRDefault="00F36462" w:rsidP="006073A2">
      <w:pPr>
        <w:pStyle w:val="ConsPlusNormal"/>
        <w:spacing w:before="60" w:after="60"/>
        <w:jc w:val="both"/>
        <w:rPr>
          <w:rFonts w:ascii="Arial" w:hAnsi="Arial" w:cs="Arial"/>
        </w:rPr>
      </w:pPr>
    </w:p>
    <w:p w14:paraId="2F3E05F9"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8.3. </w:t>
      </w:r>
      <w:r w:rsidR="00726A2D" w:rsidRPr="00726A2D">
        <w:rPr>
          <w:rFonts w:ascii="Arial" w:hAnsi="Arial" w:cs="Arial"/>
          <w:b/>
        </w:rPr>
        <w:t>Порядок размещения облигаций в рамках программы облигаций</w:t>
      </w:r>
    </w:p>
    <w:p w14:paraId="7977F79F" w14:textId="77777777" w:rsidR="00DF490F" w:rsidRPr="00F253B0" w:rsidRDefault="00726A2D" w:rsidP="006073A2">
      <w:pPr>
        <w:pStyle w:val="ConsPlusNormal"/>
        <w:spacing w:before="60" w:after="60"/>
        <w:jc w:val="both"/>
        <w:rPr>
          <w:rFonts w:ascii="Arial" w:hAnsi="Arial" w:cs="Arial"/>
          <w:b/>
        </w:rPr>
      </w:pPr>
      <w:r w:rsidRPr="00726A2D">
        <w:rPr>
          <w:rFonts w:ascii="Arial" w:hAnsi="Arial" w:cs="Arial"/>
          <w:b/>
        </w:rPr>
        <w:t>порядок размещения облигаций в соответствии с требованиями, предъявляемыми Положение</w:t>
      </w:r>
      <w:r>
        <w:rPr>
          <w:rFonts w:ascii="Arial" w:hAnsi="Arial" w:cs="Arial"/>
          <w:b/>
        </w:rPr>
        <w:t>м</w:t>
      </w:r>
      <w:r w:rsidRPr="00726A2D">
        <w:rPr>
          <w:rFonts w:ascii="Arial" w:hAnsi="Arial" w:cs="Arial"/>
          <w:b/>
        </w:rPr>
        <w:t xml:space="preserve">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к порядку размещения ценных бумаг</w:t>
      </w:r>
      <w:r>
        <w:rPr>
          <w:rFonts w:ascii="Arial" w:hAnsi="Arial" w:cs="Arial"/>
          <w:b/>
        </w:rPr>
        <w:t>, утвержденным Банком России 11.08.2014 г. № 428-П,</w:t>
      </w:r>
      <w:r w:rsidRPr="00726A2D">
        <w:rPr>
          <w:rFonts w:ascii="Arial" w:hAnsi="Arial" w:cs="Arial"/>
          <w:b/>
        </w:rPr>
        <w:t xml:space="preserve"> в зависимости от способа их размещения, или отдельные условия, составляющие порядок размещения облигаций в рамках программы облигаций</w:t>
      </w:r>
      <w:r w:rsidR="00247B9C" w:rsidRPr="00F253B0">
        <w:rPr>
          <w:rFonts w:ascii="Arial" w:hAnsi="Arial" w:cs="Arial"/>
          <w:b/>
        </w:rPr>
        <w:t>:</w:t>
      </w:r>
    </w:p>
    <w:p w14:paraId="0A638A9F" w14:textId="77777777" w:rsidR="00F417BF" w:rsidRPr="00F253B0" w:rsidRDefault="00F417BF" w:rsidP="00F417BF">
      <w:pPr>
        <w:pStyle w:val="ConsPlusNormal"/>
        <w:spacing w:before="60" w:after="60"/>
        <w:jc w:val="both"/>
        <w:rPr>
          <w:rFonts w:ascii="Arial" w:hAnsi="Arial" w:cs="Arial"/>
        </w:rPr>
      </w:pPr>
      <w:r w:rsidRPr="00F253B0">
        <w:rPr>
          <w:rFonts w:ascii="Arial" w:hAnsi="Arial" w:cs="Arial"/>
        </w:rPr>
        <w:t xml:space="preserve">Сделки при размещении Биржевых облигаций заключаются в Закрытом акционерном обществе «Фондовая Биржа ММВБ» (далее </w:t>
      </w:r>
      <w:r>
        <w:rPr>
          <w:rFonts w:ascii="Arial" w:hAnsi="Arial" w:cs="Arial"/>
        </w:rPr>
        <w:t xml:space="preserve">по тексту </w:t>
      </w:r>
      <w:r w:rsidRPr="00F253B0">
        <w:rPr>
          <w:rFonts w:ascii="Arial" w:hAnsi="Arial" w:cs="Arial"/>
        </w:rPr>
        <w:t>– «Биржа», «ФБ ММВБ») путём удовлетворения заявок на приобретение Биржевых облига</w:t>
      </w:r>
      <w:r>
        <w:rPr>
          <w:rFonts w:ascii="Arial" w:hAnsi="Arial" w:cs="Arial"/>
        </w:rPr>
        <w:t>ций, поданных с использованием с</w:t>
      </w:r>
      <w:r w:rsidRPr="00F253B0">
        <w:rPr>
          <w:rFonts w:ascii="Arial" w:hAnsi="Arial" w:cs="Arial"/>
        </w:rPr>
        <w:t>истемы торгов Биржи (далее</w:t>
      </w:r>
      <w:r>
        <w:rPr>
          <w:rFonts w:ascii="Arial" w:hAnsi="Arial" w:cs="Arial"/>
        </w:rPr>
        <w:t xml:space="preserve"> по тексту</w:t>
      </w:r>
      <w:r w:rsidRPr="00F253B0">
        <w:rPr>
          <w:rFonts w:ascii="Arial" w:hAnsi="Arial" w:cs="Arial"/>
        </w:rPr>
        <w:t xml:space="preserve"> – «Система торгов») в соответствии с правилами проведения торгов по ценным бумагам в Закрытом акционерном обществе «Фондовая биржа ММВБ» (далее </w:t>
      </w:r>
      <w:r>
        <w:rPr>
          <w:rFonts w:ascii="Arial" w:hAnsi="Arial" w:cs="Arial"/>
        </w:rPr>
        <w:t xml:space="preserve">по тексту </w:t>
      </w:r>
      <w:r w:rsidRPr="00F253B0">
        <w:rPr>
          <w:rFonts w:ascii="Arial" w:hAnsi="Arial" w:cs="Arial"/>
        </w:rPr>
        <w:t>– «Правила торгов Биржи», «Правила Биржи»).</w:t>
      </w:r>
    </w:p>
    <w:p w14:paraId="27C9B2FB" w14:textId="77777777" w:rsidR="00F253B0" w:rsidRPr="00F253B0" w:rsidRDefault="003A2826" w:rsidP="00F253B0">
      <w:pPr>
        <w:pStyle w:val="ConsPlusNormal"/>
        <w:spacing w:before="60" w:after="60"/>
        <w:jc w:val="both"/>
        <w:rPr>
          <w:rFonts w:ascii="Arial" w:hAnsi="Arial" w:cs="Arial"/>
        </w:rPr>
      </w:pPr>
      <w:r>
        <w:rPr>
          <w:rFonts w:ascii="Arial" w:hAnsi="Arial" w:cs="Arial"/>
        </w:rPr>
        <w:t>В случае размещения в</w:t>
      </w:r>
      <w:r w:rsidR="00F253B0" w:rsidRPr="00F253B0">
        <w:rPr>
          <w:rFonts w:ascii="Arial" w:hAnsi="Arial" w:cs="Arial"/>
        </w:rPr>
        <w:t>ыпуска Биржевых облигаций, который размещается впервые в рамках</w:t>
      </w:r>
      <w:r w:rsidR="000E5497">
        <w:rPr>
          <w:rFonts w:ascii="Arial" w:hAnsi="Arial" w:cs="Arial"/>
        </w:rPr>
        <w:t xml:space="preserve"> </w:t>
      </w:r>
      <w:r w:rsidR="00F253B0" w:rsidRPr="00F253B0">
        <w:rPr>
          <w:rFonts w:ascii="Arial" w:hAnsi="Arial" w:cs="Arial"/>
        </w:rPr>
        <w:t>Программы, размещение Биржевых облигаций может происходить:</w:t>
      </w:r>
    </w:p>
    <w:p w14:paraId="7FE40A04" w14:textId="77777777" w:rsidR="00F253B0" w:rsidRPr="00F253B0" w:rsidRDefault="00F253B0" w:rsidP="000E5497">
      <w:pPr>
        <w:pStyle w:val="ConsPlusNormal"/>
        <w:numPr>
          <w:ilvl w:val="0"/>
          <w:numId w:val="1"/>
        </w:numPr>
        <w:spacing w:before="60" w:after="60"/>
        <w:jc w:val="both"/>
        <w:rPr>
          <w:rFonts w:ascii="Arial" w:hAnsi="Arial" w:cs="Arial"/>
        </w:rPr>
      </w:pPr>
      <w:r w:rsidRPr="00F253B0">
        <w:rPr>
          <w:rFonts w:ascii="Arial" w:hAnsi="Arial" w:cs="Arial"/>
        </w:rPr>
        <w:t>в форме конкурса по определению процентной ставки по первому купону (далее также – «Конкурс»);</w:t>
      </w:r>
    </w:p>
    <w:p w14:paraId="6A613C8D" w14:textId="77777777" w:rsidR="000E5497" w:rsidRPr="000E5497" w:rsidRDefault="00F253B0" w:rsidP="000E5497">
      <w:pPr>
        <w:pStyle w:val="ConsPlusNormal"/>
        <w:numPr>
          <w:ilvl w:val="0"/>
          <w:numId w:val="1"/>
        </w:numPr>
        <w:spacing w:before="60" w:after="60"/>
        <w:jc w:val="both"/>
        <w:rPr>
          <w:rFonts w:ascii="Arial" w:hAnsi="Arial" w:cs="Arial"/>
        </w:rPr>
      </w:pPr>
      <w:r w:rsidRPr="00F253B0">
        <w:rPr>
          <w:rFonts w:ascii="Arial" w:hAnsi="Arial" w:cs="Arial"/>
        </w:rPr>
        <w:t xml:space="preserve">путем сбора адресных заявок со стороны </w:t>
      </w:r>
      <w:r w:rsidR="00227933">
        <w:rPr>
          <w:rFonts w:ascii="Arial" w:hAnsi="Arial" w:cs="Arial"/>
        </w:rPr>
        <w:t xml:space="preserve">потенциальных </w:t>
      </w:r>
      <w:r w:rsidRPr="00F253B0">
        <w:rPr>
          <w:rFonts w:ascii="Arial" w:hAnsi="Arial" w:cs="Arial"/>
        </w:rPr>
        <w:t>приобретателей на приобретение Биржевых облигаций по фиксированной цене и процентной ставке по первому купону, заранее</w:t>
      </w:r>
      <w:r w:rsidR="000E5497">
        <w:rPr>
          <w:rFonts w:ascii="Arial" w:hAnsi="Arial" w:cs="Arial"/>
        </w:rPr>
        <w:t xml:space="preserve"> </w:t>
      </w:r>
      <w:r w:rsidR="000E5497" w:rsidRPr="000E5497">
        <w:rPr>
          <w:rFonts w:ascii="Arial" w:hAnsi="Arial" w:cs="Arial"/>
        </w:rPr>
        <w:t xml:space="preserve">определенной Эмитентом в порядке и на условиях, предусмотренных Программой (далее </w:t>
      </w:r>
      <w:r w:rsidR="00AE37F4">
        <w:rPr>
          <w:rFonts w:ascii="Arial" w:hAnsi="Arial" w:cs="Arial"/>
        </w:rPr>
        <w:t xml:space="preserve">по тексту </w:t>
      </w:r>
      <w:r w:rsidR="000E5497" w:rsidRPr="000E5497">
        <w:rPr>
          <w:rFonts w:ascii="Arial" w:hAnsi="Arial" w:cs="Arial"/>
        </w:rPr>
        <w:t>–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2F5CEC3A" w14:textId="77777777" w:rsidR="000E5497" w:rsidRPr="000E5497" w:rsidRDefault="000E5497" w:rsidP="000E5497">
      <w:pPr>
        <w:pStyle w:val="ConsPlusNormal"/>
        <w:spacing w:before="60" w:after="60"/>
        <w:jc w:val="both"/>
        <w:rPr>
          <w:rFonts w:ascii="Arial" w:hAnsi="Arial" w:cs="Arial"/>
        </w:rPr>
      </w:pPr>
      <w:r w:rsidRPr="000E5497">
        <w:rPr>
          <w:rFonts w:ascii="Arial" w:hAnsi="Arial" w:cs="Arial"/>
        </w:rPr>
        <w:lastRenderedPageBreak/>
        <w:t>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w:t>
      </w:r>
    </w:p>
    <w:p w14:paraId="1ADF4257" w14:textId="77777777" w:rsidR="000E5497" w:rsidRPr="000E5497" w:rsidRDefault="000E5497" w:rsidP="00AE37F4">
      <w:pPr>
        <w:pStyle w:val="ConsPlusNormal"/>
        <w:numPr>
          <w:ilvl w:val="0"/>
          <w:numId w:val="2"/>
        </w:numPr>
        <w:spacing w:before="60" w:after="60"/>
        <w:jc w:val="both"/>
        <w:rPr>
          <w:rFonts w:ascii="Arial" w:hAnsi="Arial" w:cs="Arial"/>
        </w:rPr>
      </w:pPr>
      <w:r w:rsidRPr="000E5497">
        <w:rPr>
          <w:rFonts w:ascii="Arial" w:hAnsi="Arial" w:cs="Arial"/>
        </w:rPr>
        <w:t>аукциона по определению единой цены размещения Биржевых облигаций (далее также – «Аукцион»);</w:t>
      </w:r>
    </w:p>
    <w:p w14:paraId="0200D236" w14:textId="77777777" w:rsidR="000E5497" w:rsidRPr="000E5497" w:rsidRDefault="000E5497" w:rsidP="00AE37F4">
      <w:pPr>
        <w:pStyle w:val="ConsPlusNormal"/>
        <w:numPr>
          <w:ilvl w:val="0"/>
          <w:numId w:val="2"/>
        </w:numPr>
        <w:spacing w:before="60" w:after="60"/>
        <w:jc w:val="both"/>
        <w:rPr>
          <w:rFonts w:ascii="Arial" w:hAnsi="Arial" w:cs="Arial"/>
        </w:rPr>
      </w:pPr>
      <w:r w:rsidRPr="000E5497">
        <w:rPr>
          <w:rFonts w:ascii="Arial" w:hAnsi="Arial" w:cs="Arial"/>
        </w:rPr>
        <w:t xml:space="preserve">путем сбора адресных заявок со стороны </w:t>
      </w:r>
      <w:r w:rsidR="00227933">
        <w:rPr>
          <w:rFonts w:ascii="Arial" w:hAnsi="Arial" w:cs="Arial"/>
        </w:rPr>
        <w:t xml:space="preserve">потенциальных </w:t>
      </w:r>
      <w:r w:rsidRPr="000E5497">
        <w:rPr>
          <w:rFonts w:ascii="Arial" w:hAnsi="Arial" w:cs="Arial"/>
        </w:rPr>
        <w:t>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«Размещение по цене размещения путем сбора адресных заявок»).</w:t>
      </w:r>
    </w:p>
    <w:p w14:paraId="748D037B" w14:textId="77777777" w:rsidR="000E5497" w:rsidRPr="00156A76" w:rsidRDefault="000E5497" w:rsidP="000E5497">
      <w:pPr>
        <w:pStyle w:val="ConsPlusNormal"/>
        <w:spacing w:before="60" w:after="60"/>
        <w:jc w:val="both"/>
        <w:rPr>
          <w:rFonts w:ascii="Arial" w:hAnsi="Arial" w:cs="Arial"/>
          <w:u w:val="single"/>
        </w:rPr>
      </w:pPr>
      <w:r w:rsidRPr="000E5497">
        <w:rPr>
          <w:rFonts w:ascii="Arial" w:hAnsi="Arial" w:cs="Arial"/>
        </w:rPr>
        <w:t xml:space="preserve">Решение о порядке размещения Биржевых облигаций принимается единоличным исполнительным органом Эмитента. </w:t>
      </w:r>
      <w:r w:rsidRPr="00156A76">
        <w:rPr>
          <w:rFonts w:ascii="Arial" w:hAnsi="Arial" w:cs="Arial"/>
          <w:u w:val="single"/>
        </w:rPr>
        <w:t xml:space="preserve">Информация о выбранном порядке размещения будет указана в п. 8.3 Условий выпуска либо раскрыта Эмитентом </w:t>
      </w:r>
      <w:r w:rsidR="00205A89">
        <w:rPr>
          <w:rFonts w:ascii="Arial" w:hAnsi="Arial" w:cs="Arial"/>
          <w:u w:val="single"/>
        </w:rPr>
        <w:t>не позднее</w:t>
      </w:r>
      <w:r w:rsidR="00205A89" w:rsidRPr="00156A76">
        <w:rPr>
          <w:rFonts w:ascii="Arial" w:hAnsi="Arial" w:cs="Arial"/>
          <w:u w:val="single"/>
        </w:rPr>
        <w:t xml:space="preserve"> </w:t>
      </w:r>
      <w:r w:rsidRPr="00156A76">
        <w:rPr>
          <w:rFonts w:ascii="Arial" w:hAnsi="Arial" w:cs="Arial"/>
          <w:u w:val="single"/>
        </w:rPr>
        <w:t>даты начала размещения Биржевых облигаций в порядке, предусмотренном п. 11 Программы.</w:t>
      </w:r>
    </w:p>
    <w:p w14:paraId="60CB89C8" w14:textId="77777777" w:rsidR="000E5497" w:rsidRPr="000E5497" w:rsidRDefault="000E5497" w:rsidP="000E5497">
      <w:pPr>
        <w:pStyle w:val="ConsPlusNormal"/>
        <w:spacing w:before="60" w:after="60"/>
        <w:jc w:val="both"/>
        <w:rPr>
          <w:rFonts w:ascii="Arial" w:hAnsi="Arial" w:cs="Arial"/>
        </w:rPr>
      </w:pPr>
      <w:r w:rsidRPr="000E5497">
        <w:rPr>
          <w:rFonts w:ascii="Arial" w:hAnsi="Arial" w:cs="Arial"/>
        </w:rPr>
        <w:t xml:space="preserve">Эмитент информирует Биржу о </w:t>
      </w:r>
      <w:r w:rsidR="00950FAF" w:rsidRPr="000E5497">
        <w:rPr>
          <w:rFonts w:ascii="Arial" w:hAnsi="Arial" w:cs="Arial"/>
        </w:rPr>
        <w:t>принят</w:t>
      </w:r>
      <w:r w:rsidR="00950FAF">
        <w:rPr>
          <w:rFonts w:ascii="Arial" w:hAnsi="Arial" w:cs="Arial"/>
        </w:rPr>
        <w:t>ом</w:t>
      </w:r>
      <w:r w:rsidR="00950FAF" w:rsidRPr="000E5497">
        <w:rPr>
          <w:rFonts w:ascii="Arial" w:hAnsi="Arial" w:cs="Arial"/>
        </w:rPr>
        <w:t xml:space="preserve"> решени</w:t>
      </w:r>
      <w:r w:rsidR="00950FAF">
        <w:rPr>
          <w:rFonts w:ascii="Arial" w:hAnsi="Arial" w:cs="Arial"/>
        </w:rPr>
        <w:t>и</w:t>
      </w:r>
      <w:r w:rsidR="00950FAF" w:rsidRPr="000E5497">
        <w:rPr>
          <w:rFonts w:ascii="Arial" w:hAnsi="Arial" w:cs="Arial"/>
        </w:rPr>
        <w:t xml:space="preserve"> </w:t>
      </w:r>
      <w:r w:rsidRPr="000E5497">
        <w:rPr>
          <w:rFonts w:ascii="Arial" w:hAnsi="Arial" w:cs="Arial"/>
        </w:rPr>
        <w:t>не позднее даты начала размещения Биржевых облигаций.</w:t>
      </w:r>
    </w:p>
    <w:p w14:paraId="7B71B769" w14:textId="77777777" w:rsidR="00F417BF" w:rsidRPr="00E67125" w:rsidRDefault="00F417BF" w:rsidP="000E5497">
      <w:pPr>
        <w:pStyle w:val="ConsPlusNormal"/>
        <w:spacing w:before="60" w:after="60"/>
        <w:jc w:val="both"/>
        <w:rPr>
          <w:rFonts w:ascii="Arial" w:hAnsi="Arial" w:cs="Arial"/>
        </w:rPr>
      </w:pPr>
      <w:r w:rsidRPr="00EB27EE">
        <w:rPr>
          <w:rFonts w:ascii="Arial" w:hAnsi="Arial" w:cs="Arial"/>
        </w:rPr>
        <w:t>Для любого из указанных выше пор</w:t>
      </w:r>
      <w:r w:rsidR="00A46133" w:rsidRPr="00EB27EE">
        <w:rPr>
          <w:rFonts w:ascii="Arial" w:hAnsi="Arial" w:cs="Arial"/>
        </w:rPr>
        <w:t xml:space="preserve">ядков </w:t>
      </w:r>
      <w:r w:rsidR="00497EE3" w:rsidRPr="00D37F6E">
        <w:rPr>
          <w:rFonts w:ascii="Arial" w:hAnsi="Arial" w:cs="Arial"/>
        </w:rPr>
        <w:t>размещени</w:t>
      </w:r>
      <w:r w:rsidR="00497EE3" w:rsidRPr="00EB27EE">
        <w:rPr>
          <w:rFonts w:ascii="Arial" w:hAnsi="Arial" w:cs="Arial"/>
        </w:rPr>
        <w:t xml:space="preserve">я </w:t>
      </w:r>
      <w:r w:rsidRPr="00EB27EE">
        <w:rPr>
          <w:rFonts w:ascii="Arial" w:hAnsi="Arial" w:cs="Arial"/>
        </w:rPr>
        <w:t>Биржевых облигаций действует следующее:</w:t>
      </w:r>
    </w:p>
    <w:p w14:paraId="54963DB7" w14:textId="77777777" w:rsidR="00F417BF" w:rsidRPr="00F253B0" w:rsidRDefault="00F417BF" w:rsidP="004921A7">
      <w:pPr>
        <w:pStyle w:val="ConsPlusNormal"/>
        <w:spacing w:before="60" w:after="60"/>
        <w:jc w:val="both"/>
        <w:rPr>
          <w:rFonts w:ascii="Arial" w:hAnsi="Arial" w:cs="Arial"/>
        </w:rPr>
      </w:pPr>
      <w:r w:rsidRPr="00F417BF">
        <w:rPr>
          <w:rFonts w:ascii="Arial" w:hAnsi="Arial" w:cs="Arial"/>
        </w:rPr>
        <w:t>Заявки на покупку Биржевых облигаций и заявки на продажу Биржевых облигаций</w:t>
      </w:r>
      <w:r>
        <w:rPr>
          <w:rFonts w:ascii="Arial" w:hAnsi="Arial" w:cs="Arial"/>
        </w:rPr>
        <w:t xml:space="preserve"> </w:t>
      </w:r>
      <w:r w:rsidRPr="00F417BF">
        <w:rPr>
          <w:rFonts w:ascii="Arial" w:hAnsi="Arial" w:cs="Arial"/>
        </w:rPr>
        <w:t>подаются с использованием Системы торгов в электронном виде, при</w:t>
      </w:r>
      <w:r w:rsidRPr="00F253B0">
        <w:rPr>
          <w:rFonts w:ascii="Arial" w:hAnsi="Arial" w:cs="Arial"/>
        </w:rPr>
        <w:t xml:space="preserve"> этом простая письменная форма договора считается соблюденной. Моментом заключения сделки по размещению Биржевых облигаций</w:t>
      </w:r>
      <w:r>
        <w:rPr>
          <w:rFonts w:ascii="Arial" w:hAnsi="Arial" w:cs="Arial"/>
        </w:rPr>
        <w:t xml:space="preserve"> </w:t>
      </w:r>
      <w:r w:rsidRPr="00F253B0">
        <w:rPr>
          <w:rFonts w:ascii="Arial" w:hAnsi="Arial" w:cs="Arial"/>
        </w:rPr>
        <w:t xml:space="preserve">считается момент ее регистрации в </w:t>
      </w:r>
      <w:r>
        <w:rPr>
          <w:rFonts w:ascii="Arial" w:hAnsi="Arial" w:cs="Arial"/>
        </w:rPr>
        <w:t>С</w:t>
      </w:r>
      <w:r w:rsidRPr="00F253B0">
        <w:rPr>
          <w:rFonts w:ascii="Arial" w:hAnsi="Arial" w:cs="Arial"/>
        </w:rPr>
        <w:t>истеме торгов.</w:t>
      </w:r>
    </w:p>
    <w:p w14:paraId="22CA7803" w14:textId="77777777" w:rsidR="00F417BF" w:rsidRPr="00F253B0" w:rsidRDefault="00F417BF" w:rsidP="004921A7">
      <w:pPr>
        <w:pStyle w:val="ConsPlusNormal"/>
        <w:spacing w:before="60" w:after="60"/>
        <w:jc w:val="both"/>
        <w:rPr>
          <w:rFonts w:ascii="Arial" w:hAnsi="Arial" w:cs="Arial"/>
        </w:rPr>
      </w:pPr>
      <w:r w:rsidRPr="00F253B0">
        <w:rPr>
          <w:rFonts w:ascii="Arial" w:hAnsi="Arial" w:cs="Arial"/>
        </w:rPr>
        <w:t>Отдельные письменные уведомления (сообщения) об удовлетворении (об от</w:t>
      </w:r>
      <w:r>
        <w:rPr>
          <w:rFonts w:ascii="Arial" w:hAnsi="Arial" w:cs="Arial"/>
        </w:rPr>
        <w:t>казе в удовлетворении) заявок, у</w:t>
      </w:r>
      <w:r w:rsidRPr="00F253B0">
        <w:rPr>
          <w:rFonts w:ascii="Arial" w:hAnsi="Arial" w:cs="Arial"/>
        </w:rPr>
        <w:t>частникам торгов не направляются.</w:t>
      </w:r>
    </w:p>
    <w:p w14:paraId="4C6ADF75" w14:textId="77777777" w:rsidR="00F417BF" w:rsidRPr="00F253B0" w:rsidRDefault="00F417BF" w:rsidP="004921A7">
      <w:pPr>
        <w:pStyle w:val="ConsPlusNormal"/>
        <w:spacing w:before="60" w:after="60"/>
        <w:jc w:val="both"/>
        <w:rPr>
          <w:rFonts w:ascii="Arial" w:hAnsi="Arial" w:cs="Arial"/>
        </w:rPr>
      </w:pPr>
      <w:r w:rsidRPr="00F253B0">
        <w:rPr>
          <w:rFonts w:ascii="Arial" w:hAnsi="Arial" w:cs="Arial"/>
        </w:rPr>
        <w:t>Торги проводятся в соответствии с Правилами Биржи, зарегистрированными в установленном законодательств</w:t>
      </w:r>
      <w:r>
        <w:rPr>
          <w:rFonts w:ascii="Arial" w:hAnsi="Arial" w:cs="Arial"/>
        </w:rPr>
        <w:t>ом Российской Федерации порядке</w:t>
      </w:r>
      <w:r w:rsidRPr="00F253B0">
        <w:rPr>
          <w:rFonts w:ascii="Arial" w:hAnsi="Arial" w:cs="Arial"/>
        </w:rPr>
        <w:t xml:space="preserve"> и действующими на дату проведения торгов.</w:t>
      </w:r>
    </w:p>
    <w:p w14:paraId="3B0B7993" w14:textId="77777777" w:rsidR="007B4F77" w:rsidRPr="00E35E35" w:rsidRDefault="007B4F77" w:rsidP="007B4F77">
      <w:pPr>
        <w:pStyle w:val="ConsPlusNormal"/>
        <w:spacing w:before="60" w:after="60"/>
        <w:jc w:val="both"/>
        <w:rPr>
          <w:rFonts w:ascii="Arial" w:hAnsi="Arial" w:cs="Arial"/>
          <w:color w:val="000000" w:themeColor="text1"/>
        </w:rPr>
      </w:pPr>
      <w:r w:rsidRPr="00E35E35">
        <w:rPr>
          <w:rFonts w:ascii="Arial" w:hAnsi="Arial" w:cs="Arial"/>
          <w:color w:val="000000" w:themeColor="text1"/>
        </w:rPr>
        <w:t xml:space="preserve">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(далее - Андеррайтер). Лицо, назначенное Андеррайтером, либо перечень лиц, из числа которых может быть назначен Андеррайтер, </w:t>
      </w:r>
      <w:r w:rsidRPr="00E35E35">
        <w:rPr>
          <w:rFonts w:ascii="Arial" w:hAnsi="Arial" w:cs="Arial"/>
          <w:color w:val="000000" w:themeColor="text1"/>
          <w:u w:val="single"/>
        </w:rPr>
        <w:t>будут указаны в соответствующих Условиях выпуска</w:t>
      </w:r>
      <w:r w:rsidRPr="00E35E35">
        <w:rPr>
          <w:rFonts w:ascii="Arial" w:hAnsi="Arial" w:cs="Arial"/>
          <w:color w:val="000000" w:themeColor="text1"/>
        </w:rPr>
        <w:t xml:space="preserve">. </w:t>
      </w:r>
    </w:p>
    <w:p w14:paraId="4243CFB9" w14:textId="77777777" w:rsidR="007B4F77" w:rsidRPr="007B4F77" w:rsidRDefault="007B4F77" w:rsidP="007B4F77">
      <w:pPr>
        <w:pStyle w:val="ConsPlusNormal"/>
        <w:spacing w:before="60" w:after="60"/>
        <w:jc w:val="both"/>
        <w:rPr>
          <w:rFonts w:ascii="Arial" w:hAnsi="Arial" w:cs="Arial"/>
          <w:color w:val="000000" w:themeColor="text1"/>
        </w:rPr>
      </w:pPr>
      <w:r w:rsidRPr="00E35E35">
        <w:rPr>
          <w:rFonts w:ascii="Arial" w:hAnsi="Arial" w:cs="Arial"/>
          <w:color w:val="000000" w:themeColor="text1"/>
        </w:rPr>
        <w:t>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 назначении Андеррайтера раскрывается Эмитентом в порядке, предусмотренном в п. 11 Программы,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3E84C572" w14:textId="77777777" w:rsidR="009204ED" w:rsidRDefault="009204ED" w:rsidP="004921A7">
      <w:pPr>
        <w:pStyle w:val="ConsPlusNormal"/>
        <w:spacing w:before="60" w:after="60"/>
        <w:jc w:val="both"/>
        <w:rPr>
          <w:rFonts w:ascii="Arial" w:hAnsi="Arial" w:cs="Arial"/>
        </w:rPr>
      </w:pPr>
      <w:r w:rsidRPr="009204ED">
        <w:rPr>
          <w:rFonts w:ascii="Arial" w:hAnsi="Arial" w:cs="Arial"/>
        </w:rPr>
        <w:t xml:space="preserve">Размещение Биржевых облигаций </w:t>
      </w:r>
      <w:r w:rsidR="002B22AB">
        <w:rPr>
          <w:rFonts w:ascii="Arial" w:hAnsi="Arial" w:cs="Arial"/>
        </w:rPr>
        <w:t xml:space="preserve">выпуска </w:t>
      </w:r>
      <w:r w:rsidR="00E67125" w:rsidRPr="00F417BF">
        <w:rPr>
          <w:rFonts w:ascii="Arial" w:hAnsi="Arial" w:cs="Arial"/>
        </w:rPr>
        <w:t>(</w:t>
      </w:r>
      <w:r w:rsidR="002B22AB">
        <w:rPr>
          <w:rFonts w:ascii="Arial" w:hAnsi="Arial" w:cs="Arial"/>
        </w:rPr>
        <w:t>дополнительного выпуска</w:t>
      </w:r>
      <w:r w:rsidR="00E67125" w:rsidRPr="00F417BF">
        <w:rPr>
          <w:rFonts w:ascii="Arial" w:hAnsi="Arial" w:cs="Arial"/>
        </w:rPr>
        <w:t>)</w:t>
      </w:r>
      <w:r w:rsidR="00E67125">
        <w:rPr>
          <w:rFonts w:ascii="Arial" w:hAnsi="Arial" w:cs="Arial"/>
        </w:rPr>
        <w:t xml:space="preserve"> </w:t>
      </w:r>
      <w:r w:rsidRPr="009204ED">
        <w:rPr>
          <w:rFonts w:ascii="Arial" w:hAnsi="Arial" w:cs="Arial"/>
        </w:rPr>
        <w:t>проводится по цене размещения Биржевых облигаций</w:t>
      </w:r>
      <w:r w:rsidR="00E67125">
        <w:rPr>
          <w:rFonts w:ascii="Arial" w:hAnsi="Arial" w:cs="Arial"/>
        </w:rPr>
        <w:t xml:space="preserve"> </w:t>
      </w:r>
      <w:r w:rsidR="002B22AB">
        <w:rPr>
          <w:rFonts w:ascii="Arial" w:hAnsi="Arial" w:cs="Arial"/>
        </w:rPr>
        <w:t xml:space="preserve">выпуска </w:t>
      </w:r>
      <w:r w:rsidR="00E67125" w:rsidRPr="00F417BF">
        <w:rPr>
          <w:rFonts w:ascii="Arial" w:hAnsi="Arial" w:cs="Arial"/>
        </w:rPr>
        <w:t>(</w:t>
      </w:r>
      <w:r w:rsidR="002B22AB">
        <w:rPr>
          <w:rFonts w:ascii="Arial" w:hAnsi="Arial" w:cs="Arial"/>
        </w:rPr>
        <w:t>дополнительного выпуска</w:t>
      </w:r>
      <w:r w:rsidR="00E67125" w:rsidRPr="00F417BF">
        <w:rPr>
          <w:rFonts w:ascii="Arial" w:hAnsi="Arial" w:cs="Arial"/>
        </w:rPr>
        <w:t>)</w:t>
      </w:r>
      <w:r w:rsidRPr="009204ED">
        <w:rPr>
          <w:rFonts w:ascii="Arial" w:hAnsi="Arial" w:cs="Arial"/>
        </w:rPr>
        <w:t>, определяемой в соответствии с п. 8.4 Программы.</w:t>
      </w:r>
    </w:p>
    <w:p w14:paraId="06978D12" w14:textId="77777777" w:rsidR="00F417BF" w:rsidRPr="00387EEB" w:rsidRDefault="00F417BF" w:rsidP="004921A7">
      <w:pPr>
        <w:pStyle w:val="ConsPlusNormal"/>
        <w:spacing w:before="60" w:after="60"/>
        <w:jc w:val="both"/>
        <w:rPr>
          <w:rFonts w:ascii="Arial" w:hAnsi="Arial" w:cs="Arial"/>
        </w:rPr>
      </w:pPr>
      <w:r w:rsidRPr="00387EEB">
        <w:rPr>
          <w:rFonts w:ascii="Arial" w:hAnsi="Arial" w:cs="Arial"/>
        </w:rPr>
        <w:t>Приобретение Биржевых облигаций</w:t>
      </w:r>
      <w:r>
        <w:rPr>
          <w:rFonts w:ascii="Arial" w:hAnsi="Arial" w:cs="Arial"/>
        </w:rPr>
        <w:t xml:space="preserve"> </w:t>
      </w:r>
      <w:r w:rsidRPr="00387EEB">
        <w:rPr>
          <w:rFonts w:ascii="Arial" w:hAnsi="Arial" w:cs="Arial"/>
        </w:rPr>
        <w:t>Эмитента в ходе их размещения не может быть осуществлено за счет Эмитента.</w:t>
      </w:r>
    </w:p>
    <w:p w14:paraId="7F0B992B" w14:textId="77777777" w:rsidR="00F417BF" w:rsidRPr="00387EEB" w:rsidRDefault="00F417BF" w:rsidP="004921A7">
      <w:pPr>
        <w:pStyle w:val="ConsPlusNormal"/>
        <w:spacing w:before="60" w:after="60"/>
        <w:jc w:val="both"/>
        <w:rPr>
          <w:rFonts w:ascii="Arial" w:hAnsi="Arial" w:cs="Arial"/>
        </w:rPr>
      </w:pPr>
      <w:r w:rsidRPr="00387EEB">
        <w:rPr>
          <w:rFonts w:ascii="Arial" w:hAnsi="Arial" w:cs="Arial"/>
        </w:rPr>
        <w:t xml:space="preserve">Потенциальный приобретатель Биржевых облигаций </w:t>
      </w:r>
      <w:r>
        <w:rPr>
          <w:rFonts w:ascii="Arial" w:hAnsi="Arial" w:cs="Arial"/>
        </w:rPr>
        <w:t xml:space="preserve"> </w:t>
      </w:r>
      <w:r w:rsidRPr="00387EEB">
        <w:rPr>
          <w:rFonts w:ascii="Arial" w:hAnsi="Arial" w:cs="Arial"/>
        </w:rPr>
        <w:t>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14:paraId="7AFFF836" w14:textId="77777777" w:rsidR="00F417BF" w:rsidRPr="00387EEB" w:rsidRDefault="00F417BF" w:rsidP="004921A7">
      <w:pPr>
        <w:pStyle w:val="ConsPlusNormal"/>
        <w:spacing w:before="60" w:after="60"/>
        <w:jc w:val="both"/>
        <w:rPr>
          <w:rFonts w:ascii="Arial" w:hAnsi="Arial" w:cs="Arial"/>
        </w:rPr>
      </w:pPr>
      <w:r w:rsidRPr="00387EEB">
        <w:rPr>
          <w:rFonts w:ascii="Arial" w:hAnsi="Arial" w:cs="Arial"/>
        </w:rPr>
        <w:t>В случае, если потенциальный приобретатель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48E2178B" w14:textId="77777777" w:rsidR="00132C4C" w:rsidRDefault="00F417BF" w:rsidP="004921A7">
      <w:pPr>
        <w:pStyle w:val="ConsPlusNormal"/>
        <w:spacing w:before="60" w:after="60"/>
        <w:jc w:val="both"/>
        <w:rPr>
          <w:rFonts w:ascii="Arial" w:hAnsi="Arial" w:cs="Arial"/>
        </w:rPr>
      </w:pPr>
      <w:r w:rsidRPr="00387EEB">
        <w:rPr>
          <w:rFonts w:ascii="Arial" w:hAnsi="Arial" w:cs="Arial"/>
        </w:rPr>
        <w:t xml:space="preserve">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w:t>
      </w:r>
      <w:r w:rsidRPr="00415BA7">
        <w:rPr>
          <w:rFonts w:ascii="Arial" w:hAnsi="Arial" w:cs="Arial"/>
        </w:rPr>
        <w:t xml:space="preserve">комиссионных сборов, </w:t>
      </w:r>
      <w:r w:rsidR="00132C4C" w:rsidRPr="00415BA7">
        <w:rPr>
          <w:rFonts w:ascii="Arial" w:hAnsi="Arial" w:cs="Arial"/>
        </w:rPr>
        <w:t>а также накопленного купонного дохода, рассчитанного в соответствии с п</w:t>
      </w:r>
      <w:r w:rsidR="00415BA7">
        <w:rPr>
          <w:rFonts w:ascii="Arial" w:hAnsi="Arial" w:cs="Arial"/>
        </w:rPr>
        <w:t>.</w:t>
      </w:r>
      <w:r w:rsidR="00132C4C" w:rsidRPr="00415BA7">
        <w:rPr>
          <w:rFonts w:ascii="Arial" w:hAnsi="Arial" w:cs="Arial"/>
        </w:rPr>
        <w:t>1</w:t>
      </w:r>
      <w:r w:rsidR="00A32C6E">
        <w:rPr>
          <w:rFonts w:ascii="Arial" w:hAnsi="Arial" w:cs="Arial"/>
        </w:rPr>
        <w:t>8</w:t>
      </w:r>
      <w:r w:rsidR="00132C4C" w:rsidRPr="00415BA7">
        <w:rPr>
          <w:rFonts w:ascii="Arial" w:hAnsi="Arial" w:cs="Arial"/>
        </w:rPr>
        <w:t xml:space="preserve"> Программы.</w:t>
      </w:r>
    </w:p>
    <w:p w14:paraId="24AE06F0" w14:textId="77777777" w:rsidR="00AE7BD8" w:rsidRDefault="00AE7BD8" w:rsidP="000E5497">
      <w:pPr>
        <w:pStyle w:val="ConsPlusNormal"/>
        <w:spacing w:before="60" w:after="60"/>
        <w:jc w:val="both"/>
        <w:rPr>
          <w:rFonts w:ascii="Arial" w:hAnsi="Arial" w:cs="Arial"/>
          <w:u w:val="single"/>
        </w:rPr>
      </w:pPr>
    </w:p>
    <w:p w14:paraId="434CFE0D" w14:textId="77777777" w:rsidR="000E5497" w:rsidRPr="00E71F33" w:rsidRDefault="000E5497" w:rsidP="000E5497">
      <w:pPr>
        <w:pStyle w:val="ConsPlusNormal"/>
        <w:spacing w:before="60" w:after="60"/>
        <w:jc w:val="both"/>
        <w:rPr>
          <w:rFonts w:ascii="Arial" w:hAnsi="Arial" w:cs="Arial"/>
          <w:b/>
        </w:rPr>
      </w:pPr>
      <w:r w:rsidRPr="00E71F33">
        <w:rPr>
          <w:rFonts w:ascii="Arial" w:hAnsi="Arial" w:cs="Arial"/>
          <w:b/>
        </w:rPr>
        <w:t>1) Размещение Биржевых облигаций в форме Конкурса:</w:t>
      </w:r>
    </w:p>
    <w:p w14:paraId="7BBB22E5" w14:textId="77777777" w:rsidR="000E5497" w:rsidRPr="000E5497" w:rsidRDefault="000E5497" w:rsidP="000E5497">
      <w:pPr>
        <w:pStyle w:val="ConsPlusNormal"/>
        <w:spacing w:before="60" w:after="60"/>
        <w:jc w:val="both"/>
        <w:rPr>
          <w:rFonts w:ascii="Arial" w:hAnsi="Arial" w:cs="Arial"/>
        </w:rPr>
      </w:pPr>
      <w:r w:rsidRPr="000E5497">
        <w:rPr>
          <w:rFonts w:ascii="Arial" w:hAnsi="Arial" w:cs="Arial"/>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553693CA" w14:textId="77777777" w:rsidR="000E5497" w:rsidRPr="000E5497" w:rsidRDefault="000E5497" w:rsidP="000E5497">
      <w:pPr>
        <w:pStyle w:val="ConsPlusNormal"/>
        <w:spacing w:before="60" w:after="60"/>
        <w:jc w:val="both"/>
        <w:rPr>
          <w:rFonts w:ascii="Arial" w:hAnsi="Arial" w:cs="Arial"/>
        </w:rPr>
      </w:pPr>
      <w:r w:rsidRPr="000E5497">
        <w:rPr>
          <w:rFonts w:ascii="Arial" w:hAnsi="Arial" w:cs="Arial"/>
        </w:rPr>
        <w:lastRenderedPageBreak/>
        <w:t>Конкурс начинается и заканчивается в дату начала размещения Биржевых облигаций отдельного выпуска.</w:t>
      </w:r>
    </w:p>
    <w:p w14:paraId="29D09C1A" w14:textId="77777777" w:rsidR="000E5497" w:rsidRPr="000E5497" w:rsidRDefault="000E5497" w:rsidP="000E5497">
      <w:pPr>
        <w:pStyle w:val="ConsPlusNormal"/>
        <w:spacing w:before="60" w:after="60"/>
        <w:jc w:val="both"/>
        <w:rPr>
          <w:rFonts w:ascii="Arial" w:hAnsi="Arial" w:cs="Arial"/>
        </w:rPr>
      </w:pPr>
      <w:r w:rsidRPr="000E5497">
        <w:rPr>
          <w:rFonts w:ascii="Arial" w:hAnsi="Arial" w:cs="Arial"/>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4301649E" w14:textId="77777777" w:rsidR="00ED5B1C" w:rsidRPr="00ED5B1C" w:rsidRDefault="00ED5B1C" w:rsidP="00ED5B1C">
      <w:pPr>
        <w:pStyle w:val="ConsPlusNormal"/>
        <w:spacing w:before="60" w:after="60"/>
        <w:jc w:val="both"/>
        <w:rPr>
          <w:rFonts w:ascii="Arial" w:hAnsi="Arial" w:cs="Arial"/>
        </w:rPr>
      </w:pPr>
      <w:r w:rsidRPr="00ED5B1C">
        <w:rPr>
          <w:rFonts w:ascii="Arial" w:hAnsi="Arial" w:cs="Arial"/>
        </w:rPr>
        <w:t>В день проведения Конкурса Участники торгов подают адресные заявки на прио</w:t>
      </w:r>
      <w:r>
        <w:rPr>
          <w:rFonts w:ascii="Arial" w:hAnsi="Arial" w:cs="Arial"/>
        </w:rPr>
        <w:t>бретение Биржевых облигаций на К</w:t>
      </w:r>
      <w:r w:rsidRPr="00ED5B1C">
        <w:rPr>
          <w:rFonts w:ascii="Arial" w:hAnsi="Arial" w:cs="Arial"/>
        </w:rPr>
        <w:t xml:space="preserve">онкурс с использованием Системы торгов, как за свой счет, так и за счет и по поручению </w:t>
      </w:r>
      <w:r>
        <w:rPr>
          <w:rFonts w:ascii="Arial" w:hAnsi="Arial" w:cs="Arial"/>
        </w:rPr>
        <w:t>потенциальных приобретателей</w:t>
      </w:r>
      <w:r w:rsidRPr="00ED5B1C">
        <w:rPr>
          <w:rFonts w:ascii="Arial" w:hAnsi="Arial" w:cs="Arial"/>
        </w:rPr>
        <w:t>.</w:t>
      </w:r>
      <w:r>
        <w:rPr>
          <w:rFonts w:ascii="Arial" w:hAnsi="Arial" w:cs="Arial"/>
        </w:rPr>
        <w:t xml:space="preserve"> </w:t>
      </w:r>
      <w:r w:rsidRPr="00ED5B1C">
        <w:rPr>
          <w:rFonts w:ascii="Arial" w:hAnsi="Arial" w:cs="Arial"/>
        </w:rPr>
        <w:t>Время и порядок подачи заявок на Конкурс устанавливается Биржей по согласованию с Эмитентом или Андеррайтером</w:t>
      </w:r>
      <w:r w:rsidR="00FE4A16">
        <w:rPr>
          <w:rFonts w:ascii="Arial" w:hAnsi="Arial" w:cs="Arial"/>
        </w:rPr>
        <w:t xml:space="preserve"> </w:t>
      </w:r>
      <w:r w:rsidRPr="00ED5B1C">
        <w:rPr>
          <w:rFonts w:ascii="Arial" w:hAnsi="Arial" w:cs="Arial"/>
        </w:rPr>
        <w:t>в соответствии с Программой и Правилами Биржи.</w:t>
      </w:r>
    </w:p>
    <w:p w14:paraId="277DCCB4" w14:textId="77777777" w:rsidR="00ED5B1C" w:rsidRPr="00ED5B1C" w:rsidRDefault="00ED5B1C" w:rsidP="00ED5B1C">
      <w:pPr>
        <w:pStyle w:val="ConsPlusNormal"/>
        <w:spacing w:before="60" w:after="60"/>
        <w:jc w:val="both"/>
        <w:rPr>
          <w:rFonts w:ascii="Arial" w:hAnsi="Arial" w:cs="Arial"/>
        </w:rPr>
      </w:pPr>
      <w:r w:rsidRPr="00ED5B1C">
        <w:rPr>
          <w:rFonts w:ascii="Arial" w:hAnsi="Arial" w:cs="Arial"/>
        </w:rPr>
        <w:t>Заявки на приобретение Биржевых облигаций направляются Участниками торгов в адрес Андеррайтера.</w:t>
      </w:r>
      <w:r w:rsidR="00387EEB">
        <w:rPr>
          <w:rFonts w:ascii="Arial" w:hAnsi="Arial" w:cs="Arial"/>
        </w:rPr>
        <w:t xml:space="preserve"> </w:t>
      </w:r>
      <w:r w:rsidRPr="00ED5B1C">
        <w:rPr>
          <w:rFonts w:ascii="Arial" w:hAnsi="Arial" w:cs="Arial"/>
        </w:rPr>
        <w:t>Заявка на приобретение должна содержать следующие значимые условия:</w:t>
      </w:r>
    </w:p>
    <w:p w14:paraId="2022DDEC" w14:textId="77777777" w:rsidR="00ED5B1C" w:rsidRPr="00ED5B1C" w:rsidRDefault="00ED5B1C" w:rsidP="00ED5B1C">
      <w:pPr>
        <w:pStyle w:val="ConsPlusNormal"/>
        <w:numPr>
          <w:ilvl w:val="0"/>
          <w:numId w:val="3"/>
        </w:numPr>
        <w:spacing w:before="60" w:after="60"/>
        <w:jc w:val="both"/>
        <w:rPr>
          <w:rFonts w:ascii="Arial" w:hAnsi="Arial" w:cs="Arial"/>
        </w:rPr>
      </w:pPr>
      <w:r>
        <w:rPr>
          <w:rFonts w:ascii="Arial" w:hAnsi="Arial" w:cs="Arial"/>
        </w:rPr>
        <w:t>ц</w:t>
      </w:r>
      <w:r w:rsidRPr="00ED5B1C">
        <w:rPr>
          <w:rFonts w:ascii="Arial" w:hAnsi="Arial" w:cs="Arial"/>
        </w:rPr>
        <w:t>ена приобретения (100% от номинальной стоимости Биржевых облигаций);</w:t>
      </w:r>
    </w:p>
    <w:p w14:paraId="74A879FA" w14:textId="77777777"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количество Биржевых облигаций;</w:t>
      </w:r>
    </w:p>
    <w:p w14:paraId="7E5C6474" w14:textId="77777777"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величина процентной ставки по первому купону;</w:t>
      </w:r>
    </w:p>
    <w:p w14:paraId="3986A110" w14:textId="77777777"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CDDC471" w14:textId="77777777"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прочие параметры в соответствии с Правилами Биржи.</w:t>
      </w:r>
    </w:p>
    <w:p w14:paraId="62C616E3" w14:textId="77777777" w:rsidR="00ED5B1C" w:rsidRDefault="00ED5B1C" w:rsidP="00ED5B1C">
      <w:pPr>
        <w:pStyle w:val="ConsPlusNormal"/>
        <w:spacing w:before="60" w:after="60"/>
        <w:jc w:val="both"/>
        <w:rPr>
          <w:rFonts w:ascii="Arial" w:hAnsi="Arial" w:cs="Arial"/>
        </w:rPr>
      </w:pPr>
      <w:r w:rsidRPr="00ED5B1C">
        <w:rPr>
          <w:rFonts w:ascii="Arial" w:hAnsi="Arial" w:cs="Arial"/>
        </w:rPr>
        <w:t>В качестве цены пр</w:t>
      </w:r>
      <w:r>
        <w:rPr>
          <w:rFonts w:ascii="Arial" w:hAnsi="Arial" w:cs="Arial"/>
        </w:rPr>
        <w:t xml:space="preserve">иобретения должна быть указана </w:t>
      </w:r>
      <w:r w:rsidR="00B55806">
        <w:rPr>
          <w:rFonts w:ascii="Arial" w:hAnsi="Arial" w:cs="Arial"/>
        </w:rPr>
        <w:t>ц</w:t>
      </w:r>
      <w:r w:rsidRPr="00ED5B1C">
        <w:rPr>
          <w:rFonts w:ascii="Arial" w:hAnsi="Arial" w:cs="Arial"/>
        </w:rPr>
        <w:t>ена размещения Биржевых облигаций,</w:t>
      </w:r>
      <w:r>
        <w:rPr>
          <w:rFonts w:ascii="Arial" w:hAnsi="Arial" w:cs="Arial"/>
        </w:rPr>
        <w:t xml:space="preserve"> </w:t>
      </w:r>
      <w:r w:rsidRPr="00ED5B1C">
        <w:rPr>
          <w:rFonts w:ascii="Arial" w:hAnsi="Arial" w:cs="Arial"/>
        </w:rPr>
        <w:t xml:space="preserve">определяемая в соответствии с </w:t>
      </w:r>
      <w:r w:rsidR="00987062">
        <w:rPr>
          <w:rFonts w:ascii="Arial" w:hAnsi="Arial" w:cs="Arial"/>
        </w:rPr>
        <w:t xml:space="preserve">пп. 1 </w:t>
      </w:r>
      <w:r w:rsidRPr="00ED5B1C">
        <w:rPr>
          <w:rFonts w:ascii="Arial" w:hAnsi="Arial" w:cs="Arial"/>
        </w:rPr>
        <w:t>п. 8.4 Программы.</w:t>
      </w:r>
    </w:p>
    <w:p w14:paraId="6468FBC6" w14:textId="77777777" w:rsidR="00ED5B1C" w:rsidRDefault="00ED5B1C" w:rsidP="00ED5B1C">
      <w:pPr>
        <w:pStyle w:val="ConsPlusNormal"/>
        <w:spacing w:before="60" w:after="60"/>
        <w:jc w:val="both"/>
        <w:rPr>
          <w:rFonts w:ascii="Arial" w:hAnsi="Arial" w:cs="Arial"/>
        </w:rPr>
      </w:pPr>
      <w:r w:rsidRPr="00ED5B1C">
        <w:rPr>
          <w:rFonts w:ascii="Arial" w:hAnsi="Arial" w:cs="Arial"/>
        </w:rPr>
        <w:t>В качестве количества Биржевых облигаций должно быть указано то количество Биржевых</w:t>
      </w:r>
      <w:r>
        <w:rPr>
          <w:rFonts w:ascii="Arial" w:hAnsi="Arial" w:cs="Arial"/>
        </w:rPr>
        <w:t xml:space="preserve"> </w:t>
      </w:r>
      <w:r w:rsidRPr="00ED5B1C">
        <w:rPr>
          <w:rFonts w:ascii="Arial" w:hAnsi="Arial" w:cs="Arial"/>
        </w:rPr>
        <w:t xml:space="preserve">облигаций, которое потенциальный приобретатель хотел бы приобрести, в случае, если </w:t>
      </w:r>
      <w:r w:rsidR="001F10FA">
        <w:rPr>
          <w:rFonts w:ascii="Arial" w:hAnsi="Arial" w:cs="Arial"/>
        </w:rPr>
        <w:t>единоличный исполнительный</w:t>
      </w:r>
      <w:r w:rsidR="001F10FA" w:rsidRPr="00ED5B1C">
        <w:rPr>
          <w:rFonts w:ascii="Arial" w:hAnsi="Arial" w:cs="Arial"/>
        </w:rPr>
        <w:t xml:space="preserve"> </w:t>
      </w:r>
      <w:r w:rsidRPr="00ED5B1C">
        <w:rPr>
          <w:rFonts w:ascii="Arial" w:hAnsi="Arial" w:cs="Arial"/>
        </w:rPr>
        <w:t>орган Эмитента назначит процентную ставку по первому купону большую или равную указанной в заявке величине процентной ставки по первому купону.</w:t>
      </w:r>
    </w:p>
    <w:p w14:paraId="2A8FB7B1" w14:textId="77777777" w:rsidR="00ED5B1C" w:rsidRPr="00ED5B1C" w:rsidRDefault="00ED5B1C" w:rsidP="00ED5B1C">
      <w:pPr>
        <w:pStyle w:val="ConsPlusNormal"/>
        <w:spacing w:before="60" w:after="60"/>
        <w:jc w:val="both"/>
        <w:rPr>
          <w:rFonts w:ascii="Arial" w:hAnsi="Arial" w:cs="Arial"/>
        </w:rPr>
      </w:pPr>
      <w:r w:rsidRPr="00ED5B1C">
        <w:rPr>
          <w:rFonts w:ascii="Arial" w:hAnsi="Arial" w:cs="Arial"/>
        </w:rPr>
        <w:t xml:space="preserve">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w:t>
      </w:r>
      <w:r w:rsidR="0015280A">
        <w:rPr>
          <w:rFonts w:ascii="Arial" w:hAnsi="Arial" w:cs="Arial"/>
        </w:rPr>
        <w:t>ц</w:t>
      </w:r>
      <w:r>
        <w:rPr>
          <w:rFonts w:ascii="Arial" w:hAnsi="Arial" w:cs="Arial"/>
        </w:rPr>
        <w:t>ене размещения</w:t>
      </w:r>
      <w:r w:rsidRPr="00ED5B1C">
        <w:rPr>
          <w:rFonts w:ascii="Arial" w:hAnsi="Arial" w:cs="Arial"/>
        </w:rPr>
        <w:t>.</w:t>
      </w:r>
      <w:r>
        <w:rPr>
          <w:rFonts w:ascii="Arial" w:hAnsi="Arial" w:cs="Arial"/>
        </w:rPr>
        <w:t xml:space="preserve"> </w:t>
      </w:r>
      <w:r w:rsidRPr="00ED5B1C">
        <w:rPr>
          <w:rFonts w:ascii="Arial" w:hAnsi="Arial" w:cs="Arial"/>
        </w:rPr>
        <w:t>Величина процентной ставки должна быть выражена в процентах годовых с точностью до одной сотой процента.</w:t>
      </w:r>
    </w:p>
    <w:p w14:paraId="6686D631" w14:textId="77777777" w:rsidR="004546B9" w:rsidRDefault="004546B9" w:rsidP="00ED5B1C">
      <w:pPr>
        <w:pStyle w:val="ConsPlusNormal"/>
        <w:spacing w:before="60" w:after="60"/>
        <w:jc w:val="both"/>
        <w:rPr>
          <w:rFonts w:ascii="Arial" w:hAnsi="Arial" w:cs="Arial"/>
        </w:rPr>
      </w:pPr>
      <w:r w:rsidRPr="004546B9">
        <w:rPr>
          <w:rFonts w:ascii="Arial" w:hAnsi="Arial" w:cs="Arial"/>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5DD40E49" w14:textId="77777777" w:rsidR="00ED5B1C" w:rsidRPr="00ED5B1C" w:rsidRDefault="00ED5B1C" w:rsidP="00ED5B1C">
      <w:pPr>
        <w:pStyle w:val="ConsPlusNormal"/>
        <w:spacing w:before="60" w:after="60"/>
        <w:jc w:val="both"/>
        <w:rPr>
          <w:rFonts w:ascii="Arial" w:hAnsi="Arial" w:cs="Arial"/>
        </w:rPr>
      </w:pPr>
      <w:r w:rsidRPr="00ED5B1C">
        <w:rPr>
          <w:rFonts w:ascii="Arial" w:hAnsi="Arial" w:cs="Arial"/>
        </w:rPr>
        <w:t>Заявки, не соответствующие изложенным выше требованиям, к участию в Конкурсе не допускаются.</w:t>
      </w:r>
    </w:p>
    <w:p w14:paraId="2B34E35B" w14:textId="77777777" w:rsidR="00387EEB" w:rsidRDefault="00ED5B1C" w:rsidP="00ED5B1C">
      <w:pPr>
        <w:pStyle w:val="ConsPlusNormal"/>
        <w:spacing w:before="60" w:after="60"/>
        <w:jc w:val="both"/>
        <w:rPr>
          <w:rFonts w:ascii="Arial" w:hAnsi="Arial" w:cs="Arial"/>
        </w:rPr>
      </w:pPr>
      <w:r w:rsidRPr="00ED5B1C">
        <w:rPr>
          <w:rFonts w:ascii="Arial" w:hAnsi="Arial" w:cs="Arial"/>
        </w:rPr>
        <w:t xml:space="preserve">По окончании периода подачи заявок на Конкурс, Биржа составляет сводный реестр заявок на приобретение ценных бумаг (далее </w:t>
      </w:r>
      <w:r w:rsidR="00387EEB">
        <w:rPr>
          <w:rFonts w:ascii="Arial" w:hAnsi="Arial" w:cs="Arial"/>
        </w:rPr>
        <w:t xml:space="preserve">по тексту настоящего раздела </w:t>
      </w:r>
      <w:r w:rsidRPr="00ED5B1C">
        <w:rPr>
          <w:rFonts w:ascii="Arial" w:hAnsi="Arial" w:cs="Arial"/>
        </w:rPr>
        <w:t xml:space="preserve">– «Сводный реестр заявок») и </w:t>
      </w:r>
      <w:r w:rsidRPr="00E71F33">
        <w:rPr>
          <w:rFonts w:ascii="Arial" w:hAnsi="Arial" w:cs="Arial"/>
        </w:rPr>
        <w:t>передает его Эмитенту или Андеррайтеру.</w:t>
      </w:r>
    </w:p>
    <w:p w14:paraId="2702F5EC" w14:textId="77777777" w:rsidR="00387EEB" w:rsidRPr="00387EEB" w:rsidRDefault="00ED5B1C" w:rsidP="00387EEB">
      <w:pPr>
        <w:pStyle w:val="ConsPlusNormal"/>
        <w:spacing w:before="60" w:after="60"/>
        <w:jc w:val="both"/>
        <w:rPr>
          <w:rFonts w:ascii="Arial" w:hAnsi="Arial" w:cs="Arial"/>
        </w:rPr>
      </w:pPr>
      <w:r w:rsidRPr="00ED5B1C">
        <w:rPr>
          <w:rFonts w:ascii="Arial" w:hAnsi="Arial" w:cs="Arial"/>
        </w:rPr>
        <w:t>Сводный реестр заявок содержит все значимые условия каждой заявки – цену приобретения,</w:t>
      </w:r>
      <w:r w:rsidR="00387EEB">
        <w:rPr>
          <w:rFonts w:ascii="Arial" w:hAnsi="Arial" w:cs="Arial"/>
        </w:rPr>
        <w:t xml:space="preserve"> </w:t>
      </w:r>
      <w:r w:rsidR="00387EEB" w:rsidRPr="00387EEB">
        <w:rPr>
          <w:rFonts w:ascii="Arial" w:hAnsi="Arial" w:cs="Arial"/>
        </w:rPr>
        <w:t>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w:t>
      </w:r>
    </w:p>
    <w:p w14:paraId="37A12CBC" w14:textId="77777777" w:rsidR="00387EEB" w:rsidRPr="00387EEB" w:rsidRDefault="00387EEB" w:rsidP="00387EEB">
      <w:pPr>
        <w:pStyle w:val="ConsPlusNormal"/>
        <w:spacing w:before="60" w:after="60"/>
        <w:jc w:val="both"/>
        <w:rPr>
          <w:rFonts w:ascii="Arial" w:hAnsi="Arial" w:cs="Arial"/>
        </w:rPr>
      </w:pPr>
      <w:r w:rsidRPr="00387EEB">
        <w:rPr>
          <w:rFonts w:ascii="Arial" w:hAnsi="Arial" w:cs="Arial"/>
        </w:rPr>
        <w:t xml:space="preserve">На основании анализа заявок, поданных на Конкурс, </w:t>
      </w:r>
      <w:r w:rsidR="001F10FA">
        <w:rPr>
          <w:rFonts w:ascii="Arial" w:hAnsi="Arial" w:cs="Arial"/>
        </w:rPr>
        <w:t xml:space="preserve">единоличный исполнительный </w:t>
      </w:r>
      <w:r w:rsidRPr="00387EEB">
        <w:rPr>
          <w:rFonts w:ascii="Arial" w:hAnsi="Arial" w:cs="Arial"/>
        </w:rPr>
        <w:t xml:space="preserve">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w:t>
      </w:r>
      <w:r w:rsidR="000F7EEF" w:rsidRPr="000F7EEF">
        <w:rPr>
          <w:rFonts w:ascii="Arial" w:hAnsi="Arial" w:cs="Arial"/>
        </w:rPr>
        <w:t xml:space="preserve">информационном ресурсе, обновляемом в режиме реального времени и предоставляемом информационным агентством (далее </w:t>
      </w:r>
      <w:r w:rsidR="000F7EEF">
        <w:rPr>
          <w:rFonts w:ascii="Arial" w:hAnsi="Arial" w:cs="Arial"/>
        </w:rPr>
        <w:t xml:space="preserve">по тексту </w:t>
      </w:r>
      <w:r w:rsidR="000F7EEF" w:rsidRPr="000F7EEF">
        <w:rPr>
          <w:rFonts w:ascii="Arial" w:hAnsi="Arial" w:cs="Arial"/>
        </w:rPr>
        <w:t>– «Лента новостей»)</w:t>
      </w:r>
      <w:r w:rsidRPr="00387EEB">
        <w:rPr>
          <w:rFonts w:ascii="Arial" w:hAnsi="Arial" w:cs="Arial"/>
        </w:rPr>
        <w:t>. Информация о величине процентной ставки по первому купону раскрывается Эмитентом в порядке, описанном в п. 11 Программы.</w:t>
      </w:r>
    </w:p>
    <w:p w14:paraId="3D3E0582" w14:textId="77777777" w:rsidR="00387EEB" w:rsidRPr="00387EEB" w:rsidRDefault="00387EEB" w:rsidP="00387EEB">
      <w:pPr>
        <w:pStyle w:val="ConsPlusNormal"/>
        <w:spacing w:before="60" w:after="60"/>
        <w:jc w:val="both"/>
        <w:rPr>
          <w:rFonts w:ascii="Arial" w:hAnsi="Arial" w:cs="Arial"/>
        </w:rPr>
      </w:pPr>
      <w:r w:rsidRPr="00387EEB">
        <w:rPr>
          <w:rFonts w:ascii="Arial" w:hAnsi="Arial" w:cs="Arial"/>
        </w:rPr>
        <w:t>После опубликования в Ленте новостей сообщения о величине процентной ставки по первому купону, Э</w:t>
      </w:r>
      <w:r>
        <w:rPr>
          <w:rFonts w:ascii="Arial" w:hAnsi="Arial" w:cs="Arial"/>
        </w:rPr>
        <w:t>митент информирует Андеррайтера</w:t>
      </w:r>
      <w:r w:rsidR="00FE4A16">
        <w:rPr>
          <w:rFonts w:ascii="Arial" w:hAnsi="Arial" w:cs="Arial"/>
        </w:rPr>
        <w:t xml:space="preserve"> </w:t>
      </w:r>
      <w:r w:rsidRPr="00387EEB">
        <w:rPr>
          <w:rFonts w:ascii="Arial" w:hAnsi="Arial" w:cs="Arial"/>
        </w:rPr>
        <w:t>и НРД о величине процентной ставки по первому купону.</w:t>
      </w:r>
    </w:p>
    <w:p w14:paraId="0F662492" w14:textId="77777777" w:rsidR="00387EEB" w:rsidRPr="00387EEB" w:rsidRDefault="00387EEB" w:rsidP="00387EEB">
      <w:pPr>
        <w:pStyle w:val="ConsPlusNormal"/>
        <w:spacing w:before="60" w:after="60"/>
        <w:jc w:val="both"/>
        <w:rPr>
          <w:rFonts w:ascii="Arial" w:hAnsi="Arial" w:cs="Arial"/>
        </w:rPr>
      </w:pPr>
      <w:r w:rsidRPr="00387EEB">
        <w:rPr>
          <w:rFonts w:ascii="Arial" w:hAnsi="Arial" w:cs="Arial"/>
        </w:rPr>
        <w:t>После опубликования в Ленте новостей информации о величине процентной ставки по первому купону Андеррайтер</w:t>
      </w:r>
      <w:r w:rsidR="00FE4A16">
        <w:rPr>
          <w:rFonts w:ascii="Arial" w:hAnsi="Arial" w:cs="Arial"/>
        </w:rPr>
        <w:t>,</w:t>
      </w:r>
      <w:r w:rsidRPr="00387EEB">
        <w:rPr>
          <w:rFonts w:ascii="Arial" w:hAnsi="Arial" w:cs="Arial"/>
        </w:rPr>
        <w:t xml:space="preserve"> заключает сделки путем удовлетворения заявок, согласно установленному Программой и Пр</w:t>
      </w:r>
      <w:r>
        <w:rPr>
          <w:rFonts w:ascii="Arial" w:hAnsi="Arial" w:cs="Arial"/>
        </w:rPr>
        <w:t>авилами Биржи порядку, при этом</w:t>
      </w:r>
      <w:r w:rsidRPr="00387EEB">
        <w:rPr>
          <w:rFonts w:ascii="Arial" w:hAnsi="Arial" w:cs="Arial"/>
        </w:rPr>
        <w:t xml:space="preserve">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p>
    <w:p w14:paraId="5C95AE6F" w14:textId="77777777" w:rsidR="00387EEB" w:rsidRPr="00387EEB" w:rsidRDefault="00387EEB" w:rsidP="00387EEB">
      <w:pPr>
        <w:pStyle w:val="ConsPlusNormal"/>
        <w:spacing w:before="60" w:after="60"/>
        <w:jc w:val="both"/>
        <w:rPr>
          <w:rFonts w:ascii="Arial" w:hAnsi="Arial" w:cs="Arial"/>
        </w:rPr>
      </w:pPr>
      <w:r w:rsidRPr="00387EEB">
        <w:rPr>
          <w:rFonts w:ascii="Arial" w:hAnsi="Arial" w:cs="Arial"/>
        </w:rPr>
        <w:t>Приоритет в удовлетворении заявок на приобретение Биржевых облигаций, поданных в ходе</w:t>
      </w:r>
      <w:r>
        <w:rPr>
          <w:rFonts w:ascii="Arial" w:hAnsi="Arial" w:cs="Arial"/>
        </w:rPr>
        <w:t xml:space="preserve"> </w:t>
      </w:r>
      <w:r w:rsidRPr="00387EEB">
        <w:rPr>
          <w:rFonts w:ascii="Arial" w:hAnsi="Arial" w:cs="Arial"/>
        </w:rPr>
        <w:t>проводимого Конкурса, имеют заявки с минимальной величиной процентной ставки по первому купону.</w:t>
      </w:r>
    </w:p>
    <w:p w14:paraId="7551B768" w14:textId="77777777" w:rsidR="00387EEB" w:rsidRPr="00387EEB" w:rsidRDefault="00387EEB" w:rsidP="00387EEB">
      <w:pPr>
        <w:pStyle w:val="ConsPlusNormal"/>
        <w:spacing w:before="60" w:after="60"/>
        <w:jc w:val="both"/>
        <w:rPr>
          <w:rFonts w:ascii="Arial" w:hAnsi="Arial" w:cs="Arial"/>
        </w:rPr>
      </w:pPr>
      <w:r w:rsidRPr="00387EEB">
        <w:rPr>
          <w:rFonts w:ascii="Arial" w:hAnsi="Arial" w:cs="Arial"/>
        </w:rPr>
        <w:lastRenderedPageBreak/>
        <w:t>В случае наличия заявок с одинаковой процентной ставкой по первому купону, приоритет в</w:t>
      </w:r>
      <w:r>
        <w:rPr>
          <w:rFonts w:ascii="Arial" w:hAnsi="Arial" w:cs="Arial"/>
        </w:rPr>
        <w:t xml:space="preserve"> </w:t>
      </w:r>
      <w:r w:rsidRPr="00387EEB">
        <w:rPr>
          <w:rFonts w:ascii="Arial" w:hAnsi="Arial" w:cs="Arial"/>
        </w:rPr>
        <w:t>удовлетворении имеют заявки, поданные ранее по времени. Неудовлетворенные заявки Участников торгов отклоняются Андеррайтером.</w:t>
      </w:r>
    </w:p>
    <w:p w14:paraId="5AF5FDE0" w14:textId="77777777" w:rsidR="00387EEB" w:rsidRPr="00387EEB" w:rsidRDefault="00387EEB" w:rsidP="00387EEB">
      <w:pPr>
        <w:pStyle w:val="ConsPlusNormal"/>
        <w:spacing w:before="60" w:after="60"/>
        <w:jc w:val="both"/>
        <w:rPr>
          <w:rFonts w:ascii="Arial" w:hAnsi="Arial" w:cs="Arial"/>
        </w:rPr>
      </w:pPr>
      <w:r w:rsidRPr="00387EEB">
        <w:rPr>
          <w:rFonts w:ascii="Arial" w:hAnsi="Arial" w:cs="Arial"/>
        </w:rPr>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w:t>
      </w:r>
      <w:r w:rsidR="00735E38">
        <w:rPr>
          <w:rFonts w:ascii="Arial" w:hAnsi="Arial" w:cs="Arial"/>
        </w:rPr>
        <w:t>бретение Биржевых облигаций по ц</w:t>
      </w:r>
      <w:r w:rsidRPr="00387EEB">
        <w:rPr>
          <w:rFonts w:ascii="Arial" w:hAnsi="Arial" w:cs="Arial"/>
        </w:rPr>
        <w:t>ене размещения в адрес Андеррайтера</w:t>
      </w:r>
      <w:r w:rsidR="00FE4A16">
        <w:rPr>
          <w:rFonts w:ascii="Arial" w:hAnsi="Arial" w:cs="Arial"/>
        </w:rPr>
        <w:t xml:space="preserve"> </w:t>
      </w:r>
      <w:r w:rsidRPr="00387EEB">
        <w:rPr>
          <w:rFonts w:ascii="Arial" w:hAnsi="Arial" w:cs="Arial"/>
        </w:rPr>
        <w:t>в случае неполного размещения выпуска Биржевых облигаций в ходе проведения Конкурса.</w:t>
      </w:r>
    </w:p>
    <w:p w14:paraId="2A196633" w14:textId="77777777" w:rsidR="00FA1700" w:rsidRDefault="00387EEB" w:rsidP="00387EEB">
      <w:pPr>
        <w:pStyle w:val="ConsPlusNormal"/>
        <w:spacing w:before="60" w:after="60"/>
        <w:jc w:val="both"/>
        <w:rPr>
          <w:rFonts w:ascii="Arial" w:hAnsi="Arial" w:cs="Arial"/>
        </w:rPr>
      </w:pPr>
      <w:r w:rsidRPr="00387EEB">
        <w:rPr>
          <w:rFonts w:ascii="Arial" w:hAnsi="Arial" w:cs="Arial"/>
        </w:rPr>
        <w:t>Поданные заявки на приобретение Биржевых облигаций удовлетворяются Андеррайтером</w:t>
      </w:r>
      <w:r w:rsidR="00FE4A16">
        <w:rPr>
          <w:rFonts w:ascii="Arial" w:hAnsi="Arial" w:cs="Arial"/>
        </w:rPr>
        <w:t xml:space="preserve"> </w:t>
      </w:r>
      <w:r w:rsidRPr="00387EEB">
        <w:rPr>
          <w:rFonts w:ascii="Arial" w:hAnsi="Arial" w:cs="Arial"/>
        </w:rPr>
        <w:t>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p>
    <w:p w14:paraId="2B72749E" w14:textId="77777777" w:rsidR="00FA1700" w:rsidRDefault="00387EEB" w:rsidP="00387EEB">
      <w:pPr>
        <w:pStyle w:val="ConsPlusNormal"/>
        <w:spacing w:before="60" w:after="60"/>
        <w:jc w:val="both"/>
        <w:rPr>
          <w:rFonts w:ascii="Arial" w:hAnsi="Arial" w:cs="Arial"/>
        </w:rPr>
      </w:pPr>
      <w:r w:rsidRPr="00387EEB">
        <w:rPr>
          <w:rFonts w:ascii="Arial" w:hAnsi="Arial" w:cs="Arial"/>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w:t>
      </w:r>
    </w:p>
    <w:p w14:paraId="60F08CD1" w14:textId="77777777" w:rsidR="00387EEB" w:rsidRPr="00387EEB" w:rsidRDefault="00387EEB" w:rsidP="00387EEB">
      <w:pPr>
        <w:pStyle w:val="ConsPlusNormal"/>
        <w:spacing w:before="60" w:after="60"/>
        <w:jc w:val="both"/>
        <w:rPr>
          <w:rFonts w:ascii="Arial" w:hAnsi="Arial" w:cs="Arial"/>
        </w:rPr>
      </w:pPr>
      <w:r w:rsidRPr="00387EEB">
        <w:rPr>
          <w:rFonts w:ascii="Arial" w:hAnsi="Arial" w:cs="Arial"/>
        </w:rPr>
        <w:t>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07570958" w14:textId="77777777" w:rsidR="00CD69B3" w:rsidRDefault="00CD69B3" w:rsidP="00387EEB">
      <w:pPr>
        <w:pStyle w:val="ConsPlusNormal"/>
        <w:spacing w:before="60" w:after="60"/>
        <w:jc w:val="both"/>
        <w:rPr>
          <w:rFonts w:ascii="Arial" w:hAnsi="Arial" w:cs="Arial"/>
        </w:rPr>
      </w:pPr>
    </w:p>
    <w:p w14:paraId="310E1929" w14:textId="77777777" w:rsidR="00387EEB" w:rsidRPr="00E71F33" w:rsidRDefault="00387EEB" w:rsidP="00387EEB">
      <w:pPr>
        <w:pStyle w:val="ConsPlusNormal"/>
        <w:spacing w:before="60" w:after="60"/>
        <w:jc w:val="both"/>
        <w:rPr>
          <w:rFonts w:ascii="Arial" w:hAnsi="Arial" w:cs="Arial"/>
          <w:b/>
        </w:rPr>
      </w:pPr>
      <w:r w:rsidRPr="00E71F33">
        <w:rPr>
          <w:rFonts w:ascii="Arial" w:hAnsi="Arial" w:cs="Arial"/>
          <w:b/>
        </w:rPr>
        <w:t xml:space="preserve">2) Размещение Биржевых облигаций путем сбора адресных заявок со стороны </w:t>
      </w:r>
      <w:r w:rsidR="00227933" w:rsidRPr="00E71F33">
        <w:rPr>
          <w:rFonts w:ascii="Arial" w:hAnsi="Arial" w:cs="Arial"/>
          <w:b/>
        </w:rPr>
        <w:t xml:space="preserve">потенциальных </w:t>
      </w:r>
      <w:r w:rsidRPr="00E71F33">
        <w:rPr>
          <w:rFonts w:ascii="Arial" w:hAnsi="Arial" w:cs="Arial"/>
          <w:b/>
        </w:rPr>
        <w:t>приобретателей на приобретение Биржевых облигаций по фиксированной цене и ставке первого купона:</w:t>
      </w:r>
    </w:p>
    <w:p w14:paraId="04E80979" w14:textId="77777777" w:rsidR="00387EEB" w:rsidRPr="00387EEB" w:rsidRDefault="00387EEB" w:rsidP="00387EEB">
      <w:pPr>
        <w:pStyle w:val="ConsPlusNormal"/>
        <w:spacing w:before="60" w:after="60"/>
        <w:jc w:val="both"/>
        <w:rPr>
          <w:rFonts w:ascii="Arial" w:hAnsi="Arial" w:cs="Arial"/>
        </w:rPr>
      </w:pPr>
      <w:r w:rsidRPr="00387EEB">
        <w:rPr>
          <w:rFonts w:ascii="Arial" w:hAnsi="Arial" w:cs="Arial"/>
        </w:rPr>
        <w:t xml:space="preserve">В случае размещения Биржевых облигаций путем сбора адресных заявок со стороны </w:t>
      </w:r>
      <w:r w:rsidR="00227933">
        <w:rPr>
          <w:rFonts w:ascii="Arial" w:hAnsi="Arial" w:cs="Arial"/>
        </w:rPr>
        <w:t xml:space="preserve">потенциальных </w:t>
      </w:r>
      <w:r w:rsidRPr="00387EEB">
        <w:rPr>
          <w:rFonts w:ascii="Arial" w:hAnsi="Arial" w:cs="Arial"/>
        </w:rPr>
        <w:t>приобретателей на приобретение Биржевых облигаций по фиксированной цене и ставке первого купона, 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w:t>
      </w:r>
    </w:p>
    <w:p w14:paraId="54C016AF"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Размещение Биржевых облигаций путем сбора адресных заявок со стороны </w:t>
      </w:r>
      <w:r>
        <w:rPr>
          <w:rFonts w:ascii="Arial" w:hAnsi="Arial" w:cs="Arial"/>
        </w:rPr>
        <w:t xml:space="preserve">потенциальных </w:t>
      </w:r>
      <w:r w:rsidRPr="00227933">
        <w:rPr>
          <w:rFonts w:ascii="Arial" w:hAnsi="Arial" w:cs="Arial"/>
        </w:rPr>
        <w:t xml:space="preserve">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w:t>
      </w:r>
      <w:r>
        <w:rPr>
          <w:rFonts w:ascii="Arial" w:hAnsi="Arial" w:cs="Arial"/>
        </w:rPr>
        <w:t>потенциальных</w:t>
      </w:r>
      <w:r w:rsidRPr="00227933">
        <w:rPr>
          <w:rFonts w:ascii="Arial" w:hAnsi="Arial" w:cs="Arial"/>
        </w:rPr>
        <w:t xml:space="preserve"> пр</w:t>
      </w:r>
      <w:r>
        <w:rPr>
          <w:rFonts w:ascii="Arial" w:hAnsi="Arial" w:cs="Arial"/>
        </w:rPr>
        <w:t>иобретателей являются офертами У</w:t>
      </w:r>
      <w:r w:rsidRPr="00227933">
        <w:rPr>
          <w:rFonts w:ascii="Arial" w:hAnsi="Arial" w:cs="Arial"/>
        </w:rPr>
        <w:t>частников торгов на приобретение размещаемых Биржевых облигаций.</w:t>
      </w:r>
    </w:p>
    <w:p w14:paraId="68332C76"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Ответ о принятии предложений (оферт) о приобретении размещаемых Б</w:t>
      </w:r>
      <w:r>
        <w:rPr>
          <w:rFonts w:ascii="Arial" w:hAnsi="Arial" w:cs="Arial"/>
        </w:rPr>
        <w:t>иржевых облигаций направляется У</w:t>
      </w:r>
      <w:r w:rsidRPr="00227933">
        <w:rPr>
          <w:rFonts w:ascii="Arial" w:hAnsi="Arial" w:cs="Arial"/>
        </w:rPr>
        <w:t xml:space="preserve">частникам торгов, определяемым по усмотрению Эмитента из числа </w:t>
      </w:r>
      <w:r>
        <w:rPr>
          <w:rFonts w:ascii="Arial" w:hAnsi="Arial" w:cs="Arial"/>
        </w:rPr>
        <w:t>У</w:t>
      </w:r>
      <w:r w:rsidRPr="00227933">
        <w:rPr>
          <w:rFonts w:ascii="Arial" w:hAnsi="Arial" w:cs="Arial"/>
        </w:rPr>
        <w:t xml:space="preserve">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w:t>
      </w:r>
      <w:r>
        <w:rPr>
          <w:rFonts w:ascii="Arial" w:hAnsi="Arial" w:cs="Arial"/>
        </w:rPr>
        <w:t xml:space="preserve">потенциальному </w:t>
      </w:r>
      <w:r w:rsidRPr="00227933">
        <w:rPr>
          <w:rFonts w:ascii="Arial" w:hAnsi="Arial" w:cs="Arial"/>
        </w:rPr>
        <w:t>приобретателю. При этом Участник торгов соглашается с тем, что его заявка может быть отклонена, акцептована полностью или в части.</w:t>
      </w:r>
    </w:p>
    <w:p w14:paraId="0E3D927F"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w:t>
      </w:r>
      <w:r>
        <w:rPr>
          <w:rFonts w:ascii="Arial" w:hAnsi="Arial" w:cs="Arial"/>
        </w:rPr>
        <w:t>потенциальных приобретателей</w:t>
      </w:r>
      <w:r w:rsidRPr="00227933">
        <w:rPr>
          <w:rFonts w:ascii="Arial" w:hAnsi="Arial" w:cs="Arial"/>
        </w:rPr>
        <w:t>.</w:t>
      </w:r>
    </w:p>
    <w:p w14:paraId="6B29CDA1"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или Андеррайтером.</w:t>
      </w:r>
    </w:p>
    <w:p w14:paraId="3DC27BDF"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По окончании периода подачи заявок на приобретение Биржевых облигаций по фиксированн</w:t>
      </w:r>
      <w:r>
        <w:rPr>
          <w:rFonts w:ascii="Arial" w:hAnsi="Arial" w:cs="Arial"/>
        </w:rPr>
        <w:t>ой цене и ставке первого купона</w:t>
      </w:r>
      <w:r w:rsidRPr="00227933">
        <w:rPr>
          <w:rFonts w:ascii="Arial" w:hAnsi="Arial" w:cs="Arial"/>
        </w:rPr>
        <w:t xml:space="preserve"> Биржа составляет </w:t>
      </w:r>
      <w:r w:rsidR="00FA1700">
        <w:rPr>
          <w:rFonts w:ascii="Arial" w:hAnsi="Arial" w:cs="Arial"/>
        </w:rPr>
        <w:t>С</w:t>
      </w:r>
      <w:r w:rsidRPr="00227933">
        <w:rPr>
          <w:rFonts w:ascii="Arial" w:hAnsi="Arial" w:cs="Arial"/>
        </w:rPr>
        <w:t>водный реестр заявок и передает его Эмитенту</w:t>
      </w:r>
      <w:r w:rsidR="0089209E" w:rsidRPr="0089209E">
        <w:t xml:space="preserve"> </w:t>
      </w:r>
      <w:r w:rsidR="0089209E" w:rsidRPr="0089209E">
        <w:rPr>
          <w:rFonts w:ascii="Arial" w:hAnsi="Arial" w:cs="Arial"/>
        </w:rPr>
        <w:t>или Андеррайтеру</w:t>
      </w:r>
      <w:r w:rsidRPr="00227933">
        <w:rPr>
          <w:rFonts w:ascii="Arial" w:hAnsi="Arial" w:cs="Arial"/>
        </w:rPr>
        <w:t>.</w:t>
      </w:r>
      <w:r>
        <w:rPr>
          <w:rFonts w:ascii="Arial" w:hAnsi="Arial" w:cs="Arial"/>
        </w:rPr>
        <w:t xml:space="preserve"> </w:t>
      </w:r>
      <w:r w:rsidRPr="00227933">
        <w:rPr>
          <w:rFonts w:ascii="Arial" w:hAnsi="Arial" w:cs="Arial"/>
        </w:rPr>
        <w:t>Сводный реестр заявок содержит все значимые условия каждой заявки – цену приобретения,</w:t>
      </w:r>
      <w:r>
        <w:rPr>
          <w:rFonts w:ascii="Arial" w:hAnsi="Arial" w:cs="Arial"/>
        </w:rPr>
        <w:t xml:space="preserve"> </w:t>
      </w:r>
      <w:r w:rsidRPr="00227933">
        <w:rPr>
          <w:rFonts w:ascii="Arial" w:hAnsi="Arial" w:cs="Arial"/>
        </w:rPr>
        <w:t>количество ценных бумаг, дату и время поступления заявки, номер заявки, а также иные реквизиты в соответствии с Правилами Биржи.</w:t>
      </w:r>
    </w:p>
    <w:p w14:paraId="6916E084"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r w:rsidR="00552A49">
        <w:rPr>
          <w:rFonts w:ascii="Arial" w:hAnsi="Arial" w:cs="Arial"/>
        </w:rPr>
        <w:t>и</w:t>
      </w:r>
      <w:r w:rsidRPr="00227933">
        <w:rPr>
          <w:rFonts w:ascii="Arial" w:hAnsi="Arial" w:cs="Arial"/>
        </w:rPr>
        <w:t xml:space="preserve"> передает вышеуказанную информацию Андеррайтеру.</w:t>
      </w:r>
    </w:p>
    <w:p w14:paraId="2DB0253C"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Андеррайтер</w:t>
      </w:r>
      <w:r w:rsidR="00FE4A16" w:rsidRPr="00FE4A16">
        <w:t xml:space="preserve"> </w:t>
      </w:r>
      <w:r w:rsidRPr="00227933">
        <w:rPr>
          <w:rFonts w:ascii="Arial" w:hAnsi="Arial" w:cs="Arial"/>
        </w:rPr>
        <w:t>заключает сделки купли-продажи Бир</w:t>
      </w:r>
      <w:r>
        <w:rPr>
          <w:rFonts w:ascii="Arial" w:hAnsi="Arial" w:cs="Arial"/>
        </w:rPr>
        <w:t>жевых облигаций путем подачи в С</w:t>
      </w:r>
      <w:r w:rsidRPr="00227933">
        <w:rPr>
          <w:rFonts w:ascii="Arial" w:hAnsi="Arial" w:cs="Arial"/>
        </w:rPr>
        <w:t>истему торгов в</w:t>
      </w:r>
      <w:r>
        <w:rPr>
          <w:rFonts w:ascii="Arial" w:hAnsi="Arial" w:cs="Arial"/>
        </w:rPr>
        <w:t>стречных заявок по отношению к з</w:t>
      </w:r>
      <w:r w:rsidRPr="00227933">
        <w:rPr>
          <w:rFonts w:ascii="Arial" w:hAnsi="Arial" w:cs="Arial"/>
        </w:rPr>
        <w:t>аявкам, поданным Участниками торгов, которым Эмитент намеревается продать Биржевые облигации. При этом первоочер</w:t>
      </w:r>
      <w:r>
        <w:rPr>
          <w:rFonts w:ascii="Arial" w:hAnsi="Arial" w:cs="Arial"/>
        </w:rPr>
        <w:t>едному удовлетворению подлежат з</w:t>
      </w:r>
      <w:r w:rsidRPr="00227933">
        <w:rPr>
          <w:rFonts w:ascii="Arial" w:hAnsi="Arial" w:cs="Arial"/>
        </w:rPr>
        <w:t xml:space="preserve">аявки тех Участников торгов, с которыми, либо с </w:t>
      </w:r>
      <w:r>
        <w:rPr>
          <w:rFonts w:ascii="Arial" w:hAnsi="Arial" w:cs="Arial"/>
        </w:rPr>
        <w:t xml:space="preserve">потенциальными приобретателями </w:t>
      </w:r>
      <w:r w:rsidRPr="00227933">
        <w:rPr>
          <w:rFonts w:ascii="Arial" w:hAnsi="Arial" w:cs="Arial"/>
        </w:rPr>
        <w:t xml:space="preserve">которых (в случае, если Участник торгов действует в ходе размещения в качестве агента по приобретению Биржевых облигаций за счет потенциального </w:t>
      </w:r>
      <w:r>
        <w:rPr>
          <w:rFonts w:ascii="Arial" w:hAnsi="Arial" w:cs="Arial"/>
        </w:rPr>
        <w:t>приобретателя</w:t>
      </w:r>
      <w:r w:rsidRPr="00227933">
        <w:rPr>
          <w:rFonts w:ascii="Arial" w:hAnsi="Arial" w:cs="Arial"/>
        </w:rPr>
        <w:t xml:space="preserve"> Биржевых облигаций, не являющегося Участником </w:t>
      </w:r>
      <w:r w:rsidRPr="00227933">
        <w:rPr>
          <w:rFonts w:ascii="Arial" w:hAnsi="Arial" w:cs="Arial"/>
        </w:rPr>
        <w:lastRenderedPageBreak/>
        <w:t xml:space="preserve">торгов) </w:t>
      </w:r>
      <w:r w:rsidRPr="00902573">
        <w:rPr>
          <w:rFonts w:ascii="Arial" w:hAnsi="Arial" w:cs="Arial"/>
        </w:rPr>
        <w:t>Эмитент или Андеррайтер</w:t>
      </w:r>
      <w:r w:rsidRPr="00227933">
        <w:rPr>
          <w:rFonts w:ascii="Arial" w:hAnsi="Arial" w:cs="Arial"/>
        </w:rPr>
        <w:t xml:space="preserve"> заключили Предварительные договоры</w:t>
      </w:r>
      <w:r w:rsidR="00926D14">
        <w:rPr>
          <w:rFonts w:ascii="Arial" w:hAnsi="Arial" w:cs="Arial"/>
        </w:rPr>
        <w:t xml:space="preserve"> (как этот термин определен ниже в настоящем разделе)</w:t>
      </w:r>
      <w:r w:rsidRPr="00227933">
        <w:rPr>
          <w:rFonts w:ascii="Arial" w:hAnsi="Arial" w:cs="Arial"/>
        </w:rPr>
        <w:t xml:space="preserve">, в соответствии с которыми потенциальный </w:t>
      </w:r>
      <w:r>
        <w:rPr>
          <w:rFonts w:ascii="Arial" w:hAnsi="Arial" w:cs="Arial"/>
        </w:rPr>
        <w:t>приобретатель</w:t>
      </w:r>
      <w:r w:rsidRPr="00227933">
        <w:rPr>
          <w:rFonts w:ascii="Arial" w:hAnsi="Arial" w:cs="Arial"/>
        </w:rPr>
        <w:t xml:space="preserve"> Биржевых облигаций и Эмитент обязуются заключить в дату начала размещения Биржевых облигаций основные договоры купли-продажи Биржевых обл</w:t>
      </w:r>
      <w:r>
        <w:rPr>
          <w:rFonts w:ascii="Arial" w:hAnsi="Arial" w:cs="Arial"/>
        </w:rPr>
        <w:t>игаций, при условии, что такие з</w:t>
      </w:r>
      <w:r w:rsidRPr="00227933">
        <w:rPr>
          <w:rFonts w:ascii="Arial" w:hAnsi="Arial" w:cs="Arial"/>
        </w:rPr>
        <w:t>аявки поданы указанными Участниками торгов во исполнение заключенных Предварительных договоров.</w:t>
      </w:r>
    </w:p>
    <w:p w14:paraId="59913D3F"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Факт невыставления встречной адресной заявки Андеррайтером</w:t>
      </w:r>
      <w:r w:rsidR="002E2A3E" w:rsidRPr="002E2A3E">
        <w:t xml:space="preserve"> </w:t>
      </w:r>
      <w:r w:rsidRPr="00227933">
        <w:rPr>
          <w:rFonts w:ascii="Arial" w:hAnsi="Arial" w:cs="Arial"/>
        </w:rPr>
        <w:t>будет означать, что Эмитентом было принято решение об отклонении Заявки.</w:t>
      </w:r>
    </w:p>
    <w:p w14:paraId="33E77A8C"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Неудовлетворенные заявки Участников торгов отклоняются Андеррайтером.</w:t>
      </w:r>
    </w:p>
    <w:p w14:paraId="52550C79" w14:textId="77777777" w:rsidR="00227933" w:rsidRDefault="00227933" w:rsidP="00227933">
      <w:pPr>
        <w:pStyle w:val="ConsPlusNormal"/>
        <w:spacing w:before="60" w:after="60"/>
        <w:jc w:val="both"/>
        <w:rPr>
          <w:rFonts w:ascii="Arial" w:hAnsi="Arial" w:cs="Arial"/>
        </w:rPr>
      </w:pPr>
      <w:r w:rsidRPr="00227933">
        <w:rPr>
          <w:rFonts w:ascii="Arial" w:hAnsi="Arial" w:cs="Arial"/>
        </w:rPr>
        <w:t>После удовлетворения заявок, поданных в течение периода подачи заявок, в случае неполного</w:t>
      </w:r>
      <w:r>
        <w:rPr>
          <w:rFonts w:ascii="Arial" w:hAnsi="Arial" w:cs="Arial"/>
        </w:rPr>
        <w:t xml:space="preserve"> </w:t>
      </w:r>
      <w:r w:rsidRPr="00227933">
        <w:rPr>
          <w:rFonts w:ascii="Arial" w:hAnsi="Arial" w:cs="Arial"/>
        </w:rPr>
        <w:t>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23CC5FF7" w14:textId="77777777" w:rsidR="00FA1700" w:rsidRPr="00227933" w:rsidRDefault="00FA1700" w:rsidP="00227933">
      <w:pPr>
        <w:pStyle w:val="ConsPlusNormal"/>
        <w:spacing w:before="60" w:after="60"/>
        <w:jc w:val="both"/>
        <w:rPr>
          <w:rFonts w:ascii="Arial" w:hAnsi="Arial" w:cs="Arial"/>
        </w:rPr>
      </w:pPr>
      <w:r w:rsidRPr="00FA1700">
        <w:rPr>
          <w:rFonts w:ascii="Arial" w:hAnsi="Arial" w:cs="Arial"/>
        </w:rPr>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r w:rsidR="00FC47D8">
        <w:rPr>
          <w:rFonts w:ascii="Arial" w:hAnsi="Arial" w:cs="Arial"/>
        </w:rPr>
        <w:t xml:space="preserve"> </w:t>
      </w:r>
      <w:r w:rsidRPr="00FA1700">
        <w:rPr>
          <w:rFonts w:ascii="Arial" w:hAnsi="Arial" w:cs="Arial"/>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728A50AF"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Заявки на приобретение Биржевых облигаций направляются Участниками торгов в адрес</w:t>
      </w:r>
      <w:r w:rsidR="002E2A3E">
        <w:rPr>
          <w:rFonts w:ascii="Arial" w:hAnsi="Arial" w:cs="Arial"/>
        </w:rPr>
        <w:t xml:space="preserve"> </w:t>
      </w:r>
      <w:r w:rsidRPr="00227933">
        <w:rPr>
          <w:rFonts w:ascii="Arial" w:hAnsi="Arial" w:cs="Arial"/>
        </w:rPr>
        <w:t>Андеррайтера.</w:t>
      </w:r>
      <w:r w:rsidR="00926D14">
        <w:rPr>
          <w:rFonts w:ascii="Arial" w:hAnsi="Arial" w:cs="Arial"/>
        </w:rPr>
        <w:t xml:space="preserve"> </w:t>
      </w:r>
      <w:r w:rsidRPr="00227933">
        <w:rPr>
          <w:rFonts w:ascii="Arial" w:hAnsi="Arial" w:cs="Arial"/>
        </w:rPr>
        <w:t>Заявка на приобретение должна содержать следующие значимые условия:</w:t>
      </w:r>
    </w:p>
    <w:p w14:paraId="3F462E21" w14:textId="77777777" w:rsidR="00227933" w:rsidRPr="00227933" w:rsidRDefault="00227933" w:rsidP="00926D14">
      <w:pPr>
        <w:pStyle w:val="ConsPlusNormal"/>
        <w:numPr>
          <w:ilvl w:val="0"/>
          <w:numId w:val="6"/>
        </w:numPr>
        <w:spacing w:before="60" w:after="60"/>
        <w:jc w:val="both"/>
        <w:rPr>
          <w:rFonts w:ascii="Arial" w:hAnsi="Arial" w:cs="Arial"/>
        </w:rPr>
      </w:pPr>
      <w:r w:rsidRPr="00227933">
        <w:rPr>
          <w:rFonts w:ascii="Arial" w:hAnsi="Arial" w:cs="Arial"/>
        </w:rPr>
        <w:t>цена приобретения (100% от номинальной стоимости Биржевой облигации);</w:t>
      </w:r>
    </w:p>
    <w:p w14:paraId="026478D7" w14:textId="77777777" w:rsidR="00227933" w:rsidRPr="00227933" w:rsidRDefault="00227933" w:rsidP="00926D14">
      <w:pPr>
        <w:pStyle w:val="ConsPlusNormal"/>
        <w:numPr>
          <w:ilvl w:val="0"/>
          <w:numId w:val="6"/>
        </w:numPr>
        <w:spacing w:before="60" w:after="60"/>
        <w:jc w:val="both"/>
        <w:rPr>
          <w:rFonts w:ascii="Arial" w:hAnsi="Arial" w:cs="Arial"/>
        </w:rPr>
      </w:pPr>
      <w:r w:rsidRPr="00227933">
        <w:rPr>
          <w:rFonts w:ascii="Arial" w:hAnsi="Arial" w:cs="Arial"/>
        </w:rPr>
        <w:t>количество Биржевых облигаций;</w:t>
      </w:r>
    </w:p>
    <w:p w14:paraId="637C8334" w14:textId="77777777" w:rsidR="00227933" w:rsidRPr="00926D14" w:rsidRDefault="00227933" w:rsidP="00926D14">
      <w:pPr>
        <w:pStyle w:val="ConsPlusNormal"/>
        <w:numPr>
          <w:ilvl w:val="0"/>
          <w:numId w:val="6"/>
        </w:numPr>
        <w:spacing w:before="60" w:after="60"/>
        <w:jc w:val="both"/>
        <w:rPr>
          <w:rFonts w:ascii="Arial" w:hAnsi="Arial" w:cs="Arial"/>
        </w:rPr>
      </w:pPr>
      <w:r w:rsidRPr="00926D14">
        <w:rPr>
          <w:rFonts w:ascii="Arial" w:hAnsi="Arial" w:cs="Arial"/>
        </w:rPr>
        <w:t>код расчетов - код, используемый при заключении сделки с ценными бумагами, подлежащей</w:t>
      </w:r>
      <w:r w:rsidR="00926D14" w:rsidRPr="00926D14">
        <w:rPr>
          <w:rFonts w:ascii="Arial" w:hAnsi="Arial" w:cs="Arial"/>
        </w:rPr>
        <w:t xml:space="preserve"> </w:t>
      </w:r>
      <w:r w:rsidRPr="00926D14">
        <w:rPr>
          <w:rFonts w:ascii="Arial" w:hAnsi="Arial" w:cs="Arial"/>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AC25D73" w14:textId="77777777" w:rsidR="00227933" w:rsidRPr="00227933" w:rsidRDefault="00227933" w:rsidP="00926D14">
      <w:pPr>
        <w:pStyle w:val="ConsPlusNormal"/>
        <w:numPr>
          <w:ilvl w:val="0"/>
          <w:numId w:val="6"/>
        </w:numPr>
        <w:spacing w:before="60" w:after="60"/>
        <w:jc w:val="both"/>
        <w:rPr>
          <w:rFonts w:ascii="Arial" w:hAnsi="Arial" w:cs="Arial"/>
        </w:rPr>
      </w:pPr>
      <w:r w:rsidRPr="00227933">
        <w:rPr>
          <w:rFonts w:ascii="Arial" w:hAnsi="Arial" w:cs="Arial"/>
        </w:rPr>
        <w:t>прочие параметры в соответствии с Правилами Биржи.</w:t>
      </w:r>
    </w:p>
    <w:p w14:paraId="4D87E369"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В качестве цены приобретения должна быть указана </w:t>
      </w:r>
      <w:r w:rsidR="00735E38">
        <w:rPr>
          <w:rFonts w:ascii="Arial" w:hAnsi="Arial" w:cs="Arial"/>
        </w:rPr>
        <w:t>ц</w:t>
      </w:r>
      <w:r w:rsidRPr="00227933">
        <w:rPr>
          <w:rFonts w:ascii="Arial" w:hAnsi="Arial" w:cs="Arial"/>
        </w:rPr>
        <w:t>ена размещения Биржевых облигаций,</w:t>
      </w:r>
      <w:r w:rsidR="00926D14">
        <w:rPr>
          <w:rFonts w:ascii="Arial" w:hAnsi="Arial" w:cs="Arial"/>
        </w:rPr>
        <w:t xml:space="preserve"> </w:t>
      </w:r>
      <w:r w:rsidRPr="00227933">
        <w:rPr>
          <w:rFonts w:ascii="Arial" w:hAnsi="Arial" w:cs="Arial"/>
        </w:rPr>
        <w:t xml:space="preserve">определяемая в соответствии с </w:t>
      </w:r>
      <w:r w:rsidR="00987062">
        <w:rPr>
          <w:rFonts w:ascii="Arial" w:hAnsi="Arial" w:cs="Arial"/>
        </w:rPr>
        <w:t xml:space="preserve">пп.1 </w:t>
      </w:r>
      <w:r w:rsidRPr="00227933">
        <w:rPr>
          <w:rFonts w:ascii="Arial" w:hAnsi="Arial" w:cs="Arial"/>
        </w:rPr>
        <w:t>п.8.4 Программы.</w:t>
      </w:r>
    </w:p>
    <w:p w14:paraId="712C1CCA" w14:textId="77777777" w:rsidR="00227933" w:rsidRPr="00227933" w:rsidRDefault="00227933" w:rsidP="00227933">
      <w:pPr>
        <w:pStyle w:val="ConsPlusNormal"/>
        <w:spacing w:before="60" w:after="60"/>
        <w:jc w:val="both"/>
        <w:rPr>
          <w:rFonts w:ascii="Arial" w:hAnsi="Arial" w:cs="Arial"/>
        </w:rPr>
      </w:pPr>
      <w:r w:rsidRPr="00227933">
        <w:rPr>
          <w:rFonts w:ascii="Arial" w:hAnsi="Arial" w:cs="Arial"/>
        </w:rPr>
        <w:t>В качестве количества Биржевых облигаций должно быть указано то количество Биржевых</w:t>
      </w:r>
      <w:r w:rsidR="00926D14">
        <w:rPr>
          <w:rFonts w:ascii="Arial" w:hAnsi="Arial" w:cs="Arial"/>
        </w:rPr>
        <w:t xml:space="preserve"> </w:t>
      </w:r>
      <w:r w:rsidRPr="00227933">
        <w:rPr>
          <w:rFonts w:ascii="Arial" w:hAnsi="Arial" w:cs="Arial"/>
        </w:rPr>
        <w:t>облигаций, которое потенциальный приобретатель хотел бы приобрести по определенной до даты начала размещения ставке по первому купону.</w:t>
      </w:r>
    </w:p>
    <w:p w14:paraId="445975EE" w14:textId="77777777" w:rsidR="00926D14" w:rsidRDefault="004546B9" w:rsidP="00926D14">
      <w:pPr>
        <w:pStyle w:val="ConsPlusNormal"/>
        <w:spacing w:before="60" w:after="60"/>
        <w:jc w:val="both"/>
        <w:rPr>
          <w:rFonts w:ascii="Arial" w:hAnsi="Arial" w:cs="Arial"/>
        </w:rPr>
      </w:pPr>
      <w:r w:rsidRPr="004546B9">
        <w:rPr>
          <w:rFonts w:ascii="Arial" w:hAnsi="Arial" w:cs="Arial"/>
        </w:rPr>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370E11BD" w14:textId="77777777" w:rsidR="004546B9" w:rsidRDefault="004546B9" w:rsidP="00926D14">
      <w:pPr>
        <w:pStyle w:val="ConsPlusNormal"/>
        <w:spacing w:before="60" w:after="60"/>
        <w:jc w:val="both"/>
        <w:rPr>
          <w:rFonts w:ascii="Arial" w:hAnsi="Arial" w:cs="Arial"/>
        </w:rPr>
      </w:pPr>
      <w:r w:rsidRPr="004546B9">
        <w:rPr>
          <w:rFonts w:ascii="Arial" w:hAnsi="Arial" w:cs="Arial"/>
        </w:rPr>
        <w:t>Заявки, не соответствующие изложенным выше требованиям, не принимаются.</w:t>
      </w:r>
    </w:p>
    <w:p w14:paraId="31CB572D" w14:textId="77777777" w:rsidR="00926D14" w:rsidRPr="00926D14" w:rsidRDefault="00926D14" w:rsidP="00926D14">
      <w:pPr>
        <w:pStyle w:val="ConsPlusNormal"/>
        <w:spacing w:before="60" w:after="60"/>
        <w:jc w:val="both"/>
        <w:rPr>
          <w:rFonts w:ascii="Arial" w:hAnsi="Arial" w:cs="Arial"/>
        </w:rPr>
      </w:pPr>
      <w:r w:rsidRPr="00926D14">
        <w:rPr>
          <w:rFonts w:ascii="Arial" w:hAnsi="Arial" w:cs="Arial"/>
        </w:rPr>
        <w:t xml:space="preserve">При размещении Биржевых облигаций путем сбора адресных заявок со стороны </w:t>
      </w:r>
      <w:r>
        <w:rPr>
          <w:rFonts w:ascii="Arial" w:hAnsi="Arial" w:cs="Arial"/>
        </w:rPr>
        <w:t xml:space="preserve">потенциальных </w:t>
      </w:r>
      <w:r w:rsidRPr="00926D14">
        <w:rPr>
          <w:rFonts w:ascii="Arial" w:hAnsi="Arial" w:cs="Arial"/>
        </w:rPr>
        <w:t xml:space="preserve">приобретателей на приобретение Биржевых облигаций по фиксированной цене и ставке первого купона </w:t>
      </w:r>
      <w:r w:rsidRPr="00735E38">
        <w:rPr>
          <w:rFonts w:ascii="Arial" w:hAnsi="Arial" w:cs="Arial"/>
        </w:rPr>
        <w:t>Эмитент или Андеррайтер</w:t>
      </w:r>
      <w:r w:rsidR="002E2A3E" w:rsidRPr="002E2A3E">
        <w:rPr>
          <w:rFonts w:ascii="Arial" w:hAnsi="Arial" w:cs="Arial"/>
        </w:rPr>
        <w:t xml:space="preserve"> </w:t>
      </w:r>
      <w:r w:rsidR="00552A49">
        <w:rPr>
          <w:rFonts w:ascii="Arial" w:hAnsi="Arial" w:cs="Arial"/>
        </w:rPr>
        <w:t>(</w:t>
      </w:r>
      <w:r w:rsidR="00DE6043">
        <w:rPr>
          <w:rFonts w:ascii="Arial" w:hAnsi="Arial" w:cs="Arial"/>
        </w:rPr>
        <w:t>в случае предоставления ему Эмитентом соответствующих полномочий</w:t>
      </w:r>
      <w:r w:rsidR="00552A49">
        <w:rPr>
          <w:rFonts w:ascii="Arial" w:hAnsi="Arial" w:cs="Arial"/>
        </w:rPr>
        <w:t>)</w:t>
      </w:r>
      <w:r w:rsidRPr="00735E38">
        <w:rPr>
          <w:rFonts w:ascii="Arial" w:hAnsi="Arial" w:cs="Arial"/>
        </w:rPr>
        <w:t xml:space="preserve"> намерева</w:t>
      </w:r>
      <w:r w:rsidR="00214218">
        <w:rPr>
          <w:rFonts w:ascii="Arial" w:hAnsi="Arial" w:cs="Arial"/>
        </w:rPr>
        <w:t>ю</w:t>
      </w:r>
      <w:r w:rsidRPr="00735E38">
        <w:rPr>
          <w:rFonts w:ascii="Arial" w:hAnsi="Arial" w:cs="Arial"/>
        </w:rPr>
        <w:t>тся</w:t>
      </w:r>
      <w:r w:rsidRPr="00926D14">
        <w:rPr>
          <w:rFonts w:ascii="Arial" w:hAnsi="Arial" w:cs="Arial"/>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w:t>
      </w:r>
      <w:r w:rsidRPr="00735E38">
        <w:rPr>
          <w:rFonts w:ascii="Arial" w:hAnsi="Arial" w:cs="Arial"/>
        </w:rPr>
        <w:t>акцепта Эмитентом или Андеррайтером</w:t>
      </w:r>
      <w:r w:rsidR="002E2A3E">
        <w:rPr>
          <w:rFonts w:ascii="Arial" w:hAnsi="Arial" w:cs="Arial"/>
        </w:rPr>
        <w:t xml:space="preserve"> </w:t>
      </w:r>
      <w:r w:rsidR="00552A49">
        <w:rPr>
          <w:rFonts w:ascii="Arial" w:hAnsi="Arial" w:cs="Arial"/>
        </w:rPr>
        <w:t>(</w:t>
      </w:r>
      <w:r w:rsidR="00552A49" w:rsidRPr="00552A49">
        <w:rPr>
          <w:rFonts w:ascii="Arial" w:hAnsi="Arial" w:cs="Arial"/>
        </w:rPr>
        <w:t>в случае предоставления ему Эмитентом соответствующих полномочий</w:t>
      </w:r>
      <w:r w:rsidR="00552A49">
        <w:rPr>
          <w:rFonts w:ascii="Arial" w:hAnsi="Arial" w:cs="Arial"/>
        </w:rPr>
        <w:t>)</w:t>
      </w:r>
      <w:r w:rsidR="00552A49" w:rsidRPr="00552A49">
        <w:rPr>
          <w:rFonts w:ascii="Arial" w:hAnsi="Arial" w:cs="Arial"/>
        </w:rPr>
        <w:t xml:space="preserve"> </w:t>
      </w:r>
      <w:r w:rsidRPr="00926D14">
        <w:rPr>
          <w:rFonts w:ascii="Arial" w:hAnsi="Arial" w:cs="Arial"/>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w:t>
      </w:r>
      <w:r w:rsidR="007935EF">
        <w:rPr>
          <w:rFonts w:ascii="Arial" w:hAnsi="Arial" w:cs="Arial"/>
        </w:rPr>
        <w:t xml:space="preserve">по тексту настоящего раздела </w:t>
      </w:r>
      <w:r w:rsidRPr="00926D14">
        <w:rPr>
          <w:rFonts w:ascii="Arial" w:hAnsi="Arial" w:cs="Arial"/>
        </w:rPr>
        <w:t>– «Предварительные договоры»).</w:t>
      </w:r>
    </w:p>
    <w:p w14:paraId="60DC392E" w14:textId="77777777" w:rsidR="007935EF" w:rsidRPr="00926D14" w:rsidRDefault="007935EF" w:rsidP="007935EF">
      <w:pPr>
        <w:pStyle w:val="ConsPlusNormal"/>
        <w:spacing w:before="60" w:after="60"/>
        <w:jc w:val="both"/>
        <w:rPr>
          <w:rFonts w:ascii="Arial" w:hAnsi="Arial" w:cs="Arial"/>
        </w:rPr>
      </w:pPr>
      <w:r w:rsidRPr="00926D14">
        <w:rPr>
          <w:rFonts w:ascii="Arial" w:hAnsi="Arial" w:cs="Arial"/>
        </w:rPr>
        <w:t xml:space="preserve">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w:t>
      </w:r>
      <w:r w:rsidRPr="00926D14">
        <w:rPr>
          <w:rFonts w:ascii="Arial" w:hAnsi="Arial" w:cs="Arial"/>
        </w:rPr>
        <w:lastRenderedPageBreak/>
        <w:t>облигации</w:t>
      </w:r>
      <w:r w:rsidR="00987062" w:rsidRPr="00987062">
        <w:t xml:space="preserve"> </w:t>
      </w:r>
      <w:r w:rsidR="00987062" w:rsidRPr="00987062">
        <w:rPr>
          <w:rFonts w:ascii="Arial" w:hAnsi="Arial" w:cs="Arial"/>
        </w:rPr>
        <w:t xml:space="preserve">по </w:t>
      </w:r>
      <w:r w:rsidR="00B55806">
        <w:rPr>
          <w:rFonts w:ascii="Arial" w:hAnsi="Arial" w:cs="Arial"/>
        </w:rPr>
        <w:t>ц</w:t>
      </w:r>
      <w:r w:rsidR="00987062" w:rsidRPr="00987062">
        <w:rPr>
          <w:rFonts w:ascii="Arial" w:hAnsi="Arial" w:cs="Arial"/>
        </w:rPr>
        <w:t>ене размещения Биржевых облигаций, определ</w:t>
      </w:r>
      <w:r w:rsidR="00987062">
        <w:rPr>
          <w:rFonts w:ascii="Arial" w:hAnsi="Arial" w:cs="Arial"/>
        </w:rPr>
        <w:t>яемой в соответствии с пп.1 п.</w:t>
      </w:r>
      <w:r w:rsidR="00987062" w:rsidRPr="00987062">
        <w:rPr>
          <w:rFonts w:ascii="Arial" w:hAnsi="Arial" w:cs="Arial"/>
        </w:rPr>
        <w:t>8.4 Программы</w:t>
      </w:r>
      <w:r w:rsidRPr="00926D14">
        <w:rPr>
          <w:rFonts w:ascii="Arial" w:hAnsi="Arial" w:cs="Arial"/>
        </w:rPr>
        <w:t xml:space="preserve">,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w:t>
      </w:r>
      <w:r>
        <w:rPr>
          <w:rFonts w:ascii="Arial" w:hAnsi="Arial" w:cs="Arial"/>
        </w:rPr>
        <w:t>приобретатель (инвестор)</w:t>
      </w:r>
      <w:r w:rsidRPr="00926D14">
        <w:rPr>
          <w:rFonts w:ascii="Arial" w:hAnsi="Arial" w:cs="Arial"/>
        </w:rPr>
        <w:t xml:space="preserve"> соглашается с тем, что она может быть отклонена, акцептована полностью или в части.</w:t>
      </w:r>
    </w:p>
    <w:p w14:paraId="7B8A7FC3" w14:textId="77777777" w:rsidR="007935EF" w:rsidRPr="00926D14" w:rsidRDefault="007935EF" w:rsidP="007935EF">
      <w:pPr>
        <w:pStyle w:val="ConsPlusNormal"/>
        <w:spacing w:before="60" w:after="60"/>
        <w:jc w:val="both"/>
        <w:rPr>
          <w:rFonts w:ascii="Arial" w:hAnsi="Arial" w:cs="Arial"/>
        </w:rPr>
      </w:pPr>
      <w:r w:rsidRPr="00926D14">
        <w:rPr>
          <w:rFonts w:ascii="Arial" w:hAnsi="Arial" w:cs="Arial"/>
        </w:rPr>
        <w:t>Прием оферт от потенциальных приобретателей (инвесторов) с предложением заключить</w:t>
      </w:r>
      <w:r>
        <w:rPr>
          <w:rFonts w:ascii="Arial" w:hAnsi="Arial" w:cs="Arial"/>
        </w:rPr>
        <w:t xml:space="preserve"> </w:t>
      </w:r>
      <w:r w:rsidRPr="00926D14">
        <w:rPr>
          <w:rFonts w:ascii="Arial" w:hAnsi="Arial" w:cs="Arial"/>
        </w:rPr>
        <w:t>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14:paraId="0B5444D1" w14:textId="77777777" w:rsidR="00926D14" w:rsidRPr="00926D14" w:rsidRDefault="00926D14" w:rsidP="00926D14">
      <w:pPr>
        <w:pStyle w:val="ConsPlusNormal"/>
        <w:spacing w:before="60" w:after="60"/>
        <w:jc w:val="both"/>
        <w:rPr>
          <w:rFonts w:ascii="Arial" w:hAnsi="Arial" w:cs="Arial"/>
        </w:rPr>
      </w:pPr>
      <w:r w:rsidRPr="00926D14">
        <w:rPr>
          <w:rFonts w:ascii="Arial" w:hAnsi="Arial" w:cs="Arial"/>
        </w:rPr>
        <w:t xml:space="preserve">Ответ о принятии предложения на заключение Предварительного договора (акцепт) направляется </w:t>
      </w:r>
      <w:r w:rsidR="00DF1E65" w:rsidRPr="00DF1E65">
        <w:rPr>
          <w:rFonts w:ascii="Arial" w:hAnsi="Arial" w:cs="Arial"/>
        </w:rPr>
        <w:t>Эмитент</w:t>
      </w:r>
      <w:r w:rsidR="00DF1E65">
        <w:rPr>
          <w:rFonts w:ascii="Arial" w:hAnsi="Arial" w:cs="Arial"/>
        </w:rPr>
        <w:t>ом</w:t>
      </w:r>
      <w:r w:rsidR="00DF1E65" w:rsidRPr="00DF1E65">
        <w:rPr>
          <w:rFonts w:ascii="Arial" w:hAnsi="Arial" w:cs="Arial"/>
        </w:rPr>
        <w:t xml:space="preserve"> или Андеррайтер</w:t>
      </w:r>
      <w:r w:rsidR="00DF1E65">
        <w:rPr>
          <w:rFonts w:ascii="Arial" w:hAnsi="Arial" w:cs="Arial"/>
        </w:rPr>
        <w:t>ом</w:t>
      </w:r>
      <w:r w:rsidR="00DF1E65" w:rsidRPr="00DF1E65">
        <w:rPr>
          <w:rFonts w:ascii="Arial" w:hAnsi="Arial" w:cs="Arial"/>
        </w:rPr>
        <w:t xml:space="preserve"> </w:t>
      </w:r>
      <w:r w:rsidR="00552A49">
        <w:rPr>
          <w:rFonts w:ascii="Arial" w:hAnsi="Arial" w:cs="Arial"/>
        </w:rPr>
        <w:t>(</w:t>
      </w:r>
      <w:r w:rsidR="00552A49" w:rsidRPr="00552A49">
        <w:rPr>
          <w:rFonts w:ascii="Arial" w:hAnsi="Arial" w:cs="Arial"/>
        </w:rPr>
        <w:t>в случае предоставления ему Эмитентом соответствующих полномочий</w:t>
      </w:r>
      <w:r w:rsidR="00552A49">
        <w:rPr>
          <w:rFonts w:ascii="Arial" w:hAnsi="Arial" w:cs="Arial"/>
        </w:rPr>
        <w:t>)</w:t>
      </w:r>
      <w:r w:rsidR="00552A49" w:rsidRPr="00552A49">
        <w:rPr>
          <w:rFonts w:ascii="Arial" w:hAnsi="Arial" w:cs="Arial"/>
        </w:rPr>
        <w:t xml:space="preserve"> </w:t>
      </w:r>
      <w:r w:rsidRPr="00926D14">
        <w:rPr>
          <w:rFonts w:ascii="Arial" w:hAnsi="Arial" w:cs="Arial"/>
        </w:rPr>
        <w:t>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3AE0CBD6" w14:textId="77777777" w:rsidR="007935EF" w:rsidRPr="00132C4C" w:rsidRDefault="007935EF" w:rsidP="007935EF">
      <w:pPr>
        <w:pStyle w:val="ConsPlusNormal"/>
        <w:spacing w:before="60" w:after="60"/>
        <w:jc w:val="both"/>
        <w:rPr>
          <w:rFonts w:ascii="Arial" w:hAnsi="Arial" w:cs="Arial"/>
        </w:rPr>
      </w:pPr>
      <w:r w:rsidRPr="00132C4C">
        <w:rPr>
          <w:rFonts w:ascii="Arial" w:hAnsi="Arial" w:cs="Arial"/>
        </w:rPr>
        <w:t xml:space="preserve">Порядок раскрытия информации о сроке </w:t>
      </w:r>
      <w:r>
        <w:rPr>
          <w:rFonts w:ascii="Arial" w:hAnsi="Arial" w:cs="Arial"/>
        </w:rPr>
        <w:t xml:space="preserve">и </w:t>
      </w:r>
      <w:r w:rsidRPr="00A46133">
        <w:rPr>
          <w:rFonts w:ascii="Arial" w:hAnsi="Arial" w:cs="Arial"/>
        </w:rPr>
        <w:t xml:space="preserve">об истечении срока </w:t>
      </w:r>
      <w:r w:rsidRPr="00132C4C">
        <w:rPr>
          <w:rFonts w:ascii="Arial" w:hAnsi="Arial" w:cs="Arial"/>
        </w:rPr>
        <w:t xml:space="preserve">для направления оферт от потенциальных приобретателей </w:t>
      </w:r>
      <w:r>
        <w:rPr>
          <w:rFonts w:ascii="Arial" w:hAnsi="Arial" w:cs="Arial"/>
        </w:rPr>
        <w:t xml:space="preserve">(инвесторов) </w:t>
      </w:r>
      <w:r w:rsidRPr="00132C4C">
        <w:rPr>
          <w:rFonts w:ascii="Arial" w:hAnsi="Arial" w:cs="Arial"/>
        </w:rPr>
        <w:t>Биржевых облигаций с предложением заключить Предварительные договоры:</w:t>
      </w:r>
    </w:p>
    <w:p w14:paraId="5CF89646" w14:textId="77777777" w:rsidR="007935EF" w:rsidRPr="00A46133" w:rsidRDefault="007935EF" w:rsidP="004921A7">
      <w:pPr>
        <w:pStyle w:val="ConsPlusNormal"/>
        <w:spacing w:before="60" w:after="60"/>
        <w:jc w:val="both"/>
        <w:rPr>
          <w:rFonts w:ascii="Arial" w:hAnsi="Arial" w:cs="Arial"/>
        </w:rPr>
      </w:pPr>
      <w:r w:rsidRPr="00A46133">
        <w:rPr>
          <w:rFonts w:ascii="Arial" w:hAnsi="Arial" w:cs="Arial"/>
        </w:rPr>
        <w:t xml:space="preserve">Решение о сроке для направления оферт с предложением заключить Предварительный договор, принимается </w:t>
      </w:r>
      <w:r w:rsidR="00396791" w:rsidRPr="00396791">
        <w:rPr>
          <w:rFonts w:ascii="Arial" w:hAnsi="Arial" w:cs="Arial"/>
        </w:rPr>
        <w:t>единоличным исполнительным органом</w:t>
      </w:r>
      <w:r w:rsidR="00396791" w:rsidRPr="00396791" w:rsidDel="00396791">
        <w:rPr>
          <w:rFonts w:ascii="Arial" w:hAnsi="Arial" w:cs="Arial"/>
        </w:rPr>
        <w:t xml:space="preserve"> </w:t>
      </w:r>
      <w:r w:rsidRPr="00A46133">
        <w:rPr>
          <w:rFonts w:ascii="Arial" w:hAnsi="Arial" w:cs="Arial"/>
        </w:rPr>
        <w:t>Эмитента и раскрывается в порядке, предусмотренном п. 11 Программы.</w:t>
      </w:r>
      <w:r>
        <w:rPr>
          <w:rFonts w:ascii="Arial" w:hAnsi="Arial" w:cs="Arial"/>
        </w:rPr>
        <w:t xml:space="preserve"> </w:t>
      </w:r>
      <w:r w:rsidRPr="00A46133">
        <w:rPr>
          <w:rFonts w:ascii="Arial" w:hAnsi="Arial" w:cs="Arial"/>
        </w:rPr>
        <w:t xml:space="preserve">Указанная информация должна содержать в себе форму оферты от потенциального </w:t>
      </w:r>
      <w:r>
        <w:rPr>
          <w:rFonts w:ascii="Arial" w:hAnsi="Arial" w:cs="Arial"/>
        </w:rPr>
        <w:t>приобретателя (инвестора)</w:t>
      </w:r>
      <w:r w:rsidRPr="00A46133">
        <w:rPr>
          <w:rFonts w:ascii="Arial" w:hAnsi="Arial" w:cs="Arial"/>
        </w:rPr>
        <w:t xml:space="preserve"> с предложением заключить Предварительный договор, а также порядок и срок направления данных оферт.</w:t>
      </w:r>
    </w:p>
    <w:p w14:paraId="47A9EAD9" w14:textId="77777777" w:rsidR="007935EF" w:rsidRPr="00A46133" w:rsidRDefault="007935EF" w:rsidP="004921A7">
      <w:pPr>
        <w:pStyle w:val="ConsPlusNormal"/>
        <w:spacing w:before="60" w:after="60"/>
        <w:jc w:val="both"/>
        <w:rPr>
          <w:rFonts w:ascii="Arial" w:hAnsi="Arial" w:cs="Arial"/>
        </w:rPr>
      </w:pPr>
      <w:r w:rsidRPr="00A46133">
        <w:rPr>
          <w:rFonts w:ascii="Arial" w:hAnsi="Arial" w:cs="Arial"/>
        </w:rPr>
        <w:t xml:space="preserve">Первоначально установленная решением Эмитента дата </w:t>
      </w:r>
      <w:r w:rsidR="005765E6" w:rsidRPr="005765E6">
        <w:rPr>
          <w:rFonts w:ascii="Arial" w:hAnsi="Arial" w:cs="Arial"/>
        </w:rPr>
        <w:t xml:space="preserve">и/или время </w:t>
      </w:r>
      <w:r w:rsidRPr="00A46133">
        <w:rPr>
          <w:rFonts w:ascii="Arial" w:hAnsi="Arial" w:cs="Arial"/>
        </w:rPr>
        <w:t>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p>
    <w:p w14:paraId="5CA3647E" w14:textId="77777777" w:rsidR="007935EF" w:rsidRDefault="007935EF" w:rsidP="004921A7">
      <w:pPr>
        <w:pStyle w:val="ConsPlusNormal"/>
        <w:spacing w:before="60" w:after="60"/>
        <w:jc w:val="both"/>
        <w:rPr>
          <w:rFonts w:ascii="Arial" w:hAnsi="Arial" w:cs="Arial"/>
        </w:rPr>
      </w:pPr>
      <w:r w:rsidRPr="00A46133">
        <w:rPr>
          <w:rFonts w:ascii="Arial" w:hAnsi="Arial" w:cs="Arial"/>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w:t>
      </w:r>
      <w:r w:rsidR="008A279C">
        <w:rPr>
          <w:rFonts w:ascii="Arial" w:hAnsi="Arial" w:cs="Arial"/>
        </w:rPr>
        <w:t xml:space="preserve"> в порядке</w:t>
      </w:r>
      <w:r w:rsidRPr="00A46133">
        <w:rPr>
          <w:rFonts w:ascii="Arial" w:hAnsi="Arial" w:cs="Arial"/>
        </w:rPr>
        <w:t xml:space="preserve"> и сроки, предусмотренные п. 11 Программы.</w:t>
      </w:r>
    </w:p>
    <w:p w14:paraId="03531191" w14:textId="77777777" w:rsidR="00926D14" w:rsidRDefault="00926D14" w:rsidP="006073A2">
      <w:pPr>
        <w:pStyle w:val="ConsPlusNormal"/>
        <w:spacing w:before="60" w:after="60"/>
        <w:jc w:val="both"/>
        <w:rPr>
          <w:rFonts w:ascii="Arial" w:hAnsi="Arial" w:cs="Arial"/>
        </w:rPr>
      </w:pPr>
    </w:p>
    <w:p w14:paraId="24D58859" w14:textId="77777777" w:rsidR="00926D14" w:rsidRPr="00E71F33" w:rsidRDefault="00926D14" w:rsidP="00926D14">
      <w:pPr>
        <w:pStyle w:val="ConsPlusNormal"/>
        <w:spacing w:before="60" w:after="60"/>
        <w:jc w:val="both"/>
        <w:rPr>
          <w:rFonts w:ascii="Arial" w:hAnsi="Arial" w:cs="Arial"/>
          <w:b/>
        </w:rPr>
      </w:pPr>
      <w:r w:rsidRPr="00E71F33">
        <w:rPr>
          <w:rFonts w:ascii="Arial" w:hAnsi="Arial" w:cs="Arial"/>
          <w:b/>
        </w:rPr>
        <w:t>3) Размещение Биржевых облигаций дополнительного выпуска в форме Аукциона (для размещения дополнительных выпусков):</w:t>
      </w:r>
    </w:p>
    <w:p w14:paraId="2EDC794E" w14:textId="77777777" w:rsidR="00926D14" w:rsidRPr="00926D14" w:rsidRDefault="00926D14" w:rsidP="00926D14">
      <w:pPr>
        <w:pStyle w:val="ConsPlusNormal"/>
        <w:spacing w:before="60" w:after="60"/>
        <w:jc w:val="both"/>
        <w:rPr>
          <w:rFonts w:ascii="Arial" w:hAnsi="Arial" w:cs="Arial"/>
        </w:rPr>
      </w:pPr>
      <w:r w:rsidRPr="00926D14">
        <w:rPr>
          <w:rFonts w:ascii="Arial" w:hAnsi="Arial" w:cs="Arial"/>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дополнительного выпуска, определенной на Аукционе.</w:t>
      </w:r>
    </w:p>
    <w:p w14:paraId="5B266DF1" w14:textId="77777777" w:rsidR="00926D14" w:rsidRPr="00926D14" w:rsidRDefault="00926D14" w:rsidP="00926D14">
      <w:pPr>
        <w:pStyle w:val="ConsPlusNormal"/>
        <w:spacing w:before="60" w:after="60"/>
        <w:jc w:val="both"/>
        <w:rPr>
          <w:rFonts w:ascii="Arial" w:hAnsi="Arial" w:cs="Arial"/>
        </w:rPr>
      </w:pPr>
      <w:r w:rsidRPr="00926D14">
        <w:rPr>
          <w:rFonts w:ascii="Arial" w:hAnsi="Arial" w:cs="Arial"/>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6C5490C3" w14:textId="77777777" w:rsidR="00926D14" w:rsidRPr="00926D14" w:rsidRDefault="00926D14" w:rsidP="00926D14">
      <w:pPr>
        <w:pStyle w:val="ConsPlusNormal"/>
        <w:spacing w:before="60" w:after="60"/>
        <w:jc w:val="both"/>
        <w:rPr>
          <w:rFonts w:ascii="Arial" w:hAnsi="Arial" w:cs="Arial"/>
        </w:rPr>
      </w:pPr>
      <w:r w:rsidRPr="00926D14">
        <w:rPr>
          <w:rFonts w:ascii="Arial" w:hAnsi="Arial" w:cs="Arial"/>
        </w:rPr>
        <w:t>Аукцион начинается и заканчивается в дату начала размещения Биржевых облигаций дополнительного выпуска.</w:t>
      </w:r>
    </w:p>
    <w:p w14:paraId="03427D5B" w14:textId="77777777" w:rsidR="00926D14" w:rsidRPr="00926D14" w:rsidRDefault="00926D14" w:rsidP="00926D14">
      <w:pPr>
        <w:pStyle w:val="ConsPlusNormal"/>
        <w:spacing w:before="60" w:after="60"/>
        <w:jc w:val="both"/>
        <w:rPr>
          <w:rFonts w:ascii="Arial" w:hAnsi="Arial" w:cs="Arial"/>
        </w:rPr>
      </w:pPr>
      <w:r w:rsidRPr="00926D14">
        <w:rPr>
          <w:rFonts w:ascii="Arial" w:hAnsi="Arial" w:cs="Arial"/>
        </w:rPr>
        <w:t>Цена размещения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28CFD0EB" w14:textId="77777777" w:rsidR="0083402C" w:rsidRDefault="0083402C" w:rsidP="00926D14">
      <w:pPr>
        <w:pStyle w:val="ConsPlusNormal"/>
        <w:spacing w:before="60" w:after="60"/>
        <w:jc w:val="both"/>
        <w:rPr>
          <w:rFonts w:ascii="Arial" w:hAnsi="Arial" w:cs="Arial"/>
        </w:rPr>
      </w:pPr>
    </w:p>
    <w:p w14:paraId="478E9E71" w14:textId="77777777" w:rsidR="00926D14" w:rsidRPr="00926D14" w:rsidRDefault="00926D14" w:rsidP="00926D14">
      <w:pPr>
        <w:pStyle w:val="ConsPlusNormal"/>
        <w:spacing w:before="60" w:after="60"/>
        <w:jc w:val="both"/>
        <w:rPr>
          <w:rFonts w:ascii="Arial" w:hAnsi="Arial" w:cs="Arial"/>
        </w:rPr>
      </w:pPr>
      <w:r w:rsidRPr="00926D14">
        <w:rPr>
          <w:rFonts w:ascii="Arial" w:hAnsi="Arial" w:cs="Arial"/>
        </w:rPr>
        <w:t xml:space="preserve">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как за свой счет, так и за счет и по поручению </w:t>
      </w:r>
      <w:r w:rsidR="0083402C">
        <w:rPr>
          <w:rFonts w:ascii="Arial" w:hAnsi="Arial" w:cs="Arial"/>
        </w:rPr>
        <w:t>потенциальных приобретателей</w:t>
      </w:r>
      <w:r w:rsidRPr="00926D14">
        <w:rPr>
          <w:rFonts w:ascii="Arial" w:hAnsi="Arial" w:cs="Arial"/>
        </w:rPr>
        <w:t xml:space="preserve">. Время и порядок подачи заявок на Аукцион устанавливается Биржей по </w:t>
      </w:r>
      <w:r w:rsidRPr="00902573">
        <w:rPr>
          <w:rFonts w:ascii="Arial" w:hAnsi="Arial" w:cs="Arial"/>
        </w:rPr>
        <w:t>согласованию с Эмитентом или Андеррайтером</w:t>
      </w:r>
      <w:r w:rsidR="002E2A3E" w:rsidRPr="002E2A3E">
        <w:rPr>
          <w:rFonts w:ascii="Arial" w:hAnsi="Arial" w:cs="Arial"/>
        </w:rPr>
        <w:t>, оказывающ</w:t>
      </w:r>
      <w:r w:rsidR="00552A49">
        <w:rPr>
          <w:rFonts w:ascii="Arial" w:hAnsi="Arial" w:cs="Arial"/>
        </w:rPr>
        <w:t>им</w:t>
      </w:r>
      <w:r w:rsidR="002E2A3E" w:rsidRPr="002E2A3E">
        <w:rPr>
          <w:rFonts w:ascii="Arial" w:hAnsi="Arial" w:cs="Arial"/>
        </w:rPr>
        <w:t xml:space="preserve">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002E2A3E" w:rsidRPr="002E2A3E">
        <w:rPr>
          <w:rFonts w:ascii="Arial" w:hAnsi="Arial" w:cs="Arial"/>
        </w:rPr>
        <w:t xml:space="preserve"> </w:t>
      </w:r>
      <w:r w:rsidRPr="00902573">
        <w:rPr>
          <w:rFonts w:ascii="Arial" w:hAnsi="Arial" w:cs="Arial"/>
        </w:rPr>
        <w:t>в соответствии с Программой и Правилами Биржи.</w:t>
      </w:r>
    </w:p>
    <w:p w14:paraId="45612214" w14:textId="77777777" w:rsidR="00926D14" w:rsidRPr="00926D14" w:rsidRDefault="00926D14" w:rsidP="00926D14">
      <w:pPr>
        <w:pStyle w:val="ConsPlusNormal"/>
        <w:spacing w:before="60" w:after="60"/>
        <w:jc w:val="both"/>
        <w:rPr>
          <w:rFonts w:ascii="Arial" w:hAnsi="Arial" w:cs="Arial"/>
        </w:rPr>
      </w:pPr>
      <w:r w:rsidRPr="00926D14">
        <w:rPr>
          <w:rFonts w:ascii="Arial" w:hAnsi="Arial" w:cs="Arial"/>
        </w:rPr>
        <w:t>Заявка на приобретение Биржевых облигаций дополнительного выпуска должна содержать следующие значимые условия:</w:t>
      </w:r>
    </w:p>
    <w:p w14:paraId="3A65289E" w14:textId="77777777"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lastRenderedPageBreak/>
        <w:t>цена приобретения (в процентах к непогашенной части номинальной стоимости Биржевых облигаций с точностью до сотой доли процента);</w:t>
      </w:r>
    </w:p>
    <w:p w14:paraId="55D3F696" w14:textId="77777777"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t>количество Биржевых облигаций</w:t>
      </w:r>
      <w:r w:rsidR="0083402C">
        <w:rPr>
          <w:rFonts w:ascii="Arial" w:hAnsi="Arial" w:cs="Arial"/>
        </w:rPr>
        <w:t xml:space="preserve"> </w:t>
      </w:r>
      <w:r w:rsidR="0083402C" w:rsidRPr="00926D14">
        <w:rPr>
          <w:rFonts w:ascii="Arial" w:hAnsi="Arial" w:cs="Arial"/>
        </w:rPr>
        <w:t>дополнительного выпуска</w:t>
      </w:r>
      <w:r w:rsidRPr="00926D14">
        <w:rPr>
          <w:rFonts w:ascii="Arial" w:hAnsi="Arial" w:cs="Arial"/>
        </w:rPr>
        <w:t>, соответствующее этой цене;</w:t>
      </w:r>
    </w:p>
    <w:p w14:paraId="3FA7B361" w14:textId="77777777"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14:paraId="1F9976BE" w14:textId="77777777"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t>прочие параметры в соответствии с Правилами Биржи.</w:t>
      </w:r>
    </w:p>
    <w:p w14:paraId="5D6D1D14" w14:textId="77777777" w:rsidR="00926D14" w:rsidRPr="00926D14" w:rsidRDefault="00926D14" w:rsidP="00926D14">
      <w:pPr>
        <w:pStyle w:val="ConsPlusNormal"/>
        <w:spacing w:before="60" w:after="60"/>
        <w:jc w:val="both"/>
        <w:rPr>
          <w:rFonts w:ascii="Arial" w:hAnsi="Arial" w:cs="Arial"/>
        </w:rPr>
      </w:pPr>
      <w:r w:rsidRPr="00926D14">
        <w:rPr>
          <w:rFonts w:ascii="Arial" w:hAnsi="Arial" w:cs="Arial"/>
        </w:rPr>
        <w:t>В качестве цены приобретения Биржевых облигаций дополнительного выпуска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14:paraId="3E018219" w14:textId="77777777" w:rsidR="0083402C" w:rsidRPr="0083402C" w:rsidRDefault="00926D14" w:rsidP="0083402C">
      <w:pPr>
        <w:pStyle w:val="ConsPlusNormal"/>
        <w:spacing w:before="60" w:after="60"/>
        <w:jc w:val="both"/>
        <w:rPr>
          <w:rFonts w:ascii="Arial" w:hAnsi="Arial" w:cs="Arial"/>
        </w:rPr>
      </w:pPr>
      <w:r w:rsidRPr="00926D14">
        <w:rPr>
          <w:rFonts w:ascii="Arial" w:hAnsi="Arial" w:cs="Arial"/>
        </w:rPr>
        <w:t>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w:t>
      </w:r>
      <w:r w:rsidR="0083402C">
        <w:rPr>
          <w:rFonts w:ascii="Arial" w:hAnsi="Arial" w:cs="Arial"/>
        </w:rPr>
        <w:t xml:space="preserve"> </w:t>
      </w:r>
      <w:r w:rsidR="0083402C" w:rsidRPr="0083402C">
        <w:rPr>
          <w:rFonts w:ascii="Arial" w:hAnsi="Arial" w:cs="Arial"/>
        </w:rPr>
        <w:t>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w:t>
      </w:r>
    </w:p>
    <w:p w14:paraId="5AE8E042" w14:textId="77777777" w:rsidR="0083402C" w:rsidRPr="0083402C" w:rsidRDefault="0083402C" w:rsidP="0083402C">
      <w:pPr>
        <w:pStyle w:val="ConsPlusNormal"/>
        <w:spacing w:before="60" w:after="60"/>
        <w:jc w:val="both"/>
        <w:rPr>
          <w:rFonts w:ascii="Arial" w:hAnsi="Arial" w:cs="Arial"/>
        </w:rPr>
      </w:pPr>
      <w:r w:rsidRPr="0083402C">
        <w:rPr>
          <w:rFonts w:ascii="Arial" w:hAnsi="Arial" w:cs="Arial"/>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w:t>
      </w:r>
      <w:r w:rsidR="00A32C6E">
        <w:rPr>
          <w:rFonts w:ascii="Arial" w:hAnsi="Arial" w:cs="Arial"/>
        </w:rPr>
        <w:t>8</w:t>
      </w:r>
      <w:r w:rsidRPr="0083402C">
        <w:rPr>
          <w:rFonts w:ascii="Arial" w:hAnsi="Arial" w:cs="Arial"/>
        </w:rPr>
        <w:t xml:space="preserve"> Программы.</w:t>
      </w:r>
    </w:p>
    <w:p w14:paraId="32F02263" w14:textId="77777777" w:rsidR="0083402C" w:rsidRPr="0083402C" w:rsidRDefault="0083402C" w:rsidP="0083402C">
      <w:pPr>
        <w:pStyle w:val="ConsPlusNormal"/>
        <w:spacing w:before="60" w:after="60"/>
        <w:jc w:val="both"/>
        <w:rPr>
          <w:rFonts w:ascii="Arial" w:hAnsi="Arial" w:cs="Arial"/>
        </w:rPr>
      </w:pPr>
      <w:r w:rsidRPr="0083402C">
        <w:rPr>
          <w:rFonts w:ascii="Arial" w:hAnsi="Arial" w:cs="Arial"/>
        </w:rPr>
        <w:t>Заявки на приобретение Биржевых облигаций дополнительного выпуска, не соответствующие изложенным выше требованиям, к участию в Аукционе не допускаются.</w:t>
      </w:r>
    </w:p>
    <w:p w14:paraId="416404B5" w14:textId="77777777" w:rsidR="0083402C" w:rsidRPr="0083402C" w:rsidRDefault="0083402C" w:rsidP="0083402C">
      <w:pPr>
        <w:pStyle w:val="ConsPlusNormal"/>
        <w:spacing w:before="60" w:after="60"/>
        <w:jc w:val="both"/>
        <w:rPr>
          <w:rFonts w:ascii="Arial" w:hAnsi="Arial" w:cs="Arial"/>
        </w:rPr>
      </w:pPr>
      <w:r w:rsidRPr="0083402C">
        <w:rPr>
          <w:rFonts w:ascii="Arial" w:hAnsi="Arial" w:cs="Arial"/>
        </w:rPr>
        <w:t>По окончании периода сбора заявок на Аукцион Участники торгов не могут снять поданные ими заявки.</w:t>
      </w:r>
    </w:p>
    <w:p w14:paraId="35157E4E" w14:textId="77777777" w:rsidR="0083402C" w:rsidRPr="0083402C" w:rsidRDefault="0083402C" w:rsidP="0083402C">
      <w:pPr>
        <w:pStyle w:val="ConsPlusNormal"/>
        <w:spacing w:before="60" w:after="60"/>
        <w:jc w:val="both"/>
        <w:rPr>
          <w:rFonts w:ascii="Arial" w:hAnsi="Arial" w:cs="Arial"/>
        </w:rPr>
      </w:pPr>
      <w:r w:rsidRPr="0083402C">
        <w:rPr>
          <w:rFonts w:ascii="Arial" w:hAnsi="Arial" w:cs="Arial"/>
        </w:rPr>
        <w:t xml:space="preserve">По окончании периода подачи заявок на Аукцион, Биржа составляет </w:t>
      </w:r>
      <w:r w:rsidR="00DF5A8B">
        <w:rPr>
          <w:rFonts w:ascii="Arial" w:hAnsi="Arial" w:cs="Arial"/>
        </w:rPr>
        <w:t>С</w:t>
      </w:r>
      <w:r w:rsidRPr="0083402C">
        <w:rPr>
          <w:rFonts w:ascii="Arial" w:hAnsi="Arial" w:cs="Arial"/>
        </w:rPr>
        <w:t>водный реестр заявок</w:t>
      </w:r>
      <w:r w:rsidR="00A6128F">
        <w:rPr>
          <w:rFonts w:ascii="Arial" w:hAnsi="Arial" w:cs="Arial"/>
        </w:rPr>
        <w:t>,</w:t>
      </w:r>
      <w:r w:rsidRPr="0083402C">
        <w:rPr>
          <w:rFonts w:ascii="Arial" w:hAnsi="Arial" w:cs="Arial"/>
        </w:rPr>
        <w:t xml:space="preserve"> в котором данные заявки ранжированы по убыванию указанной в заявке цены покупки Биржевых облигаций дополнительного выпуска (а в случае наличия в заявках одинаковых цен покупки Биржевых облигаций дополнительного выпуска ранжирование дополнительно осуществляется по времени подачи заявки, начиная с заявки, поданной ранее по времени) и </w:t>
      </w:r>
      <w:r w:rsidRPr="00902573">
        <w:rPr>
          <w:rFonts w:ascii="Arial" w:hAnsi="Arial" w:cs="Arial"/>
        </w:rPr>
        <w:t>передает его Эмитенту или Андеррайтеру</w:t>
      </w:r>
      <w:r w:rsidR="002E2A3E" w:rsidRPr="00FE4A16">
        <w:rPr>
          <w:rFonts w:ascii="Arial" w:hAnsi="Arial" w:cs="Arial"/>
        </w:rPr>
        <w:t>, оказывающего Эмитенту услуги по размещению Биржевых облигаций</w:t>
      </w:r>
      <w:r w:rsidR="00C81BC3">
        <w:rPr>
          <w:rFonts w:ascii="Arial" w:hAnsi="Arial" w:cs="Arial"/>
        </w:rPr>
        <w:t xml:space="preserve"> дополнительного выпуска</w:t>
      </w:r>
      <w:r w:rsidRPr="00902573">
        <w:rPr>
          <w:rFonts w:ascii="Arial" w:hAnsi="Arial" w:cs="Arial"/>
        </w:rPr>
        <w:t>. Сводный реестр заявок содержит все значимые условия каждой заявки</w:t>
      </w:r>
      <w:r w:rsidRPr="0083402C">
        <w:rPr>
          <w:rFonts w:ascii="Arial" w:hAnsi="Arial" w:cs="Arial"/>
        </w:rPr>
        <w:t xml:space="preserve"> и иные реквизиты в</w:t>
      </w:r>
      <w:r>
        <w:rPr>
          <w:rFonts w:ascii="Arial" w:hAnsi="Arial" w:cs="Arial"/>
        </w:rPr>
        <w:t xml:space="preserve"> </w:t>
      </w:r>
      <w:r w:rsidRPr="0083402C">
        <w:rPr>
          <w:rFonts w:ascii="Arial" w:hAnsi="Arial" w:cs="Arial"/>
        </w:rPr>
        <w:t>соответствии с Правилами Биржи.</w:t>
      </w:r>
    </w:p>
    <w:p w14:paraId="149B350E" w14:textId="77777777" w:rsidR="0083402C" w:rsidRPr="0083402C" w:rsidRDefault="0083402C" w:rsidP="0083402C">
      <w:pPr>
        <w:pStyle w:val="ConsPlusNormal"/>
        <w:spacing w:before="60" w:after="60"/>
        <w:jc w:val="both"/>
        <w:rPr>
          <w:rFonts w:ascii="Arial" w:hAnsi="Arial" w:cs="Arial"/>
        </w:rPr>
      </w:pPr>
      <w:r w:rsidRPr="0083402C">
        <w:rPr>
          <w:rFonts w:ascii="Arial" w:hAnsi="Arial" w:cs="Arial"/>
        </w:rPr>
        <w:t>На основании анализа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 дополнительного выпуска.</w:t>
      </w:r>
      <w:r>
        <w:rPr>
          <w:rFonts w:ascii="Arial" w:hAnsi="Arial" w:cs="Arial"/>
        </w:rPr>
        <w:t xml:space="preserve"> </w:t>
      </w:r>
      <w:r w:rsidRPr="0083402C">
        <w:rPr>
          <w:rFonts w:ascii="Arial" w:hAnsi="Arial" w:cs="Arial"/>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w:t>
      </w:r>
      <w:r>
        <w:rPr>
          <w:rFonts w:ascii="Arial" w:hAnsi="Arial" w:cs="Arial"/>
        </w:rPr>
        <w:t xml:space="preserve"> </w:t>
      </w:r>
      <w:r w:rsidR="00552A49">
        <w:rPr>
          <w:rFonts w:ascii="Arial" w:hAnsi="Arial" w:cs="Arial"/>
        </w:rPr>
        <w:t>П</w:t>
      </w:r>
      <w:r w:rsidRPr="0083402C">
        <w:rPr>
          <w:rFonts w:ascii="Arial" w:hAnsi="Arial" w:cs="Arial"/>
        </w:rPr>
        <w:t>осле опубликования в Ленте новостей сообщения о цене размещения Эмитент информирует</w:t>
      </w:r>
      <w:r>
        <w:rPr>
          <w:rFonts w:ascii="Arial" w:hAnsi="Arial" w:cs="Arial"/>
        </w:rPr>
        <w:t xml:space="preserve"> о ней</w:t>
      </w:r>
      <w:r w:rsidRPr="0083402C">
        <w:rPr>
          <w:rFonts w:ascii="Arial" w:hAnsi="Arial" w:cs="Arial"/>
        </w:rPr>
        <w:t xml:space="preserve"> Андеррайтера.</w:t>
      </w:r>
    </w:p>
    <w:p w14:paraId="214F0ED6" w14:textId="77777777" w:rsidR="0083402C" w:rsidRPr="0083402C" w:rsidRDefault="0083402C" w:rsidP="0083402C">
      <w:pPr>
        <w:pStyle w:val="ConsPlusNormal"/>
        <w:spacing w:before="60" w:after="60"/>
        <w:jc w:val="both"/>
        <w:rPr>
          <w:rFonts w:ascii="Arial" w:hAnsi="Arial" w:cs="Arial"/>
        </w:rPr>
      </w:pPr>
      <w:r w:rsidRPr="0083402C">
        <w:rPr>
          <w:rFonts w:ascii="Arial" w:hAnsi="Arial" w:cs="Arial"/>
        </w:rPr>
        <w:t>После определения и опубликования цены размещения Андеррайтер</w:t>
      </w:r>
      <w:r w:rsidR="002E2A3E" w:rsidRPr="002E2A3E">
        <w:rPr>
          <w:rFonts w:ascii="Arial" w:hAnsi="Arial" w:cs="Arial"/>
        </w:rPr>
        <w:t>, оказывающ</w:t>
      </w:r>
      <w:r w:rsidR="00552A49">
        <w:rPr>
          <w:rFonts w:ascii="Arial" w:hAnsi="Arial" w:cs="Arial"/>
        </w:rPr>
        <w:t>ий</w:t>
      </w:r>
      <w:r w:rsidR="002E2A3E" w:rsidRPr="002E2A3E">
        <w:rPr>
          <w:rFonts w:ascii="Arial" w:hAnsi="Arial" w:cs="Arial"/>
        </w:rPr>
        <w:t xml:space="preserve">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Pr="0083402C">
        <w:rPr>
          <w:rFonts w:ascii="Arial" w:hAnsi="Arial" w:cs="Arial"/>
        </w:rPr>
        <w:t xml:space="preserve"> заключает сделки путем удовлетворения заявок, согласно установленному Программой и Правилами Биржи порядку.</w:t>
      </w:r>
    </w:p>
    <w:p w14:paraId="70F8FCC8" w14:textId="77777777" w:rsidR="0083402C" w:rsidRPr="0083402C" w:rsidRDefault="0083402C" w:rsidP="0083402C">
      <w:pPr>
        <w:pStyle w:val="ConsPlusNormal"/>
        <w:spacing w:before="60" w:after="60"/>
        <w:jc w:val="both"/>
        <w:rPr>
          <w:rFonts w:ascii="Arial" w:hAnsi="Arial" w:cs="Arial"/>
        </w:rPr>
      </w:pPr>
      <w:r w:rsidRPr="0083402C">
        <w:rPr>
          <w:rFonts w:ascii="Arial" w:hAnsi="Arial" w:cs="Arial"/>
        </w:rPr>
        <w:t>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дополнительного выпуска. Неудовлетворенные заявки Участников торгов снимаются (отклоняются).</w:t>
      </w:r>
    </w:p>
    <w:p w14:paraId="1B068B15" w14:textId="77777777" w:rsidR="00F417BF" w:rsidRPr="00F417BF" w:rsidRDefault="0083402C" w:rsidP="00F417BF">
      <w:pPr>
        <w:pStyle w:val="ConsPlusNormal"/>
        <w:spacing w:before="60" w:after="60"/>
        <w:jc w:val="both"/>
        <w:rPr>
          <w:rFonts w:ascii="Arial" w:hAnsi="Arial" w:cs="Arial"/>
        </w:rPr>
      </w:pPr>
      <w:r w:rsidRPr="0083402C">
        <w:rPr>
          <w:rFonts w:ascii="Arial" w:hAnsi="Arial" w:cs="Arial"/>
        </w:rPr>
        <w:t xml:space="preserve">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w:t>
      </w:r>
      <w:r w:rsidRPr="0083402C">
        <w:rPr>
          <w:rFonts w:ascii="Arial" w:hAnsi="Arial" w:cs="Arial"/>
        </w:rPr>
        <w:lastRenderedPageBreak/>
        <w:t>адресные заявки на приобретение Биржевых облигаций дополнительного выпуска по единой цене размещения в адрес Андеррайтера</w:t>
      </w:r>
      <w:r w:rsidR="002E2A3E" w:rsidRPr="002E2A3E">
        <w:rPr>
          <w:rFonts w:ascii="Arial" w:hAnsi="Arial" w:cs="Arial"/>
        </w:rPr>
        <w:t>, оказывающего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00F417BF">
        <w:rPr>
          <w:rFonts w:ascii="Arial" w:hAnsi="Arial" w:cs="Arial"/>
        </w:rPr>
        <w:t xml:space="preserve"> </w:t>
      </w:r>
      <w:r w:rsidR="00F417BF" w:rsidRPr="00F417BF">
        <w:rPr>
          <w:rFonts w:ascii="Arial" w:hAnsi="Arial" w:cs="Arial"/>
        </w:rPr>
        <w:t>в случае неполного размещения выпуска Биржевых облигаций дополнительного выпуска в ходе проведения Аукциона.</w:t>
      </w:r>
    </w:p>
    <w:p w14:paraId="65125302" w14:textId="77777777" w:rsidR="00F417BF" w:rsidRPr="00F417BF" w:rsidRDefault="00F417BF" w:rsidP="00F417BF">
      <w:pPr>
        <w:pStyle w:val="ConsPlusNormal"/>
        <w:spacing w:before="60" w:after="60"/>
        <w:jc w:val="both"/>
        <w:rPr>
          <w:rFonts w:ascii="Arial" w:hAnsi="Arial" w:cs="Arial"/>
        </w:rPr>
      </w:pPr>
      <w:r w:rsidRPr="00F417BF">
        <w:rPr>
          <w:rFonts w:ascii="Arial" w:hAnsi="Arial" w:cs="Arial"/>
        </w:rPr>
        <w:t>Поданные заявки на приобретение Биржевых облигаций дополнительного выпуска удовлетворяются Андеррайтером</w:t>
      </w:r>
      <w:r w:rsidR="002E2A3E" w:rsidRPr="002E2A3E">
        <w:rPr>
          <w:rFonts w:ascii="Arial" w:hAnsi="Arial" w:cs="Arial"/>
        </w:rPr>
        <w:t>, оказывающ</w:t>
      </w:r>
      <w:r w:rsidR="00552A49">
        <w:rPr>
          <w:rFonts w:ascii="Arial" w:hAnsi="Arial" w:cs="Arial"/>
        </w:rPr>
        <w:t>им</w:t>
      </w:r>
      <w:r w:rsidR="002E2A3E" w:rsidRPr="002E2A3E">
        <w:rPr>
          <w:rFonts w:ascii="Arial" w:hAnsi="Arial" w:cs="Arial"/>
        </w:rPr>
        <w:t xml:space="preserve">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Pr="00F417BF">
        <w:rPr>
          <w:rFonts w:ascii="Arial" w:hAnsi="Arial" w:cs="Arial"/>
        </w:rPr>
        <w:t xml:space="preserve">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p>
    <w:p w14:paraId="0B075E47" w14:textId="77777777" w:rsidR="00F417BF" w:rsidRPr="00F417BF" w:rsidRDefault="00F417BF" w:rsidP="00F417BF">
      <w:pPr>
        <w:pStyle w:val="ConsPlusNormal"/>
        <w:spacing w:before="60" w:after="60"/>
        <w:jc w:val="both"/>
        <w:rPr>
          <w:rFonts w:ascii="Arial" w:hAnsi="Arial" w:cs="Arial"/>
        </w:rPr>
      </w:pPr>
      <w:r w:rsidRPr="00F417BF">
        <w:rPr>
          <w:rFonts w:ascii="Arial" w:hAnsi="Arial" w:cs="Arial"/>
        </w:rPr>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p>
    <w:p w14:paraId="34B88882" w14:textId="77777777" w:rsidR="00F417BF" w:rsidRPr="00F417BF" w:rsidRDefault="00F417BF" w:rsidP="00F417BF">
      <w:pPr>
        <w:pStyle w:val="ConsPlusNormal"/>
        <w:spacing w:before="60" w:after="60"/>
        <w:jc w:val="both"/>
        <w:rPr>
          <w:rFonts w:ascii="Arial" w:hAnsi="Arial" w:cs="Arial"/>
        </w:rPr>
      </w:pPr>
      <w:r w:rsidRPr="00F417BF">
        <w:rPr>
          <w:rFonts w:ascii="Arial" w:hAnsi="Arial" w:cs="Arial"/>
        </w:rPr>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14:paraId="2659BE57" w14:textId="77777777" w:rsidR="00F417BF" w:rsidRPr="00F417BF" w:rsidRDefault="00F417BF" w:rsidP="00F417BF">
      <w:pPr>
        <w:pStyle w:val="ConsPlusNormal"/>
        <w:spacing w:before="60" w:after="60"/>
        <w:jc w:val="both"/>
        <w:rPr>
          <w:rFonts w:ascii="Arial" w:hAnsi="Arial" w:cs="Arial"/>
        </w:rPr>
      </w:pPr>
      <w:r w:rsidRPr="00F417BF">
        <w:rPr>
          <w:rFonts w:ascii="Arial" w:hAnsi="Arial" w:cs="Arial"/>
        </w:rPr>
        <w:t xml:space="preserve">Условием приема к исполнению заявок на покупку Биржевых облигаций дополнительного выпуска, подаваемых Участниками торгов </w:t>
      </w:r>
      <w:r w:rsidR="008B1A81">
        <w:rPr>
          <w:rFonts w:ascii="Arial" w:hAnsi="Arial" w:cs="Arial"/>
        </w:rPr>
        <w:t>Биржи</w:t>
      </w:r>
      <w:r w:rsidRPr="00F417BF">
        <w:rPr>
          <w:rFonts w:ascii="Arial" w:hAnsi="Arial" w:cs="Arial"/>
        </w:rPr>
        <w:t xml:space="preserve">,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осуществляющей расчеты по сделкам, заключенным на </w:t>
      </w:r>
      <w:r w:rsidR="008B1A81">
        <w:rPr>
          <w:rFonts w:ascii="Arial" w:hAnsi="Arial" w:cs="Arial"/>
        </w:rPr>
        <w:t>Бирже</w:t>
      </w:r>
      <w:r w:rsidRPr="00F417BF">
        <w:rPr>
          <w:rFonts w:ascii="Arial" w:hAnsi="Arial" w:cs="Arial"/>
        </w:rPr>
        <w:t xml:space="preserve"> (далее - Клиринговая организация).</w:t>
      </w:r>
    </w:p>
    <w:p w14:paraId="5BE7E4A6" w14:textId="77777777" w:rsidR="00F417BF" w:rsidRDefault="00F417BF" w:rsidP="00F417BF">
      <w:pPr>
        <w:pStyle w:val="ConsPlusNormal"/>
        <w:spacing w:before="60" w:after="60"/>
        <w:jc w:val="both"/>
        <w:rPr>
          <w:rFonts w:ascii="Arial" w:hAnsi="Arial" w:cs="Arial"/>
        </w:rPr>
      </w:pPr>
    </w:p>
    <w:p w14:paraId="6A3B945C" w14:textId="77777777" w:rsidR="00F417BF" w:rsidRPr="00E71F33" w:rsidRDefault="00F417BF" w:rsidP="00F417BF">
      <w:pPr>
        <w:pStyle w:val="ConsPlusNormal"/>
        <w:spacing w:before="60" w:after="60"/>
        <w:jc w:val="both"/>
        <w:rPr>
          <w:rFonts w:ascii="Arial" w:hAnsi="Arial" w:cs="Arial"/>
          <w:b/>
        </w:rPr>
      </w:pPr>
      <w:r w:rsidRPr="00E71F33">
        <w:rPr>
          <w:rFonts w:ascii="Arial" w:hAnsi="Arial" w:cs="Arial"/>
          <w:b/>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0AB78862" w14:textId="77777777" w:rsidR="00F417BF" w:rsidRPr="00F417BF" w:rsidRDefault="00F417BF" w:rsidP="00F417BF">
      <w:pPr>
        <w:pStyle w:val="ConsPlusNormal"/>
        <w:spacing w:before="60" w:after="60"/>
        <w:jc w:val="both"/>
        <w:rPr>
          <w:rFonts w:ascii="Arial" w:hAnsi="Arial" w:cs="Arial"/>
        </w:rPr>
      </w:pPr>
      <w:r w:rsidRPr="00F417BF">
        <w:rPr>
          <w:rFonts w:ascii="Arial" w:hAnsi="Arial" w:cs="Arial"/>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принимает решение о единой цене размещения Биржевых облигаций дополнительного выпуска.</w:t>
      </w:r>
    </w:p>
    <w:p w14:paraId="3DF7CDDA" w14:textId="77777777" w:rsidR="00F417BF" w:rsidRPr="00F417BF" w:rsidRDefault="00F417BF" w:rsidP="00F417BF">
      <w:pPr>
        <w:pStyle w:val="ConsPlusNormal"/>
        <w:spacing w:before="60" w:after="60"/>
        <w:jc w:val="both"/>
        <w:rPr>
          <w:rFonts w:ascii="Arial" w:hAnsi="Arial" w:cs="Arial"/>
        </w:rPr>
      </w:pPr>
      <w:r w:rsidRPr="00F417BF">
        <w:rPr>
          <w:rFonts w:ascii="Arial" w:hAnsi="Arial" w:cs="Arial"/>
        </w:rPr>
        <w:t xml:space="preserve">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w:t>
      </w:r>
      <w:r w:rsidR="00F4145E">
        <w:rPr>
          <w:rFonts w:ascii="Arial" w:hAnsi="Arial" w:cs="Arial"/>
        </w:rPr>
        <w:t>соответствии с п. 11 Программы</w:t>
      </w:r>
      <w:r w:rsidRPr="00F417BF">
        <w:rPr>
          <w:rFonts w:ascii="Arial" w:hAnsi="Arial" w:cs="Arial"/>
        </w:rPr>
        <w:t>.</w:t>
      </w:r>
    </w:p>
    <w:p w14:paraId="66A0EB26" w14:textId="77777777" w:rsidR="00F417BF" w:rsidRPr="00F417BF" w:rsidRDefault="00F417BF" w:rsidP="00F417BF">
      <w:pPr>
        <w:pStyle w:val="ConsPlusNormal"/>
        <w:spacing w:before="60" w:after="60"/>
        <w:jc w:val="both"/>
        <w:rPr>
          <w:rFonts w:ascii="Arial" w:hAnsi="Arial" w:cs="Arial"/>
        </w:rPr>
      </w:pPr>
      <w:r w:rsidRPr="00F417BF">
        <w:rPr>
          <w:rFonts w:ascii="Arial" w:hAnsi="Arial" w:cs="Arial"/>
        </w:rPr>
        <w:t xml:space="preserve">Об определенной цене размещения Эмитент уведомляет </w:t>
      </w:r>
      <w:r w:rsidR="007312DA">
        <w:rPr>
          <w:rFonts w:ascii="Arial" w:hAnsi="Arial" w:cs="Arial"/>
        </w:rPr>
        <w:t>Биржу</w:t>
      </w:r>
      <w:r w:rsidR="00624D1E">
        <w:rPr>
          <w:rFonts w:ascii="Arial" w:hAnsi="Arial" w:cs="Arial"/>
        </w:rPr>
        <w:t xml:space="preserve"> </w:t>
      </w:r>
      <w:r w:rsidR="002C022F">
        <w:rPr>
          <w:rFonts w:ascii="Arial" w:hAnsi="Arial" w:cs="Arial"/>
        </w:rPr>
        <w:t xml:space="preserve">и НРД </w:t>
      </w:r>
      <w:r w:rsidR="007312DA">
        <w:rPr>
          <w:rFonts w:ascii="Arial" w:hAnsi="Arial" w:cs="Arial"/>
        </w:rPr>
        <w:t>до даты начала размещения</w:t>
      </w:r>
      <w:r w:rsidRPr="00F417BF">
        <w:rPr>
          <w:rFonts w:ascii="Arial" w:hAnsi="Arial" w:cs="Arial"/>
        </w:rPr>
        <w:t>.</w:t>
      </w:r>
    </w:p>
    <w:p w14:paraId="466A1188" w14:textId="77777777" w:rsidR="00F417BF" w:rsidRPr="00F417BF" w:rsidRDefault="00F417BF" w:rsidP="00F417BF">
      <w:pPr>
        <w:pStyle w:val="ConsPlusNormal"/>
        <w:spacing w:before="60" w:after="60"/>
        <w:jc w:val="both"/>
        <w:rPr>
          <w:rFonts w:ascii="Arial" w:hAnsi="Arial" w:cs="Arial"/>
        </w:rPr>
      </w:pPr>
      <w:r w:rsidRPr="00F417BF">
        <w:rPr>
          <w:rFonts w:ascii="Arial" w:hAnsi="Arial" w:cs="Arial"/>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14:paraId="6E2F6A7E" w14:textId="77777777" w:rsidR="00A46133" w:rsidRPr="00A46133" w:rsidRDefault="00F417BF" w:rsidP="00A46133">
      <w:pPr>
        <w:pStyle w:val="ConsPlusNormal"/>
        <w:spacing w:before="60" w:after="60"/>
        <w:jc w:val="both"/>
        <w:rPr>
          <w:rFonts w:ascii="Arial" w:hAnsi="Arial" w:cs="Arial"/>
        </w:rPr>
      </w:pPr>
      <w:r w:rsidRPr="00F417BF">
        <w:rPr>
          <w:rFonts w:ascii="Arial" w:hAnsi="Arial" w:cs="Arial"/>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w:t>
      </w:r>
      <w:r w:rsidR="00A46133">
        <w:rPr>
          <w:rFonts w:ascii="Arial" w:hAnsi="Arial" w:cs="Arial"/>
        </w:rPr>
        <w:t xml:space="preserve"> </w:t>
      </w:r>
      <w:r w:rsidR="00A46133" w:rsidRPr="00A46133">
        <w:rPr>
          <w:rFonts w:ascii="Arial" w:hAnsi="Arial" w:cs="Arial"/>
        </w:rPr>
        <w:t>соглашается с тем, что его заявка может быть отклонена, акцептована полностью или в части.</w:t>
      </w:r>
    </w:p>
    <w:p w14:paraId="2C1546AE" w14:textId="77777777" w:rsidR="00A46133" w:rsidRPr="00A46133" w:rsidRDefault="00A46133" w:rsidP="00A46133">
      <w:pPr>
        <w:pStyle w:val="ConsPlusNormal"/>
        <w:spacing w:before="60" w:after="60"/>
        <w:jc w:val="both"/>
        <w:rPr>
          <w:rFonts w:ascii="Arial" w:hAnsi="Arial" w:cs="Arial"/>
        </w:rPr>
      </w:pPr>
      <w:r w:rsidRPr="00A46133">
        <w:rPr>
          <w:rFonts w:ascii="Arial" w:hAnsi="Arial" w:cs="Arial"/>
        </w:rPr>
        <w:t>В дату начала размещения Участники торгов в течение периода подачи заявок на приобретение Биржевых облигаций дополнительного выпуска подают адресные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адресных заявок в течение периода подачи заявок устанавливается Биржей по согласованию с Эмитентом или Андеррайтером</w:t>
      </w:r>
      <w:r w:rsidR="002E2A3E">
        <w:rPr>
          <w:rFonts w:ascii="Arial" w:hAnsi="Arial" w:cs="Arial"/>
        </w:rPr>
        <w:t xml:space="preserve">, </w:t>
      </w:r>
      <w:r w:rsidR="002E2A3E" w:rsidRPr="00FE4A16">
        <w:rPr>
          <w:rFonts w:ascii="Arial" w:hAnsi="Arial" w:cs="Arial"/>
        </w:rPr>
        <w:t>оказывающ</w:t>
      </w:r>
      <w:r w:rsidR="00552A49">
        <w:rPr>
          <w:rFonts w:ascii="Arial" w:hAnsi="Arial" w:cs="Arial"/>
        </w:rPr>
        <w:t>им</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Pr="00A46133">
        <w:rPr>
          <w:rFonts w:ascii="Arial" w:hAnsi="Arial" w:cs="Arial"/>
        </w:rPr>
        <w:t>.</w:t>
      </w:r>
    </w:p>
    <w:p w14:paraId="4745520F" w14:textId="77777777" w:rsidR="00A46133" w:rsidRPr="00A46133" w:rsidRDefault="00A46133" w:rsidP="00A46133">
      <w:pPr>
        <w:pStyle w:val="ConsPlusNormal"/>
        <w:spacing w:before="60" w:after="60"/>
        <w:jc w:val="both"/>
        <w:rPr>
          <w:rFonts w:ascii="Arial" w:hAnsi="Arial" w:cs="Arial"/>
        </w:rPr>
      </w:pPr>
      <w:r w:rsidRPr="00A46133">
        <w:rPr>
          <w:rFonts w:ascii="Arial" w:hAnsi="Arial" w:cs="Arial"/>
        </w:rPr>
        <w:t xml:space="preserve">По окончании периода подачи заявок на приобретение Биржевых облигаций дополнительного выпуска, Биржа составляет </w:t>
      </w:r>
      <w:r w:rsidR="00DF5A8B">
        <w:rPr>
          <w:rFonts w:ascii="Arial" w:hAnsi="Arial" w:cs="Arial"/>
        </w:rPr>
        <w:t>С</w:t>
      </w:r>
      <w:r w:rsidRPr="00A46133">
        <w:rPr>
          <w:rFonts w:ascii="Arial" w:hAnsi="Arial" w:cs="Arial"/>
        </w:rPr>
        <w:t>водный реестр заявок и передает его Эмитенту или Андеррайтеру</w:t>
      </w:r>
      <w:r w:rsidR="002E2A3E">
        <w:rPr>
          <w:rFonts w:ascii="Arial" w:hAnsi="Arial" w:cs="Arial"/>
        </w:rPr>
        <w:t xml:space="preserve">, </w:t>
      </w:r>
      <w:r w:rsidR="002E2A3E" w:rsidRPr="00FE4A16">
        <w:rPr>
          <w:rFonts w:ascii="Arial" w:hAnsi="Arial" w:cs="Arial"/>
        </w:rPr>
        <w:t>оказывающе</w:t>
      </w:r>
      <w:r w:rsidR="00552A49">
        <w:rPr>
          <w:rFonts w:ascii="Arial" w:hAnsi="Arial" w:cs="Arial"/>
        </w:rPr>
        <w:t>му</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Pr="00A46133">
        <w:rPr>
          <w:rFonts w:ascii="Arial" w:hAnsi="Arial" w:cs="Arial"/>
        </w:rPr>
        <w:t>.</w:t>
      </w:r>
    </w:p>
    <w:p w14:paraId="4969E2EA" w14:textId="77777777" w:rsidR="00A46133" w:rsidRPr="00A46133" w:rsidRDefault="00A46133" w:rsidP="00A46133">
      <w:pPr>
        <w:pStyle w:val="ConsPlusNormal"/>
        <w:spacing w:before="60" w:after="60"/>
        <w:jc w:val="both"/>
        <w:rPr>
          <w:rFonts w:ascii="Arial" w:hAnsi="Arial" w:cs="Arial"/>
        </w:rPr>
      </w:pPr>
      <w:r w:rsidRPr="00A46133">
        <w:rPr>
          <w:rFonts w:ascii="Arial" w:hAnsi="Arial" w:cs="Arial"/>
        </w:rPr>
        <w:t>Сводный реестр заявок содержит все значимые условия каждой заявки и иные реквизиты в</w:t>
      </w:r>
      <w:r w:rsidR="00132C4C">
        <w:rPr>
          <w:rFonts w:ascii="Arial" w:hAnsi="Arial" w:cs="Arial"/>
        </w:rPr>
        <w:t xml:space="preserve"> </w:t>
      </w:r>
      <w:r w:rsidRPr="00A46133">
        <w:rPr>
          <w:rFonts w:ascii="Arial" w:hAnsi="Arial" w:cs="Arial"/>
        </w:rPr>
        <w:t>соответствии с Правилами Биржи.</w:t>
      </w:r>
    </w:p>
    <w:p w14:paraId="7E330033" w14:textId="77777777" w:rsidR="00A46133" w:rsidRPr="00A46133" w:rsidRDefault="00A46133" w:rsidP="00A46133">
      <w:pPr>
        <w:pStyle w:val="ConsPlusNormal"/>
        <w:spacing w:before="60" w:after="60"/>
        <w:jc w:val="both"/>
        <w:rPr>
          <w:rFonts w:ascii="Arial" w:hAnsi="Arial" w:cs="Arial"/>
        </w:rPr>
      </w:pPr>
      <w:r w:rsidRPr="00A46133">
        <w:rPr>
          <w:rFonts w:ascii="Arial" w:hAnsi="Arial" w:cs="Arial"/>
        </w:rPr>
        <w:lastRenderedPageBreak/>
        <w:t>На основании анализа Сводного реестра заявок Эмитент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w:t>
      </w:r>
      <w:r w:rsidR="00132C4C">
        <w:rPr>
          <w:rFonts w:ascii="Arial" w:hAnsi="Arial" w:cs="Arial"/>
        </w:rPr>
        <w:t xml:space="preserve"> продать данным приобретателям и</w:t>
      </w:r>
      <w:r w:rsidR="002E2A3E" w:rsidRPr="002E2A3E">
        <w:rPr>
          <w:rFonts w:ascii="Arial" w:hAnsi="Arial" w:cs="Arial"/>
        </w:rPr>
        <w:t xml:space="preserve"> </w:t>
      </w:r>
      <w:r w:rsidRPr="00A46133">
        <w:rPr>
          <w:rFonts w:ascii="Arial" w:hAnsi="Arial" w:cs="Arial"/>
        </w:rPr>
        <w:t>передает вышеуказанную информацию Андеррайтеру.</w:t>
      </w:r>
    </w:p>
    <w:p w14:paraId="059B9287" w14:textId="77777777" w:rsidR="00A46133" w:rsidRPr="00A46133" w:rsidRDefault="00A46133" w:rsidP="00A46133">
      <w:pPr>
        <w:pStyle w:val="ConsPlusNormal"/>
        <w:spacing w:before="60" w:after="60"/>
        <w:jc w:val="both"/>
        <w:rPr>
          <w:rFonts w:ascii="Arial" w:hAnsi="Arial" w:cs="Arial"/>
        </w:rPr>
      </w:pPr>
      <w:r w:rsidRPr="00A46133">
        <w:rPr>
          <w:rFonts w:ascii="Arial" w:hAnsi="Arial" w:cs="Arial"/>
        </w:rPr>
        <w:t>Андеррайтер</w:t>
      </w:r>
      <w:r w:rsidR="002E2A3E" w:rsidRPr="00FE4A16">
        <w:rPr>
          <w:rFonts w:ascii="Arial" w:hAnsi="Arial" w:cs="Arial"/>
        </w:rPr>
        <w:t>, оказывающ</w:t>
      </w:r>
      <w:r w:rsidR="00552A49">
        <w:rPr>
          <w:rFonts w:ascii="Arial" w:hAnsi="Arial" w:cs="Arial"/>
        </w:rPr>
        <w:t>ий</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002E2A3E" w:rsidRPr="00A46133">
        <w:rPr>
          <w:rFonts w:ascii="Arial" w:hAnsi="Arial" w:cs="Arial"/>
        </w:rPr>
        <w:t xml:space="preserve"> </w:t>
      </w:r>
      <w:r w:rsidRPr="00A46133">
        <w:rPr>
          <w:rFonts w:ascii="Arial" w:hAnsi="Arial" w:cs="Arial"/>
        </w:rPr>
        <w:t xml:space="preserve">заключает сделки купли-продажи Биржевых облигаций дополнительного выпуска путем подачи в </w:t>
      </w:r>
      <w:r w:rsidR="00132C4C">
        <w:rPr>
          <w:rFonts w:ascii="Arial" w:hAnsi="Arial" w:cs="Arial"/>
        </w:rPr>
        <w:t>С</w:t>
      </w:r>
      <w:r w:rsidRPr="00A46133">
        <w:rPr>
          <w:rFonts w:ascii="Arial" w:hAnsi="Arial" w:cs="Arial"/>
        </w:rPr>
        <w:t>истему торгов в</w:t>
      </w:r>
      <w:r w:rsidR="00132C4C">
        <w:rPr>
          <w:rFonts w:ascii="Arial" w:hAnsi="Arial" w:cs="Arial"/>
        </w:rPr>
        <w:t>стречных заявок по отношению к з</w:t>
      </w:r>
      <w:r w:rsidRPr="00A46133">
        <w:rPr>
          <w:rFonts w:ascii="Arial" w:hAnsi="Arial" w:cs="Arial"/>
        </w:rPr>
        <w:t>аявкам, поданным Участниками торгов, которым Эмитент намеревается продать Биржевые облигации дополнительного выпуска. При этом первоочер</w:t>
      </w:r>
      <w:r w:rsidR="00132C4C">
        <w:rPr>
          <w:rFonts w:ascii="Arial" w:hAnsi="Arial" w:cs="Arial"/>
        </w:rPr>
        <w:t>едному удовлетворению подлежат з</w:t>
      </w:r>
      <w:r w:rsidRPr="00A46133">
        <w:rPr>
          <w:rFonts w:ascii="Arial" w:hAnsi="Arial" w:cs="Arial"/>
        </w:rPr>
        <w:t xml:space="preserve">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дополнительного выпуска за счет потенциального </w:t>
      </w:r>
      <w:r w:rsidR="00132C4C">
        <w:rPr>
          <w:rFonts w:ascii="Arial" w:hAnsi="Arial" w:cs="Arial"/>
        </w:rPr>
        <w:t>приобретателя</w:t>
      </w:r>
      <w:r w:rsidRPr="00A46133">
        <w:rPr>
          <w:rFonts w:ascii="Arial" w:hAnsi="Arial" w:cs="Arial"/>
        </w:rPr>
        <w:t xml:space="preserve"> Биржевых облигаций дополнительного выпуска, не являющегося Участником торгов) Андеррайтер</w:t>
      </w:r>
      <w:r w:rsidR="00552A49">
        <w:rPr>
          <w:rFonts w:ascii="Arial" w:hAnsi="Arial" w:cs="Arial"/>
        </w:rPr>
        <w:t xml:space="preserve"> (в случае предоставления ему Эмитентом соответствующих полномочий)</w:t>
      </w:r>
      <w:r w:rsidR="002E2A3E" w:rsidRPr="00FE4A16">
        <w:rPr>
          <w:rFonts w:ascii="Arial" w:hAnsi="Arial" w:cs="Arial"/>
        </w:rPr>
        <w:t>, оказывающ</w:t>
      </w:r>
      <w:r w:rsidR="00552A49">
        <w:rPr>
          <w:rFonts w:ascii="Arial" w:hAnsi="Arial" w:cs="Arial"/>
        </w:rPr>
        <w:t>ий</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Pr="00A46133">
        <w:rPr>
          <w:rFonts w:ascii="Arial" w:hAnsi="Arial" w:cs="Arial"/>
        </w:rPr>
        <w:t xml:space="preserve"> заключили Предварительные договоры, в соответствии с которыми потенциальный </w:t>
      </w:r>
      <w:r w:rsidR="00132C4C">
        <w:rPr>
          <w:rFonts w:ascii="Arial" w:hAnsi="Arial" w:cs="Arial"/>
        </w:rPr>
        <w:t>приобретатель</w:t>
      </w:r>
      <w:r w:rsidRPr="00A46133">
        <w:rPr>
          <w:rFonts w:ascii="Arial" w:hAnsi="Arial" w:cs="Arial"/>
        </w:rPr>
        <w:t xml:space="preserve"> Биржевых облигаций дополнительного выпуска и Эмитент обязуются заключить в дату начала размещения Биржевых облигаций дополнительного выпуска основные договоры купли-продажи Биржевых облигаций, при условии</w:t>
      </w:r>
      <w:r w:rsidR="00132C4C">
        <w:rPr>
          <w:rFonts w:ascii="Arial" w:hAnsi="Arial" w:cs="Arial"/>
        </w:rPr>
        <w:t>, что такие з</w:t>
      </w:r>
      <w:r w:rsidRPr="00A46133">
        <w:rPr>
          <w:rFonts w:ascii="Arial" w:hAnsi="Arial" w:cs="Arial"/>
        </w:rPr>
        <w:t>аявки поданы указанными Участниками торгов во исполнение заключенных Предварительных договоров.</w:t>
      </w:r>
    </w:p>
    <w:p w14:paraId="3C50EB08" w14:textId="77777777" w:rsidR="00A46133" w:rsidRPr="00A46133" w:rsidRDefault="00A46133" w:rsidP="00A46133">
      <w:pPr>
        <w:pStyle w:val="ConsPlusNormal"/>
        <w:spacing w:before="60" w:after="60"/>
        <w:jc w:val="both"/>
        <w:rPr>
          <w:rFonts w:ascii="Arial" w:hAnsi="Arial" w:cs="Arial"/>
        </w:rPr>
      </w:pPr>
      <w:r w:rsidRPr="00A46133">
        <w:rPr>
          <w:rFonts w:ascii="Arial" w:hAnsi="Arial" w:cs="Arial"/>
        </w:rPr>
        <w:t>Факт невыставления встречной адресной заявки Андеррайтером</w:t>
      </w:r>
      <w:r w:rsidR="002E2A3E" w:rsidRPr="00FE4A16">
        <w:rPr>
          <w:rFonts w:ascii="Arial" w:hAnsi="Arial" w:cs="Arial"/>
        </w:rPr>
        <w:t>, оказывающ</w:t>
      </w:r>
      <w:r w:rsidR="00552A49">
        <w:rPr>
          <w:rFonts w:ascii="Arial" w:hAnsi="Arial" w:cs="Arial"/>
        </w:rPr>
        <w:t>им</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Pr="00A46133">
        <w:rPr>
          <w:rFonts w:ascii="Arial" w:hAnsi="Arial" w:cs="Arial"/>
        </w:rPr>
        <w:t xml:space="preserve"> будет означать, что Эмитентом было</w:t>
      </w:r>
      <w:r w:rsidR="00132C4C">
        <w:rPr>
          <w:rFonts w:ascii="Arial" w:hAnsi="Arial" w:cs="Arial"/>
        </w:rPr>
        <w:t xml:space="preserve"> принято решение об отклонении з</w:t>
      </w:r>
      <w:r w:rsidRPr="00A46133">
        <w:rPr>
          <w:rFonts w:ascii="Arial" w:hAnsi="Arial" w:cs="Arial"/>
        </w:rPr>
        <w:t>аявки (данное положение не применимо в отношении заявок, выставленных Участниками торгов, с которыми, либо с клиентами которых, Эмитент или Андеррайтер</w:t>
      </w:r>
      <w:r w:rsidR="002E2A3E" w:rsidRPr="002E2A3E">
        <w:rPr>
          <w:rFonts w:ascii="Arial" w:hAnsi="Arial" w:cs="Arial"/>
        </w:rPr>
        <w:t xml:space="preserve"> </w:t>
      </w:r>
      <w:r w:rsidR="00552A49">
        <w:rPr>
          <w:rFonts w:ascii="Arial" w:hAnsi="Arial" w:cs="Arial"/>
        </w:rPr>
        <w:t>(</w:t>
      </w:r>
      <w:r w:rsidR="00552A49" w:rsidRPr="00552A49">
        <w:rPr>
          <w:rFonts w:ascii="Arial" w:hAnsi="Arial" w:cs="Arial"/>
        </w:rPr>
        <w:t>в случае предоставления ему Эмитентом соответствующих полномочий</w:t>
      </w:r>
      <w:r w:rsidR="00552A49">
        <w:rPr>
          <w:rFonts w:ascii="Arial" w:hAnsi="Arial" w:cs="Arial"/>
        </w:rPr>
        <w:t xml:space="preserve">) </w:t>
      </w:r>
      <w:r w:rsidRPr="00A46133">
        <w:rPr>
          <w:rFonts w:ascii="Arial" w:hAnsi="Arial" w:cs="Arial"/>
        </w:rPr>
        <w:t>заключили Предварительные договоры. Неудовлетворенные заявки Участников торгов отклоняются</w:t>
      </w:r>
      <w:r w:rsidR="002E2A3E">
        <w:rPr>
          <w:rFonts w:ascii="Arial" w:hAnsi="Arial" w:cs="Arial"/>
        </w:rPr>
        <w:t xml:space="preserve"> </w:t>
      </w:r>
      <w:r w:rsidR="00132C4C">
        <w:rPr>
          <w:rFonts w:ascii="Arial" w:hAnsi="Arial" w:cs="Arial"/>
        </w:rPr>
        <w:t>Андеррайтером</w:t>
      </w:r>
      <w:r w:rsidR="002E2A3E" w:rsidRPr="00FE4A16">
        <w:rPr>
          <w:rFonts w:ascii="Arial" w:hAnsi="Arial" w:cs="Arial"/>
        </w:rPr>
        <w:t>, оказывающ</w:t>
      </w:r>
      <w:r w:rsidR="00552A49">
        <w:rPr>
          <w:rFonts w:ascii="Arial" w:hAnsi="Arial" w:cs="Arial"/>
        </w:rPr>
        <w:t>им</w:t>
      </w:r>
      <w:r w:rsidR="002E2A3E" w:rsidRPr="00FE4A16">
        <w:rPr>
          <w:rFonts w:ascii="Arial" w:hAnsi="Arial" w:cs="Arial"/>
        </w:rPr>
        <w:t xml:space="preserve"> Эмитенту услуги по размещению Биржевых облигаций</w:t>
      </w:r>
      <w:r w:rsidR="00552A49" w:rsidRPr="00552A49">
        <w:rPr>
          <w:rFonts w:ascii="Arial" w:hAnsi="Arial" w:cs="Arial"/>
        </w:rPr>
        <w:t xml:space="preserve"> </w:t>
      </w:r>
      <w:r w:rsidR="00552A49">
        <w:rPr>
          <w:rFonts w:ascii="Arial" w:hAnsi="Arial" w:cs="Arial"/>
        </w:rPr>
        <w:t>дополнительного выпуска</w:t>
      </w:r>
      <w:r w:rsidR="00132C4C">
        <w:rPr>
          <w:rFonts w:ascii="Arial" w:hAnsi="Arial" w:cs="Arial"/>
        </w:rPr>
        <w:t>.</w:t>
      </w:r>
    </w:p>
    <w:p w14:paraId="07556F45" w14:textId="77777777" w:rsidR="00A46133" w:rsidRPr="00A46133" w:rsidRDefault="00A46133" w:rsidP="00A46133">
      <w:pPr>
        <w:pStyle w:val="ConsPlusNormal"/>
        <w:spacing w:before="60" w:after="60"/>
        <w:jc w:val="both"/>
        <w:rPr>
          <w:rFonts w:ascii="Arial" w:hAnsi="Arial" w:cs="Arial"/>
        </w:rPr>
      </w:pPr>
      <w:r w:rsidRPr="00A46133">
        <w:rPr>
          <w:rFonts w:ascii="Arial" w:hAnsi="Arial" w:cs="Arial"/>
        </w:rPr>
        <w:t>После удовлетворения заявок, поданных в течение периода подачи заявок, в случае неполного размещения Биржевых облигаций дополнительного выпуска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в адрес</w:t>
      </w:r>
      <w:r w:rsidR="002E2A3E">
        <w:rPr>
          <w:rFonts w:ascii="Arial" w:hAnsi="Arial" w:cs="Arial"/>
        </w:rPr>
        <w:t xml:space="preserve"> </w:t>
      </w:r>
      <w:r w:rsidRPr="00A46133">
        <w:rPr>
          <w:rFonts w:ascii="Arial" w:hAnsi="Arial" w:cs="Arial"/>
        </w:rPr>
        <w:t>Андеррайтера</w:t>
      </w:r>
      <w:r w:rsidR="002E2A3E" w:rsidRPr="00FE4A16">
        <w:rPr>
          <w:rFonts w:ascii="Arial" w:hAnsi="Arial" w:cs="Arial"/>
        </w:rPr>
        <w:t>, оказывающего Эмитенту услуги по размещению Биржевых облигаций</w:t>
      </w:r>
      <w:r w:rsidR="00286FE8">
        <w:rPr>
          <w:rFonts w:ascii="Arial" w:hAnsi="Arial" w:cs="Arial"/>
        </w:rPr>
        <w:t xml:space="preserve"> дополнительного выпуска</w:t>
      </w:r>
      <w:r w:rsidRPr="00A46133">
        <w:rPr>
          <w:rFonts w:ascii="Arial" w:hAnsi="Arial" w:cs="Arial"/>
        </w:rPr>
        <w:t>.</w:t>
      </w:r>
    </w:p>
    <w:p w14:paraId="739A69FA" w14:textId="77777777" w:rsidR="00A46133" w:rsidRDefault="00A46133" w:rsidP="00A46133">
      <w:pPr>
        <w:pStyle w:val="ConsPlusNormal"/>
        <w:spacing w:before="60" w:after="60"/>
        <w:jc w:val="both"/>
        <w:rPr>
          <w:rFonts w:ascii="Arial" w:hAnsi="Arial" w:cs="Arial"/>
        </w:rPr>
      </w:pPr>
      <w:r w:rsidRPr="00A46133">
        <w:rPr>
          <w:rFonts w:ascii="Arial" w:hAnsi="Arial" w:cs="Arial"/>
        </w:rPr>
        <w:t>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14:paraId="05E099B4" w14:textId="77777777" w:rsidR="00A46133" w:rsidRPr="00A46133" w:rsidRDefault="00FA1700" w:rsidP="00A46133">
      <w:pPr>
        <w:pStyle w:val="ConsPlusNormal"/>
        <w:spacing w:before="60" w:after="60"/>
        <w:jc w:val="both"/>
        <w:rPr>
          <w:rFonts w:ascii="Arial" w:hAnsi="Arial" w:cs="Arial"/>
        </w:rPr>
      </w:pPr>
      <w:r w:rsidRPr="00FA1700">
        <w:rPr>
          <w:rFonts w:ascii="Arial" w:hAnsi="Arial" w:cs="Arial"/>
        </w:rPr>
        <w:t>Поданные заявки на приобретение Биржевых облигаций дополнительного выпуска удовлетворяются Андеррайтером, оказывающ</w:t>
      </w:r>
      <w:r w:rsidR="00552A49">
        <w:rPr>
          <w:rFonts w:ascii="Arial" w:hAnsi="Arial" w:cs="Arial"/>
        </w:rPr>
        <w:t>им</w:t>
      </w:r>
      <w:r w:rsidRPr="00FA1700">
        <w:rPr>
          <w:rFonts w:ascii="Arial" w:hAnsi="Arial" w:cs="Arial"/>
        </w:rPr>
        <w:t xml:space="preserve"> Эмитенту услуги по размещению Биржевых облигаций дополнительного выпуска,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r w:rsidR="0047427F">
        <w:rPr>
          <w:rFonts w:ascii="Arial" w:hAnsi="Arial" w:cs="Arial"/>
        </w:rPr>
        <w:t xml:space="preserve"> </w:t>
      </w:r>
      <w:r w:rsidRPr="00FA1700">
        <w:rPr>
          <w:rFonts w:ascii="Arial" w:hAnsi="Arial" w:cs="Arial"/>
        </w:rPr>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r w:rsidR="0047427F">
        <w:rPr>
          <w:rFonts w:ascii="Arial" w:hAnsi="Arial" w:cs="Arial"/>
        </w:rPr>
        <w:t xml:space="preserve"> </w:t>
      </w:r>
      <w:r w:rsidRPr="00FA1700">
        <w:rPr>
          <w:rFonts w:ascii="Arial" w:hAnsi="Arial" w:cs="Arial"/>
        </w:rPr>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r w:rsidR="00FC47D8">
        <w:rPr>
          <w:rFonts w:ascii="Arial" w:hAnsi="Arial" w:cs="Arial"/>
        </w:rPr>
        <w:t xml:space="preserve"> </w:t>
      </w:r>
      <w:r w:rsidR="00A46133" w:rsidRPr="00A46133">
        <w:rPr>
          <w:rFonts w:ascii="Arial" w:hAnsi="Arial" w:cs="Arial"/>
        </w:rPr>
        <w:t>Заявки на приобретение Биржевых облигаций дополнительного выпуска направляются Участниками торгов в адрес Андеррайтера</w:t>
      </w:r>
      <w:r w:rsidR="002E2A3E" w:rsidRPr="00FE4A16">
        <w:rPr>
          <w:rFonts w:ascii="Arial" w:hAnsi="Arial" w:cs="Arial"/>
        </w:rPr>
        <w:t>, оказывающего Эмитенту услуги по размещению Биржевых облигаций</w:t>
      </w:r>
      <w:r w:rsidR="00286FE8">
        <w:rPr>
          <w:rFonts w:ascii="Arial" w:hAnsi="Arial" w:cs="Arial"/>
        </w:rPr>
        <w:t xml:space="preserve"> дополнительного выпуска</w:t>
      </w:r>
      <w:r w:rsidR="00A46133" w:rsidRPr="00A46133">
        <w:rPr>
          <w:rFonts w:ascii="Arial" w:hAnsi="Arial" w:cs="Arial"/>
        </w:rPr>
        <w:t>.</w:t>
      </w:r>
    </w:p>
    <w:p w14:paraId="147547DD" w14:textId="77777777" w:rsidR="00A46133" w:rsidRPr="00A46133" w:rsidRDefault="00A46133" w:rsidP="00A46133">
      <w:pPr>
        <w:pStyle w:val="ConsPlusNormal"/>
        <w:spacing w:before="60" w:after="60"/>
        <w:jc w:val="both"/>
        <w:rPr>
          <w:rFonts w:ascii="Arial" w:hAnsi="Arial" w:cs="Arial"/>
        </w:rPr>
      </w:pPr>
      <w:r w:rsidRPr="00A46133">
        <w:rPr>
          <w:rFonts w:ascii="Arial" w:hAnsi="Arial" w:cs="Arial"/>
        </w:rPr>
        <w:t>Заявка на приобретение Биржевых облигаций дополнительного выпуска должна содержать следующие значимые условия:</w:t>
      </w:r>
    </w:p>
    <w:p w14:paraId="7252A8F9" w14:textId="77777777"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6829416E" w14:textId="77777777"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количество Биржевых облигаций</w:t>
      </w:r>
      <w:r w:rsidR="00735E38" w:rsidRPr="00735E38">
        <w:rPr>
          <w:rFonts w:ascii="Arial" w:hAnsi="Arial" w:cs="Arial"/>
        </w:rPr>
        <w:t xml:space="preserve"> </w:t>
      </w:r>
      <w:r w:rsidR="00735E38" w:rsidRPr="00A46133">
        <w:rPr>
          <w:rFonts w:ascii="Arial" w:hAnsi="Arial" w:cs="Arial"/>
        </w:rPr>
        <w:t>дополнительного выпуска</w:t>
      </w:r>
      <w:r w:rsidRPr="00A46133">
        <w:rPr>
          <w:rFonts w:ascii="Arial" w:hAnsi="Arial" w:cs="Arial"/>
        </w:rPr>
        <w:t>;</w:t>
      </w:r>
    </w:p>
    <w:p w14:paraId="11C0053C" w14:textId="77777777"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14:paraId="0E959455" w14:textId="77777777"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прочие параметры в соответствии с Правилами Биржи.</w:t>
      </w:r>
    </w:p>
    <w:p w14:paraId="1B6849F0" w14:textId="77777777" w:rsidR="00A46133" w:rsidRPr="00A46133" w:rsidRDefault="00A46133" w:rsidP="00A46133">
      <w:pPr>
        <w:pStyle w:val="ConsPlusNormal"/>
        <w:spacing w:before="60" w:after="60"/>
        <w:jc w:val="both"/>
        <w:rPr>
          <w:rFonts w:ascii="Arial" w:hAnsi="Arial" w:cs="Arial"/>
        </w:rPr>
      </w:pPr>
      <w:r w:rsidRPr="00A46133">
        <w:rPr>
          <w:rFonts w:ascii="Arial" w:hAnsi="Arial" w:cs="Arial"/>
        </w:rPr>
        <w:lastRenderedPageBreak/>
        <w:t>В качестве цены приобретения должна быть указана единая цена размещения Биржевых облигаций дополнительного выпуска, определенная Эмитентом в качестве единой цены размещения.</w:t>
      </w:r>
    </w:p>
    <w:p w14:paraId="0AE9337D" w14:textId="77777777" w:rsidR="00132C4C" w:rsidRDefault="00A46133" w:rsidP="00A46133">
      <w:pPr>
        <w:pStyle w:val="ConsPlusNormal"/>
        <w:spacing w:before="60" w:after="60"/>
        <w:jc w:val="both"/>
        <w:rPr>
          <w:rFonts w:ascii="Arial" w:hAnsi="Arial" w:cs="Arial"/>
        </w:rPr>
      </w:pPr>
      <w:r w:rsidRPr="00A46133">
        <w:rPr>
          <w:rFonts w:ascii="Arial" w:hAnsi="Arial" w:cs="Arial"/>
        </w:rPr>
        <w:t>В качестве количества Биржевых облигаций дополнительного выпуска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w:t>
      </w:r>
      <w:r w:rsidR="00132C4C">
        <w:rPr>
          <w:rFonts w:ascii="Arial" w:hAnsi="Arial" w:cs="Arial"/>
        </w:rPr>
        <w:t>мещения единой цене размещения.</w:t>
      </w:r>
    </w:p>
    <w:p w14:paraId="2F68F7D6" w14:textId="77777777" w:rsidR="00735E38" w:rsidRPr="0083402C" w:rsidRDefault="00735E38" w:rsidP="00735E38">
      <w:pPr>
        <w:pStyle w:val="ConsPlusNormal"/>
        <w:spacing w:before="60" w:after="60"/>
        <w:jc w:val="both"/>
        <w:rPr>
          <w:rFonts w:ascii="Arial" w:hAnsi="Arial" w:cs="Arial"/>
        </w:rPr>
      </w:pPr>
      <w:r w:rsidRPr="0083402C">
        <w:rPr>
          <w:rFonts w:ascii="Arial" w:hAnsi="Arial" w:cs="Arial"/>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w:t>
      </w:r>
      <w:r w:rsidR="00A32C6E">
        <w:rPr>
          <w:rFonts w:ascii="Arial" w:hAnsi="Arial" w:cs="Arial"/>
        </w:rPr>
        <w:t>8</w:t>
      </w:r>
      <w:r w:rsidRPr="0083402C">
        <w:rPr>
          <w:rFonts w:ascii="Arial" w:hAnsi="Arial" w:cs="Arial"/>
        </w:rPr>
        <w:t xml:space="preserve"> Программы.</w:t>
      </w:r>
    </w:p>
    <w:p w14:paraId="68F893C6" w14:textId="77777777" w:rsidR="00A46133" w:rsidRPr="00A46133" w:rsidRDefault="00A46133" w:rsidP="00A46133">
      <w:pPr>
        <w:pStyle w:val="ConsPlusNormal"/>
        <w:spacing w:before="60" w:after="60"/>
        <w:jc w:val="both"/>
        <w:rPr>
          <w:rFonts w:ascii="Arial" w:hAnsi="Arial" w:cs="Arial"/>
        </w:rPr>
      </w:pPr>
      <w:r w:rsidRPr="00735E38">
        <w:rPr>
          <w:rFonts w:ascii="Arial" w:hAnsi="Arial" w:cs="Arial"/>
        </w:rPr>
        <w:t>Заявки, не соответствующие изложенным выше требованиям, не принимаются.</w:t>
      </w:r>
    </w:p>
    <w:p w14:paraId="2349F443" w14:textId="77777777" w:rsidR="00A46133" w:rsidRPr="00A46133" w:rsidRDefault="00A46133" w:rsidP="00A46133">
      <w:pPr>
        <w:pStyle w:val="ConsPlusNormal"/>
        <w:spacing w:before="60" w:after="60"/>
        <w:jc w:val="both"/>
        <w:rPr>
          <w:rFonts w:ascii="Arial" w:hAnsi="Arial" w:cs="Arial"/>
        </w:rPr>
      </w:pPr>
      <w:r w:rsidRPr="00A46133">
        <w:rPr>
          <w:rFonts w:ascii="Arial" w:hAnsi="Arial" w:cs="Arial"/>
        </w:rPr>
        <w:t xml:space="preserve">При размещении Биржевых облигаций дополнительного выпуска путем сбора адресных заявок Эмитент или Андеррайтер </w:t>
      </w:r>
      <w:r w:rsidR="0018770F">
        <w:rPr>
          <w:rFonts w:ascii="Arial" w:hAnsi="Arial" w:cs="Arial"/>
        </w:rPr>
        <w:t>(</w:t>
      </w:r>
      <w:r w:rsidR="00DE6043">
        <w:rPr>
          <w:rFonts w:ascii="Arial" w:hAnsi="Arial" w:cs="Arial"/>
        </w:rPr>
        <w:t>в случае</w:t>
      </w:r>
      <w:r w:rsidR="00DE6043" w:rsidRPr="00DE6043">
        <w:rPr>
          <w:rFonts w:ascii="Arial" w:hAnsi="Arial" w:cs="Arial"/>
        </w:rPr>
        <w:t xml:space="preserve"> предоставлени</w:t>
      </w:r>
      <w:r w:rsidR="00DE6043">
        <w:rPr>
          <w:rFonts w:ascii="Arial" w:hAnsi="Arial" w:cs="Arial"/>
        </w:rPr>
        <w:t>я</w:t>
      </w:r>
      <w:r w:rsidR="00DE6043" w:rsidRPr="00DE6043">
        <w:rPr>
          <w:rFonts w:ascii="Arial" w:hAnsi="Arial" w:cs="Arial"/>
        </w:rPr>
        <w:t xml:space="preserve"> ему Эмитентом соответствующих полномочий</w:t>
      </w:r>
      <w:r w:rsidR="0018770F">
        <w:rPr>
          <w:rFonts w:ascii="Arial" w:hAnsi="Arial" w:cs="Arial"/>
        </w:rPr>
        <w:t>)</w:t>
      </w:r>
      <w:r w:rsidR="00DE6043">
        <w:rPr>
          <w:rFonts w:ascii="Arial" w:hAnsi="Arial" w:cs="Arial"/>
        </w:rPr>
        <w:t xml:space="preserve"> </w:t>
      </w:r>
      <w:r w:rsidRPr="00A46133">
        <w:rPr>
          <w:rFonts w:ascii="Arial" w:hAnsi="Arial" w:cs="Arial"/>
        </w:rPr>
        <w:t>намерева</w:t>
      </w:r>
      <w:r w:rsidR="009E1724">
        <w:rPr>
          <w:rFonts w:ascii="Arial" w:hAnsi="Arial" w:cs="Arial"/>
        </w:rPr>
        <w:t>ю</w:t>
      </w:r>
      <w:r w:rsidRPr="00A46133">
        <w:rPr>
          <w:rFonts w:ascii="Arial" w:hAnsi="Arial" w:cs="Arial"/>
        </w:rPr>
        <w:t>тся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672C864E" w14:textId="77777777" w:rsidR="00A46133" w:rsidRPr="00A46133" w:rsidRDefault="00A46133" w:rsidP="00A46133">
      <w:pPr>
        <w:pStyle w:val="ConsPlusNormal"/>
        <w:spacing w:before="60" w:after="60"/>
        <w:jc w:val="both"/>
        <w:rPr>
          <w:rFonts w:ascii="Arial" w:hAnsi="Arial" w:cs="Arial"/>
        </w:rPr>
      </w:pPr>
      <w:r w:rsidRPr="00A46133">
        <w:rPr>
          <w:rFonts w:ascii="Arial" w:hAnsi="Arial" w:cs="Arial"/>
        </w:rPr>
        <w:t xml:space="preserve">Заключение таких Предварительных договоров осуществляется путем акцепта Эмитентом или Андеррайтером </w:t>
      </w:r>
      <w:r w:rsidR="0018770F">
        <w:rPr>
          <w:rFonts w:ascii="Arial" w:hAnsi="Arial" w:cs="Arial"/>
        </w:rPr>
        <w:t>(</w:t>
      </w:r>
      <w:r w:rsidR="0018770F" w:rsidRPr="0018770F">
        <w:rPr>
          <w:rFonts w:ascii="Arial" w:hAnsi="Arial" w:cs="Arial"/>
        </w:rPr>
        <w:t>в случае предоставления ему Эмитентом соответствующих полномочий</w:t>
      </w:r>
      <w:r w:rsidR="0018770F">
        <w:rPr>
          <w:rFonts w:ascii="Arial" w:hAnsi="Arial" w:cs="Arial"/>
        </w:rPr>
        <w:t>)</w:t>
      </w:r>
      <w:r w:rsidR="002E2A3E" w:rsidRPr="00FE4A16">
        <w:rPr>
          <w:rFonts w:ascii="Arial" w:hAnsi="Arial" w:cs="Arial"/>
        </w:rPr>
        <w:t>, оказывающ</w:t>
      </w:r>
      <w:r w:rsidR="0018770F">
        <w:rPr>
          <w:rFonts w:ascii="Arial" w:hAnsi="Arial" w:cs="Arial"/>
        </w:rPr>
        <w:t>им</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002E2A3E" w:rsidRPr="00A46133">
        <w:rPr>
          <w:rFonts w:ascii="Arial" w:hAnsi="Arial" w:cs="Arial"/>
        </w:rPr>
        <w:t xml:space="preserve"> </w:t>
      </w:r>
      <w:r w:rsidRPr="00A46133">
        <w:rPr>
          <w:rFonts w:ascii="Arial" w:hAnsi="Arial" w:cs="Arial"/>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дополнительного выпуска основные договоры по приобретению Биржевых облигаций (далее </w:t>
      </w:r>
      <w:r w:rsidR="007935EF">
        <w:rPr>
          <w:rFonts w:ascii="Arial" w:hAnsi="Arial" w:cs="Arial"/>
        </w:rPr>
        <w:t xml:space="preserve">по тексту настоящего раздела </w:t>
      </w:r>
      <w:r w:rsidRPr="00A46133">
        <w:rPr>
          <w:rFonts w:ascii="Arial" w:hAnsi="Arial" w:cs="Arial"/>
        </w:rPr>
        <w:t>– «Предварительные договоры»).</w:t>
      </w:r>
    </w:p>
    <w:p w14:paraId="3229419E" w14:textId="77777777" w:rsidR="00735E38" w:rsidRPr="00A46133" w:rsidRDefault="00735E38" w:rsidP="00735E38">
      <w:pPr>
        <w:pStyle w:val="ConsPlusNormal"/>
        <w:spacing w:before="60" w:after="60"/>
        <w:jc w:val="both"/>
        <w:rPr>
          <w:rFonts w:ascii="Arial" w:hAnsi="Arial" w:cs="Arial"/>
        </w:rPr>
      </w:pPr>
      <w:r w:rsidRPr="00A46133">
        <w:rPr>
          <w:rFonts w:ascii="Arial" w:hAnsi="Arial" w:cs="Arial"/>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дополнительного выпуска с точностью до сотой доли процента), по которой он готов приобрести Биржевые облигации, и количество Биржевых облигаций 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w:t>
      </w:r>
    </w:p>
    <w:p w14:paraId="73C717B9" w14:textId="77777777" w:rsidR="00735E38" w:rsidRPr="00A46133" w:rsidRDefault="00735E38" w:rsidP="00735E38">
      <w:pPr>
        <w:pStyle w:val="ConsPlusNormal"/>
        <w:spacing w:before="60" w:after="60"/>
        <w:jc w:val="both"/>
        <w:rPr>
          <w:rFonts w:ascii="Arial" w:hAnsi="Arial" w:cs="Arial"/>
        </w:rPr>
      </w:pPr>
      <w:r w:rsidRPr="00A46133">
        <w:rPr>
          <w:rFonts w:ascii="Arial" w:hAnsi="Arial" w:cs="Arial"/>
        </w:rPr>
        <w:t xml:space="preserve">Направляя оферту с предложением заключить Предварительный договор, потенциальный </w:t>
      </w:r>
      <w:r>
        <w:rPr>
          <w:rFonts w:ascii="Arial" w:hAnsi="Arial" w:cs="Arial"/>
        </w:rPr>
        <w:t>приобретатель (</w:t>
      </w:r>
      <w:r w:rsidRPr="00A46133">
        <w:rPr>
          <w:rFonts w:ascii="Arial" w:hAnsi="Arial" w:cs="Arial"/>
        </w:rPr>
        <w:t>инвестор</w:t>
      </w:r>
      <w:r>
        <w:rPr>
          <w:rFonts w:ascii="Arial" w:hAnsi="Arial" w:cs="Arial"/>
        </w:rPr>
        <w:t>)</w:t>
      </w:r>
      <w:r w:rsidRPr="00A46133">
        <w:rPr>
          <w:rFonts w:ascii="Arial" w:hAnsi="Arial" w:cs="Arial"/>
        </w:rPr>
        <w:t xml:space="preserve"> соглашается с тем, что она может быть отклонена, акцептована полностью или в части.</w:t>
      </w:r>
    </w:p>
    <w:p w14:paraId="37E5FF6E" w14:textId="77777777" w:rsidR="00735E38" w:rsidRPr="00A46133" w:rsidRDefault="00735E38" w:rsidP="00735E38">
      <w:pPr>
        <w:pStyle w:val="ConsPlusNormal"/>
        <w:spacing w:before="60" w:after="60"/>
        <w:jc w:val="both"/>
        <w:rPr>
          <w:rFonts w:ascii="Arial" w:hAnsi="Arial" w:cs="Arial"/>
        </w:rPr>
      </w:pPr>
      <w:r w:rsidRPr="00A46133">
        <w:rPr>
          <w:rFonts w:ascii="Arial" w:hAnsi="Arial" w:cs="Arial"/>
        </w:rPr>
        <w:t>Прием оферт от потенциальных приобретателей (инвесторов) с предложением заключить</w:t>
      </w:r>
      <w:r>
        <w:rPr>
          <w:rFonts w:ascii="Arial" w:hAnsi="Arial" w:cs="Arial"/>
        </w:rPr>
        <w:t xml:space="preserve"> </w:t>
      </w:r>
      <w:r w:rsidRPr="00A46133">
        <w:rPr>
          <w:rFonts w:ascii="Arial" w:hAnsi="Arial" w:cs="Arial"/>
        </w:rPr>
        <w:t>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0D84F61B" w14:textId="77777777" w:rsidR="00926D14" w:rsidRDefault="00A46133" w:rsidP="00A46133">
      <w:pPr>
        <w:pStyle w:val="ConsPlusNormal"/>
        <w:spacing w:before="60" w:after="60"/>
        <w:jc w:val="both"/>
        <w:rPr>
          <w:rFonts w:ascii="Arial" w:hAnsi="Arial" w:cs="Arial"/>
        </w:rPr>
      </w:pPr>
      <w:r w:rsidRPr="00A46133">
        <w:rPr>
          <w:rFonts w:ascii="Arial" w:hAnsi="Arial" w:cs="Arial"/>
        </w:rPr>
        <w:t xml:space="preserve">Ответ о принятии предложения на заключение Предварительного договора (акцепт) направляется </w:t>
      </w:r>
      <w:r w:rsidR="00B94624" w:rsidRPr="00A46133">
        <w:rPr>
          <w:rFonts w:ascii="Arial" w:hAnsi="Arial" w:cs="Arial"/>
        </w:rPr>
        <w:t>Эмитент</w:t>
      </w:r>
      <w:r w:rsidR="00B94624">
        <w:rPr>
          <w:rFonts w:ascii="Arial" w:hAnsi="Arial" w:cs="Arial"/>
        </w:rPr>
        <w:t>ом</w:t>
      </w:r>
      <w:r w:rsidR="00B94624" w:rsidRPr="00A46133">
        <w:rPr>
          <w:rFonts w:ascii="Arial" w:hAnsi="Arial" w:cs="Arial"/>
        </w:rPr>
        <w:t xml:space="preserve"> или Андеррайтер</w:t>
      </w:r>
      <w:r w:rsidR="00B94624">
        <w:rPr>
          <w:rFonts w:ascii="Arial" w:hAnsi="Arial" w:cs="Arial"/>
        </w:rPr>
        <w:t>ом</w:t>
      </w:r>
      <w:r w:rsidR="00B94624" w:rsidRPr="00A46133">
        <w:rPr>
          <w:rFonts w:ascii="Arial" w:hAnsi="Arial" w:cs="Arial"/>
        </w:rPr>
        <w:t xml:space="preserve"> </w:t>
      </w:r>
      <w:r w:rsidR="0018770F">
        <w:rPr>
          <w:rFonts w:ascii="Arial" w:hAnsi="Arial" w:cs="Arial"/>
        </w:rPr>
        <w:t>(</w:t>
      </w:r>
      <w:r w:rsidR="0018770F" w:rsidRPr="0018770F">
        <w:rPr>
          <w:rFonts w:ascii="Arial" w:hAnsi="Arial" w:cs="Arial"/>
        </w:rPr>
        <w:t>в случае предоставления ему Эмитентом соответствующих полномочий</w:t>
      </w:r>
      <w:r w:rsidR="0018770F">
        <w:rPr>
          <w:rFonts w:ascii="Arial" w:hAnsi="Arial" w:cs="Arial"/>
        </w:rPr>
        <w:t>)</w:t>
      </w:r>
      <w:r w:rsidR="00B94624" w:rsidRPr="00FE4A16">
        <w:rPr>
          <w:rFonts w:ascii="Arial" w:hAnsi="Arial" w:cs="Arial"/>
        </w:rPr>
        <w:t>, оказывающ</w:t>
      </w:r>
      <w:r w:rsidR="0018770F">
        <w:rPr>
          <w:rFonts w:ascii="Arial" w:hAnsi="Arial" w:cs="Arial"/>
        </w:rPr>
        <w:t>им</w:t>
      </w:r>
      <w:r w:rsidR="00B94624" w:rsidRPr="00FE4A16">
        <w:rPr>
          <w:rFonts w:ascii="Arial" w:hAnsi="Arial" w:cs="Arial"/>
        </w:rPr>
        <w:t xml:space="preserve"> Эмитенту услуги по размещению Биржевых облигаций</w:t>
      </w:r>
      <w:r w:rsidR="00B94624">
        <w:rPr>
          <w:rFonts w:ascii="Arial" w:hAnsi="Arial" w:cs="Arial"/>
        </w:rPr>
        <w:t xml:space="preserve"> дополнительного выпуска, </w:t>
      </w:r>
      <w:r w:rsidRPr="00A46133">
        <w:rPr>
          <w:rFonts w:ascii="Arial" w:hAnsi="Arial" w:cs="Arial"/>
        </w:rPr>
        <w:t>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 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40E226CD" w14:textId="77777777" w:rsidR="00A46133" w:rsidRPr="00132C4C" w:rsidRDefault="00132C4C" w:rsidP="00A46133">
      <w:pPr>
        <w:pStyle w:val="ConsPlusNormal"/>
        <w:spacing w:before="60" w:after="60"/>
        <w:jc w:val="both"/>
        <w:rPr>
          <w:rFonts w:ascii="Arial" w:hAnsi="Arial" w:cs="Arial"/>
        </w:rPr>
      </w:pPr>
      <w:r w:rsidRPr="00132C4C">
        <w:rPr>
          <w:rFonts w:ascii="Arial" w:hAnsi="Arial" w:cs="Arial"/>
        </w:rPr>
        <w:t>П</w:t>
      </w:r>
      <w:r w:rsidR="00A46133" w:rsidRPr="00132C4C">
        <w:rPr>
          <w:rFonts w:ascii="Arial" w:hAnsi="Arial" w:cs="Arial"/>
        </w:rPr>
        <w:t xml:space="preserve">орядок раскрытия информации о сроке </w:t>
      </w:r>
      <w:r w:rsidR="001B42FF">
        <w:rPr>
          <w:rFonts w:ascii="Arial" w:hAnsi="Arial" w:cs="Arial"/>
        </w:rPr>
        <w:t xml:space="preserve">и </w:t>
      </w:r>
      <w:r w:rsidR="001B42FF" w:rsidRPr="00A46133">
        <w:rPr>
          <w:rFonts w:ascii="Arial" w:hAnsi="Arial" w:cs="Arial"/>
        </w:rPr>
        <w:t xml:space="preserve">об истечении срока </w:t>
      </w:r>
      <w:r w:rsidR="00A46133" w:rsidRPr="00132C4C">
        <w:rPr>
          <w:rFonts w:ascii="Arial" w:hAnsi="Arial" w:cs="Arial"/>
        </w:rPr>
        <w:t xml:space="preserve">для направления оферт от потенциальных приобретателей </w:t>
      </w:r>
      <w:r w:rsidR="007D1968">
        <w:rPr>
          <w:rFonts w:ascii="Arial" w:hAnsi="Arial" w:cs="Arial"/>
        </w:rPr>
        <w:t xml:space="preserve">(инвесторов) </w:t>
      </w:r>
      <w:r w:rsidR="00A46133" w:rsidRPr="00132C4C">
        <w:rPr>
          <w:rFonts w:ascii="Arial" w:hAnsi="Arial" w:cs="Arial"/>
        </w:rPr>
        <w:t>Биржевых облигаций дополнительного выпуска с предложением заключить Предварительные договоры:</w:t>
      </w:r>
    </w:p>
    <w:p w14:paraId="3EF75AC4" w14:textId="77777777" w:rsidR="00A46133" w:rsidRPr="00A46133" w:rsidRDefault="00A46133" w:rsidP="004921A7">
      <w:pPr>
        <w:pStyle w:val="ConsPlusNormal"/>
        <w:spacing w:before="60" w:after="60"/>
        <w:jc w:val="both"/>
        <w:rPr>
          <w:rFonts w:ascii="Arial" w:hAnsi="Arial" w:cs="Arial"/>
        </w:rPr>
      </w:pPr>
      <w:r w:rsidRPr="00A46133">
        <w:rPr>
          <w:rFonts w:ascii="Arial" w:hAnsi="Arial" w:cs="Arial"/>
        </w:rPr>
        <w:t xml:space="preserve">Решение о сроке для направления оферт с предложением заключить Предварительный договор, принимается </w:t>
      </w:r>
      <w:r w:rsidR="00B94624">
        <w:rPr>
          <w:rFonts w:ascii="Arial" w:hAnsi="Arial" w:cs="Arial"/>
        </w:rPr>
        <w:t>единоличным исполнительным</w:t>
      </w:r>
      <w:r w:rsidR="00B94624" w:rsidRPr="00A46133">
        <w:rPr>
          <w:rFonts w:ascii="Arial" w:hAnsi="Arial" w:cs="Arial"/>
        </w:rPr>
        <w:t xml:space="preserve"> </w:t>
      </w:r>
      <w:r w:rsidRPr="00A46133">
        <w:rPr>
          <w:rFonts w:ascii="Arial" w:hAnsi="Arial" w:cs="Arial"/>
        </w:rPr>
        <w:t>органом Эмитента и раскрывается в порядке, предусмотренном п. 11 Программы.</w:t>
      </w:r>
      <w:r w:rsidR="007935EF">
        <w:rPr>
          <w:rFonts w:ascii="Arial" w:hAnsi="Arial" w:cs="Arial"/>
        </w:rPr>
        <w:t xml:space="preserve"> </w:t>
      </w:r>
      <w:r w:rsidRPr="00A46133">
        <w:rPr>
          <w:rFonts w:ascii="Arial" w:hAnsi="Arial" w:cs="Arial"/>
        </w:rPr>
        <w:t xml:space="preserve">Указанная информация должна содержать в себе форму оферты от потенциального </w:t>
      </w:r>
      <w:r w:rsidR="00132C4C">
        <w:rPr>
          <w:rFonts w:ascii="Arial" w:hAnsi="Arial" w:cs="Arial"/>
        </w:rPr>
        <w:t>приобретателя (инвестора)</w:t>
      </w:r>
      <w:r w:rsidRPr="00A46133">
        <w:rPr>
          <w:rFonts w:ascii="Arial" w:hAnsi="Arial" w:cs="Arial"/>
        </w:rPr>
        <w:t xml:space="preserve"> с предложением заключить Предварительный договор, а также порядок и срок направления данных оферт.</w:t>
      </w:r>
    </w:p>
    <w:p w14:paraId="3261F84E" w14:textId="77777777" w:rsidR="00A46133" w:rsidRPr="00A46133" w:rsidRDefault="00A46133" w:rsidP="004921A7">
      <w:pPr>
        <w:pStyle w:val="ConsPlusNormal"/>
        <w:spacing w:before="60" w:after="60"/>
        <w:jc w:val="both"/>
        <w:rPr>
          <w:rFonts w:ascii="Arial" w:hAnsi="Arial" w:cs="Arial"/>
        </w:rPr>
      </w:pPr>
      <w:r w:rsidRPr="00A46133">
        <w:rPr>
          <w:rFonts w:ascii="Arial" w:hAnsi="Arial" w:cs="Arial"/>
        </w:rPr>
        <w:lastRenderedPageBreak/>
        <w:t xml:space="preserve">Первоначально установленная решением Эмитента дата </w:t>
      </w:r>
      <w:r w:rsidR="005765E6" w:rsidRPr="005765E6">
        <w:rPr>
          <w:rFonts w:ascii="Arial" w:hAnsi="Arial" w:cs="Arial"/>
        </w:rPr>
        <w:t xml:space="preserve">и/или время </w:t>
      </w:r>
      <w:r w:rsidRPr="00A46133">
        <w:rPr>
          <w:rFonts w:ascii="Arial" w:hAnsi="Arial" w:cs="Arial"/>
        </w:rPr>
        <w:t>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p>
    <w:p w14:paraId="737F9FC6" w14:textId="77777777" w:rsidR="00A46133" w:rsidRDefault="00A46133" w:rsidP="004921A7">
      <w:pPr>
        <w:pStyle w:val="ConsPlusNormal"/>
        <w:spacing w:before="60" w:after="60"/>
        <w:jc w:val="both"/>
        <w:rPr>
          <w:rFonts w:ascii="Arial" w:hAnsi="Arial" w:cs="Arial"/>
        </w:rPr>
      </w:pPr>
      <w:r w:rsidRPr="00A46133">
        <w:rPr>
          <w:rFonts w:ascii="Arial" w:hAnsi="Arial" w:cs="Arial"/>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w:t>
      </w:r>
      <w:r w:rsidR="008A279C">
        <w:rPr>
          <w:rFonts w:ascii="Arial" w:hAnsi="Arial" w:cs="Arial"/>
        </w:rPr>
        <w:t xml:space="preserve">в порядке </w:t>
      </w:r>
      <w:r w:rsidRPr="00A46133">
        <w:rPr>
          <w:rFonts w:ascii="Arial" w:hAnsi="Arial" w:cs="Arial"/>
        </w:rPr>
        <w:t>и сроки, предусмотренные п. 11 Программы.</w:t>
      </w:r>
    </w:p>
    <w:p w14:paraId="02216E29" w14:textId="77777777" w:rsidR="007B4F77" w:rsidRDefault="007B4F77" w:rsidP="006073A2">
      <w:pPr>
        <w:pStyle w:val="ConsPlusNormal"/>
        <w:spacing w:before="60" w:after="60"/>
        <w:jc w:val="both"/>
        <w:rPr>
          <w:rFonts w:ascii="Arial" w:hAnsi="Arial" w:cs="Arial"/>
          <w:b/>
        </w:rPr>
      </w:pPr>
    </w:p>
    <w:p w14:paraId="578BDEDA" w14:textId="77777777" w:rsidR="00DF490F" w:rsidRPr="007935EF" w:rsidRDefault="00DF490F" w:rsidP="006073A2">
      <w:pPr>
        <w:pStyle w:val="ConsPlusNormal"/>
        <w:spacing w:before="60" w:after="60"/>
        <w:jc w:val="both"/>
        <w:rPr>
          <w:rFonts w:ascii="Arial" w:hAnsi="Arial" w:cs="Arial"/>
        </w:rPr>
      </w:pPr>
      <w:r w:rsidRPr="00247B9C">
        <w:rPr>
          <w:rFonts w:ascii="Arial" w:hAnsi="Arial" w:cs="Arial"/>
          <w:b/>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hyperlink r:id="rId11" w:history="1">
        <w:r w:rsidRPr="00247B9C">
          <w:rPr>
            <w:rFonts w:ascii="Arial" w:hAnsi="Arial" w:cs="Arial"/>
            <w:b/>
            <w:color w:val="0000FF"/>
          </w:rPr>
          <w:t>статьями 40</w:t>
        </w:r>
      </w:hyperlink>
      <w:r w:rsidRPr="00247B9C">
        <w:rPr>
          <w:rFonts w:ascii="Arial" w:hAnsi="Arial" w:cs="Arial"/>
          <w:b/>
        </w:rPr>
        <w:t xml:space="preserve"> и </w:t>
      </w:r>
      <w:hyperlink r:id="rId12" w:history="1">
        <w:r w:rsidRPr="00247B9C">
          <w:rPr>
            <w:rFonts w:ascii="Arial" w:hAnsi="Arial" w:cs="Arial"/>
            <w:b/>
            <w:color w:val="0000FF"/>
          </w:rPr>
          <w:t>41</w:t>
        </w:r>
      </w:hyperlink>
      <w:r w:rsidRPr="00247B9C">
        <w:rPr>
          <w:rFonts w:ascii="Arial" w:hAnsi="Arial" w:cs="Arial"/>
          <w:b/>
        </w:rPr>
        <w:t xml:space="preserve"> Федерального за</w:t>
      </w:r>
      <w:r w:rsidR="00247B9C">
        <w:rPr>
          <w:rFonts w:ascii="Arial" w:hAnsi="Arial" w:cs="Arial"/>
          <w:b/>
        </w:rPr>
        <w:t>кона «Об акционерных обществах»:</w:t>
      </w:r>
      <w:r w:rsidR="007935EF">
        <w:rPr>
          <w:rFonts w:ascii="Arial" w:hAnsi="Arial" w:cs="Arial"/>
          <w:b/>
        </w:rPr>
        <w:t xml:space="preserve"> </w:t>
      </w:r>
      <w:r w:rsidR="007935EF">
        <w:rPr>
          <w:rFonts w:ascii="Arial" w:hAnsi="Arial" w:cs="Arial"/>
        </w:rPr>
        <w:t xml:space="preserve">преимущественное </w:t>
      </w:r>
      <w:r w:rsidR="0016629A">
        <w:rPr>
          <w:rFonts w:ascii="Arial" w:hAnsi="Arial" w:cs="Arial"/>
        </w:rPr>
        <w:t>право приобретения Биржевых облигаций,</w:t>
      </w:r>
      <w:r w:rsidR="00DD2453">
        <w:rPr>
          <w:rFonts w:ascii="Arial" w:hAnsi="Arial" w:cs="Arial"/>
        </w:rPr>
        <w:t xml:space="preserve"> которые могут быть</w:t>
      </w:r>
      <w:r w:rsidR="0016629A">
        <w:rPr>
          <w:rFonts w:ascii="Arial" w:hAnsi="Arial" w:cs="Arial"/>
        </w:rPr>
        <w:t xml:space="preserve"> размещ</w:t>
      </w:r>
      <w:r w:rsidR="00DD2453">
        <w:rPr>
          <w:rFonts w:ascii="Arial" w:hAnsi="Arial" w:cs="Arial"/>
        </w:rPr>
        <w:t>ены</w:t>
      </w:r>
      <w:r w:rsidR="0016629A">
        <w:rPr>
          <w:rFonts w:ascii="Arial" w:hAnsi="Arial" w:cs="Arial"/>
        </w:rPr>
        <w:t xml:space="preserve"> в рамках Программы, </w:t>
      </w:r>
      <w:r w:rsidR="007935EF">
        <w:rPr>
          <w:rFonts w:ascii="Arial" w:hAnsi="Arial" w:cs="Arial"/>
        </w:rPr>
        <w:t>не предусмотрено.</w:t>
      </w:r>
    </w:p>
    <w:p w14:paraId="2BF147BC" w14:textId="77777777" w:rsidR="00247B9C" w:rsidRDefault="00247B9C" w:rsidP="006073A2">
      <w:pPr>
        <w:pStyle w:val="ConsPlusNormal"/>
        <w:spacing w:before="60" w:after="60"/>
        <w:jc w:val="both"/>
        <w:rPr>
          <w:rFonts w:ascii="Arial" w:hAnsi="Arial" w:cs="Arial"/>
        </w:rPr>
      </w:pPr>
    </w:p>
    <w:p w14:paraId="6259CF69" w14:textId="77777777" w:rsidR="00DF490F" w:rsidRDefault="00DF490F" w:rsidP="006073A2">
      <w:pPr>
        <w:pStyle w:val="ConsPlusNormal"/>
        <w:spacing w:before="60" w:after="60"/>
        <w:jc w:val="both"/>
        <w:rPr>
          <w:rFonts w:ascii="Arial" w:hAnsi="Arial" w:cs="Arial"/>
        </w:rPr>
      </w:pPr>
      <w:r w:rsidRPr="00F253B0">
        <w:rPr>
          <w:rFonts w:ascii="Arial" w:hAnsi="Arial" w:cs="Arial"/>
          <w:b/>
        </w:rPr>
        <w:t>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00F253B0">
        <w:rPr>
          <w:rFonts w:ascii="Arial" w:hAnsi="Arial" w:cs="Arial"/>
          <w:b/>
        </w:rPr>
        <w:t>:</w:t>
      </w:r>
      <w:r w:rsidR="00F253B0" w:rsidRPr="00F253B0">
        <w:rPr>
          <w:rFonts w:ascii="Arial" w:hAnsi="Arial" w:cs="Arial"/>
        </w:rPr>
        <w:t xml:space="preserve"> </w:t>
      </w:r>
      <w:r w:rsidR="00F253B0">
        <w:rPr>
          <w:rFonts w:ascii="Arial" w:hAnsi="Arial" w:cs="Arial"/>
        </w:rPr>
        <w:t>сведения не указываются, т.к. Биржевые облигации не являются именными ценными бумагами.</w:t>
      </w:r>
    </w:p>
    <w:p w14:paraId="2A76E05D" w14:textId="77777777" w:rsidR="00F253B0" w:rsidRPr="006073A2" w:rsidRDefault="00F253B0" w:rsidP="006073A2">
      <w:pPr>
        <w:pStyle w:val="ConsPlusNormal"/>
        <w:spacing w:before="60" w:after="60"/>
        <w:jc w:val="both"/>
        <w:rPr>
          <w:rFonts w:ascii="Arial" w:hAnsi="Arial" w:cs="Arial"/>
        </w:rPr>
      </w:pPr>
    </w:p>
    <w:p w14:paraId="2D8A14DF" w14:textId="77777777" w:rsidR="00F253B0" w:rsidRPr="00F253B0" w:rsidRDefault="00F253B0" w:rsidP="006073A2">
      <w:pPr>
        <w:pStyle w:val="ConsPlusNormal"/>
        <w:spacing w:before="60" w:after="60"/>
        <w:jc w:val="both"/>
        <w:rPr>
          <w:rFonts w:ascii="Arial" w:hAnsi="Arial" w:cs="Arial"/>
          <w:b/>
        </w:rPr>
      </w:pPr>
      <w:r w:rsidRPr="00F253B0">
        <w:rPr>
          <w:rFonts w:ascii="Arial" w:hAnsi="Arial" w:cs="Arial"/>
          <w:b/>
        </w:rPr>
        <w:t xml:space="preserve">порядок, в том числе срок, внесения приходной записи по счету депо первого владельца в депозитарии, осуществляющем учет </w:t>
      </w:r>
      <w:r>
        <w:rPr>
          <w:rFonts w:ascii="Arial" w:hAnsi="Arial" w:cs="Arial"/>
          <w:b/>
        </w:rPr>
        <w:t>прав на указанные ценные бумаги:</w:t>
      </w:r>
    </w:p>
    <w:p w14:paraId="254F749F" w14:textId="77777777" w:rsidR="0016629A" w:rsidRPr="0016629A" w:rsidRDefault="0016629A" w:rsidP="0016629A">
      <w:pPr>
        <w:pStyle w:val="ConsPlusNormal"/>
        <w:spacing w:before="60" w:after="60"/>
        <w:jc w:val="both"/>
        <w:rPr>
          <w:rFonts w:ascii="Arial" w:hAnsi="Arial" w:cs="Arial"/>
        </w:rPr>
      </w:pPr>
      <w:r w:rsidRPr="0016629A">
        <w:rPr>
          <w:rFonts w:ascii="Arial" w:hAnsi="Arial" w:cs="Arial"/>
        </w:rPr>
        <w:t xml:space="preserve">Размещенные через </w:t>
      </w:r>
      <w:r w:rsidR="008B1A81">
        <w:rPr>
          <w:rFonts w:ascii="Arial" w:hAnsi="Arial" w:cs="Arial"/>
        </w:rPr>
        <w:t>Биржу</w:t>
      </w:r>
      <w:r w:rsidRPr="0016629A">
        <w:rPr>
          <w:rFonts w:ascii="Arial" w:hAnsi="Arial" w:cs="Arial"/>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7439C7C8" w14:textId="77777777" w:rsidR="0016629A" w:rsidRPr="0016629A" w:rsidRDefault="0016629A" w:rsidP="0016629A">
      <w:pPr>
        <w:pStyle w:val="ConsPlusNormal"/>
        <w:spacing w:before="60" w:after="60"/>
        <w:jc w:val="both"/>
        <w:rPr>
          <w:rFonts w:ascii="Arial" w:hAnsi="Arial" w:cs="Arial"/>
        </w:rPr>
      </w:pPr>
      <w:r w:rsidRPr="0016629A">
        <w:rPr>
          <w:rFonts w:ascii="Arial" w:hAnsi="Arial" w:cs="Arial"/>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w:t>
      </w:r>
      <w:r w:rsidR="00D934D8">
        <w:rPr>
          <w:rFonts w:ascii="Arial" w:hAnsi="Arial" w:cs="Arial"/>
        </w:rPr>
        <w:t xml:space="preserve">ранее и </w:t>
      </w:r>
      <w:r w:rsidRPr="0016629A">
        <w:rPr>
          <w:rFonts w:ascii="Arial" w:hAnsi="Arial" w:cs="Arial"/>
        </w:rPr>
        <w:t>далее – «Клиринговая организация»)</w:t>
      </w:r>
      <w:r w:rsidR="00B94624">
        <w:rPr>
          <w:rFonts w:ascii="Arial" w:hAnsi="Arial" w:cs="Arial"/>
        </w:rPr>
        <w:t>.</w:t>
      </w:r>
      <w:r w:rsidR="00A56687">
        <w:rPr>
          <w:rFonts w:ascii="Arial" w:hAnsi="Arial" w:cs="Arial"/>
        </w:rPr>
        <w:t xml:space="preserve"> </w:t>
      </w:r>
      <w:r w:rsidR="00B94624">
        <w:rPr>
          <w:rFonts w:ascii="Arial" w:hAnsi="Arial" w:cs="Arial"/>
        </w:rPr>
        <w:t>Р</w:t>
      </w:r>
      <w:r w:rsidRPr="0016629A">
        <w:rPr>
          <w:rFonts w:ascii="Arial" w:hAnsi="Arial" w:cs="Arial"/>
        </w:rPr>
        <w:t>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67B2438F" w14:textId="77777777" w:rsidR="0016629A" w:rsidRPr="0016629A" w:rsidRDefault="0016629A" w:rsidP="0016629A">
      <w:pPr>
        <w:pStyle w:val="ConsPlusNormal"/>
        <w:spacing w:before="60" w:after="60"/>
        <w:jc w:val="both"/>
        <w:rPr>
          <w:rFonts w:ascii="Arial" w:hAnsi="Arial" w:cs="Arial"/>
        </w:rPr>
      </w:pPr>
      <w:r w:rsidRPr="0016629A">
        <w:rPr>
          <w:rFonts w:ascii="Arial" w:hAnsi="Arial" w:cs="Arial"/>
        </w:rPr>
        <w:t>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w:t>
      </w:r>
    </w:p>
    <w:p w14:paraId="3CD6A130" w14:textId="77777777" w:rsidR="00F253B0" w:rsidRDefault="0016629A" w:rsidP="0016629A">
      <w:pPr>
        <w:pStyle w:val="ConsPlusNormal"/>
        <w:spacing w:before="60" w:after="60"/>
        <w:jc w:val="both"/>
        <w:rPr>
          <w:rFonts w:ascii="Arial" w:hAnsi="Arial" w:cs="Arial"/>
        </w:rPr>
      </w:pPr>
      <w:r w:rsidRPr="0016629A">
        <w:rPr>
          <w:rFonts w:ascii="Arial" w:hAnsi="Arial" w:cs="Arial"/>
        </w:rPr>
        <w:t>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w:t>
      </w:r>
    </w:p>
    <w:p w14:paraId="10F278EB" w14:textId="77777777" w:rsidR="007B4F77" w:rsidRDefault="007B4F77" w:rsidP="006073A2">
      <w:pPr>
        <w:pStyle w:val="ConsPlusNormal"/>
        <w:spacing w:before="60" w:after="60"/>
        <w:jc w:val="both"/>
        <w:rPr>
          <w:rFonts w:ascii="Arial" w:hAnsi="Arial" w:cs="Arial"/>
          <w:b/>
        </w:rPr>
      </w:pPr>
    </w:p>
    <w:p w14:paraId="411597FA" w14:textId="77777777" w:rsidR="00F253B0" w:rsidRDefault="00F253B0" w:rsidP="006073A2">
      <w:pPr>
        <w:pStyle w:val="ConsPlusNormal"/>
        <w:spacing w:before="60" w:after="60"/>
        <w:jc w:val="both"/>
        <w:rPr>
          <w:rFonts w:ascii="Arial" w:hAnsi="Arial" w:cs="Arial"/>
        </w:rPr>
      </w:pPr>
      <w:r w:rsidRPr="00F253B0">
        <w:rPr>
          <w:rFonts w:ascii="Arial" w:hAnsi="Arial" w:cs="Arial"/>
          <w:b/>
        </w:rPr>
        <w:t>порядок, в том числе срок выдачи первым владельцам сертификатов ценных бумаг:</w:t>
      </w:r>
      <w:r>
        <w:rPr>
          <w:rFonts w:ascii="Arial" w:hAnsi="Arial" w:cs="Arial"/>
        </w:rPr>
        <w:t xml:space="preserve"> сведения не указываются, т.к. </w:t>
      </w:r>
      <w:r w:rsidR="00DD2453">
        <w:rPr>
          <w:rFonts w:ascii="Arial" w:hAnsi="Arial" w:cs="Arial"/>
        </w:rPr>
        <w:t xml:space="preserve">по </w:t>
      </w:r>
      <w:r>
        <w:rPr>
          <w:rFonts w:ascii="Arial" w:hAnsi="Arial" w:cs="Arial"/>
        </w:rPr>
        <w:t>Биржевы</w:t>
      </w:r>
      <w:r w:rsidR="00DD2453">
        <w:rPr>
          <w:rFonts w:ascii="Arial" w:hAnsi="Arial" w:cs="Arial"/>
        </w:rPr>
        <w:t>м</w:t>
      </w:r>
      <w:r>
        <w:rPr>
          <w:rFonts w:ascii="Arial" w:hAnsi="Arial" w:cs="Arial"/>
        </w:rPr>
        <w:t xml:space="preserve"> облигаци</w:t>
      </w:r>
      <w:r w:rsidR="00DD2453">
        <w:rPr>
          <w:rFonts w:ascii="Arial" w:hAnsi="Arial" w:cs="Arial"/>
        </w:rPr>
        <w:t>ям</w:t>
      </w:r>
      <w:r>
        <w:rPr>
          <w:rFonts w:ascii="Arial" w:hAnsi="Arial" w:cs="Arial"/>
        </w:rPr>
        <w:t xml:space="preserve"> </w:t>
      </w:r>
      <w:r w:rsidR="00DD2453">
        <w:rPr>
          <w:rFonts w:ascii="Arial" w:hAnsi="Arial" w:cs="Arial"/>
        </w:rPr>
        <w:t>предусмотрено</w:t>
      </w:r>
      <w:r w:rsidR="00DD2453" w:rsidRPr="006073A2">
        <w:rPr>
          <w:rFonts w:ascii="Arial" w:hAnsi="Arial" w:cs="Arial"/>
        </w:rPr>
        <w:t xml:space="preserve"> </w:t>
      </w:r>
      <w:r w:rsidR="00DF490F" w:rsidRPr="006073A2">
        <w:rPr>
          <w:rFonts w:ascii="Arial" w:hAnsi="Arial" w:cs="Arial"/>
        </w:rPr>
        <w:t>обязательн</w:t>
      </w:r>
      <w:r>
        <w:rPr>
          <w:rFonts w:ascii="Arial" w:hAnsi="Arial" w:cs="Arial"/>
        </w:rPr>
        <w:t>о</w:t>
      </w:r>
      <w:r w:rsidR="00DD2453">
        <w:rPr>
          <w:rFonts w:ascii="Arial" w:hAnsi="Arial" w:cs="Arial"/>
        </w:rPr>
        <w:t>е</w:t>
      </w:r>
      <w:r>
        <w:rPr>
          <w:rFonts w:ascii="Arial" w:hAnsi="Arial" w:cs="Arial"/>
        </w:rPr>
        <w:t xml:space="preserve"> централизованно</w:t>
      </w:r>
      <w:r w:rsidR="00DD2453">
        <w:rPr>
          <w:rFonts w:ascii="Arial" w:hAnsi="Arial" w:cs="Arial"/>
        </w:rPr>
        <w:t>е</w:t>
      </w:r>
      <w:r>
        <w:rPr>
          <w:rFonts w:ascii="Arial" w:hAnsi="Arial" w:cs="Arial"/>
        </w:rPr>
        <w:t xml:space="preserve"> хранени</w:t>
      </w:r>
      <w:r w:rsidR="00DD2453">
        <w:rPr>
          <w:rFonts w:ascii="Arial" w:hAnsi="Arial" w:cs="Arial"/>
        </w:rPr>
        <w:t>е</w:t>
      </w:r>
      <w:r>
        <w:rPr>
          <w:rFonts w:ascii="Arial" w:hAnsi="Arial" w:cs="Arial"/>
        </w:rPr>
        <w:t>.</w:t>
      </w:r>
    </w:p>
    <w:p w14:paraId="74742C08" w14:textId="77777777" w:rsidR="00F253B0" w:rsidRDefault="00F253B0" w:rsidP="006073A2">
      <w:pPr>
        <w:pStyle w:val="ConsPlusNormal"/>
        <w:spacing w:before="60" w:after="60"/>
        <w:jc w:val="both"/>
        <w:rPr>
          <w:rFonts w:ascii="Arial" w:hAnsi="Arial" w:cs="Arial"/>
        </w:rPr>
      </w:pPr>
    </w:p>
    <w:p w14:paraId="27CA236C" w14:textId="77777777" w:rsidR="00DF490F" w:rsidRDefault="00F253B0" w:rsidP="006073A2">
      <w:pPr>
        <w:pStyle w:val="ConsPlusNormal"/>
        <w:spacing w:before="60" w:after="60"/>
        <w:jc w:val="both"/>
        <w:rPr>
          <w:rFonts w:ascii="Arial" w:hAnsi="Arial" w:cs="Arial"/>
        </w:rPr>
      </w:pPr>
      <w:r w:rsidRPr="00F253B0">
        <w:rPr>
          <w:rFonts w:ascii="Arial" w:hAnsi="Arial" w:cs="Arial"/>
          <w:b/>
        </w:rPr>
        <w:t>сроки (порядок определения сроков) размещения ценных бумаг по каждому этапу и не совпадающие условия размещения:</w:t>
      </w:r>
      <w:r>
        <w:rPr>
          <w:rFonts w:ascii="Arial" w:hAnsi="Arial" w:cs="Arial"/>
        </w:rPr>
        <w:t xml:space="preserve"> сведения не указываются, т.к. в отношении Биржевых облигаций не</w:t>
      </w:r>
      <w:r w:rsidRPr="006073A2">
        <w:rPr>
          <w:rFonts w:ascii="Arial" w:hAnsi="Arial" w:cs="Arial"/>
        </w:rPr>
        <w:t xml:space="preserve"> </w:t>
      </w:r>
      <w:r>
        <w:rPr>
          <w:rFonts w:ascii="Arial" w:hAnsi="Arial" w:cs="Arial"/>
        </w:rPr>
        <w:t>предусмотрено размещение</w:t>
      </w:r>
      <w:r w:rsidR="00DF490F" w:rsidRPr="006073A2">
        <w:rPr>
          <w:rFonts w:ascii="Arial" w:hAnsi="Arial" w:cs="Arial"/>
        </w:rPr>
        <w:t xml:space="preserve"> посредством закрытой подписки.</w:t>
      </w:r>
    </w:p>
    <w:p w14:paraId="10BDAB19" w14:textId="77777777" w:rsidR="00F253B0" w:rsidRPr="006073A2" w:rsidRDefault="00F253B0" w:rsidP="006073A2">
      <w:pPr>
        <w:pStyle w:val="ConsPlusNormal"/>
        <w:spacing w:before="60" w:after="60"/>
        <w:jc w:val="both"/>
        <w:rPr>
          <w:rFonts w:ascii="Arial" w:hAnsi="Arial" w:cs="Arial"/>
        </w:rPr>
      </w:pPr>
    </w:p>
    <w:p w14:paraId="57598EC9" w14:textId="77777777" w:rsidR="007935EF" w:rsidRDefault="007935EF" w:rsidP="006073A2">
      <w:pPr>
        <w:pStyle w:val="ConsPlusNormal"/>
        <w:spacing w:before="60" w:after="60"/>
        <w:jc w:val="both"/>
        <w:rPr>
          <w:rFonts w:ascii="Arial" w:hAnsi="Arial" w:cs="Arial"/>
        </w:rPr>
      </w:pPr>
      <w:r>
        <w:rPr>
          <w:rFonts w:ascii="Arial" w:hAnsi="Arial" w:cs="Arial"/>
        </w:rPr>
        <w:t>Биржевые облигации</w:t>
      </w:r>
      <w:r w:rsidR="006233B5">
        <w:rPr>
          <w:rFonts w:ascii="Arial" w:hAnsi="Arial" w:cs="Arial"/>
        </w:rPr>
        <w:t xml:space="preserve"> </w:t>
      </w:r>
      <w:r w:rsidR="00DF490F" w:rsidRPr="006073A2">
        <w:rPr>
          <w:rFonts w:ascii="Arial" w:hAnsi="Arial" w:cs="Arial"/>
        </w:rPr>
        <w:t>размещаются посредством подписки путем проведения торгов</w:t>
      </w:r>
      <w:r>
        <w:rPr>
          <w:rFonts w:ascii="Arial" w:hAnsi="Arial" w:cs="Arial"/>
        </w:rPr>
        <w:t>, организованных специализированной организацией (биржей).</w:t>
      </w:r>
    </w:p>
    <w:p w14:paraId="21C79169" w14:textId="77777777" w:rsidR="007935EF" w:rsidRPr="007935EF" w:rsidRDefault="007935EF" w:rsidP="006073A2">
      <w:pPr>
        <w:pStyle w:val="ConsPlusNormal"/>
        <w:spacing w:before="60" w:after="60"/>
        <w:jc w:val="both"/>
        <w:rPr>
          <w:rFonts w:ascii="Arial" w:hAnsi="Arial" w:cs="Arial"/>
          <w:b/>
        </w:rPr>
      </w:pPr>
      <w:r w:rsidRPr="007935EF">
        <w:rPr>
          <w:rFonts w:ascii="Arial" w:hAnsi="Arial" w:cs="Arial"/>
          <w:b/>
        </w:rPr>
        <w:t xml:space="preserve">сведения о </w:t>
      </w:r>
      <w:r w:rsidR="00DF490F" w:rsidRPr="007935EF">
        <w:rPr>
          <w:rFonts w:ascii="Arial" w:hAnsi="Arial" w:cs="Arial"/>
          <w:b/>
        </w:rPr>
        <w:t>лиц</w:t>
      </w:r>
      <w:r w:rsidRPr="007935EF">
        <w:rPr>
          <w:rFonts w:ascii="Arial" w:hAnsi="Arial" w:cs="Arial"/>
          <w:b/>
        </w:rPr>
        <w:t>е</w:t>
      </w:r>
      <w:r w:rsidR="00DF490F" w:rsidRPr="007935EF">
        <w:rPr>
          <w:rFonts w:ascii="Arial" w:hAnsi="Arial" w:cs="Arial"/>
          <w:b/>
        </w:rPr>
        <w:t>, организующе</w:t>
      </w:r>
      <w:r w:rsidRPr="007935EF">
        <w:rPr>
          <w:rFonts w:ascii="Arial" w:hAnsi="Arial" w:cs="Arial"/>
          <w:b/>
        </w:rPr>
        <w:t>м</w:t>
      </w:r>
      <w:r w:rsidR="00DF490F" w:rsidRPr="007935EF">
        <w:rPr>
          <w:rFonts w:ascii="Arial" w:hAnsi="Arial" w:cs="Arial"/>
          <w:b/>
        </w:rPr>
        <w:t xml:space="preserve"> проведение торгов</w:t>
      </w:r>
      <w:r w:rsidRPr="007935EF">
        <w:rPr>
          <w:rFonts w:ascii="Arial" w:hAnsi="Arial" w:cs="Arial"/>
          <w:b/>
        </w:rPr>
        <w:t>:</w:t>
      </w:r>
    </w:p>
    <w:p w14:paraId="00221B33" w14:textId="77777777" w:rsidR="007935EF" w:rsidRPr="007935EF" w:rsidRDefault="00DF490F" w:rsidP="007935EF">
      <w:pPr>
        <w:pStyle w:val="ConsPlusNormal"/>
        <w:spacing w:before="60" w:after="60"/>
        <w:ind w:left="567"/>
        <w:jc w:val="both"/>
        <w:rPr>
          <w:rFonts w:ascii="Arial" w:hAnsi="Arial" w:cs="Arial"/>
          <w:b/>
        </w:rPr>
      </w:pPr>
      <w:r w:rsidRPr="007935EF">
        <w:rPr>
          <w:rFonts w:ascii="Arial" w:hAnsi="Arial" w:cs="Arial"/>
          <w:b/>
        </w:rPr>
        <w:t xml:space="preserve">полное </w:t>
      </w:r>
      <w:r w:rsidR="007935EF">
        <w:rPr>
          <w:rFonts w:ascii="Arial" w:hAnsi="Arial" w:cs="Arial"/>
          <w:b/>
        </w:rPr>
        <w:t>фирменное наименование</w:t>
      </w:r>
      <w:r w:rsidR="007935EF" w:rsidRPr="007935EF">
        <w:rPr>
          <w:rFonts w:ascii="Arial" w:hAnsi="Arial" w:cs="Arial"/>
          <w:b/>
        </w:rPr>
        <w:t>:</w:t>
      </w:r>
      <w:r w:rsidR="005F079E" w:rsidRPr="005F079E">
        <w:rPr>
          <w:rFonts w:ascii="Arial" w:hAnsi="Arial" w:cs="Arial"/>
        </w:rPr>
        <w:t xml:space="preserve"> Закрытое акционерное общество «Фондовая Биржа ММВБ»</w:t>
      </w:r>
      <w:r w:rsidR="005F079E">
        <w:rPr>
          <w:rFonts w:ascii="Arial" w:hAnsi="Arial" w:cs="Arial"/>
        </w:rPr>
        <w:t>;</w:t>
      </w:r>
    </w:p>
    <w:p w14:paraId="377A33E4" w14:textId="77777777" w:rsidR="007935EF" w:rsidRDefault="007935EF" w:rsidP="007935EF">
      <w:pPr>
        <w:pStyle w:val="ConsPlusNormal"/>
        <w:spacing w:before="60" w:after="60"/>
        <w:ind w:left="567"/>
        <w:jc w:val="both"/>
        <w:rPr>
          <w:rFonts w:ascii="Arial" w:hAnsi="Arial" w:cs="Arial"/>
          <w:b/>
        </w:rPr>
      </w:pPr>
      <w:r w:rsidRPr="007935EF">
        <w:rPr>
          <w:rFonts w:ascii="Arial" w:hAnsi="Arial" w:cs="Arial"/>
          <w:b/>
        </w:rPr>
        <w:t>сок</w:t>
      </w:r>
      <w:r>
        <w:rPr>
          <w:rFonts w:ascii="Arial" w:hAnsi="Arial" w:cs="Arial"/>
          <w:b/>
        </w:rPr>
        <w:t>ращенное фирменное наименование:</w:t>
      </w:r>
      <w:r w:rsidR="005F079E" w:rsidRPr="005F079E">
        <w:rPr>
          <w:rFonts w:ascii="Arial" w:hAnsi="Arial" w:cs="Arial"/>
        </w:rPr>
        <w:t xml:space="preserve"> ЗАО «ФБ ММВБ», ЗАО «Фондовая биржа ММВБ»</w:t>
      </w:r>
      <w:r w:rsidR="005F079E">
        <w:rPr>
          <w:rFonts w:ascii="Arial" w:hAnsi="Arial" w:cs="Arial"/>
        </w:rPr>
        <w:t>;</w:t>
      </w:r>
    </w:p>
    <w:p w14:paraId="66258CCA" w14:textId="77777777" w:rsidR="007935EF" w:rsidRPr="007935EF" w:rsidRDefault="00DF490F" w:rsidP="007935EF">
      <w:pPr>
        <w:pStyle w:val="ConsPlusNormal"/>
        <w:spacing w:before="60" w:after="60"/>
        <w:ind w:left="567"/>
        <w:jc w:val="both"/>
        <w:rPr>
          <w:rFonts w:ascii="Arial" w:hAnsi="Arial" w:cs="Arial"/>
          <w:b/>
        </w:rPr>
      </w:pPr>
      <w:r w:rsidRPr="007935EF">
        <w:rPr>
          <w:rFonts w:ascii="Arial" w:hAnsi="Arial" w:cs="Arial"/>
          <w:b/>
        </w:rPr>
        <w:t>место нахождения</w:t>
      </w:r>
      <w:r w:rsidR="007935EF" w:rsidRPr="007935EF">
        <w:rPr>
          <w:rFonts w:ascii="Arial" w:hAnsi="Arial" w:cs="Arial"/>
          <w:b/>
        </w:rPr>
        <w:t>:</w:t>
      </w:r>
      <w:r w:rsidR="005F079E" w:rsidRPr="005F079E">
        <w:rPr>
          <w:rFonts w:ascii="Arial" w:hAnsi="Arial" w:cs="Arial"/>
        </w:rPr>
        <w:t xml:space="preserve"> Российская Федерация, 125009, г. Москва, Большой Кисловский переулок, дом 13</w:t>
      </w:r>
      <w:r w:rsidR="005F079E">
        <w:rPr>
          <w:rFonts w:ascii="Arial" w:hAnsi="Arial" w:cs="Arial"/>
        </w:rPr>
        <w:t>;</w:t>
      </w:r>
    </w:p>
    <w:p w14:paraId="49971D3D" w14:textId="77777777" w:rsidR="00DF490F" w:rsidRPr="007935EF" w:rsidRDefault="00DF490F" w:rsidP="007935EF">
      <w:pPr>
        <w:pStyle w:val="ConsPlusNormal"/>
        <w:spacing w:before="60" w:after="60"/>
        <w:ind w:left="567"/>
        <w:jc w:val="both"/>
        <w:rPr>
          <w:rFonts w:ascii="Arial" w:hAnsi="Arial" w:cs="Arial"/>
          <w:b/>
        </w:rPr>
      </w:pPr>
      <w:r w:rsidRPr="007935EF">
        <w:rPr>
          <w:rFonts w:ascii="Arial" w:hAnsi="Arial" w:cs="Arial"/>
          <w:b/>
        </w:rPr>
        <w:t>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w:t>
      </w:r>
      <w:r w:rsidR="007935EF" w:rsidRPr="007935EF">
        <w:rPr>
          <w:rFonts w:ascii="Arial" w:hAnsi="Arial" w:cs="Arial"/>
          <w:b/>
        </w:rPr>
        <w:t>ан, выдавший указанную лицензию:</w:t>
      </w:r>
      <w:r w:rsidR="005F079E" w:rsidRPr="005F079E">
        <w:rPr>
          <w:rFonts w:ascii="Arial" w:hAnsi="Arial" w:cs="Arial"/>
        </w:rPr>
        <w:t xml:space="preserve"> </w:t>
      </w:r>
      <w:r w:rsidR="005F079E">
        <w:rPr>
          <w:rFonts w:ascii="Arial" w:hAnsi="Arial" w:cs="Arial"/>
        </w:rPr>
        <w:t>лицензия</w:t>
      </w:r>
      <w:r w:rsidR="005F079E" w:rsidRPr="005F079E">
        <w:rPr>
          <w:rFonts w:ascii="Arial" w:hAnsi="Arial" w:cs="Arial"/>
        </w:rPr>
        <w:t xml:space="preserve"> биржи </w:t>
      </w:r>
      <w:r w:rsidR="005F079E">
        <w:rPr>
          <w:rFonts w:ascii="Arial" w:hAnsi="Arial" w:cs="Arial"/>
        </w:rPr>
        <w:t>№</w:t>
      </w:r>
      <w:r w:rsidR="005F079E" w:rsidRPr="005F079E">
        <w:rPr>
          <w:rFonts w:ascii="Arial" w:hAnsi="Arial" w:cs="Arial"/>
        </w:rPr>
        <w:t>077-007</w:t>
      </w:r>
      <w:r w:rsidR="005F079E">
        <w:rPr>
          <w:rFonts w:ascii="Arial" w:hAnsi="Arial" w:cs="Arial"/>
        </w:rPr>
        <w:t xml:space="preserve">, выданная </w:t>
      </w:r>
      <w:r w:rsidR="005F079E" w:rsidRPr="005F079E">
        <w:rPr>
          <w:rFonts w:ascii="Arial" w:hAnsi="Arial" w:cs="Arial"/>
        </w:rPr>
        <w:t>20.12.2013</w:t>
      </w:r>
      <w:r w:rsidR="005F079E">
        <w:rPr>
          <w:rFonts w:ascii="Arial" w:hAnsi="Arial" w:cs="Arial"/>
        </w:rPr>
        <w:t xml:space="preserve"> г.</w:t>
      </w:r>
      <w:r w:rsidR="005F079E" w:rsidRPr="005F079E">
        <w:rPr>
          <w:rFonts w:ascii="Arial" w:hAnsi="Arial" w:cs="Arial"/>
        </w:rPr>
        <w:t xml:space="preserve"> без ограничения срока действия </w:t>
      </w:r>
      <w:r w:rsidR="005F079E">
        <w:rPr>
          <w:rFonts w:ascii="Arial" w:hAnsi="Arial" w:cs="Arial"/>
        </w:rPr>
        <w:t>Центральным б</w:t>
      </w:r>
      <w:r w:rsidR="005F079E" w:rsidRPr="005F079E">
        <w:rPr>
          <w:rFonts w:ascii="Arial" w:hAnsi="Arial" w:cs="Arial"/>
        </w:rPr>
        <w:t>анк</w:t>
      </w:r>
      <w:r w:rsidR="005F079E">
        <w:rPr>
          <w:rFonts w:ascii="Arial" w:hAnsi="Arial" w:cs="Arial"/>
        </w:rPr>
        <w:t>ом</w:t>
      </w:r>
      <w:r w:rsidR="005F079E" w:rsidRPr="005F079E">
        <w:rPr>
          <w:rFonts w:ascii="Arial" w:hAnsi="Arial" w:cs="Arial"/>
        </w:rPr>
        <w:t xml:space="preserve"> Российской Федерации (Банк</w:t>
      </w:r>
      <w:r w:rsidR="005F079E">
        <w:rPr>
          <w:rFonts w:ascii="Arial" w:hAnsi="Arial" w:cs="Arial"/>
        </w:rPr>
        <w:t>ом</w:t>
      </w:r>
      <w:r w:rsidR="005F079E" w:rsidRPr="005F079E">
        <w:rPr>
          <w:rFonts w:ascii="Arial" w:hAnsi="Arial" w:cs="Arial"/>
        </w:rPr>
        <w:t xml:space="preserve"> России)</w:t>
      </w:r>
      <w:r w:rsidR="005F079E">
        <w:rPr>
          <w:rFonts w:ascii="Arial" w:hAnsi="Arial" w:cs="Arial"/>
        </w:rPr>
        <w:t>.</w:t>
      </w:r>
    </w:p>
    <w:p w14:paraId="454990AA" w14:textId="77777777" w:rsidR="006233B5" w:rsidRPr="006233B5" w:rsidRDefault="006233B5" w:rsidP="006233B5">
      <w:pPr>
        <w:pStyle w:val="ConsPlusNormal"/>
        <w:spacing w:before="60" w:after="60"/>
        <w:jc w:val="both"/>
        <w:rPr>
          <w:rFonts w:ascii="Arial" w:hAnsi="Arial" w:cs="Arial"/>
        </w:rPr>
      </w:pPr>
      <w:r w:rsidRPr="006233B5">
        <w:rPr>
          <w:rFonts w:ascii="Arial" w:hAnsi="Arial" w:cs="Arial"/>
        </w:rPr>
        <w:lastRenderedPageBreak/>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14:paraId="108948C3" w14:textId="77777777" w:rsidR="006233B5" w:rsidRPr="006233B5" w:rsidRDefault="006233B5" w:rsidP="006D6591">
      <w:pPr>
        <w:pStyle w:val="ConsPlusNormal"/>
        <w:spacing w:before="120" w:after="60"/>
        <w:jc w:val="both"/>
        <w:rPr>
          <w:rFonts w:ascii="Arial" w:hAnsi="Arial" w:cs="Arial"/>
        </w:rPr>
      </w:pPr>
      <w:r w:rsidRPr="006233B5">
        <w:rPr>
          <w:rFonts w:ascii="Arial" w:hAnsi="Arial" w:cs="Arial"/>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7DB90C4B" w14:textId="77777777" w:rsidR="006233B5" w:rsidRPr="006233B5" w:rsidRDefault="006233B5" w:rsidP="006D6591">
      <w:pPr>
        <w:pStyle w:val="ConsPlusNormal"/>
        <w:spacing w:before="120" w:after="60"/>
        <w:jc w:val="both"/>
        <w:rPr>
          <w:rFonts w:ascii="Arial" w:hAnsi="Arial" w:cs="Arial"/>
        </w:rPr>
      </w:pPr>
      <w:r w:rsidRPr="006233B5">
        <w:rPr>
          <w:rFonts w:ascii="Arial" w:hAnsi="Arial" w:cs="Arial"/>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3F19A6F0" w14:textId="77777777" w:rsidR="006233B5" w:rsidRPr="006233B5" w:rsidRDefault="006233B5" w:rsidP="006D6591">
      <w:pPr>
        <w:pStyle w:val="ConsPlusNormal"/>
        <w:spacing w:before="120" w:after="60"/>
        <w:jc w:val="both"/>
        <w:rPr>
          <w:rFonts w:ascii="Arial" w:hAnsi="Arial" w:cs="Arial"/>
        </w:rPr>
      </w:pPr>
      <w:r w:rsidRPr="006233B5">
        <w:rPr>
          <w:rFonts w:ascii="Arial" w:hAnsi="Arial" w:cs="Arial"/>
        </w:rPr>
        <w:t>Основные договоры купли-продажи Биржевых облигаций заключаются в порядке, указанном выше в настоящем пункте.</w:t>
      </w:r>
    </w:p>
    <w:p w14:paraId="56260B3F" w14:textId="77777777" w:rsidR="006233B5" w:rsidRPr="00E35E35" w:rsidRDefault="006233B5" w:rsidP="006D6591">
      <w:pPr>
        <w:pStyle w:val="ConsPlusNormal"/>
        <w:spacing w:before="120" w:after="60"/>
        <w:jc w:val="both"/>
        <w:rPr>
          <w:rFonts w:ascii="Arial" w:hAnsi="Arial" w:cs="Arial"/>
        </w:rPr>
      </w:pPr>
      <w:r w:rsidRPr="006233B5">
        <w:rPr>
          <w:rFonts w:ascii="Arial" w:hAnsi="Arial" w:cs="Arial"/>
        </w:rPr>
        <w:t xml:space="preserve">Порядок и условия размещения путем подписки Биржевых облигаций не должны исключать или </w:t>
      </w:r>
      <w:r w:rsidRPr="00E35E35">
        <w:rPr>
          <w:rFonts w:ascii="Arial" w:hAnsi="Arial" w:cs="Arial"/>
        </w:rPr>
        <w:t>существенно затруднять приобретателям возможность приобретения этих ценных бумаг.</w:t>
      </w:r>
    </w:p>
    <w:p w14:paraId="0C8A435C" w14:textId="77777777" w:rsidR="007B4F77" w:rsidRPr="00E35E35" w:rsidRDefault="007B4F77" w:rsidP="006D6591">
      <w:pPr>
        <w:pStyle w:val="ConsPlusNormal"/>
        <w:spacing w:before="120" w:after="60"/>
        <w:jc w:val="both"/>
        <w:rPr>
          <w:rFonts w:ascii="Arial" w:hAnsi="Arial" w:cs="Arial"/>
          <w:color w:val="000000" w:themeColor="text1"/>
        </w:rPr>
      </w:pPr>
      <w:r w:rsidRPr="00E35E35">
        <w:rPr>
          <w:rFonts w:ascii="Arial" w:hAnsi="Arial" w:cs="Arial"/>
          <w:color w:val="000000" w:themeColor="text1"/>
        </w:rPr>
        <w:t xml:space="preserve">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Лицо, назначенное Андеррайтером, либо перечень лиц, из числа которых может быть назначен Андеррайтер, </w:t>
      </w:r>
      <w:r w:rsidRPr="00E35E35">
        <w:rPr>
          <w:rFonts w:ascii="Arial" w:hAnsi="Arial" w:cs="Arial"/>
          <w:color w:val="000000" w:themeColor="text1"/>
          <w:u w:val="single"/>
        </w:rPr>
        <w:t>будут указаны в соответствующих Условиях выпуска</w:t>
      </w:r>
      <w:r w:rsidRPr="00E35E35">
        <w:rPr>
          <w:rFonts w:ascii="Arial" w:hAnsi="Arial" w:cs="Arial"/>
          <w:color w:val="000000" w:themeColor="text1"/>
        </w:rPr>
        <w:t xml:space="preserve">. </w:t>
      </w:r>
    </w:p>
    <w:p w14:paraId="2F46E13C" w14:textId="77777777" w:rsidR="007B4F77" w:rsidRPr="00E35E35" w:rsidRDefault="007B4F77" w:rsidP="006D6591">
      <w:pPr>
        <w:pStyle w:val="ConsPlusNormal"/>
        <w:spacing w:before="120" w:after="60"/>
        <w:jc w:val="both"/>
        <w:rPr>
          <w:rFonts w:ascii="Arial" w:hAnsi="Arial" w:cs="Arial"/>
          <w:color w:val="000000" w:themeColor="text1"/>
        </w:rPr>
      </w:pPr>
      <w:r w:rsidRPr="00E35E35">
        <w:rPr>
          <w:rFonts w:ascii="Arial" w:hAnsi="Arial" w:cs="Arial"/>
          <w:color w:val="000000" w:themeColor="text1"/>
        </w:rPr>
        <w:t xml:space="preserve">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w:t>
      </w:r>
    </w:p>
    <w:p w14:paraId="4D3B9935" w14:textId="77777777" w:rsidR="007B4F77" w:rsidRPr="00E35E35" w:rsidRDefault="007B4F77" w:rsidP="006D6591">
      <w:pPr>
        <w:pStyle w:val="ConsPlusNormal"/>
        <w:spacing w:before="120" w:after="60"/>
        <w:jc w:val="both"/>
        <w:rPr>
          <w:rFonts w:ascii="Arial" w:hAnsi="Arial" w:cs="Arial"/>
          <w:color w:val="000000" w:themeColor="text1"/>
        </w:rPr>
      </w:pPr>
      <w:r w:rsidRPr="00E35E35">
        <w:rPr>
          <w:rFonts w:ascii="Arial" w:hAnsi="Arial" w:cs="Arial"/>
          <w:color w:val="000000" w:themeColor="text1"/>
        </w:rPr>
        <w:t>Информация о назначении Андеррайтера раскрывается Эмитентом в порядке, предусмотренном в п. 11 Программы,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7F367270" w14:textId="77777777" w:rsidR="006D6591" w:rsidRDefault="006D6591" w:rsidP="007B4F77">
      <w:pPr>
        <w:pStyle w:val="ConsPlusNormal"/>
        <w:spacing w:before="60" w:after="60"/>
        <w:jc w:val="both"/>
        <w:rPr>
          <w:rFonts w:ascii="Arial" w:hAnsi="Arial" w:cs="Arial"/>
          <w:color w:val="000000" w:themeColor="text1"/>
        </w:rPr>
      </w:pPr>
    </w:p>
    <w:p w14:paraId="02715B00" w14:textId="77777777" w:rsidR="007B4F77" w:rsidRPr="007B4F77" w:rsidRDefault="007B4F77" w:rsidP="007B4F77">
      <w:pPr>
        <w:pStyle w:val="ConsPlusNormal"/>
        <w:spacing w:before="60" w:after="60"/>
        <w:jc w:val="both"/>
        <w:rPr>
          <w:rFonts w:ascii="Arial" w:hAnsi="Arial" w:cs="Arial"/>
          <w:u w:val="single"/>
        </w:rPr>
      </w:pPr>
      <w:r w:rsidRPr="00E35E35">
        <w:rPr>
          <w:rFonts w:ascii="Arial" w:hAnsi="Arial" w:cs="Arial"/>
          <w:color w:val="000000" w:themeColor="text1"/>
        </w:rPr>
        <w:t xml:space="preserve">Основные функции Андеррайтера, оказывающего Эмитенту услуги по размещению Биржевых облигаций, будут </w:t>
      </w:r>
      <w:r w:rsidRPr="00E35E35">
        <w:rPr>
          <w:rFonts w:ascii="Arial" w:hAnsi="Arial" w:cs="Arial"/>
          <w:u w:val="single"/>
        </w:rPr>
        <w:t>указаны в Условиях выпуска.</w:t>
      </w:r>
    </w:p>
    <w:p w14:paraId="51BCD32F" w14:textId="77777777" w:rsidR="007B4F77" w:rsidRDefault="00DC19FA" w:rsidP="00DC19FA">
      <w:pPr>
        <w:pStyle w:val="ConsPlusNormal"/>
        <w:spacing w:before="60" w:after="60"/>
        <w:jc w:val="both"/>
        <w:rPr>
          <w:rFonts w:ascii="Arial" w:hAnsi="Arial" w:cs="Arial"/>
          <w:b/>
        </w:rPr>
      </w:pPr>
      <w:r w:rsidRPr="00DC19FA">
        <w:rPr>
          <w:rFonts w:ascii="Arial" w:hAnsi="Arial" w:cs="Arial"/>
          <w:b/>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w:t>
      </w:r>
      <w:r w:rsidRPr="00A868C4">
        <w:rPr>
          <w:rFonts w:ascii="Arial" w:hAnsi="Arial" w:cs="Arial"/>
          <w:b/>
        </w:rPr>
        <w:t>и такое количество ценных бумаг:</w:t>
      </w:r>
    </w:p>
    <w:p w14:paraId="53FE9727" w14:textId="77777777" w:rsidR="00DC19FA" w:rsidRPr="007B4F77" w:rsidRDefault="00DC19FA" w:rsidP="00DC19FA">
      <w:pPr>
        <w:pStyle w:val="ConsPlusNormal"/>
        <w:spacing w:before="60" w:after="60"/>
        <w:jc w:val="both"/>
        <w:rPr>
          <w:rFonts w:ascii="Arial" w:hAnsi="Arial" w:cs="Arial"/>
        </w:rPr>
      </w:pPr>
      <w:r w:rsidRPr="007B4F77">
        <w:rPr>
          <w:rFonts w:ascii="Arial" w:hAnsi="Arial" w:cs="Arial"/>
        </w:rPr>
        <w:t>сведения о наличии такой обязанности у лица, оказывающего услуги по размещению Биржевых облигаций, будут указаны в Условиях выпуска.</w:t>
      </w:r>
    </w:p>
    <w:p w14:paraId="68F9A548" w14:textId="77777777" w:rsidR="007B4F77" w:rsidRDefault="00DC19FA" w:rsidP="00DC19FA">
      <w:pPr>
        <w:pStyle w:val="ConsPlusNormal"/>
        <w:spacing w:before="60" w:after="60"/>
        <w:jc w:val="both"/>
        <w:rPr>
          <w:rFonts w:ascii="Arial" w:hAnsi="Arial" w:cs="Arial"/>
          <w:b/>
        </w:rPr>
      </w:pPr>
      <w:r w:rsidRPr="00DC19FA">
        <w:rPr>
          <w:rFonts w:ascii="Arial" w:hAnsi="Arial" w:cs="Arial"/>
          <w:b/>
        </w:rPr>
        <w:t>наличие у такого лица обязанностей, связанных с поддержанием цен на размещаемые</w:t>
      </w:r>
      <w:r w:rsidRPr="007935EF">
        <w:rPr>
          <w:rFonts w:ascii="Arial" w:hAnsi="Arial" w:cs="Arial"/>
          <w:b/>
        </w:rPr>
        <w:t xml:space="preserve">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Pr>
          <w:rFonts w:ascii="Arial" w:hAnsi="Arial" w:cs="Arial"/>
          <w:b/>
        </w:rPr>
        <w:t xml:space="preserve"> </w:t>
      </w:r>
    </w:p>
    <w:p w14:paraId="4C46AD7F" w14:textId="77777777" w:rsidR="00DC19FA" w:rsidRPr="007B4F77" w:rsidRDefault="00DC19FA" w:rsidP="00DC19FA">
      <w:pPr>
        <w:pStyle w:val="ConsPlusNormal"/>
        <w:spacing w:before="60" w:after="60"/>
        <w:jc w:val="both"/>
        <w:rPr>
          <w:rFonts w:ascii="Arial" w:hAnsi="Arial" w:cs="Arial"/>
        </w:rPr>
      </w:pPr>
      <w:r w:rsidRPr="007B4F77">
        <w:rPr>
          <w:rFonts w:ascii="Arial" w:hAnsi="Arial" w:cs="Arial"/>
        </w:rPr>
        <w:t>сведения о наличии такой обязанности у лица, оказывающего услуги по размещению Биржевых облигаций, будут указаны в Условиях выпуска.</w:t>
      </w:r>
    </w:p>
    <w:p w14:paraId="4E7AC205" w14:textId="77777777" w:rsidR="007B4F77" w:rsidRDefault="00DC19FA" w:rsidP="00DC19FA">
      <w:pPr>
        <w:pStyle w:val="ConsPlusNormal"/>
        <w:spacing w:before="60" w:after="60"/>
        <w:jc w:val="both"/>
        <w:rPr>
          <w:rFonts w:ascii="Arial" w:hAnsi="Arial" w:cs="Arial"/>
          <w:b/>
          <w:u w:val="single"/>
        </w:rPr>
      </w:pPr>
      <w:r w:rsidRPr="007935EF">
        <w:rPr>
          <w:rFonts w:ascii="Arial" w:hAnsi="Arial" w:cs="Arial"/>
          <w:b/>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7B4F77">
        <w:rPr>
          <w:rFonts w:ascii="Arial" w:hAnsi="Arial" w:cs="Arial"/>
          <w:b/>
        </w:rPr>
        <w:t xml:space="preserve">: </w:t>
      </w:r>
    </w:p>
    <w:p w14:paraId="56720E56" w14:textId="77777777" w:rsidR="00DC19FA" w:rsidRPr="007B4F77" w:rsidRDefault="00DC19FA" w:rsidP="00DC19FA">
      <w:pPr>
        <w:pStyle w:val="ConsPlusNormal"/>
        <w:spacing w:before="60" w:after="60"/>
        <w:jc w:val="both"/>
        <w:rPr>
          <w:rFonts w:ascii="Arial" w:hAnsi="Arial" w:cs="Arial"/>
        </w:rPr>
      </w:pPr>
      <w:r w:rsidRPr="007B4F77">
        <w:rPr>
          <w:rFonts w:ascii="Arial" w:hAnsi="Arial" w:cs="Arial"/>
        </w:rPr>
        <w:t>сведения о наличии такой обязанности у лица, оказывающего услуги по размещению Биржевых облигаций, будут указаны в Условиях выпуска.</w:t>
      </w:r>
    </w:p>
    <w:p w14:paraId="709CCEE2" w14:textId="77777777" w:rsidR="007B4F77" w:rsidRDefault="00DC19FA" w:rsidP="00DC19FA">
      <w:pPr>
        <w:pStyle w:val="ConsPlusNormal"/>
        <w:spacing w:before="60" w:after="60"/>
        <w:jc w:val="both"/>
        <w:rPr>
          <w:rFonts w:ascii="Arial" w:hAnsi="Arial" w:cs="Arial"/>
          <w:b/>
        </w:rPr>
      </w:pPr>
      <w:r w:rsidRPr="004C056F">
        <w:rPr>
          <w:rFonts w:ascii="Arial" w:hAnsi="Arial" w:cs="Arial"/>
          <w:b/>
        </w:rPr>
        <w:t xml:space="preserve">размер вознаграждения такого лица: </w:t>
      </w:r>
    </w:p>
    <w:p w14:paraId="4AB9A58B" w14:textId="77777777" w:rsidR="00DC19FA" w:rsidRPr="007B4F77" w:rsidRDefault="00DC19FA" w:rsidP="00DC19FA">
      <w:pPr>
        <w:pStyle w:val="ConsPlusNormal"/>
        <w:spacing w:before="60" w:after="60"/>
        <w:jc w:val="both"/>
        <w:rPr>
          <w:rFonts w:ascii="Arial" w:hAnsi="Arial" w:cs="Arial"/>
        </w:rPr>
      </w:pPr>
      <w:r w:rsidRPr="007B4F77">
        <w:rPr>
          <w:rFonts w:ascii="Arial" w:hAnsi="Arial" w:cs="Arial"/>
        </w:rPr>
        <w:lastRenderedPageBreak/>
        <w:t>сведения о размере такого вознаграждения будут указаны в Условиях выпуска.</w:t>
      </w:r>
    </w:p>
    <w:p w14:paraId="4F109FA2" w14:textId="77777777" w:rsidR="007B4F77" w:rsidRDefault="00DC19FA" w:rsidP="00DC19FA">
      <w:pPr>
        <w:pStyle w:val="ConsPlusNormal"/>
        <w:spacing w:before="60" w:after="60"/>
        <w:jc w:val="both"/>
        <w:rPr>
          <w:rFonts w:ascii="Arial" w:hAnsi="Arial" w:cs="Arial"/>
          <w:b/>
        </w:rPr>
      </w:pPr>
      <w:r w:rsidRPr="007935EF">
        <w:rPr>
          <w:rFonts w:ascii="Arial" w:hAnsi="Arial" w:cs="Arial"/>
          <w:b/>
        </w:rPr>
        <w:t>размер вознаграждения (части вознаграждения), которое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r>
        <w:rPr>
          <w:rFonts w:ascii="Arial" w:hAnsi="Arial" w:cs="Arial"/>
          <w:b/>
        </w:rPr>
        <w:t xml:space="preserve"> </w:t>
      </w:r>
    </w:p>
    <w:p w14:paraId="4BC8F765" w14:textId="77777777" w:rsidR="00DC19FA" w:rsidRPr="007B4F77" w:rsidRDefault="00DC19FA" w:rsidP="00DC19FA">
      <w:pPr>
        <w:pStyle w:val="ConsPlusNormal"/>
        <w:spacing w:before="60" w:after="60"/>
        <w:jc w:val="both"/>
        <w:rPr>
          <w:rFonts w:ascii="Arial" w:hAnsi="Arial" w:cs="Arial"/>
        </w:rPr>
      </w:pPr>
      <w:r w:rsidRPr="007B4F77">
        <w:rPr>
          <w:rFonts w:ascii="Arial" w:hAnsi="Arial" w:cs="Arial"/>
        </w:rPr>
        <w:t>сведения о размере такого вознаграждения при наличии соответствующей обязанности у лица, оказывающего услуги по размещению Биржевых облигаций, будут указаны в Условиях выпуска.</w:t>
      </w:r>
    </w:p>
    <w:p w14:paraId="77C7CCF5" w14:textId="77777777" w:rsidR="00DF490F" w:rsidRPr="006073A2" w:rsidRDefault="007935EF" w:rsidP="00CA154D">
      <w:pPr>
        <w:pStyle w:val="ConsPlusNormal"/>
        <w:spacing w:before="60" w:after="60"/>
        <w:jc w:val="both"/>
        <w:rPr>
          <w:rFonts w:ascii="Arial" w:hAnsi="Arial" w:cs="Arial"/>
        </w:rPr>
      </w:pPr>
      <w:r>
        <w:rPr>
          <w:rFonts w:ascii="Arial" w:hAnsi="Arial" w:cs="Arial"/>
        </w:rPr>
        <w:t>Р</w:t>
      </w:r>
      <w:r w:rsidR="00DF490F" w:rsidRPr="006073A2">
        <w:rPr>
          <w:rFonts w:ascii="Arial" w:hAnsi="Arial" w:cs="Arial"/>
        </w:rPr>
        <w:t xml:space="preserve">азмещение </w:t>
      </w:r>
      <w:r w:rsidR="008156F6">
        <w:rPr>
          <w:rFonts w:ascii="Arial" w:hAnsi="Arial" w:cs="Arial"/>
        </w:rPr>
        <w:t>Биржевых облигаций в рамках Программы</w:t>
      </w:r>
      <w:r>
        <w:rPr>
          <w:rFonts w:ascii="Arial" w:hAnsi="Arial" w:cs="Arial"/>
        </w:rPr>
        <w:t xml:space="preserve"> не</w:t>
      </w:r>
      <w:r w:rsidR="00DF490F" w:rsidRPr="006073A2">
        <w:rPr>
          <w:rFonts w:ascii="Arial" w:hAnsi="Arial" w:cs="Arial"/>
        </w:rPr>
        <w:t xml:space="preserve"> предполагается осуществлять за пределами Российской Федерации, в том числе посредством размещения соответст</w:t>
      </w:r>
      <w:r>
        <w:rPr>
          <w:rFonts w:ascii="Arial" w:hAnsi="Arial" w:cs="Arial"/>
        </w:rPr>
        <w:t>вующих иностранных ценных бумаг</w:t>
      </w:r>
      <w:r w:rsidR="00DF490F" w:rsidRPr="006073A2">
        <w:rPr>
          <w:rFonts w:ascii="Arial" w:hAnsi="Arial" w:cs="Arial"/>
        </w:rPr>
        <w:t>.</w:t>
      </w:r>
    </w:p>
    <w:p w14:paraId="470EC917" w14:textId="77777777" w:rsidR="00DF490F" w:rsidRPr="006073A2" w:rsidRDefault="00F07704" w:rsidP="00CA154D">
      <w:pPr>
        <w:pStyle w:val="ConsPlusNormal"/>
        <w:spacing w:before="60" w:after="60"/>
        <w:jc w:val="both"/>
        <w:rPr>
          <w:rFonts w:ascii="Arial" w:hAnsi="Arial" w:cs="Arial"/>
        </w:rPr>
      </w:pPr>
      <w:r>
        <w:rPr>
          <w:rFonts w:ascii="Arial" w:hAnsi="Arial" w:cs="Arial"/>
        </w:rPr>
        <w:t>О</w:t>
      </w:r>
      <w:r w:rsidR="00DF490F" w:rsidRPr="006073A2">
        <w:rPr>
          <w:rFonts w:ascii="Arial" w:hAnsi="Arial" w:cs="Arial"/>
        </w:rPr>
        <w:t>дновременно с размещен</w:t>
      </w:r>
      <w:r>
        <w:rPr>
          <w:rFonts w:ascii="Arial" w:hAnsi="Arial" w:cs="Arial"/>
        </w:rPr>
        <w:t xml:space="preserve">ием </w:t>
      </w:r>
      <w:r w:rsidR="008156F6">
        <w:rPr>
          <w:rFonts w:ascii="Arial" w:hAnsi="Arial" w:cs="Arial"/>
        </w:rPr>
        <w:t>Биржевых облигаций в рамках Программы</w:t>
      </w:r>
      <w:r>
        <w:rPr>
          <w:rFonts w:ascii="Arial" w:hAnsi="Arial" w:cs="Arial"/>
        </w:rPr>
        <w:t xml:space="preserve"> не</w:t>
      </w:r>
      <w:r w:rsidRPr="006073A2">
        <w:rPr>
          <w:rFonts w:ascii="Arial" w:hAnsi="Arial" w:cs="Arial"/>
        </w:rPr>
        <w:t xml:space="preserve"> </w:t>
      </w:r>
      <w:r>
        <w:rPr>
          <w:rFonts w:ascii="Arial" w:hAnsi="Arial" w:cs="Arial"/>
        </w:rPr>
        <w:t xml:space="preserve">планируется предлагать </w:t>
      </w:r>
      <w:r w:rsidR="00DF490F" w:rsidRPr="006073A2">
        <w:rPr>
          <w:rFonts w:ascii="Arial" w:hAnsi="Arial" w:cs="Arial"/>
        </w:rPr>
        <w:t>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w:t>
      </w:r>
      <w:r>
        <w:rPr>
          <w:rFonts w:ascii="Arial" w:hAnsi="Arial" w:cs="Arial"/>
        </w:rPr>
        <w:t>еся в обращении) ценные бумаги Э</w:t>
      </w:r>
      <w:r w:rsidR="00DF490F" w:rsidRPr="006073A2">
        <w:rPr>
          <w:rFonts w:ascii="Arial" w:hAnsi="Arial" w:cs="Arial"/>
        </w:rPr>
        <w:t>митента того же вида, категори</w:t>
      </w:r>
      <w:r>
        <w:rPr>
          <w:rFonts w:ascii="Arial" w:hAnsi="Arial" w:cs="Arial"/>
        </w:rPr>
        <w:t>и (типа).</w:t>
      </w:r>
    </w:p>
    <w:p w14:paraId="1D455B63" w14:textId="77777777" w:rsidR="00DF490F" w:rsidRPr="006073A2" w:rsidRDefault="00F07704" w:rsidP="00CA154D">
      <w:pPr>
        <w:pStyle w:val="ConsPlusNormal"/>
        <w:spacing w:before="60" w:after="60"/>
        <w:jc w:val="both"/>
        <w:rPr>
          <w:rFonts w:ascii="Arial" w:hAnsi="Arial" w:cs="Arial"/>
        </w:rPr>
      </w:pPr>
      <w:r>
        <w:rPr>
          <w:rFonts w:ascii="Arial" w:hAnsi="Arial" w:cs="Arial"/>
        </w:rPr>
        <w:t>Э</w:t>
      </w:r>
      <w:r w:rsidR="00DF490F" w:rsidRPr="006073A2">
        <w:rPr>
          <w:rFonts w:ascii="Arial" w:hAnsi="Arial" w:cs="Arial"/>
        </w:rPr>
        <w:t xml:space="preserve">митент </w:t>
      </w:r>
      <w:r>
        <w:rPr>
          <w:rFonts w:ascii="Arial" w:hAnsi="Arial" w:cs="Arial"/>
        </w:rPr>
        <w:t>не</w:t>
      </w:r>
      <w:r w:rsidRPr="006073A2">
        <w:rPr>
          <w:rFonts w:ascii="Arial" w:hAnsi="Arial" w:cs="Arial"/>
        </w:rPr>
        <w:t xml:space="preserve"> является хозяйственным обществом, имеющим стратегическое значение для обеспечения обороны страны и безопасности государства, </w:t>
      </w:r>
      <w:r w:rsidR="00DF490F" w:rsidRPr="006073A2">
        <w:rPr>
          <w:rFonts w:ascii="Arial" w:hAnsi="Arial" w:cs="Arial"/>
        </w:rPr>
        <w:t xml:space="preserve">в соответствии с Федеральным </w:t>
      </w:r>
      <w:hyperlink r:id="rId13" w:history="1">
        <w:r w:rsidR="00DF490F" w:rsidRPr="00A112D5">
          <w:rPr>
            <w:rFonts w:ascii="Arial" w:hAnsi="Arial"/>
          </w:rPr>
          <w:t>законом</w:t>
        </w:r>
      </w:hyperlink>
      <w:r>
        <w:rPr>
          <w:rFonts w:ascii="Arial" w:hAnsi="Arial" w:cs="Arial"/>
        </w:rPr>
        <w:t xml:space="preserve"> «</w:t>
      </w:r>
      <w:r w:rsidR="00DF490F" w:rsidRPr="006073A2">
        <w:rPr>
          <w:rFonts w:ascii="Arial" w:hAnsi="Arial" w:cs="Arial"/>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Arial" w:hAnsi="Arial" w:cs="Arial"/>
        </w:rPr>
        <w:t>»</w:t>
      </w:r>
      <w:r w:rsidR="00DF490F" w:rsidRPr="006073A2">
        <w:rPr>
          <w:rFonts w:ascii="Arial" w:hAnsi="Arial" w:cs="Arial"/>
        </w:rPr>
        <w:t>.</w:t>
      </w:r>
    </w:p>
    <w:p w14:paraId="08CFAB40" w14:textId="77777777" w:rsidR="002D2D29" w:rsidRPr="006073A2" w:rsidRDefault="002D2D29" w:rsidP="006073A2">
      <w:pPr>
        <w:pStyle w:val="ConsPlusNormal"/>
        <w:spacing w:before="60" w:after="60"/>
        <w:jc w:val="both"/>
        <w:rPr>
          <w:rFonts w:ascii="Arial" w:hAnsi="Arial" w:cs="Arial"/>
        </w:rPr>
      </w:pPr>
    </w:p>
    <w:p w14:paraId="21E97844"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8.4. </w:t>
      </w:r>
      <w:r w:rsidR="00726A2D" w:rsidRPr="00726A2D">
        <w:rPr>
          <w:rFonts w:ascii="Arial" w:hAnsi="Arial" w:cs="Arial"/>
          <w:b/>
        </w:rPr>
        <w:t>Цена (цены) или порядок определения цены размещения облигаций в рамках программы облигаций</w:t>
      </w:r>
    </w:p>
    <w:p w14:paraId="14B77D28" w14:textId="77777777" w:rsidR="002B4E3E" w:rsidRPr="002B4E3E" w:rsidRDefault="002B4E3E" w:rsidP="002B4E3E">
      <w:pPr>
        <w:pStyle w:val="ConsPlusNormal"/>
        <w:spacing w:before="60" w:after="60"/>
        <w:jc w:val="both"/>
        <w:rPr>
          <w:rFonts w:ascii="Arial" w:hAnsi="Arial" w:cs="Arial"/>
        </w:rPr>
      </w:pPr>
      <w:r w:rsidRPr="002B4E3E">
        <w:rPr>
          <w:rFonts w:ascii="Arial" w:hAnsi="Arial" w:cs="Arial"/>
        </w:rPr>
        <w:t>1. Для размещения выпусков Биржевых облигаций, которые размещаются впервые в рамках Программы:</w:t>
      </w:r>
    </w:p>
    <w:p w14:paraId="5E4920B3" w14:textId="77777777" w:rsidR="002B4E3E" w:rsidRPr="002B4E3E" w:rsidRDefault="002B4E3E" w:rsidP="002B4E3E">
      <w:pPr>
        <w:pStyle w:val="ConsPlusNormal"/>
        <w:spacing w:before="60" w:after="60"/>
        <w:jc w:val="both"/>
        <w:rPr>
          <w:rFonts w:ascii="Arial" w:hAnsi="Arial" w:cs="Arial"/>
        </w:rPr>
      </w:pPr>
      <w:r w:rsidRPr="002B4E3E">
        <w:rPr>
          <w:rFonts w:ascii="Arial" w:hAnsi="Arial" w:cs="Arial"/>
        </w:rPr>
        <w:t>Цена размещения Биржевых облигаций устанавливается равной 100% от номинальной стоимости Биржевой облигации</w:t>
      </w:r>
      <w:r w:rsidR="004C056F">
        <w:rPr>
          <w:rFonts w:ascii="Arial" w:hAnsi="Arial" w:cs="Arial"/>
        </w:rPr>
        <w:t>.</w:t>
      </w:r>
    </w:p>
    <w:p w14:paraId="36786392" w14:textId="77777777" w:rsidR="002B4E3E" w:rsidRPr="002B4E3E" w:rsidRDefault="002B4E3E" w:rsidP="002B4E3E">
      <w:pPr>
        <w:pStyle w:val="ConsPlusNormal"/>
        <w:spacing w:before="60" w:after="60"/>
        <w:jc w:val="both"/>
        <w:rPr>
          <w:rFonts w:ascii="Arial" w:hAnsi="Arial" w:cs="Arial"/>
        </w:rPr>
      </w:pPr>
      <w:r w:rsidRPr="002B4E3E">
        <w:rPr>
          <w:rFonts w:ascii="Arial" w:hAnsi="Arial" w:cs="Arial"/>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w:t>
      </w:r>
      <w:r w:rsidR="00A32C6E">
        <w:rPr>
          <w:rFonts w:ascii="Arial" w:hAnsi="Arial" w:cs="Arial"/>
        </w:rPr>
        <w:t>8</w:t>
      </w:r>
      <w:r w:rsidRPr="002B4E3E">
        <w:rPr>
          <w:rFonts w:ascii="Arial" w:hAnsi="Arial" w:cs="Arial"/>
        </w:rPr>
        <w:t xml:space="preserve"> Программы.</w:t>
      </w:r>
    </w:p>
    <w:p w14:paraId="4390AB22" w14:textId="77777777" w:rsidR="002B4E3E" w:rsidRDefault="002B4E3E" w:rsidP="002B4E3E">
      <w:pPr>
        <w:pStyle w:val="ConsPlusNormal"/>
        <w:spacing w:before="60" w:after="60"/>
        <w:jc w:val="both"/>
        <w:rPr>
          <w:rFonts w:ascii="Arial" w:hAnsi="Arial" w:cs="Arial"/>
        </w:rPr>
      </w:pPr>
    </w:p>
    <w:p w14:paraId="2002220D" w14:textId="77777777" w:rsidR="002B4E3E" w:rsidRPr="002B4E3E" w:rsidRDefault="002B4E3E" w:rsidP="002B4E3E">
      <w:pPr>
        <w:pStyle w:val="ConsPlusNormal"/>
        <w:spacing w:before="60" w:after="60"/>
        <w:jc w:val="both"/>
        <w:rPr>
          <w:rFonts w:ascii="Arial" w:hAnsi="Arial" w:cs="Arial"/>
        </w:rPr>
      </w:pPr>
      <w:r w:rsidRPr="002B4E3E">
        <w:rPr>
          <w:rFonts w:ascii="Arial" w:hAnsi="Arial" w:cs="Arial"/>
        </w:rPr>
        <w:t xml:space="preserve">2. Для размещения </w:t>
      </w:r>
      <w:r w:rsidR="00286FE8" w:rsidRPr="002B4E3E">
        <w:rPr>
          <w:rFonts w:ascii="Arial" w:hAnsi="Arial" w:cs="Arial"/>
        </w:rPr>
        <w:t xml:space="preserve">Биржевых облигаций </w:t>
      </w:r>
      <w:r w:rsidRPr="002B4E3E">
        <w:rPr>
          <w:rFonts w:ascii="Arial" w:hAnsi="Arial" w:cs="Arial"/>
        </w:rPr>
        <w:t>дополнительных выпусков, которые размещаются дополнительно к ранее размещенным выпускам Биржевых облигаций в рамках Программы:</w:t>
      </w:r>
    </w:p>
    <w:p w14:paraId="0CE11961" w14:textId="77777777" w:rsidR="002B4E3E" w:rsidRPr="002B4E3E" w:rsidRDefault="002B4E3E" w:rsidP="002B4E3E">
      <w:pPr>
        <w:pStyle w:val="ConsPlusNormal"/>
        <w:spacing w:before="60" w:after="60"/>
        <w:jc w:val="both"/>
        <w:rPr>
          <w:rFonts w:ascii="Arial" w:hAnsi="Arial" w:cs="Arial"/>
        </w:rPr>
      </w:pPr>
      <w:r w:rsidRPr="002B4E3E">
        <w:rPr>
          <w:rFonts w:ascii="Arial" w:hAnsi="Arial" w:cs="Arial"/>
        </w:rPr>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14:paraId="32974ABF" w14:textId="77777777" w:rsidR="002B4E3E" w:rsidRPr="002B4E3E" w:rsidRDefault="002B4E3E" w:rsidP="002B4E3E">
      <w:pPr>
        <w:pStyle w:val="ConsPlusNormal"/>
        <w:spacing w:before="60" w:after="60"/>
        <w:jc w:val="both"/>
        <w:rPr>
          <w:rFonts w:ascii="Arial" w:hAnsi="Arial" w:cs="Arial"/>
        </w:rPr>
      </w:pPr>
      <w:r w:rsidRPr="002B4E3E">
        <w:rPr>
          <w:rFonts w:ascii="Arial" w:hAnsi="Arial" w:cs="Arial"/>
        </w:rPr>
        <w:t>Цена размещения устанавливается в соответств</w:t>
      </w:r>
      <w:r w:rsidR="004C056F">
        <w:rPr>
          <w:rFonts w:ascii="Arial" w:hAnsi="Arial" w:cs="Arial"/>
        </w:rPr>
        <w:t>ии с порядком, установленном п.</w:t>
      </w:r>
      <w:r w:rsidRPr="002B4E3E">
        <w:rPr>
          <w:rFonts w:ascii="Arial" w:hAnsi="Arial" w:cs="Arial"/>
        </w:rPr>
        <w:t>8.3. Программы, в зависимости от способа раз</w:t>
      </w:r>
      <w:r>
        <w:rPr>
          <w:rFonts w:ascii="Arial" w:hAnsi="Arial" w:cs="Arial"/>
        </w:rPr>
        <w:t xml:space="preserve">мещения </w:t>
      </w:r>
      <w:r w:rsidR="00286FE8">
        <w:rPr>
          <w:rFonts w:ascii="Arial" w:hAnsi="Arial" w:cs="Arial"/>
        </w:rPr>
        <w:t xml:space="preserve">Биржевых облигаций </w:t>
      </w:r>
      <w:r>
        <w:rPr>
          <w:rFonts w:ascii="Arial" w:hAnsi="Arial" w:cs="Arial"/>
        </w:rPr>
        <w:t>дополнительного выпуска:</w:t>
      </w:r>
    </w:p>
    <w:p w14:paraId="711B572D" w14:textId="77777777" w:rsidR="002B4E3E" w:rsidRPr="00CA154D" w:rsidRDefault="002B4E3E" w:rsidP="002B4E3E">
      <w:pPr>
        <w:pStyle w:val="ConsPlusNormal"/>
        <w:spacing w:before="60" w:after="60"/>
        <w:ind w:left="567"/>
        <w:jc w:val="both"/>
        <w:rPr>
          <w:rFonts w:ascii="Arial" w:hAnsi="Arial" w:cs="Arial"/>
          <w:u w:val="single"/>
        </w:rPr>
      </w:pPr>
      <w:r w:rsidRPr="00CA154D">
        <w:rPr>
          <w:rFonts w:ascii="Arial" w:hAnsi="Arial" w:cs="Arial"/>
          <w:u w:val="single"/>
        </w:rPr>
        <w:t>1) Аукцион:</w:t>
      </w:r>
    </w:p>
    <w:p w14:paraId="40EC58BA" w14:textId="77777777" w:rsidR="002B4E3E" w:rsidRPr="002B4E3E" w:rsidRDefault="002B4E3E" w:rsidP="002B4E3E">
      <w:pPr>
        <w:pStyle w:val="ConsPlusNormal"/>
        <w:spacing w:before="60" w:after="60"/>
        <w:ind w:left="567"/>
        <w:jc w:val="both"/>
        <w:rPr>
          <w:rFonts w:ascii="Arial" w:hAnsi="Arial" w:cs="Arial"/>
        </w:rPr>
      </w:pPr>
      <w:r w:rsidRPr="002B4E3E">
        <w:rPr>
          <w:rFonts w:ascii="Arial" w:hAnsi="Arial" w:cs="Arial"/>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4614A951" w14:textId="77777777" w:rsidR="002B4E3E" w:rsidRPr="00CA154D" w:rsidRDefault="002B4E3E" w:rsidP="002B4E3E">
      <w:pPr>
        <w:pStyle w:val="ConsPlusNormal"/>
        <w:spacing w:before="60" w:after="60"/>
        <w:ind w:left="567"/>
        <w:jc w:val="both"/>
        <w:rPr>
          <w:rFonts w:ascii="Arial" w:hAnsi="Arial" w:cs="Arial"/>
          <w:u w:val="single"/>
        </w:rPr>
      </w:pPr>
      <w:r w:rsidRPr="00CA154D">
        <w:rPr>
          <w:rFonts w:ascii="Arial" w:hAnsi="Arial" w:cs="Arial"/>
          <w:u w:val="single"/>
        </w:rPr>
        <w:t>2) Размещение по цене размещения путем сбора адресных заявок:</w:t>
      </w:r>
    </w:p>
    <w:p w14:paraId="21B068C9" w14:textId="77777777" w:rsidR="002B4E3E" w:rsidRPr="002B4E3E" w:rsidRDefault="002B4E3E" w:rsidP="002B4E3E">
      <w:pPr>
        <w:pStyle w:val="ConsPlusNormal"/>
        <w:spacing w:before="60" w:after="60"/>
        <w:ind w:left="567"/>
        <w:jc w:val="both"/>
        <w:rPr>
          <w:rFonts w:ascii="Arial" w:hAnsi="Arial" w:cs="Arial"/>
        </w:rPr>
      </w:pPr>
      <w:r w:rsidRPr="002B4E3E">
        <w:rPr>
          <w:rFonts w:ascii="Arial" w:hAnsi="Arial" w:cs="Arial"/>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w:t>
      </w:r>
      <w:r w:rsidR="009E4829" w:rsidRPr="009E4829">
        <w:rPr>
          <w:rFonts w:ascii="Arial" w:hAnsi="Arial" w:cs="Arial"/>
        </w:rPr>
        <w:t xml:space="preserve">не позднее </w:t>
      </w:r>
      <w:r w:rsidRPr="002B4E3E">
        <w:rPr>
          <w:rFonts w:ascii="Arial" w:hAnsi="Arial" w:cs="Arial"/>
        </w:rPr>
        <w:t>даты</w:t>
      </w:r>
      <w:r w:rsidR="009E4829">
        <w:rPr>
          <w:rFonts w:ascii="Arial" w:hAnsi="Arial" w:cs="Arial"/>
        </w:rPr>
        <w:t>, предшествующей дате</w:t>
      </w:r>
      <w:r w:rsidRPr="002B4E3E">
        <w:rPr>
          <w:rFonts w:ascii="Arial" w:hAnsi="Arial" w:cs="Arial"/>
        </w:rPr>
        <w:t xml:space="preserve">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p>
    <w:p w14:paraId="07B0B121" w14:textId="77777777" w:rsidR="002B4E3E" w:rsidRPr="002B4E3E" w:rsidRDefault="002B4E3E" w:rsidP="002B4E3E">
      <w:pPr>
        <w:pStyle w:val="ConsPlusNormal"/>
        <w:spacing w:before="60" w:after="60"/>
        <w:jc w:val="both"/>
        <w:rPr>
          <w:rFonts w:ascii="Arial" w:hAnsi="Arial" w:cs="Arial"/>
        </w:rPr>
      </w:pPr>
      <w:r w:rsidRPr="002B4E3E">
        <w:rPr>
          <w:rFonts w:ascii="Arial" w:hAnsi="Arial" w:cs="Arial"/>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w:t>
      </w:r>
      <w:r w:rsidR="00A32C6E">
        <w:rPr>
          <w:rFonts w:ascii="Arial" w:hAnsi="Arial" w:cs="Arial"/>
        </w:rPr>
        <w:t>8</w:t>
      </w:r>
      <w:r w:rsidRPr="002B4E3E">
        <w:rPr>
          <w:rFonts w:ascii="Arial" w:hAnsi="Arial" w:cs="Arial"/>
        </w:rPr>
        <w:t xml:space="preserve"> Программы.</w:t>
      </w:r>
    </w:p>
    <w:p w14:paraId="2087E4C1" w14:textId="77777777" w:rsidR="002B4E3E" w:rsidRPr="002B4E3E" w:rsidRDefault="002B4E3E" w:rsidP="002B4E3E">
      <w:pPr>
        <w:pStyle w:val="ConsPlusNormal"/>
        <w:spacing w:before="60" w:after="60"/>
        <w:jc w:val="both"/>
        <w:rPr>
          <w:rFonts w:ascii="Arial" w:hAnsi="Arial" w:cs="Arial"/>
        </w:rPr>
      </w:pPr>
      <w:r w:rsidRPr="002B4E3E">
        <w:rPr>
          <w:rFonts w:ascii="Arial" w:hAnsi="Arial" w:cs="Arial"/>
        </w:rPr>
        <w:t>Сообщение о</w:t>
      </w:r>
      <w:r>
        <w:rPr>
          <w:rFonts w:ascii="Arial" w:hAnsi="Arial" w:cs="Arial"/>
        </w:rPr>
        <w:t>б установленной</w:t>
      </w:r>
      <w:r w:rsidRPr="002B4E3E">
        <w:rPr>
          <w:rFonts w:ascii="Arial" w:hAnsi="Arial" w:cs="Arial"/>
        </w:rPr>
        <w:t xml:space="preserve"> цене размещения ценных бумаг публикуется Эмитентом в порядке и сроки, указанные в п. 11 Программы.</w:t>
      </w:r>
    </w:p>
    <w:p w14:paraId="185F8892" w14:textId="77777777" w:rsidR="002B4E3E" w:rsidRPr="002B4E3E" w:rsidRDefault="002B4E3E" w:rsidP="002B4E3E">
      <w:pPr>
        <w:pStyle w:val="ConsPlusNormal"/>
        <w:spacing w:before="60" w:after="60"/>
        <w:jc w:val="both"/>
        <w:rPr>
          <w:rFonts w:ascii="Arial" w:hAnsi="Arial" w:cs="Arial"/>
        </w:rPr>
      </w:pPr>
      <w:r w:rsidRPr="002B4E3E">
        <w:rPr>
          <w:rFonts w:ascii="Arial" w:hAnsi="Arial" w:cs="Arial"/>
        </w:rPr>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ценных бумаг.</w:t>
      </w:r>
    </w:p>
    <w:p w14:paraId="24071551" w14:textId="77777777" w:rsidR="002B4E3E" w:rsidRDefault="002B4E3E" w:rsidP="00C03C76">
      <w:pPr>
        <w:pStyle w:val="ConsPlusNormal"/>
        <w:spacing w:before="60" w:after="60"/>
        <w:jc w:val="both"/>
        <w:rPr>
          <w:rFonts w:ascii="Arial" w:hAnsi="Arial" w:cs="Arial"/>
        </w:rPr>
      </w:pPr>
      <w:r w:rsidRPr="002B4E3E">
        <w:rPr>
          <w:rFonts w:ascii="Arial" w:hAnsi="Arial" w:cs="Arial"/>
        </w:rPr>
        <w:t>Размещение ценных бумаг не может осуществляться до опубликования Эмитентом сообщения о цене размещения ценных бумаг в Ленте новостей и на страниц</w:t>
      </w:r>
      <w:r w:rsidR="001333DE">
        <w:rPr>
          <w:rFonts w:ascii="Arial" w:hAnsi="Arial" w:cs="Arial"/>
        </w:rPr>
        <w:t>е</w:t>
      </w:r>
      <w:r w:rsidRPr="002B4E3E">
        <w:rPr>
          <w:rFonts w:ascii="Arial" w:hAnsi="Arial" w:cs="Arial"/>
        </w:rPr>
        <w:t xml:space="preserve"> в сети Интернет</w:t>
      </w:r>
      <w:r w:rsidR="008B1A81">
        <w:rPr>
          <w:rFonts w:ascii="Arial" w:hAnsi="Arial" w:cs="Arial"/>
        </w:rPr>
        <w:t xml:space="preserve"> </w:t>
      </w:r>
      <w:r w:rsidR="00A60BC2" w:rsidRPr="00A60BC2">
        <w:rPr>
          <w:rFonts w:ascii="Arial" w:hAnsi="Arial" w:cs="Arial"/>
        </w:rPr>
        <w:t>http://www.e-disclosure.ru/portal/company.aspx?id=44</w:t>
      </w:r>
      <w:r w:rsidR="0011392B" w:rsidRPr="0011392B">
        <w:rPr>
          <w:rFonts w:ascii="Arial" w:hAnsi="Arial" w:cs="Arial"/>
        </w:rPr>
        <w:t xml:space="preserve"> </w:t>
      </w:r>
      <w:r w:rsidR="008B1A81" w:rsidRPr="00C03C76">
        <w:rPr>
          <w:rFonts w:ascii="Arial" w:hAnsi="Arial" w:cs="Arial"/>
        </w:rPr>
        <w:t>(</w:t>
      </w:r>
      <w:r w:rsidR="0030781E">
        <w:rPr>
          <w:rFonts w:ascii="Arial" w:hAnsi="Arial" w:cs="Arial"/>
        </w:rPr>
        <w:t xml:space="preserve">ранее и </w:t>
      </w:r>
      <w:r w:rsidR="008B1A81">
        <w:rPr>
          <w:rFonts w:ascii="Arial" w:hAnsi="Arial" w:cs="Arial"/>
        </w:rPr>
        <w:t>далее по тексту также – «страница в сети Интернет»)</w:t>
      </w:r>
      <w:r w:rsidRPr="002B4E3E">
        <w:rPr>
          <w:rFonts w:ascii="Arial" w:hAnsi="Arial" w:cs="Arial"/>
        </w:rPr>
        <w:t>.</w:t>
      </w:r>
    </w:p>
    <w:p w14:paraId="3EC99AD2" w14:textId="77777777" w:rsidR="00711481" w:rsidRDefault="002B4E3E" w:rsidP="006073A2">
      <w:pPr>
        <w:pStyle w:val="ConsPlusNormal"/>
        <w:spacing w:before="60" w:after="60"/>
        <w:jc w:val="both"/>
        <w:rPr>
          <w:rFonts w:ascii="Arial" w:hAnsi="Arial" w:cs="Arial"/>
        </w:rPr>
      </w:pPr>
      <w:r>
        <w:rPr>
          <w:rFonts w:ascii="Arial" w:hAnsi="Arial" w:cs="Arial"/>
        </w:rPr>
        <w:lastRenderedPageBreak/>
        <w:t>П</w:t>
      </w:r>
      <w:r w:rsidR="00DF490F" w:rsidRPr="006073A2">
        <w:rPr>
          <w:rFonts w:ascii="Arial" w:hAnsi="Arial" w:cs="Arial"/>
        </w:rPr>
        <w:t xml:space="preserve">реимущественное право приобретения </w:t>
      </w:r>
      <w:r>
        <w:rPr>
          <w:rFonts w:ascii="Arial" w:hAnsi="Arial" w:cs="Arial"/>
        </w:rPr>
        <w:t xml:space="preserve">Биржевых облигаций, размещаемых в рамках </w:t>
      </w:r>
      <w:r w:rsidR="00711481">
        <w:rPr>
          <w:rFonts w:ascii="Arial" w:hAnsi="Arial" w:cs="Arial"/>
        </w:rPr>
        <w:t>Программы</w:t>
      </w:r>
      <w:r w:rsidR="00B722D3">
        <w:rPr>
          <w:rFonts w:ascii="Arial" w:hAnsi="Arial" w:cs="Arial"/>
        </w:rPr>
        <w:t>,</w:t>
      </w:r>
      <w:r w:rsidR="00711481">
        <w:rPr>
          <w:rFonts w:ascii="Arial" w:hAnsi="Arial" w:cs="Arial"/>
        </w:rPr>
        <w:t xml:space="preserve"> не предусмотрено.</w:t>
      </w:r>
    </w:p>
    <w:p w14:paraId="57452E53" w14:textId="77777777" w:rsidR="002B4E3E" w:rsidRDefault="002B4E3E" w:rsidP="006073A2">
      <w:pPr>
        <w:pStyle w:val="ConsPlusNormal"/>
        <w:spacing w:before="60" w:after="60"/>
        <w:jc w:val="both"/>
        <w:rPr>
          <w:rFonts w:ascii="Arial" w:hAnsi="Arial" w:cs="Arial"/>
        </w:rPr>
      </w:pPr>
    </w:p>
    <w:p w14:paraId="140EFD4C"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8.</w:t>
      </w:r>
      <w:r w:rsidR="00726A2D">
        <w:rPr>
          <w:rFonts w:ascii="Arial" w:hAnsi="Arial" w:cs="Arial"/>
          <w:b/>
        </w:rPr>
        <w:t>5</w:t>
      </w:r>
      <w:r w:rsidRPr="006073A2">
        <w:rPr>
          <w:rFonts w:ascii="Arial" w:hAnsi="Arial" w:cs="Arial"/>
          <w:b/>
        </w:rPr>
        <w:t xml:space="preserve">. </w:t>
      </w:r>
      <w:r w:rsidR="00726A2D" w:rsidRPr="00726A2D">
        <w:rPr>
          <w:rFonts w:ascii="Arial" w:hAnsi="Arial" w:cs="Arial"/>
          <w:b/>
        </w:rPr>
        <w:t>Условия и порядок оплаты облигаций, которые могут быть размещены в рамках программы облигаций</w:t>
      </w:r>
    </w:p>
    <w:p w14:paraId="1E18099A" w14:textId="77777777" w:rsidR="00E538BB" w:rsidRPr="00CA7B49" w:rsidRDefault="00E538BB" w:rsidP="00E538BB">
      <w:pPr>
        <w:pStyle w:val="ConsPlusNormal"/>
        <w:spacing w:before="60" w:after="60"/>
        <w:jc w:val="both"/>
        <w:rPr>
          <w:rFonts w:ascii="Arial" w:hAnsi="Arial" w:cs="Arial"/>
          <w:u w:val="single"/>
        </w:rPr>
      </w:pPr>
      <w:r w:rsidRPr="00CA7B49">
        <w:rPr>
          <w:rFonts w:ascii="Arial" w:hAnsi="Arial" w:cs="Arial"/>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w:t>
      </w:r>
      <w:r w:rsidR="00CA7B49" w:rsidRPr="00CA7B49">
        <w:rPr>
          <w:rFonts w:ascii="Arial" w:hAnsi="Arial" w:cs="Arial"/>
          <w:u w:val="single"/>
        </w:rPr>
        <w:t>, установленной Условиями выпуска</w:t>
      </w:r>
      <w:r w:rsidRPr="00CA7B49">
        <w:rPr>
          <w:rFonts w:ascii="Arial" w:hAnsi="Arial" w:cs="Arial"/>
          <w:u w:val="single"/>
        </w:rPr>
        <w:t>.</w:t>
      </w:r>
    </w:p>
    <w:p w14:paraId="1B352D3E" w14:textId="77777777" w:rsidR="00E538BB" w:rsidRDefault="00E538BB" w:rsidP="00E538BB">
      <w:pPr>
        <w:pStyle w:val="ConsPlusNormal"/>
        <w:spacing w:before="60" w:after="60"/>
        <w:jc w:val="both"/>
        <w:rPr>
          <w:rFonts w:ascii="Arial" w:hAnsi="Arial" w:cs="Arial"/>
        </w:rPr>
      </w:pPr>
      <w:r w:rsidRPr="0021316D">
        <w:rPr>
          <w:rFonts w:ascii="Arial" w:hAnsi="Arial" w:cs="Arial"/>
        </w:rPr>
        <w:t>Денежные расчеты по сделкам купли-продажи Биржевых облигаций при их размещении производятся на условиях «поставка против платежа».</w:t>
      </w:r>
      <w:r>
        <w:rPr>
          <w:rFonts w:ascii="Arial" w:hAnsi="Arial" w:cs="Arial"/>
        </w:rPr>
        <w:t xml:space="preserve"> </w:t>
      </w:r>
      <w:r w:rsidRPr="0021316D">
        <w:rPr>
          <w:rFonts w:ascii="Arial" w:hAnsi="Arial" w:cs="Arial"/>
        </w:rPr>
        <w:t>«Поставка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62156442" w14:textId="77777777" w:rsidR="00E538BB" w:rsidRDefault="00E538BB" w:rsidP="00E538BB">
      <w:pPr>
        <w:pStyle w:val="ConsPlusNormal"/>
        <w:spacing w:before="60" w:after="60"/>
        <w:jc w:val="both"/>
        <w:rPr>
          <w:rFonts w:ascii="Arial" w:hAnsi="Arial" w:cs="Arial"/>
        </w:rPr>
      </w:pPr>
      <w:r w:rsidRPr="0021316D">
        <w:rPr>
          <w:rFonts w:ascii="Arial" w:hAnsi="Arial" w:cs="Arial"/>
        </w:rPr>
        <w:t>При приобретении Биржевые облигации оплачиваются денежными средствами в безналичном порядке.</w:t>
      </w:r>
    </w:p>
    <w:p w14:paraId="69B435C7" w14:textId="77777777" w:rsidR="00E538BB" w:rsidRPr="0021316D" w:rsidRDefault="00E538BB" w:rsidP="00E538BB">
      <w:pPr>
        <w:pStyle w:val="ConsPlusNormal"/>
        <w:spacing w:before="60" w:after="60"/>
        <w:jc w:val="both"/>
        <w:rPr>
          <w:rFonts w:ascii="Arial" w:hAnsi="Arial" w:cs="Arial"/>
        </w:rPr>
      </w:pPr>
      <w:r w:rsidRPr="0021316D">
        <w:rPr>
          <w:rFonts w:ascii="Arial" w:hAnsi="Arial" w:cs="Arial"/>
        </w:rPr>
        <w:t>Оплата Биржевых облигаций неденежными средствами не предусмотрена.</w:t>
      </w:r>
    </w:p>
    <w:p w14:paraId="41801285" w14:textId="77777777" w:rsidR="00E538BB" w:rsidRDefault="00E538BB" w:rsidP="00E538BB">
      <w:pPr>
        <w:pStyle w:val="ConsPlusNormal"/>
        <w:spacing w:before="60" w:after="60"/>
        <w:jc w:val="both"/>
        <w:rPr>
          <w:rFonts w:ascii="Arial" w:hAnsi="Arial" w:cs="Arial"/>
        </w:rPr>
      </w:pPr>
      <w:r w:rsidRPr="0021316D">
        <w:rPr>
          <w:rFonts w:ascii="Arial" w:hAnsi="Arial" w:cs="Arial"/>
        </w:rPr>
        <w:t>Возможность рассрочки при оплате Биржевых облигаций не предусмотрена.</w:t>
      </w:r>
    </w:p>
    <w:p w14:paraId="6953627D" w14:textId="77777777" w:rsidR="0021316D" w:rsidRPr="0021316D" w:rsidRDefault="0021316D" w:rsidP="0021316D">
      <w:pPr>
        <w:pStyle w:val="ConsPlusNormal"/>
        <w:spacing w:before="60" w:after="60"/>
        <w:jc w:val="both"/>
        <w:rPr>
          <w:rFonts w:ascii="Arial" w:hAnsi="Arial" w:cs="Arial"/>
        </w:rPr>
      </w:pPr>
      <w:r w:rsidRPr="0021316D">
        <w:rPr>
          <w:rFonts w:ascii="Arial" w:hAnsi="Arial" w:cs="Arial"/>
        </w:rPr>
        <w:t>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w:t>
      </w:r>
      <w:r w:rsidR="00E538BB">
        <w:rPr>
          <w:rFonts w:ascii="Arial" w:hAnsi="Arial" w:cs="Arial"/>
        </w:rPr>
        <w:t>ечению расчетного обслуживания У</w:t>
      </w:r>
      <w:r w:rsidRPr="0021316D">
        <w:rPr>
          <w:rFonts w:ascii="Arial" w:hAnsi="Arial" w:cs="Arial"/>
        </w:rPr>
        <w:t xml:space="preserve">частников торгов Биржи в соответствии с Правилами осуществления клиринговой деятельности Клиринговой организации и </w:t>
      </w:r>
      <w:r w:rsidR="00E757B4">
        <w:rPr>
          <w:rFonts w:ascii="Arial" w:hAnsi="Arial" w:cs="Arial"/>
        </w:rPr>
        <w:t xml:space="preserve">внутренними регламентами </w:t>
      </w:r>
      <w:r w:rsidRPr="0021316D">
        <w:rPr>
          <w:rFonts w:ascii="Arial" w:hAnsi="Arial" w:cs="Arial"/>
        </w:rPr>
        <w:t xml:space="preserve"> НКО АО НРД.</w:t>
      </w:r>
    </w:p>
    <w:p w14:paraId="3EF63E03" w14:textId="77777777" w:rsidR="0021316D" w:rsidRPr="0021316D" w:rsidRDefault="0021316D" w:rsidP="0021316D">
      <w:pPr>
        <w:pStyle w:val="ConsPlusNormal"/>
        <w:spacing w:before="60" w:after="60"/>
        <w:jc w:val="both"/>
        <w:rPr>
          <w:rFonts w:ascii="Arial" w:hAnsi="Arial" w:cs="Arial"/>
        </w:rPr>
      </w:pPr>
      <w:r w:rsidRPr="0021316D">
        <w:rPr>
          <w:rFonts w:ascii="Arial" w:hAnsi="Arial" w:cs="Arial"/>
        </w:rPr>
        <w:t xml:space="preserve">Биржевые облигации размещаются при условии их полной оплаты. Денежные расчеты по сделкам с Биржевыми облигациями осуществляются </w:t>
      </w:r>
      <w:r w:rsidR="00E538BB">
        <w:rPr>
          <w:rFonts w:ascii="Arial" w:hAnsi="Arial" w:cs="Arial"/>
        </w:rPr>
        <w:t>приобретателями</w:t>
      </w:r>
      <w:r w:rsidRPr="0021316D">
        <w:rPr>
          <w:rFonts w:ascii="Arial" w:hAnsi="Arial" w:cs="Arial"/>
        </w:rPr>
        <w:t xml:space="preserve">, не являющимися </w:t>
      </w:r>
      <w:r w:rsidR="00E538BB">
        <w:rPr>
          <w:rFonts w:ascii="Arial" w:hAnsi="Arial" w:cs="Arial"/>
        </w:rPr>
        <w:t>Участниками торгов Биржи, через У</w:t>
      </w:r>
      <w:r w:rsidRPr="0021316D">
        <w:rPr>
          <w:rFonts w:ascii="Arial" w:hAnsi="Arial" w:cs="Arial"/>
        </w:rPr>
        <w:t>частников торгов Биржи.</w:t>
      </w:r>
    </w:p>
    <w:p w14:paraId="07B5C273" w14:textId="77777777" w:rsidR="0021316D" w:rsidRPr="0021316D" w:rsidRDefault="0021316D" w:rsidP="0021316D">
      <w:pPr>
        <w:pStyle w:val="ConsPlusNormal"/>
        <w:spacing w:before="60" w:after="60"/>
        <w:jc w:val="both"/>
        <w:rPr>
          <w:rFonts w:ascii="Arial" w:hAnsi="Arial" w:cs="Arial"/>
        </w:rPr>
      </w:pPr>
      <w:r w:rsidRPr="0021316D">
        <w:rPr>
          <w:rFonts w:ascii="Arial" w:hAnsi="Arial" w:cs="Arial"/>
        </w:rPr>
        <w:t>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При заключении сделки осуществляется процедура контроля ее обеспечения.</w:t>
      </w:r>
    </w:p>
    <w:p w14:paraId="62F16295" w14:textId="77777777" w:rsidR="0021316D" w:rsidRPr="0021316D" w:rsidRDefault="0021316D" w:rsidP="0021316D">
      <w:pPr>
        <w:pStyle w:val="ConsPlusNormal"/>
        <w:spacing w:before="60" w:after="60"/>
        <w:jc w:val="both"/>
        <w:rPr>
          <w:rFonts w:ascii="Arial" w:hAnsi="Arial" w:cs="Arial"/>
        </w:rPr>
      </w:pPr>
      <w:r w:rsidRPr="0021316D">
        <w:rPr>
          <w:rFonts w:ascii="Arial" w:hAnsi="Arial" w:cs="Arial"/>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Отзыв денежных средств происходит в порядке и в сроки, установленные нормативными документами Клиринговой организации.</w:t>
      </w:r>
    </w:p>
    <w:p w14:paraId="615FDFCB" w14:textId="77777777" w:rsidR="0021316D" w:rsidRPr="0021316D" w:rsidRDefault="0021316D" w:rsidP="0021316D">
      <w:pPr>
        <w:pStyle w:val="ConsPlusNormal"/>
        <w:spacing w:before="60" w:after="60"/>
        <w:jc w:val="both"/>
        <w:rPr>
          <w:rFonts w:ascii="Arial" w:hAnsi="Arial" w:cs="Arial"/>
        </w:rPr>
      </w:pPr>
      <w:r w:rsidRPr="0021316D">
        <w:rPr>
          <w:rFonts w:ascii="Arial" w:hAnsi="Arial" w:cs="Arial"/>
        </w:rPr>
        <w:t>Расчеты по Биржевым облигациям при их размещении производятся в соответствии с Правилами Клиринговой организации.</w:t>
      </w:r>
    </w:p>
    <w:p w14:paraId="36195DA4" w14:textId="77777777" w:rsidR="009D2845" w:rsidRDefault="0021316D" w:rsidP="0021316D">
      <w:pPr>
        <w:pStyle w:val="ConsPlusNormal"/>
        <w:spacing w:before="60" w:after="60"/>
        <w:jc w:val="both"/>
        <w:rPr>
          <w:rFonts w:ascii="Arial" w:hAnsi="Arial" w:cs="Arial"/>
        </w:rPr>
      </w:pPr>
      <w:r w:rsidRPr="0021316D">
        <w:rPr>
          <w:rFonts w:ascii="Arial" w:hAnsi="Arial" w:cs="Arial"/>
        </w:rPr>
        <w:t xml:space="preserve">Денежные средства, полученные от размещения Биржевых облигаций на Бирже, зачисляются </w:t>
      </w:r>
      <w:r>
        <w:rPr>
          <w:rFonts w:ascii="Arial" w:hAnsi="Arial" w:cs="Arial"/>
        </w:rPr>
        <w:t>на счет Андеррайтера</w:t>
      </w:r>
      <w:r w:rsidR="00DB123D" w:rsidRPr="00DB123D">
        <w:rPr>
          <w:rFonts w:ascii="Arial" w:hAnsi="Arial" w:cs="Arial"/>
        </w:rPr>
        <w:t>, оказывающего Эмитенту услуги по размещению Биржевых облигаций</w:t>
      </w:r>
      <w:r w:rsidR="0018770F">
        <w:rPr>
          <w:rFonts w:ascii="Arial" w:hAnsi="Arial" w:cs="Arial"/>
        </w:rPr>
        <w:t>,</w:t>
      </w:r>
      <w:r w:rsidR="00DB123D" w:rsidRPr="00DB123D">
        <w:rPr>
          <w:rFonts w:ascii="Arial" w:hAnsi="Arial" w:cs="Arial"/>
        </w:rPr>
        <w:t xml:space="preserve"> </w:t>
      </w:r>
      <w:r>
        <w:rPr>
          <w:rFonts w:ascii="Arial" w:hAnsi="Arial" w:cs="Arial"/>
        </w:rPr>
        <w:t xml:space="preserve">в </w:t>
      </w:r>
      <w:r w:rsidR="009F34F9" w:rsidRPr="009F34F9">
        <w:rPr>
          <w:rFonts w:ascii="Arial" w:hAnsi="Arial" w:cs="Arial"/>
        </w:rPr>
        <w:t>Банк</w:t>
      </w:r>
      <w:r w:rsidR="009F34F9">
        <w:rPr>
          <w:rFonts w:ascii="Arial" w:hAnsi="Arial" w:cs="Arial"/>
        </w:rPr>
        <w:t>е</w:t>
      </w:r>
      <w:r w:rsidR="009F34F9" w:rsidRPr="009F34F9">
        <w:rPr>
          <w:rFonts w:ascii="Arial" w:hAnsi="Arial" w:cs="Arial"/>
        </w:rPr>
        <w:t xml:space="preserve"> «Национальный Клиринговый Центр» (Акционерное общество)</w:t>
      </w:r>
      <w:r w:rsidR="00B722D3">
        <w:rPr>
          <w:rFonts w:ascii="Arial" w:hAnsi="Arial" w:cs="Arial"/>
        </w:rPr>
        <w:t xml:space="preserve">. </w:t>
      </w:r>
    </w:p>
    <w:p w14:paraId="062A2FD4" w14:textId="77777777" w:rsidR="00DC19FA" w:rsidRPr="00DC19FA" w:rsidRDefault="00DC19FA" w:rsidP="00DC19FA">
      <w:pPr>
        <w:pStyle w:val="ConsPlusNormal"/>
        <w:spacing w:before="60" w:after="60"/>
        <w:jc w:val="both"/>
        <w:rPr>
          <w:rFonts w:ascii="Arial" w:hAnsi="Arial" w:cs="Arial"/>
        </w:rPr>
      </w:pPr>
      <w:r w:rsidRPr="00DC19FA">
        <w:rPr>
          <w:rFonts w:ascii="Arial" w:hAnsi="Arial" w:cs="Arial"/>
          <w:u w:val="single"/>
        </w:rPr>
        <w:t>Банковские реквизиты счета Андеррайтера, на который должны перечисляться денежные средства, поступающие в оплату ценных бумаг, будут указаны в У</w:t>
      </w:r>
      <w:r w:rsidRPr="00A868C4">
        <w:rPr>
          <w:rFonts w:ascii="Arial" w:hAnsi="Arial" w:cs="Arial"/>
          <w:u w:val="single"/>
        </w:rPr>
        <w:t xml:space="preserve">словиях выпуска, </w:t>
      </w:r>
      <w:r w:rsidRPr="00F12543">
        <w:rPr>
          <w:rFonts w:ascii="Arial" w:hAnsi="Arial" w:cs="Arial"/>
        </w:rPr>
        <w:t xml:space="preserve">а в случае если решение о назначении Андеррайтера принимается единоличным исполнительным органом Эмитента до </w:t>
      </w:r>
      <w:r w:rsidRPr="00DC19FA">
        <w:rPr>
          <w:rFonts w:ascii="Arial" w:hAnsi="Arial" w:cs="Arial"/>
        </w:rPr>
        <w:t>даты утверждения Условий выпуска либо Андеррайтер назначается Эмитентом из числа указанных в Условиях выпуска лиц – данная информация раскрывается в отношении Андеррайтера в соответствующем сообщении о назначении Андеррайтера в порядке, предусмотренном в п. 11 Программы и п.8.11 Проспекта.</w:t>
      </w:r>
    </w:p>
    <w:p w14:paraId="1B7983ED" w14:textId="77777777" w:rsidR="00E538BB" w:rsidRDefault="008D4152" w:rsidP="00E538BB">
      <w:pPr>
        <w:pStyle w:val="ConsPlusNormal"/>
        <w:spacing w:before="60" w:after="60"/>
        <w:jc w:val="both"/>
        <w:rPr>
          <w:rFonts w:ascii="Arial" w:hAnsi="Arial" w:cs="Arial"/>
        </w:rPr>
      </w:pPr>
      <w:r w:rsidRPr="008D4152">
        <w:rPr>
          <w:rFonts w:ascii="Arial" w:hAnsi="Arial" w:cs="Arial"/>
          <w:b/>
        </w:rPr>
        <w:t>и</w:t>
      </w:r>
      <w:r w:rsidR="00E538BB" w:rsidRPr="008D4152">
        <w:rPr>
          <w:rFonts w:ascii="Arial" w:hAnsi="Arial" w:cs="Arial"/>
          <w:b/>
        </w:rPr>
        <w:t>ные существенные, по мнению эмитента, условия оплаты размещаемых ценных бумаг:</w:t>
      </w:r>
      <w:r w:rsidR="00E538BB" w:rsidRPr="0021316D">
        <w:rPr>
          <w:rFonts w:ascii="Arial" w:hAnsi="Arial" w:cs="Arial"/>
        </w:rPr>
        <w:t xml:space="preserve"> отсутствуют.</w:t>
      </w:r>
    </w:p>
    <w:p w14:paraId="1FC6DF82" w14:textId="77777777" w:rsidR="008D4152" w:rsidRPr="006073A2" w:rsidRDefault="008D4152" w:rsidP="006073A2">
      <w:pPr>
        <w:pStyle w:val="ConsPlusNormal"/>
        <w:spacing w:before="60" w:after="60"/>
        <w:jc w:val="both"/>
        <w:rPr>
          <w:rFonts w:ascii="Arial" w:hAnsi="Arial" w:cs="Arial"/>
        </w:rPr>
      </w:pPr>
    </w:p>
    <w:p w14:paraId="2B7951D9" w14:textId="77777777" w:rsidR="00DF490F" w:rsidRPr="006073A2" w:rsidRDefault="00726A2D" w:rsidP="006073A2">
      <w:pPr>
        <w:pStyle w:val="ConsPlusNormal"/>
        <w:spacing w:before="60" w:after="60"/>
        <w:jc w:val="both"/>
        <w:rPr>
          <w:rFonts w:ascii="Arial" w:hAnsi="Arial" w:cs="Arial"/>
          <w:b/>
        </w:rPr>
      </w:pPr>
      <w:r>
        <w:rPr>
          <w:rFonts w:ascii="Arial" w:hAnsi="Arial" w:cs="Arial"/>
          <w:b/>
        </w:rPr>
        <w:t>8.6</w:t>
      </w:r>
      <w:r w:rsidR="00DF490F" w:rsidRPr="006073A2">
        <w:rPr>
          <w:rFonts w:ascii="Arial" w:hAnsi="Arial" w:cs="Arial"/>
          <w:b/>
        </w:rPr>
        <w:t xml:space="preserve">. </w:t>
      </w:r>
      <w:r w:rsidRPr="00726A2D">
        <w:rPr>
          <w:rFonts w:ascii="Arial" w:hAnsi="Arial" w:cs="Arial"/>
          <w:b/>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6845C094" w14:textId="77777777" w:rsidR="002D2D29" w:rsidRPr="006073A2" w:rsidRDefault="00AB1B98" w:rsidP="006073A2">
      <w:pPr>
        <w:pStyle w:val="ConsPlusNormal"/>
        <w:spacing w:before="60" w:after="60"/>
        <w:jc w:val="both"/>
        <w:rPr>
          <w:rFonts w:ascii="Arial" w:hAnsi="Arial" w:cs="Arial"/>
        </w:rPr>
      </w:pPr>
      <w:r w:rsidRPr="00AB1B98">
        <w:rPr>
          <w:rFonts w:ascii="Arial" w:hAnsi="Arial" w:cs="Arial"/>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w:t>
      </w:r>
      <w:r w:rsidR="00D721CE">
        <w:rPr>
          <w:rFonts w:ascii="Arial" w:hAnsi="Arial" w:cs="Arial"/>
        </w:rPr>
        <w:t>в</w:t>
      </w:r>
      <w:r w:rsidRPr="00AB1B98">
        <w:rPr>
          <w:rFonts w:ascii="Arial" w:hAnsi="Arial" w:cs="Arial"/>
        </w:rPr>
        <w:t xml:space="preserve">ыпуску </w:t>
      </w:r>
      <w:r w:rsidR="004F19AF">
        <w:rPr>
          <w:rFonts w:ascii="Arial" w:hAnsi="Arial" w:cs="Arial"/>
        </w:rPr>
        <w:t xml:space="preserve">(дополнительному выпуску) </w:t>
      </w:r>
      <w:r w:rsidRPr="00AB1B98">
        <w:rPr>
          <w:rFonts w:ascii="Arial" w:hAnsi="Arial" w:cs="Arial"/>
        </w:rPr>
        <w:t>идентификационный номер.</w:t>
      </w:r>
    </w:p>
    <w:p w14:paraId="56F9EA4C" w14:textId="77777777" w:rsidR="00752BEA" w:rsidRPr="006073A2" w:rsidRDefault="00752BEA" w:rsidP="006073A2">
      <w:pPr>
        <w:pStyle w:val="ConsPlusNormal"/>
        <w:spacing w:before="60" w:after="60"/>
        <w:jc w:val="both"/>
        <w:rPr>
          <w:rFonts w:ascii="Arial" w:hAnsi="Arial" w:cs="Arial"/>
        </w:rPr>
      </w:pPr>
    </w:p>
    <w:p w14:paraId="4C9E3B1A"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lastRenderedPageBreak/>
        <w:t xml:space="preserve">9. </w:t>
      </w:r>
      <w:r w:rsidR="00726A2D" w:rsidRPr="00726A2D">
        <w:rPr>
          <w:rFonts w:ascii="Arial" w:hAnsi="Arial" w:cs="Arial"/>
          <w:b/>
        </w:rPr>
        <w:t>Порядок и условия погашения и выплаты доходов по облигациям, которые могут быть размещены в рамках программы облигаций</w:t>
      </w:r>
    </w:p>
    <w:p w14:paraId="6D4E37F3"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9.1. Форма погашения облигаций</w:t>
      </w:r>
    </w:p>
    <w:p w14:paraId="6CC54782" w14:textId="77777777" w:rsidR="00DF490F" w:rsidRPr="006073A2" w:rsidRDefault="00550BC5" w:rsidP="006073A2">
      <w:pPr>
        <w:pStyle w:val="ConsPlusNormal"/>
        <w:spacing w:before="60" w:after="60"/>
        <w:jc w:val="both"/>
        <w:rPr>
          <w:rFonts w:ascii="Arial" w:hAnsi="Arial" w:cs="Arial"/>
        </w:rPr>
      </w:pPr>
      <w:r w:rsidRPr="00353207">
        <w:rPr>
          <w:rFonts w:ascii="Arial" w:hAnsi="Arial" w:cs="Arial"/>
          <w:u w:val="single"/>
        </w:rPr>
        <w:t>Погашение Биржевых облигаций производится денежными средствами в валюте</w:t>
      </w:r>
      <w:r w:rsidR="00353207" w:rsidRPr="00353207">
        <w:rPr>
          <w:rFonts w:ascii="Arial" w:hAnsi="Arial" w:cs="Arial"/>
          <w:u w:val="single"/>
        </w:rPr>
        <w:t>, установленной Условиями выпуска</w:t>
      </w:r>
      <w:r w:rsidRPr="00353207">
        <w:rPr>
          <w:rFonts w:ascii="Arial" w:hAnsi="Arial" w:cs="Arial"/>
          <w:u w:val="single"/>
        </w:rPr>
        <w:t>, в безналичном порядке.</w:t>
      </w:r>
      <w:r w:rsidRPr="00550BC5">
        <w:rPr>
          <w:rFonts w:ascii="Arial" w:hAnsi="Arial" w:cs="Arial"/>
        </w:rPr>
        <w:t xml:space="preserve"> Возможность выбора владельцами Биржевых облигаций формы погашения Биржевых облигаций не предусмотрена.</w:t>
      </w:r>
    </w:p>
    <w:p w14:paraId="67552529" w14:textId="77777777" w:rsidR="002D2D29" w:rsidRPr="006073A2" w:rsidRDefault="002D2D29" w:rsidP="006073A2">
      <w:pPr>
        <w:pStyle w:val="ConsPlusNormal"/>
        <w:spacing w:before="60" w:after="60"/>
        <w:jc w:val="both"/>
        <w:rPr>
          <w:rFonts w:ascii="Arial" w:hAnsi="Arial" w:cs="Arial"/>
        </w:rPr>
      </w:pPr>
    </w:p>
    <w:p w14:paraId="487F7521"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9.2. Порядок и условия погашения облигаций</w:t>
      </w:r>
    </w:p>
    <w:p w14:paraId="5CBD47A8" w14:textId="77777777" w:rsidR="00201F92" w:rsidRDefault="00201F92" w:rsidP="006073A2">
      <w:pPr>
        <w:pStyle w:val="ConsPlusNormal"/>
        <w:spacing w:before="60" w:after="60"/>
        <w:jc w:val="both"/>
        <w:rPr>
          <w:rFonts w:ascii="Arial" w:hAnsi="Arial" w:cs="Arial"/>
          <w:b/>
        </w:rPr>
      </w:pPr>
      <w:r>
        <w:rPr>
          <w:rFonts w:ascii="Arial" w:hAnsi="Arial" w:cs="Arial"/>
          <w:b/>
        </w:rPr>
        <w:t>м</w:t>
      </w:r>
      <w:r w:rsidRPr="00201F92">
        <w:rPr>
          <w:rFonts w:ascii="Arial" w:hAnsi="Arial" w:cs="Arial"/>
          <w:b/>
        </w:rPr>
        <w:t>аксимальный срок (порядок определения максимального срока) погашения облигаций, которые могут быть размещены в рамках программы облигаций:</w:t>
      </w:r>
    </w:p>
    <w:p w14:paraId="6472DB9C" w14:textId="77777777" w:rsidR="004C056F" w:rsidRDefault="004C056F" w:rsidP="004C056F">
      <w:pPr>
        <w:pStyle w:val="ConsPlusNormal"/>
        <w:spacing w:before="60" w:after="60"/>
        <w:jc w:val="both"/>
        <w:rPr>
          <w:rFonts w:ascii="Arial" w:hAnsi="Arial" w:cs="Arial"/>
        </w:rPr>
      </w:pPr>
      <w:r w:rsidRPr="00201F92">
        <w:rPr>
          <w:rFonts w:ascii="Arial" w:hAnsi="Arial" w:cs="Arial"/>
        </w:rPr>
        <w:t>Максимальный срок погашения Биржевых облигаций</w:t>
      </w:r>
      <w:r w:rsidR="00201F92">
        <w:rPr>
          <w:rFonts w:ascii="Arial" w:hAnsi="Arial" w:cs="Arial"/>
        </w:rPr>
        <w:t xml:space="preserve"> Выпуска</w:t>
      </w:r>
      <w:r w:rsidRPr="00201F92">
        <w:rPr>
          <w:rFonts w:ascii="Arial" w:hAnsi="Arial" w:cs="Arial"/>
        </w:rPr>
        <w:t xml:space="preserve">, </w:t>
      </w:r>
      <w:r w:rsidR="00201F92">
        <w:rPr>
          <w:rFonts w:ascii="Arial" w:hAnsi="Arial" w:cs="Arial"/>
        </w:rPr>
        <w:t xml:space="preserve">которые могут быть </w:t>
      </w:r>
      <w:r w:rsidRPr="00201F92">
        <w:rPr>
          <w:rFonts w:ascii="Arial" w:hAnsi="Arial" w:cs="Arial"/>
        </w:rPr>
        <w:t>размещ</w:t>
      </w:r>
      <w:r w:rsidR="00201F92">
        <w:rPr>
          <w:rFonts w:ascii="Arial" w:hAnsi="Arial" w:cs="Arial"/>
        </w:rPr>
        <w:t>ены</w:t>
      </w:r>
      <w:r w:rsidRPr="00201F92">
        <w:rPr>
          <w:rFonts w:ascii="Arial" w:hAnsi="Arial" w:cs="Arial"/>
        </w:rPr>
        <w:t xml:space="preserve"> в рамках Программы, составляет </w:t>
      </w:r>
      <w:r w:rsidR="00764535">
        <w:rPr>
          <w:rFonts w:ascii="Arial" w:hAnsi="Arial" w:cs="Arial"/>
        </w:rPr>
        <w:t>3 640</w:t>
      </w:r>
      <w:r w:rsidR="00806930" w:rsidRPr="00806930">
        <w:rPr>
          <w:rFonts w:ascii="Arial" w:hAnsi="Arial" w:cs="Arial"/>
        </w:rPr>
        <w:t xml:space="preserve"> (</w:t>
      </w:r>
      <w:r w:rsidR="00764535">
        <w:rPr>
          <w:rFonts w:ascii="Arial" w:hAnsi="Arial" w:cs="Arial"/>
        </w:rPr>
        <w:t>Три тысячи шестьсот сорок</w:t>
      </w:r>
      <w:r w:rsidR="00806930" w:rsidRPr="00806930">
        <w:rPr>
          <w:rFonts w:ascii="Arial" w:hAnsi="Arial" w:cs="Arial"/>
        </w:rPr>
        <w:t xml:space="preserve">) дней </w:t>
      </w:r>
      <w:r w:rsidRPr="00201F92">
        <w:rPr>
          <w:rFonts w:ascii="Arial" w:hAnsi="Arial" w:cs="Arial"/>
        </w:rPr>
        <w:t>с даты начала размещения</w:t>
      </w:r>
      <w:r w:rsidR="00201F92">
        <w:rPr>
          <w:rFonts w:ascii="Arial" w:hAnsi="Arial" w:cs="Arial"/>
        </w:rPr>
        <w:t xml:space="preserve"> Биржевых облигаций Выпуска</w:t>
      </w:r>
      <w:r w:rsidRPr="00201F92">
        <w:rPr>
          <w:rFonts w:ascii="Arial" w:hAnsi="Arial" w:cs="Arial"/>
        </w:rPr>
        <w:t>.</w:t>
      </w:r>
    </w:p>
    <w:p w14:paraId="255FD8E0" w14:textId="77777777" w:rsidR="00201F92" w:rsidRPr="00201F92" w:rsidRDefault="00201F92" w:rsidP="004C056F">
      <w:pPr>
        <w:pStyle w:val="ConsPlusNormal"/>
        <w:spacing w:before="60" w:after="60"/>
        <w:jc w:val="both"/>
        <w:rPr>
          <w:rFonts w:ascii="Arial" w:hAnsi="Arial" w:cs="Arial"/>
        </w:rPr>
      </w:pPr>
    </w:p>
    <w:p w14:paraId="690FBDBF" w14:textId="77777777" w:rsidR="00201F92" w:rsidRPr="00201F92" w:rsidRDefault="00201F92" w:rsidP="00201F92">
      <w:pPr>
        <w:pStyle w:val="ConsPlusNormal"/>
        <w:spacing w:before="60" w:after="60"/>
        <w:jc w:val="both"/>
        <w:rPr>
          <w:rFonts w:ascii="Arial" w:hAnsi="Arial" w:cs="Arial"/>
          <w:b/>
        </w:rPr>
      </w:pPr>
      <w:r w:rsidRPr="00201F92">
        <w:rPr>
          <w:rFonts w:ascii="Arial" w:hAnsi="Arial" w:cs="Arial"/>
          <w:b/>
        </w:rPr>
        <w:t>срок (дата) погашения облигаций или порядок его определения:</w:t>
      </w:r>
    </w:p>
    <w:p w14:paraId="1BEF4751" w14:textId="77777777" w:rsidR="00201F92" w:rsidRDefault="004C056F" w:rsidP="004C056F">
      <w:pPr>
        <w:pStyle w:val="ConsPlusNormal"/>
        <w:spacing w:before="60" w:after="60"/>
        <w:jc w:val="both"/>
        <w:rPr>
          <w:rFonts w:ascii="Arial" w:hAnsi="Arial" w:cs="Arial"/>
        </w:rPr>
      </w:pPr>
      <w:r w:rsidRPr="00201F92">
        <w:rPr>
          <w:rFonts w:ascii="Arial" w:hAnsi="Arial" w:cs="Arial"/>
          <w:u w:val="single"/>
        </w:rPr>
        <w:t>Дата (срок</w:t>
      </w:r>
      <w:r w:rsidR="005700E5">
        <w:rPr>
          <w:rFonts w:ascii="Arial" w:hAnsi="Arial" w:cs="Arial"/>
          <w:u w:val="single"/>
        </w:rPr>
        <w:t xml:space="preserve"> или порядок определения срока</w:t>
      </w:r>
      <w:r w:rsidRPr="00201F92">
        <w:rPr>
          <w:rFonts w:ascii="Arial" w:hAnsi="Arial" w:cs="Arial"/>
          <w:u w:val="single"/>
        </w:rPr>
        <w:t xml:space="preserve">) погашения отдельного </w:t>
      </w:r>
      <w:r w:rsidR="00201F92">
        <w:rPr>
          <w:rFonts w:ascii="Arial" w:hAnsi="Arial" w:cs="Arial"/>
          <w:u w:val="single"/>
        </w:rPr>
        <w:t>В</w:t>
      </w:r>
      <w:r w:rsidRPr="00201F92">
        <w:rPr>
          <w:rFonts w:ascii="Arial" w:hAnsi="Arial" w:cs="Arial"/>
          <w:u w:val="single"/>
        </w:rPr>
        <w:t>ыпуска Биржевых облигаций будет определена в соответствующих Условиях выпуска.</w:t>
      </w:r>
    </w:p>
    <w:p w14:paraId="458FBCBA" w14:textId="77777777" w:rsidR="004C056F" w:rsidRPr="00201F92" w:rsidRDefault="004C056F" w:rsidP="004C056F">
      <w:pPr>
        <w:pStyle w:val="ConsPlusNormal"/>
        <w:spacing w:before="60" w:after="60"/>
        <w:jc w:val="both"/>
        <w:rPr>
          <w:rFonts w:ascii="Arial" w:hAnsi="Arial" w:cs="Arial"/>
        </w:rPr>
      </w:pPr>
      <w:r w:rsidRPr="00201F92">
        <w:rPr>
          <w:rFonts w:ascii="Arial" w:hAnsi="Arial" w:cs="Arial"/>
        </w:rPr>
        <w:t>Даты начала и окончания погашения Биржевых облигаций выпуска совпадают.</w:t>
      </w:r>
    </w:p>
    <w:p w14:paraId="3647FE4B" w14:textId="77777777" w:rsidR="004C056F" w:rsidRPr="00201F92" w:rsidRDefault="004C056F" w:rsidP="004C056F">
      <w:pPr>
        <w:pStyle w:val="ConsPlusNormal"/>
        <w:spacing w:before="60" w:after="60"/>
        <w:jc w:val="both"/>
        <w:rPr>
          <w:rFonts w:ascii="Arial" w:hAnsi="Arial" w:cs="Arial"/>
        </w:rPr>
      </w:pPr>
      <w:r w:rsidRPr="00201F92">
        <w:rPr>
          <w:rFonts w:ascii="Arial" w:hAnsi="Arial" w:cs="Arial"/>
        </w:rPr>
        <w:t>Если Дата погашения Би</w:t>
      </w:r>
      <w:r w:rsidR="00CA7B49">
        <w:rPr>
          <w:rFonts w:ascii="Arial" w:hAnsi="Arial" w:cs="Arial"/>
        </w:rPr>
        <w:t>ржевых облигаций приходится на н</w:t>
      </w:r>
      <w:r w:rsidRPr="00201F92">
        <w:rPr>
          <w:rFonts w:ascii="Arial" w:hAnsi="Arial" w:cs="Arial"/>
        </w:rPr>
        <w:t>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w:t>
      </w:r>
      <w:r w:rsidR="00CA7B49">
        <w:rPr>
          <w:rFonts w:ascii="Arial" w:hAnsi="Arial" w:cs="Arial"/>
        </w:rPr>
        <w:t>ей суммы производится в первый Р</w:t>
      </w:r>
      <w:r w:rsidRPr="00201F92">
        <w:rPr>
          <w:rFonts w:ascii="Arial" w:hAnsi="Arial" w:cs="Arial"/>
        </w:rPr>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2F34B1B" w14:textId="77777777" w:rsidR="004C056F" w:rsidRDefault="00CA7B49" w:rsidP="006073A2">
      <w:pPr>
        <w:pStyle w:val="ConsPlusNormal"/>
        <w:spacing w:before="60" w:after="60"/>
        <w:jc w:val="both"/>
        <w:rPr>
          <w:rFonts w:ascii="Arial" w:hAnsi="Arial" w:cs="Arial"/>
        </w:rPr>
      </w:pPr>
      <w:r w:rsidRPr="00CA7B49">
        <w:rPr>
          <w:rFonts w:ascii="Arial" w:hAnsi="Arial" w:cs="Arial"/>
        </w:rPr>
        <w:t xml:space="preserve">Рабочий день </w:t>
      </w:r>
      <w:r>
        <w:rPr>
          <w:rFonts w:ascii="Arial" w:hAnsi="Arial" w:cs="Arial"/>
        </w:rPr>
        <w:t>(для целей предыдущего абзаца)</w:t>
      </w:r>
      <w:r w:rsidRPr="00CA7B49">
        <w:rPr>
          <w:rFonts w:ascii="Arial" w:hAnsi="Arial" w:cs="Arial"/>
        </w:rPr>
        <w:t xml:space="preserve">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w:t>
      </w:r>
      <w:r>
        <w:rPr>
          <w:rFonts w:ascii="Arial" w:hAnsi="Arial" w:cs="Arial"/>
        </w:rPr>
        <w:t>соответствующему выпуску Биржевых облигаций</w:t>
      </w:r>
      <w:r w:rsidRPr="00CA7B49">
        <w:rPr>
          <w:rFonts w:ascii="Arial" w:hAnsi="Arial" w:cs="Arial"/>
        </w:rPr>
        <w:t>.</w:t>
      </w:r>
    </w:p>
    <w:p w14:paraId="4A9505B4" w14:textId="77777777" w:rsidR="00CA7B49" w:rsidRPr="00CA7B49" w:rsidRDefault="00CA7B49" w:rsidP="006073A2">
      <w:pPr>
        <w:pStyle w:val="ConsPlusNormal"/>
        <w:spacing w:before="60" w:after="60"/>
        <w:jc w:val="both"/>
        <w:rPr>
          <w:rFonts w:ascii="Arial" w:hAnsi="Arial" w:cs="Arial"/>
          <w:highlight w:val="yellow"/>
        </w:rPr>
      </w:pPr>
    </w:p>
    <w:p w14:paraId="52089B64" w14:textId="77777777" w:rsidR="00DF490F" w:rsidRPr="00201F92" w:rsidRDefault="00DF490F" w:rsidP="006073A2">
      <w:pPr>
        <w:pStyle w:val="ConsPlusNormal"/>
        <w:spacing w:before="60" w:after="60"/>
        <w:jc w:val="both"/>
        <w:rPr>
          <w:rFonts w:ascii="Arial" w:hAnsi="Arial" w:cs="Arial"/>
          <w:b/>
        </w:rPr>
      </w:pPr>
      <w:r w:rsidRPr="00201F92">
        <w:rPr>
          <w:rFonts w:ascii="Arial" w:hAnsi="Arial" w:cs="Arial"/>
          <w:b/>
        </w:rPr>
        <w:t>порядок и условия погашения облигаций</w:t>
      </w:r>
      <w:r w:rsidR="00201F92" w:rsidRPr="00201F92">
        <w:rPr>
          <w:rFonts w:ascii="Arial" w:hAnsi="Arial" w:cs="Arial"/>
          <w:b/>
        </w:rPr>
        <w:t>, которые могут быть размещены в рамках программы облигаций</w:t>
      </w:r>
      <w:r w:rsidR="004C056F" w:rsidRPr="00201F92">
        <w:rPr>
          <w:rFonts w:ascii="Arial" w:hAnsi="Arial" w:cs="Arial"/>
          <w:b/>
        </w:rPr>
        <w:t>:</w:t>
      </w:r>
    </w:p>
    <w:p w14:paraId="2F3E235F" w14:textId="77777777" w:rsidR="00CA7B49" w:rsidRPr="00BC0BCF" w:rsidRDefault="00CA7B49" w:rsidP="00CA7B49">
      <w:pPr>
        <w:pStyle w:val="ConsPlusNormal"/>
        <w:spacing w:before="60" w:after="60"/>
        <w:jc w:val="both"/>
        <w:rPr>
          <w:rFonts w:ascii="Arial" w:hAnsi="Arial" w:cs="Arial"/>
        </w:rPr>
      </w:pPr>
      <w:r w:rsidRPr="00CA7B49">
        <w:rPr>
          <w:rFonts w:ascii="Arial" w:hAnsi="Arial" w:cs="Arial"/>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rFonts w:ascii="Arial" w:hAnsi="Arial" w:cs="Arial"/>
        </w:rPr>
        <w:t>в</w:t>
      </w:r>
      <w:r w:rsidRPr="00CA7B49">
        <w:rPr>
          <w:rFonts w:ascii="Arial" w:hAnsi="Arial" w:cs="Arial"/>
        </w:rPr>
        <w:t xml:space="preserve">ладельцам Биржевых облигаций и иным лицам, </w:t>
      </w:r>
      <w:r w:rsidRPr="00BC0BCF">
        <w:rPr>
          <w:rFonts w:ascii="Arial" w:hAnsi="Arial" w:cs="Arial"/>
        </w:rPr>
        <w:t>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7DDFB765" w14:textId="77777777" w:rsidR="00CA7B49" w:rsidRPr="00BC0BCF" w:rsidRDefault="00CA7B49" w:rsidP="00CA7B49">
      <w:pPr>
        <w:pStyle w:val="ConsPlusNormal"/>
        <w:spacing w:before="60" w:after="60"/>
        <w:jc w:val="both"/>
        <w:rPr>
          <w:rFonts w:ascii="Arial" w:hAnsi="Arial" w:cs="Arial"/>
        </w:rPr>
      </w:pPr>
      <w:r w:rsidRPr="00BC0BCF">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0A8B8D43" w14:textId="77777777" w:rsidR="00CA7B49" w:rsidRPr="00BC0BCF" w:rsidRDefault="00CA7B49" w:rsidP="00CA7B49">
      <w:pPr>
        <w:pStyle w:val="ConsPlusNormal"/>
        <w:spacing w:before="60" w:after="60"/>
        <w:jc w:val="both"/>
        <w:rPr>
          <w:rFonts w:ascii="Arial" w:hAnsi="Arial" w:cs="Arial"/>
        </w:rPr>
      </w:pPr>
      <w:r w:rsidRPr="00BC0BCF">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6B708A6" w14:textId="77777777" w:rsidR="00CA7B49" w:rsidRPr="00BC0BCF" w:rsidRDefault="00CA7B49" w:rsidP="00CA7B49">
      <w:pPr>
        <w:pStyle w:val="ConsPlusNormal"/>
        <w:spacing w:before="60" w:after="60"/>
        <w:jc w:val="both"/>
        <w:rPr>
          <w:rFonts w:ascii="Arial" w:hAnsi="Arial" w:cs="Arial"/>
        </w:rPr>
      </w:pPr>
      <w:r w:rsidRPr="00BC0BCF">
        <w:rPr>
          <w:rFonts w:ascii="Arial" w:hAnsi="Arial" w:cs="Arial"/>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w:t>
      </w:r>
      <w:r w:rsidRPr="00BC0BCF">
        <w:rPr>
          <w:rFonts w:ascii="Arial" w:hAnsi="Arial" w:cs="Arial"/>
        </w:rPr>
        <w:lastRenderedPageBreak/>
        <w:t>второй знак после запятой увеличивается на единицу, в случае, если третий знак после запятой меньше 5, второй знак после запятой не изменяется).</w:t>
      </w:r>
    </w:p>
    <w:p w14:paraId="56D3A2D1" w14:textId="77777777" w:rsidR="00CA7B49" w:rsidRDefault="00CA7B49" w:rsidP="00CA7B49">
      <w:pPr>
        <w:pStyle w:val="ConsPlusNormal"/>
        <w:spacing w:before="60" w:after="60"/>
        <w:jc w:val="both"/>
        <w:rPr>
          <w:rFonts w:ascii="Arial" w:hAnsi="Arial" w:cs="Arial"/>
        </w:rPr>
      </w:pPr>
      <w:r w:rsidRPr="00BC0BCF">
        <w:rPr>
          <w:rFonts w:ascii="Arial" w:hAnsi="Arial" w:cs="Arial"/>
        </w:rPr>
        <w:t>В указанном выше случае Владельцы Биржевых облигаций и иные лица, осуществляющие в</w:t>
      </w:r>
      <w:r w:rsidRPr="00CA7B49">
        <w:rPr>
          <w:rFonts w:ascii="Arial" w:hAnsi="Arial" w:cs="Arial"/>
        </w:rPr>
        <w:t xml:space="preserve">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01A15F4" w14:textId="77777777" w:rsidR="00320E6A" w:rsidRPr="00201F92" w:rsidRDefault="00320E6A" w:rsidP="00CA7B49">
      <w:pPr>
        <w:pStyle w:val="ConsPlusNormal"/>
        <w:spacing w:before="60" w:after="60"/>
        <w:jc w:val="both"/>
        <w:rPr>
          <w:rFonts w:ascii="Arial" w:hAnsi="Arial" w:cs="Arial"/>
        </w:rPr>
      </w:pPr>
      <w:r w:rsidRPr="00201F92">
        <w:rPr>
          <w:rFonts w:ascii="Arial" w:hAnsi="Arial" w:cs="Arial"/>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w:t>
      </w:r>
      <w:r w:rsidR="00D74754" w:rsidRPr="00201F92">
        <w:rPr>
          <w:rFonts w:ascii="Arial" w:hAnsi="Arial" w:cs="Arial"/>
        </w:rPr>
        <w:t>онентами которого они являются.</w:t>
      </w:r>
      <w:r w:rsidR="00CA7B49">
        <w:rPr>
          <w:rFonts w:ascii="Arial" w:hAnsi="Arial" w:cs="Arial"/>
        </w:rPr>
        <w:t xml:space="preserve"> </w:t>
      </w:r>
      <w:r w:rsidR="00CA7B49" w:rsidRPr="00CA7B49">
        <w:rPr>
          <w:rFonts w:ascii="Arial" w:hAnsi="Arial" w:cs="Arial"/>
        </w:rPr>
        <w:t xml:space="preserve">Для получения выплат по Биржевым облигациям указанные лица должны иметь банковский счет </w:t>
      </w:r>
      <w:r w:rsidR="00CA7B49">
        <w:rPr>
          <w:rFonts w:ascii="Arial" w:hAnsi="Arial" w:cs="Arial"/>
        </w:rPr>
        <w:t>в российских рублях и, в случае</w:t>
      </w:r>
      <w:r w:rsidR="00CA7B49" w:rsidRPr="00CA7B49">
        <w:rPr>
          <w:rFonts w:ascii="Arial" w:hAnsi="Arial" w:cs="Arial"/>
        </w:rPr>
        <w:t xml:space="preserve">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53C8E5F1" w14:textId="77777777" w:rsidR="00CA7B49" w:rsidRPr="00CA7B49" w:rsidRDefault="00CA7B49" w:rsidP="00CA7B49">
      <w:pPr>
        <w:pStyle w:val="ConsPlusNormal"/>
        <w:spacing w:before="60" w:after="60"/>
        <w:jc w:val="both"/>
        <w:rPr>
          <w:rFonts w:ascii="Arial" w:hAnsi="Arial" w:cs="Arial"/>
        </w:rPr>
      </w:pPr>
      <w:r w:rsidRPr="00CA7B49">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D2A2025" w14:textId="77777777" w:rsidR="00CA7B49" w:rsidRPr="00CA7B49" w:rsidRDefault="00CA7B49" w:rsidP="00CA7B49">
      <w:pPr>
        <w:pStyle w:val="ConsPlusNormal"/>
        <w:spacing w:before="60" w:after="60"/>
        <w:jc w:val="both"/>
        <w:rPr>
          <w:rFonts w:ascii="Arial" w:hAnsi="Arial" w:cs="Arial"/>
        </w:rPr>
      </w:pPr>
      <w:r w:rsidRPr="00CA7B49">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Pr>
          <w:rFonts w:ascii="Arial" w:hAnsi="Arial" w:cs="Arial"/>
        </w:rPr>
        <w:t xml:space="preserve"> </w:t>
      </w:r>
      <w:r w:rsidRPr="00CA7B49">
        <w:rPr>
          <w:rFonts w:ascii="Arial" w:hAnsi="Arial" w:cs="Arial"/>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3420243A" w14:textId="77777777" w:rsidR="00CA7B49" w:rsidRDefault="00CA7B49" w:rsidP="00CA7B49">
      <w:pPr>
        <w:pStyle w:val="ConsPlusNormal"/>
        <w:spacing w:before="60" w:after="60"/>
        <w:jc w:val="both"/>
        <w:rPr>
          <w:rFonts w:ascii="Arial" w:hAnsi="Arial" w:cs="Arial"/>
        </w:rPr>
      </w:pPr>
      <w:r w:rsidRPr="00CA7B49">
        <w:rPr>
          <w:rFonts w:ascii="Arial" w:hAnsi="Arial" w:cs="Arial"/>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01A976A" w14:textId="77777777" w:rsidR="00D74754" w:rsidRPr="00201F92" w:rsidRDefault="00D74754" w:rsidP="00D74754">
      <w:pPr>
        <w:pStyle w:val="ConsPlusNormal"/>
        <w:spacing w:before="60" w:after="60"/>
        <w:jc w:val="both"/>
        <w:rPr>
          <w:rFonts w:ascii="Arial" w:hAnsi="Arial" w:cs="Arial"/>
        </w:rPr>
      </w:pPr>
      <w:r w:rsidRPr="00201F92">
        <w:rPr>
          <w:rFonts w:ascii="Arial" w:hAnsi="Arial" w:cs="Arial"/>
        </w:rPr>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72FAF40" w14:textId="77777777" w:rsidR="00320E6A" w:rsidRPr="00201F92" w:rsidRDefault="00320E6A" w:rsidP="00320E6A">
      <w:pPr>
        <w:pStyle w:val="ConsPlusNormal"/>
        <w:spacing w:before="60" w:after="60"/>
        <w:jc w:val="both"/>
        <w:rPr>
          <w:rFonts w:ascii="Arial" w:hAnsi="Arial" w:cs="Arial"/>
        </w:rPr>
      </w:pPr>
      <w:r w:rsidRPr="00201F92">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B62F9BF" w14:textId="77777777" w:rsidR="00D74754" w:rsidRPr="00201F92" w:rsidRDefault="00D74754" w:rsidP="00D74754">
      <w:pPr>
        <w:pStyle w:val="ConsPlusNormal"/>
        <w:spacing w:before="60" w:after="60"/>
        <w:jc w:val="both"/>
        <w:rPr>
          <w:rFonts w:ascii="Arial" w:hAnsi="Arial" w:cs="Arial"/>
        </w:rPr>
      </w:pPr>
      <w:r w:rsidRPr="00201F92">
        <w:rPr>
          <w:rFonts w:ascii="Arial" w:hAnsi="Arial" w:cs="Arial"/>
        </w:rPr>
        <w:t>Передача денежных выплат в счет погашения Биржевых облигаций осуществляется депозитарием лицу, являвшемуся его депонентом:</w:t>
      </w:r>
    </w:p>
    <w:p w14:paraId="4F1409E0" w14:textId="77777777" w:rsidR="00D74754" w:rsidRPr="00201F92" w:rsidRDefault="00D74754" w:rsidP="00D74754">
      <w:pPr>
        <w:pStyle w:val="ConsPlusNormal"/>
        <w:spacing w:before="60" w:after="60"/>
        <w:jc w:val="both"/>
        <w:rPr>
          <w:rFonts w:ascii="Arial" w:hAnsi="Arial" w:cs="Arial"/>
        </w:rPr>
      </w:pPr>
      <w:r w:rsidRPr="00201F92">
        <w:rPr>
          <w:rFonts w:ascii="Arial" w:hAnsi="Arial" w:cs="Arial"/>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4ECBA905" w14:textId="77777777" w:rsidR="00D74754" w:rsidRPr="00201F92" w:rsidRDefault="00D74754" w:rsidP="00D74754">
      <w:pPr>
        <w:pStyle w:val="ConsPlusNormal"/>
        <w:spacing w:before="60" w:after="60"/>
        <w:jc w:val="both"/>
        <w:rPr>
          <w:rFonts w:ascii="Arial" w:hAnsi="Arial" w:cs="Arial"/>
        </w:rPr>
      </w:pPr>
      <w:r w:rsidRPr="00201F92">
        <w:rPr>
          <w:rFonts w:ascii="Arial" w:hAnsi="Arial" w:cs="Arial"/>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76200C11" w14:textId="77777777" w:rsidR="00D74754" w:rsidRPr="00201F92" w:rsidRDefault="00D74754" w:rsidP="00D74754">
      <w:pPr>
        <w:pStyle w:val="ConsPlusNormal"/>
        <w:spacing w:before="60" w:after="60"/>
        <w:jc w:val="both"/>
        <w:rPr>
          <w:rFonts w:ascii="Arial" w:hAnsi="Arial" w:cs="Arial"/>
        </w:rPr>
      </w:pPr>
      <w:r w:rsidRPr="00201F92">
        <w:rPr>
          <w:rFonts w:ascii="Arial" w:hAnsi="Arial" w:cs="Arial"/>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14:paraId="467BCD8E" w14:textId="77777777" w:rsidR="00D74754" w:rsidRPr="00201F92" w:rsidRDefault="00D74754" w:rsidP="00D74754">
      <w:pPr>
        <w:pStyle w:val="ConsPlusNormal"/>
        <w:spacing w:before="60" w:after="60"/>
        <w:jc w:val="both"/>
        <w:rPr>
          <w:rFonts w:ascii="Arial" w:hAnsi="Arial" w:cs="Arial"/>
        </w:rPr>
      </w:pPr>
      <w:r w:rsidRPr="00201F92">
        <w:rPr>
          <w:rFonts w:ascii="Arial" w:hAnsi="Arial" w:cs="Arial"/>
        </w:rPr>
        <w:lastRenderedPageBreak/>
        <w:t>Погашение Биржевых облигаций производится в соответствии с порядком, установленным действующим законодательством Российской Федерации.</w:t>
      </w:r>
    </w:p>
    <w:p w14:paraId="16899149" w14:textId="77777777" w:rsidR="00D74754" w:rsidRPr="00201F92" w:rsidRDefault="00D74754" w:rsidP="00D74754">
      <w:pPr>
        <w:pStyle w:val="ConsPlusNormal"/>
        <w:spacing w:before="60" w:after="60"/>
        <w:jc w:val="both"/>
        <w:rPr>
          <w:rFonts w:ascii="Arial" w:hAnsi="Arial" w:cs="Arial"/>
        </w:rPr>
      </w:pPr>
      <w:r w:rsidRPr="00201F92">
        <w:rPr>
          <w:rFonts w:ascii="Arial" w:hAnsi="Arial" w:cs="Arial"/>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Программы) (здесь и далее </w:t>
      </w:r>
      <w:r w:rsidR="00F01E49" w:rsidRPr="00201F92">
        <w:rPr>
          <w:rFonts w:ascii="Arial" w:hAnsi="Arial" w:cs="Arial"/>
        </w:rPr>
        <w:t xml:space="preserve">по тексту </w:t>
      </w:r>
      <w:r w:rsidRPr="00201F92">
        <w:rPr>
          <w:rFonts w:ascii="Arial" w:hAnsi="Arial" w:cs="Arial"/>
        </w:rPr>
        <w:t>– «непогашенная часть номинальной стоимости Биржевых облигаций»). При погашении Биржевых облигаций выплачивается также купонный доход за последний купонный период.</w:t>
      </w:r>
    </w:p>
    <w:p w14:paraId="3697690C" w14:textId="77777777" w:rsidR="00D74754" w:rsidRPr="00201F92" w:rsidRDefault="00D74754" w:rsidP="00D74754">
      <w:pPr>
        <w:pStyle w:val="ConsPlusNormal"/>
        <w:spacing w:before="60" w:after="60"/>
        <w:jc w:val="both"/>
        <w:rPr>
          <w:rFonts w:ascii="Arial" w:hAnsi="Arial" w:cs="Arial"/>
        </w:rPr>
      </w:pPr>
      <w:r w:rsidRPr="00201F92">
        <w:rPr>
          <w:rFonts w:ascii="Arial" w:hAnsi="Arial" w:cs="Arial"/>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69A5CECB" w14:textId="77777777" w:rsidR="00D74754" w:rsidRPr="00D74754" w:rsidRDefault="00D74754" w:rsidP="00D74754">
      <w:pPr>
        <w:pStyle w:val="ConsPlusNormal"/>
        <w:spacing w:before="60" w:after="60"/>
        <w:jc w:val="both"/>
        <w:rPr>
          <w:rFonts w:ascii="Arial" w:hAnsi="Arial" w:cs="Arial"/>
        </w:rPr>
      </w:pPr>
      <w:r w:rsidRPr="00201F92">
        <w:rPr>
          <w:rFonts w:ascii="Arial" w:hAnsi="Arial" w:cs="Arial"/>
        </w:rPr>
        <w:t>Снятие Сертификата с хранения производится после списания всех Биржевых облигаций со счетов в НРД.</w:t>
      </w:r>
    </w:p>
    <w:p w14:paraId="18FB2EFF" w14:textId="77777777" w:rsidR="00D74754" w:rsidRPr="006073A2" w:rsidRDefault="00D74754" w:rsidP="006073A2">
      <w:pPr>
        <w:pStyle w:val="ConsPlusNormal"/>
        <w:spacing w:before="60" w:after="60"/>
        <w:jc w:val="both"/>
        <w:rPr>
          <w:rFonts w:ascii="Arial" w:hAnsi="Arial" w:cs="Arial"/>
        </w:rPr>
      </w:pPr>
    </w:p>
    <w:p w14:paraId="774699AA"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9.3. Порядок определения дохода, выплачиваемого по </w:t>
      </w:r>
      <w:r w:rsidR="00FD5B1C">
        <w:rPr>
          <w:rFonts w:ascii="Arial" w:hAnsi="Arial" w:cs="Arial"/>
          <w:b/>
        </w:rPr>
        <w:t>облигациям</w:t>
      </w:r>
    </w:p>
    <w:p w14:paraId="6A821554" w14:textId="77777777" w:rsidR="00256E42" w:rsidRPr="00240074" w:rsidRDefault="00DF490F" w:rsidP="00D74754">
      <w:pPr>
        <w:pStyle w:val="ConsPlusNormal"/>
        <w:spacing w:before="60" w:after="60"/>
        <w:jc w:val="both"/>
        <w:rPr>
          <w:rFonts w:ascii="Arial" w:hAnsi="Arial" w:cs="Arial"/>
          <w:b/>
        </w:rPr>
      </w:pPr>
      <w:r w:rsidRPr="00240074">
        <w:rPr>
          <w:rFonts w:ascii="Arial" w:hAnsi="Arial" w:cs="Arial"/>
          <w:b/>
        </w:rPr>
        <w:t>размер дохода или порядок его определения, в том числе размер дохода, выплачиваемого по каждому купо</w:t>
      </w:r>
      <w:r w:rsidR="00256E42" w:rsidRPr="00240074">
        <w:rPr>
          <w:rFonts w:ascii="Arial" w:hAnsi="Arial" w:cs="Arial"/>
          <w:b/>
        </w:rPr>
        <w:t>ну, или порядок его определения:</w:t>
      </w:r>
    </w:p>
    <w:p w14:paraId="1B791A0D" w14:textId="77777777" w:rsidR="00D74754" w:rsidRDefault="00D74754" w:rsidP="00D74754">
      <w:pPr>
        <w:pStyle w:val="ConsPlusNormal"/>
        <w:spacing w:before="60" w:after="60"/>
        <w:jc w:val="both"/>
        <w:rPr>
          <w:rFonts w:ascii="Arial" w:hAnsi="Arial" w:cs="Arial"/>
        </w:rPr>
      </w:pPr>
      <w:r w:rsidRPr="00240074">
        <w:rPr>
          <w:rFonts w:ascii="Arial" w:hAnsi="Arial" w:cs="Arial"/>
        </w:rP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0FE912BB" w14:textId="77777777" w:rsidR="006B20DD" w:rsidRPr="006B20DD" w:rsidRDefault="006B20DD" w:rsidP="004E4776">
      <w:pPr>
        <w:pStyle w:val="ConsPlusNormal"/>
        <w:spacing w:before="60" w:after="60"/>
        <w:jc w:val="both"/>
        <w:rPr>
          <w:rFonts w:ascii="Arial" w:hAnsi="Arial" w:cs="Arial"/>
          <w:b/>
        </w:rPr>
      </w:pPr>
      <w:r w:rsidRPr="006B20DD">
        <w:rPr>
          <w:rFonts w:ascii="Arial" w:hAnsi="Arial" w:cs="Arial"/>
          <w:b/>
        </w:rPr>
        <w:t>порядок определения размера дохода, выплачиваемого по каждому купону</w:t>
      </w:r>
    </w:p>
    <w:p w14:paraId="7B8057A3"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Размер купонного дохода, выплачиваемого по каждому купону</w:t>
      </w:r>
      <w:r w:rsidR="00240074">
        <w:rPr>
          <w:rFonts w:ascii="Arial" w:hAnsi="Arial" w:cs="Arial"/>
        </w:rPr>
        <w:t xml:space="preserve"> Биржевой облигации </w:t>
      </w:r>
      <w:r w:rsidR="006B20DD">
        <w:rPr>
          <w:rFonts w:ascii="Arial" w:hAnsi="Arial" w:cs="Arial"/>
        </w:rPr>
        <w:t>Выпуска</w:t>
      </w:r>
      <w:r w:rsidRPr="00240074">
        <w:rPr>
          <w:rFonts w:ascii="Arial" w:hAnsi="Arial" w:cs="Arial"/>
        </w:rPr>
        <w:t>, определяется по следующей формуле:</w:t>
      </w:r>
    </w:p>
    <w:p w14:paraId="05AF01E7" w14:textId="77777777" w:rsidR="004E4776" w:rsidRPr="00240074" w:rsidRDefault="004E4776" w:rsidP="004E4776">
      <w:pPr>
        <w:pStyle w:val="ConsPlusNormal"/>
        <w:spacing w:before="60" w:after="60"/>
        <w:jc w:val="both"/>
        <w:rPr>
          <w:rFonts w:ascii="Arial" w:hAnsi="Arial" w:cs="Arial"/>
        </w:rPr>
      </w:pPr>
      <w:r w:rsidRPr="00191A39">
        <w:rPr>
          <w:rFonts w:ascii="Arial" w:hAnsi="Arial" w:cs="Arial"/>
        </w:rPr>
        <w:t>КД</w:t>
      </w:r>
      <w:r w:rsidR="00CA7B49" w:rsidRPr="00CA7B49">
        <w:rPr>
          <w:rFonts w:ascii="Arial" w:hAnsi="Arial" w:cs="Arial"/>
          <w:vertAlign w:val="subscript"/>
          <w:lang w:val="en-US"/>
        </w:rPr>
        <w:t>j</w:t>
      </w:r>
      <w:r w:rsidRPr="00191A39">
        <w:rPr>
          <w:rFonts w:ascii="Arial" w:hAnsi="Arial" w:cs="Arial"/>
        </w:rPr>
        <w:t xml:space="preserve"> = C</w:t>
      </w:r>
      <w:r w:rsidRPr="00191A39">
        <w:rPr>
          <w:rFonts w:ascii="Arial" w:hAnsi="Arial" w:cs="Arial"/>
          <w:vertAlign w:val="subscript"/>
        </w:rPr>
        <w:t xml:space="preserve">j </w:t>
      </w:r>
      <w:r w:rsidRPr="00191A39">
        <w:rPr>
          <w:rFonts w:ascii="Arial" w:hAnsi="Arial" w:cs="Arial"/>
        </w:rPr>
        <w:t>* N</w:t>
      </w:r>
      <w:r w:rsidRPr="00191A39">
        <w:rPr>
          <w:rFonts w:ascii="Arial" w:hAnsi="Arial" w:cs="Arial"/>
          <w:vertAlign w:val="subscript"/>
        </w:rPr>
        <w:t>om</w:t>
      </w:r>
      <w:r w:rsidRPr="00191A39">
        <w:rPr>
          <w:rFonts w:ascii="Arial" w:hAnsi="Arial" w:cs="Arial"/>
        </w:rPr>
        <w:t xml:space="preserve"> * (T</w:t>
      </w:r>
      <w:r w:rsidRPr="00191A39">
        <w:rPr>
          <w:rFonts w:ascii="Arial" w:hAnsi="Arial" w:cs="Arial"/>
          <w:vertAlign w:val="subscript"/>
        </w:rPr>
        <w:t>(j)</w:t>
      </w:r>
      <w:r w:rsidRPr="00191A39">
        <w:rPr>
          <w:rFonts w:ascii="Arial" w:hAnsi="Arial" w:cs="Arial"/>
        </w:rPr>
        <w:t xml:space="preserve"> -T(</w:t>
      </w:r>
      <w:r w:rsidRPr="00191A39">
        <w:rPr>
          <w:rFonts w:ascii="Arial" w:hAnsi="Arial" w:cs="Arial"/>
          <w:vertAlign w:val="subscript"/>
        </w:rPr>
        <w:t>j-1)</w:t>
      </w:r>
      <w:r w:rsidRPr="00191A39">
        <w:rPr>
          <w:rFonts w:ascii="Arial" w:hAnsi="Arial" w:cs="Arial"/>
        </w:rPr>
        <w:t>) / (365 * 100%), где</w:t>
      </w:r>
    </w:p>
    <w:p w14:paraId="25E8ADCC" w14:textId="77777777" w:rsidR="004E4776" w:rsidRPr="00240074" w:rsidRDefault="00CA7B49" w:rsidP="004E4776">
      <w:pPr>
        <w:pStyle w:val="ConsPlusNormal"/>
        <w:spacing w:before="60" w:after="60"/>
        <w:jc w:val="both"/>
        <w:rPr>
          <w:rFonts w:ascii="Arial" w:hAnsi="Arial" w:cs="Arial"/>
        </w:rPr>
      </w:pPr>
      <w:r w:rsidRPr="00191A39">
        <w:rPr>
          <w:rFonts w:ascii="Arial" w:hAnsi="Arial" w:cs="Arial"/>
        </w:rPr>
        <w:t>КД</w:t>
      </w:r>
      <w:r w:rsidRPr="00CA7B49">
        <w:rPr>
          <w:rFonts w:ascii="Arial" w:hAnsi="Arial" w:cs="Arial"/>
          <w:vertAlign w:val="subscript"/>
          <w:lang w:val="en-US"/>
        </w:rPr>
        <w:t>j</w:t>
      </w:r>
      <w:r w:rsidRPr="00240074">
        <w:rPr>
          <w:rFonts w:ascii="Arial" w:hAnsi="Arial" w:cs="Arial"/>
        </w:rPr>
        <w:t xml:space="preserve"> </w:t>
      </w:r>
      <w:r w:rsidR="004E4776" w:rsidRPr="00240074">
        <w:rPr>
          <w:rFonts w:ascii="Arial" w:hAnsi="Arial" w:cs="Arial"/>
        </w:rPr>
        <w:t>- величина купонного дохода по каждой Биржевой облигации</w:t>
      </w:r>
      <w:r>
        <w:rPr>
          <w:rFonts w:ascii="Arial" w:hAnsi="Arial" w:cs="Arial"/>
        </w:rPr>
        <w:t xml:space="preserve"> по </w:t>
      </w:r>
      <w:r>
        <w:rPr>
          <w:rFonts w:ascii="Arial" w:hAnsi="Arial" w:cs="Arial"/>
          <w:lang w:val="en-US"/>
        </w:rPr>
        <w:t>j</w:t>
      </w:r>
      <w:r>
        <w:rPr>
          <w:rFonts w:ascii="Arial" w:hAnsi="Arial" w:cs="Arial"/>
        </w:rPr>
        <w:t xml:space="preserve">-му купонному периоду, </w:t>
      </w:r>
      <w:r w:rsidRPr="00CA7B49">
        <w:rPr>
          <w:rFonts w:ascii="Arial" w:hAnsi="Arial" w:cs="Arial"/>
        </w:rPr>
        <w:t>в валюте, в которой выражена номинальная стоимость Биржевой облигации</w:t>
      </w:r>
      <w:r w:rsidR="004E4776" w:rsidRPr="00240074">
        <w:rPr>
          <w:rFonts w:ascii="Arial" w:hAnsi="Arial" w:cs="Arial"/>
        </w:rPr>
        <w:t>;</w:t>
      </w:r>
    </w:p>
    <w:p w14:paraId="6A602B65" w14:textId="77777777" w:rsidR="004E4776" w:rsidRPr="00240074" w:rsidRDefault="004E4776" w:rsidP="004E4776">
      <w:pPr>
        <w:pStyle w:val="ConsPlusNormal"/>
        <w:spacing w:before="60" w:after="60"/>
        <w:jc w:val="both"/>
        <w:rPr>
          <w:rFonts w:ascii="Arial" w:hAnsi="Arial" w:cs="Arial"/>
          <w:u w:val="single"/>
        </w:rPr>
      </w:pPr>
      <w:r w:rsidRPr="00240074">
        <w:rPr>
          <w:rFonts w:ascii="Arial" w:hAnsi="Arial" w:cs="Arial"/>
        </w:rPr>
        <w:t xml:space="preserve">j – порядковый номер купонного периода, (j=1,2…, n; </w:t>
      </w:r>
      <w:r w:rsidRPr="00240074">
        <w:rPr>
          <w:rFonts w:ascii="Arial" w:hAnsi="Arial" w:cs="Arial"/>
          <w:u w:val="single"/>
        </w:rPr>
        <w:t xml:space="preserve">где n - количество купонных периодов, установленных </w:t>
      </w:r>
      <w:r w:rsidR="00240074">
        <w:rPr>
          <w:rFonts w:ascii="Arial" w:hAnsi="Arial" w:cs="Arial"/>
          <w:u w:val="single"/>
        </w:rPr>
        <w:t xml:space="preserve">соответствующими </w:t>
      </w:r>
      <w:r w:rsidRPr="00240074">
        <w:rPr>
          <w:rFonts w:ascii="Arial" w:hAnsi="Arial" w:cs="Arial"/>
          <w:u w:val="single"/>
        </w:rPr>
        <w:t>Условиями выпуска);</w:t>
      </w:r>
    </w:p>
    <w:p w14:paraId="066DBC0E"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N</w:t>
      </w:r>
      <w:r w:rsidRPr="00240074">
        <w:rPr>
          <w:rFonts w:ascii="Arial" w:hAnsi="Arial" w:cs="Arial"/>
          <w:vertAlign w:val="subscript"/>
        </w:rPr>
        <w:t>om</w:t>
      </w:r>
      <w:r w:rsidRPr="00240074">
        <w:rPr>
          <w:rFonts w:ascii="Arial" w:hAnsi="Arial" w:cs="Arial"/>
        </w:rPr>
        <w:t xml:space="preserve"> – непогашенная часть номинальной стоимости одной Биржевой облигации</w:t>
      </w:r>
      <w:r w:rsidR="00240074">
        <w:rPr>
          <w:rFonts w:ascii="Arial" w:hAnsi="Arial" w:cs="Arial"/>
        </w:rPr>
        <w:t xml:space="preserve">, </w:t>
      </w:r>
      <w:r w:rsidR="00CA7B49" w:rsidRPr="00CA7B49">
        <w:rPr>
          <w:rFonts w:ascii="Arial" w:hAnsi="Arial" w:cs="Arial"/>
        </w:rPr>
        <w:t>в валюте, в которой выражена номинальная стоимость Биржевой облигации</w:t>
      </w:r>
      <w:r w:rsidRPr="00240074">
        <w:rPr>
          <w:rFonts w:ascii="Arial" w:hAnsi="Arial" w:cs="Arial"/>
        </w:rPr>
        <w:t>;</w:t>
      </w:r>
    </w:p>
    <w:p w14:paraId="3AD409F4"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C</w:t>
      </w:r>
      <w:r w:rsidRPr="00240074">
        <w:rPr>
          <w:rFonts w:ascii="Arial" w:hAnsi="Arial" w:cs="Arial"/>
          <w:vertAlign w:val="subscript"/>
        </w:rPr>
        <w:t xml:space="preserve">j </w:t>
      </w:r>
      <w:r w:rsidRPr="00240074">
        <w:rPr>
          <w:rFonts w:ascii="Arial" w:hAnsi="Arial" w:cs="Arial"/>
        </w:rPr>
        <w:t>– размер процентной ставки j-го купона</w:t>
      </w:r>
      <w:r w:rsidR="00240074">
        <w:rPr>
          <w:rFonts w:ascii="Arial" w:hAnsi="Arial" w:cs="Arial"/>
        </w:rPr>
        <w:t xml:space="preserve"> по Биржевой облигации</w:t>
      </w:r>
      <w:r w:rsidRPr="00240074">
        <w:rPr>
          <w:rFonts w:ascii="Arial" w:hAnsi="Arial" w:cs="Arial"/>
        </w:rPr>
        <w:t>, в процентах годовых;</w:t>
      </w:r>
    </w:p>
    <w:p w14:paraId="738E9733"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T</w:t>
      </w:r>
      <w:r w:rsidRPr="00240074">
        <w:rPr>
          <w:rFonts w:ascii="Arial" w:hAnsi="Arial" w:cs="Arial"/>
          <w:vertAlign w:val="subscript"/>
        </w:rPr>
        <w:t>(j-1)</w:t>
      </w:r>
      <w:r w:rsidRPr="00240074">
        <w:rPr>
          <w:rFonts w:ascii="Arial" w:hAnsi="Arial" w:cs="Arial"/>
        </w:rPr>
        <w:t xml:space="preserve"> – дата начала j-го купонного периода</w:t>
      </w:r>
      <w:r w:rsidR="00240074">
        <w:rPr>
          <w:rFonts w:ascii="Arial" w:hAnsi="Arial" w:cs="Arial"/>
        </w:rPr>
        <w:t xml:space="preserve"> по Биржевой облигации</w:t>
      </w:r>
      <w:r w:rsidRPr="00240074">
        <w:rPr>
          <w:rFonts w:ascii="Arial" w:hAnsi="Arial" w:cs="Arial"/>
        </w:rPr>
        <w:t>;</w:t>
      </w:r>
    </w:p>
    <w:p w14:paraId="404B7D42"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T</w:t>
      </w:r>
      <w:r w:rsidRPr="00240074">
        <w:rPr>
          <w:rFonts w:ascii="Arial" w:hAnsi="Arial" w:cs="Arial"/>
          <w:vertAlign w:val="subscript"/>
        </w:rPr>
        <w:t>(j)</w:t>
      </w:r>
      <w:r w:rsidRPr="00240074">
        <w:rPr>
          <w:rFonts w:ascii="Arial" w:hAnsi="Arial" w:cs="Arial"/>
        </w:rPr>
        <w:t xml:space="preserve"> – дата окончания j-го купонного периода</w:t>
      </w:r>
      <w:r w:rsidR="00240074" w:rsidRPr="00240074">
        <w:rPr>
          <w:rFonts w:ascii="Arial" w:hAnsi="Arial" w:cs="Arial"/>
        </w:rPr>
        <w:t xml:space="preserve"> </w:t>
      </w:r>
      <w:r w:rsidR="00240074">
        <w:rPr>
          <w:rFonts w:ascii="Arial" w:hAnsi="Arial" w:cs="Arial"/>
        </w:rPr>
        <w:t>по Биржевой облигации</w:t>
      </w:r>
      <w:r w:rsidRPr="00240074">
        <w:rPr>
          <w:rFonts w:ascii="Arial" w:hAnsi="Arial" w:cs="Arial"/>
        </w:rPr>
        <w:t>.</w:t>
      </w:r>
    </w:p>
    <w:p w14:paraId="2B111F06"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ADFFF0C" w14:textId="77777777" w:rsidR="004E4776" w:rsidRPr="00240074" w:rsidRDefault="004E4776" w:rsidP="004E4776">
      <w:pPr>
        <w:pStyle w:val="ConsPlusNormal"/>
        <w:spacing w:before="60" w:after="60"/>
        <w:jc w:val="both"/>
        <w:rPr>
          <w:rFonts w:ascii="Arial" w:hAnsi="Arial" w:cs="Arial"/>
        </w:rPr>
      </w:pPr>
    </w:p>
    <w:p w14:paraId="0E484F59" w14:textId="77777777" w:rsidR="004E4776" w:rsidRPr="00240074" w:rsidRDefault="004E4776" w:rsidP="004E4776">
      <w:pPr>
        <w:pStyle w:val="ConsPlusNormal"/>
        <w:spacing w:before="60" w:after="60"/>
        <w:jc w:val="both"/>
        <w:rPr>
          <w:rFonts w:ascii="Arial" w:hAnsi="Arial" w:cs="Arial"/>
          <w:b/>
        </w:rPr>
      </w:pPr>
      <w:r w:rsidRPr="00240074">
        <w:rPr>
          <w:rFonts w:ascii="Arial" w:hAnsi="Arial" w:cs="Arial"/>
          <w:b/>
        </w:rPr>
        <w:t>порядок определения процентных ставок:</w:t>
      </w:r>
    </w:p>
    <w:p w14:paraId="0718B099"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593B97F3" w14:textId="77777777" w:rsidR="007B4F77" w:rsidRDefault="007B4F77" w:rsidP="004E4776">
      <w:pPr>
        <w:pStyle w:val="ConsPlusNormal"/>
        <w:spacing w:before="60" w:after="60"/>
        <w:jc w:val="both"/>
        <w:rPr>
          <w:rFonts w:ascii="Arial" w:hAnsi="Arial" w:cs="Arial"/>
          <w:i/>
        </w:rPr>
      </w:pPr>
    </w:p>
    <w:p w14:paraId="5E413239" w14:textId="77777777" w:rsidR="006B20DD" w:rsidRDefault="004E4776" w:rsidP="004E4776">
      <w:pPr>
        <w:pStyle w:val="ConsPlusNormal"/>
        <w:spacing w:before="60" w:after="60"/>
        <w:jc w:val="both"/>
        <w:rPr>
          <w:rFonts w:ascii="Arial" w:hAnsi="Arial" w:cs="Arial"/>
        </w:rPr>
      </w:pPr>
      <w:r w:rsidRPr="006B20DD">
        <w:rPr>
          <w:rFonts w:ascii="Arial" w:hAnsi="Arial" w:cs="Arial"/>
          <w:i/>
        </w:rPr>
        <w:t>Порядок определения процентной ставки по первому купону:</w:t>
      </w:r>
    </w:p>
    <w:p w14:paraId="06309299"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Процентная ставка по первому купону определяется </w:t>
      </w:r>
      <w:r w:rsidR="002C022F" w:rsidRPr="00EA6E89">
        <w:rPr>
          <w:rFonts w:ascii="Arial" w:hAnsi="Arial" w:cs="Arial"/>
        </w:rPr>
        <w:t>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w:t>
      </w:r>
      <w:r w:rsidR="002C022F">
        <w:rPr>
          <w:rFonts w:ascii="Arial" w:hAnsi="Arial" w:cs="Arial"/>
        </w:rPr>
        <w:t xml:space="preserve">ых облигаций путем </w:t>
      </w:r>
      <w:r w:rsidR="002C022F" w:rsidRPr="00EA6E89">
        <w:rPr>
          <w:rFonts w:ascii="Arial" w:hAnsi="Arial" w:cs="Arial"/>
        </w:rPr>
        <w:t>сбора адресных заявок со стороны потенциальных приобретателей на приобретение Биржевых облигаций по фиксированной цене и ставке первого купона</w:t>
      </w:r>
      <w:r w:rsidR="002C022F">
        <w:rPr>
          <w:rFonts w:ascii="Arial" w:hAnsi="Arial" w:cs="Arial"/>
        </w:rPr>
        <w:t xml:space="preserve"> </w:t>
      </w:r>
      <w:r w:rsidRPr="00240074">
        <w:rPr>
          <w:rFonts w:ascii="Arial" w:hAnsi="Arial" w:cs="Arial"/>
        </w:rPr>
        <w:t xml:space="preserve">в </w:t>
      </w:r>
      <w:r w:rsidR="00F01E49" w:rsidRPr="00240074">
        <w:rPr>
          <w:rFonts w:ascii="Arial" w:hAnsi="Arial" w:cs="Arial"/>
        </w:rPr>
        <w:t>соответствии с установленными порядками размещений</w:t>
      </w:r>
      <w:r w:rsidRPr="00240074">
        <w:rPr>
          <w:rFonts w:ascii="Arial" w:hAnsi="Arial" w:cs="Arial"/>
        </w:rPr>
        <w:t>, опи</w:t>
      </w:r>
      <w:r w:rsidR="00F01E49" w:rsidRPr="00240074">
        <w:rPr>
          <w:rFonts w:ascii="Arial" w:hAnsi="Arial" w:cs="Arial"/>
        </w:rPr>
        <w:t>санны</w:t>
      </w:r>
      <w:r w:rsidRPr="00240074">
        <w:rPr>
          <w:rFonts w:ascii="Arial" w:hAnsi="Arial" w:cs="Arial"/>
        </w:rPr>
        <w:t>м</w:t>
      </w:r>
      <w:r w:rsidR="00F01E49" w:rsidRPr="00240074">
        <w:rPr>
          <w:rFonts w:ascii="Arial" w:hAnsi="Arial" w:cs="Arial"/>
        </w:rPr>
        <w:t>и</w:t>
      </w:r>
      <w:r w:rsidRPr="00240074">
        <w:rPr>
          <w:rFonts w:ascii="Arial" w:hAnsi="Arial" w:cs="Arial"/>
        </w:rPr>
        <w:t xml:space="preserve"> в п.8.3. Программы. Информация о величине процентной ставки купона на первый купонный период раскрывается Эмитентом в соответствии с п. 11 Программы.</w:t>
      </w:r>
    </w:p>
    <w:p w14:paraId="10749B8D" w14:textId="77777777" w:rsidR="00527906" w:rsidRDefault="00527906" w:rsidP="004E4776">
      <w:pPr>
        <w:pStyle w:val="ConsPlusNormal"/>
        <w:spacing w:before="60" w:after="60"/>
        <w:jc w:val="both"/>
        <w:rPr>
          <w:rFonts w:ascii="Arial" w:hAnsi="Arial" w:cs="Arial"/>
          <w:i/>
        </w:rPr>
      </w:pPr>
    </w:p>
    <w:p w14:paraId="64802AE4" w14:textId="77777777" w:rsidR="00527906" w:rsidRDefault="00527906" w:rsidP="004E4776">
      <w:pPr>
        <w:pStyle w:val="ConsPlusNormal"/>
        <w:spacing w:before="60" w:after="60"/>
        <w:jc w:val="both"/>
        <w:rPr>
          <w:rFonts w:ascii="Arial" w:hAnsi="Arial" w:cs="Arial"/>
          <w:i/>
        </w:rPr>
      </w:pPr>
    </w:p>
    <w:p w14:paraId="23FA4F49" w14:textId="77777777" w:rsidR="004E4776" w:rsidRPr="006B20DD" w:rsidRDefault="004E4776" w:rsidP="00527906">
      <w:pPr>
        <w:pStyle w:val="ConsPlusNormal"/>
        <w:spacing w:before="60" w:after="120"/>
        <w:jc w:val="both"/>
        <w:rPr>
          <w:rFonts w:ascii="Arial" w:hAnsi="Arial" w:cs="Arial"/>
          <w:i/>
        </w:rPr>
      </w:pPr>
      <w:r w:rsidRPr="006B20DD">
        <w:rPr>
          <w:rFonts w:ascii="Arial" w:hAnsi="Arial" w:cs="Arial"/>
          <w:i/>
        </w:rPr>
        <w:lastRenderedPageBreak/>
        <w:t>Порядок определения процентной ставки по купонам, начиная со второго:</w:t>
      </w:r>
    </w:p>
    <w:p w14:paraId="54C070EB"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 3,…, n).</w:t>
      </w:r>
    </w:p>
    <w:p w14:paraId="75B8D98F"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Информация об определенных </w:t>
      </w:r>
      <w:r w:rsidR="001A7C21" w:rsidRPr="001A7C21">
        <w:rPr>
          <w:rFonts w:ascii="Arial" w:hAnsi="Arial" w:cs="Arial"/>
        </w:rPr>
        <w:t xml:space="preserve">до даты начала размещения Биржевых облигаций </w:t>
      </w:r>
      <w:r w:rsidRPr="00240074">
        <w:rPr>
          <w:rFonts w:ascii="Arial" w:hAnsi="Arial" w:cs="Arial"/>
        </w:rPr>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p>
    <w:p w14:paraId="4F7F3C42"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Эмитент информирует Биржу и НРД о принятых решениях, в том числе об определенных ставках, либо </w:t>
      </w:r>
      <w:r w:rsidR="00AC632B" w:rsidRPr="00240074">
        <w:rPr>
          <w:rFonts w:ascii="Arial" w:hAnsi="Arial" w:cs="Arial"/>
        </w:rPr>
        <w:t xml:space="preserve">о </w:t>
      </w:r>
      <w:r w:rsidRPr="00240074">
        <w:rPr>
          <w:rFonts w:ascii="Arial" w:hAnsi="Arial" w:cs="Arial"/>
        </w:rPr>
        <w:t>порядке определения ставок до даты начала размещения Биржевых облигаций.</w:t>
      </w:r>
    </w:p>
    <w:p w14:paraId="5F378CD0"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14:paraId="7121E36C" w14:textId="77777777"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и раскрывается </w:t>
      </w:r>
      <w:r w:rsidR="00726474" w:rsidRPr="00240074">
        <w:rPr>
          <w:rFonts w:ascii="Arial" w:hAnsi="Arial" w:cs="Arial"/>
        </w:rPr>
        <w:t>не позднее первого дня срока, в течение которого владельцами Биржевых облигаций могут быть заявлены требования о приобретении Биржевых облигаций</w:t>
      </w:r>
      <w:r w:rsidRPr="00240074">
        <w:rPr>
          <w:rFonts w:ascii="Arial" w:hAnsi="Arial" w:cs="Arial"/>
        </w:rPr>
        <w:t>.</w:t>
      </w:r>
    </w:p>
    <w:p w14:paraId="3C1E9A99" w14:textId="77777777" w:rsidR="00AC632B" w:rsidRPr="00240074" w:rsidRDefault="004E4776" w:rsidP="00AC632B">
      <w:pPr>
        <w:pStyle w:val="ConsPlusNormal"/>
        <w:spacing w:before="60" w:after="60"/>
        <w:jc w:val="both"/>
        <w:rPr>
          <w:rFonts w:ascii="Arial" w:hAnsi="Arial" w:cs="Arial"/>
        </w:rPr>
      </w:pPr>
      <w:r w:rsidRPr="00240074">
        <w:rPr>
          <w:rFonts w:ascii="Arial" w:hAnsi="Arial" w:cs="Arial"/>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w:t>
      </w:r>
      <w:r w:rsidR="00726474" w:rsidRPr="00240074">
        <w:rPr>
          <w:rFonts w:ascii="Arial" w:hAnsi="Arial" w:cs="Arial"/>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40074">
        <w:rPr>
          <w:rFonts w:ascii="Arial" w:hAnsi="Arial" w:cs="Arial"/>
        </w:rPr>
        <w:t>публикуется Эмитентом в порядке и сроки, указанные в п. 11 Программы.</w:t>
      </w:r>
      <w:r w:rsidR="00AC632B" w:rsidRPr="00240074">
        <w:rPr>
          <w:rFonts w:ascii="Arial" w:hAnsi="Arial" w:cs="Arial"/>
        </w:rPr>
        <w:t xml:space="preserve"> При этом публикация на странице в сети Интернет осуществляется после публикации в Ленте новостей.</w:t>
      </w:r>
    </w:p>
    <w:p w14:paraId="7D1DBCDD" w14:textId="77777777" w:rsidR="00AC632B" w:rsidRPr="00240074" w:rsidRDefault="00AC632B" w:rsidP="00AC632B">
      <w:pPr>
        <w:pStyle w:val="ConsPlusNormal"/>
        <w:spacing w:before="60" w:after="60"/>
        <w:jc w:val="both"/>
        <w:rPr>
          <w:rFonts w:ascii="Arial" w:hAnsi="Arial" w:cs="Arial"/>
        </w:rPr>
      </w:pPr>
      <w:r w:rsidRPr="00240074">
        <w:rPr>
          <w:rFonts w:ascii="Arial" w:hAnsi="Arial" w:cs="Arial"/>
        </w:rPr>
        <w:t>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14:paraId="78E36FF4" w14:textId="77777777" w:rsidR="00AC632B" w:rsidRPr="00240074" w:rsidRDefault="00AC632B" w:rsidP="00AC632B">
      <w:pPr>
        <w:pStyle w:val="ConsPlusNormal"/>
        <w:spacing w:before="60" w:after="60"/>
        <w:jc w:val="both"/>
        <w:rPr>
          <w:rFonts w:ascii="Arial" w:hAnsi="Arial" w:cs="Arial"/>
        </w:rPr>
      </w:pPr>
      <w:r w:rsidRPr="00240074">
        <w:rPr>
          <w:rFonts w:ascii="Arial" w:hAnsi="Arial" w:cs="Arial"/>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14:paraId="484AE5A4" w14:textId="77777777" w:rsidR="00AC632B" w:rsidRPr="00240074" w:rsidRDefault="00AC632B" w:rsidP="00AC632B">
      <w:pPr>
        <w:pStyle w:val="ConsPlusNormal"/>
        <w:spacing w:before="60" w:after="60"/>
        <w:jc w:val="both"/>
        <w:rPr>
          <w:rFonts w:ascii="Arial" w:hAnsi="Arial" w:cs="Arial"/>
        </w:rPr>
      </w:pPr>
      <w:r w:rsidRPr="00240074">
        <w:rPr>
          <w:rFonts w:ascii="Arial" w:hAnsi="Arial" w:cs="Arial"/>
        </w:rPr>
        <w:t>Процентная ставка по каждому купону определяется в соответствии с порядком определения процентных ставок, указанном в настоящем пункте.</w:t>
      </w:r>
    </w:p>
    <w:p w14:paraId="7C58A41C" w14:textId="77777777" w:rsidR="00256E42" w:rsidRPr="00240074" w:rsidRDefault="00256E42" w:rsidP="00256E42">
      <w:pPr>
        <w:pStyle w:val="ConsPlusNormal"/>
        <w:spacing w:before="60" w:after="60"/>
        <w:jc w:val="both"/>
        <w:rPr>
          <w:rFonts w:ascii="Arial" w:hAnsi="Arial" w:cs="Arial"/>
          <w:b/>
        </w:rPr>
      </w:pPr>
      <w:r w:rsidRPr="00240074">
        <w:rPr>
          <w:rFonts w:ascii="Arial" w:hAnsi="Arial" w:cs="Arial"/>
          <w:b/>
        </w:rPr>
        <w:t>периоды (купонные периоды) или порядок их определения, за которые</w:t>
      </w:r>
      <w:r w:rsidR="00DF490F" w:rsidRPr="00240074">
        <w:rPr>
          <w:rFonts w:ascii="Arial" w:hAnsi="Arial" w:cs="Arial"/>
          <w:b/>
        </w:rPr>
        <w:t xml:space="preserve"> доход </w:t>
      </w:r>
      <w:r w:rsidRPr="00240074">
        <w:rPr>
          <w:rFonts w:ascii="Arial" w:hAnsi="Arial" w:cs="Arial"/>
          <w:b/>
        </w:rPr>
        <w:t xml:space="preserve">выплачивается </w:t>
      </w:r>
      <w:r w:rsidR="00DF490F" w:rsidRPr="00240074">
        <w:rPr>
          <w:rFonts w:ascii="Arial" w:hAnsi="Arial" w:cs="Arial"/>
          <w:b/>
        </w:rPr>
        <w:t>по облигациям</w:t>
      </w:r>
      <w:r w:rsidRPr="00240074">
        <w:rPr>
          <w:rFonts w:ascii="Arial" w:hAnsi="Arial" w:cs="Arial"/>
          <w:b/>
        </w:rPr>
        <w:t>:</w:t>
      </w:r>
    </w:p>
    <w:p w14:paraId="6F9CB6B6" w14:textId="77777777" w:rsidR="004E4776" w:rsidRPr="00240074" w:rsidRDefault="004E4776" w:rsidP="004E4776">
      <w:pPr>
        <w:pStyle w:val="ConsPlusNormal"/>
        <w:spacing w:before="60" w:after="60"/>
        <w:jc w:val="both"/>
        <w:rPr>
          <w:rFonts w:ascii="Arial" w:hAnsi="Arial" w:cs="Arial"/>
          <w:u w:val="single"/>
        </w:rPr>
      </w:pPr>
      <w:r w:rsidRPr="00240074">
        <w:rPr>
          <w:rFonts w:ascii="Arial" w:hAnsi="Arial" w:cs="Arial"/>
          <w:u w:val="single"/>
        </w:rPr>
        <w:t>Количество и длительность каждого из купонных периодов Биржевых облигаций устанавливаются соответствующими Условиями выпуска.</w:t>
      </w:r>
    </w:p>
    <w:p w14:paraId="6A1A5DB9" w14:textId="77777777" w:rsidR="00256E42" w:rsidRPr="00256E42" w:rsidRDefault="00256E42" w:rsidP="00256E42">
      <w:pPr>
        <w:pStyle w:val="ConsPlusNormal"/>
        <w:spacing w:before="60" w:after="60"/>
        <w:jc w:val="both"/>
        <w:rPr>
          <w:rFonts w:ascii="Arial" w:hAnsi="Arial" w:cs="Arial"/>
          <w:u w:val="single"/>
        </w:rPr>
      </w:pPr>
      <w:r w:rsidRPr="00240074">
        <w:rPr>
          <w:rFonts w:ascii="Arial" w:hAnsi="Arial" w:cs="Arial"/>
          <w:u w:val="single"/>
        </w:rPr>
        <w:t xml:space="preserve">Эмитент устанавливает дату начала и дату окончания купонных периодов или порядок их определения по каждому отдельному </w:t>
      </w:r>
      <w:r w:rsidR="006B20DD">
        <w:rPr>
          <w:rFonts w:ascii="Arial" w:hAnsi="Arial" w:cs="Arial"/>
          <w:u w:val="single"/>
        </w:rPr>
        <w:t>В</w:t>
      </w:r>
      <w:r w:rsidRPr="00240074">
        <w:rPr>
          <w:rFonts w:ascii="Arial" w:hAnsi="Arial" w:cs="Arial"/>
          <w:u w:val="single"/>
        </w:rPr>
        <w:t>ыпуску в соответствующих Условиях выпуска.</w:t>
      </w:r>
    </w:p>
    <w:p w14:paraId="108A7AEB" w14:textId="77777777" w:rsidR="002D2D29" w:rsidRPr="006073A2" w:rsidRDefault="002D2D29" w:rsidP="006073A2">
      <w:pPr>
        <w:pStyle w:val="ConsPlusNormal"/>
        <w:spacing w:before="60" w:after="60"/>
        <w:jc w:val="both"/>
        <w:rPr>
          <w:rFonts w:ascii="Arial" w:hAnsi="Arial" w:cs="Arial"/>
        </w:rPr>
      </w:pPr>
    </w:p>
    <w:p w14:paraId="2B9A54C0"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9.4. Порядок и срок выплаты дохода по облигациям</w:t>
      </w:r>
    </w:p>
    <w:p w14:paraId="5AB2193F" w14:textId="77777777" w:rsidR="00DF490F" w:rsidRPr="006B20DD" w:rsidRDefault="00DF490F" w:rsidP="006073A2">
      <w:pPr>
        <w:pStyle w:val="ConsPlusNormal"/>
        <w:spacing w:before="60" w:after="60"/>
        <w:jc w:val="both"/>
        <w:rPr>
          <w:rFonts w:ascii="Arial" w:hAnsi="Arial" w:cs="Arial"/>
          <w:b/>
        </w:rPr>
      </w:pPr>
      <w:r w:rsidRPr="006B20DD">
        <w:rPr>
          <w:rFonts w:ascii="Arial" w:hAnsi="Arial" w:cs="Arial"/>
          <w:b/>
        </w:rPr>
        <w:t>срок (дата) выплаты дохода по облигац</w:t>
      </w:r>
      <w:r w:rsidR="002A47BC" w:rsidRPr="006B20DD">
        <w:rPr>
          <w:rFonts w:ascii="Arial" w:hAnsi="Arial" w:cs="Arial"/>
          <w:b/>
        </w:rPr>
        <w:t>иям или порядок его определения:</w:t>
      </w:r>
    </w:p>
    <w:p w14:paraId="7D7F7B5F" w14:textId="77777777" w:rsidR="006B20DD" w:rsidRDefault="002A47BC" w:rsidP="002A47BC">
      <w:pPr>
        <w:pStyle w:val="ConsPlusNormal"/>
        <w:spacing w:before="60" w:after="60"/>
        <w:jc w:val="both"/>
        <w:rPr>
          <w:rFonts w:ascii="Arial" w:hAnsi="Arial" w:cs="Arial"/>
        </w:rPr>
      </w:pPr>
      <w:r w:rsidRPr="006B20DD">
        <w:rPr>
          <w:rFonts w:ascii="Arial" w:hAnsi="Arial" w:cs="Arial"/>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1EACE486" w14:textId="77777777" w:rsidR="00B170DE" w:rsidRPr="00CA7B49" w:rsidRDefault="00B170DE" w:rsidP="00B170DE">
      <w:pPr>
        <w:pStyle w:val="ConsPlusNormal"/>
        <w:spacing w:before="60" w:after="60"/>
        <w:jc w:val="both"/>
        <w:rPr>
          <w:rFonts w:ascii="Arial" w:hAnsi="Arial" w:cs="Arial"/>
          <w:u w:val="single"/>
        </w:rPr>
      </w:pPr>
      <w:r w:rsidRPr="00CA7B49">
        <w:rPr>
          <w:rFonts w:ascii="Arial" w:hAnsi="Arial" w:cs="Arial"/>
          <w:u w:val="single"/>
        </w:rPr>
        <w:t>Выплата купонного дохода по Биржевым облигациям производится денежными средствами в безналичном порядке в валюте</w:t>
      </w:r>
      <w:r w:rsidR="00CA7B49" w:rsidRPr="00CA7B49">
        <w:rPr>
          <w:rFonts w:ascii="Arial" w:hAnsi="Arial" w:cs="Arial"/>
          <w:u w:val="single"/>
        </w:rPr>
        <w:t>, установленной Условиями выпуска</w:t>
      </w:r>
      <w:r w:rsidRPr="00CA7B49">
        <w:rPr>
          <w:rFonts w:ascii="Arial" w:hAnsi="Arial" w:cs="Arial"/>
          <w:u w:val="single"/>
        </w:rPr>
        <w:t>.</w:t>
      </w:r>
    </w:p>
    <w:p w14:paraId="69C7A9A4" w14:textId="77777777" w:rsidR="00CA7B49" w:rsidRPr="00BC0BCF" w:rsidRDefault="00CA7B49" w:rsidP="00CA7B49">
      <w:pPr>
        <w:pStyle w:val="ConsPlusNormal"/>
        <w:spacing w:before="60" w:after="60"/>
        <w:jc w:val="both"/>
        <w:rPr>
          <w:rFonts w:ascii="Arial" w:hAnsi="Arial" w:cs="Arial"/>
        </w:rPr>
      </w:pPr>
      <w:r w:rsidRPr="00CA7B49">
        <w:rPr>
          <w:rFonts w:ascii="Arial" w:hAnsi="Arial" w:cs="Arial"/>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w:t>
      </w:r>
      <w:r w:rsidRPr="00CA7B49">
        <w:rPr>
          <w:rFonts w:ascii="Arial" w:hAnsi="Arial" w:cs="Arial"/>
        </w:rPr>
        <w:lastRenderedPageBreak/>
        <w:t xml:space="preserve">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w:t>
      </w:r>
      <w:r w:rsidRPr="00BC0BCF">
        <w:rPr>
          <w:rFonts w:ascii="Arial" w:hAnsi="Arial" w:cs="Arial"/>
        </w:rPr>
        <w:t>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2BC3E4ED" w14:textId="77777777" w:rsidR="00CA7B49" w:rsidRPr="00BC0BCF" w:rsidRDefault="00CA7B49" w:rsidP="00CA7B49">
      <w:pPr>
        <w:pStyle w:val="ConsPlusNormal"/>
        <w:spacing w:before="60" w:after="60"/>
        <w:jc w:val="both"/>
        <w:rPr>
          <w:rFonts w:ascii="Arial" w:hAnsi="Arial" w:cs="Arial"/>
        </w:rPr>
      </w:pPr>
      <w:r w:rsidRPr="00BC0BCF">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1532249A" w14:textId="77777777" w:rsidR="00CA7B49" w:rsidRPr="00BC0BCF" w:rsidRDefault="00CA7B49" w:rsidP="00CA7B49">
      <w:pPr>
        <w:pStyle w:val="ConsPlusNormal"/>
        <w:spacing w:before="60" w:after="60"/>
        <w:jc w:val="both"/>
        <w:rPr>
          <w:rFonts w:ascii="Arial" w:hAnsi="Arial" w:cs="Arial"/>
        </w:rPr>
      </w:pPr>
      <w:r w:rsidRPr="00BC0BCF">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FB2ECE1" w14:textId="77777777" w:rsidR="00CA7B49" w:rsidRPr="00CA7B49" w:rsidRDefault="00CA7B49" w:rsidP="00CA7B49">
      <w:pPr>
        <w:pStyle w:val="ConsPlusNormal"/>
        <w:spacing w:before="60" w:after="60"/>
        <w:jc w:val="both"/>
        <w:rPr>
          <w:rFonts w:ascii="Arial" w:hAnsi="Arial" w:cs="Arial"/>
        </w:rPr>
      </w:pPr>
      <w:r w:rsidRPr="00BC0BCF">
        <w:rPr>
          <w:rFonts w:ascii="Arial" w:hAnsi="Arial" w:cs="Arial"/>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E3651C6" w14:textId="77777777" w:rsidR="00CA7B49" w:rsidRPr="00CA7B49" w:rsidRDefault="00CA7B49" w:rsidP="00CA7B49">
      <w:pPr>
        <w:pStyle w:val="ConsPlusNormal"/>
        <w:spacing w:before="60" w:after="60"/>
        <w:jc w:val="both"/>
        <w:rPr>
          <w:rFonts w:ascii="Arial" w:hAnsi="Arial" w:cs="Arial"/>
        </w:rPr>
      </w:pPr>
      <w:r w:rsidRPr="00CA7B49">
        <w:rPr>
          <w:rFonts w:ascii="Arial" w:hAnsi="Arial" w:cs="Arial"/>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4EBF133" w14:textId="77777777" w:rsidR="00CA7B49" w:rsidRPr="006B20DD" w:rsidRDefault="00CA7B49" w:rsidP="00CA7B49">
      <w:pPr>
        <w:pStyle w:val="ConsPlusNormal"/>
        <w:spacing w:before="60" w:after="60"/>
        <w:jc w:val="both"/>
        <w:rPr>
          <w:rFonts w:ascii="Arial" w:hAnsi="Arial" w:cs="Arial"/>
        </w:rPr>
      </w:pPr>
      <w:r w:rsidRPr="006B20DD">
        <w:rPr>
          <w:rFonts w:ascii="Arial" w:hAnsi="Arial" w:cs="Arial"/>
        </w:rPr>
        <w:t>Если Дата окончания купонного периода</w:t>
      </w:r>
      <w:r>
        <w:rPr>
          <w:rFonts w:ascii="Arial" w:hAnsi="Arial" w:cs="Arial"/>
        </w:rPr>
        <w:t>/</w:t>
      </w:r>
      <w:r w:rsidRPr="001A7C21">
        <w:rPr>
          <w:rFonts w:ascii="Arial" w:hAnsi="Arial" w:cs="Arial"/>
        </w:rPr>
        <w:t>выплаты купонного дохода</w:t>
      </w:r>
      <w:r w:rsidRPr="006B20DD">
        <w:rPr>
          <w:rFonts w:ascii="Arial" w:hAnsi="Arial" w:cs="Arial"/>
        </w:rPr>
        <w:t xml:space="preserve">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Pr>
          <w:rFonts w:ascii="Arial" w:hAnsi="Arial" w:cs="Arial"/>
        </w:rPr>
        <w:t>Р</w:t>
      </w:r>
      <w:r w:rsidRPr="006B20DD">
        <w:rPr>
          <w:rFonts w:ascii="Arial" w:hAnsi="Arial" w:cs="Arial"/>
        </w:rPr>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A90E3F4" w14:textId="77777777" w:rsidR="00CA7B49" w:rsidRPr="00CA7B49" w:rsidRDefault="00CA7B49" w:rsidP="00CA7B49">
      <w:pPr>
        <w:pStyle w:val="ConsPlusNormal"/>
        <w:spacing w:before="60" w:after="60"/>
        <w:jc w:val="both"/>
        <w:rPr>
          <w:rFonts w:ascii="Arial" w:hAnsi="Arial" w:cs="Arial"/>
        </w:rPr>
      </w:pPr>
      <w:r w:rsidRPr="00CA7B49">
        <w:rPr>
          <w:rFonts w:ascii="Arial" w:hAnsi="Arial" w:cs="Arial"/>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6385EAD8" w14:textId="77777777" w:rsidR="00CA7B49" w:rsidRPr="006B20DD" w:rsidRDefault="00CA7B49" w:rsidP="00CA7B49">
      <w:pPr>
        <w:pStyle w:val="ConsPlusNormal"/>
        <w:spacing w:before="60" w:after="60"/>
        <w:jc w:val="both"/>
        <w:rPr>
          <w:rFonts w:ascii="Arial" w:hAnsi="Arial" w:cs="Arial"/>
        </w:rPr>
      </w:pPr>
      <w:r w:rsidRPr="006B20DD">
        <w:rPr>
          <w:rFonts w:ascii="Arial" w:hAnsi="Arial" w:cs="Arial"/>
        </w:rPr>
        <w:t>Владельцы и иные лица, осуществляющие в соответствии с федеральными законами права по Биржевым облигациям, получают</w:t>
      </w:r>
      <w:r>
        <w:rPr>
          <w:rFonts w:ascii="Arial" w:hAnsi="Arial" w:cs="Arial"/>
        </w:rPr>
        <w:t xml:space="preserve"> причитающиеся им</w:t>
      </w:r>
      <w:r w:rsidRPr="006B20DD">
        <w:rPr>
          <w:rFonts w:ascii="Arial" w:hAnsi="Arial" w:cs="Arial"/>
        </w:rPr>
        <w:t xml:space="preserve"> доходы в денежной форме по Биржевым облигациям через депозитарий, осуществляющий учет прав на ценные бумаги, депонентами которого они являются.</w:t>
      </w:r>
    </w:p>
    <w:p w14:paraId="238F4D31" w14:textId="77777777" w:rsidR="00CA7B49" w:rsidRPr="00CA7B49" w:rsidRDefault="00CA7B49" w:rsidP="00CA7B49">
      <w:pPr>
        <w:pStyle w:val="ConsPlusNormal"/>
        <w:spacing w:before="60" w:after="60"/>
        <w:jc w:val="both"/>
        <w:rPr>
          <w:rFonts w:ascii="Arial" w:hAnsi="Arial" w:cs="Arial"/>
        </w:rPr>
      </w:pPr>
      <w:r w:rsidRPr="00CA7B49">
        <w:rPr>
          <w:rFonts w:ascii="Arial" w:hAnsi="Arial" w:cs="Arial"/>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4B9119C8" w14:textId="77777777" w:rsidR="00CA7B49" w:rsidRPr="00CA7B49" w:rsidRDefault="00CA7B49" w:rsidP="00CA7B49">
      <w:pPr>
        <w:pStyle w:val="ConsPlusNormal"/>
        <w:spacing w:before="60" w:after="60"/>
        <w:jc w:val="both"/>
        <w:rPr>
          <w:rFonts w:ascii="Arial" w:hAnsi="Arial" w:cs="Arial"/>
        </w:rPr>
      </w:pPr>
      <w:r w:rsidRPr="00CA7B49">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896E45A" w14:textId="77777777" w:rsidR="00CA7B49" w:rsidRPr="006B20DD" w:rsidRDefault="00CA7B49" w:rsidP="00CA7B49">
      <w:pPr>
        <w:pStyle w:val="ConsPlusNormal"/>
        <w:spacing w:before="60" w:after="60"/>
        <w:jc w:val="both"/>
        <w:rPr>
          <w:rFonts w:ascii="Arial" w:hAnsi="Arial" w:cs="Arial"/>
        </w:rPr>
      </w:pPr>
      <w:r w:rsidRPr="006B20DD">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FC30A3D" w14:textId="77777777" w:rsidR="00CA7B49" w:rsidRPr="00CA7B49" w:rsidRDefault="00CA7B49" w:rsidP="00CA7B49">
      <w:pPr>
        <w:pStyle w:val="ConsPlusNormal"/>
        <w:spacing w:before="60" w:after="60"/>
        <w:jc w:val="both"/>
        <w:rPr>
          <w:rFonts w:ascii="Arial" w:hAnsi="Arial" w:cs="Arial"/>
        </w:rPr>
      </w:pPr>
      <w:r w:rsidRPr="00CA7B49">
        <w:rPr>
          <w:rFonts w:ascii="Arial" w:hAnsi="Arial" w:cs="Arial"/>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w:t>
      </w:r>
      <w:r w:rsidRPr="00CA7B49">
        <w:rPr>
          <w:rFonts w:ascii="Arial" w:hAnsi="Arial" w:cs="Arial"/>
        </w:rPr>
        <w:lastRenderedPageBreak/>
        <w:t>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86CB32F" w14:textId="77777777" w:rsidR="00CA7B49" w:rsidRDefault="00CA7B49" w:rsidP="00CA7B49">
      <w:pPr>
        <w:pStyle w:val="ConsPlusNormal"/>
        <w:spacing w:before="60" w:after="60"/>
        <w:jc w:val="both"/>
        <w:rPr>
          <w:rFonts w:ascii="Arial" w:hAnsi="Arial" w:cs="Arial"/>
        </w:rPr>
      </w:pPr>
      <w:r w:rsidRPr="00CA7B49">
        <w:rPr>
          <w:rFonts w:ascii="Arial" w:hAnsi="Arial" w:cs="Arial"/>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6D22D0A3" w14:textId="77777777" w:rsidR="00B170DE" w:rsidRPr="006B20DD" w:rsidRDefault="00B170DE" w:rsidP="00B170DE">
      <w:pPr>
        <w:pStyle w:val="ConsPlusNormal"/>
        <w:spacing w:before="60" w:after="60"/>
        <w:jc w:val="both"/>
        <w:rPr>
          <w:rFonts w:ascii="Arial" w:hAnsi="Arial" w:cs="Arial"/>
        </w:rPr>
      </w:pPr>
      <w:r w:rsidRPr="006B20DD">
        <w:rPr>
          <w:rFonts w:ascii="Arial" w:hAnsi="Arial" w:cs="Arial"/>
        </w:rPr>
        <w:t>Эмитент исполняет обязанность по осуществлению выплат</w:t>
      </w:r>
      <w:r w:rsidR="008C3B02">
        <w:rPr>
          <w:rFonts w:ascii="Arial" w:hAnsi="Arial" w:cs="Arial"/>
        </w:rPr>
        <w:t>ы доходов</w:t>
      </w:r>
      <w:r w:rsidRPr="006B20DD">
        <w:rPr>
          <w:rFonts w:ascii="Arial" w:hAnsi="Arial" w:cs="Arial"/>
        </w:rPr>
        <w:t xml:space="preserve"> по </w:t>
      </w:r>
      <w:r w:rsidR="008C3B02">
        <w:rPr>
          <w:rFonts w:ascii="Arial" w:hAnsi="Arial" w:cs="Arial"/>
        </w:rPr>
        <w:t>Биржевым облигациям в денежной форме</w:t>
      </w:r>
      <w:r w:rsidRPr="006B20DD">
        <w:rPr>
          <w:rFonts w:ascii="Arial" w:hAnsi="Arial" w:cs="Arial"/>
        </w:rPr>
        <w:t xml:space="preserve">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BAAF0C0" w14:textId="77777777" w:rsidR="00B170DE" w:rsidRPr="006B20DD" w:rsidRDefault="00B170DE" w:rsidP="00B170DE">
      <w:pPr>
        <w:pStyle w:val="ConsPlusNormal"/>
        <w:spacing w:before="60" w:after="60"/>
        <w:jc w:val="both"/>
        <w:rPr>
          <w:rFonts w:ascii="Arial" w:hAnsi="Arial" w:cs="Arial"/>
        </w:rPr>
      </w:pPr>
      <w:r w:rsidRPr="006B20DD">
        <w:rPr>
          <w:rFonts w:ascii="Arial" w:hAnsi="Arial" w:cs="Arial"/>
        </w:rPr>
        <w:t>Передача доходов по Биржевым облигациям в денежной форме осуществляется депозитарием лицу, являвшемуся его депонентом:</w:t>
      </w:r>
    </w:p>
    <w:p w14:paraId="17E2F98D" w14:textId="77777777" w:rsidR="00B170DE" w:rsidRPr="006B20DD" w:rsidRDefault="00B170DE" w:rsidP="00B170DE">
      <w:pPr>
        <w:pStyle w:val="ConsPlusNormal"/>
        <w:spacing w:before="60" w:after="60"/>
        <w:jc w:val="both"/>
        <w:rPr>
          <w:rFonts w:ascii="Arial" w:hAnsi="Arial" w:cs="Arial"/>
        </w:rPr>
      </w:pPr>
      <w:r w:rsidRPr="006B20DD">
        <w:rPr>
          <w:rFonts w:ascii="Arial" w:hAnsi="Arial" w:cs="Arial"/>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798C5D2D" w14:textId="77777777" w:rsidR="00B170DE" w:rsidRPr="006B20DD" w:rsidRDefault="00B170DE" w:rsidP="00B170DE">
      <w:pPr>
        <w:pStyle w:val="ConsPlusNormal"/>
        <w:spacing w:before="60" w:after="60"/>
        <w:jc w:val="both"/>
        <w:rPr>
          <w:rFonts w:ascii="Arial" w:hAnsi="Arial" w:cs="Arial"/>
        </w:rPr>
      </w:pPr>
      <w:r w:rsidRPr="006B20DD">
        <w:rPr>
          <w:rFonts w:ascii="Arial" w:hAnsi="Arial" w:cs="Arial"/>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18DF8814" w14:textId="77777777" w:rsidR="00B170DE" w:rsidRPr="006B20DD" w:rsidRDefault="00B170DE" w:rsidP="00B170DE">
      <w:pPr>
        <w:pStyle w:val="ConsPlusNormal"/>
        <w:spacing w:before="60" w:after="60"/>
        <w:jc w:val="both"/>
        <w:rPr>
          <w:rFonts w:ascii="Arial" w:hAnsi="Arial" w:cs="Arial"/>
        </w:rPr>
      </w:pPr>
      <w:r w:rsidRPr="006B20DD">
        <w:rPr>
          <w:rFonts w:ascii="Arial" w:hAnsi="Arial" w:cs="Arial"/>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14:paraId="52741D23" w14:textId="77777777" w:rsidR="00B170DE" w:rsidRPr="006B20DD" w:rsidRDefault="00B170DE" w:rsidP="00B170DE">
      <w:pPr>
        <w:pStyle w:val="ConsPlusNormal"/>
        <w:spacing w:before="60" w:after="60"/>
        <w:jc w:val="both"/>
        <w:rPr>
          <w:rFonts w:ascii="Arial" w:hAnsi="Arial" w:cs="Arial"/>
        </w:rPr>
      </w:pPr>
      <w:r w:rsidRPr="006B20DD">
        <w:rPr>
          <w:rFonts w:ascii="Arial" w:hAnsi="Arial" w:cs="Arial"/>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4B8EB88E" w14:textId="77777777" w:rsidR="00B170DE" w:rsidRPr="006B20DD" w:rsidRDefault="00B170DE" w:rsidP="00B170DE">
      <w:pPr>
        <w:pStyle w:val="ConsPlusNormal"/>
        <w:spacing w:before="60" w:after="60"/>
        <w:jc w:val="both"/>
        <w:rPr>
          <w:rFonts w:ascii="Arial" w:hAnsi="Arial" w:cs="Arial"/>
        </w:rPr>
      </w:pPr>
      <w:r w:rsidRPr="006B20DD">
        <w:rPr>
          <w:rFonts w:ascii="Arial" w:hAnsi="Arial" w:cs="Arial"/>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3D4B0E8E" w14:textId="77777777" w:rsidR="00DF490F" w:rsidRDefault="006B20DD" w:rsidP="006073A2">
      <w:pPr>
        <w:pStyle w:val="ConsPlusNormal"/>
        <w:spacing w:before="60" w:after="60"/>
        <w:jc w:val="both"/>
        <w:rPr>
          <w:rFonts w:ascii="Arial" w:hAnsi="Arial" w:cs="Arial"/>
        </w:rPr>
      </w:pPr>
      <w:r>
        <w:rPr>
          <w:rFonts w:ascii="Arial" w:hAnsi="Arial" w:cs="Arial"/>
        </w:rPr>
        <w:t>П</w:t>
      </w:r>
      <w:r w:rsidR="002A47BC" w:rsidRPr="006B20DD">
        <w:rPr>
          <w:rFonts w:ascii="Arial" w:hAnsi="Arial" w:cs="Arial"/>
        </w:rPr>
        <w:t>о Биржевым об</w:t>
      </w:r>
      <w:r w:rsidR="00DF490F" w:rsidRPr="006B20DD">
        <w:rPr>
          <w:rFonts w:ascii="Arial" w:hAnsi="Arial" w:cs="Arial"/>
        </w:rPr>
        <w:t xml:space="preserve">лигациям </w:t>
      </w:r>
      <w:r w:rsidR="002A47BC" w:rsidRPr="006B20DD">
        <w:rPr>
          <w:rFonts w:ascii="Arial" w:hAnsi="Arial" w:cs="Arial"/>
        </w:rPr>
        <w:t xml:space="preserve">не </w:t>
      </w:r>
      <w:r w:rsidR="00DF490F" w:rsidRPr="006B20DD">
        <w:rPr>
          <w:rFonts w:ascii="Arial" w:hAnsi="Arial" w:cs="Arial"/>
        </w:rPr>
        <w:t xml:space="preserve">предусматривается </w:t>
      </w:r>
      <w:r w:rsidR="002A47BC" w:rsidRPr="006B20DD">
        <w:rPr>
          <w:rFonts w:ascii="Arial" w:hAnsi="Arial" w:cs="Arial"/>
        </w:rPr>
        <w:t xml:space="preserve">выплата </w:t>
      </w:r>
      <w:r w:rsidR="00DF490F" w:rsidRPr="006B20DD">
        <w:rPr>
          <w:rFonts w:ascii="Arial" w:hAnsi="Arial" w:cs="Arial"/>
        </w:rPr>
        <w:t>доход</w:t>
      </w:r>
      <w:r w:rsidR="002A47BC" w:rsidRPr="006B20DD">
        <w:rPr>
          <w:rFonts w:ascii="Arial" w:hAnsi="Arial" w:cs="Arial"/>
        </w:rPr>
        <w:t>а</w:t>
      </w:r>
      <w:r w:rsidR="00DF490F" w:rsidRPr="006B20DD">
        <w:rPr>
          <w:rFonts w:ascii="Arial" w:hAnsi="Arial" w:cs="Arial"/>
        </w:rPr>
        <w:t xml:space="preserve"> в неденежной форме.</w:t>
      </w:r>
    </w:p>
    <w:p w14:paraId="2B89C132" w14:textId="77777777" w:rsidR="00E3650B" w:rsidRDefault="00E3650B" w:rsidP="006073A2">
      <w:pPr>
        <w:pStyle w:val="ConsPlusNormal"/>
        <w:spacing w:before="60" w:after="60"/>
        <w:jc w:val="both"/>
        <w:rPr>
          <w:rFonts w:ascii="Arial" w:hAnsi="Arial" w:cs="Arial"/>
          <w:b/>
        </w:rPr>
      </w:pPr>
    </w:p>
    <w:p w14:paraId="02BB81A0"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9.5. Порядок и условия досрочного погашения облигаций</w:t>
      </w:r>
    </w:p>
    <w:p w14:paraId="6E689BE8" w14:textId="77777777" w:rsidR="00DF490F" w:rsidRPr="00F01E49" w:rsidRDefault="00DF490F" w:rsidP="006073A2">
      <w:pPr>
        <w:pStyle w:val="ConsPlusNormal"/>
        <w:spacing w:before="60" w:after="60"/>
        <w:jc w:val="both"/>
        <w:rPr>
          <w:rFonts w:ascii="Arial" w:hAnsi="Arial" w:cs="Arial"/>
          <w:b/>
        </w:rPr>
      </w:pPr>
      <w:r w:rsidRPr="00F01E49">
        <w:rPr>
          <w:rFonts w:ascii="Arial" w:hAnsi="Arial" w:cs="Arial"/>
          <w:b/>
        </w:rPr>
        <w:t>возможность досрочного погашения облигаций</w:t>
      </w:r>
    </w:p>
    <w:p w14:paraId="3E3209BF" w14:textId="77777777" w:rsidR="00873FA8" w:rsidRPr="00873FA8" w:rsidRDefault="00873FA8" w:rsidP="00873FA8">
      <w:pPr>
        <w:pStyle w:val="ConsPlusNormal"/>
        <w:spacing w:before="60" w:after="60"/>
        <w:jc w:val="both"/>
        <w:rPr>
          <w:rFonts w:ascii="Arial" w:hAnsi="Arial" w:cs="Arial"/>
        </w:rPr>
      </w:pPr>
      <w:r w:rsidRPr="00873FA8">
        <w:rPr>
          <w:rFonts w:ascii="Arial" w:hAnsi="Arial" w:cs="Arial"/>
        </w:rPr>
        <w:t>Предусмотрена возможность досрочного погашения Биржевых облигаций по усмотрению Эмитента и по требованию владельцев</w:t>
      </w:r>
      <w:r>
        <w:rPr>
          <w:rFonts w:ascii="Arial" w:hAnsi="Arial" w:cs="Arial"/>
        </w:rPr>
        <w:t xml:space="preserve"> Биржевых облигаций</w:t>
      </w:r>
      <w:r w:rsidRPr="00873FA8">
        <w:rPr>
          <w:rFonts w:ascii="Arial" w:hAnsi="Arial" w:cs="Arial"/>
        </w:rPr>
        <w:t>.</w:t>
      </w:r>
    </w:p>
    <w:p w14:paraId="20ACB589" w14:textId="77777777" w:rsidR="00873FA8" w:rsidRPr="00873FA8" w:rsidRDefault="00873FA8" w:rsidP="00873FA8">
      <w:pPr>
        <w:pStyle w:val="ConsPlusNormal"/>
        <w:spacing w:before="60" w:after="60"/>
        <w:jc w:val="both"/>
        <w:rPr>
          <w:rFonts w:ascii="Arial" w:hAnsi="Arial" w:cs="Arial"/>
        </w:rPr>
      </w:pPr>
      <w:r w:rsidRPr="00873FA8">
        <w:rPr>
          <w:rFonts w:ascii="Arial" w:hAnsi="Arial" w:cs="Arial"/>
        </w:rPr>
        <w:t xml:space="preserve">Досрочное погашение Биржевых облигаций </w:t>
      </w:r>
      <w:r w:rsidR="00ED6F2D">
        <w:rPr>
          <w:rFonts w:ascii="Arial" w:hAnsi="Arial" w:cs="Arial"/>
        </w:rPr>
        <w:t xml:space="preserve">по требованию их владельцев и/или по усмотрению Эмитента </w:t>
      </w:r>
      <w:r w:rsidRPr="00873FA8">
        <w:rPr>
          <w:rFonts w:ascii="Arial" w:hAnsi="Arial" w:cs="Arial"/>
        </w:rPr>
        <w:t>допускается только после их полной оплаты.</w:t>
      </w:r>
    </w:p>
    <w:p w14:paraId="1CBD17BF" w14:textId="77777777" w:rsidR="00873FA8" w:rsidRPr="00873FA8" w:rsidRDefault="00873FA8" w:rsidP="00873FA8">
      <w:pPr>
        <w:pStyle w:val="ConsPlusNormal"/>
        <w:spacing w:before="60" w:after="60"/>
        <w:jc w:val="both"/>
        <w:rPr>
          <w:rFonts w:ascii="Arial" w:hAnsi="Arial" w:cs="Arial"/>
        </w:rPr>
      </w:pPr>
      <w:r w:rsidRPr="00873FA8">
        <w:rPr>
          <w:rFonts w:ascii="Arial" w:hAnsi="Arial" w:cs="Arial"/>
        </w:rPr>
        <w:t>Биржевые облигации, погашенные Эмитентом досрочно</w:t>
      </w:r>
      <w:r w:rsidR="00ED6F2D" w:rsidRPr="00ED6F2D">
        <w:rPr>
          <w:rFonts w:ascii="Arial" w:hAnsi="Arial" w:cs="Arial"/>
        </w:rPr>
        <w:t xml:space="preserve"> </w:t>
      </w:r>
      <w:r w:rsidR="00ED6F2D">
        <w:rPr>
          <w:rFonts w:ascii="Arial" w:hAnsi="Arial" w:cs="Arial"/>
        </w:rPr>
        <w:t>по требованию их владельцев и/или по усмотрению Эмитента</w:t>
      </w:r>
      <w:r w:rsidRPr="00873FA8">
        <w:rPr>
          <w:rFonts w:ascii="Arial" w:hAnsi="Arial" w:cs="Arial"/>
        </w:rPr>
        <w:t>, не могут быть вновь выпущены в обращение.</w:t>
      </w:r>
    </w:p>
    <w:p w14:paraId="1D44BF19" w14:textId="77777777" w:rsidR="00EB2AB2" w:rsidRDefault="00EB2AB2" w:rsidP="00EB2AB2">
      <w:pPr>
        <w:pStyle w:val="ConsPlusNormal"/>
        <w:spacing w:before="60" w:after="60"/>
        <w:jc w:val="both"/>
        <w:rPr>
          <w:rFonts w:ascii="Arial" w:hAnsi="Arial" w:cs="Arial"/>
          <w:b/>
        </w:rPr>
      </w:pPr>
      <w:r w:rsidRPr="00EB2AB2">
        <w:rPr>
          <w:rFonts w:ascii="Arial" w:hAnsi="Arial" w:cs="Arial"/>
          <w:b/>
        </w:rPr>
        <w:t>9.5.1 Досрочное погаше</w:t>
      </w:r>
      <w:r>
        <w:rPr>
          <w:rFonts w:ascii="Arial" w:hAnsi="Arial" w:cs="Arial"/>
          <w:b/>
        </w:rPr>
        <w:t>ние по требованию их владельцев</w:t>
      </w:r>
    </w:p>
    <w:p w14:paraId="7163EB36" w14:textId="77777777" w:rsidR="00EB2AB2" w:rsidRPr="00EB2AB2" w:rsidRDefault="00EB2AB2" w:rsidP="00EB2AB2">
      <w:pPr>
        <w:pStyle w:val="ConsPlusNormal"/>
        <w:spacing w:before="60" w:after="60"/>
        <w:jc w:val="both"/>
        <w:rPr>
          <w:rFonts w:ascii="Arial" w:hAnsi="Arial" w:cs="Arial"/>
        </w:rPr>
      </w:pPr>
      <w:r w:rsidRPr="00EB2AB2">
        <w:rPr>
          <w:rFonts w:ascii="Arial" w:hAnsi="Arial" w:cs="Arial"/>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21435B40" w14:textId="77777777" w:rsidR="00EB2AB2" w:rsidRPr="0068020A" w:rsidRDefault="00EB2AB2" w:rsidP="00EB2AB2">
      <w:pPr>
        <w:pStyle w:val="ConsPlusNormal"/>
        <w:spacing w:before="60" w:after="60"/>
        <w:jc w:val="both"/>
        <w:rPr>
          <w:rFonts w:ascii="Arial" w:hAnsi="Arial" w:cs="Arial"/>
          <w:b/>
        </w:rPr>
      </w:pPr>
      <w:r w:rsidRPr="0068020A">
        <w:rPr>
          <w:rFonts w:ascii="Arial" w:hAnsi="Arial" w:cs="Arial"/>
          <w:b/>
        </w:rPr>
        <w:t>стоимость (порядок определения стоимости) досрочного погашени</w:t>
      </w:r>
      <w:r w:rsidR="00306DD7">
        <w:rPr>
          <w:rFonts w:ascii="Arial" w:hAnsi="Arial" w:cs="Arial"/>
          <w:b/>
        </w:rPr>
        <w:t>я</w:t>
      </w:r>
      <w:r w:rsidR="002F6D86" w:rsidRPr="002F6D86">
        <w:rPr>
          <w:rFonts w:ascii="Arial" w:hAnsi="Arial" w:cs="Arial"/>
          <w:b/>
        </w:rPr>
        <w:t xml:space="preserve"> </w:t>
      </w:r>
      <w:r w:rsidR="002F6D86">
        <w:rPr>
          <w:rFonts w:ascii="Arial" w:hAnsi="Arial" w:cs="Arial"/>
          <w:b/>
        </w:rPr>
        <w:t>по требованию их владельцев</w:t>
      </w:r>
    </w:p>
    <w:p w14:paraId="301057A1" w14:textId="77777777" w:rsidR="009B5B72" w:rsidRPr="009B5B72" w:rsidRDefault="00EB2AB2" w:rsidP="009B5B72">
      <w:pPr>
        <w:pStyle w:val="ConsPlusNormal"/>
        <w:spacing w:before="60" w:after="60"/>
        <w:jc w:val="both"/>
        <w:rPr>
          <w:rFonts w:ascii="Arial" w:hAnsi="Arial" w:cs="Arial"/>
        </w:rPr>
      </w:pPr>
      <w:r w:rsidRPr="00EB2AB2">
        <w:rPr>
          <w:rFonts w:ascii="Arial" w:hAnsi="Arial" w:cs="Arial"/>
        </w:rPr>
        <w:t xml:space="preserve">Досрочное погашение Биржевых облигаций по требованию владельцев производится по цене, равной 100% </w:t>
      </w:r>
      <w:r w:rsidR="009B5B72" w:rsidRPr="009B5B72">
        <w:rPr>
          <w:rFonts w:ascii="Arial" w:hAnsi="Arial" w:cs="Arial"/>
        </w:rPr>
        <w:t xml:space="preserve">от непогашенной части номинальной стоимости Биржевых облигаций </w:t>
      </w:r>
      <w:r w:rsidRPr="00EB2AB2">
        <w:rPr>
          <w:rFonts w:ascii="Arial" w:hAnsi="Arial" w:cs="Arial"/>
        </w:rPr>
        <w:t xml:space="preserve">и НКД по ним, </w:t>
      </w:r>
      <w:r w:rsidR="009B5B72" w:rsidRPr="009B5B72">
        <w:rPr>
          <w:rFonts w:ascii="Arial" w:hAnsi="Arial" w:cs="Arial"/>
        </w:rPr>
        <w:t>рассчитанного на дату досрочного погашения Биржевых облигаций в соответствии с п. 18 Программы и п.8.19 Проспекта.</w:t>
      </w:r>
    </w:p>
    <w:p w14:paraId="7DFE89DC" w14:textId="77777777" w:rsidR="00EB2AB2" w:rsidRPr="00EB2AB2" w:rsidRDefault="00EB2AB2" w:rsidP="00EB2AB2">
      <w:pPr>
        <w:pStyle w:val="ConsPlusNormal"/>
        <w:spacing w:before="60" w:after="60"/>
        <w:jc w:val="both"/>
        <w:rPr>
          <w:rFonts w:ascii="Arial" w:hAnsi="Arial" w:cs="Arial"/>
          <w:b/>
        </w:rPr>
      </w:pPr>
      <w:r w:rsidRPr="00EB2AB2">
        <w:rPr>
          <w:rFonts w:ascii="Arial" w:hAnsi="Arial" w:cs="Arial"/>
          <w:b/>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w:t>
      </w:r>
      <w:r w:rsidR="00306DD7">
        <w:rPr>
          <w:rFonts w:ascii="Arial" w:hAnsi="Arial" w:cs="Arial"/>
          <w:b/>
        </w:rPr>
        <w:t>о досрочном погашении облигаций</w:t>
      </w:r>
    </w:p>
    <w:p w14:paraId="28FBBCFA"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w:t>
      </w:r>
      <w:r w:rsidRPr="001359CA">
        <w:rPr>
          <w:rFonts w:ascii="Arial" w:hAnsi="Arial" w:cs="Arial"/>
        </w:rPr>
        <w:lastRenderedPageBreak/>
        <w:t>погашении Биржевых облигаций), с</w:t>
      </w:r>
      <w:r w:rsidRPr="001359CA" w:rsidDel="008D70AE">
        <w:rPr>
          <w:rFonts w:ascii="Arial" w:hAnsi="Arial" w:cs="Arial"/>
        </w:rPr>
        <w:t xml:space="preserve"> </w:t>
      </w:r>
      <w:r w:rsidRPr="001359CA">
        <w:rPr>
          <w:rFonts w:ascii="Arial" w:hAnsi="Arial" w:cs="Arial"/>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5C8D86A1" w14:textId="77777777" w:rsidR="001359CA" w:rsidRPr="001359CA" w:rsidRDefault="001359CA" w:rsidP="000314A3">
      <w:pPr>
        <w:pStyle w:val="ConsPlusNormal"/>
        <w:jc w:val="both"/>
        <w:rPr>
          <w:rFonts w:ascii="Arial" w:hAnsi="Arial" w:cs="Arial"/>
        </w:rPr>
      </w:pPr>
      <w:r w:rsidRPr="001359CA">
        <w:rPr>
          <w:rFonts w:ascii="Arial" w:hAnsi="Arial" w:cs="Arial"/>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5EC57800" w14:textId="77777777" w:rsidR="00E3650B" w:rsidRDefault="00E3650B" w:rsidP="000314A3">
      <w:pPr>
        <w:jc w:val="both"/>
        <w:rPr>
          <w:rFonts w:ascii="Arial" w:eastAsiaTheme="minorHAnsi" w:hAnsi="Arial" w:cs="Arial"/>
          <w:b/>
          <w:lang w:eastAsia="en-US"/>
        </w:rPr>
      </w:pPr>
    </w:p>
    <w:p w14:paraId="3C72B717" w14:textId="77777777" w:rsidR="001359CA" w:rsidRPr="001359CA" w:rsidRDefault="001359CA" w:rsidP="000314A3">
      <w:pPr>
        <w:jc w:val="both"/>
        <w:rPr>
          <w:rFonts w:ascii="Arial" w:eastAsiaTheme="minorHAnsi" w:hAnsi="Arial" w:cs="Arial"/>
          <w:b/>
          <w:lang w:eastAsia="en-US"/>
        </w:rPr>
      </w:pPr>
      <w:r>
        <w:rPr>
          <w:rFonts w:ascii="Arial" w:eastAsiaTheme="minorHAnsi" w:hAnsi="Arial" w:cs="Arial"/>
          <w:b/>
          <w:lang w:eastAsia="en-US"/>
        </w:rPr>
        <w:t>п</w:t>
      </w:r>
      <w:r w:rsidRPr="001359CA">
        <w:rPr>
          <w:rFonts w:ascii="Arial" w:eastAsiaTheme="minorHAnsi" w:hAnsi="Arial" w:cs="Arial"/>
          <w:b/>
          <w:lang w:eastAsia="en-US"/>
        </w:rPr>
        <w:t>орядок реализации лицами, осуществляющими права по ценным бумагам, права требовать досрочного погашения облигаций:</w:t>
      </w:r>
    </w:p>
    <w:p w14:paraId="17E6B6B7" w14:textId="77777777" w:rsidR="001359CA" w:rsidRPr="001359CA" w:rsidRDefault="001359CA" w:rsidP="000314A3">
      <w:pPr>
        <w:pStyle w:val="ConsPlusNormal"/>
        <w:jc w:val="both"/>
        <w:rPr>
          <w:rFonts w:ascii="Arial" w:hAnsi="Arial" w:cs="Arial"/>
        </w:rPr>
      </w:pPr>
      <w:r w:rsidRPr="001359CA">
        <w:rPr>
          <w:rFonts w:ascii="Arial" w:hAnsi="Arial" w:cs="Arial"/>
        </w:rPr>
        <w:t xml:space="preserve">Лицо, осуществляющее права по </w:t>
      </w:r>
      <w:r w:rsidR="009B2A51">
        <w:rPr>
          <w:rFonts w:ascii="Arial" w:hAnsi="Arial" w:cs="Arial"/>
        </w:rPr>
        <w:t>Биржевым облигациям</w:t>
      </w:r>
      <w:r w:rsidRPr="001359CA">
        <w:rPr>
          <w:rFonts w:ascii="Arial" w:hAnsi="Arial" w:cs="Arial"/>
        </w:rPr>
        <w:t>,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08FC374B"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 xml:space="preserve">Требование (заявление) о досрочном погашении Биржевых облигаций должно содержать сведения, позволяющие идентифицировать лицо, осуществляющее права по </w:t>
      </w:r>
      <w:r w:rsidR="009B2A51">
        <w:rPr>
          <w:rFonts w:ascii="Arial" w:hAnsi="Arial" w:cs="Arial"/>
        </w:rPr>
        <w:t>Биржевым облигациям</w:t>
      </w:r>
      <w:r w:rsidRPr="001359CA">
        <w:rPr>
          <w:rFonts w:ascii="Arial" w:hAnsi="Arial" w:cs="Arial"/>
        </w:rPr>
        <w:t xml:space="preserve">, сведения, позволяющие идентифицировать </w:t>
      </w:r>
      <w:r w:rsidR="009B2A51">
        <w:rPr>
          <w:rFonts w:ascii="Arial" w:hAnsi="Arial" w:cs="Arial"/>
        </w:rPr>
        <w:t>Биржевые облигации</w:t>
      </w:r>
      <w:r w:rsidRPr="001359CA">
        <w:rPr>
          <w:rFonts w:ascii="Arial" w:hAnsi="Arial" w:cs="Arial"/>
        </w:rPr>
        <w:t>,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4EE1DD2F"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49EF42F8"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В дополнение к Требованию (заявлению) о досрочном погашении Биржевых облигаций</w:t>
      </w:r>
      <w:r w:rsidRPr="001359CA" w:rsidDel="00A975EE">
        <w:rPr>
          <w:rFonts w:ascii="Arial" w:hAnsi="Arial" w:cs="Arial"/>
        </w:rPr>
        <w:t xml:space="preserve"> </w:t>
      </w:r>
      <w:r w:rsidRPr="001359CA">
        <w:rPr>
          <w:rFonts w:ascii="Arial" w:hAnsi="Arial" w:cs="Arial"/>
        </w:rPr>
        <w:t>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7AE8F756"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Требование (заявление) о досрочном погашении Биржевых облигаций</w:t>
      </w:r>
      <w:r w:rsidRPr="001359CA" w:rsidDel="00A975EE">
        <w:rPr>
          <w:rFonts w:ascii="Arial" w:hAnsi="Arial" w:cs="Arial"/>
        </w:rPr>
        <w:t xml:space="preserve"> </w:t>
      </w:r>
      <w:r w:rsidRPr="001359CA">
        <w:rPr>
          <w:rFonts w:ascii="Arial" w:hAnsi="Arial" w:cs="Arial"/>
        </w:rPr>
        <w:t>направляется в соответствии с действующим законодательством.</w:t>
      </w:r>
    </w:p>
    <w:p w14:paraId="566596E0"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w:t>
      </w:r>
      <w:r w:rsidR="009B2A51">
        <w:rPr>
          <w:rFonts w:ascii="Arial" w:hAnsi="Arial" w:cs="Arial"/>
        </w:rPr>
        <w:t>Биржевым облигациям</w:t>
      </w:r>
      <w:r w:rsidRPr="001359CA">
        <w:rPr>
          <w:rFonts w:ascii="Arial" w:hAnsi="Arial" w:cs="Arial"/>
        </w:rPr>
        <w:t xml:space="preserve">,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1259FA4D" w14:textId="2FA13BBA" w:rsidR="001359CA" w:rsidRPr="001359CA" w:rsidRDefault="000B282D" w:rsidP="001359CA">
      <w:pPr>
        <w:pStyle w:val="ConsPlusNormal"/>
        <w:spacing w:before="60" w:after="60"/>
        <w:jc w:val="both"/>
        <w:rPr>
          <w:rFonts w:ascii="Arial" w:hAnsi="Arial" w:cs="Arial"/>
        </w:rPr>
      </w:pPr>
      <w:r w:rsidRPr="000314A3">
        <w:rPr>
          <w:rFonts w:ascii="Arial" w:hAnsi="Arial" w:cs="Arial"/>
        </w:rPr>
        <w:t>Требование (заявление) о досрочном погашении Биржевых облигаций считается полученным Эмитентом в день его получения НРД</w:t>
      </w:r>
      <w:r w:rsidR="001359CA" w:rsidRPr="000314A3">
        <w:rPr>
          <w:rFonts w:ascii="Arial" w:hAnsi="Arial" w:cs="Arial"/>
        </w:rPr>
        <w:t>.</w:t>
      </w:r>
    </w:p>
    <w:p w14:paraId="589973DC" w14:textId="77777777" w:rsidR="00E3650B" w:rsidRDefault="00E3650B" w:rsidP="000314A3">
      <w:pPr>
        <w:jc w:val="both"/>
        <w:rPr>
          <w:rFonts w:ascii="Arial" w:eastAsiaTheme="minorHAnsi" w:hAnsi="Arial" w:cs="Arial"/>
          <w:b/>
          <w:lang w:eastAsia="en-US"/>
        </w:rPr>
      </w:pPr>
    </w:p>
    <w:p w14:paraId="20E4172B" w14:textId="77777777" w:rsidR="001359CA" w:rsidRPr="001359CA" w:rsidRDefault="001359CA" w:rsidP="000314A3">
      <w:pPr>
        <w:jc w:val="both"/>
        <w:rPr>
          <w:rFonts w:ascii="Arial" w:eastAsiaTheme="minorHAnsi" w:hAnsi="Arial" w:cs="Arial"/>
          <w:b/>
          <w:lang w:eastAsia="en-US"/>
        </w:rPr>
      </w:pPr>
      <w:r>
        <w:rPr>
          <w:rFonts w:ascii="Arial" w:eastAsiaTheme="minorHAnsi" w:hAnsi="Arial" w:cs="Arial"/>
          <w:b/>
          <w:lang w:eastAsia="en-US"/>
        </w:rPr>
        <w:t>п</w:t>
      </w:r>
      <w:r w:rsidRPr="001359CA">
        <w:rPr>
          <w:rFonts w:ascii="Arial" w:eastAsiaTheme="minorHAnsi" w:hAnsi="Arial" w:cs="Arial"/>
          <w:b/>
          <w:lang w:eastAsia="en-US"/>
        </w:rPr>
        <w:t>орядок и условия досрочного погашения облигаций по требованию их владельцев:</w:t>
      </w:r>
    </w:p>
    <w:p w14:paraId="69599320" w14:textId="77777777" w:rsidR="001359CA" w:rsidRDefault="001359CA" w:rsidP="000314A3">
      <w:pPr>
        <w:pStyle w:val="ConsPlusNormal"/>
        <w:spacing w:before="60"/>
        <w:jc w:val="both"/>
        <w:rPr>
          <w:rFonts w:ascii="Arial" w:hAnsi="Arial" w:cs="Arial"/>
        </w:rPr>
      </w:pPr>
      <w:r w:rsidRPr="001359CA">
        <w:rPr>
          <w:rFonts w:ascii="Arial" w:hAnsi="Arial" w:cs="Arial"/>
        </w:rPr>
        <w:t xml:space="preserve">Досрочное погашение Биржевых облигаций производится денежными средствами в безналичном порядке в </w:t>
      </w:r>
      <w:r w:rsidR="00F64DA8">
        <w:rPr>
          <w:rFonts w:ascii="Arial" w:hAnsi="Arial" w:cs="Arial"/>
        </w:rPr>
        <w:t>валюте, в которой выражена номинальная стоимость Биржевой облигации.</w:t>
      </w:r>
      <w:r w:rsidRPr="001359CA">
        <w:rPr>
          <w:rFonts w:ascii="Arial" w:hAnsi="Arial" w:cs="Arial"/>
        </w:rPr>
        <w:t xml:space="preserve"> Возможность выбора владельцами Биржевых облигаций формы погашения Биржевых облигаций не предусмотрена. </w:t>
      </w:r>
    </w:p>
    <w:p w14:paraId="2C6E2FE8" w14:textId="77777777" w:rsidR="00A64A92" w:rsidRPr="00672C64" w:rsidRDefault="00A64A92" w:rsidP="00A64A92">
      <w:pPr>
        <w:pStyle w:val="ConsPlusNormal"/>
        <w:spacing w:before="60" w:after="60"/>
        <w:jc w:val="both"/>
        <w:rPr>
          <w:rFonts w:ascii="Arial" w:hAnsi="Arial" w:cs="Arial"/>
        </w:rPr>
      </w:pPr>
      <w:r w:rsidRPr="00672C64">
        <w:rPr>
          <w:rFonts w:ascii="Arial" w:hAnsi="Arial" w:cs="Arial"/>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w:t>
      </w:r>
      <w:r w:rsidRPr="00672C64">
        <w:rPr>
          <w:rFonts w:ascii="Arial" w:hAnsi="Arial" w:cs="Arial"/>
        </w:rPr>
        <w:lastRenderedPageBreak/>
        <w:t>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1A30A5BC" w14:textId="77777777" w:rsidR="00A64A92" w:rsidRPr="00672C64" w:rsidRDefault="00A64A92" w:rsidP="00A64A92">
      <w:pPr>
        <w:pStyle w:val="ConsPlusNormal"/>
        <w:spacing w:before="60" w:after="60"/>
        <w:jc w:val="both"/>
        <w:rPr>
          <w:rFonts w:ascii="Arial" w:hAnsi="Arial" w:cs="Arial"/>
        </w:rPr>
      </w:pPr>
      <w:r w:rsidRPr="00672C64">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5752D797"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Требование (заявление) о досрочном погашении Биржевых облигаций, содержащее положения о выплате наличных денег, не удовлетворяется.</w:t>
      </w:r>
    </w:p>
    <w:p w14:paraId="2025A1D6"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5EBE4A62"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НРД</w:t>
      </w:r>
      <w:r w:rsidR="00BC58CD">
        <w:rPr>
          <w:rFonts w:ascii="Arial" w:hAnsi="Arial" w:cs="Arial"/>
        </w:rPr>
        <w:t xml:space="preserve"> </w:t>
      </w:r>
      <w:r w:rsidR="00BC58CD" w:rsidRPr="00BC58CD">
        <w:rPr>
          <w:rFonts w:ascii="Arial" w:hAnsi="Arial" w:cs="Arial"/>
        </w:rPr>
        <w:t>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453881EB"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23DCF8ED"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6F466CCB"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7BC899A2"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59BADFA6"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 xml:space="preserve"> 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 депоненту. </w:t>
      </w:r>
    </w:p>
    <w:p w14:paraId="7122D09F"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5FAA647D"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lastRenderedPageBreak/>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26DDEBA6"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 xml:space="preserve">В случае принятия решения Эмитентом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2AA609C9"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1359CA" w:rsidDel="00CA38DC">
        <w:rPr>
          <w:rFonts w:ascii="Arial" w:hAnsi="Arial" w:cs="Arial"/>
        </w:rPr>
        <w:t xml:space="preserve"> </w:t>
      </w:r>
      <w:r w:rsidRPr="001359CA">
        <w:rPr>
          <w:rFonts w:ascii="Arial" w:hAnsi="Arial" w:cs="Arial"/>
        </w:rPr>
        <w:t xml:space="preserve">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3ED22CA0"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2006D057"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407367C2"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14:paraId="26604243"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Дата исполнения не должна выпадать на нерабочий день.</w:t>
      </w:r>
    </w:p>
    <w:p w14:paraId="55DAD470"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4714AD32"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Биржевые облигации, погашенные Эмитентом досрочно, не могут быть выпущены в обращение.</w:t>
      </w:r>
    </w:p>
    <w:p w14:paraId="7F452F34" w14:textId="77777777" w:rsidR="001359CA" w:rsidRPr="001359CA" w:rsidRDefault="001359CA" w:rsidP="0075524C">
      <w:pPr>
        <w:spacing w:after="120"/>
        <w:jc w:val="both"/>
        <w:rPr>
          <w:rFonts w:ascii="Arial" w:eastAsiaTheme="minorHAnsi" w:hAnsi="Arial" w:cs="Arial"/>
          <w:b/>
          <w:lang w:eastAsia="en-US"/>
        </w:rPr>
      </w:pPr>
      <w:r>
        <w:rPr>
          <w:rFonts w:ascii="Arial" w:eastAsiaTheme="minorHAnsi" w:hAnsi="Arial" w:cs="Arial"/>
          <w:b/>
          <w:lang w:eastAsia="en-US"/>
        </w:rPr>
        <w:t>п</w:t>
      </w:r>
      <w:r w:rsidRPr="001359CA">
        <w:rPr>
          <w:rFonts w:ascii="Arial" w:eastAsiaTheme="minorHAnsi" w:hAnsi="Arial" w:cs="Arial"/>
          <w:b/>
          <w:lang w:eastAsia="en-US"/>
        </w:rPr>
        <w:t>орядок раскрытия (представления) эмитентом информации о порядке и условиях досрочного погашения облигаций:</w:t>
      </w:r>
    </w:p>
    <w:p w14:paraId="1C30C824"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167AD670"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01813380" w14:textId="77777777" w:rsidR="001359CA" w:rsidRPr="001359CA" w:rsidRDefault="001359CA" w:rsidP="001359CA">
      <w:pPr>
        <w:pStyle w:val="ConsPlusNormal"/>
        <w:spacing w:before="60" w:after="60"/>
        <w:jc w:val="both"/>
        <w:rPr>
          <w:rFonts w:ascii="Arial" w:hAnsi="Arial" w:cs="Arial"/>
          <w:b/>
        </w:rPr>
      </w:pPr>
      <w:r>
        <w:rPr>
          <w:rFonts w:ascii="Arial" w:hAnsi="Arial" w:cs="Arial"/>
          <w:b/>
        </w:rPr>
        <w:t>п</w:t>
      </w:r>
      <w:r w:rsidRPr="001359CA">
        <w:rPr>
          <w:rFonts w:ascii="Arial" w:hAnsi="Arial" w:cs="Arial"/>
          <w:b/>
        </w:rPr>
        <w:t>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4A15A70" w14:textId="77777777" w:rsidR="001359CA" w:rsidRPr="001359CA" w:rsidRDefault="001359CA" w:rsidP="001359CA">
      <w:pPr>
        <w:pStyle w:val="ConsPlusNormal"/>
        <w:spacing w:before="60" w:after="60"/>
        <w:jc w:val="both"/>
        <w:rPr>
          <w:rFonts w:ascii="Arial" w:hAnsi="Arial" w:cs="Arial"/>
        </w:rPr>
      </w:pPr>
      <w:r w:rsidRPr="001359CA">
        <w:rPr>
          <w:rFonts w:ascii="Arial" w:hAnsi="Arial" w:cs="Arial"/>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4D176995" w14:textId="77777777" w:rsidR="001359CA" w:rsidRPr="001359CA" w:rsidRDefault="001359CA" w:rsidP="001359CA">
      <w:pPr>
        <w:pStyle w:val="Base"/>
        <w:ind w:firstLine="0"/>
        <w:rPr>
          <w:rFonts w:ascii="Arial" w:hAnsi="Arial" w:cs="Arial"/>
          <w:b/>
          <w:sz w:val="20"/>
          <w:szCs w:val="20"/>
        </w:rPr>
      </w:pPr>
      <w:r w:rsidRPr="001359CA">
        <w:rPr>
          <w:rFonts w:ascii="Arial" w:hAnsi="Arial" w:cs="Arial"/>
          <w:b/>
          <w:sz w:val="20"/>
          <w:szCs w:val="20"/>
        </w:rPr>
        <w:lastRenderedPageBreak/>
        <w:t>иные условия:</w:t>
      </w:r>
    </w:p>
    <w:p w14:paraId="163A57D7" w14:textId="77777777" w:rsidR="001359CA" w:rsidRPr="001359CA" w:rsidRDefault="001359CA" w:rsidP="0075524C">
      <w:pPr>
        <w:spacing w:before="120"/>
        <w:jc w:val="both"/>
        <w:rPr>
          <w:rFonts w:ascii="Arial" w:eastAsiaTheme="minorHAnsi" w:hAnsi="Arial" w:cs="Arial"/>
          <w:lang w:eastAsia="en-US"/>
        </w:rPr>
      </w:pPr>
      <w:r w:rsidRPr="001359CA">
        <w:rPr>
          <w:rFonts w:ascii="Arial" w:eastAsiaTheme="minorHAnsi" w:hAnsi="Arial" w:cs="Arial"/>
          <w:lang w:eastAsia="en-U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57489D5C" w14:textId="77777777" w:rsidR="001359CA" w:rsidRPr="001359CA" w:rsidRDefault="001359CA" w:rsidP="001359CA">
      <w:pPr>
        <w:jc w:val="both"/>
        <w:rPr>
          <w:rFonts w:ascii="Arial" w:eastAsiaTheme="minorHAnsi" w:hAnsi="Arial" w:cs="Arial"/>
          <w:lang w:eastAsia="en-US"/>
        </w:rPr>
      </w:pPr>
      <w:r w:rsidRPr="001359CA">
        <w:rPr>
          <w:rFonts w:ascii="Arial" w:eastAsiaTheme="minorHAnsi" w:hAnsi="Arial" w:cs="Arial"/>
          <w:lang w:eastAsia="en-U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17C9AC7D" w14:textId="77777777" w:rsidR="001359CA" w:rsidRPr="001359CA" w:rsidRDefault="001359CA" w:rsidP="001359CA">
      <w:pPr>
        <w:jc w:val="both"/>
        <w:rPr>
          <w:rFonts w:ascii="Arial" w:eastAsiaTheme="minorHAnsi" w:hAnsi="Arial" w:cs="Arial"/>
          <w:lang w:eastAsia="en-US"/>
        </w:rPr>
      </w:pPr>
      <w:r w:rsidRPr="001359CA">
        <w:rPr>
          <w:rFonts w:ascii="Arial" w:eastAsiaTheme="minorHAnsi" w:hAnsi="Arial" w:cs="Arial"/>
          <w:lang w:eastAsia="en-U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2EEAF7A0" w14:textId="77777777" w:rsidR="001359CA" w:rsidRPr="001359CA" w:rsidRDefault="001359CA" w:rsidP="001359CA">
      <w:pPr>
        <w:jc w:val="both"/>
        <w:rPr>
          <w:rFonts w:ascii="Arial" w:eastAsiaTheme="minorHAnsi" w:hAnsi="Arial" w:cs="Arial"/>
          <w:lang w:eastAsia="en-US"/>
        </w:rPr>
      </w:pPr>
      <w:r w:rsidRPr="001359CA">
        <w:rPr>
          <w:rFonts w:ascii="Arial" w:eastAsiaTheme="minorHAnsi" w:hAnsi="Arial" w:cs="Arial"/>
          <w:lang w:eastAsia="en-U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72A8228" w14:textId="77777777" w:rsidR="001359CA" w:rsidRPr="001359CA" w:rsidRDefault="001359CA" w:rsidP="001359CA">
      <w:pPr>
        <w:jc w:val="both"/>
        <w:rPr>
          <w:rFonts w:ascii="Arial" w:eastAsiaTheme="minorHAnsi" w:hAnsi="Arial" w:cs="Arial"/>
          <w:lang w:eastAsia="en-US"/>
        </w:rPr>
      </w:pPr>
      <w:r w:rsidRPr="001359CA">
        <w:rPr>
          <w:rFonts w:ascii="Arial" w:eastAsiaTheme="minorHAnsi" w:hAnsi="Arial" w:cs="Arial"/>
          <w:lang w:eastAsia="en-U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04CFE185" w14:textId="77777777" w:rsidR="008F483A" w:rsidRDefault="008F483A" w:rsidP="008F483A">
      <w:pPr>
        <w:pStyle w:val="ConsPlusNormal"/>
        <w:spacing w:before="60" w:after="60"/>
        <w:jc w:val="both"/>
        <w:rPr>
          <w:rFonts w:ascii="Arial" w:hAnsi="Arial" w:cs="Arial"/>
        </w:rPr>
      </w:pPr>
      <w:r w:rsidRPr="00FC5C3F">
        <w:rPr>
          <w:rFonts w:ascii="Arial" w:hAnsi="Arial" w:cs="Arial"/>
        </w:rPr>
        <w:t>В случае, если на момент совершения определенных действий, связанных с досрочн</w:t>
      </w:r>
      <w:r>
        <w:rPr>
          <w:rFonts w:ascii="Arial" w:hAnsi="Arial" w:cs="Arial"/>
        </w:rPr>
        <w:t>ым</w:t>
      </w:r>
      <w:r w:rsidRPr="00FC5C3F">
        <w:rPr>
          <w:rFonts w:ascii="Arial" w:hAnsi="Arial" w:cs="Arial"/>
        </w:rPr>
        <w:t xml:space="preserve"> погашени</w:t>
      </w:r>
      <w:r>
        <w:rPr>
          <w:rFonts w:ascii="Arial" w:hAnsi="Arial" w:cs="Arial"/>
        </w:rPr>
        <w:t>ем</w:t>
      </w:r>
      <w:r w:rsidRPr="00FC5C3F">
        <w:rPr>
          <w:rFonts w:ascii="Arial" w:hAnsi="Arial" w:cs="Arial"/>
        </w:rPr>
        <w:t xml:space="preserve"> Биржевых облигаций по требованию их владельцев, законодательством Российской Федерации будут установлены условия, порядок и (или) правила (требования), отличные от тех, которые содержатся в настоящем </w:t>
      </w:r>
      <w:r>
        <w:rPr>
          <w:rFonts w:ascii="Arial" w:hAnsi="Arial" w:cs="Arial"/>
        </w:rPr>
        <w:t>под</w:t>
      </w:r>
      <w:r w:rsidRPr="00FC5C3F">
        <w:rPr>
          <w:rFonts w:ascii="Arial" w:hAnsi="Arial" w:cs="Arial"/>
        </w:rPr>
        <w:t>пункте, направление требований (уведомлений) и досрочно</w:t>
      </w:r>
      <w:r>
        <w:rPr>
          <w:rFonts w:ascii="Arial" w:hAnsi="Arial" w:cs="Arial"/>
        </w:rPr>
        <w:t>е</w:t>
      </w:r>
      <w:r w:rsidRPr="00FC5C3F">
        <w:rPr>
          <w:rFonts w:ascii="Arial" w:hAnsi="Arial" w:cs="Arial"/>
        </w:rPr>
        <w:t xml:space="preserve"> погашени</w:t>
      </w:r>
      <w:r>
        <w:rPr>
          <w:rFonts w:ascii="Arial" w:hAnsi="Arial" w:cs="Arial"/>
        </w:rPr>
        <w:t>е</w:t>
      </w:r>
      <w:r w:rsidRPr="00FC5C3F">
        <w:rPr>
          <w:rFonts w:ascii="Arial" w:hAnsi="Arial" w:cs="Arial"/>
        </w:rPr>
        <w:t xml:space="preserve"> Биржевых облигаций по требованию их владельцев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360B6C81" w14:textId="77777777" w:rsidR="008F483A" w:rsidRDefault="008F483A" w:rsidP="008F483A">
      <w:pPr>
        <w:pStyle w:val="ConsPlusNormal"/>
        <w:spacing w:before="60" w:after="60"/>
        <w:jc w:val="both"/>
        <w:rPr>
          <w:rFonts w:ascii="Arial" w:hAnsi="Arial" w:cs="Arial"/>
        </w:rPr>
      </w:pPr>
    </w:p>
    <w:p w14:paraId="6F4E6BC0" w14:textId="77777777" w:rsidR="002F6D86" w:rsidRPr="00EB2AB2" w:rsidRDefault="002F6D86" w:rsidP="002F6D86">
      <w:pPr>
        <w:pStyle w:val="ConsPlusNormal"/>
        <w:spacing w:before="60" w:after="60"/>
        <w:jc w:val="both"/>
        <w:rPr>
          <w:rFonts w:ascii="Arial" w:hAnsi="Arial" w:cs="Arial"/>
          <w:b/>
        </w:rPr>
      </w:pPr>
      <w:r>
        <w:rPr>
          <w:rFonts w:ascii="Arial" w:hAnsi="Arial" w:cs="Arial"/>
          <w:b/>
        </w:rPr>
        <w:t>9.5.2</w:t>
      </w:r>
      <w:r w:rsidRPr="00EB2AB2">
        <w:rPr>
          <w:rFonts w:ascii="Arial" w:hAnsi="Arial" w:cs="Arial"/>
          <w:b/>
        </w:rPr>
        <w:t xml:space="preserve"> Досрочное погаше</w:t>
      </w:r>
      <w:r>
        <w:rPr>
          <w:rFonts w:ascii="Arial" w:hAnsi="Arial" w:cs="Arial"/>
          <w:b/>
        </w:rPr>
        <w:t>ние по усмотрению эмитента</w:t>
      </w:r>
    </w:p>
    <w:p w14:paraId="2E888B41" w14:textId="77777777" w:rsidR="002F6D86" w:rsidRDefault="002F6D86" w:rsidP="00306DD7">
      <w:pPr>
        <w:pStyle w:val="ConsPlusNormal"/>
        <w:spacing w:before="60" w:after="60"/>
        <w:jc w:val="both"/>
        <w:rPr>
          <w:rFonts w:ascii="Arial" w:hAnsi="Arial" w:cs="Arial"/>
        </w:rPr>
      </w:pPr>
      <w:r w:rsidRPr="002F6D86">
        <w:rPr>
          <w:rFonts w:ascii="Arial" w:hAnsi="Arial" w:cs="Arial"/>
        </w:rPr>
        <w:t xml:space="preserve">Предусматривается возможность досрочного погашения Биржевых облигаций отдельного </w:t>
      </w:r>
      <w:r w:rsidR="00C13C80">
        <w:rPr>
          <w:rFonts w:ascii="Arial" w:hAnsi="Arial" w:cs="Arial"/>
        </w:rPr>
        <w:t>В</w:t>
      </w:r>
      <w:r w:rsidRPr="002F6D86">
        <w:rPr>
          <w:rFonts w:ascii="Arial" w:hAnsi="Arial" w:cs="Arial"/>
        </w:rPr>
        <w:t>ыпуска по усмотрени</w:t>
      </w:r>
      <w:r w:rsidR="00E70853">
        <w:rPr>
          <w:rFonts w:ascii="Arial" w:hAnsi="Arial" w:cs="Arial"/>
        </w:rPr>
        <w:t>ю Эмитента.</w:t>
      </w:r>
    </w:p>
    <w:p w14:paraId="475302AC" w14:textId="77777777" w:rsidR="00B05D47" w:rsidRDefault="002F6D86" w:rsidP="002F6D86">
      <w:pPr>
        <w:pStyle w:val="ConsPlusNormal"/>
        <w:spacing w:before="60" w:after="60"/>
        <w:jc w:val="both"/>
        <w:rPr>
          <w:rFonts w:ascii="Arial" w:hAnsi="Arial" w:cs="Arial"/>
          <w:u w:val="single"/>
        </w:rPr>
      </w:pPr>
      <w:r w:rsidRPr="002F6D86">
        <w:rPr>
          <w:rFonts w:ascii="Arial" w:hAnsi="Arial" w:cs="Arial"/>
          <w:u w:val="single"/>
        </w:rPr>
        <w:t>В Условиях отдельного выпуска также могут быть установлены дополнительные случаи досрочного погашения по усмотрению Эмитента, к тем случаям, которые указаны в настоящем подпункте Программы.</w:t>
      </w:r>
    </w:p>
    <w:p w14:paraId="569A53F4" w14:textId="77777777" w:rsidR="00145FD0" w:rsidRPr="00DB123D" w:rsidRDefault="00DB123D" w:rsidP="002F6D86">
      <w:pPr>
        <w:pStyle w:val="ConsPlusNormal"/>
        <w:spacing w:before="60" w:after="60"/>
        <w:jc w:val="both"/>
        <w:rPr>
          <w:rFonts w:ascii="Arial" w:hAnsi="Arial" w:cs="Arial"/>
          <w:u w:val="single"/>
        </w:rPr>
      </w:pPr>
      <w:r w:rsidRPr="00DB123D">
        <w:rPr>
          <w:rFonts w:ascii="Arial" w:hAnsi="Arial" w:cs="Arial"/>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далее, в отношении каждого отдельного выпуска Биржевых облигаций будет определено соответствующими Условиями выпуска.</w:t>
      </w:r>
    </w:p>
    <w:p w14:paraId="79939ED0" w14:textId="77777777" w:rsidR="00145FD0" w:rsidRPr="00FD5518" w:rsidRDefault="00145FD0" w:rsidP="002F6D86">
      <w:pPr>
        <w:pStyle w:val="ConsPlusNormal"/>
        <w:spacing w:before="60" w:after="60"/>
        <w:jc w:val="both"/>
        <w:rPr>
          <w:rFonts w:ascii="Arial" w:hAnsi="Arial" w:cs="Arial"/>
          <w:b/>
        </w:rPr>
      </w:pPr>
      <w:r w:rsidRPr="00FD5518">
        <w:rPr>
          <w:rFonts w:ascii="Arial" w:hAnsi="Arial" w:cs="Arial"/>
          <w:b/>
        </w:rPr>
        <w:t>общие положения по порядку и условиям досрочного погашения Биржевых облигаций по усмотрению Эмитента</w:t>
      </w:r>
    </w:p>
    <w:p w14:paraId="2F409656" w14:textId="77777777" w:rsidR="002F6D86" w:rsidRDefault="002F6D86" w:rsidP="002F6D86">
      <w:pPr>
        <w:pStyle w:val="ConsPlusNormal"/>
        <w:spacing w:before="60" w:after="60"/>
        <w:jc w:val="both"/>
        <w:rPr>
          <w:rFonts w:ascii="Arial" w:hAnsi="Arial" w:cs="Arial"/>
        </w:rPr>
      </w:pPr>
      <w:r w:rsidRPr="002F6D86">
        <w:rPr>
          <w:rFonts w:ascii="Arial" w:hAnsi="Arial" w:cs="Arial"/>
        </w:rPr>
        <w:t>Досрочное погашение Биржевых облигаций по усмотрению Эмитента осуществляется в отношении всех Биржевых облигаций выпуска.</w:t>
      </w:r>
    </w:p>
    <w:p w14:paraId="5BD435FC" w14:textId="77777777" w:rsidR="004B4E34" w:rsidRPr="004B4E34" w:rsidRDefault="004B4E34" w:rsidP="004B4E34">
      <w:pPr>
        <w:pStyle w:val="ConsPlusNormal"/>
        <w:spacing w:before="60" w:after="60"/>
        <w:jc w:val="both"/>
        <w:rPr>
          <w:rFonts w:ascii="Arial" w:hAnsi="Arial" w:cs="Arial"/>
        </w:rPr>
      </w:pPr>
      <w:r w:rsidRPr="00672C64">
        <w:rPr>
          <w:rFonts w:ascii="Arial" w:hAnsi="Arial" w:cs="Arial"/>
          <w:u w:val="single"/>
        </w:rPr>
        <w:t xml:space="preserve">Досрочное погашение (частичное досрочное погашение) Биржевых облигаций по усмотрению эмитента в случаях, предусмотренных в пп.9.5.2.1-9.5.2.3 </w:t>
      </w:r>
      <w:r w:rsidR="00741BDF" w:rsidRPr="00672C64">
        <w:rPr>
          <w:rFonts w:ascii="Arial" w:hAnsi="Arial" w:cs="Arial"/>
          <w:u w:val="single"/>
        </w:rPr>
        <w:t xml:space="preserve">Программы </w:t>
      </w:r>
      <w:r w:rsidRPr="00672C64">
        <w:rPr>
          <w:rFonts w:ascii="Arial" w:hAnsi="Arial" w:cs="Arial"/>
          <w:u w:val="single"/>
        </w:rPr>
        <w:t xml:space="preserve">производится </w:t>
      </w:r>
      <w:r w:rsidR="00ED6F2D" w:rsidRPr="00672C64">
        <w:rPr>
          <w:rFonts w:ascii="Arial" w:hAnsi="Arial" w:cs="Arial"/>
          <w:u w:val="single"/>
        </w:rPr>
        <w:t xml:space="preserve">в безналичном порядке </w:t>
      </w:r>
      <w:r w:rsidRPr="00672C64">
        <w:rPr>
          <w:rFonts w:ascii="Arial" w:hAnsi="Arial" w:cs="Arial"/>
          <w:u w:val="single"/>
        </w:rPr>
        <w:t>денежны</w:t>
      </w:r>
      <w:r w:rsidR="00ED6F2D" w:rsidRPr="00672C64">
        <w:rPr>
          <w:rFonts w:ascii="Arial" w:hAnsi="Arial" w:cs="Arial"/>
          <w:u w:val="single"/>
        </w:rPr>
        <w:t>ми средствами в валюте</w:t>
      </w:r>
      <w:r w:rsidR="00672C64" w:rsidRPr="00672C64">
        <w:rPr>
          <w:rFonts w:ascii="Arial" w:hAnsi="Arial" w:cs="Arial"/>
          <w:u w:val="single"/>
        </w:rPr>
        <w:t>, установленной Условиями выпуска</w:t>
      </w:r>
      <w:r w:rsidR="00B521BC" w:rsidRPr="00672C64">
        <w:rPr>
          <w:rFonts w:ascii="Arial" w:hAnsi="Arial" w:cs="Arial"/>
          <w:u w:val="single"/>
        </w:rPr>
        <w:t>.</w:t>
      </w:r>
      <w:r w:rsidR="00B521BC">
        <w:rPr>
          <w:rFonts w:ascii="Arial" w:hAnsi="Arial" w:cs="Arial"/>
        </w:rPr>
        <w:t xml:space="preserve"> </w:t>
      </w:r>
      <w:r w:rsidRPr="004B4E34">
        <w:rPr>
          <w:rFonts w:ascii="Arial" w:hAnsi="Arial" w:cs="Arial"/>
        </w:rPr>
        <w:t>Возможность выбора владельцами Биржевых облигаций формы погашения Биржевых облигаций не предусмотрена.</w:t>
      </w:r>
    </w:p>
    <w:p w14:paraId="7727EF18" w14:textId="77777777" w:rsidR="00672C64" w:rsidRPr="00BC0BCF" w:rsidRDefault="00672C64" w:rsidP="00672C64">
      <w:pPr>
        <w:pStyle w:val="ConsPlusNormal"/>
        <w:spacing w:before="60" w:after="60"/>
        <w:jc w:val="both"/>
        <w:rPr>
          <w:rFonts w:ascii="Arial" w:hAnsi="Arial" w:cs="Arial"/>
        </w:rPr>
      </w:pPr>
      <w:r w:rsidRPr="00672C64">
        <w:rPr>
          <w:rFonts w:ascii="Arial" w:hAnsi="Arial" w:cs="Arial"/>
        </w:rPr>
        <w:t xml:space="preserve">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w:t>
      </w:r>
      <w:r w:rsidRPr="00672C64">
        <w:rPr>
          <w:rFonts w:ascii="Arial" w:hAnsi="Arial" w:cs="Arial"/>
        </w:rPr>
        <w:lastRenderedPageBreak/>
        <w:t xml:space="preserve">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w:t>
      </w:r>
      <w:r w:rsidRPr="00BC0BCF">
        <w:rPr>
          <w:rFonts w:ascii="Arial" w:hAnsi="Arial" w:cs="Arial"/>
        </w:rPr>
        <w:t>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520C50CC" w14:textId="77777777" w:rsidR="00672C64" w:rsidRPr="00BC0BCF" w:rsidRDefault="00672C64" w:rsidP="00672C64">
      <w:pPr>
        <w:pStyle w:val="ConsPlusNormal"/>
        <w:spacing w:before="60" w:after="60"/>
        <w:jc w:val="both"/>
        <w:rPr>
          <w:rFonts w:ascii="Arial" w:hAnsi="Arial" w:cs="Arial"/>
        </w:rPr>
      </w:pPr>
      <w:r w:rsidRPr="00BC0BCF">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3D847D4C" w14:textId="77777777" w:rsidR="00672C64" w:rsidRPr="00BC0BCF" w:rsidRDefault="00672C64" w:rsidP="00672C64">
      <w:pPr>
        <w:pStyle w:val="ConsPlusNormal"/>
        <w:spacing w:before="60" w:after="60"/>
        <w:jc w:val="both"/>
        <w:rPr>
          <w:rFonts w:ascii="Arial" w:hAnsi="Arial" w:cs="Arial"/>
        </w:rPr>
      </w:pPr>
      <w:r w:rsidRPr="00BC0BCF">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EC7A8A0" w14:textId="77777777" w:rsidR="00672C64" w:rsidRPr="00672C64" w:rsidRDefault="00672C64" w:rsidP="00672C64">
      <w:pPr>
        <w:pStyle w:val="ConsPlusNormal"/>
        <w:spacing w:before="60" w:after="60"/>
        <w:jc w:val="both"/>
        <w:rPr>
          <w:rFonts w:ascii="Arial" w:hAnsi="Arial" w:cs="Arial"/>
        </w:rPr>
      </w:pPr>
      <w:r w:rsidRPr="00BC0BCF">
        <w:rPr>
          <w:rFonts w:ascii="Arial" w:hAnsi="Arial" w:cs="Arial"/>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C9CB7B2" w14:textId="77777777" w:rsidR="00ED6F2D" w:rsidRDefault="00ED6F2D" w:rsidP="00ED6F2D">
      <w:pPr>
        <w:pStyle w:val="ConsPlusNormal"/>
        <w:spacing w:before="60" w:after="60"/>
        <w:jc w:val="both"/>
        <w:rPr>
          <w:rFonts w:ascii="Arial" w:hAnsi="Arial" w:cs="Arial"/>
        </w:rPr>
      </w:pPr>
      <w:r w:rsidRPr="00ED6F2D">
        <w:rPr>
          <w:rFonts w:ascii="Arial" w:hAnsi="Arial" w:cs="Arial"/>
        </w:rPr>
        <w:t xml:space="preserve">Если Дата досрочного погашения (частичного досрочного погашения)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00672C64">
        <w:rPr>
          <w:rFonts w:ascii="Arial" w:hAnsi="Arial" w:cs="Arial"/>
        </w:rPr>
        <w:t>Р</w:t>
      </w:r>
      <w:r w:rsidRPr="00ED6F2D">
        <w:rPr>
          <w:rFonts w:ascii="Arial" w:hAnsi="Arial" w:cs="Arial"/>
        </w:rPr>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34022FF" w14:textId="77777777" w:rsidR="00672C64" w:rsidRPr="00672C64" w:rsidRDefault="00672C64" w:rsidP="00672C64">
      <w:pPr>
        <w:pStyle w:val="ConsPlusNormal"/>
        <w:spacing w:before="60" w:after="60"/>
        <w:jc w:val="both"/>
        <w:rPr>
          <w:rFonts w:ascii="Arial" w:hAnsi="Arial" w:cs="Arial"/>
        </w:rPr>
      </w:pPr>
      <w:r w:rsidRPr="00672C64">
        <w:rPr>
          <w:rFonts w:ascii="Arial" w:hAnsi="Arial" w:cs="Arial"/>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5E8B69E0" w14:textId="77777777" w:rsidR="00672C64" w:rsidRDefault="00672C64" w:rsidP="00672C64">
      <w:pPr>
        <w:pStyle w:val="ConsPlusNormal"/>
        <w:spacing w:before="60" w:after="60"/>
        <w:jc w:val="both"/>
        <w:rPr>
          <w:rFonts w:ascii="Arial" w:hAnsi="Arial" w:cs="Arial"/>
        </w:rPr>
      </w:pPr>
      <w:r w:rsidRPr="00672C64">
        <w:rPr>
          <w:rFonts w:ascii="Arial" w:hAnsi="Arial" w:cs="Arial"/>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25699D07" w14:textId="77777777" w:rsidR="00672C64" w:rsidRPr="00ED6F2D" w:rsidRDefault="00672C64" w:rsidP="00672C64">
      <w:pPr>
        <w:pStyle w:val="ConsPlusNormal"/>
        <w:spacing w:before="60" w:after="60"/>
        <w:jc w:val="both"/>
        <w:rPr>
          <w:rFonts w:ascii="Arial" w:hAnsi="Arial" w:cs="Arial"/>
        </w:rPr>
      </w:pPr>
      <w:r w:rsidRPr="00672C64">
        <w:rPr>
          <w:rFonts w:ascii="Arial" w:hAnsi="Arial" w:cs="Arial"/>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5FB9E989" w14:textId="77777777" w:rsidR="00672C64" w:rsidRDefault="00672C64" w:rsidP="00ED6F2D">
      <w:pPr>
        <w:pStyle w:val="ConsPlusNormal"/>
        <w:spacing w:before="60" w:after="60"/>
        <w:jc w:val="both"/>
        <w:rPr>
          <w:rFonts w:ascii="Arial" w:hAnsi="Arial" w:cs="Arial"/>
        </w:rPr>
      </w:pPr>
      <w:r w:rsidRPr="00672C64">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A411E5C" w14:textId="77777777" w:rsidR="00ED6F2D" w:rsidRPr="00ED6F2D" w:rsidRDefault="00ED6F2D" w:rsidP="00ED6F2D">
      <w:pPr>
        <w:pStyle w:val="ConsPlusNormal"/>
        <w:spacing w:before="60" w:after="60"/>
        <w:jc w:val="both"/>
        <w:rPr>
          <w:rFonts w:ascii="Arial" w:hAnsi="Arial" w:cs="Arial"/>
        </w:rPr>
      </w:pPr>
      <w:r w:rsidRPr="00ED6F2D">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F369759" w14:textId="77777777" w:rsidR="00847610" w:rsidRPr="00847610" w:rsidRDefault="00847610" w:rsidP="00847610">
      <w:pPr>
        <w:pStyle w:val="ConsPlusNormal"/>
        <w:spacing w:before="60" w:after="60"/>
        <w:jc w:val="both"/>
        <w:rPr>
          <w:rFonts w:ascii="Arial" w:hAnsi="Arial" w:cs="Arial"/>
        </w:rPr>
      </w:pPr>
      <w:r w:rsidRPr="00847610">
        <w:rPr>
          <w:rFonts w:ascii="Arial" w:hAnsi="Arial" w:cs="Arial"/>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C5908C6" w14:textId="77777777" w:rsidR="00847610" w:rsidRDefault="00847610" w:rsidP="00847610">
      <w:pPr>
        <w:pStyle w:val="ConsPlusNormal"/>
        <w:spacing w:before="60" w:after="60"/>
        <w:jc w:val="both"/>
        <w:rPr>
          <w:rFonts w:ascii="Arial" w:hAnsi="Arial" w:cs="Arial"/>
        </w:rPr>
      </w:pPr>
      <w:r w:rsidRPr="00847610">
        <w:rPr>
          <w:rFonts w:ascii="Arial" w:hAnsi="Arial" w:cs="Arial"/>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w:t>
      </w:r>
      <w:r w:rsidRPr="00847610">
        <w:rPr>
          <w:rFonts w:ascii="Arial" w:hAnsi="Arial" w:cs="Arial"/>
        </w:rPr>
        <w:lastRenderedPageBreak/>
        <w:t>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EB26CCB" w14:textId="77777777" w:rsidR="00ED6F2D" w:rsidRPr="00ED6F2D" w:rsidRDefault="00ED6F2D" w:rsidP="00ED6F2D">
      <w:pPr>
        <w:pStyle w:val="ConsPlusNormal"/>
        <w:spacing w:before="60" w:after="60"/>
        <w:jc w:val="both"/>
        <w:rPr>
          <w:rFonts w:ascii="Arial" w:hAnsi="Arial" w:cs="Arial"/>
        </w:rPr>
      </w:pPr>
      <w:r w:rsidRPr="00ED6F2D">
        <w:rPr>
          <w:rFonts w:ascii="Arial" w:hAnsi="Arial" w:cs="Arial"/>
        </w:rPr>
        <w:t>Эмитент исполняет обязанность по осуществлению денежных выплат в счет досрочного погашения (частичного досрочного погашения) по ценным бумагам путем перечисления денежных средств НРД.</w:t>
      </w:r>
    </w:p>
    <w:p w14:paraId="7E0491EB" w14:textId="77777777" w:rsidR="004B4E34" w:rsidRDefault="00ED6F2D" w:rsidP="002F6D86">
      <w:pPr>
        <w:pStyle w:val="ConsPlusNormal"/>
        <w:spacing w:before="60" w:after="60"/>
        <w:jc w:val="both"/>
        <w:rPr>
          <w:rFonts w:ascii="Arial" w:hAnsi="Arial" w:cs="Arial"/>
          <w:b/>
        </w:rPr>
      </w:pPr>
      <w:r w:rsidRPr="00ED6F2D">
        <w:rPr>
          <w:rFonts w:ascii="Arial" w:hAnsi="Arial" w:cs="Arial"/>
        </w:rPr>
        <w:t>Указанная обязанность считается исполненной Эмитентом с даты поступления денежных</w:t>
      </w:r>
      <w:r w:rsidRPr="00ED6F2D">
        <w:t xml:space="preserve"> </w:t>
      </w:r>
      <w:r w:rsidRPr="00ED6F2D">
        <w:rPr>
          <w:rFonts w:ascii="Arial" w:hAnsi="Arial" w:cs="Arial"/>
        </w:rPr>
        <w:t>средств на счет НРД. 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105ECCF9" w14:textId="77777777" w:rsidR="004B4E34" w:rsidRDefault="00145FD0" w:rsidP="002F6D86">
      <w:pPr>
        <w:pStyle w:val="ConsPlusNormal"/>
        <w:spacing w:before="60" w:after="60"/>
        <w:jc w:val="both"/>
        <w:rPr>
          <w:rFonts w:ascii="Arial" w:hAnsi="Arial" w:cs="Arial"/>
        </w:rPr>
      </w:pPr>
      <w:r>
        <w:rPr>
          <w:rFonts w:ascii="Arial" w:hAnsi="Arial" w:cs="Arial"/>
        </w:rPr>
        <w:t>П</w:t>
      </w:r>
      <w:r w:rsidRPr="00FD5518">
        <w:rPr>
          <w:rFonts w:ascii="Arial" w:hAnsi="Arial" w:cs="Arial"/>
        </w:rPr>
        <w:t>орядок и условия досрочного погашения</w:t>
      </w:r>
      <w:r>
        <w:rPr>
          <w:rFonts w:ascii="Arial" w:hAnsi="Arial" w:cs="Arial"/>
        </w:rPr>
        <w:t>, соответствующие определенному случаю досрочного погашения Биржевых облигаций по усмотрению Эмитента, установлены в пп.9.5.2.1 – 9.5.2.3 Программы.</w:t>
      </w:r>
    </w:p>
    <w:p w14:paraId="1FEA35D0" w14:textId="77777777" w:rsidR="00145FD0" w:rsidRDefault="00392367" w:rsidP="002F6D86">
      <w:pPr>
        <w:pStyle w:val="ConsPlusNormal"/>
        <w:spacing w:before="60" w:after="60"/>
        <w:jc w:val="both"/>
        <w:rPr>
          <w:rFonts w:ascii="Arial" w:hAnsi="Arial" w:cs="Arial"/>
        </w:rPr>
      </w:pPr>
      <w:r w:rsidRPr="00392367">
        <w:rPr>
          <w:rFonts w:ascii="Arial" w:hAnsi="Arial" w:cs="Arial"/>
        </w:rPr>
        <w:t xml:space="preserve">В случае, если на момент совершения определенных действий, связанных с досрочным погашением Биржевых облигаций по </w:t>
      </w:r>
      <w:r>
        <w:rPr>
          <w:rFonts w:ascii="Arial" w:hAnsi="Arial" w:cs="Arial"/>
        </w:rPr>
        <w:t>усмотрению Эмитента</w:t>
      </w:r>
      <w:r w:rsidRPr="00392367">
        <w:rPr>
          <w:rFonts w:ascii="Arial" w:hAnsi="Arial" w:cs="Arial"/>
        </w:rPr>
        <w:t xml:space="preserve">, законодательством Российской Федерации будут установлены условия, порядок и (или) правила (требования), отличные от тех, которые содержатся в настоящем </w:t>
      </w:r>
      <w:r>
        <w:rPr>
          <w:rFonts w:ascii="Arial" w:hAnsi="Arial" w:cs="Arial"/>
        </w:rPr>
        <w:t>под</w:t>
      </w:r>
      <w:r w:rsidRPr="00392367">
        <w:rPr>
          <w:rFonts w:ascii="Arial" w:hAnsi="Arial" w:cs="Arial"/>
        </w:rPr>
        <w:t>пункте, досрочно</w:t>
      </w:r>
      <w:r>
        <w:rPr>
          <w:rFonts w:ascii="Arial" w:hAnsi="Arial" w:cs="Arial"/>
        </w:rPr>
        <w:t>е</w:t>
      </w:r>
      <w:r w:rsidRPr="00392367">
        <w:rPr>
          <w:rFonts w:ascii="Arial" w:hAnsi="Arial" w:cs="Arial"/>
        </w:rPr>
        <w:t xml:space="preserve"> погашени</w:t>
      </w:r>
      <w:r>
        <w:rPr>
          <w:rFonts w:ascii="Arial" w:hAnsi="Arial" w:cs="Arial"/>
        </w:rPr>
        <w:t>е</w:t>
      </w:r>
      <w:r w:rsidRPr="00392367">
        <w:rPr>
          <w:rFonts w:ascii="Arial" w:hAnsi="Arial" w:cs="Arial"/>
        </w:rPr>
        <w:t xml:space="preserve"> Биржевых облигаций по </w:t>
      </w:r>
      <w:r>
        <w:rPr>
          <w:rFonts w:ascii="Arial" w:hAnsi="Arial" w:cs="Arial"/>
        </w:rPr>
        <w:t>усмотрению Эмитента</w:t>
      </w:r>
      <w:r w:rsidRPr="00392367">
        <w:rPr>
          <w:rFonts w:ascii="Arial" w:hAnsi="Arial" w:cs="Arial"/>
        </w:rPr>
        <w:t xml:space="preserve">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771F3FBB" w14:textId="77777777" w:rsidR="005C24EA" w:rsidRDefault="006F2605" w:rsidP="002F6D86">
      <w:pPr>
        <w:pStyle w:val="ConsPlusNormal"/>
        <w:spacing w:before="60" w:after="60"/>
        <w:jc w:val="both"/>
        <w:rPr>
          <w:rFonts w:ascii="Arial" w:hAnsi="Arial" w:cs="Arial"/>
          <w:b/>
        </w:rPr>
      </w:pPr>
      <w:r>
        <w:rPr>
          <w:rFonts w:ascii="Arial" w:hAnsi="Arial" w:cs="Arial"/>
          <w:b/>
        </w:rPr>
        <w:t xml:space="preserve">9.5.2.1. Досрочное погашение по усмотрению эмитента в соответствии с установленной эмитентом до даты начала размещения </w:t>
      </w:r>
      <w:r w:rsidR="00974D44">
        <w:rPr>
          <w:rFonts w:ascii="Arial" w:hAnsi="Arial" w:cs="Arial"/>
          <w:b/>
        </w:rPr>
        <w:t xml:space="preserve">биржевых облигаций </w:t>
      </w:r>
      <w:r>
        <w:rPr>
          <w:rFonts w:ascii="Arial" w:hAnsi="Arial" w:cs="Arial"/>
          <w:b/>
        </w:rPr>
        <w:t>возможностью досрочного погашения биржевых облигаций</w:t>
      </w:r>
    </w:p>
    <w:p w14:paraId="04DCDA9B" w14:textId="77777777" w:rsidR="006F2605" w:rsidRPr="005C24EA" w:rsidRDefault="006F2605" w:rsidP="006F2605">
      <w:pPr>
        <w:pStyle w:val="ConsPlusNormal"/>
        <w:spacing w:before="60" w:after="60"/>
        <w:jc w:val="both"/>
        <w:rPr>
          <w:rFonts w:ascii="Arial" w:hAnsi="Arial" w:cs="Arial"/>
          <w:b/>
        </w:rPr>
      </w:pPr>
      <w:r w:rsidRPr="005C24EA">
        <w:rPr>
          <w:rFonts w:ascii="Arial" w:hAnsi="Arial" w:cs="Arial"/>
          <w:b/>
        </w:rPr>
        <w:t>порядок и условия досрочного погашения облигаций</w:t>
      </w:r>
      <w:r>
        <w:rPr>
          <w:rFonts w:ascii="Arial" w:hAnsi="Arial" w:cs="Arial"/>
          <w:b/>
        </w:rPr>
        <w:t xml:space="preserve"> по усмотрению эмитента</w:t>
      </w:r>
    </w:p>
    <w:p w14:paraId="27BB0E8D" w14:textId="77777777" w:rsidR="006F2605" w:rsidRPr="006F2605" w:rsidRDefault="006F2605" w:rsidP="006F2605">
      <w:pPr>
        <w:pStyle w:val="ConsPlusNormal"/>
        <w:spacing w:before="60" w:after="60"/>
        <w:jc w:val="both"/>
        <w:rPr>
          <w:rFonts w:ascii="Arial" w:hAnsi="Arial" w:cs="Arial"/>
        </w:rPr>
      </w:pPr>
      <w:r w:rsidRPr="006F2605">
        <w:rPr>
          <w:rFonts w:ascii="Arial" w:hAnsi="Arial" w:cs="Arial"/>
        </w:rPr>
        <w:t xml:space="preserve">До даты начала размещения Биржевых облигаций Эмитент может принять решение о возможности досрочного погашения Биржевых облигаций по усмотрению Эмитента в течение периода </w:t>
      </w:r>
      <w:r>
        <w:rPr>
          <w:rFonts w:ascii="Arial" w:hAnsi="Arial" w:cs="Arial"/>
        </w:rPr>
        <w:t xml:space="preserve">их </w:t>
      </w:r>
      <w:r w:rsidRPr="006F2605">
        <w:rPr>
          <w:rFonts w:ascii="Arial" w:hAnsi="Arial" w:cs="Arial"/>
        </w:rPr>
        <w:t xml:space="preserve">обращения. Решение о такой возможности принимается единоличным исполнительным органом Эмитента. </w:t>
      </w:r>
      <w:r>
        <w:rPr>
          <w:rFonts w:ascii="Arial" w:hAnsi="Arial" w:cs="Arial"/>
        </w:rPr>
        <w:t>В решении Эмитента</w:t>
      </w:r>
      <w:r w:rsidRPr="006F2605">
        <w:rPr>
          <w:rFonts w:ascii="Arial" w:hAnsi="Arial" w:cs="Arial"/>
        </w:rPr>
        <w:t xml:space="preserve"> о возможности досрочного погашения Бирже</w:t>
      </w:r>
      <w:r>
        <w:rPr>
          <w:rFonts w:ascii="Arial" w:hAnsi="Arial" w:cs="Arial"/>
        </w:rPr>
        <w:t>вых облигаций по его усмотрению</w:t>
      </w:r>
      <w:r w:rsidRPr="006F2605">
        <w:rPr>
          <w:rFonts w:ascii="Arial" w:hAnsi="Arial" w:cs="Arial"/>
        </w:rPr>
        <w:t xml:space="preserve"> </w:t>
      </w:r>
      <w:r>
        <w:rPr>
          <w:rFonts w:ascii="Arial" w:hAnsi="Arial" w:cs="Arial"/>
        </w:rPr>
        <w:t>должен быть определен</w:t>
      </w:r>
      <w:r w:rsidRPr="006F2605">
        <w:rPr>
          <w:rFonts w:ascii="Arial" w:hAnsi="Arial" w:cs="Arial"/>
        </w:rPr>
        <w:t xml:space="preserve"> порядковый номер купонного периода, в дату </w:t>
      </w:r>
      <w:r w:rsidR="007312DA" w:rsidRPr="006F2605">
        <w:rPr>
          <w:rFonts w:ascii="Arial" w:hAnsi="Arial" w:cs="Arial"/>
        </w:rPr>
        <w:t>окончания</w:t>
      </w:r>
      <w:r w:rsidRPr="006F2605">
        <w:rPr>
          <w:rFonts w:ascii="Arial" w:hAnsi="Arial" w:cs="Arial"/>
        </w:rPr>
        <w:t xml:space="preserve"> которого возможно </w:t>
      </w:r>
      <w:r>
        <w:rPr>
          <w:rFonts w:ascii="Arial" w:hAnsi="Arial" w:cs="Arial"/>
        </w:rPr>
        <w:t xml:space="preserve">такое </w:t>
      </w:r>
      <w:r w:rsidRPr="006F2605">
        <w:rPr>
          <w:rFonts w:ascii="Arial" w:hAnsi="Arial" w:cs="Arial"/>
        </w:rPr>
        <w:t>досрочное погашение Биржевых облигаций по усмотрению Эмитента.</w:t>
      </w:r>
    </w:p>
    <w:p w14:paraId="4E2A1170" w14:textId="77777777" w:rsidR="006F2605" w:rsidRPr="006F2605" w:rsidRDefault="006F2605" w:rsidP="006F2605">
      <w:pPr>
        <w:pStyle w:val="ConsPlusNormal"/>
        <w:spacing w:before="60" w:after="60"/>
        <w:jc w:val="both"/>
        <w:rPr>
          <w:rFonts w:ascii="Arial" w:hAnsi="Arial" w:cs="Arial"/>
        </w:rPr>
      </w:pPr>
      <w:r w:rsidRPr="006F2605">
        <w:rPr>
          <w:rFonts w:ascii="Arial" w:hAnsi="Arial" w:cs="Arial"/>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EEBC3D7" w14:textId="77777777" w:rsidR="009E483D" w:rsidRDefault="009E483D" w:rsidP="009E483D">
      <w:pPr>
        <w:pStyle w:val="ConsPlusNormal"/>
        <w:spacing w:before="60" w:after="60"/>
        <w:jc w:val="both"/>
        <w:rPr>
          <w:rFonts w:ascii="Arial" w:hAnsi="Arial" w:cs="Arial"/>
        </w:rPr>
      </w:pPr>
      <w:r w:rsidRPr="005C24EA">
        <w:rPr>
          <w:rFonts w:ascii="Arial" w:hAnsi="Arial" w:cs="Arial"/>
        </w:rPr>
        <w:t xml:space="preserve">В случае принятия </w:t>
      </w:r>
      <w:r>
        <w:rPr>
          <w:rFonts w:ascii="Arial" w:hAnsi="Arial" w:cs="Arial"/>
        </w:rPr>
        <w:t xml:space="preserve">Эмитентом до даты начала размещения </w:t>
      </w:r>
      <w:r w:rsidRPr="005C24EA">
        <w:rPr>
          <w:rFonts w:ascii="Arial" w:hAnsi="Arial" w:cs="Arial"/>
        </w:rPr>
        <w:t xml:space="preserve">решения о возможности досрочного погашения Биржевых облигаций по усмотрению Эмитента, Эмитент </w:t>
      </w:r>
      <w:r>
        <w:rPr>
          <w:rFonts w:ascii="Arial" w:hAnsi="Arial" w:cs="Arial"/>
        </w:rPr>
        <w:t>вправе</w:t>
      </w:r>
      <w:r w:rsidRPr="005C24EA">
        <w:rPr>
          <w:rFonts w:ascii="Arial" w:hAnsi="Arial" w:cs="Arial"/>
        </w:rPr>
        <w:t xml:space="preserve">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75C4D3E3" w14:textId="77777777" w:rsidR="009E483D" w:rsidRDefault="009E483D" w:rsidP="009E483D">
      <w:pPr>
        <w:pStyle w:val="ConsPlusNormal"/>
        <w:spacing w:before="60" w:after="60"/>
        <w:jc w:val="both"/>
        <w:rPr>
          <w:rFonts w:ascii="Arial" w:hAnsi="Arial" w:cs="Arial"/>
        </w:rPr>
      </w:pPr>
      <w:r>
        <w:rPr>
          <w:rFonts w:ascii="Arial" w:hAnsi="Arial" w:cs="Arial"/>
        </w:rPr>
        <w:t>Р</w:t>
      </w:r>
      <w:r w:rsidRPr="005C24EA">
        <w:rPr>
          <w:rFonts w:ascii="Arial" w:hAnsi="Arial" w:cs="Arial"/>
        </w:rPr>
        <w:t xml:space="preserve">ешение </w:t>
      </w:r>
      <w:r>
        <w:rPr>
          <w:rFonts w:ascii="Arial" w:hAnsi="Arial" w:cs="Arial"/>
        </w:rPr>
        <w:t xml:space="preserve">о досрочном погашении Биржевых облигаций по усмотрению Эмитента в соответствии с принятым ранее решением о возможности досрочного погашения Биржевых облигаций по усмотрению Эмитента </w:t>
      </w:r>
      <w:r w:rsidRPr="005C24EA">
        <w:rPr>
          <w:rFonts w:ascii="Arial" w:hAnsi="Arial" w:cs="Arial"/>
        </w:rPr>
        <w:t>принимается единоличным исполнительным органом Эмитента.</w:t>
      </w:r>
    </w:p>
    <w:p w14:paraId="1B01A1EE" w14:textId="77777777" w:rsidR="00D14411" w:rsidRPr="005C24EA" w:rsidRDefault="00D14411" w:rsidP="00D14411">
      <w:pPr>
        <w:pStyle w:val="ConsPlusNormal"/>
        <w:spacing w:before="60" w:after="60"/>
        <w:jc w:val="both"/>
        <w:rPr>
          <w:rFonts w:ascii="Arial" w:hAnsi="Arial" w:cs="Arial"/>
        </w:rPr>
      </w:pPr>
      <w:r w:rsidRPr="005C24EA">
        <w:rPr>
          <w:rFonts w:ascii="Arial" w:hAnsi="Arial" w:cs="Arial"/>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28ADE1AF" w14:textId="77777777" w:rsidR="009E483D" w:rsidRDefault="00D14411" w:rsidP="002F6D86">
      <w:pPr>
        <w:pStyle w:val="ConsPlusNormal"/>
        <w:spacing w:before="60" w:after="60"/>
        <w:jc w:val="both"/>
        <w:rPr>
          <w:rFonts w:ascii="Arial" w:hAnsi="Arial" w:cs="Arial"/>
          <w:b/>
        </w:rPr>
      </w:pPr>
      <w:r w:rsidRPr="005C24EA">
        <w:rPr>
          <w:rFonts w:ascii="Arial" w:hAnsi="Arial" w:cs="Arial"/>
        </w:rPr>
        <w:t>Снятие Сертификата с хранения производится после списания всех Биржевых облигаций со</w:t>
      </w:r>
      <w:r>
        <w:rPr>
          <w:rFonts w:ascii="Arial" w:hAnsi="Arial" w:cs="Arial"/>
        </w:rPr>
        <w:t xml:space="preserve"> счетов в НРД.</w:t>
      </w:r>
    </w:p>
    <w:p w14:paraId="31B7AF39" w14:textId="77777777" w:rsidR="002F6D86" w:rsidRDefault="002F6D86" w:rsidP="002F6D86">
      <w:pPr>
        <w:pStyle w:val="ConsPlusNormal"/>
        <w:spacing w:before="60" w:after="60"/>
        <w:jc w:val="both"/>
        <w:rPr>
          <w:rFonts w:ascii="Arial" w:hAnsi="Arial" w:cs="Arial"/>
        </w:rPr>
      </w:pPr>
      <w:r w:rsidRPr="00F01E49">
        <w:rPr>
          <w:rFonts w:ascii="Arial" w:hAnsi="Arial" w:cs="Arial"/>
          <w:b/>
        </w:rPr>
        <w:t>стоимость (порядок определения стоимости)</w:t>
      </w:r>
      <w:r w:rsidRPr="002F6D86">
        <w:t xml:space="preserve"> </w:t>
      </w:r>
      <w:r w:rsidRPr="002F6D86">
        <w:rPr>
          <w:rFonts w:ascii="Arial" w:hAnsi="Arial" w:cs="Arial"/>
          <w:b/>
        </w:rPr>
        <w:t xml:space="preserve">досрочного погашения по </w:t>
      </w:r>
      <w:r>
        <w:rPr>
          <w:rFonts w:ascii="Arial" w:hAnsi="Arial" w:cs="Arial"/>
          <w:b/>
        </w:rPr>
        <w:t>усмотрению эмитента</w:t>
      </w:r>
    </w:p>
    <w:p w14:paraId="6EC9DD78" w14:textId="77777777" w:rsidR="005C24EA" w:rsidRDefault="005C24EA" w:rsidP="00D14411">
      <w:pPr>
        <w:pStyle w:val="ConsPlusNormal"/>
        <w:spacing w:before="60" w:after="60"/>
        <w:jc w:val="both"/>
        <w:rPr>
          <w:rFonts w:ascii="Arial" w:hAnsi="Arial" w:cs="Arial"/>
        </w:rPr>
      </w:pPr>
      <w:r w:rsidRPr="005C24EA">
        <w:rPr>
          <w:rFonts w:ascii="Arial" w:hAnsi="Arial" w:cs="Arial"/>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51423489" w14:textId="77777777" w:rsidR="005C24EA" w:rsidRDefault="005C24EA" w:rsidP="002F6D86">
      <w:pPr>
        <w:pStyle w:val="ConsPlusNormal"/>
        <w:spacing w:before="60" w:after="60"/>
        <w:jc w:val="both"/>
        <w:rPr>
          <w:rFonts w:ascii="Arial" w:hAnsi="Arial" w:cs="Arial"/>
        </w:rPr>
      </w:pPr>
      <w:r w:rsidRPr="00F01E49">
        <w:rPr>
          <w:rFonts w:ascii="Arial" w:hAnsi="Arial" w:cs="Arial"/>
          <w:b/>
        </w:rPr>
        <w:t>срок (порядок определения срока), в течение которого облигации могут быть досрочно погашены эмитентом</w:t>
      </w:r>
      <w:r>
        <w:rPr>
          <w:rFonts w:ascii="Arial" w:hAnsi="Arial" w:cs="Arial"/>
          <w:b/>
        </w:rPr>
        <w:t xml:space="preserve"> по усмотрению эмитента</w:t>
      </w:r>
    </w:p>
    <w:p w14:paraId="73E653FE" w14:textId="77777777" w:rsidR="005C24EA" w:rsidRDefault="005C24EA" w:rsidP="005C24EA">
      <w:pPr>
        <w:pStyle w:val="ConsPlusNormal"/>
        <w:spacing w:before="60" w:after="60"/>
        <w:jc w:val="both"/>
        <w:rPr>
          <w:rFonts w:ascii="Arial" w:hAnsi="Arial" w:cs="Arial"/>
        </w:rPr>
      </w:pPr>
      <w:r w:rsidRPr="005C24EA">
        <w:rPr>
          <w:rFonts w:ascii="Arial" w:hAnsi="Arial" w:cs="Arial"/>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r>
        <w:rPr>
          <w:rFonts w:ascii="Arial" w:hAnsi="Arial" w:cs="Arial"/>
        </w:rPr>
        <w:t xml:space="preserve"> Датой начала досрочного погашения в этом случае будет являться д</w:t>
      </w:r>
      <w:r w:rsidRPr="005C24EA">
        <w:rPr>
          <w:rFonts w:ascii="Arial" w:hAnsi="Arial" w:cs="Arial"/>
        </w:rPr>
        <w:t>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r>
        <w:rPr>
          <w:rFonts w:ascii="Arial" w:hAnsi="Arial" w:cs="Arial"/>
        </w:rPr>
        <w:t xml:space="preserve"> </w:t>
      </w:r>
      <w:r w:rsidRPr="005C24EA">
        <w:rPr>
          <w:rFonts w:ascii="Arial" w:hAnsi="Arial" w:cs="Arial"/>
        </w:rPr>
        <w:t>Даты начала и окончания досрочного погашения Биржевых облигаций совпадают.</w:t>
      </w:r>
    </w:p>
    <w:p w14:paraId="66312A83" w14:textId="77777777" w:rsidR="006F2605" w:rsidRDefault="006F2605" w:rsidP="005C24EA">
      <w:pPr>
        <w:pStyle w:val="ConsPlusNormal"/>
        <w:spacing w:before="60" w:after="60"/>
        <w:jc w:val="both"/>
        <w:rPr>
          <w:rFonts w:ascii="Arial" w:hAnsi="Arial" w:cs="Arial"/>
        </w:rPr>
      </w:pPr>
      <w:r w:rsidRPr="00F01E49">
        <w:rPr>
          <w:rFonts w:ascii="Arial" w:hAnsi="Arial" w:cs="Arial"/>
          <w:b/>
        </w:rPr>
        <w:lastRenderedPageBreak/>
        <w:t>порядок раскрытия эмитентом информации об условиях и итогах досрочного погашения облигаций</w:t>
      </w:r>
      <w:r>
        <w:rPr>
          <w:rFonts w:ascii="Arial" w:hAnsi="Arial" w:cs="Arial"/>
          <w:b/>
        </w:rPr>
        <w:t xml:space="preserve"> по усмотрению эмитента</w:t>
      </w:r>
    </w:p>
    <w:p w14:paraId="0738CB85" w14:textId="77777777" w:rsidR="006F2605" w:rsidRPr="006F2605" w:rsidRDefault="006F2605" w:rsidP="006F2605">
      <w:pPr>
        <w:pStyle w:val="ConsPlusNormal"/>
        <w:spacing w:before="60" w:after="60"/>
        <w:jc w:val="both"/>
        <w:rPr>
          <w:rFonts w:ascii="Arial" w:hAnsi="Arial" w:cs="Arial"/>
        </w:rPr>
      </w:pPr>
      <w:r w:rsidRPr="006F2605">
        <w:rPr>
          <w:rFonts w:ascii="Arial" w:hAnsi="Arial" w:cs="Arial"/>
        </w:rPr>
        <w:t>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w:t>
      </w:r>
      <w:r w:rsidR="00A5553B">
        <w:rPr>
          <w:rFonts w:ascii="Arial" w:hAnsi="Arial" w:cs="Arial"/>
        </w:rPr>
        <w:t xml:space="preserve"> </w:t>
      </w:r>
      <w:r w:rsidRPr="006F2605">
        <w:rPr>
          <w:rFonts w:ascii="Arial" w:hAnsi="Arial" w:cs="Arial"/>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28E45E52" w14:textId="77777777" w:rsidR="00A5553B" w:rsidRDefault="00A5553B" w:rsidP="00A5553B">
      <w:pPr>
        <w:pStyle w:val="ConsPlusNormal"/>
        <w:spacing w:before="60" w:after="60"/>
        <w:jc w:val="both"/>
        <w:rPr>
          <w:rFonts w:ascii="Arial" w:hAnsi="Arial" w:cs="Arial"/>
        </w:rPr>
      </w:pPr>
      <w:r w:rsidRPr="00A5553B">
        <w:rPr>
          <w:rFonts w:ascii="Arial" w:hAnsi="Arial" w:cs="Arial"/>
        </w:rPr>
        <w:t>Сообщение о принятии решения о досрочном погашении Биржевых облигаций по усмотрению Эмитента раскрывается в порядке указанном в п. 11. Программы.</w:t>
      </w:r>
      <w:r>
        <w:rPr>
          <w:rFonts w:ascii="Arial" w:hAnsi="Arial" w:cs="Arial"/>
        </w:rPr>
        <w:t xml:space="preserve"> </w:t>
      </w:r>
      <w:r w:rsidRPr="00A5553B">
        <w:rPr>
          <w:rFonts w:ascii="Arial" w:hAnsi="Arial" w:cs="Arial"/>
        </w:rPr>
        <w:t xml:space="preserve">Эмитент информирует Биржу и НРД о  принятом решении о </w:t>
      </w:r>
      <w:r>
        <w:rPr>
          <w:rFonts w:ascii="Arial" w:hAnsi="Arial" w:cs="Arial"/>
        </w:rPr>
        <w:t>досрочном</w:t>
      </w:r>
      <w:r w:rsidRPr="00A5553B">
        <w:rPr>
          <w:rFonts w:ascii="Arial" w:hAnsi="Arial" w:cs="Arial"/>
        </w:rPr>
        <w:t xml:space="preserve"> погашени</w:t>
      </w:r>
      <w:r>
        <w:rPr>
          <w:rFonts w:ascii="Arial" w:hAnsi="Arial" w:cs="Arial"/>
        </w:rPr>
        <w:t>и</w:t>
      </w:r>
      <w:r w:rsidRPr="00A5553B">
        <w:rPr>
          <w:rFonts w:ascii="Arial" w:hAnsi="Arial" w:cs="Arial"/>
        </w:rPr>
        <w:t xml:space="preserve"> не позднее 2 (Второго) рабочего дня после даты принятия решения.</w:t>
      </w:r>
    </w:p>
    <w:p w14:paraId="5C0341AF" w14:textId="77777777" w:rsidR="006F2605" w:rsidRDefault="006F2605" w:rsidP="005C24EA">
      <w:pPr>
        <w:pStyle w:val="ConsPlusNormal"/>
        <w:spacing w:before="60" w:after="60"/>
        <w:jc w:val="both"/>
        <w:rPr>
          <w:rFonts w:ascii="Arial" w:hAnsi="Arial" w:cs="Arial"/>
        </w:rPr>
      </w:pPr>
      <w:r w:rsidRPr="006F2605">
        <w:rPr>
          <w:rFonts w:ascii="Arial" w:hAnsi="Arial" w:cs="Arial"/>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w:t>
      </w:r>
      <w:r w:rsidR="009E483D">
        <w:rPr>
          <w:rFonts w:ascii="Arial" w:hAnsi="Arial" w:cs="Arial"/>
        </w:rPr>
        <w:t>предусмотренные п. 11 Программы.</w:t>
      </w:r>
    </w:p>
    <w:p w14:paraId="03FBC4DF" w14:textId="77777777" w:rsidR="00974D44" w:rsidRDefault="00974D44" w:rsidP="00974D44">
      <w:pPr>
        <w:pStyle w:val="ConsPlusNormal"/>
        <w:spacing w:before="60" w:after="60"/>
        <w:jc w:val="both"/>
        <w:rPr>
          <w:rFonts w:ascii="Arial" w:hAnsi="Arial" w:cs="Arial"/>
          <w:b/>
        </w:rPr>
      </w:pPr>
      <w:r>
        <w:rPr>
          <w:rFonts w:ascii="Arial" w:hAnsi="Arial" w:cs="Arial"/>
          <w:b/>
        </w:rPr>
        <w:t xml:space="preserve">9.5.2.2. Досрочное погашение по усмотрению эмитента в соответствии с принятым эмитентом до даты начала размещения биржевых облигаций </w:t>
      </w:r>
      <w:r w:rsidRPr="00974D44">
        <w:rPr>
          <w:rFonts w:ascii="Arial" w:hAnsi="Arial" w:cs="Arial"/>
          <w:b/>
        </w:rPr>
        <w:t>решение</w:t>
      </w:r>
      <w:r>
        <w:rPr>
          <w:rFonts w:ascii="Arial" w:hAnsi="Arial" w:cs="Arial"/>
          <w:b/>
        </w:rPr>
        <w:t>м</w:t>
      </w:r>
      <w:r w:rsidRPr="00974D44">
        <w:rPr>
          <w:rFonts w:ascii="Arial" w:hAnsi="Arial" w:cs="Arial"/>
          <w:b/>
        </w:rPr>
        <w:t xml:space="preserve"> о частичном досрочном погашении </w:t>
      </w:r>
      <w:r>
        <w:rPr>
          <w:rFonts w:ascii="Arial" w:hAnsi="Arial" w:cs="Arial"/>
          <w:b/>
        </w:rPr>
        <w:t>биржевых облигаций</w:t>
      </w:r>
    </w:p>
    <w:p w14:paraId="6CBC60DF" w14:textId="77777777" w:rsidR="006F2605" w:rsidRPr="00974D44" w:rsidRDefault="00974D44" w:rsidP="005C24EA">
      <w:pPr>
        <w:pStyle w:val="ConsPlusNormal"/>
        <w:spacing w:before="60" w:after="60"/>
        <w:jc w:val="both"/>
        <w:rPr>
          <w:rFonts w:ascii="Arial" w:hAnsi="Arial" w:cs="Arial"/>
          <w:b/>
        </w:rPr>
      </w:pPr>
      <w:r w:rsidRPr="00974D44">
        <w:rPr>
          <w:rFonts w:ascii="Arial" w:hAnsi="Arial" w:cs="Arial"/>
          <w:b/>
        </w:rPr>
        <w:t>порядок и условия досрочного погашения облигаций по усмотрению эмитента</w:t>
      </w:r>
    </w:p>
    <w:p w14:paraId="11DD3E41" w14:textId="77777777" w:rsidR="00974D44" w:rsidRPr="00974D44" w:rsidRDefault="00974D44" w:rsidP="00974D44">
      <w:pPr>
        <w:pStyle w:val="ConsPlusNormal"/>
        <w:spacing w:before="60" w:after="60"/>
        <w:jc w:val="both"/>
        <w:rPr>
          <w:rFonts w:ascii="Arial" w:hAnsi="Arial" w:cs="Arial"/>
        </w:rPr>
      </w:pPr>
      <w:r w:rsidRPr="00974D44">
        <w:rPr>
          <w:rFonts w:ascii="Arial" w:hAnsi="Arial" w:cs="Arial"/>
        </w:rPr>
        <w:t xml:space="preserve">До даты начала размещения Биржевых облигаций Эмитент может принять решение о частичном досрочном погашении Биржевых облигаций в дату </w:t>
      </w:r>
      <w:r>
        <w:rPr>
          <w:rFonts w:ascii="Arial" w:hAnsi="Arial" w:cs="Arial"/>
        </w:rPr>
        <w:t xml:space="preserve">(даты) </w:t>
      </w:r>
      <w:r w:rsidRPr="00974D44">
        <w:rPr>
          <w:rFonts w:ascii="Arial" w:hAnsi="Arial" w:cs="Arial"/>
        </w:rPr>
        <w:t>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w:t>
      </w:r>
      <w:r w:rsidR="004F57AF">
        <w:rPr>
          <w:rFonts w:ascii="Arial" w:hAnsi="Arial" w:cs="Arial"/>
        </w:rPr>
        <w:t>(ых)</w:t>
      </w:r>
      <w:r w:rsidRPr="00974D44">
        <w:rPr>
          <w:rFonts w:ascii="Arial" w:hAnsi="Arial" w:cs="Arial"/>
        </w:rPr>
        <w:t xml:space="preserve"> купонного</w:t>
      </w:r>
      <w:r w:rsidR="004F57AF">
        <w:rPr>
          <w:rFonts w:ascii="Arial" w:hAnsi="Arial" w:cs="Arial"/>
        </w:rPr>
        <w:t>(ых)</w:t>
      </w:r>
      <w:r w:rsidRPr="00974D44">
        <w:rPr>
          <w:rFonts w:ascii="Arial" w:hAnsi="Arial" w:cs="Arial"/>
        </w:rPr>
        <w:t xml:space="preserve"> периода</w:t>
      </w:r>
      <w:r w:rsidR="004F57AF">
        <w:rPr>
          <w:rFonts w:ascii="Arial" w:hAnsi="Arial" w:cs="Arial"/>
        </w:rPr>
        <w:t>(ов)</w:t>
      </w:r>
      <w:r w:rsidRPr="00974D44">
        <w:rPr>
          <w:rFonts w:ascii="Arial" w:hAnsi="Arial" w:cs="Arial"/>
        </w:rPr>
        <w:t>.</w:t>
      </w:r>
      <w:r>
        <w:rPr>
          <w:rFonts w:ascii="Arial" w:hAnsi="Arial" w:cs="Arial"/>
        </w:rPr>
        <w:t xml:space="preserve"> Такое</w:t>
      </w:r>
      <w:r w:rsidRPr="00974D44">
        <w:rPr>
          <w:rFonts w:ascii="Arial" w:hAnsi="Arial" w:cs="Arial"/>
        </w:rPr>
        <w:t xml:space="preserve"> решение принимается единоличным исполнительным органом Эмитента.</w:t>
      </w:r>
    </w:p>
    <w:p w14:paraId="6FAA052C" w14:textId="77777777" w:rsidR="00974D44" w:rsidRDefault="00974D44" w:rsidP="00974D44">
      <w:pPr>
        <w:pStyle w:val="ConsPlusNormal"/>
        <w:spacing w:before="60" w:after="60"/>
        <w:jc w:val="both"/>
        <w:rPr>
          <w:rFonts w:ascii="Arial" w:hAnsi="Arial" w:cs="Arial"/>
        </w:rPr>
      </w:pPr>
      <w:r w:rsidRPr="00974D44">
        <w:rPr>
          <w:rFonts w:ascii="Arial" w:hAnsi="Arial" w:cs="Arial"/>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689566B6" w14:textId="77777777" w:rsidR="006E3B7E" w:rsidRDefault="006E3B7E" w:rsidP="006E3B7E">
      <w:pPr>
        <w:pStyle w:val="ConsPlusNormal"/>
        <w:spacing w:before="60" w:after="60"/>
        <w:jc w:val="both"/>
        <w:rPr>
          <w:rFonts w:ascii="Arial" w:hAnsi="Arial" w:cs="Arial"/>
        </w:rPr>
      </w:pPr>
      <w:r w:rsidRPr="00F01E49">
        <w:rPr>
          <w:rFonts w:ascii="Arial" w:hAnsi="Arial" w:cs="Arial"/>
          <w:b/>
        </w:rPr>
        <w:t>стоимость (порядок определения стоимости)</w:t>
      </w:r>
      <w:r w:rsidRPr="002F6D86">
        <w:t xml:space="preserve"> </w:t>
      </w:r>
      <w:r w:rsidRPr="002F6D86">
        <w:rPr>
          <w:rFonts w:ascii="Arial" w:hAnsi="Arial" w:cs="Arial"/>
          <w:b/>
        </w:rPr>
        <w:t xml:space="preserve">досрочного погашения по </w:t>
      </w:r>
      <w:r>
        <w:rPr>
          <w:rFonts w:ascii="Arial" w:hAnsi="Arial" w:cs="Arial"/>
          <w:b/>
        </w:rPr>
        <w:t>усмотрению эмитента</w:t>
      </w:r>
    </w:p>
    <w:p w14:paraId="46924C87" w14:textId="77777777" w:rsidR="00974D44" w:rsidRPr="00974D44" w:rsidRDefault="00974D44" w:rsidP="00974D44">
      <w:pPr>
        <w:pStyle w:val="ConsPlusNormal"/>
        <w:spacing w:before="60" w:after="60"/>
        <w:jc w:val="both"/>
        <w:rPr>
          <w:rFonts w:ascii="Arial" w:hAnsi="Arial" w:cs="Arial"/>
        </w:rPr>
      </w:pPr>
      <w:r w:rsidRPr="00974D44">
        <w:rPr>
          <w:rFonts w:ascii="Arial" w:hAnsi="Arial" w:cs="Arial"/>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w:t>
      </w:r>
    </w:p>
    <w:p w14:paraId="758EACE8" w14:textId="77777777" w:rsidR="006E3B7E" w:rsidRDefault="006E3B7E" w:rsidP="006E3B7E">
      <w:pPr>
        <w:pStyle w:val="ConsPlusNormal"/>
        <w:spacing w:before="60" w:after="60"/>
        <w:jc w:val="both"/>
        <w:rPr>
          <w:rFonts w:ascii="Arial" w:hAnsi="Arial" w:cs="Arial"/>
        </w:rPr>
      </w:pPr>
      <w:r w:rsidRPr="00F01E49">
        <w:rPr>
          <w:rFonts w:ascii="Arial" w:hAnsi="Arial" w:cs="Arial"/>
          <w:b/>
        </w:rPr>
        <w:t>срок (порядок определения срока), в течение которого облигации могут быть досрочно погашены эмитентом</w:t>
      </w:r>
      <w:r>
        <w:rPr>
          <w:rFonts w:ascii="Arial" w:hAnsi="Arial" w:cs="Arial"/>
          <w:b/>
        </w:rPr>
        <w:t xml:space="preserve"> по усмотрению эмитента</w:t>
      </w:r>
    </w:p>
    <w:p w14:paraId="7D8C46A0" w14:textId="77777777" w:rsidR="00974D44" w:rsidRDefault="00974D44" w:rsidP="00974D44">
      <w:pPr>
        <w:pStyle w:val="ConsPlusNormal"/>
        <w:spacing w:before="60" w:after="60"/>
        <w:jc w:val="both"/>
        <w:rPr>
          <w:rFonts w:ascii="Arial" w:hAnsi="Arial" w:cs="Arial"/>
        </w:rPr>
      </w:pPr>
      <w:r>
        <w:rPr>
          <w:rFonts w:ascii="Arial" w:hAnsi="Arial" w:cs="Arial"/>
        </w:rPr>
        <w:t xml:space="preserve">В </w:t>
      </w:r>
      <w:r w:rsidRPr="00974D44">
        <w:rPr>
          <w:rFonts w:ascii="Arial" w:hAnsi="Arial" w:cs="Arial"/>
        </w:rPr>
        <w:t xml:space="preserve">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w:t>
      </w:r>
      <w:r>
        <w:rPr>
          <w:rFonts w:ascii="Arial" w:hAnsi="Arial" w:cs="Arial"/>
        </w:rPr>
        <w:t xml:space="preserve">(даты) </w:t>
      </w:r>
      <w:r w:rsidRPr="00974D44">
        <w:rPr>
          <w:rFonts w:ascii="Arial" w:hAnsi="Arial" w:cs="Arial"/>
        </w:rPr>
        <w:t>окончания купонного(ых) периода(ов), определенных Эмитентом в таком решении.</w:t>
      </w:r>
    </w:p>
    <w:p w14:paraId="097E5C31" w14:textId="77777777" w:rsidR="00974D44" w:rsidRDefault="006E3B7E" w:rsidP="005C24EA">
      <w:pPr>
        <w:pStyle w:val="ConsPlusNormal"/>
        <w:spacing w:before="60" w:after="60"/>
        <w:jc w:val="both"/>
        <w:rPr>
          <w:rFonts w:ascii="Arial" w:hAnsi="Arial" w:cs="Arial"/>
        </w:rPr>
      </w:pPr>
      <w:r>
        <w:rPr>
          <w:rFonts w:ascii="Arial" w:hAnsi="Arial" w:cs="Arial"/>
        </w:rPr>
        <w:t xml:space="preserve">Датой </w:t>
      </w:r>
      <w:r w:rsidR="00BA1E03">
        <w:rPr>
          <w:rFonts w:ascii="Arial" w:hAnsi="Arial" w:cs="Arial"/>
        </w:rPr>
        <w:t>(датами</w:t>
      </w:r>
      <w:r>
        <w:rPr>
          <w:rFonts w:ascii="Arial" w:hAnsi="Arial" w:cs="Arial"/>
        </w:rPr>
        <w:t>) начала досрочного погашения Биржевых облигаций по усмотрению Эмитента является</w:t>
      </w:r>
      <w:r w:rsidR="00BA1E03">
        <w:rPr>
          <w:rFonts w:ascii="Arial" w:hAnsi="Arial" w:cs="Arial"/>
        </w:rPr>
        <w:t xml:space="preserve"> (являются)</w:t>
      </w:r>
      <w:r>
        <w:rPr>
          <w:rFonts w:ascii="Arial" w:hAnsi="Arial" w:cs="Arial"/>
        </w:rPr>
        <w:t xml:space="preserve"> д</w:t>
      </w:r>
      <w:r w:rsidRPr="006E3B7E">
        <w:rPr>
          <w:rFonts w:ascii="Arial" w:hAnsi="Arial" w:cs="Arial"/>
        </w:rPr>
        <w:t>ата</w:t>
      </w:r>
      <w:r>
        <w:rPr>
          <w:rFonts w:ascii="Arial" w:hAnsi="Arial" w:cs="Arial"/>
        </w:rPr>
        <w:t xml:space="preserve"> (даты)</w:t>
      </w:r>
      <w:r w:rsidRPr="006E3B7E">
        <w:rPr>
          <w:rFonts w:ascii="Arial" w:hAnsi="Arial" w:cs="Arial"/>
        </w:rPr>
        <w:t xml:space="preserve"> окончания купонно</w:t>
      </w:r>
      <w:r w:rsidR="00BA1E03">
        <w:rPr>
          <w:rFonts w:ascii="Arial" w:hAnsi="Arial" w:cs="Arial"/>
        </w:rPr>
        <w:t>го(ых) периода(ов), определенных</w:t>
      </w:r>
      <w:r w:rsidRPr="006E3B7E">
        <w:rPr>
          <w:rFonts w:ascii="Arial" w:hAnsi="Arial" w:cs="Arial"/>
        </w:rPr>
        <w:t xml:space="preserve"> Эмитентом до даты начала размещения Биржевых облигаций в решении о частичном досрочном погашении Биржевых облигаций.</w:t>
      </w:r>
      <w:r>
        <w:rPr>
          <w:rFonts w:ascii="Arial" w:hAnsi="Arial" w:cs="Arial"/>
        </w:rPr>
        <w:t xml:space="preserve"> </w:t>
      </w:r>
      <w:r w:rsidRPr="006E3B7E">
        <w:rPr>
          <w:rFonts w:ascii="Arial" w:hAnsi="Arial" w:cs="Arial"/>
        </w:rPr>
        <w:t>Даты начала и окончания частичного досрочного погашения Биржевых облигаций совпадают.</w:t>
      </w:r>
    </w:p>
    <w:p w14:paraId="4FA38536" w14:textId="77777777" w:rsidR="00974D44" w:rsidRDefault="00974D44" w:rsidP="00974D44">
      <w:pPr>
        <w:pStyle w:val="ConsPlusNormal"/>
        <w:spacing w:before="60" w:after="60"/>
        <w:jc w:val="both"/>
        <w:rPr>
          <w:rFonts w:ascii="Arial" w:hAnsi="Arial" w:cs="Arial"/>
        </w:rPr>
      </w:pPr>
      <w:r w:rsidRPr="00F01E49">
        <w:rPr>
          <w:rFonts w:ascii="Arial" w:hAnsi="Arial" w:cs="Arial"/>
          <w:b/>
        </w:rPr>
        <w:t>порядок раскрытия эмитентом информации об условиях и итогах досрочного погашения облигаций</w:t>
      </w:r>
      <w:r>
        <w:rPr>
          <w:rFonts w:ascii="Arial" w:hAnsi="Arial" w:cs="Arial"/>
          <w:b/>
        </w:rPr>
        <w:t xml:space="preserve"> по усмотрению эмитента</w:t>
      </w:r>
    </w:p>
    <w:p w14:paraId="4F3A5869" w14:textId="77777777" w:rsidR="00974D44" w:rsidRPr="00974D44" w:rsidRDefault="00974D44" w:rsidP="00974D44">
      <w:pPr>
        <w:pStyle w:val="ConsPlusNormal"/>
        <w:spacing w:before="60" w:after="60"/>
        <w:jc w:val="both"/>
        <w:rPr>
          <w:rFonts w:ascii="Arial" w:hAnsi="Arial" w:cs="Arial"/>
        </w:rPr>
      </w:pPr>
      <w:r w:rsidRPr="00974D44">
        <w:rPr>
          <w:rFonts w:ascii="Arial" w:hAnsi="Arial" w:cs="Arial"/>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w:t>
      </w:r>
    </w:p>
    <w:p w14:paraId="0C5E8E49" w14:textId="77777777" w:rsidR="00974D44" w:rsidRDefault="00974D44" w:rsidP="00974D44">
      <w:pPr>
        <w:pStyle w:val="ConsPlusNormal"/>
        <w:spacing w:before="60" w:after="60"/>
        <w:jc w:val="both"/>
        <w:rPr>
          <w:rFonts w:ascii="Arial" w:hAnsi="Arial" w:cs="Arial"/>
        </w:rPr>
      </w:pPr>
      <w:r w:rsidRPr="00974D44">
        <w:rPr>
          <w:rFonts w:ascii="Arial" w:hAnsi="Arial" w:cs="Arial"/>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w:t>
      </w:r>
      <w:r w:rsidR="004F57AF">
        <w:rPr>
          <w:rFonts w:ascii="Arial" w:hAnsi="Arial" w:cs="Arial"/>
        </w:rPr>
        <w:t xml:space="preserve">(остатка) </w:t>
      </w:r>
      <w:r w:rsidRPr="00974D44">
        <w:rPr>
          <w:rFonts w:ascii="Arial" w:hAnsi="Arial" w:cs="Arial"/>
        </w:rPr>
        <w:t>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22854DB4" w14:textId="77777777" w:rsidR="00E122E6" w:rsidRDefault="00E122E6" w:rsidP="00974D44">
      <w:pPr>
        <w:pStyle w:val="ConsPlusNormal"/>
        <w:spacing w:before="60" w:after="60"/>
        <w:jc w:val="both"/>
        <w:rPr>
          <w:rFonts w:ascii="Arial" w:hAnsi="Arial" w:cs="Arial"/>
        </w:rPr>
      </w:pPr>
      <w:r w:rsidRPr="00E122E6">
        <w:rPr>
          <w:rFonts w:ascii="Arial" w:hAnsi="Arial" w:cs="Arial"/>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p>
    <w:p w14:paraId="6F02BB4B" w14:textId="77777777" w:rsidR="004B4E34" w:rsidRDefault="004B4E34" w:rsidP="004B4E34">
      <w:pPr>
        <w:pStyle w:val="ConsPlusNormal"/>
        <w:spacing w:before="60" w:after="60"/>
        <w:jc w:val="both"/>
        <w:rPr>
          <w:rFonts w:ascii="Arial" w:hAnsi="Arial" w:cs="Arial"/>
          <w:b/>
        </w:rPr>
      </w:pPr>
      <w:r>
        <w:rPr>
          <w:rFonts w:ascii="Arial" w:hAnsi="Arial" w:cs="Arial"/>
          <w:b/>
        </w:rPr>
        <w:t xml:space="preserve">9.5.2.3. Досрочное погашение по усмотрению эмитента в соответствии с принятым эмитентом </w:t>
      </w:r>
      <w:r w:rsidRPr="00974D44">
        <w:rPr>
          <w:rFonts w:ascii="Arial" w:hAnsi="Arial" w:cs="Arial"/>
          <w:b/>
        </w:rPr>
        <w:t>решение</w:t>
      </w:r>
      <w:r>
        <w:rPr>
          <w:rFonts w:ascii="Arial" w:hAnsi="Arial" w:cs="Arial"/>
          <w:b/>
        </w:rPr>
        <w:t>м</w:t>
      </w:r>
      <w:r w:rsidRPr="00974D44">
        <w:rPr>
          <w:rFonts w:ascii="Arial" w:hAnsi="Arial" w:cs="Arial"/>
          <w:b/>
        </w:rPr>
        <w:t xml:space="preserve"> о досрочном погашении </w:t>
      </w:r>
      <w:r>
        <w:rPr>
          <w:rFonts w:ascii="Arial" w:hAnsi="Arial" w:cs="Arial"/>
          <w:b/>
        </w:rPr>
        <w:t>биржевых облигаций в дату, предшествующую дате приобретени</w:t>
      </w:r>
      <w:r w:rsidR="00CA0CEA">
        <w:rPr>
          <w:rFonts w:ascii="Arial" w:hAnsi="Arial" w:cs="Arial"/>
          <w:b/>
        </w:rPr>
        <w:t>я</w:t>
      </w:r>
      <w:r>
        <w:rPr>
          <w:rFonts w:ascii="Arial" w:hAnsi="Arial" w:cs="Arial"/>
          <w:b/>
        </w:rPr>
        <w:t xml:space="preserve"> по требованию владельцев</w:t>
      </w:r>
    </w:p>
    <w:p w14:paraId="56D82255" w14:textId="77777777" w:rsidR="004B4E34" w:rsidRPr="00974D44" w:rsidRDefault="004B4E34" w:rsidP="004B4E34">
      <w:pPr>
        <w:pStyle w:val="ConsPlusNormal"/>
        <w:spacing w:before="60" w:after="60"/>
        <w:jc w:val="both"/>
        <w:rPr>
          <w:rFonts w:ascii="Arial" w:hAnsi="Arial" w:cs="Arial"/>
          <w:b/>
        </w:rPr>
      </w:pPr>
      <w:r w:rsidRPr="00974D44">
        <w:rPr>
          <w:rFonts w:ascii="Arial" w:hAnsi="Arial" w:cs="Arial"/>
          <w:b/>
        </w:rPr>
        <w:t>порядок и условия досрочного погашения облигаций по усмотрению эмитента</w:t>
      </w:r>
    </w:p>
    <w:p w14:paraId="3CA9FAE9" w14:textId="77777777" w:rsidR="004B4E34" w:rsidRPr="004B4E34" w:rsidRDefault="004B4E34" w:rsidP="004B4E34">
      <w:pPr>
        <w:pStyle w:val="ConsPlusNormal"/>
        <w:spacing w:before="60" w:after="60"/>
        <w:jc w:val="both"/>
        <w:rPr>
          <w:rFonts w:ascii="Arial" w:hAnsi="Arial" w:cs="Arial"/>
        </w:rPr>
      </w:pPr>
      <w:r w:rsidRPr="004B4E34">
        <w:rPr>
          <w:rFonts w:ascii="Arial" w:hAnsi="Arial" w:cs="Arial"/>
        </w:rPr>
        <w:lastRenderedPageBreak/>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600B82ED" w14:textId="77777777" w:rsidR="004B4E34" w:rsidRPr="004B4E34" w:rsidRDefault="004B4E34" w:rsidP="004B4E34">
      <w:pPr>
        <w:pStyle w:val="ConsPlusNormal"/>
        <w:spacing w:before="60" w:after="60"/>
        <w:jc w:val="both"/>
        <w:rPr>
          <w:rFonts w:ascii="Arial" w:hAnsi="Arial" w:cs="Arial"/>
        </w:rPr>
      </w:pPr>
      <w:r w:rsidRPr="004B4E34">
        <w:rPr>
          <w:rFonts w:ascii="Arial" w:hAnsi="Arial" w:cs="Arial"/>
        </w:rPr>
        <w:t>Данное решение принимается единоличным исполнительным органом Эмитента не позднее, чем за 14 (Четырнадцать) дней до даты окончания такого купонного периода.</w:t>
      </w:r>
    </w:p>
    <w:p w14:paraId="34AAA679" w14:textId="77777777" w:rsidR="004B4E34" w:rsidRDefault="004B4E34" w:rsidP="004B4E34">
      <w:pPr>
        <w:pStyle w:val="ConsPlusNormal"/>
        <w:spacing w:before="60" w:after="60"/>
        <w:jc w:val="both"/>
        <w:rPr>
          <w:rFonts w:ascii="Arial" w:hAnsi="Arial" w:cs="Arial"/>
        </w:rPr>
      </w:pPr>
      <w:r w:rsidRPr="004B4E34">
        <w:rPr>
          <w:rFonts w:ascii="Arial" w:hAnsi="Arial" w:cs="Arial"/>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rPr>
          <w:rFonts w:ascii="Arial" w:hAnsi="Arial" w:cs="Arial"/>
        </w:rPr>
        <w:t xml:space="preserve"> на условиях, указанных в настоящем разделе</w:t>
      </w:r>
      <w:r w:rsidRPr="004B4E34">
        <w:rPr>
          <w:rFonts w:ascii="Arial" w:hAnsi="Arial" w:cs="Arial"/>
        </w:rPr>
        <w:t>.</w:t>
      </w:r>
    </w:p>
    <w:p w14:paraId="11C14AC6" w14:textId="77777777" w:rsidR="004B4E34" w:rsidRPr="004B4E34" w:rsidRDefault="004B4E34" w:rsidP="004B4E34">
      <w:pPr>
        <w:pStyle w:val="ConsPlusNormal"/>
        <w:spacing w:before="60" w:after="60"/>
        <w:jc w:val="both"/>
        <w:rPr>
          <w:rFonts w:ascii="Arial" w:hAnsi="Arial" w:cs="Arial"/>
        </w:rPr>
      </w:pPr>
      <w:r w:rsidRPr="004B4E34">
        <w:rPr>
          <w:rFonts w:ascii="Arial" w:hAnsi="Arial" w:cs="Arial"/>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3F5E471A" w14:textId="77777777" w:rsidR="004B4E34" w:rsidRDefault="004B4E34" w:rsidP="004B4E34">
      <w:pPr>
        <w:pStyle w:val="ConsPlusNormal"/>
        <w:spacing w:before="60" w:after="60"/>
        <w:jc w:val="both"/>
        <w:rPr>
          <w:rFonts w:ascii="Arial" w:hAnsi="Arial" w:cs="Arial"/>
        </w:rPr>
      </w:pPr>
      <w:r w:rsidRPr="004B4E34">
        <w:rPr>
          <w:rFonts w:ascii="Arial" w:hAnsi="Arial" w:cs="Arial"/>
        </w:rPr>
        <w:t>Снятие Сертификата с хранения производится после списания всех Биржевых облигаций со счетов в НРД.</w:t>
      </w:r>
    </w:p>
    <w:p w14:paraId="1EDA7AA0" w14:textId="77777777" w:rsidR="004B4E34" w:rsidRDefault="004B4E34" w:rsidP="004B4E34">
      <w:pPr>
        <w:pStyle w:val="ConsPlusNormal"/>
        <w:spacing w:before="60" w:after="60"/>
        <w:jc w:val="both"/>
        <w:rPr>
          <w:rFonts w:ascii="Arial" w:hAnsi="Arial" w:cs="Arial"/>
        </w:rPr>
      </w:pPr>
      <w:r w:rsidRPr="00F01E49">
        <w:rPr>
          <w:rFonts w:ascii="Arial" w:hAnsi="Arial" w:cs="Arial"/>
          <w:b/>
        </w:rPr>
        <w:t>стоимость (порядок определения стоимости)</w:t>
      </w:r>
      <w:r w:rsidRPr="002F6D86">
        <w:t xml:space="preserve"> </w:t>
      </w:r>
      <w:r w:rsidRPr="002F6D86">
        <w:rPr>
          <w:rFonts w:ascii="Arial" w:hAnsi="Arial" w:cs="Arial"/>
          <w:b/>
        </w:rPr>
        <w:t xml:space="preserve">досрочного погашения по </w:t>
      </w:r>
      <w:r>
        <w:rPr>
          <w:rFonts w:ascii="Arial" w:hAnsi="Arial" w:cs="Arial"/>
          <w:b/>
        </w:rPr>
        <w:t>усмотрению эмитента</w:t>
      </w:r>
    </w:p>
    <w:p w14:paraId="3E9F1F39" w14:textId="77777777" w:rsidR="004B4E34" w:rsidRPr="004B4E34" w:rsidRDefault="004B4E34" w:rsidP="00F01E49">
      <w:pPr>
        <w:pStyle w:val="ConsPlusNormal"/>
        <w:spacing w:before="60" w:after="60"/>
        <w:jc w:val="both"/>
        <w:rPr>
          <w:rFonts w:ascii="Arial" w:hAnsi="Arial" w:cs="Arial"/>
        </w:rPr>
      </w:pPr>
      <w:r w:rsidRPr="004B4E34">
        <w:rPr>
          <w:rFonts w:ascii="Arial" w:hAnsi="Arial" w:cs="Arial"/>
        </w:rPr>
        <w:t>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w:t>
      </w:r>
    </w:p>
    <w:p w14:paraId="797D920A" w14:textId="77777777" w:rsidR="004B4E34" w:rsidRDefault="004B4E34" w:rsidP="004B4E34">
      <w:pPr>
        <w:pStyle w:val="ConsPlusNormal"/>
        <w:spacing w:before="60" w:after="60"/>
        <w:jc w:val="both"/>
        <w:rPr>
          <w:rFonts w:ascii="Arial" w:hAnsi="Arial" w:cs="Arial"/>
        </w:rPr>
      </w:pPr>
      <w:r w:rsidRPr="00F01E49">
        <w:rPr>
          <w:rFonts w:ascii="Arial" w:hAnsi="Arial" w:cs="Arial"/>
          <w:b/>
        </w:rPr>
        <w:t>срок (порядок определения срока), в течение которого облигации могут быть досрочно погашены эмитентом</w:t>
      </w:r>
      <w:r>
        <w:rPr>
          <w:rFonts w:ascii="Arial" w:hAnsi="Arial" w:cs="Arial"/>
          <w:b/>
        </w:rPr>
        <w:t xml:space="preserve"> по усмотрению эмитента</w:t>
      </w:r>
    </w:p>
    <w:p w14:paraId="61587CA5" w14:textId="77777777" w:rsidR="004B4E34" w:rsidRPr="004B4E34" w:rsidRDefault="004B4E34" w:rsidP="004B4E34">
      <w:pPr>
        <w:pStyle w:val="ConsPlusNormal"/>
        <w:spacing w:before="60" w:after="60"/>
        <w:jc w:val="both"/>
        <w:rPr>
          <w:rFonts w:ascii="Arial" w:hAnsi="Arial" w:cs="Arial"/>
        </w:rPr>
      </w:pPr>
      <w:r w:rsidRPr="004B4E34">
        <w:rPr>
          <w:rFonts w:ascii="Arial" w:hAnsi="Arial" w:cs="Arial"/>
        </w:rPr>
        <w:t>В случае принятия Эмитентом решения о досрочном погашении по усмотрению эмитента</w:t>
      </w:r>
      <w:r>
        <w:rPr>
          <w:rFonts w:ascii="Arial" w:hAnsi="Arial" w:cs="Arial"/>
        </w:rPr>
        <w:t xml:space="preserve"> на условиях, установленных в настоящем подпункте, </w:t>
      </w:r>
      <w:r w:rsidRPr="004B4E34">
        <w:rPr>
          <w:rFonts w:ascii="Arial" w:hAnsi="Arial" w:cs="Arial"/>
        </w:rPr>
        <w:t>Биржевые облигации будут досрочно погашены в дату окончания купонного периода, н</w:t>
      </w:r>
      <w:r>
        <w:rPr>
          <w:rFonts w:ascii="Arial" w:hAnsi="Arial" w:cs="Arial"/>
        </w:rPr>
        <w:t>епосредственно предшествующего д</w:t>
      </w:r>
      <w:r w:rsidRPr="004B4E34">
        <w:rPr>
          <w:rFonts w:ascii="Arial" w:hAnsi="Arial" w:cs="Arial"/>
        </w:rPr>
        <w:t>ате приобретения по требованию владельцев, как эта дата определена в п. 10.1 Программы.</w:t>
      </w:r>
      <w:r>
        <w:rPr>
          <w:rFonts w:ascii="Arial" w:hAnsi="Arial" w:cs="Arial"/>
        </w:rPr>
        <w:t xml:space="preserve"> </w:t>
      </w:r>
      <w:r w:rsidRPr="004B4E34">
        <w:rPr>
          <w:rFonts w:ascii="Arial" w:hAnsi="Arial" w:cs="Arial"/>
        </w:rPr>
        <w:t>Дат</w:t>
      </w:r>
      <w:r>
        <w:rPr>
          <w:rFonts w:ascii="Arial" w:hAnsi="Arial" w:cs="Arial"/>
        </w:rPr>
        <w:t>ой начала досрочного погашения является</w:t>
      </w:r>
      <w:r w:rsidRPr="004B4E34">
        <w:rPr>
          <w:rFonts w:ascii="Arial" w:hAnsi="Arial" w:cs="Arial"/>
        </w:rPr>
        <w:t xml:space="preserve"> </w:t>
      </w:r>
      <w:r>
        <w:rPr>
          <w:rFonts w:ascii="Arial" w:hAnsi="Arial" w:cs="Arial"/>
        </w:rPr>
        <w:t>д</w:t>
      </w:r>
      <w:r w:rsidRPr="004B4E34">
        <w:rPr>
          <w:rFonts w:ascii="Arial" w:hAnsi="Arial" w:cs="Arial"/>
        </w:rPr>
        <w:t>ата окончания купонного периода, н</w:t>
      </w:r>
      <w:r>
        <w:rPr>
          <w:rFonts w:ascii="Arial" w:hAnsi="Arial" w:cs="Arial"/>
        </w:rPr>
        <w:t>епосредственно предшествующего д</w:t>
      </w:r>
      <w:r w:rsidRPr="004B4E34">
        <w:rPr>
          <w:rFonts w:ascii="Arial" w:hAnsi="Arial" w:cs="Arial"/>
        </w:rPr>
        <w:t>ате приобретения по требованию владельцев, как эта дата определена в п. 10.1 Программы.</w:t>
      </w:r>
      <w:r>
        <w:rPr>
          <w:rFonts w:ascii="Arial" w:hAnsi="Arial" w:cs="Arial"/>
        </w:rPr>
        <w:t xml:space="preserve"> </w:t>
      </w:r>
      <w:r w:rsidRPr="004B4E34">
        <w:rPr>
          <w:rFonts w:ascii="Arial" w:hAnsi="Arial" w:cs="Arial"/>
        </w:rPr>
        <w:t>Даты начала и окончания досрочного погашения Биржевых облигаций совпадают.</w:t>
      </w:r>
    </w:p>
    <w:p w14:paraId="1AB2BF41" w14:textId="77777777" w:rsidR="004B4E34" w:rsidRDefault="004B4E34" w:rsidP="004B4E34">
      <w:pPr>
        <w:pStyle w:val="ConsPlusNormal"/>
        <w:spacing w:before="60" w:after="60"/>
        <w:jc w:val="both"/>
        <w:rPr>
          <w:rFonts w:ascii="Arial" w:hAnsi="Arial" w:cs="Arial"/>
        </w:rPr>
      </w:pPr>
      <w:r w:rsidRPr="00F01E49">
        <w:rPr>
          <w:rFonts w:ascii="Arial" w:hAnsi="Arial" w:cs="Arial"/>
          <w:b/>
        </w:rPr>
        <w:t>порядок раскрытия эмитентом информации об условиях и итогах досрочного погашения облигаций</w:t>
      </w:r>
      <w:r>
        <w:rPr>
          <w:rFonts w:ascii="Arial" w:hAnsi="Arial" w:cs="Arial"/>
          <w:b/>
        </w:rPr>
        <w:t xml:space="preserve"> по усмотрению эмитента</w:t>
      </w:r>
    </w:p>
    <w:p w14:paraId="565FD703" w14:textId="77777777" w:rsidR="004B4E34" w:rsidRPr="004B4E34" w:rsidRDefault="004B4E34" w:rsidP="004B4E34">
      <w:pPr>
        <w:pStyle w:val="ConsPlusNormal"/>
        <w:spacing w:before="60" w:after="60"/>
        <w:jc w:val="both"/>
        <w:rPr>
          <w:rFonts w:ascii="Arial" w:hAnsi="Arial" w:cs="Arial"/>
        </w:rPr>
      </w:pPr>
      <w:r w:rsidRPr="004B4E34">
        <w:rPr>
          <w:rFonts w:ascii="Arial" w:hAnsi="Arial" w:cs="Arial"/>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w:t>
      </w:r>
      <w:r w:rsidR="003D69C9">
        <w:rPr>
          <w:rFonts w:ascii="Arial" w:hAnsi="Arial" w:cs="Arial"/>
        </w:rPr>
        <w:t>ы</w:t>
      </w:r>
      <w:r w:rsidRPr="004B4E34">
        <w:rPr>
          <w:rFonts w:ascii="Arial" w:hAnsi="Arial" w:cs="Arial"/>
        </w:rPr>
        <w:t>.</w:t>
      </w:r>
    </w:p>
    <w:p w14:paraId="35C862FC" w14:textId="77777777" w:rsidR="004B4E34" w:rsidRDefault="004B4E34" w:rsidP="004B4E34">
      <w:pPr>
        <w:pStyle w:val="ConsPlusNormal"/>
        <w:spacing w:before="60" w:after="60"/>
        <w:jc w:val="both"/>
        <w:rPr>
          <w:rFonts w:ascii="Arial" w:hAnsi="Arial" w:cs="Arial"/>
        </w:rPr>
      </w:pPr>
      <w:r w:rsidRPr="004B4E34">
        <w:rPr>
          <w:rFonts w:ascii="Arial" w:hAnsi="Arial" w:cs="Arial"/>
        </w:rPr>
        <w:t>Эмитент информирует Биржу и НРД о принятом решении не позднее 2 (Второго) рабочего дня после даты принятия соответствующего решения.</w:t>
      </w:r>
      <w:r>
        <w:rPr>
          <w:rFonts w:ascii="Arial" w:hAnsi="Arial" w:cs="Arial"/>
        </w:rPr>
        <w:t xml:space="preserve"> </w:t>
      </w:r>
    </w:p>
    <w:p w14:paraId="638A2FAB" w14:textId="77777777" w:rsidR="004B4E34" w:rsidRDefault="004B4E34" w:rsidP="004B4E34">
      <w:pPr>
        <w:pStyle w:val="ConsPlusNormal"/>
        <w:spacing w:before="60" w:after="60"/>
        <w:jc w:val="both"/>
        <w:rPr>
          <w:rFonts w:ascii="Arial" w:hAnsi="Arial" w:cs="Arial"/>
        </w:rPr>
      </w:pPr>
      <w:r w:rsidRPr="004B4E34">
        <w:rPr>
          <w:rFonts w:ascii="Arial" w:hAnsi="Arial" w:cs="Arial"/>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p>
    <w:p w14:paraId="47538FF5" w14:textId="77777777" w:rsidR="00793E65" w:rsidRDefault="00793E65" w:rsidP="006073A2">
      <w:pPr>
        <w:pStyle w:val="ConsPlusNormal"/>
        <w:spacing w:before="60" w:after="60"/>
        <w:jc w:val="both"/>
        <w:rPr>
          <w:rFonts w:ascii="Arial" w:hAnsi="Arial" w:cs="Arial"/>
          <w:b/>
        </w:rPr>
      </w:pPr>
    </w:p>
    <w:p w14:paraId="6BC685DD"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9.6. Сведения о платежных агентах по облигациям</w:t>
      </w:r>
    </w:p>
    <w:p w14:paraId="3A0A63A6" w14:textId="77777777" w:rsidR="00793E65" w:rsidRDefault="00793E65" w:rsidP="006073A2">
      <w:pPr>
        <w:pStyle w:val="ConsPlusNormal"/>
        <w:spacing w:before="60" w:after="60"/>
        <w:jc w:val="both"/>
        <w:rPr>
          <w:rFonts w:ascii="Arial" w:hAnsi="Arial" w:cs="Arial"/>
        </w:rPr>
      </w:pPr>
      <w:r>
        <w:rPr>
          <w:rFonts w:ascii="Arial" w:hAnsi="Arial" w:cs="Arial"/>
        </w:rPr>
        <w:t>П</w:t>
      </w:r>
      <w:r w:rsidR="00DF490F" w:rsidRPr="006073A2">
        <w:rPr>
          <w:rFonts w:ascii="Arial" w:hAnsi="Arial" w:cs="Arial"/>
        </w:rPr>
        <w:t>огашение и (или) выплата (передача) доходо</w:t>
      </w:r>
      <w:r>
        <w:rPr>
          <w:rFonts w:ascii="Arial" w:hAnsi="Arial" w:cs="Arial"/>
        </w:rPr>
        <w:t xml:space="preserve">в по </w:t>
      </w:r>
      <w:r w:rsidR="00CE596E">
        <w:rPr>
          <w:rFonts w:ascii="Arial" w:hAnsi="Arial" w:cs="Arial"/>
        </w:rPr>
        <w:t xml:space="preserve">Биржевым </w:t>
      </w:r>
      <w:r>
        <w:rPr>
          <w:rFonts w:ascii="Arial" w:hAnsi="Arial" w:cs="Arial"/>
        </w:rPr>
        <w:t>облигациям осуществляются Э</w:t>
      </w:r>
      <w:r w:rsidR="00DF490F" w:rsidRPr="006073A2">
        <w:rPr>
          <w:rFonts w:ascii="Arial" w:hAnsi="Arial" w:cs="Arial"/>
        </w:rPr>
        <w:t xml:space="preserve">митентом </w:t>
      </w:r>
      <w:r>
        <w:rPr>
          <w:rFonts w:ascii="Arial" w:hAnsi="Arial" w:cs="Arial"/>
        </w:rPr>
        <w:t>без</w:t>
      </w:r>
      <w:r w:rsidR="00DF490F" w:rsidRPr="006073A2">
        <w:rPr>
          <w:rFonts w:ascii="Arial" w:hAnsi="Arial" w:cs="Arial"/>
        </w:rPr>
        <w:t xml:space="preserve"> привлечени</w:t>
      </w:r>
      <w:r>
        <w:rPr>
          <w:rFonts w:ascii="Arial" w:hAnsi="Arial" w:cs="Arial"/>
        </w:rPr>
        <w:t>я</w:t>
      </w:r>
      <w:r w:rsidR="00DF490F" w:rsidRPr="006073A2">
        <w:rPr>
          <w:rFonts w:ascii="Arial" w:hAnsi="Arial" w:cs="Arial"/>
        </w:rPr>
        <w:t xml:space="preserve"> платежных агентов</w:t>
      </w:r>
      <w:r>
        <w:rPr>
          <w:rFonts w:ascii="Arial" w:hAnsi="Arial" w:cs="Arial"/>
        </w:rPr>
        <w:t>.</w:t>
      </w:r>
    </w:p>
    <w:p w14:paraId="3B9DB497" w14:textId="77777777" w:rsidR="00DF490F" w:rsidRPr="007B5782" w:rsidRDefault="007B5782" w:rsidP="006073A2">
      <w:pPr>
        <w:pStyle w:val="ConsPlusNormal"/>
        <w:spacing w:before="60" w:after="60"/>
        <w:jc w:val="both"/>
        <w:rPr>
          <w:rFonts w:ascii="Arial" w:hAnsi="Arial" w:cs="Arial"/>
          <w:b/>
        </w:rPr>
      </w:pPr>
      <w:r w:rsidRPr="007B5782">
        <w:rPr>
          <w:rFonts w:ascii="Arial" w:hAnsi="Arial" w:cs="Arial"/>
          <w:b/>
        </w:rPr>
        <w:t>в</w:t>
      </w:r>
      <w:r w:rsidR="00DF490F" w:rsidRPr="007B5782">
        <w:rPr>
          <w:rFonts w:ascii="Arial" w:hAnsi="Arial" w:cs="Arial"/>
          <w:b/>
        </w:rPr>
        <w:t>озможность назначения эмитентом дополнительных платежных агентов и отмены таких назначений, а также порядок раскрыт</w:t>
      </w:r>
      <w:r w:rsidRPr="007B5782">
        <w:rPr>
          <w:rFonts w:ascii="Arial" w:hAnsi="Arial" w:cs="Arial"/>
          <w:b/>
        </w:rPr>
        <w:t>ия информации о таких действиях</w:t>
      </w:r>
    </w:p>
    <w:p w14:paraId="2C25E42A" w14:textId="77777777" w:rsidR="00793E65" w:rsidRPr="00793E65" w:rsidRDefault="00793E65" w:rsidP="00793E65">
      <w:pPr>
        <w:pStyle w:val="ConsPlusNormal"/>
        <w:spacing w:before="60" w:after="60"/>
        <w:jc w:val="both"/>
        <w:rPr>
          <w:rFonts w:ascii="Arial" w:hAnsi="Arial" w:cs="Arial"/>
        </w:rPr>
      </w:pPr>
      <w:r w:rsidRPr="00793E65">
        <w:rPr>
          <w:rFonts w:ascii="Arial" w:hAnsi="Arial" w:cs="Arial"/>
        </w:rPr>
        <w:t>Эмитент может назначать платежных агентов и отменять такие назначения:</w:t>
      </w:r>
    </w:p>
    <w:p w14:paraId="44AEFAE5" w14:textId="77777777" w:rsidR="00793E65" w:rsidRPr="00793E65" w:rsidRDefault="00793E65" w:rsidP="00793E65">
      <w:pPr>
        <w:pStyle w:val="ConsPlusNormal"/>
        <w:numPr>
          <w:ilvl w:val="1"/>
          <w:numId w:val="15"/>
        </w:numPr>
        <w:spacing w:before="60" w:after="60"/>
        <w:ind w:left="426" w:hanging="426"/>
        <w:jc w:val="both"/>
        <w:rPr>
          <w:rFonts w:ascii="Arial" w:hAnsi="Arial" w:cs="Arial"/>
        </w:rPr>
      </w:pPr>
      <w:r w:rsidRPr="00793E65">
        <w:rPr>
          <w:rFonts w:ascii="Arial" w:hAnsi="Arial" w:cs="Arial"/>
        </w:rPr>
        <w:t>при осуществлении досрочного погашения Биржевых облигаций по требованию их владельцев в соответствии с п. 9.5.1 Программы;</w:t>
      </w:r>
    </w:p>
    <w:p w14:paraId="07DC02A7" w14:textId="77777777" w:rsidR="00793E65" w:rsidRPr="00793E65" w:rsidRDefault="00793E65" w:rsidP="00793E65">
      <w:pPr>
        <w:pStyle w:val="ConsPlusNormal"/>
        <w:numPr>
          <w:ilvl w:val="1"/>
          <w:numId w:val="15"/>
        </w:numPr>
        <w:spacing w:before="60" w:after="60"/>
        <w:ind w:left="426" w:hanging="426"/>
        <w:jc w:val="both"/>
        <w:rPr>
          <w:rFonts w:ascii="Arial" w:hAnsi="Arial" w:cs="Arial"/>
        </w:rPr>
      </w:pPr>
      <w:r w:rsidRPr="00793E65">
        <w:rPr>
          <w:rFonts w:ascii="Arial" w:hAnsi="Arial" w:cs="Arial"/>
        </w:rPr>
        <w:t>при осуществлении платежей в пользу владельцев Биржевых облигаций в соответствующих случаях, указанных в п. 9.7 Программы.</w:t>
      </w:r>
    </w:p>
    <w:p w14:paraId="1E5E83E2" w14:textId="77777777" w:rsidR="00793E65" w:rsidRPr="00793E65" w:rsidRDefault="00793E65" w:rsidP="00793E65">
      <w:pPr>
        <w:pStyle w:val="ConsPlusNormal"/>
        <w:spacing w:before="60" w:after="60"/>
        <w:jc w:val="both"/>
        <w:rPr>
          <w:rFonts w:ascii="Arial" w:hAnsi="Arial" w:cs="Arial"/>
        </w:rPr>
      </w:pPr>
      <w:r w:rsidRPr="00793E65">
        <w:rPr>
          <w:rFonts w:ascii="Arial" w:hAnsi="Arial" w:cs="Arial"/>
        </w:rPr>
        <w:t>Презюмируется, что Эмитент не может одновременно назначить нескольких платежных агентов по одному Выпуску Биржевых облигаций.</w:t>
      </w:r>
    </w:p>
    <w:p w14:paraId="2AF625F5" w14:textId="77777777" w:rsidR="002D2D29" w:rsidRDefault="00793E65" w:rsidP="00793E65">
      <w:pPr>
        <w:pStyle w:val="ConsPlusNormal"/>
        <w:spacing w:before="60" w:after="60"/>
        <w:jc w:val="both"/>
        <w:rPr>
          <w:rFonts w:ascii="Arial" w:hAnsi="Arial" w:cs="Arial"/>
        </w:rPr>
      </w:pPr>
      <w:r w:rsidRPr="00793E65">
        <w:rPr>
          <w:rFonts w:ascii="Arial" w:hAnsi="Arial" w:cs="Arial"/>
        </w:rPr>
        <w:t>Информация о назначении Эмитентом платежных агентов и отмене таких назначений раскрывается Эмитентом в пор</w:t>
      </w:r>
      <w:r w:rsidR="007B5782">
        <w:rPr>
          <w:rFonts w:ascii="Arial" w:hAnsi="Arial" w:cs="Arial"/>
        </w:rPr>
        <w:t>ядке, указанном в п. 11 Программы</w:t>
      </w:r>
      <w:r w:rsidRPr="00793E65">
        <w:rPr>
          <w:rFonts w:ascii="Arial" w:hAnsi="Arial" w:cs="Arial"/>
        </w:rPr>
        <w:t>.</w:t>
      </w:r>
    </w:p>
    <w:p w14:paraId="401AEBF7" w14:textId="77777777" w:rsidR="0075524C" w:rsidRDefault="0075524C" w:rsidP="006073A2">
      <w:pPr>
        <w:pStyle w:val="ConsPlusNormal"/>
        <w:spacing w:before="60" w:after="60"/>
        <w:jc w:val="both"/>
        <w:rPr>
          <w:rFonts w:ascii="Arial" w:hAnsi="Arial" w:cs="Arial"/>
          <w:b/>
        </w:rPr>
      </w:pPr>
    </w:p>
    <w:p w14:paraId="63DB32E7"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9.7. Сведения о действиях владельцев облигаций и порядке раскрытия информации в случае дефолта по облигациям</w:t>
      </w:r>
    </w:p>
    <w:p w14:paraId="6B3CAF64" w14:textId="77777777" w:rsidR="00045B24" w:rsidRPr="00585187" w:rsidRDefault="00045B24" w:rsidP="00045B24">
      <w:pPr>
        <w:adjustRightInd w:val="0"/>
        <w:ind w:firstLine="708"/>
        <w:jc w:val="both"/>
        <w:rPr>
          <w:rFonts w:ascii="Arial" w:eastAsia="Times New Roman" w:hAnsi="Arial" w:cs="Arial"/>
          <w:bCs/>
          <w:iCs/>
        </w:rPr>
      </w:pPr>
      <w:r w:rsidRPr="00585187">
        <w:rPr>
          <w:rFonts w:ascii="Arial" w:eastAsia="Times New Roman" w:hAnsi="Arial" w:cs="Arial"/>
          <w:bCs/>
          <w:iCs/>
        </w:rPr>
        <w:lastRenderedPageBreak/>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w:t>
      </w:r>
      <w:r w:rsidR="008F483A">
        <w:rPr>
          <w:rFonts w:ascii="Arial" w:eastAsia="Times New Roman" w:hAnsi="Arial" w:cs="Arial"/>
          <w:bCs/>
          <w:iCs/>
        </w:rPr>
        <w:t>Программой и У</w:t>
      </w:r>
      <w:r w:rsidRPr="00585187">
        <w:rPr>
          <w:rFonts w:ascii="Arial" w:eastAsia="Times New Roman" w:hAnsi="Arial" w:cs="Arial"/>
          <w:bCs/>
          <w:iCs/>
        </w:rPr>
        <w:t xml:space="preserve">словиями выпуска. </w:t>
      </w:r>
    </w:p>
    <w:p w14:paraId="1221899D" w14:textId="77777777" w:rsidR="00045B24" w:rsidRPr="00585187" w:rsidRDefault="00045B24" w:rsidP="00045B24">
      <w:pPr>
        <w:adjustRightInd w:val="0"/>
        <w:jc w:val="both"/>
        <w:rPr>
          <w:rFonts w:ascii="Arial" w:eastAsia="Times New Roman" w:hAnsi="Arial" w:cs="Arial"/>
          <w:bCs/>
          <w:iCs/>
        </w:rPr>
      </w:pPr>
    </w:p>
    <w:p w14:paraId="2BA9104C" w14:textId="77777777" w:rsidR="00045B24" w:rsidRPr="00585187" w:rsidRDefault="00045B24" w:rsidP="00045B24">
      <w:pPr>
        <w:adjustRightInd w:val="0"/>
        <w:ind w:firstLine="708"/>
        <w:jc w:val="both"/>
        <w:rPr>
          <w:rFonts w:ascii="Arial" w:eastAsia="Times New Roman" w:hAnsi="Arial" w:cs="Arial"/>
          <w:bCs/>
          <w:iCs/>
        </w:rPr>
      </w:pPr>
      <w:r w:rsidRPr="00585187">
        <w:rPr>
          <w:rFonts w:ascii="Arial" w:eastAsia="Times New Roman" w:hAnsi="Arial" w:cs="Arial"/>
          <w:bCs/>
          <w:iCs/>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585187">
        <w:rPr>
          <w:rFonts w:ascii="Arial" w:eastAsia="Times New Roman" w:hAnsi="Arial" w:cs="Arial"/>
          <w:bCs/>
          <w:iCs/>
          <w:u w:val="single"/>
        </w:rPr>
        <w:t>дефолт</w:t>
      </w:r>
      <w:r w:rsidRPr="00585187">
        <w:rPr>
          <w:rFonts w:ascii="Arial" w:eastAsia="Times New Roman" w:hAnsi="Arial" w:cs="Arial"/>
          <w:bCs/>
          <w:iCs/>
        </w:rPr>
        <w:t>), в случае:</w:t>
      </w:r>
    </w:p>
    <w:p w14:paraId="0FE2F94C" w14:textId="77777777" w:rsidR="00045B24" w:rsidRPr="00585187" w:rsidRDefault="00045B24" w:rsidP="00045B24">
      <w:pPr>
        <w:adjustRightInd w:val="0"/>
        <w:ind w:firstLine="708"/>
        <w:jc w:val="both"/>
        <w:rPr>
          <w:rFonts w:ascii="Arial" w:eastAsia="Times New Roman" w:hAnsi="Arial" w:cs="Arial"/>
          <w:bCs/>
          <w:iCs/>
        </w:rPr>
      </w:pPr>
      <w:r w:rsidRPr="00585187">
        <w:rPr>
          <w:rFonts w:ascii="Arial" w:eastAsia="Times New Roman" w:hAnsi="Arial" w:cs="Arial"/>
          <w:bCs/>
          <w:iCs/>
        </w:rPr>
        <w:t xml:space="preserve">- просрочки по вине Эмитента исполнения обязательства по выплате очередного процента (купона) по </w:t>
      </w:r>
      <w:r w:rsidR="008F483A" w:rsidRPr="00585187">
        <w:rPr>
          <w:rFonts w:ascii="Arial" w:eastAsia="Times New Roman" w:hAnsi="Arial" w:cs="Arial"/>
          <w:bCs/>
          <w:iCs/>
        </w:rPr>
        <w:t>Биржев</w:t>
      </w:r>
      <w:r w:rsidR="008F483A">
        <w:rPr>
          <w:rFonts w:ascii="Arial" w:eastAsia="Times New Roman" w:hAnsi="Arial" w:cs="Arial"/>
          <w:bCs/>
          <w:iCs/>
        </w:rPr>
        <w:t>ым</w:t>
      </w:r>
      <w:r w:rsidR="008F483A" w:rsidRPr="00585187">
        <w:rPr>
          <w:rFonts w:ascii="Arial" w:eastAsia="Times New Roman" w:hAnsi="Arial" w:cs="Arial"/>
          <w:bCs/>
          <w:iCs/>
        </w:rPr>
        <w:t xml:space="preserve"> облигаци</w:t>
      </w:r>
      <w:r w:rsidR="008F483A">
        <w:rPr>
          <w:rFonts w:ascii="Arial" w:eastAsia="Times New Roman" w:hAnsi="Arial" w:cs="Arial"/>
          <w:bCs/>
          <w:iCs/>
        </w:rPr>
        <w:t>ям</w:t>
      </w:r>
      <w:r w:rsidR="008F483A" w:rsidRPr="00585187">
        <w:rPr>
          <w:rFonts w:ascii="Arial" w:eastAsia="Times New Roman" w:hAnsi="Arial" w:cs="Arial"/>
          <w:bCs/>
          <w:iCs/>
        </w:rPr>
        <w:t xml:space="preserve"> </w:t>
      </w:r>
      <w:r w:rsidRPr="00585187">
        <w:rPr>
          <w:rFonts w:ascii="Arial" w:eastAsia="Times New Roman" w:hAnsi="Arial" w:cs="Arial"/>
          <w:bCs/>
          <w:iCs/>
        </w:rPr>
        <w:t>на срок более 10 (Десяти) рабочих дней или отказа Эмитента от исполнения указанного обязательства;</w:t>
      </w:r>
    </w:p>
    <w:p w14:paraId="1182893E" w14:textId="77777777" w:rsidR="00045B24" w:rsidRPr="00585187" w:rsidRDefault="00045B24" w:rsidP="00045B24">
      <w:pPr>
        <w:adjustRightInd w:val="0"/>
        <w:ind w:firstLine="708"/>
        <w:jc w:val="both"/>
        <w:rPr>
          <w:rFonts w:ascii="Arial" w:eastAsia="Times New Roman" w:hAnsi="Arial" w:cs="Arial"/>
          <w:bCs/>
          <w:iCs/>
        </w:rPr>
      </w:pPr>
      <w:r w:rsidRPr="00585187">
        <w:rPr>
          <w:rFonts w:ascii="Arial" w:eastAsia="Times New Roman" w:hAnsi="Arial" w:cs="Arial"/>
          <w:bCs/>
          <w:iCs/>
        </w:rPr>
        <w:t xml:space="preserve">-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w:t>
      </w:r>
      <w:r w:rsidR="008F483A" w:rsidRPr="00585187">
        <w:rPr>
          <w:rFonts w:ascii="Arial" w:eastAsia="Times New Roman" w:hAnsi="Arial" w:cs="Arial"/>
          <w:bCs/>
          <w:iCs/>
        </w:rPr>
        <w:t>Биржев</w:t>
      </w:r>
      <w:r w:rsidR="008F483A">
        <w:rPr>
          <w:rFonts w:ascii="Arial" w:eastAsia="Times New Roman" w:hAnsi="Arial" w:cs="Arial"/>
          <w:bCs/>
          <w:iCs/>
        </w:rPr>
        <w:t>ых</w:t>
      </w:r>
      <w:r w:rsidR="008F483A" w:rsidRPr="00585187">
        <w:rPr>
          <w:rFonts w:ascii="Arial" w:eastAsia="Times New Roman" w:hAnsi="Arial" w:cs="Arial"/>
          <w:bCs/>
          <w:iCs/>
        </w:rPr>
        <w:t xml:space="preserve"> облигаци</w:t>
      </w:r>
      <w:r w:rsidR="008F483A">
        <w:rPr>
          <w:rFonts w:ascii="Arial" w:eastAsia="Times New Roman" w:hAnsi="Arial" w:cs="Arial"/>
          <w:bCs/>
          <w:iCs/>
        </w:rPr>
        <w:t>й</w:t>
      </w:r>
      <w:r w:rsidR="008F483A" w:rsidRPr="00585187">
        <w:rPr>
          <w:rFonts w:ascii="Arial" w:eastAsia="Times New Roman" w:hAnsi="Arial" w:cs="Arial"/>
          <w:bCs/>
          <w:iCs/>
        </w:rPr>
        <w:t xml:space="preserve"> </w:t>
      </w:r>
      <w:r w:rsidRPr="00585187">
        <w:rPr>
          <w:rFonts w:ascii="Arial" w:eastAsia="Times New Roman" w:hAnsi="Arial" w:cs="Arial"/>
          <w:bCs/>
          <w:iCs/>
        </w:rPr>
        <w:t>на срок более 10 (Десяти) рабочих дней или отказа Эмитента от исполнения указанного обязательства;</w:t>
      </w:r>
    </w:p>
    <w:p w14:paraId="57D7BE94" w14:textId="77777777" w:rsidR="00045B24" w:rsidRPr="00585187" w:rsidRDefault="00045B24" w:rsidP="00045B24">
      <w:pPr>
        <w:adjustRightInd w:val="0"/>
        <w:ind w:firstLine="708"/>
        <w:jc w:val="both"/>
        <w:rPr>
          <w:rFonts w:ascii="Arial" w:eastAsia="Times New Roman" w:hAnsi="Arial" w:cs="Arial"/>
          <w:bCs/>
          <w:iCs/>
        </w:rPr>
      </w:pPr>
      <w:r w:rsidRPr="00585187">
        <w:rPr>
          <w:rFonts w:ascii="Arial" w:eastAsia="Times New Roman" w:hAnsi="Arial" w:cs="Arial"/>
          <w:bCs/>
          <w:iCs/>
        </w:rPr>
        <w:t xml:space="preserve">- просрочки по вине Эмитента исполнения обязательства по приобретению </w:t>
      </w:r>
      <w:r w:rsidR="008F483A" w:rsidRPr="00585187">
        <w:rPr>
          <w:rFonts w:ascii="Arial" w:eastAsia="Times New Roman" w:hAnsi="Arial" w:cs="Arial"/>
          <w:bCs/>
          <w:iCs/>
        </w:rPr>
        <w:t>Биржев</w:t>
      </w:r>
      <w:r w:rsidR="008F483A">
        <w:rPr>
          <w:rFonts w:ascii="Arial" w:eastAsia="Times New Roman" w:hAnsi="Arial" w:cs="Arial"/>
          <w:bCs/>
          <w:iCs/>
        </w:rPr>
        <w:t>ых</w:t>
      </w:r>
      <w:r w:rsidR="008F483A" w:rsidRPr="00585187">
        <w:rPr>
          <w:rFonts w:ascii="Arial" w:eastAsia="Times New Roman" w:hAnsi="Arial" w:cs="Arial"/>
          <w:bCs/>
          <w:iCs/>
        </w:rPr>
        <w:t xml:space="preserve"> облигаци</w:t>
      </w:r>
      <w:r w:rsidR="008F483A">
        <w:rPr>
          <w:rFonts w:ascii="Arial" w:eastAsia="Times New Roman" w:hAnsi="Arial" w:cs="Arial"/>
          <w:bCs/>
          <w:iCs/>
        </w:rPr>
        <w:t>й</w:t>
      </w:r>
      <w:r w:rsidR="008F483A" w:rsidRPr="00585187">
        <w:rPr>
          <w:rFonts w:ascii="Arial" w:eastAsia="Times New Roman" w:hAnsi="Arial" w:cs="Arial"/>
          <w:bCs/>
          <w:iCs/>
        </w:rPr>
        <w:t xml:space="preserve"> </w:t>
      </w:r>
      <w:r w:rsidRPr="00585187">
        <w:rPr>
          <w:rFonts w:ascii="Arial" w:eastAsia="Times New Roman" w:hAnsi="Arial" w:cs="Arial"/>
          <w:bCs/>
          <w:iCs/>
        </w:rPr>
        <w:t>на срок более 10 (Десяти) рабочих дней или отказа Эмитента от исполнения указанного обязательства.</w:t>
      </w:r>
    </w:p>
    <w:p w14:paraId="0AB7104E" w14:textId="77777777" w:rsidR="00045B24" w:rsidRPr="00585187" w:rsidRDefault="00045B24" w:rsidP="00045B24">
      <w:pPr>
        <w:adjustRightInd w:val="0"/>
        <w:ind w:firstLine="540"/>
        <w:jc w:val="both"/>
        <w:rPr>
          <w:rFonts w:ascii="Arial" w:eastAsia="Times New Roman" w:hAnsi="Arial" w:cs="Arial"/>
          <w:bCs/>
          <w:iCs/>
        </w:rPr>
      </w:pPr>
      <w:r w:rsidRPr="00585187">
        <w:rPr>
          <w:rFonts w:ascii="Arial" w:eastAsia="Times New Roman" w:hAnsi="Arial" w:cs="Arial"/>
          <w:bCs/>
          <w:iCs/>
        </w:rPr>
        <w:t xml:space="preserve">Исполнение соответствующих обязательств с просрочкой, однако в течение сроков, указанных в определении дефолта, составляет </w:t>
      </w:r>
      <w:r w:rsidRPr="00585187">
        <w:rPr>
          <w:rFonts w:ascii="Arial" w:eastAsia="Times New Roman" w:hAnsi="Arial" w:cs="Arial"/>
          <w:bCs/>
          <w:iCs/>
          <w:u w:val="single"/>
        </w:rPr>
        <w:t>технический дефолт</w:t>
      </w:r>
      <w:r w:rsidRPr="00585187">
        <w:rPr>
          <w:rFonts w:ascii="Arial" w:eastAsia="Times New Roman" w:hAnsi="Arial" w:cs="Arial"/>
          <w:bCs/>
          <w:iCs/>
        </w:rPr>
        <w:t>.</w:t>
      </w:r>
    </w:p>
    <w:p w14:paraId="2BF94054" w14:textId="77777777" w:rsidR="00045B24" w:rsidRPr="00585187" w:rsidRDefault="00045B24" w:rsidP="00045B24">
      <w:pPr>
        <w:adjustRightInd w:val="0"/>
        <w:ind w:firstLine="540"/>
        <w:contextualSpacing/>
        <w:jc w:val="both"/>
        <w:rPr>
          <w:rFonts w:ascii="Arial" w:eastAsia="Times New Roman" w:hAnsi="Arial" w:cs="Arial"/>
          <w:bCs/>
          <w:iCs/>
          <w:highlight w:val="yellow"/>
        </w:rPr>
      </w:pPr>
    </w:p>
    <w:p w14:paraId="14258EA4" w14:textId="77777777" w:rsidR="00045B24" w:rsidRPr="00585187" w:rsidRDefault="00045B24" w:rsidP="00045B24">
      <w:pPr>
        <w:adjustRightInd w:val="0"/>
        <w:ind w:firstLine="540"/>
        <w:contextualSpacing/>
        <w:jc w:val="both"/>
        <w:rPr>
          <w:rFonts w:ascii="Arial" w:hAnsi="Arial" w:cs="Arial"/>
          <w:b/>
          <w:bCs/>
          <w:iCs/>
          <w:color w:val="000000"/>
        </w:rPr>
      </w:pPr>
      <w:r w:rsidRPr="00585187">
        <w:rPr>
          <w:rFonts w:ascii="Arial" w:hAnsi="Arial" w:cs="Arial"/>
          <w:b/>
          <w:bCs/>
          <w:iCs/>
          <w:color w:val="000000"/>
        </w:rPr>
        <w:t>порядок обращения с требованием к эмитенту.</w:t>
      </w:r>
    </w:p>
    <w:p w14:paraId="7FDDDEEC" w14:textId="77777777" w:rsidR="00045B24" w:rsidRPr="00585187" w:rsidRDefault="00045B24" w:rsidP="00E35E35">
      <w:pPr>
        <w:pStyle w:val="af6"/>
        <w:widowControl w:val="0"/>
        <w:numPr>
          <w:ilvl w:val="0"/>
          <w:numId w:val="28"/>
        </w:numPr>
        <w:adjustRightInd w:val="0"/>
        <w:ind w:left="0" w:firstLine="0"/>
        <w:jc w:val="both"/>
        <w:rPr>
          <w:rFonts w:ascii="Arial" w:hAnsi="Arial" w:cs="Arial"/>
          <w:bCs/>
          <w:iCs/>
          <w:color w:val="000000"/>
        </w:rPr>
      </w:pPr>
      <w:r w:rsidRPr="00585187">
        <w:rPr>
          <w:rFonts w:ascii="Arial" w:hAnsi="Arial" w:cs="Arial"/>
          <w:bCs/>
          <w:iCs/>
          <w:color w:val="000000"/>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7DBE1085" w14:textId="77777777" w:rsidR="00045B24" w:rsidRPr="00585187" w:rsidRDefault="00045B24" w:rsidP="00E35E35">
      <w:pPr>
        <w:widowControl w:val="0"/>
        <w:adjustRightInd w:val="0"/>
        <w:contextualSpacing/>
        <w:jc w:val="both"/>
        <w:rPr>
          <w:rFonts w:ascii="Arial" w:hAnsi="Arial" w:cs="Arial"/>
          <w:bCs/>
          <w:iCs/>
          <w:color w:val="000000"/>
        </w:rPr>
      </w:pPr>
      <w:r w:rsidRPr="00585187">
        <w:rPr>
          <w:rFonts w:ascii="Arial" w:hAnsi="Arial" w:cs="Arial"/>
          <w:bCs/>
          <w:iCs/>
          <w:color w:val="000000"/>
        </w:rPr>
        <w:t xml:space="preserve">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w:t>
      </w:r>
      <w:r w:rsidRPr="00045B24">
        <w:rPr>
          <w:rFonts w:ascii="Arial" w:hAnsi="Arial" w:cs="Arial"/>
          <w:bCs/>
          <w:iCs/>
          <w:color w:val="000000"/>
        </w:rPr>
        <w:t>статьями 17.1 и 8.9 Федерального</w:t>
      </w:r>
      <w:r w:rsidRPr="00585187">
        <w:rPr>
          <w:rFonts w:ascii="Arial" w:hAnsi="Arial" w:cs="Arial"/>
          <w:bCs/>
          <w:iCs/>
          <w:color w:val="000000"/>
        </w:rPr>
        <w:t xml:space="preserve"> закона от 22.04.1996 № 39-ФЗ «О рынке ценных бумаг».</w:t>
      </w:r>
    </w:p>
    <w:p w14:paraId="7F8CCA34" w14:textId="77777777" w:rsidR="00045B24" w:rsidRPr="00585187" w:rsidRDefault="00045B24" w:rsidP="00E35E35">
      <w:pPr>
        <w:widowControl w:val="0"/>
        <w:adjustRightInd w:val="0"/>
        <w:contextualSpacing/>
        <w:jc w:val="both"/>
        <w:rPr>
          <w:rFonts w:ascii="Arial" w:hAnsi="Arial" w:cs="Arial"/>
          <w:bCs/>
          <w:iCs/>
          <w:color w:val="000000"/>
        </w:rPr>
      </w:pPr>
      <w:r w:rsidRPr="00585187">
        <w:rPr>
          <w:rFonts w:ascii="Arial" w:hAnsi="Arial" w:cs="Arial"/>
          <w:bCs/>
          <w:iCs/>
          <w:color w:val="00000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573631E3" w14:textId="77777777" w:rsidR="00045B24" w:rsidRPr="00585187" w:rsidRDefault="00045B24" w:rsidP="00E35E35">
      <w:pPr>
        <w:adjustRightInd w:val="0"/>
        <w:contextualSpacing/>
        <w:jc w:val="both"/>
        <w:rPr>
          <w:rFonts w:ascii="Arial" w:eastAsia="Times New Roman" w:hAnsi="Arial" w:cs="Arial"/>
          <w:bCs/>
          <w:iCs/>
          <w:highlight w:val="yellow"/>
        </w:rPr>
      </w:pPr>
    </w:p>
    <w:p w14:paraId="5524BB30" w14:textId="77777777" w:rsidR="00045B24" w:rsidRPr="00585187" w:rsidRDefault="00045B24" w:rsidP="00E35E35">
      <w:pPr>
        <w:pStyle w:val="af6"/>
        <w:widowControl w:val="0"/>
        <w:numPr>
          <w:ilvl w:val="0"/>
          <w:numId w:val="28"/>
        </w:numPr>
        <w:tabs>
          <w:tab w:val="left" w:pos="709"/>
        </w:tabs>
        <w:adjustRightInd w:val="0"/>
        <w:ind w:left="0" w:firstLine="0"/>
        <w:jc w:val="both"/>
        <w:rPr>
          <w:rFonts w:ascii="Arial" w:hAnsi="Arial" w:cs="Arial"/>
          <w:bCs/>
          <w:iCs/>
          <w:color w:val="000000"/>
        </w:rPr>
      </w:pPr>
      <w:r w:rsidRPr="00585187">
        <w:rPr>
          <w:rFonts w:ascii="Arial" w:hAnsi="Arial" w:cs="Arial"/>
          <w:bCs/>
          <w:iCs/>
        </w:rPr>
        <w:t>В случае наступления дефолта владельцы Биржевых облигаций, уполномоченные ими лица вправе,</w:t>
      </w:r>
      <w:r w:rsidRPr="00585187">
        <w:rPr>
          <w:rFonts w:ascii="Arial" w:hAnsi="Arial" w:cs="Arial"/>
        </w:rPr>
        <w:t xml:space="preserve"> </w:t>
      </w:r>
      <w:r w:rsidRPr="00585187">
        <w:rPr>
          <w:rFonts w:ascii="Arial" w:hAnsi="Arial" w:cs="Arial"/>
          <w:bCs/>
          <w:iCs/>
        </w:rPr>
        <w:t xml:space="preserve">не заявляя требований о досрочном погашении Биржевых облигаций, обратиться к Эмитенту с требованием (претензией): </w:t>
      </w:r>
    </w:p>
    <w:p w14:paraId="7D2E0596" w14:textId="77777777" w:rsidR="00045B24" w:rsidRPr="00585187" w:rsidRDefault="00045B24" w:rsidP="00E35E35">
      <w:pPr>
        <w:pStyle w:val="af6"/>
        <w:numPr>
          <w:ilvl w:val="0"/>
          <w:numId w:val="29"/>
        </w:numPr>
        <w:autoSpaceDE/>
        <w:autoSpaceDN/>
        <w:ind w:left="0" w:firstLine="567"/>
        <w:jc w:val="both"/>
        <w:rPr>
          <w:rFonts w:ascii="Arial" w:hAnsi="Arial" w:cs="Arial"/>
          <w:bCs/>
          <w:iCs/>
          <w:color w:val="000000"/>
        </w:rPr>
      </w:pPr>
      <w:r w:rsidRPr="00585187">
        <w:rPr>
          <w:rFonts w:ascii="Arial" w:hAnsi="Arial" w:cs="Arial"/>
          <w:bCs/>
          <w:iCs/>
          <w:color w:val="00000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699953EF" w14:textId="77777777" w:rsidR="00045B24" w:rsidRPr="00585187" w:rsidRDefault="00045B24" w:rsidP="00E35E35">
      <w:pPr>
        <w:pStyle w:val="af6"/>
        <w:numPr>
          <w:ilvl w:val="0"/>
          <w:numId w:val="29"/>
        </w:numPr>
        <w:autoSpaceDE/>
        <w:autoSpaceDN/>
        <w:ind w:left="0" w:firstLine="567"/>
        <w:jc w:val="both"/>
        <w:rPr>
          <w:rFonts w:ascii="Arial" w:hAnsi="Arial" w:cs="Arial"/>
          <w:bCs/>
          <w:iCs/>
          <w:color w:val="000000"/>
        </w:rPr>
      </w:pPr>
      <w:r w:rsidRPr="00585187">
        <w:rPr>
          <w:rFonts w:ascii="Arial" w:hAnsi="Arial" w:cs="Arial"/>
          <w:bCs/>
          <w:iCs/>
          <w:color w:val="00000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3A35EF30" w14:textId="77777777" w:rsidR="00045B24" w:rsidRPr="00585187" w:rsidRDefault="00045B24" w:rsidP="00E35E35">
      <w:pPr>
        <w:pStyle w:val="af6"/>
        <w:numPr>
          <w:ilvl w:val="0"/>
          <w:numId w:val="29"/>
        </w:numPr>
        <w:autoSpaceDE/>
        <w:autoSpaceDN/>
        <w:ind w:left="0" w:firstLine="567"/>
        <w:jc w:val="both"/>
        <w:rPr>
          <w:rFonts w:ascii="Arial" w:hAnsi="Arial" w:cs="Arial"/>
          <w:bCs/>
          <w:iCs/>
          <w:color w:val="000000"/>
        </w:rPr>
      </w:pPr>
      <w:r w:rsidRPr="00585187">
        <w:rPr>
          <w:rFonts w:ascii="Arial" w:hAnsi="Arial" w:cs="Arial"/>
          <w:bCs/>
          <w:iCs/>
          <w:color w:val="000000"/>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w:t>
      </w:r>
      <w:r w:rsidR="00774CF0">
        <w:rPr>
          <w:rFonts w:ascii="Arial" w:hAnsi="Arial" w:cs="Arial"/>
          <w:bCs/>
          <w:iCs/>
          <w:color w:val="000000"/>
        </w:rPr>
        <w:t>Программы</w:t>
      </w:r>
      <w:r w:rsidRPr="00585187">
        <w:rPr>
          <w:rFonts w:ascii="Arial" w:hAnsi="Arial" w:cs="Arial"/>
          <w:bCs/>
          <w:iCs/>
          <w:color w:val="000000"/>
        </w:rPr>
        <w:t xml:space="preserve">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4225C57A" w14:textId="77777777" w:rsidR="003B19F9" w:rsidRDefault="003B19F9" w:rsidP="00E35E35">
      <w:pPr>
        <w:jc w:val="both"/>
        <w:rPr>
          <w:rFonts w:ascii="Arial" w:hAnsi="Arial" w:cs="Arial"/>
          <w:bCs/>
          <w:iCs/>
          <w:color w:val="000000"/>
        </w:rPr>
      </w:pPr>
    </w:p>
    <w:p w14:paraId="3E15A646" w14:textId="77777777" w:rsidR="00045B24" w:rsidRPr="003B19F9" w:rsidRDefault="00045B24" w:rsidP="00E35E35">
      <w:pPr>
        <w:pStyle w:val="af6"/>
        <w:numPr>
          <w:ilvl w:val="0"/>
          <w:numId w:val="28"/>
        </w:numPr>
        <w:ind w:left="0" w:firstLine="0"/>
        <w:jc w:val="both"/>
        <w:rPr>
          <w:rFonts w:ascii="Arial" w:hAnsi="Arial" w:cs="Arial"/>
          <w:bCs/>
          <w:iCs/>
          <w:color w:val="000000"/>
        </w:rPr>
      </w:pPr>
      <w:r w:rsidRPr="003B19F9">
        <w:rPr>
          <w:rFonts w:ascii="Arial" w:hAnsi="Arial" w:cs="Arial"/>
          <w:bCs/>
          <w:iCs/>
          <w:color w:val="000000"/>
        </w:rPr>
        <w:t xml:space="preserve">В случае наступления технического дефолта </w:t>
      </w:r>
      <w:r w:rsidRPr="003B19F9">
        <w:rPr>
          <w:rFonts w:ascii="Arial" w:eastAsia="Times New Roman" w:hAnsi="Arial" w:cs="Arial"/>
          <w:bCs/>
          <w:iCs/>
        </w:rPr>
        <w:t>владельцы Биржевых облигаций, уполномоченные ими лица вправе,</w:t>
      </w:r>
      <w:r w:rsidRPr="003B19F9">
        <w:rPr>
          <w:rFonts w:ascii="Arial" w:hAnsi="Arial" w:cs="Arial"/>
          <w:bCs/>
          <w:iCs/>
          <w:color w:val="000000"/>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3B19F9" w:rsidDel="00862575">
        <w:rPr>
          <w:rFonts w:ascii="Arial" w:hAnsi="Arial" w:cs="Arial"/>
          <w:bCs/>
          <w:iCs/>
          <w:color w:val="000000"/>
        </w:rPr>
        <w:t xml:space="preserve"> </w:t>
      </w:r>
    </w:p>
    <w:p w14:paraId="5F9893CF" w14:textId="77777777" w:rsidR="003B19F9" w:rsidRPr="005E28D7" w:rsidRDefault="003B19F9" w:rsidP="00E35E35">
      <w:pPr>
        <w:pStyle w:val="ConsPlusNormal"/>
        <w:spacing w:before="60" w:after="60"/>
        <w:jc w:val="both"/>
        <w:rPr>
          <w:rFonts w:ascii="Arial" w:hAnsi="Arial" w:cs="Arial"/>
        </w:rPr>
      </w:pPr>
      <w:r w:rsidRPr="005E28D7">
        <w:rPr>
          <w:rFonts w:ascii="Arial" w:hAnsi="Arial" w:cs="Arial"/>
        </w:rPr>
        <w:t>Требование к Эмитенту должно быть предъявлено в письменной форме, поименовано «Претензия» и подписано владельцем Биржевых облигаций</w:t>
      </w:r>
      <w:r>
        <w:rPr>
          <w:rFonts w:ascii="Arial" w:hAnsi="Arial" w:cs="Arial"/>
        </w:rPr>
        <w:t xml:space="preserve"> или</w:t>
      </w:r>
      <w:r w:rsidRPr="005E28D7">
        <w:rPr>
          <w:rFonts w:ascii="Arial" w:hAnsi="Arial" w:cs="Arial"/>
        </w:rPr>
        <w:t xml:space="preserve"> уполномоченным им лицом</w:t>
      </w:r>
      <w:r>
        <w:rPr>
          <w:rFonts w:ascii="Arial" w:hAnsi="Arial" w:cs="Arial"/>
        </w:rPr>
        <w:t>/</w:t>
      </w:r>
      <w:r w:rsidRPr="005E28D7">
        <w:rPr>
          <w:rFonts w:ascii="Arial" w:hAnsi="Arial" w:cs="Arial"/>
        </w:rPr>
        <w:t>уполномоченным лицом номинального держателя Биржевых облигаций.</w:t>
      </w:r>
    </w:p>
    <w:p w14:paraId="7B6B57DE"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lastRenderedPageBreak/>
        <w:t>Владелец Биржевой облигации либо уполномоченное им лицо, представляет Эмитенту Претензию с приложением следующих документов:</w:t>
      </w:r>
    </w:p>
    <w:p w14:paraId="6016E086"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копии выписки по счету депо владельца Биржевых облигаций,</w:t>
      </w:r>
    </w:p>
    <w:p w14:paraId="68B05EB3" w14:textId="77777777" w:rsidR="003B19F9"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лицом владельца Биржевых облигаций).</w:t>
      </w:r>
    </w:p>
    <w:p w14:paraId="512DFA0E"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t>Претензия в обязательном порядке должна содержать следующие сведения:</w:t>
      </w:r>
    </w:p>
    <w:p w14:paraId="6BDEBCAE"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п</w:t>
      </w:r>
      <w:r>
        <w:rPr>
          <w:rFonts w:ascii="Arial" w:hAnsi="Arial" w:cs="Arial"/>
        </w:rPr>
        <w:t>олное фирменное наименование (полное имя)</w:t>
      </w:r>
      <w:r w:rsidRPr="005E28D7">
        <w:rPr>
          <w:rFonts w:ascii="Arial" w:hAnsi="Arial" w:cs="Arial"/>
        </w:rPr>
        <w:t xml:space="preserve"> владельца Биржевых облигаций и лица, уполномоченного владельцем Биржевых облигаций получать выплаты по Биржевым облигациям;</w:t>
      </w:r>
    </w:p>
    <w:p w14:paraId="5AF957FE"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 xml:space="preserve">идентификационный номер выпуска Биржевых облигаций и дату принятия </w:t>
      </w:r>
      <w:r>
        <w:rPr>
          <w:rFonts w:ascii="Arial" w:hAnsi="Arial" w:cs="Arial"/>
        </w:rPr>
        <w:t>Биржей</w:t>
      </w:r>
      <w:r w:rsidRPr="005E28D7">
        <w:rPr>
          <w:rFonts w:ascii="Arial" w:hAnsi="Arial" w:cs="Arial"/>
        </w:rPr>
        <w:t xml:space="preserve"> решения о допуске Биржевых облигаций к торгам в процессе их размещения;</w:t>
      </w:r>
    </w:p>
    <w:p w14:paraId="2AB1A3FC" w14:textId="77777777" w:rsidR="003B19F9" w:rsidRPr="002B2C94" w:rsidRDefault="003B19F9" w:rsidP="003B19F9">
      <w:pPr>
        <w:pStyle w:val="ConsPlusNormal"/>
        <w:numPr>
          <w:ilvl w:val="1"/>
          <w:numId w:val="18"/>
        </w:numPr>
        <w:spacing w:before="60" w:after="60"/>
        <w:ind w:left="567" w:hanging="567"/>
        <w:jc w:val="both"/>
        <w:rPr>
          <w:rFonts w:ascii="Arial" w:hAnsi="Arial" w:cs="Arial"/>
        </w:rPr>
      </w:pPr>
      <w:r w:rsidRPr="002B2C94">
        <w:rPr>
          <w:rFonts w:ascii="Arial" w:hAnsi="Arial" w:cs="Arial"/>
        </w:rPr>
        <w:t>количество Биржевых облигаций (цифрами и прописью), принадлежащих владельцу Биржевых облигаций;</w:t>
      </w:r>
    </w:p>
    <w:p w14:paraId="7BECC5EC"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наименование события, давшее право владельцу Биржевых облигаций обратиться с данным требованием к Эмитенту</w:t>
      </w:r>
    </w:p>
    <w:p w14:paraId="4571E499"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место нахождения и почтовый адрес лица, направившего Претензию;</w:t>
      </w:r>
    </w:p>
    <w:p w14:paraId="3D5B90C8"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реквизиты банковского счета лица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уполномоченного получать суммы выплат по Биржевым облигациям.</w:t>
      </w:r>
    </w:p>
    <w:p w14:paraId="7CCE2244"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14:paraId="0B059433"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место нахождения (или регистрации - для физических лиц) и почтовый адрес, включая индекс, владельца Биржевых облигаций;</w:t>
      </w:r>
    </w:p>
    <w:p w14:paraId="701327FD"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идентификационный номер налогоплательщика (ИНН) владельца Биржевых облигаций;</w:t>
      </w:r>
    </w:p>
    <w:p w14:paraId="29F20F58"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налоговый статус владельца Биржевых облигаций;</w:t>
      </w:r>
    </w:p>
    <w:p w14:paraId="46437551" w14:textId="77777777" w:rsidR="003B19F9" w:rsidRPr="005E28D7" w:rsidRDefault="003B19F9" w:rsidP="003B19F9">
      <w:pPr>
        <w:pStyle w:val="ConsPlusNormal"/>
        <w:spacing w:before="60" w:after="60"/>
        <w:ind w:firstLine="567"/>
        <w:jc w:val="both"/>
        <w:rPr>
          <w:rFonts w:ascii="Arial" w:hAnsi="Arial" w:cs="Arial"/>
        </w:rPr>
      </w:pPr>
      <w:r>
        <w:rPr>
          <w:rFonts w:ascii="Arial" w:hAnsi="Arial" w:cs="Arial"/>
        </w:rPr>
        <w:t>в</w:t>
      </w:r>
      <w:r w:rsidRPr="005E28D7">
        <w:rPr>
          <w:rFonts w:ascii="Arial" w:hAnsi="Arial" w:cs="Arial"/>
        </w:rPr>
        <w:t xml:space="preserve"> случае если владельцем Биржевых облигаций является юридическое лицо-нерезидент:</w:t>
      </w:r>
    </w:p>
    <w:p w14:paraId="24F86FCE"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код иностранной организации (КИО) (при его наличии);</w:t>
      </w:r>
    </w:p>
    <w:p w14:paraId="69E60155"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код причины постановки на учет (КПП) (при его наличии);</w:t>
      </w:r>
    </w:p>
    <w:p w14:paraId="37CE0F5E" w14:textId="77777777" w:rsidR="003B19F9" w:rsidRPr="005E28D7" w:rsidRDefault="003B19F9" w:rsidP="003B19F9">
      <w:pPr>
        <w:pStyle w:val="ConsPlusNormal"/>
        <w:spacing w:before="60" w:after="60"/>
        <w:ind w:firstLine="567"/>
        <w:jc w:val="both"/>
        <w:rPr>
          <w:rFonts w:ascii="Arial" w:hAnsi="Arial" w:cs="Arial"/>
        </w:rPr>
      </w:pPr>
      <w:r w:rsidRPr="005E28D7">
        <w:rPr>
          <w:rFonts w:ascii="Arial" w:hAnsi="Arial" w:cs="Arial"/>
        </w:rPr>
        <w:t>в случае если владельцем Биржевых облигаций является физическое лицо:</w:t>
      </w:r>
    </w:p>
    <w:p w14:paraId="77305BCB"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вид, номер, дата и место выдачи документа, удостоверяющего личность владельца Биржевых облигаций,</w:t>
      </w:r>
    </w:p>
    <w:p w14:paraId="153E6200"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наименование органа, выдавшего документ;</w:t>
      </w:r>
    </w:p>
    <w:p w14:paraId="1542592B"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число, месяц и год рождения владельца Биржевых облигаций.</w:t>
      </w:r>
    </w:p>
    <w:p w14:paraId="2D637ED2" w14:textId="77777777" w:rsidR="003B19F9" w:rsidRDefault="003B19F9" w:rsidP="003B19F9">
      <w:pPr>
        <w:pStyle w:val="ConsPlusNormal"/>
        <w:spacing w:before="60" w:after="60"/>
        <w:jc w:val="both"/>
        <w:rPr>
          <w:rFonts w:ascii="Arial" w:hAnsi="Arial" w:cs="Arial"/>
        </w:rPr>
      </w:pPr>
    </w:p>
    <w:p w14:paraId="5D04FA9B"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t>Дополнительно к Претензии,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230EEE9E"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t>а) в случае если владельцем Биржевых облигаций является юридическое лицо-нерезидент:</w:t>
      </w:r>
    </w:p>
    <w:p w14:paraId="0EE4E2DE"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w:t>
      </w:r>
      <w:r>
        <w:rPr>
          <w:rFonts w:ascii="Arial" w:hAnsi="Arial" w:cs="Arial"/>
        </w:rPr>
        <w:t xml:space="preserve"> </w:t>
      </w:r>
      <w:r w:rsidRPr="005E28D7">
        <w:rPr>
          <w:rFonts w:ascii="Arial" w:hAnsi="Arial" w:cs="Arial"/>
        </w:rPr>
        <w:t>языке, предоставляется также перевод на русский язык</w:t>
      </w:r>
      <w:r w:rsidRPr="002B2C94">
        <w:footnoteReference w:id="2"/>
      </w:r>
    </w:p>
    <w:p w14:paraId="7DE00C5A"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lastRenderedPageBreak/>
        <w:t>подтверждение того, что юридическое лицо-нерезидент имеет фактическое право на получени</w:t>
      </w:r>
      <w:r>
        <w:rPr>
          <w:rFonts w:ascii="Arial" w:hAnsi="Arial" w:cs="Arial"/>
        </w:rPr>
        <w:t>е дохода по Биржевым облигациям</w:t>
      </w:r>
      <w:r w:rsidRPr="002B2C94">
        <w:footnoteReference w:id="3"/>
      </w:r>
      <w:r w:rsidRPr="005E28D7">
        <w:rPr>
          <w:rFonts w:ascii="Arial" w:hAnsi="Arial" w:cs="Arial"/>
        </w:rPr>
        <w:t>.</w:t>
      </w:r>
    </w:p>
    <w:p w14:paraId="1746D142"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t>б) в случае, если получателем дохода по Биржевым облигациям будет постоянное представительство юридического лица-нерезидента:</w:t>
      </w:r>
    </w:p>
    <w:p w14:paraId="12D68E7F"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14:paraId="4C25567B"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t>в) в случае если владельцем Биржевых облигаций является физическое лицо-нерезидент:</w:t>
      </w:r>
    </w:p>
    <w:p w14:paraId="4F739D4D"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14:paraId="21666D0A" w14:textId="77777777" w:rsidR="003B19F9" w:rsidRPr="005E28D7" w:rsidRDefault="003B19F9" w:rsidP="003B19F9">
      <w:pPr>
        <w:pStyle w:val="ConsPlusNormal"/>
        <w:numPr>
          <w:ilvl w:val="1"/>
          <w:numId w:val="18"/>
        </w:numPr>
        <w:spacing w:before="60" w:after="60"/>
        <w:ind w:left="567" w:hanging="567"/>
        <w:jc w:val="both"/>
        <w:rPr>
          <w:rFonts w:ascii="Arial" w:hAnsi="Arial" w:cs="Arial"/>
        </w:rPr>
      </w:pPr>
      <w:r w:rsidRPr="005E28D7">
        <w:rPr>
          <w:rFonts w:ascii="Arial" w:hAnsi="Arial" w:cs="Arial"/>
        </w:rPr>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14:paraId="7171D8D8"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14:paraId="3798C9DC" w14:textId="77777777" w:rsidR="003B19F9" w:rsidRDefault="003B19F9" w:rsidP="003B19F9">
      <w:pPr>
        <w:pStyle w:val="ConsPlusNormal"/>
        <w:spacing w:before="60" w:after="60"/>
        <w:jc w:val="both"/>
        <w:rPr>
          <w:rFonts w:ascii="Arial" w:hAnsi="Arial" w:cs="Arial"/>
        </w:rPr>
      </w:pPr>
    </w:p>
    <w:p w14:paraId="7B84CC45"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14:paraId="309D5A9E"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t xml:space="preserve">Претензия направляется заказным письмом с уведомлением о вручении и описью вложения </w:t>
      </w:r>
      <w:r w:rsidRPr="00816ADF">
        <w:rPr>
          <w:rFonts w:ascii="Arial" w:hAnsi="Arial"/>
        </w:rPr>
        <w:t>по адресу</w:t>
      </w:r>
      <w:r w:rsidRPr="005E28D7">
        <w:rPr>
          <w:rFonts w:ascii="Arial" w:hAnsi="Arial" w:cs="Arial"/>
        </w:rPr>
        <w:t xml:space="preserve"> Эмитента</w:t>
      </w:r>
      <w:r w:rsidRPr="00DB123D">
        <w:rPr>
          <w:rFonts w:ascii="Arial" w:hAnsi="Arial" w:cs="Arial"/>
        </w:rPr>
        <w:t>, указанному в Едином государственном реестре юридических лиц</w:t>
      </w:r>
      <w:r>
        <w:rPr>
          <w:rFonts w:ascii="Arial" w:hAnsi="Arial" w:cs="Arial"/>
        </w:rPr>
        <w:t>,</w:t>
      </w:r>
      <w:r w:rsidRPr="005E28D7">
        <w:rPr>
          <w:rFonts w:ascii="Arial" w:hAnsi="Arial" w:cs="Arial"/>
        </w:rPr>
        <w:t xml:space="preserve"> или вручается под расписку уполномоченному лицу Эмитента. Претензия рассматривается Эмитентом в течение 3 (Трех) рабочих дней (далее – «срок рассмотрения Претензии»).</w:t>
      </w:r>
    </w:p>
    <w:p w14:paraId="1FAA3A70"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w:t>
      </w:r>
      <w:r>
        <w:rPr>
          <w:rFonts w:ascii="Arial" w:hAnsi="Arial" w:cs="Arial"/>
        </w:rPr>
        <w:t xml:space="preserve"> </w:t>
      </w:r>
      <w:r w:rsidRPr="005E28D7">
        <w:rPr>
          <w:rFonts w:ascii="Arial" w:hAnsi="Arial" w:cs="Arial"/>
        </w:rPr>
        <w:t>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14:paraId="6090A8C3" w14:textId="77777777" w:rsidR="003B19F9" w:rsidRPr="005E28D7" w:rsidRDefault="003B19F9" w:rsidP="003B19F9">
      <w:pPr>
        <w:pStyle w:val="ConsPlusNormal"/>
        <w:spacing w:before="60" w:after="60"/>
        <w:jc w:val="both"/>
        <w:rPr>
          <w:rFonts w:ascii="Arial" w:hAnsi="Arial" w:cs="Arial"/>
        </w:rPr>
      </w:pPr>
      <w:r w:rsidRPr="005E28D7">
        <w:rPr>
          <w:rFonts w:ascii="Arial" w:hAnsi="Arial" w:cs="Arial"/>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p>
    <w:p w14:paraId="28A72505" w14:textId="77777777" w:rsidR="003B19F9" w:rsidRDefault="003B19F9" w:rsidP="003B19F9">
      <w:pPr>
        <w:pStyle w:val="ConsPlusNormal"/>
        <w:spacing w:before="60" w:after="60"/>
        <w:jc w:val="both"/>
        <w:rPr>
          <w:rFonts w:ascii="Arial" w:hAnsi="Arial" w:cs="Arial"/>
        </w:rPr>
      </w:pPr>
      <w:r w:rsidRPr="005E28D7">
        <w:rPr>
          <w:rFonts w:ascii="Arial" w:hAnsi="Arial" w:cs="Arial"/>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п.п. 9.2 и 9.4 Программы. В таком случае Эмитент должен запросить у НРД предоставить список лиц, являющихся владельцами Биржевых </w:t>
      </w:r>
      <w:r w:rsidRPr="005E28D7">
        <w:rPr>
          <w:rFonts w:ascii="Arial" w:hAnsi="Arial" w:cs="Arial"/>
        </w:rPr>
        <w:lastRenderedPageBreak/>
        <w:t>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14:paraId="2F44050A" w14:textId="77777777" w:rsidR="00045B24" w:rsidRPr="00045B24" w:rsidRDefault="00045B24" w:rsidP="00045B24">
      <w:pPr>
        <w:widowControl w:val="0"/>
        <w:adjustRightInd w:val="0"/>
        <w:spacing w:before="120" w:after="120"/>
        <w:ind w:firstLine="426"/>
        <w:jc w:val="both"/>
        <w:rPr>
          <w:rFonts w:ascii="Arial" w:hAnsi="Arial" w:cs="Arial"/>
          <w:b/>
        </w:rPr>
      </w:pPr>
      <w:r>
        <w:rPr>
          <w:rFonts w:ascii="Arial" w:hAnsi="Arial" w:cs="Arial"/>
          <w:b/>
        </w:rPr>
        <w:t>п</w:t>
      </w:r>
      <w:r w:rsidRPr="00045B24">
        <w:rPr>
          <w:rFonts w:ascii="Arial" w:hAnsi="Arial" w:cs="Arial"/>
          <w:b/>
        </w:rPr>
        <w:t xml:space="preserve">орядок обращения с иском в суд или арбитражный суд. </w:t>
      </w:r>
    </w:p>
    <w:p w14:paraId="5F820A67" w14:textId="77777777" w:rsidR="00045B24" w:rsidRPr="00585187" w:rsidRDefault="00045B24" w:rsidP="00045B24">
      <w:pPr>
        <w:widowControl w:val="0"/>
        <w:adjustRightInd w:val="0"/>
        <w:ind w:firstLine="426"/>
        <w:jc w:val="both"/>
        <w:rPr>
          <w:rFonts w:ascii="Arial" w:hAnsi="Arial" w:cs="Arial"/>
          <w:bCs/>
          <w:iCs/>
        </w:rPr>
      </w:pPr>
      <w:r w:rsidRPr="00585187">
        <w:rPr>
          <w:rFonts w:ascii="Arial" w:hAnsi="Arial" w:cs="Arial"/>
          <w:bCs/>
          <w:iCs/>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1AD5ECFC" w14:textId="77777777" w:rsidR="00045B24" w:rsidRPr="00585187" w:rsidRDefault="00045B24" w:rsidP="00045B24">
      <w:pPr>
        <w:widowControl w:val="0"/>
        <w:adjustRightInd w:val="0"/>
        <w:ind w:firstLine="426"/>
        <w:jc w:val="both"/>
        <w:rPr>
          <w:rFonts w:ascii="Arial" w:hAnsi="Arial" w:cs="Arial"/>
          <w:bCs/>
          <w:iCs/>
        </w:rPr>
      </w:pPr>
      <w:r w:rsidRPr="00585187">
        <w:rPr>
          <w:rFonts w:ascii="Arial" w:hAnsi="Arial" w:cs="Arial"/>
          <w:bCs/>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1BF131AD" w14:textId="77777777" w:rsidR="00045B24" w:rsidRPr="00585187" w:rsidRDefault="00045B24" w:rsidP="00045B24">
      <w:pPr>
        <w:widowControl w:val="0"/>
        <w:adjustRightInd w:val="0"/>
        <w:ind w:firstLine="426"/>
        <w:jc w:val="both"/>
        <w:rPr>
          <w:rFonts w:ascii="Arial" w:hAnsi="Arial" w:cs="Arial"/>
          <w:bCs/>
          <w:iCs/>
        </w:rPr>
      </w:pPr>
      <w:r w:rsidRPr="00585187">
        <w:rPr>
          <w:rFonts w:ascii="Arial" w:hAnsi="Arial" w:cs="Arial"/>
          <w:bCs/>
          <w:iC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0F0B812F" w14:textId="77777777" w:rsidR="00045B24" w:rsidRPr="00585187" w:rsidRDefault="00045B24" w:rsidP="00045B24">
      <w:pPr>
        <w:widowControl w:val="0"/>
        <w:adjustRightInd w:val="0"/>
        <w:ind w:firstLine="426"/>
        <w:jc w:val="both"/>
        <w:rPr>
          <w:rFonts w:ascii="Arial" w:hAnsi="Arial" w:cs="Arial"/>
          <w:bCs/>
          <w:iCs/>
        </w:rPr>
      </w:pPr>
      <w:r w:rsidRPr="00585187">
        <w:rPr>
          <w:rFonts w:ascii="Arial" w:hAnsi="Arial" w:cs="Arial"/>
          <w:bCs/>
          <w:iC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4767988D" w14:textId="77777777" w:rsidR="00045B24" w:rsidRPr="00585187" w:rsidRDefault="00045B24" w:rsidP="00045B24">
      <w:pPr>
        <w:widowControl w:val="0"/>
        <w:adjustRightInd w:val="0"/>
        <w:ind w:firstLine="426"/>
        <w:jc w:val="both"/>
        <w:rPr>
          <w:rFonts w:ascii="Arial" w:hAnsi="Arial" w:cs="Arial"/>
          <w:bCs/>
          <w:iCs/>
        </w:rPr>
      </w:pPr>
      <w:r w:rsidRPr="00585187">
        <w:rPr>
          <w:rFonts w:ascii="Arial" w:hAnsi="Arial" w:cs="Arial"/>
          <w:bCs/>
          <w:iCs/>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6C544711" w14:textId="77777777" w:rsidR="00045B24" w:rsidRPr="00585187" w:rsidRDefault="00045B24" w:rsidP="00045B24">
      <w:pPr>
        <w:widowControl w:val="0"/>
        <w:adjustRightInd w:val="0"/>
        <w:ind w:firstLine="426"/>
        <w:jc w:val="both"/>
        <w:rPr>
          <w:rFonts w:ascii="Arial" w:hAnsi="Arial" w:cs="Arial"/>
          <w:bCs/>
          <w:iCs/>
        </w:rPr>
      </w:pPr>
      <w:r w:rsidRPr="00585187">
        <w:rPr>
          <w:rFonts w:ascii="Arial" w:hAnsi="Arial" w:cs="Arial"/>
          <w:bCs/>
          <w:iC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78373BF4" w14:textId="77777777" w:rsidR="00045B24" w:rsidRPr="00585187" w:rsidRDefault="00045B24" w:rsidP="00045B24">
      <w:pPr>
        <w:widowControl w:val="0"/>
        <w:adjustRightInd w:val="0"/>
        <w:ind w:firstLine="426"/>
        <w:jc w:val="both"/>
        <w:rPr>
          <w:rFonts w:ascii="Arial" w:hAnsi="Arial" w:cs="Arial"/>
          <w:bCs/>
          <w:iCs/>
        </w:rPr>
      </w:pPr>
      <w:r w:rsidRPr="00585187">
        <w:rPr>
          <w:rFonts w:ascii="Arial" w:hAnsi="Arial" w:cs="Arial"/>
          <w:bCs/>
          <w:iCs/>
        </w:rPr>
        <w:t xml:space="preserve">Подведомственность гражданских дел судам установлена статьей 22 Гражданского процессуального кодекса Российской Федерации. </w:t>
      </w:r>
    </w:p>
    <w:p w14:paraId="7A03E551" w14:textId="77777777" w:rsidR="00045B24" w:rsidRPr="00585187" w:rsidRDefault="00045B24" w:rsidP="00045B24">
      <w:pPr>
        <w:widowControl w:val="0"/>
        <w:adjustRightInd w:val="0"/>
        <w:ind w:firstLine="426"/>
        <w:jc w:val="both"/>
        <w:rPr>
          <w:rFonts w:ascii="Arial" w:hAnsi="Arial" w:cs="Arial"/>
          <w:bCs/>
          <w:iCs/>
        </w:rPr>
      </w:pPr>
      <w:r w:rsidRPr="00585187">
        <w:rPr>
          <w:rFonts w:ascii="Arial" w:hAnsi="Arial" w:cs="Arial"/>
          <w:bCs/>
          <w:iCs/>
        </w:rPr>
        <w:t xml:space="preserve">Подведомственность дел арбитражному суду установлена статьей 27 Арбитражного процессуального кодекса Российской Федерации. </w:t>
      </w:r>
    </w:p>
    <w:p w14:paraId="02814100" w14:textId="77777777" w:rsidR="00045B24" w:rsidRPr="00585187" w:rsidRDefault="00045B24" w:rsidP="00045B24">
      <w:pPr>
        <w:widowControl w:val="0"/>
        <w:adjustRightInd w:val="0"/>
        <w:ind w:firstLine="426"/>
        <w:jc w:val="both"/>
        <w:rPr>
          <w:rFonts w:ascii="Arial" w:hAnsi="Arial" w:cs="Arial"/>
          <w:bCs/>
          <w:iCs/>
        </w:rPr>
      </w:pPr>
    </w:p>
    <w:p w14:paraId="33A7581F" w14:textId="77777777" w:rsidR="00045B24" w:rsidRPr="00585187" w:rsidRDefault="00045B24" w:rsidP="00045B24">
      <w:pPr>
        <w:widowControl w:val="0"/>
        <w:adjustRightInd w:val="0"/>
        <w:jc w:val="both"/>
        <w:rPr>
          <w:rFonts w:ascii="Arial" w:hAnsi="Arial" w:cs="Arial"/>
        </w:rPr>
      </w:pPr>
      <w:r w:rsidRPr="00585187">
        <w:rPr>
          <w:rFonts w:ascii="Arial" w:hAnsi="Arial" w:cs="Arial"/>
        </w:rPr>
        <w:t>Порядок раскрытия информации о неисполнении или ненадлежащем исполнением обязательств по облигациям:</w:t>
      </w:r>
    </w:p>
    <w:p w14:paraId="35EC5CCE" w14:textId="77777777" w:rsidR="00045B24" w:rsidRPr="00585187" w:rsidRDefault="00045B24" w:rsidP="00045B24">
      <w:pPr>
        <w:widowControl w:val="0"/>
        <w:adjustRightInd w:val="0"/>
        <w:ind w:firstLine="426"/>
        <w:jc w:val="both"/>
        <w:rPr>
          <w:rFonts w:ascii="Arial" w:hAnsi="Arial" w:cs="Arial"/>
          <w:bCs/>
          <w:iCs/>
        </w:rPr>
      </w:pPr>
      <w:r w:rsidRPr="00585187">
        <w:rPr>
          <w:rFonts w:ascii="Arial" w:hAnsi="Arial" w:cs="Arial"/>
          <w:bCs/>
          <w:iCs/>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47B11683" w14:textId="77777777" w:rsidR="00045B24" w:rsidRPr="00585187" w:rsidRDefault="00045B24" w:rsidP="00045B24">
      <w:pPr>
        <w:widowControl w:val="0"/>
        <w:adjustRightInd w:val="0"/>
        <w:ind w:firstLine="426"/>
        <w:jc w:val="both"/>
        <w:rPr>
          <w:rFonts w:ascii="Arial" w:hAnsi="Arial" w:cs="Arial"/>
          <w:bCs/>
          <w:iCs/>
        </w:rPr>
      </w:pPr>
      <w:r w:rsidRPr="00585187">
        <w:rPr>
          <w:rFonts w:ascii="Arial" w:hAnsi="Arial" w:cs="Arial"/>
          <w:bCs/>
          <w:iC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6FB98AF6" w14:textId="77777777" w:rsidR="00B8491B" w:rsidRDefault="00B8491B" w:rsidP="006073A2">
      <w:pPr>
        <w:pStyle w:val="ConsPlusNormal"/>
        <w:spacing w:before="60" w:after="60"/>
        <w:jc w:val="both"/>
        <w:rPr>
          <w:rFonts w:ascii="Arial" w:hAnsi="Arial" w:cs="Arial"/>
          <w:b/>
        </w:rPr>
      </w:pPr>
    </w:p>
    <w:p w14:paraId="3C14E45F"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10. </w:t>
      </w:r>
      <w:r w:rsidR="00FD5B1C" w:rsidRPr="00FD5B1C">
        <w:rPr>
          <w:rFonts w:ascii="Arial" w:hAnsi="Arial" w:cs="Arial"/>
          <w:b/>
        </w:rPr>
        <w:t>Сведения о приобретении облигаций, которые могут быть размещены в рамках программы облигаций</w:t>
      </w:r>
    </w:p>
    <w:p w14:paraId="0889E4A9" w14:textId="77777777" w:rsidR="00FC42F5" w:rsidRPr="00FC42F5" w:rsidRDefault="00FC42F5" w:rsidP="00FC42F5">
      <w:pPr>
        <w:pStyle w:val="ConsPlusNormal"/>
        <w:spacing w:before="60" w:after="60"/>
        <w:jc w:val="both"/>
        <w:rPr>
          <w:rFonts w:ascii="Arial" w:hAnsi="Arial" w:cs="Arial"/>
        </w:rPr>
      </w:pPr>
      <w:r w:rsidRPr="00FC42F5">
        <w:rPr>
          <w:rFonts w:ascii="Arial" w:hAnsi="Arial" w:cs="Arial"/>
        </w:rPr>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w:t>
      </w:r>
    </w:p>
    <w:p w14:paraId="2D15DA33" w14:textId="77777777" w:rsidR="00241EF3" w:rsidRPr="00D74A1A" w:rsidRDefault="00241EF3" w:rsidP="00241EF3">
      <w:pPr>
        <w:pStyle w:val="ConsPlusNormal"/>
        <w:spacing w:before="60" w:after="60"/>
        <w:jc w:val="both"/>
        <w:rPr>
          <w:rFonts w:ascii="Arial" w:hAnsi="Arial" w:cs="Arial"/>
          <w:b/>
        </w:rPr>
      </w:pPr>
      <w:r w:rsidRPr="00D74A1A">
        <w:rPr>
          <w:rFonts w:ascii="Arial" w:hAnsi="Arial" w:cs="Arial"/>
          <w:b/>
        </w:rPr>
        <w:t>общие положения по порядку и условиям приобретения Биржевых облигаций по соглашению с их владельцем (владельцами) и по требованию их владельца (владельцев) с возможностью их последующего обращения</w:t>
      </w:r>
    </w:p>
    <w:p w14:paraId="3A608FD9" w14:textId="77777777" w:rsidR="00F376E1" w:rsidRPr="00F376E1" w:rsidRDefault="00F376E1" w:rsidP="00F376E1">
      <w:pPr>
        <w:pStyle w:val="ConsPlusNormal"/>
        <w:spacing w:before="60" w:after="60"/>
        <w:jc w:val="both"/>
        <w:rPr>
          <w:rFonts w:ascii="Arial" w:hAnsi="Arial" w:cs="Arial"/>
        </w:rPr>
      </w:pPr>
      <w:r w:rsidRPr="00F376E1">
        <w:rPr>
          <w:rFonts w:ascii="Arial" w:hAnsi="Arial" w:cs="Arial"/>
        </w:rPr>
        <w:t xml:space="preserve">Приобретение Биржевых облигаций в рамках одного отдельного </w:t>
      </w:r>
      <w:r w:rsidR="00241EF3">
        <w:rPr>
          <w:rFonts w:ascii="Arial" w:hAnsi="Arial" w:cs="Arial"/>
        </w:rPr>
        <w:t>В</w:t>
      </w:r>
      <w:r w:rsidR="00241EF3" w:rsidRPr="00F376E1">
        <w:rPr>
          <w:rFonts w:ascii="Arial" w:hAnsi="Arial" w:cs="Arial"/>
        </w:rPr>
        <w:t xml:space="preserve">ыпуска </w:t>
      </w:r>
      <w:r w:rsidRPr="00F376E1">
        <w:rPr>
          <w:rFonts w:ascii="Arial" w:hAnsi="Arial" w:cs="Arial"/>
        </w:rPr>
        <w:t xml:space="preserve">осуществляется на одинаковых условиях. </w:t>
      </w:r>
    </w:p>
    <w:p w14:paraId="257B4FF3" w14:textId="77777777" w:rsidR="00F376E1" w:rsidRPr="00F376E1" w:rsidRDefault="00F376E1" w:rsidP="00F376E1">
      <w:pPr>
        <w:pStyle w:val="ConsPlusNormal"/>
        <w:spacing w:before="60" w:after="60"/>
        <w:jc w:val="both"/>
        <w:rPr>
          <w:rFonts w:ascii="Arial" w:hAnsi="Arial" w:cs="Arial"/>
        </w:rPr>
      </w:pPr>
      <w:r w:rsidRPr="00F376E1">
        <w:rPr>
          <w:rFonts w:ascii="Arial" w:hAnsi="Arial" w:cs="Arial"/>
        </w:rPr>
        <w:t xml:space="preserve">Приобретение Биржевых облигаций допускается только после их полной оплаты. </w:t>
      </w:r>
    </w:p>
    <w:p w14:paraId="06B6E822" w14:textId="77777777" w:rsidR="00F376E1" w:rsidRDefault="00F376E1" w:rsidP="00F376E1">
      <w:pPr>
        <w:pStyle w:val="ConsPlusNormal"/>
        <w:spacing w:before="60" w:after="60"/>
        <w:jc w:val="both"/>
        <w:rPr>
          <w:rFonts w:ascii="Arial" w:hAnsi="Arial" w:cs="Arial"/>
        </w:rPr>
      </w:pPr>
      <w:r w:rsidRPr="00F376E1">
        <w:rPr>
          <w:rFonts w:ascii="Arial" w:hAnsi="Arial" w:cs="Arial"/>
        </w:rPr>
        <w:lastRenderedPageBreak/>
        <w:t xml:space="preserve">Оплата Биржевых облигаций при их приобретении </w:t>
      </w:r>
      <w:r w:rsidR="00241EF3">
        <w:rPr>
          <w:rFonts w:ascii="Arial" w:hAnsi="Arial" w:cs="Arial"/>
        </w:rPr>
        <w:t xml:space="preserve">по </w:t>
      </w:r>
      <w:r w:rsidR="00241EF3" w:rsidRPr="006B3A6E">
        <w:rPr>
          <w:rFonts w:ascii="Arial" w:hAnsi="Arial" w:cs="Arial"/>
          <w:u w:val="single"/>
        </w:rPr>
        <w:t>требованию их владельца (владельцев)</w:t>
      </w:r>
      <w:r w:rsidR="00241EF3">
        <w:rPr>
          <w:rFonts w:ascii="Arial" w:hAnsi="Arial" w:cs="Arial"/>
          <w:u w:val="single"/>
        </w:rPr>
        <w:t xml:space="preserve"> </w:t>
      </w:r>
      <w:r w:rsidRPr="00F376E1">
        <w:rPr>
          <w:rFonts w:ascii="Arial" w:hAnsi="Arial" w:cs="Arial"/>
        </w:rPr>
        <w:t xml:space="preserve">производится денежными средствами в безналичном порядке </w:t>
      </w:r>
      <w:r w:rsidRPr="004768E9">
        <w:rPr>
          <w:rFonts w:ascii="Arial" w:hAnsi="Arial" w:cs="Arial"/>
          <w:u w:val="single"/>
        </w:rPr>
        <w:t xml:space="preserve">в валюте, </w:t>
      </w:r>
      <w:r w:rsidR="00241EF3" w:rsidRPr="004768E9">
        <w:rPr>
          <w:rFonts w:ascii="Arial" w:hAnsi="Arial" w:cs="Arial"/>
          <w:u w:val="single"/>
        </w:rPr>
        <w:t>установленной Условиями выпуска</w:t>
      </w:r>
      <w:r w:rsidRPr="00F376E1">
        <w:rPr>
          <w:rFonts w:ascii="Arial" w:hAnsi="Arial" w:cs="Arial"/>
        </w:rPr>
        <w:t>.</w:t>
      </w:r>
    </w:p>
    <w:p w14:paraId="31F42570" w14:textId="6E29AB19" w:rsidR="00241EF3" w:rsidRPr="006B3A6E" w:rsidRDefault="00241EF3" w:rsidP="00241EF3">
      <w:pPr>
        <w:pStyle w:val="ConsPlusNormal"/>
        <w:spacing w:before="60" w:after="60"/>
        <w:jc w:val="both"/>
        <w:rPr>
          <w:rFonts w:ascii="Arial" w:hAnsi="Arial" w:cs="Arial"/>
        </w:rPr>
      </w:pPr>
      <w:r w:rsidRPr="006B3A6E">
        <w:rPr>
          <w:rFonts w:ascii="Arial" w:hAnsi="Arial" w:cs="Arial"/>
        </w:rPr>
        <w:t xml:space="preserve">Оплата Биржевых облигаций при их приобретении по соглашению с их владельцем (владельцами) производится денежными средствами в безналичном порядке </w:t>
      </w:r>
      <w:r w:rsidR="000B282D" w:rsidRPr="004768E9">
        <w:rPr>
          <w:rFonts w:ascii="Arial" w:hAnsi="Arial" w:cs="Arial"/>
          <w:u w:val="single"/>
        </w:rPr>
        <w:t>в валюте, установленной Условиями выпуска</w:t>
      </w:r>
      <w:r w:rsidRPr="006B3A6E">
        <w:rPr>
          <w:rFonts w:ascii="Arial" w:hAnsi="Arial" w:cs="Arial"/>
        </w:rPr>
        <w:t>.</w:t>
      </w:r>
    </w:p>
    <w:p w14:paraId="7E4CFF4B" w14:textId="77777777" w:rsidR="00241EF3" w:rsidRPr="00FC42F5" w:rsidRDefault="00241EF3" w:rsidP="00241EF3">
      <w:pPr>
        <w:pStyle w:val="ConsPlusNormal"/>
        <w:spacing w:before="60" w:after="60"/>
        <w:jc w:val="both"/>
        <w:rPr>
          <w:rFonts w:ascii="Arial" w:hAnsi="Arial" w:cs="Arial"/>
        </w:rPr>
      </w:pPr>
      <w:r w:rsidRPr="00FC42F5">
        <w:rPr>
          <w:rFonts w:ascii="Arial" w:hAnsi="Arial" w:cs="Arial"/>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6AEAD6A1" w14:textId="77777777" w:rsidR="00D0574A" w:rsidRPr="00AF2186" w:rsidRDefault="00D0574A" w:rsidP="00D0574A">
      <w:pPr>
        <w:pStyle w:val="ConsPlusNormal"/>
        <w:spacing w:before="60" w:after="60"/>
        <w:jc w:val="both"/>
        <w:rPr>
          <w:rFonts w:ascii="Arial" w:hAnsi="Arial" w:cs="Arial"/>
          <w:spacing w:val="2"/>
          <w:u w:val="single"/>
        </w:rPr>
      </w:pPr>
      <w:r w:rsidRPr="00AF2186">
        <w:rPr>
          <w:rFonts w:ascii="Arial" w:hAnsi="Arial" w:cs="Arial"/>
          <w:spacing w:val="2"/>
        </w:rPr>
        <w:t xml:space="preserve">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w:t>
      </w:r>
      <w:r w:rsidRPr="00AF2186">
        <w:rPr>
          <w:rFonts w:ascii="Arial" w:hAnsi="Arial" w:cs="Arial"/>
          <w:spacing w:val="2"/>
          <w:u w:val="single"/>
        </w:rPr>
        <w:t>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14:paraId="4E38DE64" w14:textId="77777777" w:rsidR="00D0574A" w:rsidRPr="00BC0BCF" w:rsidRDefault="00D0574A" w:rsidP="00D0574A">
      <w:pPr>
        <w:pStyle w:val="ConsPlusNormal"/>
        <w:spacing w:before="60" w:after="60"/>
        <w:jc w:val="both"/>
        <w:rPr>
          <w:rFonts w:ascii="Arial" w:hAnsi="Arial" w:cs="Arial"/>
        </w:rPr>
      </w:pPr>
      <w:r w:rsidRPr="00BC0BCF">
        <w:rPr>
          <w:rFonts w:ascii="Arial" w:hAnsi="Arial" w:cs="Arial"/>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p>
    <w:p w14:paraId="76B87E90" w14:textId="77777777" w:rsidR="00F376E1" w:rsidRDefault="00F376E1" w:rsidP="00F376E1">
      <w:pPr>
        <w:pStyle w:val="ConsPlusNormal"/>
        <w:spacing w:before="60" w:after="60"/>
        <w:jc w:val="both"/>
        <w:rPr>
          <w:rFonts w:ascii="Arial" w:hAnsi="Arial" w:cs="Arial"/>
          <w:u w:val="single"/>
        </w:rPr>
      </w:pPr>
      <w:r w:rsidRPr="00F376E1">
        <w:rPr>
          <w:rFonts w:ascii="Arial" w:hAnsi="Arial" w:cs="Arial"/>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14:paraId="1EDC4B28" w14:textId="77777777" w:rsidR="001305E3" w:rsidRPr="00BC0BCF" w:rsidRDefault="001305E3" w:rsidP="001305E3">
      <w:pPr>
        <w:pStyle w:val="ConsPlusNormal"/>
        <w:spacing w:before="60" w:after="60"/>
        <w:jc w:val="both"/>
        <w:rPr>
          <w:rFonts w:ascii="Arial" w:hAnsi="Arial" w:cs="Arial"/>
        </w:rPr>
      </w:pPr>
      <w:r w:rsidRPr="00BC0BCF">
        <w:rPr>
          <w:rFonts w:ascii="Arial" w:hAnsi="Arial" w:cs="Arial"/>
        </w:rPr>
        <w:t>В случае приобретения Эмитентом Биржевых облигаций по соглашению с их владельцем (владельцами) и/или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043C064A" w14:textId="77777777" w:rsidR="001305E3" w:rsidRPr="0046343F" w:rsidRDefault="001305E3" w:rsidP="001305E3">
      <w:pPr>
        <w:pStyle w:val="ConsPlusNormal"/>
        <w:spacing w:before="60" w:after="60"/>
        <w:jc w:val="both"/>
        <w:rPr>
          <w:rFonts w:ascii="Arial" w:hAnsi="Arial" w:cs="Arial"/>
        </w:rPr>
      </w:pPr>
      <w:r w:rsidRPr="006265CE">
        <w:rPr>
          <w:rFonts w:ascii="Arial" w:hAnsi="Arial"/>
        </w:rPr>
        <w:t xml:space="preserve">Приобретение </w:t>
      </w:r>
      <w:r w:rsidRPr="00BC0BCF">
        <w:rPr>
          <w:rFonts w:ascii="Arial" w:hAnsi="Arial" w:cs="Arial"/>
        </w:rPr>
        <w:t>Эмитентом Биржевых облигаций по соглашению с их владельцем (владельцами) и/или по требованию их владельца (владельцев) осуществляется Эмитентом с привлечением профессионального участника рынка ценных бумаг, оказывающего Эмитенту услуги по приобретению Биржевых облигаций по соглашению с их владельцем (владельцами) и/или по требованию их владельца (владельцев) (далее – Агент по приобретению).</w:t>
      </w:r>
    </w:p>
    <w:p w14:paraId="0DCA06AC" w14:textId="77777777" w:rsidR="00C96C73" w:rsidRPr="00C96C73" w:rsidRDefault="00C96C73" w:rsidP="00C96C73">
      <w:pPr>
        <w:pStyle w:val="ConsPlusNormal"/>
        <w:spacing w:before="60" w:after="60"/>
        <w:jc w:val="both"/>
        <w:rPr>
          <w:rFonts w:ascii="Arial" w:hAnsi="Arial" w:cs="Arial"/>
        </w:rPr>
      </w:pPr>
      <w:r w:rsidRPr="00C96C73">
        <w:rPr>
          <w:rFonts w:ascii="Arial" w:hAnsi="Arial" w:cs="Arial"/>
        </w:rPr>
        <w:t>Сообщение о назначении Эмитентом Агента по приобретению Биржевых облигаций по требованию их владельца (владельцев)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14:paraId="1A6EBA65" w14:textId="77777777" w:rsidR="00C96C73" w:rsidRPr="00C96C73" w:rsidRDefault="00C96C73" w:rsidP="00C96C73">
      <w:pPr>
        <w:pStyle w:val="ConsPlusNormal"/>
        <w:spacing w:before="60" w:after="60"/>
        <w:jc w:val="both"/>
        <w:rPr>
          <w:rFonts w:ascii="Arial" w:hAnsi="Arial" w:cs="Arial"/>
        </w:rPr>
      </w:pPr>
      <w:r w:rsidRPr="00C96C73">
        <w:rPr>
          <w:rFonts w:ascii="Arial" w:hAnsi="Arial" w:cs="Arial"/>
        </w:rPr>
        <w:t>Сообщение о назначении Эмитентом Агента по приобретению Биржевых облигаций по соглашению с их владельцем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14:paraId="24F17A3A" w14:textId="77777777" w:rsidR="001305E3" w:rsidRPr="00BA6A3F" w:rsidRDefault="001305E3" w:rsidP="001305E3">
      <w:pPr>
        <w:pStyle w:val="ConsPlusNormal"/>
        <w:spacing w:before="60" w:after="60"/>
        <w:jc w:val="both"/>
        <w:rPr>
          <w:rFonts w:ascii="Arial" w:hAnsi="Arial" w:cs="Arial"/>
        </w:rPr>
      </w:pPr>
      <w:r w:rsidRPr="0046343F">
        <w:rPr>
          <w:rFonts w:ascii="Arial" w:hAnsi="Arial" w:cs="Arial"/>
        </w:rPr>
        <w:t>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5EEACC20" w14:textId="77777777" w:rsidR="001305E3" w:rsidRPr="00FC42F5" w:rsidRDefault="00A868C4" w:rsidP="001305E3">
      <w:pPr>
        <w:pStyle w:val="ConsPlusNormal"/>
        <w:spacing w:before="60" w:after="60"/>
        <w:jc w:val="both"/>
        <w:rPr>
          <w:rFonts w:ascii="Arial" w:hAnsi="Arial" w:cs="Arial"/>
        </w:rPr>
      </w:pPr>
      <w:r w:rsidRPr="00FC42F5">
        <w:rPr>
          <w:rFonts w:ascii="Arial" w:hAnsi="Arial" w:cs="Arial"/>
        </w:rPr>
        <w:t>Информация об указанном решении публикуется Эмитентом в порядке и сроки, указанные в п.</w:t>
      </w:r>
      <w:r w:rsidR="001305E3" w:rsidRPr="00FC42F5">
        <w:rPr>
          <w:rFonts w:ascii="Arial" w:hAnsi="Arial" w:cs="Arial"/>
        </w:rPr>
        <w:t>11 Программы.</w:t>
      </w:r>
      <w:r w:rsidR="001305E3">
        <w:rPr>
          <w:rFonts w:ascii="Arial" w:hAnsi="Arial" w:cs="Arial"/>
        </w:rPr>
        <w:t xml:space="preserve"> </w:t>
      </w:r>
      <w:r w:rsidR="001305E3" w:rsidRPr="00FC42F5">
        <w:rPr>
          <w:rFonts w:ascii="Arial" w:hAnsi="Arial" w:cs="Arial"/>
        </w:rPr>
        <w:t xml:space="preserve">Эмитент информирует Биржу </w:t>
      </w:r>
      <w:r w:rsidR="001305E3">
        <w:rPr>
          <w:rFonts w:ascii="Arial" w:hAnsi="Arial" w:cs="Arial"/>
        </w:rPr>
        <w:t xml:space="preserve">и НРД </w:t>
      </w:r>
      <w:r w:rsidR="001305E3" w:rsidRPr="00FC42F5">
        <w:rPr>
          <w:rFonts w:ascii="Arial" w:hAnsi="Arial" w:cs="Arial"/>
        </w:rPr>
        <w:t>о принятых решениях в течение 2 (Двух) рабочих дней с даты принятия соответствующих решений.</w:t>
      </w:r>
    </w:p>
    <w:p w14:paraId="70A5C548" w14:textId="77777777" w:rsidR="001305E3" w:rsidRPr="00FC42F5" w:rsidRDefault="001305E3" w:rsidP="001305E3">
      <w:pPr>
        <w:pStyle w:val="ConsPlusNormal"/>
        <w:spacing w:before="60" w:after="60"/>
        <w:jc w:val="both"/>
        <w:rPr>
          <w:rFonts w:ascii="Arial" w:hAnsi="Arial" w:cs="Arial"/>
        </w:rPr>
      </w:pPr>
      <w:r w:rsidRPr="00FC42F5">
        <w:rPr>
          <w:rFonts w:ascii="Arial" w:hAnsi="Arial" w:cs="Arial"/>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w:t>
      </w:r>
      <w:r>
        <w:rPr>
          <w:rFonts w:ascii="Arial" w:hAnsi="Arial" w:cs="Arial"/>
        </w:rPr>
        <w:t xml:space="preserve"> </w:t>
      </w:r>
      <w:r w:rsidRPr="00FC42F5">
        <w:rPr>
          <w:rFonts w:ascii="Arial" w:hAnsi="Arial" w:cs="Arial"/>
        </w:rPr>
        <w:t xml:space="preserve">Положения Программы о досрочном погашении Биржевых облигаций по </w:t>
      </w:r>
      <w:r w:rsidRPr="00FC42F5">
        <w:rPr>
          <w:rFonts w:ascii="Arial" w:hAnsi="Arial" w:cs="Arial"/>
        </w:rPr>
        <w:lastRenderedPageBreak/>
        <w:t>усмотрению их Эмитента к досрочному погашению приобретенных Эмитентом Биржевых облигаций не применяются.</w:t>
      </w:r>
    </w:p>
    <w:p w14:paraId="228E5D4F" w14:textId="77777777" w:rsidR="001305E3" w:rsidRDefault="001305E3" w:rsidP="001305E3">
      <w:pPr>
        <w:pStyle w:val="ConsPlusNormal"/>
        <w:spacing w:before="60" w:after="60"/>
        <w:jc w:val="both"/>
        <w:rPr>
          <w:rFonts w:ascii="Arial" w:hAnsi="Arial" w:cs="Arial"/>
        </w:rPr>
      </w:pPr>
      <w:r w:rsidRPr="00AC5409">
        <w:rPr>
          <w:rFonts w:ascii="Arial" w:hAnsi="Arial" w:cs="Arial"/>
        </w:rPr>
        <w:t xml:space="preserve">В случае, если на момент совершения определенных действий, связанных с приобретением </w:t>
      </w:r>
      <w:r>
        <w:rPr>
          <w:rFonts w:ascii="Arial" w:hAnsi="Arial" w:cs="Arial"/>
        </w:rPr>
        <w:t>Биржевых о</w:t>
      </w:r>
      <w:r w:rsidRPr="00AC5409">
        <w:rPr>
          <w:rFonts w:ascii="Arial" w:hAnsi="Arial" w:cs="Arial"/>
        </w:rPr>
        <w:t>блигаций</w:t>
      </w:r>
      <w:r>
        <w:rPr>
          <w:rFonts w:ascii="Arial" w:hAnsi="Arial" w:cs="Arial"/>
        </w:rPr>
        <w:t xml:space="preserve"> по требованию их владельца (владельцев) и/или по соглашению с их владельцем (владельцами)</w:t>
      </w:r>
      <w:r w:rsidRPr="00AC5409">
        <w:rPr>
          <w:rFonts w:ascii="Arial" w:hAnsi="Arial" w:cs="Arial"/>
        </w:rPr>
        <w:t>,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w:t>
      </w:r>
      <w:r>
        <w:rPr>
          <w:rFonts w:ascii="Arial" w:hAnsi="Arial" w:cs="Arial"/>
        </w:rPr>
        <w:t xml:space="preserve"> для соответствующего приобретения</w:t>
      </w:r>
      <w:r w:rsidRPr="00AC5409">
        <w:rPr>
          <w:rFonts w:ascii="Arial" w:hAnsi="Arial" w:cs="Arial"/>
        </w:rPr>
        <w:t xml:space="preserve">, направление требований (уведомлений) и приобретение </w:t>
      </w:r>
      <w:r>
        <w:rPr>
          <w:rFonts w:ascii="Arial" w:hAnsi="Arial" w:cs="Arial"/>
        </w:rPr>
        <w:t>Биржевых о</w:t>
      </w:r>
      <w:r w:rsidRPr="005442D6">
        <w:rPr>
          <w:rFonts w:ascii="Arial" w:hAnsi="Arial" w:cs="Arial"/>
        </w:rPr>
        <w:t>блигаций</w:t>
      </w:r>
      <w:r w:rsidRPr="00AC5409">
        <w:rPr>
          <w:rFonts w:ascii="Arial" w:hAnsi="Arial" w:cs="Arial"/>
        </w:rPr>
        <w:t xml:space="preserve">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4A9E66CE" w14:textId="77777777" w:rsidR="0075524C" w:rsidRDefault="0075524C" w:rsidP="00945B16">
      <w:pPr>
        <w:pStyle w:val="ConsPlusNormal"/>
        <w:spacing w:before="60" w:after="60"/>
        <w:jc w:val="both"/>
        <w:rPr>
          <w:rFonts w:ascii="Arial" w:hAnsi="Arial" w:cs="Arial"/>
          <w:b/>
        </w:rPr>
      </w:pPr>
    </w:p>
    <w:p w14:paraId="39DAD523" w14:textId="77777777" w:rsidR="00945B16" w:rsidRPr="00945B16" w:rsidRDefault="00945B16" w:rsidP="00945B16">
      <w:pPr>
        <w:pStyle w:val="ConsPlusNormal"/>
        <w:spacing w:before="60" w:after="60"/>
        <w:jc w:val="both"/>
        <w:rPr>
          <w:rFonts w:ascii="Arial" w:hAnsi="Arial" w:cs="Arial"/>
          <w:b/>
        </w:rPr>
      </w:pPr>
      <w:r w:rsidRPr="00945B16">
        <w:rPr>
          <w:rFonts w:ascii="Arial" w:hAnsi="Arial" w:cs="Arial"/>
          <w:b/>
        </w:rPr>
        <w:t xml:space="preserve">10.1 </w:t>
      </w:r>
      <w:r w:rsidR="00F376E1" w:rsidRPr="00F376E1">
        <w:rPr>
          <w:rFonts w:ascii="Arial" w:hAnsi="Arial" w:cs="Arial"/>
          <w:b/>
        </w:rPr>
        <w:t>Приобретение эмитентом облигаций по требованию их владельца (владельцев):</w:t>
      </w:r>
    </w:p>
    <w:p w14:paraId="1B2F7390" w14:textId="77777777" w:rsidR="00863A21" w:rsidRPr="00945B16" w:rsidRDefault="00945B16" w:rsidP="00863A21">
      <w:pPr>
        <w:pStyle w:val="ConsPlusNormal"/>
        <w:spacing w:before="60" w:after="60"/>
        <w:jc w:val="both"/>
        <w:rPr>
          <w:rFonts w:ascii="Arial" w:hAnsi="Arial" w:cs="Arial"/>
        </w:rPr>
      </w:pPr>
      <w:r w:rsidRPr="00945B16">
        <w:rPr>
          <w:rFonts w:ascii="Arial" w:hAnsi="Arial" w:cs="Arial"/>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w:t>
      </w:r>
      <w:r w:rsidR="00091EEC">
        <w:rPr>
          <w:rFonts w:ascii="Arial" w:hAnsi="Arial" w:cs="Arial"/>
        </w:rPr>
        <w:t xml:space="preserve"> размещения Биржевых облигаций</w:t>
      </w:r>
      <w:r w:rsidR="00863A21">
        <w:rPr>
          <w:rFonts w:ascii="Arial" w:hAnsi="Arial" w:cs="Arial"/>
        </w:rPr>
        <w:t xml:space="preserve"> </w:t>
      </w:r>
      <w:r w:rsidR="00863A21" w:rsidRPr="00945B16">
        <w:rPr>
          <w:rFonts w:ascii="Arial" w:hAnsi="Arial" w:cs="Arial"/>
        </w:rPr>
        <w:t>(далее – «Период предъявления Биржевых облигаций к приобретению Эмитентом»).</w:t>
      </w:r>
    </w:p>
    <w:p w14:paraId="0671189C" w14:textId="77777777" w:rsidR="00945B16" w:rsidRDefault="00945B16" w:rsidP="006073A2">
      <w:pPr>
        <w:pStyle w:val="ConsPlusNormal"/>
        <w:spacing w:before="60" w:after="60"/>
        <w:jc w:val="both"/>
        <w:rPr>
          <w:rFonts w:ascii="Arial" w:hAnsi="Arial" w:cs="Arial"/>
        </w:rPr>
      </w:pPr>
      <w:r w:rsidRPr="00945B16">
        <w:rPr>
          <w:rFonts w:ascii="Arial" w:hAnsi="Arial" w:cs="Arial"/>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w:t>
      </w:r>
      <w:r>
        <w:rPr>
          <w:rFonts w:ascii="Arial" w:hAnsi="Arial" w:cs="Arial"/>
        </w:rPr>
        <w:t xml:space="preserve"> </w:t>
      </w:r>
      <w:r w:rsidRPr="00945B16">
        <w:rPr>
          <w:rFonts w:ascii="Arial" w:hAnsi="Arial" w:cs="Arial"/>
        </w:rPr>
        <w:t>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3BC9BC1D" w14:textId="77777777" w:rsidR="00945B16" w:rsidRDefault="00945B16" w:rsidP="00945B16">
      <w:pPr>
        <w:pStyle w:val="ConsPlusNormal"/>
        <w:spacing w:before="60" w:after="60"/>
        <w:jc w:val="both"/>
        <w:rPr>
          <w:rFonts w:ascii="Arial" w:hAnsi="Arial" w:cs="Arial"/>
        </w:rPr>
      </w:pPr>
      <w:r w:rsidRPr="00945B16">
        <w:rPr>
          <w:rFonts w:ascii="Arial" w:hAnsi="Arial" w:cs="Arial"/>
        </w:rPr>
        <w:t xml:space="preserve">Информация о приобретении Биржевых облигаций по требованию их </w:t>
      </w:r>
      <w:r w:rsidR="002943B9">
        <w:rPr>
          <w:rFonts w:ascii="Arial" w:hAnsi="Arial" w:cs="Arial"/>
        </w:rPr>
        <w:t>владельца (</w:t>
      </w:r>
      <w:r w:rsidRPr="00945B16">
        <w:rPr>
          <w:rFonts w:ascii="Arial" w:hAnsi="Arial" w:cs="Arial"/>
        </w:rPr>
        <w:t>владельцев</w:t>
      </w:r>
      <w:r w:rsidR="002943B9">
        <w:rPr>
          <w:rFonts w:ascii="Arial" w:hAnsi="Arial" w:cs="Arial"/>
        </w:rPr>
        <w:t>)</w:t>
      </w:r>
      <w:r w:rsidRPr="00945B16">
        <w:rPr>
          <w:rFonts w:ascii="Arial" w:hAnsi="Arial" w:cs="Arial"/>
        </w:rPr>
        <w:t xml:space="preserve"> раскрывается одновременно с информацией об определенных ставках по купонам.</w:t>
      </w:r>
      <w:r>
        <w:rPr>
          <w:rFonts w:ascii="Arial" w:hAnsi="Arial" w:cs="Arial"/>
        </w:rPr>
        <w:t xml:space="preserve"> </w:t>
      </w:r>
      <w:r w:rsidRPr="00945B16">
        <w:rPr>
          <w:rFonts w:ascii="Arial" w:hAnsi="Arial" w:cs="Arial"/>
        </w:rPr>
        <w:t>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Программы.</w:t>
      </w:r>
    </w:p>
    <w:p w14:paraId="45427B27" w14:textId="77777777" w:rsidR="00091EEC" w:rsidRDefault="00091EEC" w:rsidP="00091EEC">
      <w:pPr>
        <w:pStyle w:val="ConsPlusNormal"/>
        <w:spacing w:before="60" w:after="60"/>
        <w:jc w:val="both"/>
        <w:rPr>
          <w:rFonts w:ascii="Arial" w:hAnsi="Arial" w:cs="Arial"/>
        </w:rPr>
      </w:pPr>
      <w:r w:rsidRPr="00FC42F5">
        <w:rPr>
          <w:rFonts w:ascii="Arial" w:hAnsi="Arial" w:cs="Arial"/>
          <w:b/>
        </w:rPr>
        <w:t>порядок принятия уполномоченным органом эмитента решения о приобретении облигаций</w:t>
      </w:r>
      <w:r>
        <w:rPr>
          <w:rFonts w:ascii="Arial" w:hAnsi="Arial" w:cs="Arial"/>
          <w:b/>
        </w:rPr>
        <w:t xml:space="preserve"> по требованию их владельца (владельцев)</w:t>
      </w:r>
    </w:p>
    <w:p w14:paraId="227B601C" w14:textId="77777777" w:rsidR="00091EEC" w:rsidRDefault="00091EEC" w:rsidP="00091EEC">
      <w:pPr>
        <w:pStyle w:val="ConsPlusNormal"/>
        <w:spacing w:before="60" w:after="60"/>
        <w:jc w:val="both"/>
        <w:rPr>
          <w:rFonts w:ascii="Arial" w:hAnsi="Arial" w:cs="Arial"/>
        </w:rPr>
      </w:pPr>
      <w:r w:rsidRPr="00BE48A0">
        <w:rPr>
          <w:rFonts w:ascii="Arial" w:hAnsi="Arial" w:cs="Arial"/>
        </w:rPr>
        <w:t>Принятия отдельного решения уполномоченного органа Эмитента о приобретении Биржевых облигаций по требованию их</w:t>
      </w:r>
      <w:r>
        <w:rPr>
          <w:rFonts w:ascii="Arial" w:hAnsi="Arial" w:cs="Arial"/>
        </w:rPr>
        <w:t xml:space="preserve"> владельца</w:t>
      </w:r>
      <w:r w:rsidRPr="00BE48A0">
        <w:rPr>
          <w:rFonts w:ascii="Arial" w:hAnsi="Arial" w:cs="Arial"/>
        </w:rPr>
        <w:t xml:space="preserve"> </w:t>
      </w:r>
      <w:r>
        <w:rPr>
          <w:rFonts w:ascii="Arial" w:hAnsi="Arial" w:cs="Arial"/>
        </w:rPr>
        <w:t>(</w:t>
      </w:r>
      <w:r w:rsidRPr="00BE48A0">
        <w:rPr>
          <w:rFonts w:ascii="Arial" w:hAnsi="Arial" w:cs="Arial"/>
        </w:rPr>
        <w:t>владельцев</w:t>
      </w:r>
      <w:r>
        <w:rPr>
          <w:rFonts w:ascii="Arial" w:hAnsi="Arial" w:cs="Arial"/>
        </w:rPr>
        <w:t>)</w:t>
      </w:r>
      <w:r w:rsidRPr="00BE48A0">
        <w:rPr>
          <w:rFonts w:ascii="Arial" w:hAnsi="Arial" w:cs="Arial"/>
        </w:rPr>
        <w:t xml:space="preserve"> не требуется.</w:t>
      </w:r>
    </w:p>
    <w:p w14:paraId="7222DCF3" w14:textId="77777777" w:rsidR="00F376E1" w:rsidRPr="00F376E1" w:rsidRDefault="00F376E1" w:rsidP="00F376E1">
      <w:pPr>
        <w:pStyle w:val="ConsPlusNormal"/>
        <w:spacing w:before="60" w:after="60"/>
        <w:jc w:val="both"/>
        <w:rPr>
          <w:rFonts w:ascii="Arial" w:hAnsi="Arial" w:cs="Arial"/>
        </w:rPr>
      </w:pPr>
      <w:r w:rsidRPr="00F376E1">
        <w:rPr>
          <w:rFonts w:ascii="Arial" w:hAnsi="Arial" w:cs="Arial"/>
        </w:rPr>
        <w:t>Эмитент обязуется приобрести все Биржевые облигации, заявленные к приобретению в установленный срок.</w:t>
      </w:r>
    </w:p>
    <w:p w14:paraId="3E833AC2" w14:textId="77777777" w:rsidR="00091EEC" w:rsidRPr="00091EEC" w:rsidRDefault="00091EEC" w:rsidP="00091EEC">
      <w:pPr>
        <w:pStyle w:val="ConsPlusNormal"/>
        <w:spacing w:before="60" w:after="60"/>
        <w:jc w:val="both"/>
        <w:rPr>
          <w:rFonts w:ascii="Arial" w:hAnsi="Arial" w:cs="Arial"/>
          <w:b/>
        </w:rPr>
      </w:pPr>
      <w:r w:rsidRPr="00091EEC">
        <w:rPr>
          <w:rFonts w:ascii="Arial" w:hAnsi="Arial" w:cs="Arial"/>
          <w:b/>
        </w:rPr>
        <w:t>порядок реализации лицами, осуществляющими права по ценным бумагам, права требовать от эмитента приобретения облигаций:</w:t>
      </w:r>
    </w:p>
    <w:p w14:paraId="4B71EE48" w14:textId="77777777" w:rsidR="00091EEC" w:rsidRPr="00091EEC" w:rsidRDefault="00091EEC" w:rsidP="00091EEC">
      <w:pPr>
        <w:pStyle w:val="ConsPlusNormal"/>
        <w:spacing w:before="60" w:after="60"/>
        <w:jc w:val="both"/>
        <w:rPr>
          <w:rFonts w:ascii="Arial" w:hAnsi="Arial" w:cs="Arial"/>
        </w:rPr>
      </w:pPr>
      <w:r w:rsidRPr="00091EEC">
        <w:rPr>
          <w:rFonts w:ascii="Arial" w:hAnsi="Arial" w:cs="Arial"/>
        </w:rPr>
        <w:t xml:space="preserve">Лицо, осуществляющее права по </w:t>
      </w:r>
      <w:r w:rsidR="00240D16">
        <w:rPr>
          <w:rFonts w:ascii="Arial" w:hAnsi="Arial" w:cs="Arial"/>
        </w:rPr>
        <w:t>Биржевым облигациям</w:t>
      </w:r>
      <w:r w:rsidRPr="00091EEC">
        <w:rPr>
          <w:rFonts w:ascii="Arial" w:hAnsi="Arial" w:cs="Arial"/>
        </w:rPr>
        <w:t xml:space="preserve">, если его права на </w:t>
      </w:r>
      <w:r w:rsidR="00240D16">
        <w:rPr>
          <w:rFonts w:ascii="Arial" w:hAnsi="Arial" w:cs="Arial"/>
        </w:rPr>
        <w:t>Биржевые облигации</w:t>
      </w:r>
      <w:r w:rsidRPr="00091EEC">
        <w:rPr>
          <w:rFonts w:ascii="Arial" w:hAnsi="Arial" w:cs="Arial"/>
        </w:rPr>
        <w:t xml:space="preserve">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w:t>
      </w:r>
      <w:r w:rsidR="00240D16">
        <w:rPr>
          <w:rFonts w:ascii="Arial" w:hAnsi="Arial" w:cs="Arial"/>
        </w:rPr>
        <w:t>Биржевых облигаций</w:t>
      </w:r>
      <w:r w:rsidRPr="00091EEC">
        <w:rPr>
          <w:rFonts w:ascii="Arial" w:hAnsi="Arial" w:cs="Arial"/>
        </w:rPr>
        <w:t>, реализует право требовать приобретения принадлежащих ему Биржевых облигаций путем дачи соответствующих указаний (инструкций) (далее – Требование о приобретении Биржевых облигаций) таким организациям.</w:t>
      </w:r>
    </w:p>
    <w:p w14:paraId="6CCF16C5" w14:textId="77777777" w:rsidR="00091EEC" w:rsidRPr="00091EEC" w:rsidRDefault="00091EEC" w:rsidP="00091EEC">
      <w:pPr>
        <w:pStyle w:val="ConsPlusNormal"/>
        <w:spacing w:before="60" w:after="60"/>
        <w:jc w:val="both"/>
        <w:rPr>
          <w:rFonts w:ascii="Arial" w:hAnsi="Arial" w:cs="Arial"/>
        </w:rPr>
      </w:pPr>
      <w:r w:rsidRPr="00091EEC">
        <w:rPr>
          <w:rFonts w:ascii="Arial" w:hAnsi="Arial" w:cs="Arial"/>
        </w:rPr>
        <w:t>Требование о приобретении Биржевых облигаций направляется по правилам, установленным действующим законодательством Российской Федерации. Требование о приобретении Биржевых облигаций должно содержать:</w:t>
      </w:r>
    </w:p>
    <w:p w14:paraId="5FA982DE" w14:textId="77777777" w:rsidR="00091EEC" w:rsidRPr="00091EEC" w:rsidRDefault="00091EEC" w:rsidP="00240D16">
      <w:pPr>
        <w:pStyle w:val="ConsPlusNormal"/>
        <w:numPr>
          <w:ilvl w:val="0"/>
          <w:numId w:val="38"/>
        </w:numPr>
        <w:spacing w:before="60" w:after="60"/>
        <w:jc w:val="both"/>
        <w:rPr>
          <w:rFonts w:ascii="Arial" w:hAnsi="Arial" w:cs="Arial"/>
        </w:rPr>
      </w:pPr>
      <w:r w:rsidRPr="00091EEC">
        <w:rPr>
          <w:rFonts w:ascii="Arial" w:hAnsi="Arial" w:cs="Arial"/>
        </w:rPr>
        <w:t xml:space="preserve">сведения, позволяющие идентифицировать лицо, осуществляющее права по Биржевым облигациям, </w:t>
      </w:r>
    </w:p>
    <w:p w14:paraId="050E6FDE" w14:textId="77777777" w:rsidR="00091EEC" w:rsidRPr="00091EEC" w:rsidRDefault="00091EEC" w:rsidP="00240D16">
      <w:pPr>
        <w:pStyle w:val="ConsPlusNormal"/>
        <w:numPr>
          <w:ilvl w:val="0"/>
          <w:numId w:val="38"/>
        </w:numPr>
        <w:spacing w:before="60" w:after="60"/>
        <w:jc w:val="both"/>
        <w:rPr>
          <w:rFonts w:ascii="Arial" w:hAnsi="Arial" w:cs="Arial"/>
        </w:rPr>
      </w:pPr>
      <w:r w:rsidRPr="00091EEC">
        <w:rPr>
          <w:rFonts w:ascii="Arial" w:hAnsi="Arial" w:cs="Arial"/>
        </w:rPr>
        <w:t xml:space="preserve">сведения, позволяющие идентифицировать Биржевые облигации, права по которым осуществляются, </w:t>
      </w:r>
    </w:p>
    <w:p w14:paraId="15E65CBC" w14:textId="77777777" w:rsidR="00091EEC" w:rsidRPr="00091EEC" w:rsidRDefault="00091EEC" w:rsidP="00240D16">
      <w:pPr>
        <w:pStyle w:val="ConsPlusNormal"/>
        <w:numPr>
          <w:ilvl w:val="0"/>
          <w:numId w:val="38"/>
        </w:numPr>
        <w:spacing w:before="60" w:after="60"/>
        <w:jc w:val="both"/>
        <w:rPr>
          <w:rFonts w:ascii="Arial" w:hAnsi="Arial" w:cs="Arial"/>
        </w:rPr>
      </w:pPr>
      <w:r w:rsidRPr="00091EEC">
        <w:rPr>
          <w:rFonts w:ascii="Arial" w:hAnsi="Arial" w:cs="Arial"/>
        </w:rPr>
        <w:t xml:space="preserve">количество принадлежащих такому лицу Биржевых облигаций, </w:t>
      </w:r>
    </w:p>
    <w:p w14:paraId="41805DE8" w14:textId="77777777" w:rsidR="00091EEC" w:rsidRPr="00091EEC" w:rsidRDefault="00091EEC" w:rsidP="00240D16">
      <w:pPr>
        <w:pStyle w:val="ConsPlusNormal"/>
        <w:numPr>
          <w:ilvl w:val="0"/>
          <w:numId w:val="38"/>
        </w:numPr>
        <w:spacing w:before="60" w:after="60"/>
        <w:jc w:val="both"/>
        <w:rPr>
          <w:rFonts w:ascii="Arial" w:hAnsi="Arial" w:cs="Arial"/>
        </w:rPr>
      </w:pPr>
      <w:r w:rsidRPr="00091EEC">
        <w:rPr>
          <w:rFonts w:ascii="Arial" w:hAnsi="Arial" w:cs="Arial"/>
        </w:rPr>
        <w:t xml:space="preserve">количество предлагаемых к продаже Биржевых облигаций, </w:t>
      </w:r>
    </w:p>
    <w:p w14:paraId="749F5D4D" w14:textId="77777777" w:rsidR="00091EEC" w:rsidRPr="00091EEC" w:rsidRDefault="00091EEC" w:rsidP="00240D16">
      <w:pPr>
        <w:pStyle w:val="ConsPlusNormal"/>
        <w:numPr>
          <w:ilvl w:val="0"/>
          <w:numId w:val="38"/>
        </w:numPr>
        <w:spacing w:before="60" w:after="60"/>
        <w:jc w:val="both"/>
        <w:rPr>
          <w:rFonts w:ascii="Arial" w:hAnsi="Arial" w:cs="Arial"/>
        </w:rPr>
      </w:pPr>
      <w:r w:rsidRPr="00091EEC">
        <w:rPr>
          <w:rFonts w:ascii="Arial" w:hAnsi="Arial" w:cs="Arial"/>
        </w:rPr>
        <w:t>международный код идентификации организации, осуществляющей учет прав на Биржевые облигации этого лица,</w:t>
      </w:r>
    </w:p>
    <w:p w14:paraId="20CB52E1" w14:textId="77777777" w:rsidR="00091EEC" w:rsidRPr="00091EEC" w:rsidRDefault="00091EEC" w:rsidP="00240D16">
      <w:pPr>
        <w:pStyle w:val="ConsPlusNormal"/>
        <w:numPr>
          <w:ilvl w:val="0"/>
          <w:numId w:val="38"/>
        </w:numPr>
        <w:spacing w:before="60" w:after="60"/>
        <w:jc w:val="both"/>
        <w:rPr>
          <w:rFonts w:ascii="Arial" w:hAnsi="Arial" w:cs="Arial"/>
        </w:rPr>
      </w:pPr>
      <w:r w:rsidRPr="00091EEC">
        <w:rPr>
          <w:rFonts w:ascii="Arial" w:hAnsi="Arial" w:cs="Arial"/>
        </w:rPr>
        <w:lastRenderedPageBreak/>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3337379D" w14:textId="77777777" w:rsidR="00091EEC" w:rsidRPr="00091EEC" w:rsidRDefault="00091EEC" w:rsidP="00091EEC">
      <w:pPr>
        <w:pStyle w:val="ConsPlusNormal"/>
        <w:spacing w:before="60" w:after="60"/>
        <w:jc w:val="both"/>
        <w:rPr>
          <w:rFonts w:ascii="Arial" w:hAnsi="Arial" w:cs="Arial"/>
        </w:rPr>
      </w:pPr>
      <w:r w:rsidRPr="00091EEC">
        <w:rPr>
          <w:rFonts w:ascii="Arial" w:hAnsi="Arial" w:cs="Arial"/>
        </w:rPr>
        <w:t>Волеизъявление лиц, осуществляющих права по ценным бумагам, считается полученным Эмитентом в день получения Требования о приобретении Биржевых облигаций НРД.</w:t>
      </w:r>
    </w:p>
    <w:p w14:paraId="685D4C83" w14:textId="77777777" w:rsidR="0075524C" w:rsidRDefault="0075524C" w:rsidP="00945B16">
      <w:pPr>
        <w:pStyle w:val="ConsPlusNormal"/>
        <w:spacing w:before="60" w:after="60"/>
        <w:jc w:val="both"/>
        <w:rPr>
          <w:rFonts w:ascii="Arial" w:hAnsi="Arial" w:cs="Arial"/>
          <w:b/>
        </w:rPr>
      </w:pPr>
    </w:p>
    <w:p w14:paraId="5E4D2C8F" w14:textId="77777777" w:rsidR="00945B16" w:rsidRDefault="00945B16" w:rsidP="00945B16">
      <w:pPr>
        <w:pStyle w:val="ConsPlusNormal"/>
        <w:spacing w:before="60" w:after="60"/>
        <w:jc w:val="both"/>
        <w:rPr>
          <w:rFonts w:ascii="Arial" w:hAnsi="Arial" w:cs="Arial"/>
        </w:rPr>
      </w:pPr>
      <w:r w:rsidRPr="00FC42F5">
        <w:rPr>
          <w:rFonts w:ascii="Arial" w:hAnsi="Arial" w:cs="Arial"/>
          <w:b/>
        </w:rPr>
        <w:t>порядок и условия приобретения облигаций, включая срок (порядок определения срока) приобретения облигаций</w:t>
      </w:r>
    </w:p>
    <w:p w14:paraId="51B3442A" w14:textId="77777777" w:rsidR="00091EEC" w:rsidRPr="00091EEC" w:rsidRDefault="00091EEC" w:rsidP="00091EEC">
      <w:pPr>
        <w:pStyle w:val="ConsPlusNormal"/>
        <w:spacing w:before="60" w:after="60"/>
        <w:jc w:val="both"/>
        <w:rPr>
          <w:rFonts w:ascii="Arial" w:hAnsi="Arial" w:cs="Arial"/>
        </w:rPr>
      </w:pPr>
      <w:r w:rsidRPr="00091EEC">
        <w:rPr>
          <w:rFonts w:ascii="Arial" w:hAnsi="Arial" w:cs="Arial"/>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14:paraId="654ACD68" w14:textId="77777777" w:rsidR="003E25B2" w:rsidRDefault="003E25B2" w:rsidP="003E25B2">
      <w:pPr>
        <w:pStyle w:val="ConsPlusNormal"/>
        <w:spacing w:before="60" w:after="60"/>
        <w:jc w:val="both"/>
        <w:rPr>
          <w:rFonts w:ascii="Arial" w:hAnsi="Arial" w:cs="Arial"/>
        </w:rPr>
      </w:pPr>
      <w:r w:rsidRPr="00091EEC">
        <w:rPr>
          <w:rFonts w:ascii="Arial" w:hAnsi="Arial" w:cs="Arial"/>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01B6F9EF" w14:textId="77777777" w:rsidR="00091EEC" w:rsidRPr="00091EEC" w:rsidRDefault="00091EEC" w:rsidP="00091EEC">
      <w:pPr>
        <w:pStyle w:val="ConsPlusNormal"/>
        <w:spacing w:before="60" w:after="60"/>
        <w:jc w:val="both"/>
        <w:rPr>
          <w:rFonts w:ascii="Arial" w:hAnsi="Arial" w:cs="Arial"/>
        </w:rPr>
      </w:pPr>
      <w:r w:rsidRPr="00091EEC">
        <w:rPr>
          <w:rFonts w:ascii="Arial" w:hAnsi="Arial" w:cs="Arial"/>
        </w:rPr>
        <w:t xml:space="preserve">Агент по приобретению в Дату приобретения по требованию </w:t>
      </w:r>
      <w:r w:rsidRPr="0016489D">
        <w:rPr>
          <w:rFonts w:ascii="Arial" w:hAnsi="Arial" w:cs="Arial"/>
        </w:rPr>
        <w:t xml:space="preserve">владельцев в течение периода времени, </w:t>
      </w:r>
      <w:r w:rsidRPr="00CE6794">
        <w:rPr>
          <w:rFonts w:ascii="Arial" w:hAnsi="Arial" w:cs="Arial"/>
        </w:rPr>
        <w:t>согласованного с Биржей</w:t>
      </w:r>
      <w:r w:rsidR="00D27F9D">
        <w:rPr>
          <w:rFonts w:ascii="Arial" w:hAnsi="Arial" w:cs="Arial"/>
        </w:rPr>
        <w:t xml:space="preserve"> и/или </w:t>
      </w:r>
      <w:r w:rsidR="00CE6794">
        <w:rPr>
          <w:rFonts w:ascii="Arial" w:hAnsi="Arial" w:cs="Arial"/>
        </w:rPr>
        <w:t>указанного в соответствующих Условиях выпуска</w:t>
      </w:r>
      <w:r w:rsidRPr="00091EEC">
        <w:rPr>
          <w:rFonts w:ascii="Arial" w:hAnsi="Arial" w:cs="Arial"/>
        </w:rPr>
        <w:t>,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r w:rsidR="00CE6794">
        <w:rPr>
          <w:rFonts w:ascii="Arial" w:hAnsi="Arial" w:cs="Arial"/>
        </w:rPr>
        <w:t xml:space="preserve"> и выставленных в </w:t>
      </w:r>
      <w:r w:rsidR="00CE6794" w:rsidRPr="0016489D">
        <w:rPr>
          <w:rFonts w:ascii="Arial" w:hAnsi="Arial" w:cs="Arial"/>
        </w:rPr>
        <w:t>течение периода времени</w:t>
      </w:r>
      <w:r w:rsidR="00CE6794">
        <w:rPr>
          <w:rFonts w:ascii="Arial" w:hAnsi="Arial" w:cs="Arial"/>
        </w:rPr>
        <w:t>,</w:t>
      </w:r>
      <w:r w:rsidR="00CE6794" w:rsidRPr="00CE6794">
        <w:rPr>
          <w:rFonts w:ascii="Arial" w:hAnsi="Arial" w:cs="Arial"/>
        </w:rPr>
        <w:t xml:space="preserve"> </w:t>
      </w:r>
      <w:r w:rsidR="00D27F9D" w:rsidRPr="00CE6794">
        <w:rPr>
          <w:rFonts w:ascii="Arial" w:hAnsi="Arial" w:cs="Arial"/>
        </w:rPr>
        <w:t>согласованного с Биржей</w:t>
      </w:r>
      <w:r w:rsidR="00D27F9D">
        <w:rPr>
          <w:rFonts w:ascii="Arial" w:hAnsi="Arial" w:cs="Arial"/>
        </w:rPr>
        <w:t xml:space="preserve"> и/или </w:t>
      </w:r>
      <w:r w:rsidR="00CE6794">
        <w:rPr>
          <w:rFonts w:ascii="Arial" w:hAnsi="Arial" w:cs="Arial"/>
        </w:rPr>
        <w:t>указанного в соответствующих Условиях выпуска.</w:t>
      </w:r>
    </w:p>
    <w:p w14:paraId="639EEF8F" w14:textId="77777777" w:rsidR="00072DAA" w:rsidRDefault="00072DAA" w:rsidP="00072DAA">
      <w:pPr>
        <w:pStyle w:val="ConsPlusNormal"/>
        <w:spacing w:before="60" w:after="60"/>
        <w:jc w:val="both"/>
        <w:rPr>
          <w:rFonts w:ascii="Arial" w:hAnsi="Arial" w:cs="Arial"/>
        </w:rPr>
      </w:pPr>
      <w:r w:rsidRPr="00945B16">
        <w:rPr>
          <w:rFonts w:ascii="Arial" w:hAnsi="Arial" w:cs="Arial"/>
        </w:rPr>
        <w:t>Эмитент обязуется приобрести все Биржевые облигации,</w:t>
      </w:r>
      <w:r>
        <w:rPr>
          <w:rFonts w:ascii="Arial" w:hAnsi="Arial" w:cs="Arial"/>
        </w:rPr>
        <w:t xml:space="preserve"> в отношении</w:t>
      </w:r>
      <w:r w:rsidRPr="00945B16">
        <w:rPr>
          <w:rFonts w:ascii="Arial" w:hAnsi="Arial" w:cs="Arial"/>
        </w:rPr>
        <w:t xml:space="preserve"> которых </w:t>
      </w:r>
      <w:r>
        <w:rPr>
          <w:rFonts w:ascii="Arial" w:hAnsi="Arial" w:cs="Arial"/>
        </w:rPr>
        <w:t xml:space="preserve">поступили </w:t>
      </w:r>
      <w:r w:rsidRPr="008C1284">
        <w:rPr>
          <w:rFonts w:ascii="Arial" w:hAnsi="Arial" w:cs="Arial"/>
        </w:rPr>
        <w:t>Требовани</w:t>
      </w:r>
      <w:r>
        <w:rPr>
          <w:rFonts w:ascii="Arial" w:hAnsi="Arial" w:cs="Arial"/>
        </w:rPr>
        <w:t>я</w:t>
      </w:r>
      <w:r w:rsidRPr="008C1284">
        <w:rPr>
          <w:rFonts w:ascii="Arial" w:hAnsi="Arial" w:cs="Arial"/>
        </w:rPr>
        <w:t xml:space="preserve"> о приобретении Биржевых облигаций </w:t>
      </w:r>
      <w:r w:rsidRPr="00945B16">
        <w:rPr>
          <w:rFonts w:ascii="Arial" w:hAnsi="Arial" w:cs="Arial"/>
        </w:rPr>
        <w:t>в Период предъявления Биржевых обли</w:t>
      </w:r>
      <w:r>
        <w:rPr>
          <w:rFonts w:ascii="Arial" w:hAnsi="Arial" w:cs="Arial"/>
        </w:rPr>
        <w:t>гаций к приобретению Эмитентом.</w:t>
      </w:r>
    </w:p>
    <w:p w14:paraId="63592175" w14:textId="77777777" w:rsidR="00FD7CD9" w:rsidRPr="00FD7CD9" w:rsidRDefault="001E1AF2" w:rsidP="00FD7CD9">
      <w:pPr>
        <w:pStyle w:val="ConsPlusNormal"/>
        <w:spacing w:before="60" w:after="60"/>
        <w:jc w:val="both"/>
        <w:rPr>
          <w:rFonts w:ascii="Arial" w:hAnsi="Arial" w:cs="Arial"/>
          <w:b/>
        </w:rPr>
      </w:pPr>
      <w:r>
        <w:rPr>
          <w:rFonts w:ascii="Arial" w:hAnsi="Arial" w:cs="Arial"/>
          <w:b/>
        </w:rPr>
        <w:t>ц</w:t>
      </w:r>
      <w:r w:rsidR="00FD7CD9" w:rsidRPr="00FD7CD9">
        <w:rPr>
          <w:rFonts w:ascii="Arial" w:hAnsi="Arial" w:cs="Arial"/>
          <w:b/>
        </w:rPr>
        <w:t>ена (порядок определения цены) приобретения облигаций их эмитентом:</w:t>
      </w:r>
    </w:p>
    <w:p w14:paraId="6D65748C" w14:textId="77777777" w:rsidR="00FD7CD9" w:rsidRPr="00FD7CD9" w:rsidRDefault="00FD7CD9" w:rsidP="00FD7CD9">
      <w:pPr>
        <w:pStyle w:val="ConsPlusNormal"/>
        <w:spacing w:before="60" w:after="60"/>
        <w:jc w:val="both"/>
        <w:rPr>
          <w:rFonts w:ascii="Arial" w:hAnsi="Arial" w:cs="Arial"/>
        </w:rPr>
      </w:pPr>
      <w:r w:rsidRPr="00FD7CD9">
        <w:rPr>
          <w:rFonts w:ascii="Arial" w:hAnsi="Arial" w:cs="Arial"/>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6835000A" w14:textId="77777777" w:rsidR="00FD7CD9" w:rsidRPr="001E1AF2" w:rsidRDefault="001E1AF2" w:rsidP="001E1AF2">
      <w:pPr>
        <w:pStyle w:val="ConsPlusNormal"/>
        <w:spacing w:before="60" w:after="60"/>
        <w:jc w:val="both"/>
        <w:rPr>
          <w:rFonts w:ascii="Arial" w:hAnsi="Arial" w:cs="Arial"/>
          <w:b/>
        </w:rPr>
      </w:pPr>
      <w:r>
        <w:rPr>
          <w:rFonts w:ascii="Arial" w:hAnsi="Arial" w:cs="Arial"/>
          <w:b/>
        </w:rPr>
        <w:t>п</w:t>
      </w:r>
      <w:r w:rsidR="00FD7CD9" w:rsidRPr="001E1AF2">
        <w:rPr>
          <w:rFonts w:ascii="Arial" w:hAnsi="Arial" w:cs="Arial"/>
          <w:b/>
        </w:rPr>
        <w:t>орядок раскрытия эмитентом информации о порядке и условиях приобретения эмитентом облигаций по требованию их владельца (владельцев).</w:t>
      </w:r>
    </w:p>
    <w:p w14:paraId="544F7019" w14:textId="77777777" w:rsidR="00151004" w:rsidRPr="00BA6A3F" w:rsidRDefault="00FD7CD9" w:rsidP="00151004">
      <w:pPr>
        <w:pStyle w:val="ConsPlusNormal"/>
        <w:spacing w:before="60" w:after="60"/>
        <w:jc w:val="both"/>
        <w:rPr>
          <w:rFonts w:ascii="Arial" w:hAnsi="Arial" w:cs="Arial"/>
        </w:rPr>
      </w:pPr>
      <w:r w:rsidRPr="001E1AF2">
        <w:rPr>
          <w:rFonts w:ascii="Arial" w:hAnsi="Arial" w:cs="Arial"/>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w:t>
      </w:r>
      <w:r w:rsidR="00CE6794">
        <w:rPr>
          <w:rFonts w:ascii="Arial" w:hAnsi="Arial" w:cs="Arial"/>
        </w:rPr>
        <w:t xml:space="preserve">и текста соответствующих Условий выпуска </w:t>
      </w:r>
      <w:r w:rsidRPr="001E1AF2">
        <w:rPr>
          <w:rFonts w:ascii="Arial" w:hAnsi="Arial" w:cs="Arial"/>
        </w:rPr>
        <w:t>в порядке и сроки, указанные в п. 11 Программы и п.8.11 Проспекта</w:t>
      </w:r>
      <w:r w:rsidR="00151004">
        <w:rPr>
          <w:rFonts w:ascii="Arial" w:hAnsi="Arial" w:cs="Arial"/>
        </w:rPr>
        <w:t xml:space="preserve"> </w:t>
      </w:r>
      <w:r w:rsidR="00151004" w:rsidRPr="00BA6A3F">
        <w:rPr>
          <w:rFonts w:ascii="Arial" w:hAnsi="Arial" w:cs="Arial"/>
        </w:rPr>
        <w:t xml:space="preserve">в срок не позднее даты начала размещения </w:t>
      </w:r>
      <w:r w:rsidR="00151004">
        <w:rPr>
          <w:rFonts w:ascii="Arial" w:hAnsi="Arial" w:cs="Arial"/>
        </w:rPr>
        <w:t xml:space="preserve">первого выпуска </w:t>
      </w:r>
      <w:r w:rsidR="00151004" w:rsidRPr="00BA6A3F">
        <w:rPr>
          <w:rFonts w:ascii="Arial" w:hAnsi="Arial" w:cs="Arial"/>
        </w:rPr>
        <w:t>Биржевых облигаций</w:t>
      </w:r>
      <w:r w:rsidR="00151004">
        <w:rPr>
          <w:rFonts w:ascii="Arial" w:hAnsi="Arial" w:cs="Arial"/>
        </w:rPr>
        <w:t xml:space="preserve">, </w:t>
      </w:r>
      <w:r w:rsidR="00151004" w:rsidRPr="009B115C">
        <w:rPr>
          <w:rFonts w:ascii="Arial" w:hAnsi="Arial" w:cs="Arial"/>
        </w:rPr>
        <w:t xml:space="preserve">осуществляемого в рамках </w:t>
      </w:r>
      <w:r w:rsidR="00151004">
        <w:rPr>
          <w:rFonts w:ascii="Arial" w:hAnsi="Arial" w:cs="Arial"/>
        </w:rPr>
        <w:t>Программы</w:t>
      </w:r>
      <w:r w:rsidR="00151004" w:rsidRPr="00BA6A3F">
        <w:rPr>
          <w:rFonts w:ascii="Arial" w:hAnsi="Arial" w:cs="Arial"/>
        </w:rPr>
        <w:t>.</w:t>
      </w:r>
    </w:p>
    <w:p w14:paraId="068C6194" w14:textId="77777777" w:rsidR="00FD7CD9" w:rsidRPr="001E1AF2" w:rsidRDefault="00FD7CD9" w:rsidP="001E1AF2">
      <w:pPr>
        <w:pStyle w:val="ConsPlusNormal"/>
        <w:spacing w:before="60" w:after="60"/>
        <w:jc w:val="both"/>
        <w:rPr>
          <w:rFonts w:ascii="Arial" w:hAnsi="Arial" w:cs="Arial"/>
        </w:rPr>
      </w:pPr>
      <w:r w:rsidRPr="001E1AF2">
        <w:rPr>
          <w:rFonts w:ascii="Arial" w:hAnsi="Arial" w:cs="Arial"/>
        </w:rPr>
        <w:t xml:space="preserve">Информация об </w:t>
      </w:r>
      <w:r w:rsidR="00151004">
        <w:rPr>
          <w:rFonts w:ascii="Arial" w:hAnsi="Arial" w:cs="Arial"/>
        </w:rPr>
        <w:t xml:space="preserve">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1E1AF2">
        <w:rPr>
          <w:rFonts w:ascii="Arial" w:hAnsi="Arial" w:cs="Arial"/>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52880CDB" w14:textId="77777777" w:rsidR="00D52774" w:rsidRPr="00D52774" w:rsidRDefault="00D52774" w:rsidP="00D52774">
      <w:pPr>
        <w:jc w:val="both"/>
        <w:rPr>
          <w:rFonts w:ascii="Arial" w:eastAsiaTheme="minorHAnsi" w:hAnsi="Arial" w:cs="Arial"/>
          <w:b/>
          <w:lang w:eastAsia="en-US"/>
        </w:rPr>
      </w:pPr>
      <w:r>
        <w:rPr>
          <w:rFonts w:ascii="Arial" w:eastAsiaTheme="minorHAnsi" w:hAnsi="Arial" w:cs="Arial"/>
          <w:b/>
          <w:lang w:eastAsia="en-US"/>
        </w:rPr>
        <w:t>п</w:t>
      </w:r>
      <w:r w:rsidRPr="00D52774">
        <w:rPr>
          <w:rFonts w:ascii="Arial" w:eastAsiaTheme="minorHAnsi" w:hAnsi="Arial" w:cs="Arial"/>
          <w:b/>
          <w:lang w:eastAsia="en-US"/>
        </w:rPr>
        <w:t>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48622033" w14:textId="77777777" w:rsidR="00D52774" w:rsidRPr="00D52774" w:rsidRDefault="00D52774" w:rsidP="00D52774">
      <w:pPr>
        <w:tabs>
          <w:tab w:val="left" w:pos="567"/>
          <w:tab w:val="left" w:pos="709"/>
        </w:tabs>
        <w:spacing w:before="120"/>
        <w:jc w:val="both"/>
        <w:rPr>
          <w:rFonts w:ascii="Arial" w:eastAsiaTheme="minorHAnsi" w:hAnsi="Arial" w:cs="Arial"/>
          <w:lang w:eastAsia="en-US"/>
        </w:rPr>
      </w:pPr>
      <w:r w:rsidRPr="00D52774">
        <w:rPr>
          <w:rFonts w:ascii="Arial" w:eastAsiaTheme="minorHAnsi" w:hAnsi="Arial" w:cs="Arial"/>
          <w:lang w:eastAsia="en-US"/>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777A1AEB" w14:textId="77777777" w:rsidR="00945B16" w:rsidRDefault="00945B16" w:rsidP="006073A2">
      <w:pPr>
        <w:pStyle w:val="ConsPlusNormal"/>
        <w:spacing w:before="60" w:after="60"/>
        <w:jc w:val="both"/>
        <w:rPr>
          <w:rFonts w:ascii="Arial" w:hAnsi="Arial" w:cs="Arial"/>
        </w:rPr>
      </w:pPr>
      <w:r w:rsidRPr="00FC42F5">
        <w:rPr>
          <w:rFonts w:ascii="Arial" w:hAnsi="Arial" w:cs="Arial"/>
          <w:b/>
        </w:rPr>
        <w:t>иные условия приобретения облигаций</w:t>
      </w:r>
      <w:r w:rsidR="00EA6634">
        <w:rPr>
          <w:rFonts w:ascii="Arial" w:hAnsi="Arial" w:cs="Arial"/>
          <w:b/>
        </w:rPr>
        <w:t xml:space="preserve"> по требованию их владельца (владельцев)</w:t>
      </w:r>
      <w:r w:rsidR="00BE48A0">
        <w:rPr>
          <w:rFonts w:ascii="Arial" w:hAnsi="Arial" w:cs="Arial"/>
          <w:b/>
        </w:rPr>
        <w:t xml:space="preserve">: </w:t>
      </w:r>
    </w:p>
    <w:p w14:paraId="226793C5" w14:textId="77777777" w:rsidR="00151004" w:rsidRPr="004F0C0C" w:rsidRDefault="00151004" w:rsidP="00151004">
      <w:pPr>
        <w:pStyle w:val="ConsPlusNormal"/>
        <w:spacing w:before="60" w:after="60"/>
        <w:jc w:val="both"/>
        <w:rPr>
          <w:rFonts w:ascii="Arial" w:hAnsi="Arial" w:cs="Arial"/>
        </w:rPr>
      </w:pPr>
      <w:r w:rsidRPr="004F0C0C">
        <w:rPr>
          <w:rFonts w:ascii="Arial" w:hAnsi="Arial" w:cs="Arial"/>
        </w:rPr>
        <w:t>В случае, когда на дату приобретения Биржевых облигаций по требованию их владельца (владельцев) Биржевые облигации не обращаются на торгах Биржи, Эмитент приобретает Биржевые облигации, в отношении которых поступили Требования о приобретении Биржевых облигаций</w:t>
      </w:r>
      <w:r>
        <w:rPr>
          <w:rFonts w:ascii="Arial" w:hAnsi="Arial" w:cs="Arial"/>
        </w:rPr>
        <w:t>,</w:t>
      </w:r>
      <w:r w:rsidRPr="004F0C0C">
        <w:rPr>
          <w:rFonts w:ascii="Arial" w:hAnsi="Arial" w:cs="Arial"/>
        </w:rPr>
        <w:t xml:space="preserve"> </w:t>
      </w:r>
      <w:r>
        <w:rPr>
          <w:rFonts w:ascii="Arial" w:hAnsi="Arial" w:cs="Arial"/>
        </w:rPr>
        <w:t>самостоятельно или с</w:t>
      </w:r>
      <w:r w:rsidRPr="004F0C0C">
        <w:t xml:space="preserve"> </w:t>
      </w:r>
      <w:r w:rsidRPr="004F0C0C">
        <w:rPr>
          <w:rFonts w:ascii="Arial" w:hAnsi="Arial" w:cs="Arial"/>
        </w:rPr>
        <w:t>привлечением Агент</w:t>
      </w:r>
      <w:r>
        <w:rPr>
          <w:rFonts w:ascii="Arial" w:hAnsi="Arial" w:cs="Arial"/>
        </w:rPr>
        <w:t>а</w:t>
      </w:r>
      <w:r w:rsidRPr="004F0C0C">
        <w:rPr>
          <w:rFonts w:ascii="Arial" w:hAnsi="Arial" w:cs="Arial"/>
        </w:rPr>
        <w:t xml:space="preserve"> по приобретению</w:t>
      </w:r>
      <w:r>
        <w:rPr>
          <w:rFonts w:ascii="Arial" w:hAnsi="Arial" w:cs="Arial"/>
        </w:rPr>
        <w:t xml:space="preserve"> </w:t>
      </w:r>
      <w:r w:rsidRPr="004F0C0C">
        <w:rPr>
          <w:rFonts w:ascii="Arial" w:hAnsi="Arial" w:cs="Arial"/>
        </w:rPr>
        <w:t xml:space="preserve">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w:t>
      </w:r>
      <w:r w:rsidRPr="004F0C0C">
        <w:rPr>
          <w:rFonts w:ascii="Arial" w:hAnsi="Arial" w:cs="Arial"/>
        </w:rPr>
        <w:lastRenderedPageBreak/>
        <w:t>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A9CC3B4" w14:textId="77777777" w:rsidR="00151004" w:rsidRPr="004F0C0C" w:rsidRDefault="00151004" w:rsidP="00151004">
      <w:pPr>
        <w:pStyle w:val="ConsPlusNormal"/>
        <w:spacing w:before="60" w:after="60"/>
        <w:jc w:val="both"/>
        <w:rPr>
          <w:rFonts w:ascii="Arial" w:hAnsi="Arial" w:cs="Arial"/>
        </w:rPr>
      </w:pPr>
      <w:r w:rsidRPr="004F0C0C">
        <w:rPr>
          <w:rFonts w:ascii="Arial" w:hAnsi="Arial" w:cs="Arial"/>
        </w:rPr>
        <w:t>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r>
        <w:rPr>
          <w:rFonts w:ascii="Arial" w:hAnsi="Arial" w:cs="Arial"/>
        </w:rPr>
        <w:t xml:space="preserve"> </w:t>
      </w:r>
      <w:r w:rsidRPr="004F0C0C">
        <w:rPr>
          <w:rFonts w:ascii="Arial" w:hAnsi="Arial" w:cs="Arial"/>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6B0CDA1B" w14:textId="77777777" w:rsidR="00151004" w:rsidRPr="004843D3" w:rsidRDefault="00151004" w:rsidP="00151004">
      <w:pPr>
        <w:pStyle w:val="ConsPlusNormal"/>
        <w:spacing w:before="60" w:after="60"/>
        <w:jc w:val="both"/>
        <w:rPr>
          <w:rFonts w:ascii="Arial" w:hAnsi="Arial" w:cs="Arial"/>
        </w:rPr>
      </w:pPr>
      <w:r w:rsidRPr="004843D3">
        <w:rPr>
          <w:rFonts w:ascii="Arial" w:hAnsi="Arial" w:cs="Arial"/>
        </w:rPr>
        <w:t xml:space="preserve">Требование о приобретении Биржевых облигаций </w:t>
      </w:r>
      <w:r>
        <w:rPr>
          <w:rFonts w:ascii="Arial" w:hAnsi="Arial" w:cs="Arial"/>
        </w:rPr>
        <w:t>в этом случае дополнительно к сведениям, указанным в разделе «П</w:t>
      </w:r>
      <w:r w:rsidRPr="004843D3">
        <w:rPr>
          <w:rFonts w:ascii="Arial" w:hAnsi="Arial" w:cs="Arial"/>
        </w:rPr>
        <w:t>орядок реализации лицами, осуществляющими права по ценным бумагам, права требовать от эмитента приобретения облигаций</w:t>
      </w:r>
      <w:r>
        <w:rPr>
          <w:rFonts w:ascii="Arial" w:hAnsi="Arial" w:cs="Arial"/>
        </w:rPr>
        <w:t>» пункта</w:t>
      </w:r>
      <w:r w:rsidRPr="004843D3">
        <w:rPr>
          <w:rFonts w:ascii="Arial" w:hAnsi="Arial" w:cs="Arial"/>
        </w:rPr>
        <w:t xml:space="preserve"> </w:t>
      </w:r>
      <w:r>
        <w:rPr>
          <w:rFonts w:ascii="Arial" w:hAnsi="Arial" w:cs="Arial"/>
        </w:rPr>
        <w:t xml:space="preserve">10.1 Программы должно </w:t>
      </w:r>
      <w:r w:rsidRPr="004843D3">
        <w:rPr>
          <w:rFonts w:ascii="Arial" w:hAnsi="Arial" w:cs="Arial"/>
        </w:rPr>
        <w:t>содержать:</w:t>
      </w:r>
    </w:p>
    <w:p w14:paraId="6718389D" w14:textId="77777777" w:rsidR="00151004" w:rsidRPr="00371B98" w:rsidRDefault="00151004" w:rsidP="00151004">
      <w:pPr>
        <w:pStyle w:val="af6"/>
        <w:numPr>
          <w:ilvl w:val="0"/>
          <w:numId w:val="39"/>
        </w:numPr>
        <w:jc w:val="both"/>
        <w:rPr>
          <w:rFonts w:ascii="Arial" w:eastAsiaTheme="minorHAnsi" w:hAnsi="Arial" w:cs="Arial"/>
          <w:lang w:eastAsia="en-US"/>
        </w:rPr>
      </w:pPr>
      <w:r w:rsidRPr="00371B98">
        <w:rPr>
          <w:rFonts w:ascii="Arial" w:eastAsiaTheme="minorHAnsi" w:hAnsi="Arial" w:cs="Arial"/>
          <w:lang w:eastAsia="en-US"/>
        </w:rPr>
        <w:t>сведения, позволяющие идентифицировать лицо, уполномоченно</w:t>
      </w:r>
      <w:r>
        <w:rPr>
          <w:rFonts w:ascii="Arial" w:eastAsiaTheme="minorHAnsi" w:hAnsi="Arial" w:cs="Arial"/>
          <w:lang w:eastAsia="en-US"/>
        </w:rPr>
        <w:t>е</w:t>
      </w:r>
      <w:r w:rsidRPr="00371B98">
        <w:rPr>
          <w:rFonts w:ascii="Arial" w:eastAsiaTheme="minorHAnsi" w:hAnsi="Arial" w:cs="Arial"/>
          <w:lang w:eastAsia="en-US"/>
        </w:rPr>
        <w:t xml:space="preserve"> владельцем Биржевых облигаций на получение денежных средств</w:t>
      </w:r>
      <w:r>
        <w:rPr>
          <w:rFonts w:ascii="Arial" w:eastAsiaTheme="minorHAnsi" w:hAnsi="Arial" w:cs="Arial"/>
          <w:lang w:eastAsia="en-US"/>
        </w:rPr>
        <w:t>,</w:t>
      </w:r>
    </w:p>
    <w:p w14:paraId="2740D426" w14:textId="77777777" w:rsidR="00151004" w:rsidRDefault="00151004" w:rsidP="00151004">
      <w:pPr>
        <w:pStyle w:val="ConsPlusNormal"/>
        <w:numPr>
          <w:ilvl w:val="0"/>
          <w:numId w:val="39"/>
        </w:numPr>
        <w:spacing w:before="60" w:after="60"/>
        <w:jc w:val="both"/>
        <w:rPr>
          <w:rFonts w:ascii="Arial" w:hAnsi="Arial" w:cs="Arial"/>
        </w:rPr>
      </w:pPr>
      <w:r w:rsidRPr="00145DB8">
        <w:rPr>
          <w:rFonts w:ascii="Arial" w:hAnsi="Arial" w:cs="Arial"/>
        </w:rPr>
        <w:t>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r>
        <w:rPr>
          <w:rFonts w:ascii="Arial" w:hAnsi="Arial" w:cs="Arial"/>
        </w:rPr>
        <w:t>;</w:t>
      </w:r>
    </w:p>
    <w:p w14:paraId="7D178BF8" w14:textId="77777777" w:rsidR="00151004" w:rsidRPr="00145DB8" w:rsidRDefault="00151004" w:rsidP="00151004">
      <w:pPr>
        <w:pStyle w:val="af6"/>
        <w:numPr>
          <w:ilvl w:val="0"/>
          <w:numId w:val="39"/>
        </w:numPr>
        <w:spacing w:before="60" w:after="60"/>
        <w:jc w:val="both"/>
        <w:rPr>
          <w:rFonts w:ascii="Arial" w:hAnsi="Arial" w:cs="Arial"/>
        </w:rPr>
      </w:pPr>
      <w:r w:rsidRPr="00145DB8">
        <w:rPr>
          <w:rFonts w:ascii="Arial" w:eastAsiaTheme="minorHAnsi" w:hAnsi="Arial" w:cs="Arial"/>
          <w:lang w:eastAsia="en-US"/>
        </w:rPr>
        <w:t xml:space="preserve">банковские реквизиты владельца Биржевых облигаций (лица, уполномоченного получать суммы денежных средств), на которые будут перечислены Эмитентом или Агентом по приобретению денежные средства в оплату Биржевых облигаций (реквизиты банковского счета указываются по правилам </w:t>
      </w:r>
      <w:r>
        <w:rPr>
          <w:rFonts w:ascii="Arial" w:eastAsiaTheme="minorHAnsi" w:hAnsi="Arial" w:cs="Arial"/>
          <w:lang w:eastAsia="en-US"/>
        </w:rPr>
        <w:t>НРД</w:t>
      </w:r>
      <w:r w:rsidRPr="00145DB8">
        <w:rPr>
          <w:rFonts w:ascii="Arial" w:eastAsiaTheme="minorHAnsi" w:hAnsi="Arial" w:cs="Arial"/>
          <w:lang w:eastAsia="en-US"/>
        </w:rPr>
        <w:t xml:space="preserve"> для переводов ценных бумаг по встречным поручениям отправителя и получателя с контролем </w:t>
      </w:r>
      <w:r>
        <w:rPr>
          <w:rFonts w:ascii="Arial" w:eastAsiaTheme="minorHAnsi" w:hAnsi="Arial" w:cs="Arial"/>
          <w:lang w:eastAsia="en-US"/>
        </w:rPr>
        <w:t>расчетов по денежным средствам)</w:t>
      </w:r>
      <w:r w:rsidRPr="00145DB8">
        <w:rPr>
          <w:rFonts w:ascii="Arial" w:hAnsi="Arial" w:cs="Arial"/>
        </w:rPr>
        <w:t>.</w:t>
      </w:r>
    </w:p>
    <w:p w14:paraId="0B61A4F4" w14:textId="77777777" w:rsidR="00151004" w:rsidRPr="004F0C0C" w:rsidRDefault="00151004" w:rsidP="00151004">
      <w:pPr>
        <w:pStyle w:val="ConsPlusNormal"/>
        <w:spacing w:before="60" w:after="60"/>
        <w:jc w:val="both"/>
        <w:rPr>
          <w:rFonts w:ascii="Arial" w:hAnsi="Arial" w:cs="Arial"/>
        </w:rPr>
      </w:pPr>
      <w:r w:rsidRPr="004F0C0C">
        <w:rPr>
          <w:rFonts w:ascii="Arial" w:hAnsi="Arial" w:cs="Arial"/>
        </w:rPr>
        <w:t xml:space="preserve">Договор (сделка) о приобретении Биржевых облигаций считается заключенным в момент получения Требования о приобретении Биржевых облигаций </w:t>
      </w:r>
      <w:r>
        <w:rPr>
          <w:rFonts w:ascii="Arial" w:hAnsi="Arial" w:cs="Arial"/>
        </w:rPr>
        <w:t>НРД</w:t>
      </w:r>
      <w:r w:rsidRPr="004F0C0C">
        <w:rPr>
          <w:rFonts w:ascii="Arial" w:hAnsi="Arial" w:cs="Arial"/>
        </w:rPr>
        <w:t>.</w:t>
      </w:r>
    </w:p>
    <w:p w14:paraId="3C01E1DC" w14:textId="77777777" w:rsidR="00151004" w:rsidRPr="004F0C0C" w:rsidRDefault="00151004" w:rsidP="00151004">
      <w:pPr>
        <w:pStyle w:val="ConsPlusNormal"/>
        <w:spacing w:before="60" w:after="60"/>
        <w:jc w:val="both"/>
        <w:rPr>
          <w:rFonts w:ascii="Arial" w:hAnsi="Arial" w:cs="Arial"/>
        </w:rPr>
      </w:pPr>
      <w:r w:rsidRPr="004F0C0C">
        <w:rPr>
          <w:rFonts w:ascii="Arial" w:hAnsi="Arial" w:cs="Arial"/>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Pr>
          <w:rFonts w:ascii="Arial" w:hAnsi="Arial" w:cs="Arial"/>
        </w:rPr>
        <w:t>Требования о приобретении Биржевых облигаций</w:t>
      </w:r>
      <w:r w:rsidRPr="004F0C0C">
        <w:rPr>
          <w:rFonts w:ascii="Arial" w:hAnsi="Arial" w:cs="Arial"/>
        </w:rPr>
        <w:t xml:space="preserve">, </w:t>
      </w:r>
      <w:r>
        <w:rPr>
          <w:rFonts w:ascii="Arial" w:hAnsi="Arial" w:cs="Arial"/>
        </w:rPr>
        <w:t>но</w:t>
      </w:r>
      <w:r w:rsidRPr="004F0C0C">
        <w:rPr>
          <w:rFonts w:ascii="Arial" w:hAnsi="Arial" w:cs="Arial"/>
        </w:rPr>
        <w:t xml:space="preserve">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w:t>
      </w:r>
      <w:r>
        <w:rPr>
          <w:rFonts w:ascii="Arial" w:hAnsi="Arial" w:cs="Arial"/>
        </w:rPr>
        <w:t>которое заявлено к приобретению</w:t>
      </w:r>
      <w:r w:rsidRPr="004F0C0C">
        <w:rPr>
          <w:rFonts w:ascii="Arial" w:hAnsi="Arial" w:cs="Arial"/>
        </w:rPr>
        <w:t xml:space="preserve"> в </w:t>
      </w:r>
      <w:r>
        <w:rPr>
          <w:rFonts w:ascii="Arial" w:hAnsi="Arial" w:cs="Arial"/>
        </w:rPr>
        <w:t>Требовании о приобретении Биржевых облигаций</w:t>
      </w:r>
      <w:r w:rsidRPr="004F0C0C">
        <w:rPr>
          <w:rFonts w:ascii="Arial" w:hAnsi="Arial" w:cs="Arial"/>
        </w:rPr>
        <w:t>.</w:t>
      </w:r>
    </w:p>
    <w:p w14:paraId="2F4277C2" w14:textId="77777777" w:rsidR="00151004" w:rsidRPr="004F0C0C" w:rsidRDefault="00151004" w:rsidP="00151004">
      <w:pPr>
        <w:pStyle w:val="ConsPlusNormal"/>
        <w:spacing w:before="60" w:after="60"/>
        <w:jc w:val="both"/>
        <w:rPr>
          <w:rFonts w:ascii="Arial" w:hAnsi="Arial" w:cs="Arial"/>
        </w:rPr>
      </w:pPr>
      <w:r w:rsidRPr="004F0C0C">
        <w:rPr>
          <w:rFonts w:ascii="Arial" w:hAnsi="Arial" w:cs="Arial"/>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sidRPr="004843D3">
        <w:rPr>
          <w:rFonts w:ascii="Arial" w:hAnsi="Arial" w:cs="Arial"/>
        </w:rPr>
        <w:t>Требования о приобретении Биржевых облигаций</w:t>
      </w:r>
      <w:r w:rsidRPr="004F0C0C">
        <w:rPr>
          <w:rFonts w:ascii="Arial" w:hAnsi="Arial" w:cs="Arial"/>
        </w:rPr>
        <w:t>,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w:t>
      </w:r>
      <w:r>
        <w:rPr>
          <w:rFonts w:ascii="Arial" w:hAnsi="Arial" w:cs="Arial"/>
        </w:rPr>
        <w:t xml:space="preserve"> но </w:t>
      </w:r>
      <w:r w:rsidRPr="004F0C0C">
        <w:rPr>
          <w:rFonts w:ascii="Arial" w:hAnsi="Arial" w:cs="Arial"/>
        </w:rPr>
        <w:t xml:space="preserve">при этом указавшим номер счета депо и/или раздел счета депо и/или </w:t>
      </w:r>
      <w:r w:rsidRPr="00371B98">
        <w:rPr>
          <w:rFonts w:ascii="Arial" w:hAnsi="Arial" w:cs="Arial"/>
        </w:rPr>
        <w:t>сведения, позволяющие идентифицировать лицо, осуществляющее права по Биржевым облигациям</w:t>
      </w:r>
      <w:r>
        <w:rPr>
          <w:rFonts w:ascii="Arial" w:hAnsi="Arial" w:cs="Arial"/>
        </w:rPr>
        <w:t xml:space="preserve"> и/или уполномоченное на получение денежных средств</w:t>
      </w:r>
      <w:r w:rsidRPr="004F0C0C">
        <w:rPr>
          <w:rFonts w:ascii="Arial" w:hAnsi="Arial" w:cs="Arial"/>
        </w:rPr>
        <w:t xml:space="preserve">, не соответствующие указанным в его </w:t>
      </w:r>
      <w:r w:rsidRPr="004843D3">
        <w:rPr>
          <w:rFonts w:ascii="Arial" w:hAnsi="Arial" w:cs="Arial"/>
        </w:rPr>
        <w:t>Требовани</w:t>
      </w:r>
      <w:r>
        <w:rPr>
          <w:rFonts w:ascii="Arial" w:hAnsi="Arial" w:cs="Arial"/>
        </w:rPr>
        <w:t>и</w:t>
      </w:r>
      <w:r w:rsidRPr="004843D3">
        <w:rPr>
          <w:rFonts w:ascii="Arial" w:hAnsi="Arial" w:cs="Arial"/>
        </w:rPr>
        <w:t xml:space="preserve"> о приобретении Биржевых облигаций</w:t>
      </w:r>
      <w:r w:rsidRPr="004F0C0C">
        <w:rPr>
          <w:rFonts w:ascii="Arial" w:hAnsi="Arial" w:cs="Arial"/>
        </w:rPr>
        <w:t>.</w:t>
      </w:r>
    </w:p>
    <w:p w14:paraId="1F32DB3A" w14:textId="22992C5A" w:rsidR="00C9242C" w:rsidRPr="004F0C0C" w:rsidRDefault="00151004" w:rsidP="00151004">
      <w:pPr>
        <w:pStyle w:val="ConsPlusNormal"/>
        <w:spacing w:before="60" w:after="60"/>
        <w:jc w:val="both"/>
        <w:rPr>
          <w:rFonts w:ascii="Arial" w:hAnsi="Arial" w:cs="Arial"/>
        </w:rPr>
      </w:pPr>
      <w:r w:rsidRPr="004F0C0C">
        <w:rPr>
          <w:rFonts w:ascii="Arial" w:hAnsi="Arial" w:cs="Arial"/>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sidRPr="004843D3">
        <w:rPr>
          <w:rFonts w:ascii="Arial" w:hAnsi="Arial" w:cs="Arial"/>
        </w:rPr>
        <w:t>Требования о приобретении Биржевых облигаций</w:t>
      </w:r>
      <w:r w:rsidRPr="004F0C0C">
        <w:rPr>
          <w:rFonts w:ascii="Arial" w:hAnsi="Arial" w:cs="Arial"/>
        </w:rPr>
        <w:t xml:space="preserve">,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w:t>
      </w:r>
      <w:r>
        <w:rPr>
          <w:rFonts w:ascii="Arial" w:hAnsi="Arial" w:cs="Arial"/>
        </w:rPr>
        <w:t xml:space="preserve">но </w:t>
      </w:r>
      <w:r w:rsidRPr="004F0C0C">
        <w:rPr>
          <w:rFonts w:ascii="Arial" w:hAnsi="Arial" w:cs="Arial"/>
        </w:rPr>
        <w:t>при этом указавшим</w:t>
      </w:r>
      <w:r>
        <w:rPr>
          <w:rFonts w:ascii="Arial" w:hAnsi="Arial" w:cs="Arial"/>
        </w:rPr>
        <w:t xml:space="preserve"> в</w:t>
      </w:r>
      <w:r w:rsidRPr="004F0C0C">
        <w:rPr>
          <w:rFonts w:ascii="Arial" w:hAnsi="Arial" w:cs="Arial"/>
        </w:rPr>
        <w:t xml:space="preserve"> </w:t>
      </w:r>
      <w:r w:rsidRPr="004843D3">
        <w:rPr>
          <w:rFonts w:ascii="Arial" w:hAnsi="Arial" w:cs="Arial"/>
        </w:rPr>
        <w:t>Требовани</w:t>
      </w:r>
      <w:r>
        <w:rPr>
          <w:rFonts w:ascii="Arial" w:hAnsi="Arial" w:cs="Arial"/>
        </w:rPr>
        <w:t>и</w:t>
      </w:r>
      <w:r w:rsidRPr="004843D3">
        <w:rPr>
          <w:rFonts w:ascii="Arial" w:hAnsi="Arial" w:cs="Arial"/>
        </w:rPr>
        <w:t xml:space="preserve"> о приобретении Биржевых облигаций </w:t>
      </w:r>
      <w:r w:rsidRPr="004F0C0C">
        <w:rPr>
          <w:rFonts w:ascii="Arial" w:hAnsi="Arial" w:cs="Arial"/>
        </w:rPr>
        <w:t>некорректные либо не в полном объеме реквизиты Владельца Биржевых облигаций (лица, уполномоченного получать суммы денежных средств).</w:t>
      </w:r>
    </w:p>
    <w:p w14:paraId="28889E8C" w14:textId="77777777" w:rsidR="0075524C" w:rsidRDefault="0075524C" w:rsidP="006073A2">
      <w:pPr>
        <w:pStyle w:val="ConsPlusNormal"/>
        <w:spacing w:before="60" w:after="60"/>
        <w:jc w:val="both"/>
        <w:rPr>
          <w:rFonts w:ascii="Arial" w:hAnsi="Arial" w:cs="Arial"/>
          <w:b/>
        </w:rPr>
      </w:pPr>
    </w:p>
    <w:p w14:paraId="1C372F29" w14:textId="77777777" w:rsidR="00BE48A0" w:rsidRPr="00DE0F5F" w:rsidRDefault="00BE48A0" w:rsidP="006073A2">
      <w:pPr>
        <w:pStyle w:val="ConsPlusNormal"/>
        <w:spacing w:before="60" w:after="60"/>
        <w:jc w:val="both"/>
        <w:rPr>
          <w:rFonts w:ascii="Arial" w:hAnsi="Arial" w:cs="Arial"/>
          <w:b/>
        </w:rPr>
      </w:pPr>
      <w:r w:rsidRPr="00DE0F5F">
        <w:rPr>
          <w:rFonts w:ascii="Arial" w:hAnsi="Arial" w:cs="Arial"/>
          <w:b/>
        </w:rPr>
        <w:t>10.2. Приобретение эмитентом облигаций по соглашению с их владельцем (владельцами)</w:t>
      </w:r>
    </w:p>
    <w:p w14:paraId="0C190A9E" w14:textId="77777777" w:rsidR="00BE48A0" w:rsidRDefault="00BE48A0" w:rsidP="00BE48A0">
      <w:pPr>
        <w:pStyle w:val="ConsPlusNormal"/>
        <w:spacing w:before="60" w:after="60"/>
        <w:jc w:val="both"/>
        <w:rPr>
          <w:rFonts w:ascii="Arial" w:hAnsi="Arial" w:cs="Arial"/>
        </w:rPr>
      </w:pPr>
      <w:r w:rsidRPr="00DE0F5F">
        <w:rPr>
          <w:rFonts w:ascii="Arial" w:hAnsi="Arial" w:cs="Arial"/>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14:paraId="37B91741" w14:textId="77777777" w:rsidR="0031586D" w:rsidRPr="0031586D" w:rsidRDefault="0031586D" w:rsidP="0031586D">
      <w:pPr>
        <w:pStyle w:val="ConsPlusNormal"/>
        <w:spacing w:before="60" w:after="60"/>
        <w:jc w:val="both"/>
        <w:rPr>
          <w:rFonts w:ascii="Arial" w:hAnsi="Arial" w:cs="Arial"/>
        </w:rPr>
      </w:pPr>
      <w:r w:rsidRPr="0031586D">
        <w:rPr>
          <w:rFonts w:ascii="Arial" w:hAnsi="Arial" w:cs="Arial"/>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w:t>
      </w:r>
      <w:r w:rsidRPr="0031586D">
        <w:rPr>
          <w:rFonts w:ascii="Arial" w:hAnsi="Arial" w:cs="Arial"/>
        </w:rPr>
        <w:lastRenderedPageBreak/>
        <w:t xml:space="preserve">основании публичных безотзывных оферт Эмитента, публикуемых в средствах массовой информации и/или в </w:t>
      </w:r>
      <w:r w:rsidR="00151004">
        <w:rPr>
          <w:rFonts w:ascii="Arial" w:hAnsi="Arial" w:cs="Arial"/>
        </w:rPr>
        <w:t>Л</w:t>
      </w:r>
      <w:r w:rsidR="00151004" w:rsidRPr="0031586D">
        <w:rPr>
          <w:rFonts w:ascii="Arial" w:hAnsi="Arial" w:cs="Arial"/>
        </w:rPr>
        <w:t xml:space="preserve">енте </w:t>
      </w:r>
      <w:r w:rsidRPr="0031586D">
        <w:rPr>
          <w:rFonts w:ascii="Arial" w:hAnsi="Arial" w:cs="Arial"/>
        </w:rPr>
        <w:t xml:space="preserve">новостей. </w:t>
      </w:r>
    </w:p>
    <w:p w14:paraId="52BDF9DF" w14:textId="77777777" w:rsidR="00B63747" w:rsidRDefault="00B63747" w:rsidP="00B63747">
      <w:pPr>
        <w:pStyle w:val="ConsPlusNormal"/>
        <w:spacing w:before="60" w:after="60"/>
        <w:jc w:val="both"/>
        <w:rPr>
          <w:rFonts w:ascii="Arial" w:hAnsi="Arial" w:cs="Arial"/>
        </w:rPr>
      </w:pPr>
      <w:r w:rsidRPr="00BE48A0">
        <w:rPr>
          <w:rFonts w:ascii="Arial" w:hAnsi="Arial" w:cs="Arial"/>
        </w:rPr>
        <w:t xml:space="preserve">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w:t>
      </w:r>
      <w:r>
        <w:rPr>
          <w:rFonts w:ascii="Arial" w:hAnsi="Arial" w:cs="Arial"/>
        </w:rPr>
        <w:t xml:space="preserve">с привлечением Агента по приобретению </w:t>
      </w:r>
      <w:r w:rsidRPr="006805B0">
        <w:rPr>
          <w:rFonts w:ascii="Arial" w:hAnsi="Arial" w:cs="Arial"/>
        </w:rPr>
        <w:t>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r>
        <w:rPr>
          <w:rFonts w:ascii="Arial" w:hAnsi="Arial" w:cs="Arial"/>
        </w:rPr>
        <w:t xml:space="preserve"> </w:t>
      </w:r>
      <w:r w:rsidRPr="00BE48A0">
        <w:rPr>
          <w:rFonts w:ascii="Arial" w:hAnsi="Arial" w:cs="Arial"/>
        </w:rPr>
        <w:t>в порядке</w:t>
      </w:r>
      <w:r>
        <w:rPr>
          <w:rFonts w:ascii="Arial" w:hAnsi="Arial" w:cs="Arial"/>
        </w:rPr>
        <w:t>, установленном в решении Эмитента о приобретении, в том числе в публичных безотзывных офертах.</w:t>
      </w:r>
    </w:p>
    <w:p w14:paraId="5D27B102" w14:textId="77777777" w:rsidR="00B63747" w:rsidRPr="00BE48A0" w:rsidRDefault="00B63747" w:rsidP="00B63747">
      <w:pPr>
        <w:pStyle w:val="ConsPlusNormal"/>
        <w:spacing w:before="60" w:after="60"/>
        <w:jc w:val="both"/>
        <w:rPr>
          <w:rFonts w:ascii="Arial" w:hAnsi="Arial" w:cs="Arial"/>
        </w:rPr>
      </w:pPr>
      <w:r>
        <w:rPr>
          <w:rFonts w:ascii="Arial" w:hAnsi="Arial" w:cs="Arial"/>
        </w:rPr>
        <w:t>Информация о содержании принятых Эмитентом решений о приобретении Биржевых облигаций по соглашению с их владельцем (владельцами), включая содержание публичных безотзывных оферт Эмитента, раскрывается Эмитентом в соответствующем сообщении, публикуемом в порядке и сроки, указанные в п.11 Программы</w:t>
      </w:r>
      <w:r w:rsidRPr="00B63747">
        <w:rPr>
          <w:rFonts w:ascii="Arial" w:hAnsi="Arial" w:cs="Arial"/>
        </w:rPr>
        <w:t xml:space="preserve"> </w:t>
      </w:r>
      <w:r w:rsidRPr="001E1AF2">
        <w:rPr>
          <w:rFonts w:ascii="Arial" w:hAnsi="Arial" w:cs="Arial"/>
        </w:rPr>
        <w:t>и п.8.11 Проспекта</w:t>
      </w:r>
      <w:r>
        <w:rPr>
          <w:rFonts w:ascii="Arial" w:hAnsi="Arial" w:cs="Arial"/>
        </w:rPr>
        <w:t>.</w:t>
      </w:r>
    </w:p>
    <w:p w14:paraId="56BE8120" w14:textId="77777777" w:rsidR="00BE48A0" w:rsidRPr="002127A2" w:rsidRDefault="00BE48A0" w:rsidP="00BE48A0">
      <w:pPr>
        <w:pStyle w:val="ConsPlusNormal"/>
        <w:spacing w:before="60" w:after="60"/>
        <w:jc w:val="both"/>
        <w:rPr>
          <w:rFonts w:ascii="Arial" w:hAnsi="Arial" w:cs="Arial"/>
        </w:rPr>
      </w:pPr>
      <w:r w:rsidRPr="002127A2">
        <w:rPr>
          <w:rFonts w:ascii="Arial" w:hAnsi="Arial" w:cs="Arial"/>
          <w:b/>
        </w:rPr>
        <w:t>порядок и условия приобретения облигаций, включая срок (порядок определения срока) приобретения облигаций</w:t>
      </w:r>
    </w:p>
    <w:p w14:paraId="656C9BF0" w14:textId="77777777" w:rsidR="00505162" w:rsidRPr="00505162" w:rsidRDefault="00505162" w:rsidP="00505162">
      <w:pPr>
        <w:pStyle w:val="ConsPlusNormal"/>
        <w:spacing w:before="60" w:after="60"/>
        <w:jc w:val="both"/>
        <w:rPr>
          <w:rFonts w:ascii="Arial" w:hAnsi="Arial" w:cs="Arial"/>
        </w:rPr>
      </w:pPr>
      <w:r w:rsidRPr="002127A2">
        <w:rPr>
          <w:rFonts w:ascii="Arial" w:hAnsi="Arial" w:cs="Arial"/>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w:t>
      </w:r>
      <w:r w:rsidRPr="00505162">
        <w:rPr>
          <w:rFonts w:ascii="Arial" w:hAnsi="Arial" w:cs="Arial"/>
        </w:rPr>
        <w:t xml:space="preserve">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w:t>
      </w:r>
      <w:r w:rsidR="00B63747">
        <w:rPr>
          <w:rFonts w:ascii="Arial" w:hAnsi="Arial" w:cs="Arial"/>
        </w:rPr>
        <w:t xml:space="preserve">не </w:t>
      </w:r>
      <w:r w:rsidR="00B63747" w:rsidRPr="00BE48A0">
        <w:rPr>
          <w:rFonts w:ascii="Arial" w:hAnsi="Arial" w:cs="Arial"/>
        </w:rPr>
        <w:t>позднее</w:t>
      </w:r>
      <w:r w:rsidR="00296FFF">
        <w:rPr>
          <w:rFonts w:ascii="Arial" w:hAnsi="Arial" w:cs="Arial"/>
        </w:rPr>
        <w:t>,</w:t>
      </w:r>
      <w:r w:rsidR="00B63747" w:rsidRPr="00BE48A0">
        <w:rPr>
          <w:rFonts w:ascii="Arial" w:hAnsi="Arial" w:cs="Arial"/>
        </w:rPr>
        <w:t xml:space="preserve">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w:t>
      </w:r>
      <w:r w:rsidRPr="00505162">
        <w:rPr>
          <w:rFonts w:ascii="Arial" w:hAnsi="Arial" w:cs="Arial"/>
        </w:rPr>
        <w:t xml:space="preserve">в </w:t>
      </w:r>
      <w:r w:rsidR="00B63747">
        <w:rPr>
          <w:rFonts w:ascii="Arial" w:hAnsi="Arial" w:cs="Arial"/>
        </w:rPr>
        <w:t>Л</w:t>
      </w:r>
      <w:r w:rsidRPr="00505162">
        <w:rPr>
          <w:rFonts w:ascii="Arial" w:hAnsi="Arial" w:cs="Arial"/>
        </w:rPr>
        <w:t xml:space="preserve">енте новостей и на странице в сети Интернет. </w:t>
      </w:r>
    </w:p>
    <w:p w14:paraId="12A734EF" w14:textId="77777777" w:rsidR="00505162" w:rsidRPr="00505162" w:rsidRDefault="00505162" w:rsidP="00505162">
      <w:pPr>
        <w:pStyle w:val="ConsPlusNormal"/>
        <w:spacing w:before="60" w:after="60"/>
        <w:jc w:val="both"/>
        <w:rPr>
          <w:rFonts w:ascii="Arial" w:hAnsi="Arial" w:cs="Arial"/>
        </w:rPr>
      </w:pPr>
      <w:r w:rsidRPr="00505162">
        <w:rPr>
          <w:rFonts w:ascii="Arial" w:hAnsi="Arial" w:cs="Arial"/>
        </w:rPr>
        <w:t>Возможно неоднократное принятие решений о приобретении Биржевых облигаций.</w:t>
      </w:r>
    </w:p>
    <w:p w14:paraId="33A67A22" w14:textId="77777777" w:rsidR="006D4F48" w:rsidRPr="007A336F" w:rsidRDefault="006D4F48" w:rsidP="006D4F48">
      <w:pPr>
        <w:pStyle w:val="ConsPlusNormal"/>
        <w:spacing w:before="60" w:after="60"/>
        <w:jc w:val="both"/>
        <w:rPr>
          <w:rFonts w:ascii="Arial" w:hAnsi="Arial" w:cs="Arial"/>
          <w:b/>
        </w:rPr>
      </w:pPr>
      <w:r w:rsidRPr="007A336F">
        <w:rPr>
          <w:rFonts w:ascii="Arial" w:hAnsi="Arial" w:cs="Arial"/>
          <w:b/>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14A844DE" w14:textId="77777777" w:rsidR="006D4F48" w:rsidRPr="006D4F48" w:rsidRDefault="006D4F48" w:rsidP="006D4F48">
      <w:pPr>
        <w:pStyle w:val="ConsPlusNormal"/>
        <w:spacing w:before="60" w:after="60"/>
        <w:jc w:val="both"/>
        <w:rPr>
          <w:rFonts w:ascii="Arial" w:hAnsi="Arial" w:cs="Arial"/>
        </w:rPr>
      </w:pPr>
      <w:r w:rsidRPr="006D4F48">
        <w:rPr>
          <w:rFonts w:ascii="Arial" w:hAnsi="Arial" w:cs="Arial"/>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1666BC50" w14:textId="77777777" w:rsidR="006D4F48" w:rsidRPr="006D4F48" w:rsidRDefault="006D4F48" w:rsidP="006D4F48">
      <w:pPr>
        <w:pStyle w:val="ConsPlusNormal"/>
        <w:spacing w:before="60" w:after="60"/>
        <w:jc w:val="both"/>
        <w:rPr>
          <w:rFonts w:ascii="Arial" w:hAnsi="Arial" w:cs="Arial"/>
        </w:rPr>
      </w:pPr>
      <w:r w:rsidRPr="006D4F48">
        <w:rPr>
          <w:rFonts w:ascii="Arial" w:hAnsi="Arial" w:cs="Arial"/>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7E52FD5C" w14:textId="77777777" w:rsidR="006D4F48" w:rsidRPr="006D4F48" w:rsidRDefault="006D4F48" w:rsidP="006D4F48">
      <w:pPr>
        <w:pStyle w:val="ConsPlusNormal"/>
        <w:numPr>
          <w:ilvl w:val="0"/>
          <w:numId w:val="33"/>
        </w:numPr>
        <w:spacing w:before="60" w:after="60"/>
        <w:jc w:val="both"/>
        <w:rPr>
          <w:rFonts w:ascii="Arial" w:hAnsi="Arial" w:cs="Arial"/>
        </w:rPr>
      </w:pPr>
      <w:r w:rsidRPr="006D4F48">
        <w:rPr>
          <w:rFonts w:ascii="Arial" w:hAnsi="Arial" w:cs="Arial"/>
        </w:rPr>
        <w:t>дату принятия решения о приобретении (выкупе) Биржевых облигаций;</w:t>
      </w:r>
    </w:p>
    <w:p w14:paraId="50CEAA62" w14:textId="77777777" w:rsidR="006D4F48" w:rsidRDefault="006D4F48" w:rsidP="006D4F48">
      <w:pPr>
        <w:pStyle w:val="ConsPlusNormal"/>
        <w:numPr>
          <w:ilvl w:val="0"/>
          <w:numId w:val="33"/>
        </w:numPr>
        <w:spacing w:before="60" w:after="60"/>
        <w:jc w:val="both"/>
        <w:rPr>
          <w:rFonts w:ascii="Arial" w:hAnsi="Arial" w:cs="Arial"/>
        </w:rPr>
      </w:pPr>
      <w:r w:rsidRPr="006D4F48">
        <w:rPr>
          <w:rFonts w:ascii="Arial" w:hAnsi="Arial" w:cs="Arial"/>
        </w:rPr>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236B441A" w14:textId="77777777" w:rsidR="008E53DE" w:rsidRPr="002714AA" w:rsidRDefault="008E53DE" w:rsidP="008E53DE">
      <w:pPr>
        <w:pStyle w:val="af6"/>
        <w:numPr>
          <w:ilvl w:val="0"/>
          <w:numId w:val="33"/>
        </w:numPr>
        <w:rPr>
          <w:rFonts w:ascii="Arial" w:eastAsiaTheme="minorHAnsi" w:hAnsi="Arial" w:cs="Arial"/>
          <w:lang w:eastAsia="en-US"/>
        </w:rPr>
      </w:pPr>
      <w:r w:rsidRPr="002714AA">
        <w:rPr>
          <w:rFonts w:ascii="Arial" w:eastAsiaTheme="minorHAnsi" w:hAnsi="Arial" w:cs="Arial"/>
          <w:lang w:eastAsia="en-US"/>
        </w:rPr>
        <w:t>международный код (номер) идентификации ценных бумаг (ISIN);</w:t>
      </w:r>
    </w:p>
    <w:p w14:paraId="65204C65" w14:textId="77777777" w:rsidR="006D4F48" w:rsidRPr="006D4F48" w:rsidRDefault="006D4F48" w:rsidP="006D4F48">
      <w:pPr>
        <w:pStyle w:val="ConsPlusNormal"/>
        <w:numPr>
          <w:ilvl w:val="0"/>
          <w:numId w:val="33"/>
        </w:numPr>
        <w:spacing w:before="60" w:after="60"/>
        <w:jc w:val="both"/>
        <w:rPr>
          <w:rFonts w:ascii="Arial" w:hAnsi="Arial" w:cs="Arial"/>
        </w:rPr>
      </w:pPr>
      <w:r w:rsidRPr="006D4F48">
        <w:rPr>
          <w:rFonts w:ascii="Arial" w:hAnsi="Arial" w:cs="Arial"/>
        </w:rPr>
        <w:t>количество приобретаемых Биржевых облигаций;</w:t>
      </w:r>
    </w:p>
    <w:p w14:paraId="231FAC50" w14:textId="77777777" w:rsidR="00AB7B88" w:rsidRPr="00FE6E65" w:rsidRDefault="00AB7B88" w:rsidP="00AB7B88">
      <w:pPr>
        <w:pStyle w:val="ConsPlusNormal"/>
        <w:numPr>
          <w:ilvl w:val="0"/>
          <w:numId w:val="33"/>
        </w:numPr>
        <w:spacing w:before="60" w:after="60"/>
        <w:jc w:val="both"/>
        <w:rPr>
          <w:rFonts w:ascii="Arial" w:hAnsi="Arial" w:cs="Arial"/>
        </w:rPr>
      </w:pPr>
      <w:r>
        <w:rPr>
          <w:rFonts w:ascii="Arial" w:hAnsi="Arial" w:cs="Arial"/>
        </w:rPr>
        <w:t xml:space="preserve">порядок </w:t>
      </w:r>
      <w:r w:rsidRPr="00D46F17">
        <w:rPr>
          <w:rFonts w:ascii="Arial" w:hAnsi="Arial" w:cs="Arial"/>
        </w:rPr>
        <w:t xml:space="preserve">реализации лицами, осуществляющими права по </w:t>
      </w:r>
      <w:r>
        <w:rPr>
          <w:rFonts w:ascii="Arial" w:hAnsi="Arial" w:cs="Arial"/>
        </w:rPr>
        <w:t>Биржевым облигациям</w:t>
      </w:r>
      <w:r w:rsidRPr="00D46F17">
        <w:rPr>
          <w:rFonts w:ascii="Arial" w:hAnsi="Arial" w:cs="Arial"/>
        </w:rPr>
        <w:t xml:space="preserve">, права продать </w:t>
      </w:r>
      <w:r>
        <w:rPr>
          <w:rFonts w:ascii="Arial" w:hAnsi="Arial" w:cs="Arial"/>
        </w:rPr>
        <w:t>Биржевые облигации путем принятия предложения Э</w:t>
      </w:r>
      <w:r w:rsidRPr="00D46F17">
        <w:rPr>
          <w:rFonts w:ascii="Arial" w:hAnsi="Arial" w:cs="Arial"/>
        </w:rPr>
        <w:t>митента об их приобретении</w:t>
      </w:r>
      <w:r w:rsidRPr="00FE6E65">
        <w:rPr>
          <w:rFonts w:ascii="Arial" w:hAnsi="Arial" w:cs="Arial"/>
        </w:rPr>
        <w:t>;</w:t>
      </w:r>
    </w:p>
    <w:p w14:paraId="112248F0" w14:textId="77777777" w:rsidR="006D4F48" w:rsidRPr="006D4F48" w:rsidRDefault="006D4F48" w:rsidP="006D4F48">
      <w:pPr>
        <w:pStyle w:val="ConsPlusNormal"/>
        <w:numPr>
          <w:ilvl w:val="0"/>
          <w:numId w:val="33"/>
        </w:numPr>
        <w:spacing w:before="60" w:after="60"/>
        <w:jc w:val="both"/>
        <w:rPr>
          <w:rFonts w:ascii="Arial" w:hAnsi="Arial" w:cs="Arial"/>
        </w:rPr>
      </w:pPr>
      <w:r w:rsidRPr="006D4F48">
        <w:rPr>
          <w:rFonts w:ascii="Arial" w:hAnsi="Arial" w:cs="Arial"/>
        </w:rPr>
        <w:t>дату начала приобретения Эмитентом Биржевых облигаций;</w:t>
      </w:r>
    </w:p>
    <w:p w14:paraId="6B54EACA" w14:textId="77777777" w:rsidR="006D4F48" w:rsidRPr="006D4F48" w:rsidRDefault="006D4F48" w:rsidP="006D4F48">
      <w:pPr>
        <w:pStyle w:val="ConsPlusNormal"/>
        <w:numPr>
          <w:ilvl w:val="0"/>
          <w:numId w:val="33"/>
        </w:numPr>
        <w:spacing w:before="60" w:after="60"/>
        <w:jc w:val="both"/>
        <w:rPr>
          <w:rFonts w:ascii="Arial" w:hAnsi="Arial" w:cs="Arial"/>
        </w:rPr>
      </w:pPr>
      <w:r w:rsidRPr="006D4F48">
        <w:rPr>
          <w:rFonts w:ascii="Arial" w:hAnsi="Arial" w:cs="Arial"/>
        </w:rPr>
        <w:t>дату окончания приобретения Биржевых облигаций;</w:t>
      </w:r>
    </w:p>
    <w:p w14:paraId="33C02BCA" w14:textId="77777777" w:rsidR="006D4F48" w:rsidRPr="006D4F48" w:rsidRDefault="006D4F48" w:rsidP="006D4F48">
      <w:pPr>
        <w:pStyle w:val="ConsPlusNormal"/>
        <w:numPr>
          <w:ilvl w:val="0"/>
          <w:numId w:val="33"/>
        </w:numPr>
        <w:spacing w:before="60" w:after="60"/>
        <w:jc w:val="both"/>
        <w:rPr>
          <w:rFonts w:ascii="Arial" w:hAnsi="Arial" w:cs="Arial"/>
        </w:rPr>
      </w:pPr>
      <w:r w:rsidRPr="006D4F48">
        <w:rPr>
          <w:rFonts w:ascii="Arial" w:hAnsi="Arial" w:cs="Arial"/>
        </w:rPr>
        <w:t>цену приобретения Биржевых облигаций или порядок ее определения;</w:t>
      </w:r>
    </w:p>
    <w:p w14:paraId="6E5CA724" w14:textId="77777777" w:rsidR="006D4F48" w:rsidRPr="006D4F48" w:rsidRDefault="006D4F48" w:rsidP="006D4F48">
      <w:pPr>
        <w:pStyle w:val="ConsPlusNormal"/>
        <w:numPr>
          <w:ilvl w:val="0"/>
          <w:numId w:val="33"/>
        </w:numPr>
        <w:spacing w:before="60" w:after="60"/>
        <w:jc w:val="both"/>
        <w:rPr>
          <w:rFonts w:ascii="Arial" w:hAnsi="Arial" w:cs="Arial"/>
        </w:rPr>
      </w:pPr>
      <w:r w:rsidRPr="006D4F48">
        <w:rPr>
          <w:rFonts w:ascii="Arial" w:hAnsi="Arial" w:cs="Arial"/>
        </w:rPr>
        <w:t>порядок приобретения Биржевых облигаций;</w:t>
      </w:r>
    </w:p>
    <w:p w14:paraId="73850A35" w14:textId="77777777" w:rsidR="006D4F48" w:rsidRPr="006D4F48" w:rsidRDefault="006D4F48" w:rsidP="006D4F48">
      <w:pPr>
        <w:pStyle w:val="ConsPlusNormal"/>
        <w:numPr>
          <w:ilvl w:val="0"/>
          <w:numId w:val="33"/>
        </w:numPr>
        <w:spacing w:before="60" w:after="60"/>
        <w:jc w:val="both"/>
        <w:rPr>
          <w:rFonts w:ascii="Arial" w:hAnsi="Arial" w:cs="Arial"/>
        </w:rPr>
      </w:pPr>
      <w:r w:rsidRPr="006D4F48">
        <w:rPr>
          <w:rFonts w:ascii="Arial" w:hAnsi="Arial" w:cs="Arial"/>
        </w:rPr>
        <w:t>форму и срок оплаты;</w:t>
      </w:r>
    </w:p>
    <w:p w14:paraId="51E59674" w14:textId="77777777" w:rsidR="006D4F48" w:rsidRPr="006D4F48" w:rsidRDefault="006D4F48" w:rsidP="006D4F48">
      <w:pPr>
        <w:pStyle w:val="ConsPlusNormal"/>
        <w:numPr>
          <w:ilvl w:val="0"/>
          <w:numId w:val="33"/>
        </w:numPr>
        <w:spacing w:before="60" w:after="60"/>
        <w:jc w:val="both"/>
        <w:rPr>
          <w:rFonts w:ascii="Arial" w:hAnsi="Arial" w:cs="Arial"/>
        </w:rPr>
      </w:pPr>
      <w:r w:rsidRPr="006D4F48">
        <w:rPr>
          <w:rFonts w:ascii="Arial" w:hAnsi="Arial" w:cs="Arial"/>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6FC9BC13" w14:textId="77777777" w:rsidR="00557286" w:rsidRDefault="00557286" w:rsidP="003B2205">
      <w:pPr>
        <w:pStyle w:val="ConsPlusNormal"/>
        <w:spacing w:before="60" w:after="60"/>
        <w:jc w:val="both"/>
        <w:rPr>
          <w:rFonts w:ascii="Arial" w:hAnsi="Arial" w:cs="Arial"/>
        </w:rPr>
      </w:pPr>
      <w:r>
        <w:rPr>
          <w:rFonts w:ascii="Arial" w:hAnsi="Arial" w:cs="Arial"/>
        </w:rPr>
        <w:t>Л</w:t>
      </w:r>
      <w:r w:rsidRPr="00D46F17">
        <w:rPr>
          <w:rFonts w:ascii="Arial" w:hAnsi="Arial" w:cs="Arial"/>
        </w:rPr>
        <w:t>ица, осуществляющи</w:t>
      </w:r>
      <w:r>
        <w:rPr>
          <w:rFonts w:ascii="Arial" w:hAnsi="Arial" w:cs="Arial"/>
        </w:rPr>
        <w:t>е</w:t>
      </w:r>
      <w:r w:rsidRPr="00D46F17">
        <w:rPr>
          <w:rFonts w:ascii="Arial" w:hAnsi="Arial" w:cs="Arial"/>
        </w:rPr>
        <w:t xml:space="preserve"> права по Биржевым облигациям</w:t>
      </w:r>
      <w:r>
        <w:rPr>
          <w:rFonts w:ascii="Arial" w:hAnsi="Arial" w:cs="Arial"/>
        </w:rPr>
        <w:t>,</w:t>
      </w:r>
      <w:r w:rsidRPr="00D46F17">
        <w:rPr>
          <w:rFonts w:ascii="Arial" w:hAnsi="Arial" w:cs="Arial"/>
        </w:rPr>
        <w:t xml:space="preserve"> </w:t>
      </w:r>
      <w:r>
        <w:rPr>
          <w:rFonts w:ascii="Arial" w:hAnsi="Arial" w:cs="Arial"/>
        </w:rPr>
        <w:t>могут</w:t>
      </w:r>
      <w:r w:rsidRPr="00D46F17">
        <w:rPr>
          <w:rFonts w:ascii="Arial" w:hAnsi="Arial" w:cs="Arial"/>
        </w:rPr>
        <w:t xml:space="preserve"> </w:t>
      </w:r>
      <w:r>
        <w:rPr>
          <w:rFonts w:ascii="Arial" w:hAnsi="Arial" w:cs="Arial"/>
        </w:rPr>
        <w:t>направлять волеизъявления о принятии предложения Эмитента</w:t>
      </w:r>
      <w:r w:rsidRPr="00D46F17">
        <w:rPr>
          <w:rFonts w:ascii="Arial" w:hAnsi="Arial" w:cs="Arial"/>
        </w:rPr>
        <w:t xml:space="preserve"> </w:t>
      </w:r>
      <w:r>
        <w:rPr>
          <w:rFonts w:ascii="Arial" w:hAnsi="Arial" w:cs="Arial"/>
        </w:rPr>
        <w:t>о приобретении у них Биржевых облигации</w:t>
      </w:r>
      <w:r w:rsidRPr="00D46F17">
        <w:rPr>
          <w:rFonts w:ascii="Arial" w:hAnsi="Arial" w:cs="Arial"/>
        </w:rPr>
        <w:t xml:space="preserve"> на установленных в решении </w:t>
      </w:r>
      <w:r>
        <w:rPr>
          <w:rFonts w:ascii="Arial" w:hAnsi="Arial" w:cs="Arial"/>
        </w:rPr>
        <w:t>Эмитента</w:t>
      </w:r>
      <w:r w:rsidRPr="00D46F17">
        <w:rPr>
          <w:rFonts w:ascii="Arial" w:hAnsi="Arial" w:cs="Arial"/>
        </w:rPr>
        <w:t xml:space="preserve"> и изложенных в опубликованном сообщении о приобретении Биржевых облигаций условиях</w:t>
      </w:r>
      <w:r>
        <w:rPr>
          <w:rFonts w:ascii="Arial" w:hAnsi="Arial" w:cs="Arial"/>
        </w:rPr>
        <w:t>, при этом срок в течение которого владельцы Биржевых облигаций могут направить  волеизъявления о принятии предложения Эмитента</w:t>
      </w:r>
      <w:r w:rsidRPr="00D46F17">
        <w:rPr>
          <w:rFonts w:ascii="Arial" w:hAnsi="Arial" w:cs="Arial"/>
        </w:rPr>
        <w:t xml:space="preserve"> </w:t>
      </w:r>
      <w:r>
        <w:rPr>
          <w:rFonts w:ascii="Arial" w:hAnsi="Arial" w:cs="Arial"/>
        </w:rPr>
        <w:t>о приобретении</w:t>
      </w:r>
      <w:r w:rsidRPr="00D46F17">
        <w:rPr>
          <w:rFonts w:ascii="Arial" w:hAnsi="Arial" w:cs="Arial"/>
        </w:rPr>
        <w:t xml:space="preserve"> </w:t>
      </w:r>
      <w:r>
        <w:rPr>
          <w:rFonts w:ascii="Arial" w:hAnsi="Arial" w:cs="Arial"/>
        </w:rPr>
        <w:t xml:space="preserve">Биржевых облигаций </w:t>
      </w:r>
      <w:r w:rsidRPr="00D46F17">
        <w:rPr>
          <w:rFonts w:ascii="Arial" w:hAnsi="Arial" w:cs="Arial"/>
        </w:rPr>
        <w:t>не может б</w:t>
      </w:r>
      <w:r>
        <w:rPr>
          <w:rFonts w:ascii="Arial" w:hAnsi="Arial" w:cs="Arial"/>
        </w:rPr>
        <w:t>ыть менее 5 (Пяти) рабочих дней.</w:t>
      </w:r>
    </w:p>
    <w:p w14:paraId="2941203C" w14:textId="77777777" w:rsidR="00557286" w:rsidRPr="00BC0BCF" w:rsidRDefault="00557286" w:rsidP="00557286">
      <w:pPr>
        <w:pStyle w:val="ConsPlusNormal"/>
        <w:spacing w:before="60" w:after="60"/>
        <w:jc w:val="both"/>
        <w:rPr>
          <w:rFonts w:ascii="Arial" w:hAnsi="Arial" w:cs="Arial"/>
        </w:rPr>
      </w:pPr>
      <w:r w:rsidRPr="00A140C7">
        <w:rPr>
          <w:rFonts w:ascii="Arial" w:hAnsi="Arial" w:cs="Arial"/>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w:t>
      </w:r>
      <w:r w:rsidRPr="00A140C7">
        <w:rPr>
          <w:rFonts w:ascii="Arial" w:hAnsi="Arial" w:cs="Arial"/>
        </w:rPr>
        <w:lastRenderedPageBreak/>
        <w:t xml:space="preserve">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w:t>
      </w:r>
      <w:r w:rsidRPr="00BC0BCF">
        <w:rPr>
          <w:rFonts w:ascii="Arial" w:hAnsi="Arial" w:cs="Arial"/>
        </w:rPr>
        <w:t>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14:paraId="427E7709" w14:textId="77777777" w:rsidR="00557286" w:rsidRPr="00BC0BCF" w:rsidRDefault="00557286" w:rsidP="00557286">
      <w:pPr>
        <w:pStyle w:val="ConsPlusNormal"/>
        <w:spacing w:before="60" w:after="60"/>
        <w:jc w:val="both"/>
        <w:rPr>
          <w:rFonts w:ascii="Arial" w:hAnsi="Arial" w:cs="Arial"/>
        </w:rPr>
      </w:pPr>
      <w:r w:rsidRPr="00BC0BCF">
        <w:rPr>
          <w:rFonts w:ascii="Arial" w:hAnsi="Arial" w:cs="Arial"/>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p>
    <w:p w14:paraId="08A97AED" w14:textId="77777777" w:rsidR="00557286" w:rsidRPr="00BC0BCF" w:rsidRDefault="00557286" w:rsidP="00557286">
      <w:pPr>
        <w:pStyle w:val="ConsPlusNormal"/>
        <w:spacing w:before="60" w:after="60"/>
        <w:jc w:val="both"/>
        <w:rPr>
          <w:rFonts w:ascii="Arial" w:hAnsi="Arial" w:cs="Arial"/>
        </w:rPr>
      </w:pPr>
      <w:r w:rsidRPr="00BC0BCF">
        <w:rPr>
          <w:rFonts w:ascii="Arial" w:hAnsi="Arial" w:cs="Arial"/>
          <w:b/>
        </w:rPr>
        <w:t>порядок раскрытия эмитентом информации об условиях и итогах приобретения облигаций по соглашению с их владельцем (владельцами)</w:t>
      </w:r>
    </w:p>
    <w:p w14:paraId="68DD83BA" w14:textId="77777777" w:rsidR="00557286" w:rsidRPr="00BC0BCF" w:rsidRDefault="00557286" w:rsidP="00557286">
      <w:pPr>
        <w:pStyle w:val="ConsPlusNormal"/>
        <w:spacing w:before="60" w:after="60"/>
        <w:jc w:val="both"/>
        <w:rPr>
          <w:rFonts w:ascii="Arial" w:hAnsi="Arial" w:cs="Arial"/>
        </w:rPr>
      </w:pPr>
      <w:r w:rsidRPr="00BC0BCF">
        <w:rPr>
          <w:rFonts w:ascii="Arial" w:hAnsi="Arial" w:cs="Arial"/>
        </w:rPr>
        <w:t>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p>
    <w:p w14:paraId="1513682A" w14:textId="77777777" w:rsidR="00557286" w:rsidRPr="009B3218" w:rsidRDefault="00557286" w:rsidP="00557286">
      <w:pPr>
        <w:pStyle w:val="ConsPlusNormal"/>
        <w:spacing w:before="60" w:after="60"/>
        <w:jc w:val="both"/>
        <w:rPr>
          <w:rFonts w:ascii="Arial" w:hAnsi="Arial" w:cs="Arial"/>
        </w:rPr>
      </w:pPr>
      <w:r w:rsidRPr="00BC0BCF">
        <w:rPr>
          <w:rFonts w:ascii="Arial" w:hAnsi="Arial" w:cs="Arial"/>
        </w:rPr>
        <w:t>2. Информация об итогах приобретения Биржевых облигаций и об исполнении Эмитентом обязательств</w:t>
      </w:r>
      <w:r w:rsidRPr="009B3218">
        <w:rPr>
          <w:rFonts w:ascii="Arial" w:hAnsi="Arial" w:cs="Arial"/>
        </w:rPr>
        <w:t xml:space="preserve"> по приобретению Биржевых облигаций по соглашению с </w:t>
      </w:r>
      <w:r>
        <w:rPr>
          <w:rFonts w:ascii="Arial" w:hAnsi="Arial" w:cs="Arial"/>
        </w:rPr>
        <w:t>владельцем (</w:t>
      </w:r>
      <w:r w:rsidRPr="009B3218">
        <w:rPr>
          <w:rFonts w:ascii="Arial" w:hAnsi="Arial" w:cs="Arial"/>
        </w:rPr>
        <w:t>владельцами</w:t>
      </w:r>
      <w:r>
        <w:rPr>
          <w:rFonts w:ascii="Arial" w:hAnsi="Arial" w:cs="Arial"/>
        </w:rPr>
        <w:t>)</w:t>
      </w:r>
      <w:r w:rsidRPr="009B3218">
        <w:rPr>
          <w:rFonts w:ascii="Arial" w:hAnsi="Arial" w:cs="Arial"/>
        </w:rPr>
        <w:t xml:space="preserve"> Биржевых облигаций (в том числе о количестве приобретенных Биржевых облигаций) раскрывается в порядке и сроки, указанные в п. 11 Программы.</w:t>
      </w:r>
    </w:p>
    <w:p w14:paraId="248FD4D2" w14:textId="77777777" w:rsidR="00296FFF" w:rsidRPr="00E60149" w:rsidRDefault="00296FFF" w:rsidP="00296FFF">
      <w:pPr>
        <w:pStyle w:val="ConsPlusNormal"/>
        <w:spacing w:before="60" w:after="60"/>
        <w:jc w:val="both"/>
        <w:rPr>
          <w:rFonts w:ascii="Arial" w:hAnsi="Arial" w:cs="Arial"/>
        </w:rPr>
      </w:pPr>
      <w:r w:rsidRPr="00FC42F5">
        <w:rPr>
          <w:rFonts w:ascii="Arial" w:hAnsi="Arial" w:cs="Arial"/>
          <w:b/>
        </w:rPr>
        <w:t>иные условия приобретения облигаций</w:t>
      </w:r>
      <w:r>
        <w:rPr>
          <w:rFonts w:ascii="Arial" w:hAnsi="Arial" w:cs="Arial"/>
          <w:b/>
        </w:rPr>
        <w:t xml:space="preserve"> </w:t>
      </w:r>
      <w:r w:rsidRPr="00BE48A0">
        <w:rPr>
          <w:rFonts w:ascii="Arial" w:hAnsi="Arial" w:cs="Arial"/>
          <w:b/>
        </w:rPr>
        <w:t>по соглашени</w:t>
      </w:r>
      <w:r>
        <w:rPr>
          <w:rFonts w:ascii="Arial" w:hAnsi="Arial" w:cs="Arial"/>
          <w:b/>
        </w:rPr>
        <w:t>ю с их владельцем (владельцами):</w:t>
      </w:r>
    </w:p>
    <w:p w14:paraId="3CE453A8" w14:textId="77777777" w:rsidR="00296FFF" w:rsidRPr="00E60149" w:rsidRDefault="00296FFF" w:rsidP="00296FFF">
      <w:pPr>
        <w:pStyle w:val="ConsPlusNormal"/>
        <w:spacing w:before="60" w:after="60"/>
        <w:jc w:val="both"/>
        <w:rPr>
          <w:rFonts w:ascii="Arial" w:hAnsi="Arial" w:cs="Arial"/>
        </w:rPr>
      </w:pPr>
      <w:r w:rsidRPr="00E60149">
        <w:rPr>
          <w:rFonts w:ascii="Arial" w:hAnsi="Arial" w:cs="Arial"/>
        </w:rPr>
        <w:t>В случае, когда на дату приобретения Биржевых облигаций по соглашени</w:t>
      </w:r>
      <w:r>
        <w:rPr>
          <w:rFonts w:ascii="Arial" w:hAnsi="Arial" w:cs="Arial"/>
        </w:rPr>
        <w:t>ю с их владельцем (владельцами)</w:t>
      </w:r>
      <w:r w:rsidRPr="00E60149">
        <w:rPr>
          <w:rFonts w:ascii="Arial" w:hAnsi="Arial" w:cs="Arial"/>
        </w:rPr>
        <w:t xml:space="preserve"> Биржевые облигации не обращаются на торгах Биржи, Эмитент приобретает Биржевые облигации у их владельцев на следующих условиях и в следующем порядке:</w:t>
      </w:r>
    </w:p>
    <w:p w14:paraId="1E6A25EE" w14:textId="77777777" w:rsidR="00296FFF" w:rsidRPr="00A32F17" w:rsidRDefault="00296FFF" w:rsidP="00296FFF">
      <w:pPr>
        <w:pStyle w:val="ConsPlusNormal"/>
        <w:spacing w:before="60" w:after="60"/>
        <w:jc w:val="both"/>
        <w:rPr>
          <w:rFonts w:ascii="Arial" w:hAnsi="Arial" w:cs="Arial"/>
        </w:rPr>
      </w:pPr>
      <w:r w:rsidRPr="00A32F17">
        <w:rPr>
          <w:rFonts w:ascii="Arial" w:hAnsi="Arial" w:cs="Arial"/>
        </w:rPr>
        <w:t xml:space="preserve">1) 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депозитарием, осуществляющим учет прав на Биржевые облигации, реализует право требовать </w:t>
      </w:r>
      <w:r>
        <w:rPr>
          <w:rFonts w:ascii="Arial" w:hAnsi="Arial" w:cs="Arial"/>
        </w:rPr>
        <w:t>приобретения</w:t>
      </w:r>
      <w:r w:rsidRPr="00A32F17">
        <w:rPr>
          <w:rFonts w:ascii="Arial" w:hAnsi="Arial" w:cs="Arial"/>
        </w:rPr>
        <w:t xml:space="preserve"> принадлежащих ему Биржевых облигаций путем дачи указаний (инструкций), содержащих требования (заявления) о приобретении Биржевых облигаций (далее также – Уведомление) депозитарию. Порядок дачи указаний (инструкций), определяется договором с депозитарием.</w:t>
      </w:r>
    </w:p>
    <w:p w14:paraId="693DE364" w14:textId="77777777" w:rsidR="00296FFF" w:rsidRPr="00A32F17" w:rsidRDefault="00296FFF" w:rsidP="00296FFF">
      <w:pPr>
        <w:pStyle w:val="ConsPlusNormal"/>
        <w:spacing w:before="60" w:after="60"/>
        <w:jc w:val="both"/>
        <w:rPr>
          <w:rFonts w:ascii="Arial" w:hAnsi="Arial" w:cs="Arial"/>
        </w:rPr>
      </w:pPr>
      <w:r w:rsidRPr="00A32F17">
        <w:rPr>
          <w:rFonts w:ascii="Arial" w:hAnsi="Arial" w:cs="Arial"/>
        </w:rPr>
        <w:t xml:space="preserve">Депозитарий, получивший </w:t>
      </w:r>
      <w:r>
        <w:rPr>
          <w:rFonts w:ascii="Arial" w:hAnsi="Arial" w:cs="Arial"/>
        </w:rPr>
        <w:t>указания (инструкции), направляе</w:t>
      </w:r>
      <w:r w:rsidRPr="00A32F17">
        <w:rPr>
          <w:rFonts w:ascii="Arial" w:hAnsi="Arial" w:cs="Arial"/>
        </w:rPr>
        <w:t xml:space="preserve">т НРД сообщение, содержащее Уведомление (далее также - сообщение о волеизъявлении). Сообщение о волеизъявлении </w:t>
      </w:r>
      <w:r w:rsidRPr="004D0803">
        <w:rPr>
          <w:rFonts w:ascii="Arial" w:hAnsi="Arial"/>
        </w:rPr>
        <w:t>должно содержать</w:t>
      </w:r>
      <w:r w:rsidRPr="00A32F17">
        <w:rPr>
          <w:rFonts w:ascii="Arial" w:hAnsi="Arial" w:cs="Arial"/>
        </w:rPr>
        <w:t xml:space="preserve">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w:t>
      </w:r>
      <w:r w:rsidR="00587E01" w:rsidRPr="003B2205">
        <w:rPr>
          <w:rFonts w:ascii="Arial" w:hAnsi="Arial" w:cs="Arial"/>
        </w:rPr>
        <w:t xml:space="preserve">количество предлагаемых к продаже ценных бумаг, </w:t>
      </w:r>
      <w:r w:rsidRPr="00A32F17">
        <w:rPr>
          <w:rFonts w:ascii="Arial" w:hAnsi="Arial" w:cs="Arial"/>
        </w:rPr>
        <w:t>международный код идентификации организации, осуществляющей учет прав на ценные бумаги этого лица.</w:t>
      </w:r>
    </w:p>
    <w:p w14:paraId="06495B8F" w14:textId="77777777" w:rsidR="00296FFF" w:rsidRPr="00A32F17" w:rsidRDefault="00296FFF" w:rsidP="00296FFF">
      <w:pPr>
        <w:pStyle w:val="ConsPlusNormal"/>
        <w:spacing w:before="60" w:after="60"/>
        <w:jc w:val="both"/>
        <w:rPr>
          <w:rFonts w:ascii="Arial" w:hAnsi="Arial" w:cs="Arial"/>
        </w:rPr>
      </w:pPr>
      <w:r w:rsidRPr="00A32F17">
        <w:rPr>
          <w:rFonts w:ascii="Arial" w:hAnsi="Arial" w:cs="Arial"/>
        </w:rPr>
        <w:t>В сообщении о волеизъявлении пом</w:t>
      </w:r>
      <w:r>
        <w:rPr>
          <w:rFonts w:ascii="Arial" w:hAnsi="Arial" w:cs="Arial"/>
        </w:rPr>
        <w:t>имо указанных выше сведений так</w:t>
      </w:r>
      <w:r w:rsidRPr="00A32F17">
        <w:rPr>
          <w:rFonts w:ascii="Arial" w:hAnsi="Arial" w:cs="Arial"/>
        </w:rPr>
        <w:t>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w:t>
      </w:r>
      <w:r>
        <w:rPr>
          <w:rFonts w:ascii="Arial" w:hAnsi="Arial" w:cs="Arial"/>
        </w:rPr>
        <w:t>,</w:t>
      </w:r>
      <w:r w:rsidRPr="00A32F17">
        <w:rPr>
          <w:rFonts w:ascii="Arial" w:hAnsi="Arial" w:cs="Arial"/>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474A2376" w14:textId="77777777" w:rsidR="00296FFF" w:rsidRPr="00A32F17" w:rsidRDefault="00296FFF" w:rsidP="00296FFF">
      <w:pPr>
        <w:pStyle w:val="ConsPlusNormal"/>
        <w:spacing w:before="60" w:after="60"/>
        <w:jc w:val="both"/>
        <w:rPr>
          <w:rFonts w:ascii="Arial" w:hAnsi="Arial" w:cs="Arial"/>
        </w:rPr>
      </w:pPr>
      <w:r w:rsidRPr="00A32F17">
        <w:rPr>
          <w:rFonts w:ascii="Arial" w:hAnsi="Arial" w:cs="Arial"/>
        </w:rPr>
        <w:t xml:space="preserve">В дополнение к сообщению о волеизъявлении владелец Биржевых облигаций либо лицо, уполномоченное владельцем Биржевых облигаций, вправе передать </w:t>
      </w:r>
      <w:r>
        <w:rPr>
          <w:rFonts w:ascii="Arial" w:hAnsi="Arial" w:cs="Arial"/>
        </w:rPr>
        <w:t>Эмитенту</w:t>
      </w:r>
      <w:r w:rsidRPr="00A32F17">
        <w:rPr>
          <w:rFonts w:ascii="Arial" w:hAnsi="Arial" w:cs="Arial"/>
        </w:rPr>
        <w:t xml:space="preserve"> документы, необходимые для применения соответствующих ставок налогообложения при налогообложении доходов, полученных по Биржевым облигациям. В случае непредставления</w:t>
      </w:r>
      <w:r>
        <w:rPr>
          <w:rFonts w:ascii="Arial" w:hAnsi="Arial" w:cs="Arial"/>
        </w:rPr>
        <w:t xml:space="preserve"> или несвоевременного пред</w:t>
      </w:r>
      <w:r w:rsidRPr="00A32F17">
        <w:rPr>
          <w:rFonts w:ascii="Arial" w:hAnsi="Arial" w:cs="Arial"/>
        </w:rPr>
        <w:t xml:space="preserve">ставления таких документов </w:t>
      </w:r>
      <w:r>
        <w:rPr>
          <w:rFonts w:ascii="Arial" w:hAnsi="Arial" w:cs="Arial"/>
        </w:rPr>
        <w:t>Эмитент</w:t>
      </w:r>
      <w:r w:rsidRPr="00A32F17">
        <w:rPr>
          <w:rFonts w:ascii="Arial" w:hAnsi="Arial" w:cs="Arial"/>
        </w:rPr>
        <w:t xml:space="preserve"> не несет ответственности перед владельцами Биржевых облигаций за неприменение соответствующих ставок налогообложения.</w:t>
      </w:r>
    </w:p>
    <w:p w14:paraId="023F4DA6" w14:textId="77777777" w:rsidR="00296FFF" w:rsidRPr="00A32F17" w:rsidRDefault="00296FFF" w:rsidP="00296FFF">
      <w:pPr>
        <w:pStyle w:val="ConsPlusNormal"/>
        <w:spacing w:before="60" w:after="60"/>
        <w:jc w:val="both"/>
        <w:rPr>
          <w:rFonts w:ascii="Arial" w:hAnsi="Arial" w:cs="Arial"/>
        </w:rPr>
      </w:pPr>
      <w:r w:rsidRPr="00A32F17">
        <w:rPr>
          <w:rFonts w:ascii="Arial" w:hAnsi="Arial" w:cs="Arial"/>
        </w:rPr>
        <w:t>Сообщение о волеизъявлении направляется депозитарием в НРД в порядке, установленном НРД.</w:t>
      </w:r>
    </w:p>
    <w:p w14:paraId="51927C5F" w14:textId="77777777" w:rsidR="00296FFF" w:rsidRPr="00A32F17" w:rsidRDefault="00296FFF" w:rsidP="00296FFF">
      <w:pPr>
        <w:pStyle w:val="ConsPlusNormal"/>
        <w:spacing w:before="60" w:after="60"/>
        <w:jc w:val="both"/>
        <w:rPr>
          <w:rFonts w:ascii="Arial" w:hAnsi="Arial" w:cs="Arial"/>
        </w:rPr>
      </w:pPr>
      <w:r w:rsidRPr="00A32F17">
        <w:rPr>
          <w:rFonts w:ascii="Arial" w:hAnsi="Arial" w:cs="Arial"/>
        </w:rPr>
        <w:t xml:space="preserve">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w:t>
      </w:r>
    </w:p>
    <w:p w14:paraId="7BBA22A6" w14:textId="77777777" w:rsidR="00296FFF" w:rsidRPr="00A32F17" w:rsidRDefault="00296FFF" w:rsidP="00296FFF">
      <w:pPr>
        <w:pStyle w:val="ConsPlusNormal"/>
        <w:spacing w:before="60" w:after="60"/>
        <w:jc w:val="both"/>
        <w:rPr>
          <w:rFonts w:ascii="Arial" w:hAnsi="Arial" w:cs="Arial"/>
        </w:rPr>
      </w:pPr>
      <w:r w:rsidRPr="00A32F17">
        <w:rPr>
          <w:rFonts w:ascii="Arial" w:hAnsi="Arial" w:cs="Arial"/>
        </w:rPr>
        <w:lastRenderedPageBreak/>
        <w:t>Уведомление 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сообщения о волеизъявлении НРД.</w:t>
      </w:r>
    </w:p>
    <w:p w14:paraId="2ED03EDB" w14:textId="77777777" w:rsidR="00296FFF" w:rsidRPr="00E60149" w:rsidRDefault="00296FFF" w:rsidP="00296FFF">
      <w:pPr>
        <w:pStyle w:val="ConsPlusNormal"/>
        <w:spacing w:before="60" w:after="60"/>
        <w:jc w:val="both"/>
        <w:rPr>
          <w:rFonts w:ascii="Arial" w:hAnsi="Arial" w:cs="Arial"/>
        </w:rPr>
      </w:pPr>
      <w:r w:rsidRPr="00A32F17">
        <w:rPr>
          <w:rFonts w:ascii="Arial" w:hAnsi="Arial" w:cs="Arial"/>
        </w:rPr>
        <w:t xml:space="preserve">Договор (сделка) о приобретении Биржевых облигаций считается заключенным в день получения </w:t>
      </w:r>
      <w:r>
        <w:rPr>
          <w:rFonts w:ascii="Arial" w:hAnsi="Arial" w:cs="Arial"/>
        </w:rPr>
        <w:t>НРД сообщения о волеизъявлении.</w:t>
      </w:r>
    </w:p>
    <w:p w14:paraId="0608177A" w14:textId="77777777" w:rsidR="00296FFF" w:rsidRPr="00E60149" w:rsidRDefault="00296FFF" w:rsidP="00296FFF">
      <w:pPr>
        <w:pStyle w:val="ConsPlusNormal"/>
        <w:spacing w:before="60" w:after="60"/>
        <w:jc w:val="both"/>
        <w:rPr>
          <w:rFonts w:ascii="Arial" w:hAnsi="Arial" w:cs="Arial"/>
        </w:rPr>
      </w:pPr>
      <w:r w:rsidRPr="00E60149">
        <w:rPr>
          <w:rFonts w:ascii="Arial" w:hAnsi="Arial" w:cs="Arial"/>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F795478" w14:textId="77777777" w:rsidR="00296FFF" w:rsidRPr="00E60149" w:rsidRDefault="00296FFF" w:rsidP="00296FFF">
      <w:pPr>
        <w:pStyle w:val="ConsPlusNormal"/>
        <w:spacing w:before="60" w:after="60"/>
        <w:jc w:val="both"/>
        <w:rPr>
          <w:rFonts w:ascii="Arial" w:hAnsi="Arial" w:cs="Arial"/>
        </w:rPr>
      </w:pPr>
      <w:r w:rsidRPr="00E60149">
        <w:rPr>
          <w:rFonts w:ascii="Arial" w:hAnsi="Arial" w:cs="Arial"/>
        </w:rPr>
        <w:t xml:space="preserve">В целях </w:t>
      </w:r>
      <w:r>
        <w:rPr>
          <w:rFonts w:ascii="Arial" w:hAnsi="Arial" w:cs="Arial"/>
        </w:rPr>
        <w:t>исполнения</w:t>
      </w:r>
      <w:r w:rsidRPr="00E60149">
        <w:rPr>
          <w:rFonts w:ascii="Arial" w:hAnsi="Arial" w:cs="Arial"/>
        </w:rPr>
        <w:t xml:space="preserve">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6CAA85CA" w14:textId="77777777" w:rsidR="00296FFF" w:rsidRPr="00E60149" w:rsidRDefault="00296FFF" w:rsidP="00296FFF">
      <w:pPr>
        <w:pStyle w:val="ConsPlusNormal"/>
        <w:spacing w:before="60" w:after="60"/>
        <w:jc w:val="both"/>
        <w:rPr>
          <w:rFonts w:ascii="Arial" w:hAnsi="Arial" w:cs="Arial"/>
        </w:rPr>
      </w:pPr>
      <w:r w:rsidRPr="00E60149">
        <w:rPr>
          <w:rFonts w:ascii="Arial" w:hAnsi="Arial" w:cs="Arial"/>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64DB7C82" w14:textId="77777777" w:rsidR="00296FFF" w:rsidRPr="00E60149" w:rsidRDefault="003B2205" w:rsidP="00296FFF">
      <w:pPr>
        <w:pStyle w:val="ConsPlusNormal"/>
        <w:spacing w:before="60" w:after="60"/>
        <w:jc w:val="both"/>
        <w:rPr>
          <w:rFonts w:ascii="Arial" w:hAnsi="Arial" w:cs="Arial"/>
        </w:rPr>
      </w:pPr>
      <w:r>
        <w:rPr>
          <w:rFonts w:ascii="Arial" w:hAnsi="Arial" w:cs="Arial"/>
        </w:rPr>
        <w:t>3)</w:t>
      </w:r>
      <w:r w:rsidR="00296FFF" w:rsidRPr="00E60149">
        <w:rPr>
          <w:rFonts w:ascii="Arial" w:hAnsi="Arial" w:cs="Arial"/>
        </w:rPr>
        <w:t xml:space="preserve">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p>
    <w:p w14:paraId="5344773E" w14:textId="77777777" w:rsidR="00296FFF" w:rsidRPr="00E60149" w:rsidRDefault="00296FFF" w:rsidP="00296FFF">
      <w:pPr>
        <w:pStyle w:val="ConsPlusNormal"/>
        <w:spacing w:before="60" w:after="60"/>
        <w:jc w:val="both"/>
        <w:rPr>
          <w:rFonts w:ascii="Arial" w:hAnsi="Arial" w:cs="Arial"/>
        </w:rPr>
      </w:pPr>
      <w:r w:rsidRPr="00E60149">
        <w:rPr>
          <w:rFonts w:ascii="Arial" w:hAnsi="Arial" w:cs="Arial"/>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p>
    <w:p w14:paraId="049F7492" w14:textId="77777777" w:rsidR="00296FFF" w:rsidRPr="00BE48A0" w:rsidRDefault="00296FFF" w:rsidP="00296FFF">
      <w:pPr>
        <w:pStyle w:val="ConsPlusNormal"/>
        <w:spacing w:before="60" w:after="60"/>
        <w:jc w:val="both"/>
        <w:rPr>
          <w:rFonts w:ascii="Arial" w:hAnsi="Arial" w:cs="Arial"/>
        </w:rPr>
      </w:pPr>
      <w:r w:rsidRPr="00E60149">
        <w:rPr>
          <w:rFonts w:ascii="Arial" w:hAnsi="Arial" w:cs="Arial"/>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14:paraId="7447BFDB" w14:textId="77777777" w:rsidR="0075524C" w:rsidRDefault="0075524C" w:rsidP="006073A2">
      <w:pPr>
        <w:pStyle w:val="ConsPlusNormal"/>
        <w:spacing w:before="60" w:after="60"/>
        <w:jc w:val="both"/>
        <w:rPr>
          <w:rFonts w:ascii="Arial" w:hAnsi="Arial" w:cs="Arial"/>
          <w:b/>
          <w:color w:val="000000" w:themeColor="text1"/>
        </w:rPr>
      </w:pPr>
    </w:p>
    <w:p w14:paraId="7F9824F3" w14:textId="77777777" w:rsidR="00DF490F" w:rsidRPr="00E12287" w:rsidRDefault="00DF490F" w:rsidP="006073A2">
      <w:pPr>
        <w:pStyle w:val="ConsPlusNormal"/>
        <w:spacing w:before="60" w:after="60"/>
        <w:jc w:val="both"/>
        <w:rPr>
          <w:rFonts w:ascii="Arial" w:hAnsi="Arial" w:cs="Arial"/>
          <w:b/>
          <w:color w:val="000000" w:themeColor="text1"/>
        </w:rPr>
      </w:pPr>
      <w:r w:rsidRPr="00E12287">
        <w:rPr>
          <w:rFonts w:ascii="Arial" w:hAnsi="Arial" w:cs="Arial"/>
          <w:b/>
          <w:color w:val="000000" w:themeColor="text1"/>
        </w:rPr>
        <w:t xml:space="preserve">11. </w:t>
      </w:r>
      <w:r w:rsidR="00FD5B1C" w:rsidRPr="00E12287">
        <w:rPr>
          <w:rFonts w:ascii="Arial" w:hAnsi="Arial" w:cs="Arial"/>
          <w:b/>
          <w:color w:val="000000" w:themeColor="text1"/>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0ACE69CE" w14:textId="77777777" w:rsidR="006A415C" w:rsidRPr="00CA0CEA" w:rsidRDefault="006A415C" w:rsidP="006A415C">
      <w:pPr>
        <w:pStyle w:val="ConsPlusNormal"/>
        <w:spacing w:before="60" w:after="60"/>
        <w:jc w:val="both"/>
        <w:rPr>
          <w:rFonts w:ascii="Arial" w:hAnsi="Arial" w:cs="Arial"/>
        </w:rPr>
      </w:pPr>
      <w:r w:rsidRPr="00A16B94">
        <w:rPr>
          <w:rFonts w:ascii="Arial" w:hAnsi="Arial" w:cs="Arial"/>
        </w:rPr>
        <w:t xml:space="preserve">Раскрытие информации об отдельном </w:t>
      </w:r>
      <w:r w:rsidRPr="00EF5166">
        <w:rPr>
          <w:rFonts w:ascii="Arial" w:hAnsi="Arial" w:cs="Arial"/>
        </w:rPr>
        <w:t>В</w:t>
      </w:r>
      <w:r w:rsidRPr="006D290D">
        <w:rPr>
          <w:rFonts w:ascii="Arial" w:hAnsi="Arial" w:cs="Arial"/>
        </w:rPr>
        <w:t xml:space="preserve">ыпуске (дополнительном выпуске) Биржевых облигаций, которые могут быть размещены в рамках Программы облигаций, осуществляется в </w:t>
      </w:r>
      <w:r w:rsidRPr="003314D7">
        <w:rPr>
          <w:rFonts w:ascii="Arial" w:hAnsi="Arial" w:cs="Arial"/>
        </w:rPr>
        <w:t>ниже</w:t>
      </w:r>
      <w:r w:rsidRPr="00CA0CEA">
        <w:rPr>
          <w:rFonts w:ascii="Arial" w:hAnsi="Arial" w:cs="Arial"/>
        </w:rPr>
        <w:t>следующем порядке.</w:t>
      </w:r>
    </w:p>
    <w:p w14:paraId="2BBDAA20" w14:textId="77777777" w:rsidR="006A415C" w:rsidRPr="00CA0CEA" w:rsidRDefault="006A415C" w:rsidP="006A415C">
      <w:pPr>
        <w:pStyle w:val="ConsPlusNormal"/>
        <w:spacing w:before="60" w:after="60"/>
        <w:jc w:val="both"/>
        <w:rPr>
          <w:rFonts w:ascii="Arial" w:hAnsi="Arial" w:cs="Arial"/>
        </w:rPr>
      </w:pPr>
      <w:r w:rsidRPr="00CA0CEA">
        <w:rPr>
          <w:rFonts w:ascii="Arial" w:hAnsi="Arial" w:cs="Arial"/>
        </w:rPr>
        <w:t>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w:t>
      </w:r>
    </w:p>
    <w:p w14:paraId="2634607F" w14:textId="77777777" w:rsidR="006A415C" w:rsidRPr="00CA0CEA" w:rsidRDefault="006A415C" w:rsidP="006A415C">
      <w:pPr>
        <w:pStyle w:val="ConsPlusNormal"/>
        <w:spacing w:before="60" w:after="60"/>
        <w:jc w:val="both"/>
        <w:rPr>
          <w:rFonts w:ascii="Arial" w:hAnsi="Arial" w:cs="Arial"/>
        </w:rPr>
      </w:pPr>
      <w:r w:rsidRPr="00CA0CEA">
        <w:rPr>
          <w:rFonts w:ascii="Arial" w:hAnsi="Arial" w:cs="Arial"/>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w:t>
      </w:r>
      <w:r w:rsidRPr="00CA0CEA">
        <w:rPr>
          <w:rFonts w:ascii="Arial" w:hAnsi="Arial" w:cs="Arial"/>
        </w:rPr>
        <w:lastRenderedPageBreak/>
        <w:t>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4266BDEE" w14:textId="77777777" w:rsidR="006A415C" w:rsidRPr="00DA0AB7" w:rsidRDefault="006A415C" w:rsidP="006A415C">
      <w:pPr>
        <w:pStyle w:val="ConsPlusNormal"/>
        <w:spacing w:before="60" w:after="60"/>
        <w:jc w:val="both"/>
        <w:rPr>
          <w:rFonts w:ascii="Arial" w:hAnsi="Arial" w:cs="Arial"/>
        </w:rPr>
      </w:pPr>
      <w:r w:rsidRPr="00CA0CEA">
        <w:rPr>
          <w:rFonts w:ascii="Arial" w:hAnsi="Arial" w:cs="Arial"/>
        </w:rPr>
        <w:t>В случае если на момент принятия Эмитентом решения о событиях на этапах эмиссии и обращения Биржевых облигаций и иных событиях, описанных в п.11 Программы,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A912C79" w14:textId="77777777" w:rsidR="006A415C" w:rsidRPr="00E12287" w:rsidRDefault="006A415C" w:rsidP="006A415C">
      <w:pPr>
        <w:pStyle w:val="ConsPlusNormal"/>
        <w:spacing w:before="60" w:after="60"/>
        <w:jc w:val="both"/>
        <w:rPr>
          <w:rFonts w:ascii="Arial" w:hAnsi="Arial" w:cs="Arial"/>
          <w:b/>
        </w:rPr>
      </w:pPr>
      <w:r w:rsidRPr="00A16B94">
        <w:rPr>
          <w:rFonts w:ascii="Arial" w:hAnsi="Arial" w:cs="Arial"/>
        </w:rPr>
        <w:t>Для раскрытия информации на странице в информационно-телекоммуникационной сети «Интернет» Эмитент должен использовать страницу в сети Интернет, предоставляемую одн</w:t>
      </w:r>
      <w:r w:rsidRPr="006D290D">
        <w:rPr>
          <w:rFonts w:ascii="Arial" w:hAnsi="Arial" w:cs="Arial"/>
        </w:rPr>
        <w:t xml:space="preserve">им из распространителей информации на рынке ценных бумаг (ранее и далее – «сеть Интернет»), </w:t>
      </w:r>
      <w:r>
        <w:rPr>
          <w:rFonts w:ascii="Arial" w:hAnsi="Arial" w:cs="Arial"/>
        </w:rPr>
        <w:t>а</w:t>
      </w:r>
      <w:r w:rsidRPr="00CA0CEA">
        <w:rPr>
          <w:rFonts w:ascii="Arial" w:hAnsi="Arial" w:cs="Arial"/>
        </w:rPr>
        <w:t>дрес указанн</w:t>
      </w:r>
      <w:r>
        <w:rPr>
          <w:rFonts w:ascii="Arial" w:hAnsi="Arial" w:cs="Arial"/>
        </w:rPr>
        <w:t>ой</w:t>
      </w:r>
      <w:r w:rsidRPr="00CA0CEA">
        <w:rPr>
          <w:rFonts w:ascii="Arial" w:hAnsi="Arial" w:cs="Arial"/>
        </w:rPr>
        <w:t xml:space="preserve"> страниц</w:t>
      </w:r>
      <w:r>
        <w:rPr>
          <w:rFonts w:ascii="Arial" w:hAnsi="Arial" w:cs="Arial"/>
        </w:rPr>
        <w:t>ы</w:t>
      </w:r>
      <w:r w:rsidRPr="00CA0CEA">
        <w:rPr>
          <w:rFonts w:ascii="Arial" w:hAnsi="Arial" w:cs="Arial"/>
        </w:rPr>
        <w:t xml:space="preserve">: </w:t>
      </w:r>
      <w:r w:rsidR="003015ED" w:rsidRPr="003015ED">
        <w:rPr>
          <w:rFonts w:ascii="Arial" w:hAnsi="Arial" w:cs="Arial"/>
          <w:b/>
        </w:rPr>
        <w:t>http://www.e-disclosure.ru/portal/company.aspx?id=44</w:t>
      </w:r>
    </w:p>
    <w:p w14:paraId="2E641612" w14:textId="77777777" w:rsidR="006A415C" w:rsidRPr="00DA0AB7" w:rsidRDefault="006A415C" w:rsidP="006A415C">
      <w:pPr>
        <w:pStyle w:val="ConsPlusNormal"/>
        <w:spacing w:before="60" w:after="60"/>
        <w:jc w:val="both"/>
        <w:rPr>
          <w:rFonts w:ascii="Arial" w:hAnsi="Arial" w:cs="Arial"/>
        </w:rPr>
      </w:pPr>
      <w:r w:rsidRPr="006D290D">
        <w:rPr>
          <w:rFonts w:ascii="Arial" w:hAnsi="Arial" w:cs="Arial"/>
        </w:rPr>
        <w:t>Ранее и далее по тексту раскрытие информации «на странице в сети Интернет» означает раскрытие инфор</w:t>
      </w:r>
      <w:r w:rsidRPr="003314D7">
        <w:rPr>
          <w:rFonts w:ascii="Arial" w:hAnsi="Arial" w:cs="Arial"/>
        </w:rPr>
        <w:t xml:space="preserve">мации на странице в сети Интернет, предоставляемой одним из распространителей информации на рынке ценных бумаг - </w:t>
      </w:r>
      <w:r w:rsidR="003015ED" w:rsidRPr="003015ED">
        <w:rPr>
          <w:rFonts w:ascii="Arial" w:hAnsi="Arial" w:cs="Arial"/>
          <w:b/>
        </w:rPr>
        <w:t>http://www.e-disclosure.ru/portal/company.aspx?id=44</w:t>
      </w:r>
    </w:p>
    <w:p w14:paraId="50AF6A9C" w14:textId="77777777" w:rsidR="006A415C" w:rsidRDefault="006A415C" w:rsidP="006A415C">
      <w:pPr>
        <w:pStyle w:val="ConsPlusNormal"/>
        <w:spacing w:before="60" w:after="60"/>
        <w:jc w:val="both"/>
        <w:rPr>
          <w:rFonts w:ascii="Arial" w:hAnsi="Arial" w:cs="Arial"/>
        </w:rPr>
      </w:pPr>
    </w:p>
    <w:p w14:paraId="7499B3BE" w14:textId="77777777" w:rsidR="00B930BA" w:rsidRPr="00DA0AB7" w:rsidRDefault="00B930BA" w:rsidP="00B930BA">
      <w:pPr>
        <w:pStyle w:val="ConsPlusNormal"/>
        <w:spacing w:before="60" w:after="60"/>
        <w:jc w:val="both"/>
        <w:rPr>
          <w:rFonts w:ascii="Arial" w:hAnsi="Arial" w:cs="Arial"/>
        </w:rPr>
      </w:pPr>
      <w:r w:rsidRPr="00DA0AB7">
        <w:rPr>
          <w:rFonts w:ascii="Arial" w:hAnsi="Arial" w:cs="Arial"/>
        </w:rPr>
        <w:t xml:space="preserve">1) </w:t>
      </w:r>
      <w:r w:rsidR="00B8491B">
        <w:rPr>
          <w:rFonts w:ascii="Arial" w:hAnsi="Arial" w:cs="Arial"/>
        </w:rPr>
        <w:t>Информация</w:t>
      </w:r>
      <w:r w:rsidR="00B8491B" w:rsidRPr="00DA0AB7">
        <w:rPr>
          <w:rFonts w:ascii="Arial" w:hAnsi="Arial" w:cs="Arial"/>
        </w:rPr>
        <w:t xml:space="preserve"> </w:t>
      </w:r>
      <w:r w:rsidR="00B8491B" w:rsidRPr="00EE5D9E">
        <w:rPr>
          <w:rFonts w:ascii="Arial" w:hAnsi="Arial" w:cs="Arial"/>
        </w:rPr>
        <w:t>о принятии уполномоченным органом управления Эмитента решения об</w:t>
      </w:r>
      <w:r w:rsidR="00B8491B" w:rsidRPr="001F10FA">
        <w:rPr>
          <w:rFonts w:ascii="Arial" w:hAnsi="Arial"/>
        </w:rPr>
        <w:t xml:space="preserve"> </w:t>
      </w:r>
      <w:r w:rsidR="00B8491B" w:rsidRPr="00EE5D9E">
        <w:rPr>
          <w:rFonts w:ascii="Arial" w:hAnsi="Arial" w:cs="Arial"/>
        </w:rPr>
        <w:t xml:space="preserve">утверждении Программы </w:t>
      </w:r>
      <w:r w:rsidRPr="00DA0AB7">
        <w:rPr>
          <w:rFonts w:ascii="Arial" w:hAnsi="Arial" w:cs="Arial"/>
        </w:rPr>
        <w:t>раскрывается Эмитентом в форме сообщения</w:t>
      </w:r>
      <w:r>
        <w:rPr>
          <w:rFonts w:ascii="Arial" w:hAnsi="Arial" w:cs="Arial"/>
        </w:rPr>
        <w:t>, содержащего информацию, предусмотренную для сообщения о существенном факте</w:t>
      </w:r>
      <w:r w:rsidRPr="00B56043">
        <w:rPr>
          <w:rFonts w:ascii="Arial" w:hAnsi="Arial" w:cs="Arial"/>
        </w:rPr>
        <w:t xml:space="preserve">, </w:t>
      </w:r>
      <w:r>
        <w:rPr>
          <w:rFonts w:ascii="Arial" w:hAnsi="Arial" w:cs="Arial"/>
        </w:rPr>
        <w:t>в отношении сведений об этапах процедуры эмиссии ценных бумаг эмитента</w:t>
      </w:r>
      <w:r w:rsidR="00E3472B">
        <w:rPr>
          <w:rFonts w:ascii="Arial" w:hAnsi="Arial" w:cs="Arial"/>
        </w:rPr>
        <w:t xml:space="preserve">, </w:t>
      </w:r>
      <w:r w:rsidRPr="00DA0AB7">
        <w:rPr>
          <w:rFonts w:ascii="Arial" w:hAnsi="Arial" w:cs="Arial"/>
        </w:rPr>
        <w:t>в следующие сроки</w:t>
      </w:r>
      <w:r>
        <w:rPr>
          <w:rFonts w:ascii="Arial" w:hAnsi="Arial" w:cs="Arial"/>
        </w:rPr>
        <w:t xml:space="preserve"> </w:t>
      </w:r>
      <w:r w:rsidRPr="00DA0AB7">
        <w:rPr>
          <w:rFonts w:ascii="Arial" w:hAnsi="Arial" w:cs="Arial"/>
        </w:rPr>
        <w:t>с даты составления протокола (даты истечения срока, установленного законодательством Российской Федерации для составления протокола)</w:t>
      </w:r>
      <w:r>
        <w:rPr>
          <w:rFonts w:ascii="Arial" w:hAnsi="Arial" w:cs="Arial"/>
        </w:rPr>
        <w:t xml:space="preserve"> собрания</w:t>
      </w:r>
      <w:r w:rsidRPr="00DA0AB7">
        <w:rPr>
          <w:rFonts w:ascii="Arial" w:hAnsi="Arial" w:cs="Arial"/>
        </w:rPr>
        <w:t xml:space="preserve"> </w:t>
      </w:r>
      <w:r>
        <w:rPr>
          <w:rFonts w:ascii="Arial" w:hAnsi="Arial" w:cs="Arial"/>
        </w:rPr>
        <w:t>(</w:t>
      </w:r>
      <w:r w:rsidRPr="00DA0AB7">
        <w:rPr>
          <w:rFonts w:ascii="Arial" w:hAnsi="Arial" w:cs="Arial"/>
        </w:rPr>
        <w:t>заседания</w:t>
      </w:r>
      <w:r>
        <w:rPr>
          <w:rFonts w:ascii="Arial" w:hAnsi="Arial" w:cs="Arial"/>
        </w:rPr>
        <w:t>)</w:t>
      </w:r>
      <w:r w:rsidRPr="00DA0AB7">
        <w:rPr>
          <w:rFonts w:ascii="Arial" w:hAnsi="Arial" w:cs="Arial"/>
        </w:rPr>
        <w:t xml:space="preserve"> уполномоченного органа Эмитента, на котором принято решение об утверждении Программы:</w:t>
      </w:r>
    </w:p>
    <w:p w14:paraId="47916E65" w14:textId="77777777" w:rsidR="00B930BA" w:rsidRPr="00DA0AB7" w:rsidRDefault="00B930BA" w:rsidP="00B930BA">
      <w:pPr>
        <w:pStyle w:val="ConsPlusNormal"/>
        <w:numPr>
          <w:ilvl w:val="0"/>
          <w:numId w:val="23"/>
        </w:numPr>
        <w:spacing w:before="60" w:after="60"/>
        <w:jc w:val="both"/>
        <w:rPr>
          <w:rFonts w:ascii="Arial" w:hAnsi="Arial" w:cs="Arial"/>
        </w:rPr>
      </w:pPr>
      <w:r w:rsidRPr="00DA0AB7">
        <w:rPr>
          <w:rFonts w:ascii="Arial" w:hAnsi="Arial" w:cs="Arial"/>
        </w:rPr>
        <w:t>в Ленте новостей - не позднее 1 (одного) дня;</w:t>
      </w:r>
    </w:p>
    <w:p w14:paraId="3144E199" w14:textId="77777777" w:rsidR="00B930BA" w:rsidRPr="00DA0AB7" w:rsidRDefault="00B930BA" w:rsidP="00B930BA">
      <w:pPr>
        <w:pStyle w:val="ConsPlusNormal"/>
        <w:numPr>
          <w:ilvl w:val="0"/>
          <w:numId w:val="23"/>
        </w:numPr>
        <w:spacing w:before="60" w:after="60"/>
        <w:jc w:val="both"/>
        <w:rPr>
          <w:rFonts w:ascii="Arial" w:hAnsi="Arial" w:cs="Arial"/>
        </w:rPr>
      </w:pPr>
      <w:r w:rsidRPr="00DA0AB7">
        <w:rPr>
          <w:rFonts w:ascii="Arial" w:hAnsi="Arial" w:cs="Arial"/>
        </w:rPr>
        <w:t>на странице в сети Интернет - не позднее 2 (Двух) дней.</w:t>
      </w:r>
    </w:p>
    <w:p w14:paraId="3A8F7A4E" w14:textId="77777777" w:rsidR="00B930BA" w:rsidRPr="00DA0AB7" w:rsidRDefault="00B930BA" w:rsidP="00B930BA">
      <w:pPr>
        <w:pStyle w:val="ConsPlusNormal"/>
        <w:spacing w:before="60" w:after="60"/>
        <w:jc w:val="both"/>
        <w:rPr>
          <w:rFonts w:ascii="Arial" w:hAnsi="Arial" w:cs="Arial"/>
        </w:rPr>
      </w:pPr>
      <w:r w:rsidRPr="00DA0AB7">
        <w:rPr>
          <w:rFonts w:ascii="Arial" w:hAnsi="Arial" w:cs="Arial"/>
        </w:rPr>
        <w:t>При этом публикация на странице в сети Интернет осуществляется после публикации в Ленте новостей</w:t>
      </w:r>
    </w:p>
    <w:p w14:paraId="2D53E65E" w14:textId="77777777" w:rsidR="00B930BA" w:rsidRDefault="00B930BA" w:rsidP="007F6988">
      <w:pPr>
        <w:pStyle w:val="ConsPlusNormal"/>
        <w:spacing w:before="60" w:after="60"/>
        <w:jc w:val="both"/>
        <w:rPr>
          <w:rFonts w:ascii="Arial" w:hAnsi="Arial" w:cs="Arial"/>
        </w:rPr>
      </w:pPr>
    </w:p>
    <w:p w14:paraId="06B96A6F" w14:textId="77777777" w:rsidR="007F6988" w:rsidRPr="00A16B94" w:rsidRDefault="00B930BA" w:rsidP="007F6988">
      <w:pPr>
        <w:pStyle w:val="ConsPlusNormal"/>
        <w:spacing w:before="60" w:after="60"/>
        <w:jc w:val="both"/>
        <w:rPr>
          <w:rFonts w:ascii="Arial" w:hAnsi="Arial" w:cs="Arial"/>
        </w:rPr>
      </w:pPr>
      <w:r>
        <w:rPr>
          <w:rFonts w:ascii="Arial" w:hAnsi="Arial" w:cs="Arial"/>
        </w:rPr>
        <w:t xml:space="preserve">2) </w:t>
      </w:r>
      <w:r w:rsidR="007F6988" w:rsidRPr="00A16B94">
        <w:rPr>
          <w:rFonts w:ascii="Arial" w:hAnsi="Arial" w:cs="Arial"/>
        </w:rPr>
        <w:t xml:space="preserve">Информация о присвоении Программе идентификационного номера </w:t>
      </w:r>
      <w:r w:rsidR="007F6988" w:rsidRPr="00B56043">
        <w:rPr>
          <w:rFonts w:ascii="Arial" w:hAnsi="Arial" w:cs="Arial"/>
        </w:rPr>
        <w:t xml:space="preserve">раскрывается Эмитентом в форме </w:t>
      </w:r>
      <w:r w:rsidR="00E41CBC" w:rsidRPr="004671F6">
        <w:rPr>
          <w:rFonts w:ascii="Arial" w:hAnsi="Arial" w:cs="Arial"/>
        </w:rPr>
        <w:t>сообщения о существенном факте в соответствии с нормативными актами в сфере финансовых рынков</w:t>
      </w:r>
      <w:r w:rsidR="007F6988">
        <w:rPr>
          <w:rFonts w:ascii="Arial" w:hAnsi="Arial" w:cs="Arial"/>
        </w:rPr>
        <w:t xml:space="preserve">. </w:t>
      </w:r>
      <w:r w:rsidR="007F6988" w:rsidRPr="00B94FFA">
        <w:rPr>
          <w:rFonts w:ascii="Arial" w:hAnsi="Arial" w:cs="Arial"/>
        </w:rPr>
        <w:t xml:space="preserve">Раскрытие информации происходит </w:t>
      </w:r>
      <w:r w:rsidR="007F6988" w:rsidRPr="00A16B94">
        <w:rPr>
          <w:rFonts w:ascii="Arial" w:hAnsi="Arial" w:cs="Arial"/>
        </w:rPr>
        <w:t>в следующие сроки с дат</w:t>
      </w:r>
      <w:r w:rsidR="007F6988">
        <w:rPr>
          <w:rFonts w:ascii="Arial" w:hAnsi="Arial" w:cs="Arial"/>
        </w:rPr>
        <w:t>ы</w:t>
      </w:r>
      <w:r w:rsidR="007F6988" w:rsidRPr="00A16B94">
        <w:rPr>
          <w:rFonts w:ascii="Arial" w:hAnsi="Arial" w:cs="Arial"/>
        </w:rPr>
        <w:t xml:space="preserve"> опубликования информации о присвоении </w:t>
      </w:r>
      <w:r w:rsidR="007F6988">
        <w:rPr>
          <w:rFonts w:ascii="Arial" w:hAnsi="Arial" w:cs="Arial"/>
        </w:rPr>
        <w:t xml:space="preserve">Программе </w:t>
      </w:r>
      <w:r w:rsidR="007F6988" w:rsidRPr="00A16B94">
        <w:rPr>
          <w:rFonts w:ascii="Arial" w:hAnsi="Arial" w:cs="Arial"/>
        </w:rPr>
        <w:t xml:space="preserve">идентификационного номера на странице </w:t>
      </w:r>
      <w:r w:rsidR="007F6988">
        <w:rPr>
          <w:rFonts w:ascii="Arial" w:hAnsi="Arial" w:cs="Arial"/>
        </w:rPr>
        <w:t>Б</w:t>
      </w:r>
      <w:r w:rsidR="007F6988" w:rsidRPr="00A16B94">
        <w:rPr>
          <w:rFonts w:ascii="Arial" w:hAnsi="Arial" w:cs="Arial"/>
        </w:rPr>
        <w:t>иржи, осуществившей его присвоение, в се</w:t>
      </w:r>
      <w:r w:rsidR="007F6988">
        <w:rPr>
          <w:rFonts w:ascii="Arial" w:hAnsi="Arial" w:cs="Arial"/>
        </w:rPr>
        <w:t>ти Интернет или получения Э</w:t>
      </w:r>
      <w:r w:rsidR="007F6988" w:rsidRPr="00A16B94">
        <w:rPr>
          <w:rFonts w:ascii="Arial" w:hAnsi="Arial" w:cs="Arial"/>
        </w:rPr>
        <w:t xml:space="preserve">митентом письменного уведомления </w:t>
      </w:r>
      <w:r w:rsidR="007F6988">
        <w:rPr>
          <w:rFonts w:ascii="Arial" w:hAnsi="Arial" w:cs="Arial"/>
        </w:rPr>
        <w:t>Биржи</w:t>
      </w:r>
      <w:r w:rsidR="007F6988" w:rsidRPr="00A16B94">
        <w:rPr>
          <w:rFonts w:ascii="Arial" w:hAnsi="Arial" w:cs="Arial"/>
        </w:rPr>
        <w:t xml:space="preserve">, осуществившей присвоение </w:t>
      </w:r>
      <w:r w:rsidR="007F6988">
        <w:rPr>
          <w:rFonts w:ascii="Arial" w:hAnsi="Arial" w:cs="Arial"/>
        </w:rPr>
        <w:t xml:space="preserve">Программе </w:t>
      </w:r>
      <w:r w:rsidR="007F6988" w:rsidRPr="00A16B94">
        <w:rPr>
          <w:rFonts w:ascii="Arial" w:hAnsi="Arial" w:cs="Arial"/>
        </w:rPr>
        <w:t>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234E657" w14:textId="77777777" w:rsidR="007F6988" w:rsidRPr="00A16B94" w:rsidRDefault="007F6988" w:rsidP="007F6988">
      <w:pPr>
        <w:pStyle w:val="ConsPlusNormal"/>
        <w:numPr>
          <w:ilvl w:val="0"/>
          <w:numId w:val="23"/>
        </w:numPr>
        <w:spacing w:before="60" w:after="60"/>
        <w:jc w:val="both"/>
        <w:rPr>
          <w:rFonts w:ascii="Arial" w:hAnsi="Arial" w:cs="Arial"/>
        </w:rPr>
      </w:pPr>
      <w:r w:rsidRPr="00A16B94">
        <w:rPr>
          <w:rFonts w:ascii="Arial" w:hAnsi="Arial" w:cs="Arial"/>
        </w:rPr>
        <w:t>в Ленте новостей - не позднее 1 (Одного) дня;</w:t>
      </w:r>
    </w:p>
    <w:p w14:paraId="12754C0F" w14:textId="77777777" w:rsidR="007F6988" w:rsidRPr="00A16B94" w:rsidRDefault="007F6988" w:rsidP="007F6988">
      <w:pPr>
        <w:pStyle w:val="ConsPlusNormal"/>
        <w:numPr>
          <w:ilvl w:val="0"/>
          <w:numId w:val="23"/>
        </w:numPr>
        <w:spacing w:before="60" w:after="60"/>
        <w:jc w:val="both"/>
        <w:rPr>
          <w:rFonts w:ascii="Arial" w:hAnsi="Arial" w:cs="Arial"/>
        </w:rPr>
      </w:pPr>
      <w:r w:rsidRPr="00A16B94">
        <w:rPr>
          <w:rFonts w:ascii="Arial" w:hAnsi="Arial" w:cs="Arial"/>
        </w:rPr>
        <w:t>на странице в сети Интернет - не позднее 2 (Двух) дней.</w:t>
      </w:r>
    </w:p>
    <w:p w14:paraId="38F3949F" w14:textId="77777777" w:rsidR="007F6988" w:rsidRPr="00A16B94" w:rsidRDefault="007F6988" w:rsidP="007F6988">
      <w:pPr>
        <w:pStyle w:val="ConsPlusNormal"/>
        <w:spacing w:before="60" w:after="60"/>
        <w:jc w:val="both"/>
        <w:rPr>
          <w:rFonts w:ascii="Arial" w:hAnsi="Arial" w:cs="Arial"/>
        </w:rPr>
      </w:pPr>
      <w:r w:rsidRPr="00A16B94">
        <w:rPr>
          <w:rFonts w:ascii="Arial" w:hAnsi="Arial" w:cs="Arial"/>
        </w:rPr>
        <w:t>При этом публикация на странице в сети Интернет осуществляется после публикации в Ленте новостей.</w:t>
      </w:r>
    </w:p>
    <w:p w14:paraId="739961F0" w14:textId="77777777" w:rsidR="007F6988" w:rsidRPr="00A16B94" w:rsidRDefault="007F6988" w:rsidP="007F6988">
      <w:pPr>
        <w:pStyle w:val="ConsPlusNormal"/>
        <w:spacing w:before="60" w:after="60"/>
        <w:jc w:val="both"/>
        <w:rPr>
          <w:rFonts w:ascii="Arial" w:hAnsi="Arial" w:cs="Arial"/>
        </w:rPr>
      </w:pPr>
    </w:p>
    <w:p w14:paraId="5E4F2DA5" w14:textId="77777777" w:rsidR="007F6988" w:rsidRPr="00DA0AB7" w:rsidRDefault="00DB4489" w:rsidP="007F6988">
      <w:pPr>
        <w:pStyle w:val="ConsPlusNormal"/>
        <w:spacing w:before="60" w:after="60"/>
        <w:jc w:val="both"/>
        <w:rPr>
          <w:rFonts w:ascii="Arial" w:hAnsi="Arial" w:cs="Arial"/>
        </w:rPr>
      </w:pPr>
      <w:r>
        <w:rPr>
          <w:rFonts w:ascii="Arial" w:hAnsi="Arial" w:cs="Arial"/>
        </w:rPr>
        <w:t>3</w:t>
      </w:r>
      <w:r w:rsidR="007F6988" w:rsidRPr="00A16B94">
        <w:rPr>
          <w:rFonts w:ascii="Arial" w:hAnsi="Arial" w:cs="Arial"/>
        </w:rPr>
        <w:t>) Информация об утверждении единоличным исполнительным органом Эмитента Условий выпуска</w:t>
      </w:r>
      <w:r w:rsidR="007F6988" w:rsidRPr="00DA0AB7">
        <w:rPr>
          <w:rFonts w:ascii="Arial" w:hAnsi="Arial" w:cs="Arial"/>
        </w:rPr>
        <w:t xml:space="preserve"> раскрывается Эмитентом</w:t>
      </w:r>
      <w:r w:rsidR="007F6988" w:rsidRPr="00B56043">
        <w:t xml:space="preserve"> </w:t>
      </w:r>
      <w:r w:rsidR="007F6988" w:rsidRPr="00B56043">
        <w:rPr>
          <w:rFonts w:ascii="Arial" w:hAnsi="Arial" w:cs="Arial"/>
        </w:rPr>
        <w:t>в форме сообщения о существенном факте</w:t>
      </w:r>
      <w:r w:rsidR="00851479" w:rsidRPr="00851479">
        <w:rPr>
          <w:rFonts w:ascii="Arial" w:hAnsi="Arial" w:cs="Arial"/>
        </w:rPr>
        <w:t xml:space="preserve"> </w:t>
      </w:r>
      <w:r w:rsidR="00851479" w:rsidRPr="004671F6">
        <w:rPr>
          <w:rFonts w:ascii="Arial" w:hAnsi="Arial" w:cs="Arial"/>
        </w:rPr>
        <w:t>в соответствии с нормативными актами в сфере финансовых рынков</w:t>
      </w:r>
      <w:r w:rsidR="007F6988">
        <w:rPr>
          <w:rFonts w:ascii="Arial" w:hAnsi="Arial" w:cs="Arial"/>
        </w:rPr>
        <w:t xml:space="preserve">. </w:t>
      </w:r>
      <w:r w:rsidR="007F6988" w:rsidRPr="00DA0AB7">
        <w:rPr>
          <w:rFonts w:ascii="Arial" w:hAnsi="Arial" w:cs="Arial"/>
        </w:rPr>
        <w:t>Раскрытие информации происходит в следующие сроки</w:t>
      </w:r>
      <w:r w:rsidR="007F6988" w:rsidRPr="005000DC">
        <w:rPr>
          <w:rFonts w:ascii="Arial" w:hAnsi="Arial" w:cs="Arial"/>
        </w:rPr>
        <w:t xml:space="preserve"> </w:t>
      </w:r>
      <w:r w:rsidR="007F6988" w:rsidRPr="00DA0AB7">
        <w:rPr>
          <w:rFonts w:ascii="Arial" w:hAnsi="Arial" w:cs="Arial"/>
        </w:rPr>
        <w:t>с даты принятия единоличным исполнительным органом Эмитента решения об утверждении Условий выпуска:</w:t>
      </w:r>
    </w:p>
    <w:p w14:paraId="1E96FDB7" w14:textId="77777777" w:rsidR="007F6988" w:rsidRPr="00DA0AB7" w:rsidRDefault="007F6988" w:rsidP="007F6988">
      <w:pPr>
        <w:pStyle w:val="ConsPlusNormal"/>
        <w:numPr>
          <w:ilvl w:val="0"/>
          <w:numId w:val="23"/>
        </w:numPr>
        <w:spacing w:before="60" w:after="60"/>
        <w:jc w:val="both"/>
        <w:rPr>
          <w:rFonts w:ascii="Arial" w:hAnsi="Arial" w:cs="Arial"/>
        </w:rPr>
      </w:pPr>
      <w:r w:rsidRPr="00DA0AB7">
        <w:rPr>
          <w:rFonts w:ascii="Arial" w:hAnsi="Arial" w:cs="Arial"/>
        </w:rPr>
        <w:t>в Ленте новостей - не позднее 1 (Одного) дня;</w:t>
      </w:r>
    </w:p>
    <w:p w14:paraId="2190291A" w14:textId="77777777" w:rsidR="007F6988" w:rsidRPr="00DA0AB7" w:rsidRDefault="007F6988" w:rsidP="007F6988">
      <w:pPr>
        <w:pStyle w:val="ConsPlusNormal"/>
        <w:numPr>
          <w:ilvl w:val="0"/>
          <w:numId w:val="23"/>
        </w:numPr>
        <w:spacing w:before="60" w:after="60"/>
        <w:jc w:val="both"/>
        <w:rPr>
          <w:rFonts w:ascii="Arial" w:hAnsi="Arial" w:cs="Arial"/>
        </w:rPr>
      </w:pPr>
      <w:r w:rsidRPr="00DA0AB7">
        <w:rPr>
          <w:rFonts w:ascii="Arial" w:hAnsi="Arial" w:cs="Arial"/>
        </w:rPr>
        <w:t>на странице в сети Интернет - не позднее 2 (Двух) дней.</w:t>
      </w:r>
    </w:p>
    <w:p w14:paraId="32859932" w14:textId="77777777" w:rsidR="007F6988" w:rsidRPr="00DA0AB7" w:rsidRDefault="007F6988" w:rsidP="007F6988">
      <w:pPr>
        <w:pStyle w:val="ConsPlusNormal"/>
        <w:spacing w:before="60" w:after="60"/>
        <w:jc w:val="both"/>
        <w:rPr>
          <w:rFonts w:ascii="Arial" w:hAnsi="Arial" w:cs="Arial"/>
        </w:rPr>
      </w:pPr>
      <w:r w:rsidRPr="00DA0AB7">
        <w:rPr>
          <w:rFonts w:ascii="Arial" w:hAnsi="Arial" w:cs="Arial"/>
        </w:rPr>
        <w:t>При этом публикация на странице в сети Интернет осуществляется после публикации в Ленте новостей.</w:t>
      </w:r>
    </w:p>
    <w:p w14:paraId="4A52E955" w14:textId="77777777" w:rsidR="005000DC" w:rsidRDefault="005000DC" w:rsidP="00DA0AB7">
      <w:pPr>
        <w:pStyle w:val="ConsPlusNormal"/>
        <w:spacing w:before="60" w:after="60"/>
        <w:jc w:val="both"/>
        <w:rPr>
          <w:rFonts w:ascii="Arial" w:hAnsi="Arial" w:cs="Arial"/>
        </w:rPr>
      </w:pPr>
    </w:p>
    <w:p w14:paraId="69CE375F" w14:textId="77777777" w:rsidR="00DA0AB7" w:rsidRPr="00DA0AB7" w:rsidRDefault="00DB4489" w:rsidP="00DA0AB7">
      <w:pPr>
        <w:pStyle w:val="ConsPlusNormal"/>
        <w:spacing w:before="60" w:after="60"/>
        <w:jc w:val="both"/>
        <w:rPr>
          <w:rFonts w:ascii="Arial" w:hAnsi="Arial" w:cs="Arial"/>
        </w:rPr>
      </w:pPr>
      <w:r>
        <w:rPr>
          <w:rFonts w:ascii="Arial" w:hAnsi="Arial" w:cs="Arial"/>
        </w:rPr>
        <w:t>4</w:t>
      </w:r>
      <w:r w:rsidR="00DA0AB7" w:rsidRPr="00DA0AB7">
        <w:rPr>
          <w:rFonts w:ascii="Arial" w:hAnsi="Arial" w:cs="Arial"/>
        </w:rPr>
        <w:t xml:space="preserve">) В случае допуска Биржевых облигаций к торгам в ЗАО «ФБ ММВБ» Эмитент и </w:t>
      </w:r>
      <w:r w:rsidR="008B1A81">
        <w:rPr>
          <w:rFonts w:ascii="Arial" w:hAnsi="Arial" w:cs="Arial"/>
        </w:rPr>
        <w:t>Биржа</w:t>
      </w:r>
      <w:r w:rsidR="00DA0AB7" w:rsidRPr="00DA0AB7">
        <w:rPr>
          <w:rFonts w:ascii="Arial" w:hAnsi="Arial" w:cs="Arial"/>
        </w:rPr>
        <w:t xml:space="preserve">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272F1B05" w14:textId="77777777" w:rsidR="005000DC" w:rsidRDefault="005000DC" w:rsidP="00DA0AB7">
      <w:pPr>
        <w:pStyle w:val="ConsPlusNormal"/>
        <w:spacing w:before="60" w:after="60"/>
        <w:jc w:val="both"/>
        <w:rPr>
          <w:rFonts w:ascii="Arial" w:hAnsi="Arial" w:cs="Arial"/>
        </w:rPr>
      </w:pPr>
    </w:p>
    <w:p w14:paraId="552C4AAF" w14:textId="77777777" w:rsidR="00DA0AB7" w:rsidRPr="0006763F" w:rsidRDefault="00DB4489" w:rsidP="00DA0AB7">
      <w:pPr>
        <w:pStyle w:val="ConsPlusNormal"/>
        <w:spacing w:before="60" w:after="60"/>
        <w:jc w:val="both"/>
        <w:rPr>
          <w:rFonts w:ascii="Arial" w:hAnsi="Arial" w:cs="Arial"/>
        </w:rPr>
      </w:pPr>
      <w:r>
        <w:rPr>
          <w:rFonts w:ascii="Arial" w:hAnsi="Arial" w:cs="Arial"/>
        </w:rPr>
        <w:t>5</w:t>
      </w:r>
      <w:r w:rsidR="00DA0AB7" w:rsidRPr="0006763F">
        <w:rPr>
          <w:rFonts w:ascii="Arial" w:hAnsi="Arial" w:cs="Arial"/>
        </w:rPr>
        <w:t xml:space="preserve">) Информация о допуске Биржевых облигаций к торгам в процессе их размещения (о включении Биржевых облигаций в Список), о присвоении выпуску Биржевых облигаций (дополнительному выпуску </w:t>
      </w:r>
      <w:r w:rsidR="00DA0AB7" w:rsidRPr="0006763F">
        <w:rPr>
          <w:rFonts w:ascii="Arial" w:hAnsi="Arial" w:cs="Arial"/>
        </w:rPr>
        <w:lastRenderedPageBreak/>
        <w:t xml:space="preserve">Биржевых облигаций) идентификационного номера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w:t>
      </w:r>
      <w:r w:rsidR="00484AE0" w:rsidRPr="0006763F">
        <w:rPr>
          <w:rFonts w:ascii="Arial" w:hAnsi="Arial" w:cs="Arial"/>
        </w:rPr>
        <w:t xml:space="preserve">включении </w:t>
      </w:r>
      <w:r w:rsidR="00DA0AB7" w:rsidRPr="0006763F">
        <w:rPr>
          <w:rFonts w:ascii="Arial" w:hAnsi="Arial" w:cs="Arial"/>
        </w:rPr>
        <w:t xml:space="preserve">Биржевых облигаций </w:t>
      </w:r>
      <w:r w:rsidR="00484AE0" w:rsidRPr="0006763F">
        <w:rPr>
          <w:rFonts w:ascii="Arial" w:hAnsi="Arial" w:cs="Arial"/>
        </w:rPr>
        <w:t>в Список</w:t>
      </w:r>
      <w:r w:rsidR="00DA0AB7" w:rsidRPr="0006763F">
        <w:rPr>
          <w:rFonts w:ascii="Arial" w:hAnsi="Arial" w:cs="Arial"/>
        </w:rPr>
        <w:t xml:space="preserve"> </w:t>
      </w:r>
      <w:r w:rsidR="00484AE0" w:rsidRPr="0006763F">
        <w:rPr>
          <w:rFonts w:ascii="Arial" w:hAnsi="Arial" w:cs="Arial"/>
        </w:rPr>
        <w:t xml:space="preserve">и/или </w:t>
      </w:r>
      <w:r w:rsidR="0006763F" w:rsidRPr="0006763F">
        <w:rPr>
          <w:rFonts w:ascii="Arial" w:hAnsi="Arial" w:cs="Arial"/>
        </w:rPr>
        <w:t>о присвоении идентификационного номера на странице</w:t>
      </w:r>
      <w:r w:rsidR="0006763F">
        <w:rPr>
          <w:rFonts w:ascii="Arial" w:hAnsi="Arial" w:cs="Arial"/>
        </w:rPr>
        <w:t xml:space="preserve"> Биржи</w:t>
      </w:r>
      <w:r w:rsidR="0006763F" w:rsidRPr="0006763F">
        <w:rPr>
          <w:rFonts w:ascii="Arial" w:hAnsi="Arial" w:cs="Arial"/>
        </w:rPr>
        <w:t>, осуществивше</w:t>
      </w:r>
      <w:r w:rsidR="0006763F">
        <w:rPr>
          <w:rFonts w:ascii="Arial" w:hAnsi="Arial" w:cs="Arial"/>
        </w:rPr>
        <w:t>й</w:t>
      </w:r>
      <w:r w:rsidR="0006763F" w:rsidRPr="0006763F">
        <w:rPr>
          <w:rFonts w:ascii="Arial" w:hAnsi="Arial" w:cs="Arial"/>
        </w:rPr>
        <w:t xml:space="preserve"> его присвоение, в сети Интернет или дата получения </w:t>
      </w:r>
      <w:r w:rsidR="0006763F">
        <w:rPr>
          <w:rFonts w:ascii="Arial" w:hAnsi="Arial" w:cs="Arial"/>
        </w:rPr>
        <w:t>Э</w:t>
      </w:r>
      <w:r w:rsidR="0006763F" w:rsidRPr="0006763F">
        <w:rPr>
          <w:rFonts w:ascii="Arial" w:hAnsi="Arial" w:cs="Arial"/>
        </w:rPr>
        <w:t>митент</w:t>
      </w:r>
      <w:r w:rsidR="0006763F">
        <w:rPr>
          <w:rFonts w:ascii="Arial" w:hAnsi="Arial" w:cs="Arial"/>
        </w:rPr>
        <w:t>ом письменного уведомления Биржи, осуществившей</w:t>
      </w:r>
      <w:r w:rsidR="0006763F" w:rsidRPr="0006763F">
        <w:rPr>
          <w:rFonts w:ascii="Arial" w:hAnsi="Arial" w:cs="Arial"/>
        </w:rPr>
        <w:t xml:space="preserve">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r w:rsidR="00DA0AB7" w:rsidRPr="0006763F">
        <w:rPr>
          <w:rFonts w:ascii="Arial" w:hAnsi="Arial" w:cs="Arial"/>
        </w:rPr>
        <w:t>:</w:t>
      </w:r>
    </w:p>
    <w:p w14:paraId="1F39FA70" w14:textId="77777777" w:rsidR="00DA0AB7" w:rsidRPr="0006763F" w:rsidRDefault="00DA0AB7" w:rsidP="005000DC">
      <w:pPr>
        <w:pStyle w:val="ConsPlusNormal"/>
        <w:numPr>
          <w:ilvl w:val="0"/>
          <w:numId w:val="23"/>
        </w:numPr>
        <w:spacing w:before="60" w:after="60"/>
        <w:jc w:val="both"/>
        <w:rPr>
          <w:rFonts w:ascii="Arial" w:hAnsi="Arial" w:cs="Arial"/>
        </w:rPr>
      </w:pPr>
      <w:r w:rsidRPr="0006763F">
        <w:rPr>
          <w:rFonts w:ascii="Arial" w:hAnsi="Arial" w:cs="Arial"/>
        </w:rPr>
        <w:t>в Ленте новостей - не позднее 1 (Одного) дня;</w:t>
      </w:r>
    </w:p>
    <w:p w14:paraId="0E494C85" w14:textId="77777777" w:rsidR="00DA0AB7" w:rsidRPr="0006763F" w:rsidRDefault="00DA0AB7" w:rsidP="005000DC">
      <w:pPr>
        <w:pStyle w:val="ConsPlusNormal"/>
        <w:numPr>
          <w:ilvl w:val="0"/>
          <w:numId w:val="23"/>
        </w:numPr>
        <w:spacing w:before="60" w:after="60"/>
        <w:jc w:val="both"/>
        <w:rPr>
          <w:rFonts w:ascii="Arial" w:hAnsi="Arial" w:cs="Arial"/>
        </w:rPr>
      </w:pPr>
      <w:r w:rsidRPr="0006763F">
        <w:rPr>
          <w:rFonts w:ascii="Arial" w:hAnsi="Arial" w:cs="Arial"/>
        </w:rPr>
        <w:t>на странице в сети Интернет - не позднее 2 (Двух) дней.</w:t>
      </w:r>
    </w:p>
    <w:p w14:paraId="2D0935C7" w14:textId="77777777" w:rsidR="00DA0AB7" w:rsidRPr="00DA0AB7" w:rsidRDefault="00DA0AB7" w:rsidP="00DA0AB7">
      <w:pPr>
        <w:pStyle w:val="ConsPlusNormal"/>
        <w:spacing w:before="60" w:after="60"/>
        <w:jc w:val="both"/>
        <w:rPr>
          <w:rFonts w:ascii="Arial" w:hAnsi="Arial" w:cs="Arial"/>
        </w:rPr>
      </w:pPr>
      <w:r w:rsidRPr="0006763F">
        <w:rPr>
          <w:rFonts w:ascii="Arial" w:hAnsi="Arial" w:cs="Arial"/>
        </w:rPr>
        <w:t>При этом публикация на странице в сети Интернет осуществляется после публикации в Ленте новостей.</w:t>
      </w:r>
    </w:p>
    <w:p w14:paraId="5560D441" w14:textId="77777777" w:rsidR="005000DC" w:rsidRDefault="005000DC" w:rsidP="00DA0AB7">
      <w:pPr>
        <w:pStyle w:val="ConsPlusNormal"/>
        <w:spacing w:before="60" w:after="60"/>
        <w:jc w:val="both"/>
        <w:rPr>
          <w:rFonts w:ascii="Arial" w:hAnsi="Arial" w:cs="Arial"/>
        </w:rPr>
      </w:pPr>
    </w:p>
    <w:p w14:paraId="7EBBADF5" w14:textId="77777777" w:rsidR="002D51F4" w:rsidRPr="002D51F4" w:rsidRDefault="00DB4489" w:rsidP="002D51F4">
      <w:pPr>
        <w:pStyle w:val="ConsPlusNormal"/>
        <w:spacing w:before="60" w:after="60"/>
        <w:jc w:val="both"/>
        <w:rPr>
          <w:rFonts w:ascii="Arial" w:hAnsi="Arial" w:cs="Arial"/>
        </w:rPr>
      </w:pPr>
      <w:r>
        <w:rPr>
          <w:rFonts w:ascii="Arial" w:hAnsi="Arial" w:cs="Arial"/>
        </w:rPr>
        <w:t>6</w:t>
      </w:r>
      <w:r w:rsidR="00DA0AB7" w:rsidRPr="0006763F">
        <w:rPr>
          <w:rFonts w:ascii="Arial" w:hAnsi="Arial" w:cs="Arial"/>
        </w:rPr>
        <w:t xml:space="preserve">) </w:t>
      </w:r>
      <w:r w:rsidR="002D51F4" w:rsidRPr="002D51F4">
        <w:rPr>
          <w:rFonts w:ascii="Arial" w:hAnsi="Arial" w:cs="Arial"/>
        </w:rPr>
        <w:t>Эмитент обязан опубликовать текст</w:t>
      </w:r>
      <w:r w:rsidR="001F2D37">
        <w:rPr>
          <w:rFonts w:ascii="Arial" w:hAnsi="Arial" w:cs="Arial"/>
        </w:rPr>
        <w:t>ы</w:t>
      </w:r>
      <w:r w:rsidR="002D51F4" w:rsidRPr="002D51F4">
        <w:rPr>
          <w:rFonts w:ascii="Arial" w:hAnsi="Arial" w:cs="Arial"/>
        </w:rPr>
        <w:t xml:space="preserve"> представленн</w:t>
      </w:r>
      <w:r w:rsidR="001F2D37">
        <w:rPr>
          <w:rFonts w:ascii="Arial" w:hAnsi="Arial" w:cs="Arial"/>
        </w:rPr>
        <w:t>ых</w:t>
      </w:r>
      <w:r w:rsidR="002D51F4" w:rsidRPr="002D51F4">
        <w:rPr>
          <w:rFonts w:ascii="Arial" w:hAnsi="Arial" w:cs="Arial"/>
        </w:rPr>
        <w:t xml:space="preserve"> </w:t>
      </w:r>
      <w:r w:rsidR="002D51F4">
        <w:rPr>
          <w:rFonts w:ascii="Arial" w:hAnsi="Arial" w:cs="Arial"/>
        </w:rPr>
        <w:t>Бирже</w:t>
      </w:r>
      <w:r w:rsidR="002D51F4" w:rsidRPr="002D51F4">
        <w:rPr>
          <w:rFonts w:ascii="Arial" w:hAnsi="Arial" w:cs="Arial"/>
        </w:rPr>
        <w:t xml:space="preserve"> </w:t>
      </w:r>
      <w:r w:rsidR="002D51F4">
        <w:rPr>
          <w:rFonts w:ascii="Arial" w:hAnsi="Arial" w:cs="Arial"/>
        </w:rPr>
        <w:t>П</w:t>
      </w:r>
      <w:r w:rsidR="002D51F4" w:rsidRPr="002D51F4">
        <w:rPr>
          <w:rFonts w:ascii="Arial" w:hAnsi="Arial" w:cs="Arial"/>
        </w:rPr>
        <w:t xml:space="preserve">рограммы </w:t>
      </w:r>
      <w:r w:rsidR="001F2D37">
        <w:rPr>
          <w:rFonts w:ascii="Arial" w:hAnsi="Arial" w:cs="Arial"/>
        </w:rPr>
        <w:t>и Проспекта</w:t>
      </w:r>
      <w:r w:rsidR="002D51F4" w:rsidRPr="002D51F4">
        <w:rPr>
          <w:rFonts w:ascii="Arial" w:hAnsi="Arial" w:cs="Arial"/>
        </w:rPr>
        <w:t xml:space="preserve"> на странице в сети Интернет в срок не позднее даты начала размещения </w:t>
      </w:r>
      <w:r w:rsidR="001F2D37">
        <w:rPr>
          <w:rFonts w:ascii="Arial" w:hAnsi="Arial" w:cs="Arial"/>
        </w:rPr>
        <w:t xml:space="preserve">Биржевых </w:t>
      </w:r>
      <w:r w:rsidR="002D51F4" w:rsidRPr="002D51F4">
        <w:rPr>
          <w:rFonts w:ascii="Arial" w:hAnsi="Arial" w:cs="Arial"/>
        </w:rPr>
        <w:t xml:space="preserve">облигаций первого выпуска в рамках </w:t>
      </w:r>
      <w:r w:rsidR="001F2D37">
        <w:rPr>
          <w:rFonts w:ascii="Arial" w:hAnsi="Arial" w:cs="Arial"/>
        </w:rPr>
        <w:t>П</w:t>
      </w:r>
      <w:r w:rsidR="002D51F4" w:rsidRPr="002D51F4">
        <w:rPr>
          <w:rFonts w:ascii="Arial" w:hAnsi="Arial" w:cs="Arial"/>
        </w:rPr>
        <w:t>рограммы.</w:t>
      </w:r>
    </w:p>
    <w:p w14:paraId="010D82E0" w14:textId="77777777" w:rsidR="002D51F4" w:rsidRPr="002D51F4" w:rsidRDefault="004311AB" w:rsidP="002D51F4">
      <w:pPr>
        <w:pStyle w:val="ConsPlusNormal"/>
        <w:spacing w:before="60" w:after="60"/>
        <w:jc w:val="both"/>
        <w:rPr>
          <w:rFonts w:ascii="Arial" w:hAnsi="Arial" w:cs="Arial"/>
        </w:rPr>
      </w:pPr>
      <w:r>
        <w:rPr>
          <w:rFonts w:ascii="Arial" w:hAnsi="Arial" w:cs="Arial"/>
        </w:rPr>
        <w:t>При публикации текстов</w:t>
      </w:r>
      <w:r w:rsidR="002D51F4" w:rsidRPr="002D51F4">
        <w:rPr>
          <w:rFonts w:ascii="Arial" w:hAnsi="Arial" w:cs="Arial"/>
        </w:rPr>
        <w:t xml:space="preserve"> представленн</w:t>
      </w:r>
      <w:r>
        <w:rPr>
          <w:rFonts w:ascii="Arial" w:hAnsi="Arial" w:cs="Arial"/>
        </w:rPr>
        <w:t>ых</w:t>
      </w:r>
      <w:r w:rsidR="002D51F4" w:rsidRPr="002D51F4">
        <w:rPr>
          <w:rFonts w:ascii="Arial" w:hAnsi="Arial" w:cs="Arial"/>
        </w:rPr>
        <w:t xml:space="preserve"> </w:t>
      </w:r>
      <w:r w:rsidR="002D51F4">
        <w:rPr>
          <w:rFonts w:ascii="Arial" w:hAnsi="Arial" w:cs="Arial"/>
        </w:rPr>
        <w:t>Бирже П</w:t>
      </w:r>
      <w:r w:rsidR="002D51F4" w:rsidRPr="002D51F4">
        <w:rPr>
          <w:rFonts w:ascii="Arial" w:hAnsi="Arial" w:cs="Arial"/>
        </w:rPr>
        <w:t xml:space="preserve">рограммы </w:t>
      </w:r>
      <w:r>
        <w:rPr>
          <w:rFonts w:ascii="Arial" w:hAnsi="Arial" w:cs="Arial"/>
        </w:rPr>
        <w:t xml:space="preserve">и Проспекта </w:t>
      </w:r>
      <w:r w:rsidR="002D51F4" w:rsidRPr="002D51F4">
        <w:rPr>
          <w:rFonts w:ascii="Arial" w:hAnsi="Arial" w:cs="Arial"/>
        </w:rPr>
        <w:t>на странице в сети Интернет должны быть указаны иденти</w:t>
      </w:r>
      <w:r w:rsidR="002D51F4">
        <w:rPr>
          <w:rFonts w:ascii="Arial" w:hAnsi="Arial" w:cs="Arial"/>
        </w:rPr>
        <w:t>фикационный номер, присвоенный П</w:t>
      </w:r>
      <w:r w:rsidR="002D51F4" w:rsidRPr="002D51F4">
        <w:rPr>
          <w:rFonts w:ascii="Arial" w:hAnsi="Arial" w:cs="Arial"/>
        </w:rPr>
        <w:t xml:space="preserve">рограмме, дата его присвоения и наименование </w:t>
      </w:r>
      <w:r w:rsidR="002D51F4">
        <w:rPr>
          <w:rFonts w:ascii="Arial" w:hAnsi="Arial" w:cs="Arial"/>
        </w:rPr>
        <w:t>Б</w:t>
      </w:r>
      <w:r w:rsidR="002D51F4" w:rsidRPr="002D51F4">
        <w:rPr>
          <w:rFonts w:ascii="Arial" w:hAnsi="Arial" w:cs="Arial"/>
        </w:rPr>
        <w:t xml:space="preserve">иржи, осуществившей присвоение </w:t>
      </w:r>
      <w:r w:rsidR="002D51F4">
        <w:rPr>
          <w:rFonts w:ascii="Arial" w:hAnsi="Arial" w:cs="Arial"/>
        </w:rPr>
        <w:t>П</w:t>
      </w:r>
      <w:r w:rsidR="002D51F4" w:rsidRPr="002D51F4">
        <w:rPr>
          <w:rFonts w:ascii="Arial" w:hAnsi="Arial" w:cs="Arial"/>
        </w:rPr>
        <w:t>рограмме идентификационного номера.</w:t>
      </w:r>
    </w:p>
    <w:p w14:paraId="7E626A04" w14:textId="77777777" w:rsidR="005000DC" w:rsidRDefault="002D51F4" w:rsidP="002D51F4">
      <w:pPr>
        <w:pStyle w:val="ConsPlusNormal"/>
        <w:spacing w:before="60" w:after="60"/>
        <w:jc w:val="both"/>
        <w:rPr>
          <w:rFonts w:ascii="Arial" w:hAnsi="Arial" w:cs="Arial"/>
        </w:rPr>
      </w:pPr>
      <w:r w:rsidRPr="002D51F4">
        <w:rPr>
          <w:rFonts w:ascii="Arial" w:hAnsi="Arial" w:cs="Arial"/>
        </w:rPr>
        <w:t>Текст</w:t>
      </w:r>
      <w:r w:rsidR="004311AB">
        <w:rPr>
          <w:rFonts w:ascii="Arial" w:hAnsi="Arial" w:cs="Arial"/>
        </w:rPr>
        <w:t>ы</w:t>
      </w:r>
      <w:r w:rsidRPr="002D51F4">
        <w:rPr>
          <w:rFonts w:ascii="Arial" w:hAnsi="Arial" w:cs="Arial"/>
        </w:rPr>
        <w:t xml:space="preserve"> представленн</w:t>
      </w:r>
      <w:r w:rsidR="004311AB">
        <w:rPr>
          <w:rFonts w:ascii="Arial" w:hAnsi="Arial" w:cs="Arial"/>
        </w:rPr>
        <w:t>ых</w:t>
      </w:r>
      <w:r w:rsidRPr="002D51F4">
        <w:rPr>
          <w:rFonts w:ascii="Arial" w:hAnsi="Arial" w:cs="Arial"/>
        </w:rPr>
        <w:t xml:space="preserve"> </w:t>
      </w:r>
      <w:r>
        <w:rPr>
          <w:rFonts w:ascii="Arial" w:hAnsi="Arial" w:cs="Arial"/>
        </w:rPr>
        <w:t>Б</w:t>
      </w:r>
      <w:r w:rsidRPr="002D51F4">
        <w:rPr>
          <w:rFonts w:ascii="Arial" w:hAnsi="Arial" w:cs="Arial"/>
        </w:rPr>
        <w:t xml:space="preserve">ирже </w:t>
      </w:r>
      <w:r>
        <w:rPr>
          <w:rFonts w:ascii="Arial" w:hAnsi="Arial" w:cs="Arial"/>
        </w:rPr>
        <w:t>П</w:t>
      </w:r>
      <w:r w:rsidRPr="002D51F4">
        <w:rPr>
          <w:rFonts w:ascii="Arial" w:hAnsi="Arial" w:cs="Arial"/>
        </w:rPr>
        <w:t xml:space="preserve">рограммы </w:t>
      </w:r>
      <w:r w:rsidR="004311AB">
        <w:rPr>
          <w:rFonts w:ascii="Arial" w:hAnsi="Arial" w:cs="Arial"/>
        </w:rPr>
        <w:t>и Проспекта долж</w:t>
      </w:r>
      <w:r w:rsidRPr="002D51F4">
        <w:rPr>
          <w:rFonts w:ascii="Arial" w:hAnsi="Arial" w:cs="Arial"/>
        </w:rPr>
        <w:t>н</w:t>
      </w:r>
      <w:r w:rsidR="004311AB">
        <w:rPr>
          <w:rFonts w:ascii="Arial" w:hAnsi="Arial" w:cs="Arial"/>
        </w:rPr>
        <w:t>ы быть доступ</w:t>
      </w:r>
      <w:r w:rsidRPr="002D51F4">
        <w:rPr>
          <w:rFonts w:ascii="Arial" w:hAnsi="Arial" w:cs="Arial"/>
        </w:rPr>
        <w:t>н</w:t>
      </w:r>
      <w:r w:rsidR="004311AB">
        <w:rPr>
          <w:rFonts w:ascii="Arial" w:hAnsi="Arial" w:cs="Arial"/>
        </w:rPr>
        <w:t>ы</w:t>
      </w:r>
      <w:r w:rsidRPr="002D51F4">
        <w:rPr>
          <w:rFonts w:ascii="Arial" w:hAnsi="Arial" w:cs="Arial"/>
        </w:rPr>
        <w:t xml:space="preserve"> в сети Интернет с даты </w:t>
      </w:r>
      <w:r w:rsidR="004311AB">
        <w:rPr>
          <w:rFonts w:ascii="Arial" w:hAnsi="Arial" w:cs="Arial"/>
        </w:rPr>
        <w:t>их</w:t>
      </w:r>
      <w:r w:rsidRPr="002D51F4">
        <w:rPr>
          <w:rFonts w:ascii="Arial" w:hAnsi="Arial" w:cs="Arial"/>
        </w:rPr>
        <w:t xml:space="preserve"> опубликования в сети Интернет и до погашения всех </w:t>
      </w:r>
      <w:r w:rsidR="004311AB">
        <w:rPr>
          <w:rFonts w:ascii="Arial" w:hAnsi="Arial" w:cs="Arial"/>
        </w:rPr>
        <w:t xml:space="preserve">Биржевых </w:t>
      </w:r>
      <w:r w:rsidRPr="002D51F4">
        <w:rPr>
          <w:rFonts w:ascii="Arial" w:hAnsi="Arial" w:cs="Arial"/>
        </w:rPr>
        <w:t>о</w:t>
      </w:r>
      <w:r w:rsidR="004311AB">
        <w:rPr>
          <w:rFonts w:ascii="Arial" w:hAnsi="Arial" w:cs="Arial"/>
        </w:rPr>
        <w:t>блигаций, размещенных в рамках П</w:t>
      </w:r>
      <w:r w:rsidRPr="002D51F4">
        <w:rPr>
          <w:rFonts w:ascii="Arial" w:hAnsi="Arial" w:cs="Arial"/>
        </w:rPr>
        <w:t xml:space="preserve">рограммы </w:t>
      </w:r>
      <w:r w:rsidR="001F2D37">
        <w:rPr>
          <w:rFonts w:ascii="Arial" w:hAnsi="Arial" w:cs="Arial"/>
        </w:rPr>
        <w:t>(до истечения срока действия П</w:t>
      </w:r>
      <w:r w:rsidRPr="002D51F4">
        <w:rPr>
          <w:rFonts w:ascii="Arial" w:hAnsi="Arial" w:cs="Arial"/>
        </w:rPr>
        <w:t xml:space="preserve">рограммы, если ни одна </w:t>
      </w:r>
      <w:r w:rsidR="004311AB">
        <w:rPr>
          <w:rFonts w:ascii="Arial" w:hAnsi="Arial" w:cs="Arial"/>
        </w:rPr>
        <w:t>Биржевая облигация в рамках П</w:t>
      </w:r>
      <w:r w:rsidRPr="002D51F4">
        <w:rPr>
          <w:rFonts w:ascii="Arial" w:hAnsi="Arial" w:cs="Arial"/>
        </w:rPr>
        <w:t>рограммы не была размещена).</w:t>
      </w:r>
    </w:p>
    <w:p w14:paraId="208A26D3" w14:textId="77777777" w:rsidR="002D51F4" w:rsidRDefault="006F6A7F" w:rsidP="002D51F4">
      <w:pPr>
        <w:pStyle w:val="ConsPlusNormal"/>
        <w:spacing w:before="60" w:after="60"/>
        <w:jc w:val="both"/>
        <w:rPr>
          <w:rFonts w:ascii="Arial" w:hAnsi="Arial" w:cs="Arial"/>
        </w:rPr>
      </w:pPr>
      <w:r w:rsidRPr="006F6A7F">
        <w:rPr>
          <w:rFonts w:ascii="Arial" w:hAnsi="Arial" w:cs="Arial"/>
        </w:rPr>
        <w:t>Запрещается размещение Биржевых облигаций в рамках Программы ранее даты, с которой Эмитент предоставляет доступ к Программе</w:t>
      </w:r>
      <w:r>
        <w:rPr>
          <w:rFonts w:ascii="Arial" w:hAnsi="Arial" w:cs="Arial"/>
        </w:rPr>
        <w:t>.</w:t>
      </w:r>
    </w:p>
    <w:p w14:paraId="6F0025F8" w14:textId="77777777" w:rsidR="006F6A7F" w:rsidRDefault="006F6A7F" w:rsidP="002D51F4">
      <w:pPr>
        <w:pStyle w:val="ConsPlusNormal"/>
        <w:spacing w:before="60" w:after="60"/>
        <w:jc w:val="both"/>
        <w:rPr>
          <w:rFonts w:ascii="Arial" w:hAnsi="Arial" w:cs="Arial"/>
        </w:rPr>
      </w:pPr>
    </w:p>
    <w:p w14:paraId="73BD9992" w14:textId="77777777" w:rsidR="004311AB" w:rsidRPr="004311AB" w:rsidRDefault="00DB4489" w:rsidP="004311AB">
      <w:pPr>
        <w:pStyle w:val="ConsPlusNormal"/>
        <w:spacing w:before="60" w:after="60"/>
        <w:jc w:val="both"/>
        <w:rPr>
          <w:rFonts w:ascii="Arial" w:hAnsi="Arial" w:cs="Arial"/>
        </w:rPr>
      </w:pPr>
      <w:r>
        <w:rPr>
          <w:rFonts w:ascii="Arial" w:hAnsi="Arial" w:cs="Arial"/>
        </w:rPr>
        <w:t>7</w:t>
      </w:r>
      <w:r w:rsidR="00DA0AB7" w:rsidRPr="004311AB">
        <w:rPr>
          <w:rFonts w:ascii="Arial" w:hAnsi="Arial" w:cs="Arial"/>
        </w:rPr>
        <w:t xml:space="preserve">) </w:t>
      </w:r>
      <w:r w:rsidR="004311AB" w:rsidRPr="004311AB">
        <w:rPr>
          <w:rFonts w:ascii="Arial" w:hAnsi="Arial" w:cs="Arial"/>
        </w:rPr>
        <w:t>Эмитент обязан опубликовать текст представленн</w:t>
      </w:r>
      <w:r w:rsidR="004311AB">
        <w:rPr>
          <w:rFonts w:ascii="Arial" w:hAnsi="Arial" w:cs="Arial"/>
        </w:rPr>
        <w:t>ых Б</w:t>
      </w:r>
      <w:r w:rsidR="004311AB" w:rsidRPr="004311AB">
        <w:rPr>
          <w:rFonts w:ascii="Arial" w:hAnsi="Arial" w:cs="Arial"/>
        </w:rPr>
        <w:t>ирже</w:t>
      </w:r>
      <w:r w:rsidR="004311AB">
        <w:rPr>
          <w:rFonts w:ascii="Arial" w:hAnsi="Arial" w:cs="Arial"/>
        </w:rPr>
        <w:t xml:space="preserve"> Условий выпуска </w:t>
      </w:r>
      <w:r w:rsidR="004311AB" w:rsidRPr="004311AB">
        <w:rPr>
          <w:rFonts w:ascii="Arial" w:hAnsi="Arial" w:cs="Arial"/>
        </w:rPr>
        <w:t xml:space="preserve">на странице в сети Интернет в срок не позднее даты начала размещения </w:t>
      </w:r>
      <w:r w:rsidR="004311AB">
        <w:rPr>
          <w:rFonts w:ascii="Arial" w:hAnsi="Arial" w:cs="Arial"/>
        </w:rPr>
        <w:t>данного выпуска (дополнительного выпуска) Биржевых облигаций</w:t>
      </w:r>
      <w:r w:rsidR="004311AB" w:rsidRPr="004311AB">
        <w:rPr>
          <w:rFonts w:ascii="Arial" w:hAnsi="Arial" w:cs="Arial"/>
        </w:rPr>
        <w:t>.</w:t>
      </w:r>
    </w:p>
    <w:p w14:paraId="4BB96741" w14:textId="77777777" w:rsidR="004311AB" w:rsidRPr="004311AB" w:rsidRDefault="004311AB" w:rsidP="004311AB">
      <w:pPr>
        <w:pStyle w:val="ConsPlusNormal"/>
        <w:spacing w:before="60" w:after="60"/>
        <w:jc w:val="both"/>
        <w:rPr>
          <w:rFonts w:ascii="Arial" w:hAnsi="Arial" w:cs="Arial"/>
        </w:rPr>
      </w:pPr>
      <w:r w:rsidRPr="004311AB">
        <w:rPr>
          <w:rFonts w:ascii="Arial" w:hAnsi="Arial" w:cs="Arial"/>
        </w:rPr>
        <w:t>При публикации текста представленн</w:t>
      </w:r>
      <w:r>
        <w:rPr>
          <w:rFonts w:ascii="Arial" w:hAnsi="Arial" w:cs="Arial"/>
        </w:rPr>
        <w:t>ых</w:t>
      </w:r>
      <w:r w:rsidRPr="004311AB">
        <w:rPr>
          <w:rFonts w:ascii="Arial" w:hAnsi="Arial" w:cs="Arial"/>
        </w:rPr>
        <w:t xml:space="preserve"> </w:t>
      </w:r>
      <w:r>
        <w:rPr>
          <w:rFonts w:ascii="Arial" w:hAnsi="Arial" w:cs="Arial"/>
        </w:rPr>
        <w:t>Б</w:t>
      </w:r>
      <w:r w:rsidRPr="004311AB">
        <w:rPr>
          <w:rFonts w:ascii="Arial" w:hAnsi="Arial" w:cs="Arial"/>
        </w:rPr>
        <w:t xml:space="preserve">ирже </w:t>
      </w:r>
      <w:r>
        <w:rPr>
          <w:rFonts w:ascii="Arial" w:hAnsi="Arial" w:cs="Arial"/>
        </w:rPr>
        <w:t>Условий</w:t>
      </w:r>
      <w:r w:rsidRPr="004311AB">
        <w:rPr>
          <w:rFonts w:ascii="Arial" w:hAnsi="Arial" w:cs="Arial"/>
        </w:rPr>
        <w:t xml:space="preserve"> выпуск</w:t>
      </w:r>
      <w:r>
        <w:rPr>
          <w:rFonts w:ascii="Arial" w:hAnsi="Arial" w:cs="Arial"/>
        </w:rPr>
        <w:t>а</w:t>
      </w:r>
      <w:r w:rsidRPr="004311AB">
        <w:rPr>
          <w:rFonts w:ascii="Arial" w:hAnsi="Arial" w:cs="Arial"/>
        </w:rPr>
        <w:t xml:space="preserve"> на странице в сети Интернет должны быть указаны идентификационный номер, присвоенный выпуску (дополнительному выпуску) </w:t>
      </w:r>
      <w:r>
        <w:rPr>
          <w:rFonts w:ascii="Arial" w:hAnsi="Arial" w:cs="Arial"/>
        </w:rPr>
        <w:t>Биржевых облигаций</w:t>
      </w:r>
      <w:r w:rsidRPr="004311AB">
        <w:rPr>
          <w:rFonts w:ascii="Arial" w:hAnsi="Arial" w:cs="Arial"/>
        </w:rPr>
        <w:t>, дата</w:t>
      </w:r>
      <w:r>
        <w:rPr>
          <w:rFonts w:ascii="Arial" w:hAnsi="Arial" w:cs="Arial"/>
        </w:rPr>
        <w:t xml:space="preserve"> его присвоения и наименование Б</w:t>
      </w:r>
      <w:r w:rsidRPr="004311AB">
        <w:rPr>
          <w:rFonts w:ascii="Arial" w:hAnsi="Arial" w:cs="Arial"/>
        </w:rPr>
        <w:t xml:space="preserve">иржи, осуществившей присвоение выпуску (дополнительному выпуску) </w:t>
      </w:r>
      <w:r>
        <w:rPr>
          <w:rFonts w:ascii="Arial" w:hAnsi="Arial" w:cs="Arial"/>
        </w:rPr>
        <w:t>Биржевых облигаций</w:t>
      </w:r>
      <w:r w:rsidRPr="004311AB">
        <w:rPr>
          <w:rFonts w:ascii="Arial" w:hAnsi="Arial" w:cs="Arial"/>
        </w:rPr>
        <w:t xml:space="preserve"> идентификационного номера.</w:t>
      </w:r>
    </w:p>
    <w:p w14:paraId="22BB1423" w14:textId="77777777" w:rsidR="005000DC" w:rsidRDefault="004311AB" w:rsidP="00DA0AB7">
      <w:pPr>
        <w:pStyle w:val="ConsPlusNormal"/>
        <w:spacing w:before="60" w:after="60"/>
        <w:jc w:val="both"/>
        <w:rPr>
          <w:rFonts w:ascii="Arial" w:hAnsi="Arial" w:cs="Arial"/>
        </w:rPr>
      </w:pPr>
      <w:r>
        <w:rPr>
          <w:rFonts w:ascii="Arial" w:hAnsi="Arial" w:cs="Arial"/>
        </w:rPr>
        <w:t xml:space="preserve">Текст </w:t>
      </w:r>
      <w:r w:rsidRPr="004311AB">
        <w:rPr>
          <w:rFonts w:ascii="Arial" w:hAnsi="Arial" w:cs="Arial"/>
        </w:rPr>
        <w:t>представленн</w:t>
      </w:r>
      <w:r>
        <w:rPr>
          <w:rFonts w:ascii="Arial" w:hAnsi="Arial" w:cs="Arial"/>
        </w:rPr>
        <w:t>ых</w:t>
      </w:r>
      <w:r w:rsidRPr="004311AB">
        <w:rPr>
          <w:rFonts w:ascii="Arial" w:hAnsi="Arial" w:cs="Arial"/>
        </w:rPr>
        <w:t xml:space="preserve"> </w:t>
      </w:r>
      <w:r>
        <w:rPr>
          <w:rFonts w:ascii="Arial" w:hAnsi="Arial" w:cs="Arial"/>
        </w:rPr>
        <w:t>Б</w:t>
      </w:r>
      <w:r w:rsidRPr="004311AB">
        <w:rPr>
          <w:rFonts w:ascii="Arial" w:hAnsi="Arial" w:cs="Arial"/>
        </w:rPr>
        <w:t>ирже</w:t>
      </w:r>
      <w:r>
        <w:rPr>
          <w:rFonts w:ascii="Arial" w:hAnsi="Arial" w:cs="Arial"/>
        </w:rPr>
        <w:t xml:space="preserve"> Условий выпуска </w:t>
      </w:r>
      <w:r w:rsidRPr="004311AB">
        <w:rPr>
          <w:rFonts w:ascii="Arial" w:hAnsi="Arial" w:cs="Arial"/>
        </w:rPr>
        <w:t xml:space="preserve">должен быть доступен в сети Интернет с даты его опубликования в сети Интернет и до погашения всех </w:t>
      </w:r>
      <w:r>
        <w:rPr>
          <w:rFonts w:ascii="Arial" w:hAnsi="Arial" w:cs="Arial"/>
        </w:rPr>
        <w:t>Биржевых облигаций</w:t>
      </w:r>
      <w:r w:rsidR="00391018">
        <w:rPr>
          <w:rFonts w:ascii="Arial" w:hAnsi="Arial" w:cs="Arial"/>
        </w:rPr>
        <w:t xml:space="preserve"> этого выпуска.</w:t>
      </w:r>
    </w:p>
    <w:p w14:paraId="7E004F4A" w14:textId="77777777" w:rsidR="00A740C6" w:rsidRDefault="00A740C6" w:rsidP="00DA0AB7">
      <w:pPr>
        <w:pStyle w:val="ConsPlusNormal"/>
        <w:spacing w:before="60" w:after="60"/>
        <w:jc w:val="both"/>
        <w:rPr>
          <w:rFonts w:ascii="Arial" w:hAnsi="Arial" w:cs="Arial"/>
        </w:rPr>
      </w:pPr>
    </w:p>
    <w:p w14:paraId="6CEEBC25" w14:textId="77777777" w:rsidR="00107E48" w:rsidRDefault="00DB4489" w:rsidP="005000DC">
      <w:pPr>
        <w:pStyle w:val="ConsPlusNormal"/>
        <w:spacing w:before="60" w:after="60"/>
        <w:jc w:val="both"/>
        <w:rPr>
          <w:rFonts w:ascii="Arial" w:hAnsi="Arial" w:cs="Arial"/>
        </w:rPr>
      </w:pPr>
      <w:r>
        <w:rPr>
          <w:rFonts w:ascii="Arial" w:hAnsi="Arial" w:cs="Arial"/>
        </w:rPr>
        <w:t>8</w:t>
      </w:r>
      <w:r w:rsidR="00DA0AB7" w:rsidRPr="001F2D37">
        <w:rPr>
          <w:rFonts w:ascii="Arial" w:hAnsi="Arial" w:cs="Arial"/>
        </w:rPr>
        <w:t>) Все заинтересованные лица могут ознакомиться с Программой, Проспектом и Условиями выпуска и получить их копии за плату, не превышающую затраты на их из</w:t>
      </w:r>
      <w:r w:rsidR="005000DC" w:rsidRPr="001F2D37">
        <w:rPr>
          <w:rFonts w:ascii="Arial" w:hAnsi="Arial" w:cs="Arial"/>
        </w:rPr>
        <w:t xml:space="preserve">готовление по следующему адресу: </w:t>
      </w:r>
      <w:r w:rsidR="003015ED">
        <w:rPr>
          <w:rFonts w:ascii="Arial" w:hAnsi="Arial" w:cs="Arial"/>
        </w:rPr>
        <w:t>Публичное а</w:t>
      </w:r>
      <w:r w:rsidR="00C03C76" w:rsidRPr="001F2D37">
        <w:rPr>
          <w:rFonts w:ascii="Arial" w:hAnsi="Arial" w:cs="Arial"/>
        </w:rPr>
        <w:t>кционерн</w:t>
      </w:r>
      <w:r w:rsidR="00A60CA8">
        <w:rPr>
          <w:rFonts w:ascii="Arial" w:hAnsi="Arial" w:cs="Arial"/>
        </w:rPr>
        <w:t>ое</w:t>
      </w:r>
      <w:r w:rsidR="00C03C76" w:rsidRPr="001F2D37">
        <w:rPr>
          <w:rFonts w:ascii="Arial" w:hAnsi="Arial" w:cs="Arial"/>
        </w:rPr>
        <w:t xml:space="preserve"> </w:t>
      </w:r>
      <w:r w:rsidR="00A60CA8">
        <w:rPr>
          <w:rFonts w:ascii="Arial" w:hAnsi="Arial" w:cs="Arial"/>
        </w:rPr>
        <w:t>общество</w:t>
      </w:r>
      <w:r w:rsidR="00C03C76" w:rsidRPr="001F2D37">
        <w:rPr>
          <w:rFonts w:ascii="Arial" w:hAnsi="Arial" w:cs="Arial"/>
        </w:rPr>
        <w:t xml:space="preserve"> «</w:t>
      </w:r>
      <w:r w:rsidR="00E12287">
        <w:rPr>
          <w:rFonts w:ascii="Arial" w:hAnsi="Arial" w:cs="Arial"/>
        </w:rPr>
        <w:t xml:space="preserve">Группа </w:t>
      </w:r>
      <w:r w:rsidR="003015ED">
        <w:rPr>
          <w:rFonts w:ascii="Arial" w:hAnsi="Arial" w:cs="Arial"/>
        </w:rPr>
        <w:t>К</w:t>
      </w:r>
      <w:r w:rsidR="00E12287">
        <w:rPr>
          <w:rFonts w:ascii="Arial" w:hAnsi="Arial" w:cs="Arial"/>
        </w:rPr>
        <w:t>омпаний П</w:t>
      </w:r>
      <w:r w:rsidR="003015ED">
        <w:rPr>
          <w:rFonts w:ascii="Arial" w:hAnsi="Arial" w:cs="Arial"/>
        </w:rPr>
        <w:t>ИК</w:t>
      </w:r>
      <w:r w:rsidR="00A60CA8">
        <w:rPr>
          <w:rFonts w:ascii="Arial" w:hAnsi="Arial" w:cs="Arial"/>
        </w:rPr>
        <w:t>»</w:t>
      </w:r>
      <w:r w:rsidR="005000DC" w:rsidRPr="001F2D37">
        <w:rPr>
          <w:rFonts w:ascii="Arial" w:hAnsi="Arial" w:cs="Arial"/>
        </w:rPr>
        <w:t>; место нахождения:</w:t>
      </w:r>
      <w:r w:rsidR="00E12287">
        <w:rPr>
          <w:rFonts w:ascii="Arial" w:hAnsi="Arial" w:cs="Arial"/>
        </w:rPr>
        <w:t xml:space="preserve"> </w:t>
      </w:r>
      <w:r w:rsidR="003015ED" w:rsidRPr="003015ED">
        <w:rPr>
          <w:rFonts w:ascii="Arial" w:hAnsi="Arial" w:cs="Arial"/>
          <w:bCs/>
        </w:rPr>
        <w:t>Российская Федерация, 123242, г. Москва, ул. Баррикадная, д.19, стр.1</w:t>
      </w:r>
      <w:r w:rsidR="003015ED">
        <w:rPr>
          <w:rFonts w:ascii="Arial" w:hAnsi="Arial" w:cs="Arial"/>
          <w:bCs/>
        </w:rPr>
        <w:t>,</w:t>
      </w:r>
      <w:r w:rsidR="003015ED">
        <w:rPr>
          <w:rFonts w:ascii="Arial" w:hAnsi="Arial" w:cs="Arial"/>
        </w:rPr>
        <w:t xml:space="preserve"> </w:t>
      </w:r>
      <w:r w:rsidR="005000DC" w:rsidRPr="00BB4703">
        <w:rPr>
          <w:rFonts w:ascii="Arial" w:hAnsi="Arial" w:cs="Arial"/>
        </w:rPr>
        <w:t>телефон</w:t>
      </w:r>
      <w:r w:rsidR="005000DC" w:rsidRPr="001F2D37">
        <w:rPr>
          <w:rFonts w:ascii="Arial" w:hAnsi="Arial" w:cs="Arial"/>
        </w:rPr>
        <w:t xml:space="preserve">: </w:t>
      </w:r>
      <w:r w:rsidR="00107E48">
        <w:rPr>
          <w:rFonts w:ascii="Arial" w:hAnsi="Arial" w:cs="Arial"/>
        </w:rPr>
        <w:t xml:space="preserve">+7 </w:t>
      </w:r>
      <w:r w:rsidR="00107E48" w:rsidRPr="00107E48">
        <w:rPr>
          <w:rFonts w:ascii="Arial" w:hAnsi="Arial" w:cs="Arial"/>
        </w:rPr>
        <w:t>(495)</w:t>
      </w:r>
      <w:r w:rsidR="00107E48">
        <w:rPr>
          <w:rFonts w:ascii="Arial" w:hAnsi="Arial" w:cs="Arial"/>
        </w:rPr>
        <w:t xml:space="preserve"> </w:t>
      </w:r>
      <w:r w:rsidR="003015ED">
        <w:rPr>
          <w:rFonts w:ascii="Arial" w:hAnsi="Arial" w:cs="Arial"/>
        </w:rPr>
        <w:t>505</w:t>
      </w:r>
      <w:r w:rsidR="000524A5">
        <w:rPr>
          <w:rFonts w:ascii="Arial" w:hAnsi="Arial" w:cs="Arial"/>
        </w:rPr>
        <w:t>-</w:t>
      </w:r>
      <w:r w:rsidR="003015ED">
        <w:rPr>
          <w:rFonts w:ascii="Arial" w:hAnsi="Arial" w:cs="Arial"/>
        </w:rPr>
        <w:t>97</w:t>
      </w:r>
      <w:r w:rsidR="000524A5">
        <w:rPr>
          <w:rFonts w:ascii="Arial" w:hAnsi="Arial" w:cs="Arial"/>
        </w:rPr>
        <w:t>-</w:t>
      </w:r>
      <w:r w:rsidR="003015ED">
        <w:rPr>
          <w:rFonts w:ascii="Arial" w:hAnsi="Arial" w:cs="Arial"/>
        </w:rPr>
        <w:t>33</w:t>
      </w:r>
      <w:r w:rsidR="00107E48">
        <w:rPr>
          <w:rFonts w:ascii="Arial" w:hAnsi="Arial" w:cs="Arial"/>
        </w:rPr>
        <w:t>.</w:t>
      </w:r>
    </w:p>
    <w:p w14:paraId="1DB4D7CC" w14:textId="77777777" w:rsidR="00DA0AB7" w:rsidRPr="001F2D37" w:rsidRDefault="00DA0AB7" w:rsidP="00DA0AB7">
      <w:pPr>
        <w:pStyle w:val="ConsPlusNormal"/>
        <w:spacing w:before="60" w:after="60"/>
        <w:jc w:val="both"/>
        <w:rPr>
          <w:rFonts w:ascii="Arial" w:hAnsi="Arial" w:cs="Arial"/>
        </w:rPr>
      </w:pPr>
      <w:r w:rsidRPr="001F2D37">
        <w:rPr>
          <w:rFonts w:ascii="Arial" w:hAnsi="Arial" w:cs="Arial"/>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3DC7666E" w14:textId="77777777" w:rsidR="00DA0AB7" w:rsidRPr="00DA0AB7" w:rsidRDefault="00DA0AB7" w:rsidP="00DA0AB7">
      <w:pPr>
        <w:pStyle w:val="ConsPlusNormal"/>
        <w:spacing w:before="60" w:after="60"/>
        <w:jc w:val="both"/>
        <w:rPr>
          <w:rFonts w:ascii="Arial" w:hAnsi="Arial" w:cs="Arial"/>
        </w:rPr>
      </w:pPr>
      <w:r w:rsidRPr="001F2D37">
        <w:rPr>
          <w:rFonts w:ascii="Arial" w:hAnsi="Arial" w:cs="Arial"/>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14:paraId="25B16214" w14:textId="77777777" w:rsidR="005000DC" w:rsidRDefault="005000DC" w:rsidP="00DA0AB7">
      <w:pPr>
        <w:pStyle w:val="ConsPlusNormal"/>
        <w:spacing w:before="60" w:after="60"/>
        <w:jc w:val="both"/>
        <w:rPr>
          <w:rFonts w:ascii="Arial" w:hAnsi="Arial" w:cs="Arial"/>
        </w:rPr>
      </w:pPr>
    </w:p>
    <w:p w14:paraId="210C641F" w14:textId="77777777" w:rsidR="00DA0AB7" w:rsidRPr="004671F6" w:rsidRDefault="00DB4489" w:rsidP="00DA0AB7">
      <w:pPr>
        <w:pStyle w:val="ConsPlusNormal"/>
        <w:spacing w:before="60" w:after="60"/>
        <w:jc w:val="both"/>
        <w:rPr>
          <w:rFonts w:ascii="Arial" w:hAnsi="Arial" w:cs="Arial"/>
        </w:rPr>
      </w:pPr>
      <w:r>
        <w:rPr>
          <w:rFonts w:ascii="Arial" w:hAnsi="Arial" w:cs="Arial"/>
        </w:rPr>
        <w:t>9</w:t>
      </w:r>
      <w:r w:rsidR="00DA0AB7" w:rsidRPr="004671F6">
        <w:rPr>
          <w:rFonts w:ascii="Arial" w:hAnsi="Arial" w:cs="Arial"/>
        </w:rPr>
        <w:t xml:space="preserve">) Информация о дате начала размещения </w:t>
      </w:r>
      <w:r w:rsidR="004671F6">
        <w:rPr>
          <w:rFonts w:ascii="Arial" w:hAnsi="Arial" w:cs="Arial"/>
        </w:rPr>
        <w:t xml:space="preserve">выпуска (дополнительного выпуска) Биржевых облигаций </w:t>
      </w:r>
      <w:r w:rsidR="00DA0AB7" w:rsidRPr="004671F6">
        <w:rPr>
          <w:rFonts w:ascii="Arial" w:hAnsi="Arial" w:cs="Arial"/>
        </w:rPr>
        <w:t>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7369BE58" w14:textId="77777777" w:rsidR="00DA0AB7" w:rsidRPr="004671F6" w:rsidRDefault="00DA0AB7" w:rsidP="005000DC">
      <w:pPr>
        <w:pStyle w:val="ConsPlusNormal"/>
        <w:numPr>
          <w:ilvl w:val="0"/>
          <w:numId w:val="23"/>
        </w:numPr>
        <w:spacing w:before="60" w:after="60"/>
        <w:jc w:val="both"/>
        <w:rPr>
          <w:rFonts w:ascii="Arial" w:hAnsi="Arial" w:cs="Arial"/>
        </w:rPr>
      </w:pPr>
      <w:r w:rsidRPr="004671F6">
        <w:rPr>
          <w:rFonts w:ascii="Arial" w:hAnsi="Arial" w:cs="Arial"/>
        </w:rPr>
        <w:t xml:space="preserve">в Ленте новостей - не позднее, чем за 1 (Один) день до даты начала размещения </w:t>
      </w:r>
      <w:r w:rsidR="004671F6">
        <w:rPr>
          <w:rFonts w:ascii="Arial" w:hAnsi="Arial" w:cs="Arial"/>
        </w:rPr>
        <w:t>выпуска (дополнительного выпуска)</w:t>
      </w:r>
      <w:r w:rsidR="007B3668">
        <w:rPr>
          <w:rFonts w:ascii="Arial" w:hAnsi="Arial" w:cs="Arial"/>
        </w:rPr>
        <w:t xml:space="preserve"> </w:t>
      </w:r>
      <w:r w:rsidRPr="004671F6">
        <w:rPr>
          <w:rFonts w:ascii="Arial" w:hAnsi="Arial" w:cs="Arial"/>
        </w:rPr>
        <w:t>Биржевых облигаций;</w:t>
      </w:r>
    </w:p>
    <w:p w14:paraId="3AB821F1" w14:textId="77777777" w:rsidR="00DA0AB7" w:rsidRPr="004671F6" w:rsidRDefault="00DA0AB7" w:rsidP="005000DC">
      <w:pPr>
        <w:pStyle w:val="ConsPlusNormal"/>
        <w:numPr>
          <w:ilvl w:val="0"/>
          <w:numId w:val="23"/>
        </w:numPr>
        <w:spacing w:before="60" w:after="60"/>
        <w:jc w:val="both"/>
        <w:rPr>
          <w:rFonts w:ascii="Arial" w:hAnsi="Arial" w:cs="Arial"/>
        </w:rPr>
      </w:pPr>
      <w:r w:rsidRPr="004671F6">
        <w:rPr>
          <w:rFonts w:ascii="Arial" w:hAnsi="Arial" w:cs="Arial"/>
        </w:rPr>
        <w:t xml:space="preserve">на странице в сети Интернет - не позднее, чем за 1 (Один) день до даты начала размещения </w:t>
      </w:r>
      <w:r w:rsidR="004671F6">
        <w:rPr>
          <w:rFonts w:ascii="Arial" w:hAnsi="Arial" w:cs="Arial"/>
        </w:rPr>
        <w:t xml:space="preserve">выпуска (дополнительного выпуска) </w:t>
      </w:r>
      <w:r w:rsidRPr="004671F6">
        <w:rPr>
          <w:rFonts w:ascii="Arial" w:hAnsi="Arial" w:cs="Arial"/>
        </w:rPr>
        <w:t>Биржевых облигаций.</w:t>
      </w:r>
    </w:p>
    <w:p w14:paraId="44FAEAA6" w14:textId="77777777" w:rsidR="00DA0AB7" w:rsidRDefault="00DA0AB7" w:rsidP="00DA0AB7">
      <w:pPr>
        <w:pStyle w:val="ConsPlusNormal"/>
        <w:spacing w:before="60" w:after="60"/>
        <w:jc w:val="both"/>
        <w:rPr>
          <w:rFonts w:ascii="Arial" w:hAnsi="Arial" w:cs="Arial"/>
        </w:rPr>
      </w:pPr>
      <w:r w:rsidRPr="004671F6">
        <w:rPr>
          <w:rFonts w:ascii="Arial" w:hAnsi="Arial" w:cs="Arial"/>
        </w:rPr>
        <w:t>При этом публикация на странице в сети Интернет осуществляется после публикации в Ленте новостей.</w:t>
      </w:r>
    </w:p>
    <w:p w14:paraId="6908C2CF" w14:textId="77777777" w:rsidR="005000DC" w:rsidRPr="00DA0AB7" w:rsidRDefault="005000DC" w:rsidP="00DA0AB7">
      <w:pPr>
        <w:pStyle w:val="ConsPlusNormal"/>
        <w:spacing w:before="60" w:after="60"/>
        <w:jc w:val="both"/>
        <w:rPr>
          <w:rFonts w:ascii="Arial" w:hAnsi="Arial" w:cs="Arial"/>
        </w:rPr>
      </w:pPr>
    </w:p>
    <w:p w14:paraId="10267D9B" w14:textId="77777777" w:rsidR="00DA0AB7" w:rsidRPr="004671F6" w:rsidRDefault="00DB4489" w:rsidP="00DA0AB7">
      <w:pPr>
        <w:pStyle w:val="ConsPlusNormal"/>
        <w:spacing w:before="60" w:after="60"/>
        <w:jc w:val="both"/>
        <w:rPr>
          <w:rFonts w:ascii="Arial" w:hAnsi="Arial" w:cs="Arial"/>
        </w:rPr>
      </w:pPr>
      <w:r>
        <w:rPr>
          <w:rFonts w:ascii="Arial" w:hAnsi="Arial" w:cs="Arial"/>
        </w:rPr>
        <w:lastRenderedPageBreak/>
        <w:t>10</w:t>
      </w:r>
      <w:r w:rsidR="00DA0AB7" w:rsidRPr="004671F6">
        <w:rPr>
          <w:rFonts w:ascii="Arial" w:hAnsi="Arial" w:cs="Arial"/>
        </w:rPr>
        <w:t xml:space="preserve">) Дата начала размещения </w:t>
      </w:r>
      <w:r w:rsidR="004671F6">
        <w:rPr>
          <w:rFonts w:ascii="Arial" w:hAnsi="Arial" w:cs="Arial"/>
        </w:rPr>
        <w:t>выпуска (дополнительного выпуска)</w:t>
      </w:r>
      <w:r w:rsidR="007C4108">
        <w:rPr>
          <w:rFonts w:ascii="Arial" w:hAnsi="Arial" w:cs="Arial"/>
        </w:rPr>
        <w:t xml:space="preserve"> </w:t>
      </w:r>
      <w:r w:rsidR="00DA0AB7" w:rsidRPr="004671F6">
        <w:rPr>
          <w:rFonts w:ascii="Arial" w:hAnsi="Arial" w:cs="Arial"/>
        </w:rPr>
        <w:t xml:space="preserve">Биржевых облигаций, определенная </w:t>
      </w:r>
      <w:r w:rsidR="00612BA9" w:rsidRPr="004671F6">
        <w:rPr>
          <w:rFonts w:ascii="Arial" w:hAnsi="Arial" w:cs="Arial"/>
        </w:rPr>
        <w:t>решением единоличного исполнительного органа Эмитента</w:t>
      </w:r>
      <w:r w:rsidR="00DA0AB7" w:rsidRPr="004671F6">
        <w:rPr>
          <w:rFonts w:ascii="Arial" w:hAnsi="Arial" w:cs="Arial"/>
        </w:rPr>
        <w:t xml:space="preserve">, </w:t>
      </w:r>
      <w:r w:rsidR="00FA1700" w:rsidRPr="004671F6">
        <w:rPr>
          <w:rFonts w:ascii="Arial" w:hAnsi="Arial" w:cs="Arial"/>
        </w:rPr>
        <w:t xml:space="preserve">которая не была установлена в Условиях выпуска, </w:t>
      </w:r>
      <w:r w:rsidR="00DA0AB7" w:rsidRPr="004671F6">
        <w:rPr>
          <w:rFonts w:ascii="Arial" w:hAnsi="Arial" w:cs="Arial"/>
        </w:rPr>
        <w:t>может быть изменена (перенесена)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w:t>
      </w:r>
    </w:p>
    <w:p w14:paraId="2FAD6732" w14:textId="77777777" w:rsidR="00DA0AB7" w:rsidRPr="00DA0AB7" w:rsidRDefault="00DA0AB7" w:rsidP="00DA0AB7">
      <w:pPr>
        <w:pStyle w:val="ConsPlusNormal"/>
        <w:spacing w:before="60" w:after="60"/>
        <w:jc w:val="both"/>
        <w:rPr>
          <w:rFonts w:ascii="Arial" w:hAnsi="Arial" w:cs="Arial"/>
        </w:rPr>
      </w:pPr>
      <w:r w:rsidRPr="004671F6">
        <w:rPr>
          <w:rFonts w:ascii="Arial" w:hAnsi="Arial" w:cs="Arial"/>
        </w:rPr>
        <w:t xml:space="preserve">В случае принятия Эмитентом решения об изменении (переносе) даты начала размещения </w:t>
      </w:r>
      <w:r w:rsidR="004671F6">
        <w:rPr>
          <w:rFonts w:ascii="Arial" w:hAnsi="Arial" w:cs="Arial"/>
        </w:rPr>
        <w:t xml:space="preserve">выпуска (дополнительного выпуска) </w:t>
      </w:r>
      <w:r w:rsidR="00BA18A4" w:rsidRPr="004671F6">
        <w:rPr>
          <w:rFonts w:ascii="Arial" w:hAnsi="Arial" w:cs="Arial"/>
        </w:rPr>
        <w:t>Биржевых облигаций</w:t>
      </w:r>
      <w:r w:rsidRPr="004671F6">
        <w:rPr>
          <w:rFonts w:ascii="Arial" w:hAnsi="Arial" w:cs="Arial"/>
        </w:rPr>
        <w:t>,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2A5CB25F" w14:textId="77777777" w:rsidR="00EA4390" w:rsidRDefault="00EA4390" w:rsidP="00DA0AB7">
      <w:pPr>
        <w:pStyle w:val="ConsPlusNormal"/>
        <w:spacing w:before="60" w:after="60"/>
        <w:jc w:val="both"/>
        <w:rPr>
          <w:rFonts w:ascii="Arial" w:hAnsi="Arial" w:cs="Arial"/>
        </w:rPr>
      </w:pPr>
    </w:p>
    <w:p w14:paraId="4133ABBF" w14:textId="77777777" w:rsidR="00DA0AB7" w:rsidRPr="006D290D" w:rsidRDefault="00DA0AB7" w:rsidP="00DA0AB7">
      <w:pPr>
        <w:pStyle w:val="ConsPlusNormal"/>
        <w:spacing w:before="60" w:after="60"/>
        <w:jc w:val="both"/>
        <w:rPr>
          <w:rFonts w:ascii="Arial" w:hAnsi="Arial" w:cs="Arial"/>
        </w:rPr>
      </w:pPr>
      <w:r w:rsidRPr="004671F6">
        <w:rPr>
          <w:rFonts w:ascii="Arial" w:hAnsi="Arial" w:cs="Arial"/>
        </w:rPr>
        <w:t>1</w:t>
      </w:r>
      <w:r w:rsidR="00BB7970">
        <w:rPr>
          <w:rFonts w:ascii="Arial" w:hAnsi="Arial" w:cs="Arial"/>
        </w:rPr>
        <w:t>1</w:t>
      </w:r>
      <w:r w:rsidRPr="004671F6">
        <w:rPr>
          <w:rFonts w:ascii="Arial" w:hAnsi="Arial" w:cs="Arial"/>
        </w:rPr>
        <w:t xml:space="preserve">) В случае, если информация о выбранном порядке размещения </w:t>
      </w:r>
      <w:r w:rsidR="004671F6">
        <w:rPr>
          <w:rFonts w:ascii="Arial" w:hAnsi="Arial" w:cs="Arial"/>
        </w:rPr>
        <w:t xml:space="preserve">выпуска (дополнительного выпуска) </w:t>
      </w:r>
      <w:r w:rsidR="00497EE3" w:rsidRPr="004671F6">
        <w:rPr>
          <w:rFonts w:ascii="Arial" w:hAnsi="Arial" w:cs="Arial"/>
        </w:rPr>
        <w:t xml:space="preserve">Биржевых облигаций </w:t>
      </w:r>
      <w:r w:rsidRPr="004671F6">
        <w:rPr>
          <w:rFonts w:ascii="Arial" w:hAnsi="Arial" w:cs="Arial"/>
        </w:rPr>
        <w:t xml:space="preserve">не будет указана в п. 8.3 Условий выпуска, сообщение о принятии Эмитентом решения о порядке размещения ценных бумаг публикуется в форме </w:t>
      </w:r>
      <w:r w:rsidR="00456E96" w:rsidRPr="004671F6">
        <w:rPr>
          <w:rFonts w:ascii="Arial" w:hAnsi="Arial" w:cs="Arial"/>
        </w:rPr>
        <w:t xml:space="preserve">сообщения о существенном факте </w:t>
      </w:r>
      <w:r w:rsidRPr="004671F6">
        <w:rPr>
          <w:rFonts w:ascii="Arial" w:hAnsi="Arial" w:cs="Arial"/>
        </w:rPr>
        <w:t>в соответствии с нормативными актами в сфе</w:t>
      </w:r>
      <w:r w:rsidR="00EA4390" w:rsidRPr="004671F6">
        <w:rPr>
          <w:rFonts w:ascii="Arial" w:hAnsi="Arial" w:cs="Arial"/>
        </w:rPr>
        <w:t xml:space="preserve">ре финансовых рынков </w:t>
      </w:r>
      <w:r w:rsidR="00205A89">
        <w:rPr>
          <w:rFonts w:ascii="Arial" w:hAnsi="Arial" w:cs="Arial"/>
        </w:rPr>
        <w:t>не позднее</w:t>
      </w:r>
      <w:r w:rsidR="00205A89" w:rsidRPr="004671F6">
        <w:rPr>
          <w:rFonts w:ascii="Arial" w:hAnsi="Arial" w:cs="Arial"/>
        </w:rPr>
        <w:t xml:space="preserve"> </w:t>
      </w:r>
      <w:r w:rsidR="00EA4390" w:rsidRPr="004671F6">
        <w:rPr>
          <w:rFonts w:ascii="Arial" w:hAnsi="Arial" w:cs="Arial"/>
        </w:rPr>
        <w:t>даты начала размещения Биржевых облигаций и в следующие сроки с даты принятия единоличным исполнительным органом Эмитента решения о порядке размещения Биржевых облигаций</w:t>
      </w:r>
      <w:r w:rsidRPr="006D290D">
        <w:rPr>
          <w:rFonts w:ascii="Arial" w:hAnsi="Arial" w:cs="Arial"/>
        </w:rPr>
        <w:t>:</w:t>
      </w:r>
    </w:p>
    <w:p w14:paraId="765091EE" w14:textId="77777777" w:rsidR="00DA0AB7" w:rsidRPr="003314D7" w:rsidRDefault="00DA0AB7" w:rsidP="00EA4390">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14:paraId="0BFB459C" w14:textId="77777777" w:rsidR="00DA0AB7" w:rsidRPr="00CA0CEA" w:rsidRDefault="00DA0AB7" w:rsidP="00EA4390">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14:paraId="41AA25BF" w14:textId="77777777" w:rsidR="00DA0AB7" w:rsidRPr="00DA0AB7"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w:t>
      </w:r>
      <w:r w:rsidRPr="004671F6">
        <w:rPr>
          <w:rFonts w:ascii="Arial" w:hAnsi="Arial" w:cs="Arial"/>
        </w:rPr>
        <w:t xml:space="preserve"> в Ленте новостей.</w:t>
      </w:r>
    </w:p>
    <w:p w14:paraId="3776F371" w14:textId="77777777" w:rsidR="00EA4390" w:rsidRPr="00C81EC5" w:rsidRDefault="00EA4390" w:rsidP="00DA0AB7">
      <w:pPr>
        <w:pStyle w:val="ConsPlusNormal"/>
        <w:spacing w:before="60" w:after="60"/>
        <w:jc w:val="both"/>
        <w:rPr>
          <w:rFonts w:ascii="Arial" w:hAnsi="Arial" w:cs="Arial"/>
        </w:rPr>
      </w:pPr>
    </w:p>
    <w:p w14:paraId="696614D5" w14:textId="77777777" w:rsidR="00C81EC5" w:rsidRPr="00C81EC5" w:rsidRDefault="00C81EC5" w:rsidP="00C81EC5">
      <w:pPr>
        <w:pStyle w:val="ConsPlusNormal"/>
        <w:spacing w:before="60" w:after="60"/>
        <w:jc w:val="both"/>
        <w:rPr>
          <w:rFonts w:ascii="Arial" w:hAnsi="Arial" w:cs="Arial"/>
        </w:rPr>
      </w:pPr>
      <w:r w:rsidRPr="00C81EC5">
        <w:rPr>
          <w:rFonts w:ascii="Arial" w:hAnsi="Arial" w:cs="Arial"/>
        </w:rPr>
        <w:t>12) Информация о назначении Андеррайтера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публикуется Эмитентом в форме сообщения о существенном факте в соответствии с нормативными актами в сфере финансовых рынков до даты начала размещения выпуска (дополнительного выпуска) Биржевых облигаций и в следующие сроки с даты принятия единоличным исполнительным органом Эмитента соответствующего решения:</w:t>
      </w:r>
    </w:p>
    <w:p w14:paraId="0C3A26F8" w14:textId="77777777" w:rsidR="00C81EC5" w:rsidRPr="00C81EC5" w:rsidRDefault="00C81EC5" w:rsidP="00C81EC5">
      <w:pPr>
        <w:pStyle w:val="ConsPlusNormal"/>
        <w:numPr>
          <w:ilvl w:val="0"/>
          <w:numId w:val="23"/>
        </w:numPr>
        <w:spacing w:before="60" w:after="60"/>
        <w:jc w:val="both"/>
        <w:rPr>
          <w:rFonts w:ascii="Arial" w:hAnsi="Arial" w:cs="Arial"/>
        </w:rPr>
      </w:pPr>
      <w:r w:rsidRPr="00C81EC5">
        <w:rPr>
          <w:rFonts w:ascii="Arial" w:hAnsi="Arial" w:cs="Arial"/>
        </w:rPr>
        <w:t>в Ленте новостей - не позднее 1 (Одного) дня;</w:t>
      </w:r>
    </w:p>
    <w:p w14:paraId="2DF5A7AD" w14:textId="77777777" w:rsidR="00C81EC5" w:rsidRPr="00C81EC5" w:rsidRDefault="00C81EC5" w:rsidP="00C81EC5">
      <w:pPr>
        <w:pStyle w:val="ConsPlusNormal"/>
        <w:numPr>
          <w:ilvl w:val="0"/>
          <w:numId w:val="23"/>
        </w:numPr>
        <w:spacing w:before="60" w:after="60"/>
        <w:jc w:val="both"/>
        <w:rPr>
          <w:rFonts w:ascii="Arial" w:hAnsi="Arial" w:cs="Arial"/>
        </w:rPr>
      </w:pPr>
      <w:r w:rsidRPr="00C81EC5">
        <w:rPr>
          <w:rFonts w:ascii="Arial" w:hAnsi="Arial" w:cs="Arial"/>
        </w:rPr>
        <w:t>на странице в сети Интернет - не позднее 2 (Двух) дней.</w:t>
      </w:r>
    </w:p>
    <w:p w14:paraId="442E5870" w14:textId="77777777" w:rsidR="00C81EC5" w:rsidRPr="00C81EC5" w:rsidRDefault="00C81EC5" w:rsidP="00C81EC5">
      <w:pPr>
        <w:pStyle w:val="ConsPlusNormal"/>
        <w:spacing w:before="60" w:after="60"/>
        <w:jc w:val="both"/>
        <w:rPr>
          <w:rFonts w:ascii="Arial" w:hAnsi="Arial" w:cs="Arial"/>
        </w:rPr>
      </w:pPr>
      <w:r w:rsidRPr="00C81EC5">
        <w:rPr>
          <w:rFonts w:ascii="Arial" w:hAnsi="Arial" w:cs="Arial"/>
        </w:rPr>
        <w:t>При этом публикация на странице в сети Интернет осуществляется после публикации в Ленте новостей.</w:t>
      </w:r>
    </w:p>
    <w:p w14:paraId="41038A31" w14:textId="77777777" w:rsidR="00C81EC5" w:rsidRPr="00C81EC5" w:rsidRDefault="00C81EC5" w:rsidP="00C81EC5">
      <w:pPr>
        <w:pStyle w:val="ConsPlusNormal"/>
        <w:spacing w:before="60" w:after="60"/>
        <w:jc w:val="both"/>
        <w:rPr>
          <w:rFonts w:ascii="Arial" w:hAnsi="Arial" w:cs="Arial"/>
        </w:rPr>
      </w:pPr>
      <w:r w:rsidRPr="00C81EC5">
        <w:rPr>
          <w:rFonts w:ascii="Arial" w:hAnsi="Arial" w:cs="Arial"/>
        </w:rPr>
        <w:t>Указанная информация должна содержать полное и сокращенное фирменные наименования, место нахождения, ИНН, ОГРН Андеррайтера, номер, дату выдачи и срок действия лицензии на осуществление брокерской деятельности Андеррайтера, орган, выдавший указанную лицензию, а также банковские реквизиты счета Андеррайтера (включая сведения о полном и сокращенном фирменном наименовании и местонахождении кредитной организации), на который должны будут перечисляться денежные средства, поступающие в оплату Биржевых облигаций при размещении.</w:t>
      </w:r>
    </w:p>
    <w:p w14:paraId="3FD95AE8" w14:textId="77777777" w:rsidR="00C81EC5" w:rsidRDefault="00C81EC5" w:rsidP="00DA0AB7">
      <w:pPr>
        <w:pStyle w:val="ConsPlusNormal"/>
        <w:spacing w:before="60" w:after="60"/>
        <w:jc w:val="both"/>
        <w:rPr>
          <w:rFonts w:ascii="Arial" w:hAnsi="Arial" w:cs="Arial"/>
        </w:rPr>
      </w:pPr>
    </w:p>
    <w:p w14:paraId="10815FB5" w14:textId="77777777" w:rsidR="00DA0AB7" w:rsidRPr="003314D7" w:rsidRDefault="00DA0AB7" w:rsidP="00DA0AB7">
      <w:pPr>
        <w:pStyle w:val="ConsPlusNormal"/>
        <w:spacing w:before="60" w:after="60"/>
        <w:jc w:val="both"/>
        <w:rPr>
          <w:rFonts w:ascii="Arial" w:hAnsi="Arial" w:cs="Arial"/>
        </w:rPr>
      </w:pPr>
      <w:r w:rsidRPr="00CA0CEA">
        <w:rPr>
          <w:rFonts w:ascii="Arial" w:hAnsi="Arial" w:cs="Arial"/>
        </w:rPr>
        <w:t>1</w:t>
      </w:r>
      <w:r w:rsidR="005D08B0">
        <w:rPr>
          <w:rFonts w:ascii="Arial" w:hAnsi="Arial" w:cs="Arial"/>
        </w:rPr>
        <w:t>3</w:t>
      </w:r>
      <w:r w:rsidRPr="00CA0CEA">
        <w:rPr>
          <w:rFonts w:ascii="Arial" w:hAnsi="Arial" w:cs="Arial"/>
        </w:rPr>
        <w:t xml:space="preserve">) </w:t>
      </w:r>
      <w:r w:rsidRPr="004671F6">
        <w:rPr>
          <w:rFonts w:ascii="Arial" w:hAnsi="Arial" w:cs="Arial"/>
        </w:rPr>
        <w:t xml:space="preserve">В случае если Эмитент </w:t>
      </w:r>
      <w:r w:rsidR="005765E6" w:rsidRPr="004671F6">
        <w:rPr>
          <w:rFonts w:ascii="Arial" w:hAnsi="Arial" w:cs="Arial"/>
        </w:rPr>
        <w:t xml:space="preserve">или Андеррайтер (в случае предоставления ему Эмитентом соответствующих полномочий) </w:t>
      </w:r>
      <w:r w:rsidRPr="006D290D">
        <w:rPr>
          <w:rFonts w:ascii="Arial" w:hAnsi="Arial" w:cs="Arial"/>
        </w:rPr>
        <w:t>намерева</w:t>
      </w:r>
      <w:r w:rsidR="00214218" w:rsidRPr="003314D7">
        <w:rPr>
          <w:rFonts w:ascii="Arial" w:hAnsi="Arial" w:cs="Arial"/>
        </w:rPr>
        <w:t>ю</w:t>
      </w:r>
      <w:r w:rsidRPr="003314D7">
        <w:rPr>
          <w:rFonts w:ascii="Arial" w:hAnsi="Arial" w:cs="Arial"/>
        </w:rPr>
        <w:t>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4E416C09" w14:textId="77777777" w:rsidR="00DA0AB7" w:rsidRPr="006D290D" w:rsidRDefault="00905702" w:rsidP="00DA0AB7">
      <w:pPr>
        <w:pStyle w:val="ConsPlusNormal"/>
        <w:spacing w:before="60" w:after="60"/>
        <w:jc w:val="both"/>
        <w:rPr>
          <w:rFonts w:ascii="Arial" w:hAnsi="Arial" w:cs="Arial"/>
        </w:rPr>
      </w:pPr>
      <w:r>
        <w:rPr>
          <w:rFonts w:ascii="Arial" w:hAnsi="Arial" w:cs="Arial"/>
        </w:rPr>
        <w:t>1</w:t>
      </w:r>
      <w:r w:rsidR="005D08B0">
        <w:rPr>
          <w:rFonts w:ascii="Arial" w:hAnsi="Arial" w:cs="Arial"/>
        </w:rPr>
        <w:t>3</w:t>
      </w:r>
      <w:r w:rsidR="00CE6C71" w:rsidRPr="00CA0CEA">
        <w:rPr>
          <w:rFonts w:ascii="Arial" w:hAnsi="Arial" w:cs="Arial"/>
        </w:rPr>
        <w:t xml:space="preserve">.1) </w:t>
      </w:r>
      <w:r w:rsidR="00DA0AB7" w:rsidRPr="00CA0CEA">
        <w:rPr>
          <w:rFonts w:ascii="Arial" w:hAnsi="Arial" w:cs="Arial"/>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00937E02" w:rsidRPr="00CA0CEA">
        <w:rPr>
          <w:rFonts w:ascii="Arial" w:hAnsi="Arial" w:cs="Arial"/>
        </w:rPr>
        <w:t xml:space="preserve">в соответствии с нормативными актами в сфере финансовых рынков </w:t>
      </w:r>
      <w:r w:rsidR="00CE6C71" w:rsidRPr="00CA0CEA">
        <w:rPr>
          <w:rFonts w:ascii="Arial" w:hAnsi="Arial" w:cs="Arial"/>
        </w:rPr>
        <w:t xml:space="preserve">до даты начала размещения </w:t>
      </w:r>
      <w:r w:rsidR="007E4D1C" w:rsidRPr="004671F6">
        <w:rPr>
          <w:rFonts w:ascii="Arial" w:hAnsi="Arial" w:cs="Arial"/>
        </w:rPr>
        <w:t xml:space="preserve">выпуска (дополнительного выпуска) </w:t>
      </w:r>
      <w:r w:rsidR="00CE6C71" w:rsidRPr="004671F6">
        <w:rPr>
          <w:rFonts w:ascii="Arial" w:hAnsi="Arial" w:cs="Arial"/>
        </w:rPr>
        <w:t xml:space="preserve">Биржевых облигаций и </w:t>
      </w:r>
      <w:r w:rsidR="00DA0AB7" w:rsidRPr="004671F6">
        <w:rPr>
          <w:rFonts w:ascii="Arial" w:hAnsi="Arial" w:cs="Arial"/>
        </w:rPr>
        <w:t xml:space="preserve">в следующие сроки с даты принятия единоличным исполнительным органом Эмитента </w:t>
      </w:r>
      <w:r w:rsidR="00DA0AB7" w:rsidRPr="006D290D">
        <w:rPr>
          <w:rFonts w:ascii="Arial" w:hAnsi="Arial" w:cs="Arial"/>
        </w:rPr>
        <w:t>такого решения:</w:t>
      </w:r>
    </w:p>
    <w:p w14:paraId="3EDA6179" w14:textId="77777777" w:rsidR="00DA0AB7" w:rsidRPr="003314D7" w:rsidRDefault="00DA0AB7" w:rsidP="00CE6C71">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14:paraId="5ADA2E61" w14:textId="77777777"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14:paraId="7F322DC1"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14:paraId="4312423E"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2E842B8D" w14:textId="77777777" w:rsidR="00CE6C71" w:rsidRPr="00CA0CEA" w:rsidRDefault="00CE6C71" w:rsidP="00DA0AB7">
      <w:pPr>
        <w:pStyle w:val="ConsPlusNormal"/>
        <w:spacing w:before="60" w:after="60"/>
        <w:jc w:val="both"/>
        <w:rPr>
          <w:rFonts w:ascii="Arial" w:hAnsi="Arial" w:cs="Arial"/>
        </w:rPr>
      </w:pPr>
    </w:p>
    <w:p w14:paraId="1F8790B3" w14:textId="77777777" w:rsidR="00DA0AB7" w:rsidRPr="006D290D" w:rsidRDefault="00CE6C71" w:rsidP="00DA0AB7">
      <w:pPr>
        <w:pStyle w:val="ConsPlusNormal"/>
        <w:spacing w:before="60" w:after="60"/>
        <w:jc w:val="both"/>
        <w:rPr>
          <w:rFonts w:ascii="Arial" w:hAnsi="Arial" w:cs="Arial"/>
        </w:rPr>
      </w:pPr>
      <w:r w:rsidRPr="00CA0CEA">
        <w:rPr>
          <w:rFonts w:ascii="Arial" w:hAnsi="Arial" w:cs="Arial"/>
        </w:rPr>
        <w:lastRenderedPageBreak/>
        <w:t>1</w:t>
      </w:r>
      <w:r w:rsidR="005D08B0">
        <w:rPr>
          <w:rFonts w:ascii="Arial" w:hAnsi="Arial" w:cs="Arial"/>
        </w:rPr>
        <w:t>3</w:t>
      </w:r>
      <w:r w:rsidRPr="00CA0CEA">
        <w:rPr>
          <w:rFonts w:ascii="Arial" w:hAnsi="Arial" w:cs="Arial"/>
        </w:rPr>
        <w:t xml:space="preserve">.2) </w:t>
      </w:r>
      <w:r w:rsidR="00DA0AB7" w:rsidRPr="00CA0CEA">
        <w:rPr>
          <w:rFonts w:ascii="Arial" w:hAnsi="Arial" w:cs="Arial"/>
        </w:rPr>
        <w:t>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w:t>
      </w:r>
      <w:r w:rsidRPr="00CA0CEA">
        <w:rPr>
          <w:rFonts w:ascii="Arial" w:hAnsi="Arial" w:cs="Arial"/>
        </w:rPr>
        <w:t xml:space="preserve"> </w:t>
      </w:r>
      <w:r w:rsidR="00DA0AB7" w:rsidRPr="00CA0CEA">
        <w:rPr>
          <w:rFonts w:ascii="Arial" w:hAnsi="Arial" w:cs="Arial"/>
        </w:rPr>
        <w:t xml:space="preserve">Информация об этом раскрывается в форме сообщения о существенном факте в соответствии с нормативными актами в сфере финансовых рынков </w:t>
      </w:r>
      <w:r w:rsidRPr="00CA0CEA">
        <w:rPr>
          <w:rFonts w:ascii="Arial" w:hAnsi="Arial" w:cs="Arial"/>
        </w:rPr>
        <w:t xml:space="preserve">до даты начала размещения </w:t>
      </w:r>
      <w:r w:rsidR="007E4D1C" w:rsidRPr="004671F6">
        <w:rPr>
          <w:rFonts w:ascii="Arial" w:hAnsi="Arial" w:cs="Arial"/>
        </w:rPr>
        <w:t xml:space="preserve">выпуска (дополнительного выпуска) </w:t>
      </w:r>
      <w:r w:rsidRPr="004671F6">
        <w:rPr>
          <w:rFonts w:ascii="Arial" w:hAnsi="Arial" w:cs="Arial"/>
        </w:rPr>
        <w:t xml:space="preserve">Биржевых облигаций и </w:t>
      </w:r>
      <w:r w:rsidR="00DA0AB7" w:rsidRPr="004671F6">
        <w:rPr>
          <w:rFonts w:ascii="Arial" w:hAnsi="Arial" w:cs="Arial"/>
        </w:rPr>
        <w:t>в следующие сроки с даты принятия решения об изменении срока для направления оферт от потенциальных покупателей на закл</w:t>
      </w:r>
      <w:r w:rsidR="00DA0AB7" w:rsidRPr="006D290D">
        <w:rPr>
          <w:rFonts w:ascii="Arial" w:hAnsi="Arial" w:cs="Arial"/>
        </w:rPr>
        <w:t>ючение Предварительных договоров:</w:t>
      </w:r>
    </w:p>
    <w:p w14:paraId="2EC6D9A7" w14:textId="77777777" w:rsidR="00DA0AB7" w:rsidRPr="003314D7" w:rsidRDefault="00DA0AB7" w:rsidP="00CE6C71">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14:paraId="1D989F1B" w14:textId="77777777"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14:paraId="031C9492"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14:paraId="7A7C5CA2" w14:textId="77777777" w:rsidR="00CE6C71" w:rsidRPr="00CA0CEA" w:rsidRDefault="00CE6C71" w:rsidP="00DA0AB7">
      <w:pPr>
        <w:pStyle w:val="ConsPlusNormal"/>
        <w:spacing w:before="60" w:after="60"/>
        <w:jc w:val="both"/>
        <w:rPr>
          <w:rFonts w:ascii="Arial" w:hAnsi="Arial" w:cs="Arial"/>
        </w:rPr>
      </w:pPr>
    </w:p>
    <w:p w14:paraId="0FFAAA85" w14:textId="77777777" w:rsidR="00DA0AB7" w:rsidRPr="00CA0CEA" w:rsidRDefault="00CE6C71" w:rsidP="00DA0AB7">
      <w:pPr>
        <w:pStyle w:val="ConsPlusNormal"/>
        <w:spacing w:before="60" w:after="60"/>
        <w:jc w:val="both"/>
        <w:rPr>
          <w:rFonts w:ascii="Arial" w:hAnsi="Arial" w:cs="Arial"/>
        </w:rPr>
      </w:pPr>
      <w:r w:rsidRPr="00CA0CEA">
        <w:rPr>
          <w:rFonts w:ascii="Arial" w:hAnsi="Arial" w:cs="Arial"/>
        </w:rPr>
        <w:t>1</w:t>
      </w:r>
      <w:r w:rsidR="005D08B0">
        <w:rPr>
          <w:rFonts w:ascii="Arial" w:hAnsi="Arial" w:cs="Arial"/>
        </w:rPr>
        <w:t>3</w:t>
      </w:r>
      <w:r w:rsidRPr="00CA0CEA">
        <w:rPr>
          <w:rFonts w:ascii="Arial" w:hAnsi="Arial" w:cs="Arial"/>
        </w:rPr>
        <w:t xml:space="preserve">.3) </w:t>
      </w:r>
      <w:r w:rsidR="00DA0AB7" w:rsidRPr="00CA0CEA">
        <w:rPr>
          <w:rFonts w:ascii="Arial" w:hAnsi="Arial" w:cs="Arial"/>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14:paraId="1E6C5782" w14:textId="77777777"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дня, следующего за истечением срока для направления оферт с предложением заключить Предварительный договор;</w:t>
      </w:r>
    </w:p>
    <w:p w14:paraId="3D65C9A1" w14:textId="77777777"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дня, следующего за истечением срока для направления оферт с предложением заключить Предварительный договор.</w:t>
      </w:r>
    </w:p>
    <w:p w14:paraId="04F4F032"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14:paraId="43AF6550" w14:textId="77777777" w:rsidR="00CE6C71" w:rsidRPr="00CA0CEA" w:rsidRDefault="00CE6C71" w:rsidP="00DA0AB7">
      <w:pPr>
        <w:pStyle w:val="ConsPlusNormal"/>
        <w:spacing w:before="60" w:after="60"/>
        <w:jc w:val="both"/>
        <w:rPr>
          <w:rFonts w:ascii="Arial" w:hAnsi="Arial" w:cs="Arial"/>
        </w:rPr>
      </w:pPr>
    </w:p>
    <w:p w14:paraId="3ACE7BEA"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1</w:t>
      </w:r>
      <w:r w:rsidR="005D08B0">
        <w:rPr>
          <w:rFonts w:ascii="Arial" w:hAnsi="Arial" w:cs="Arial"/>
        </w:rPr>
        <w:t>4</w:t>
      </w:r>
      <w:r w:rsidRPr="00CA0CEA">
        <w:rPr>
          <w:rFonts w:ascii="Arial" w:hAnsi="Arial" w:cs="Arial"/>
        </w:rPr>
        <w:t xml:space="preserve">)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w:t>
      </w:r>
      <w:r w:rsidR="00077A1E" w:rsidRPr="00CA0CEA">
        <w:rPr>
          <w:rFonts w:ascii="Arial" w:hAnsi="Arial" w:cs="Arial"/>
        </w:rPr>
        <w:t xml:space="preserve">до даты начала размещения Биржевых облигаций </w:t>
      </w:r>
      <w:r w:rsidRPr="00CA0CEA">
        <w:rPr>
          <w:rFonts w:ascii="Arial" w:hAnsi="Arial" w:cs="Arial"/>
        </w:rPr>
        <w:t>также принимает решение об установлении ставки купона на первый купонный период. Сообщение об установленной Эмитентом ставке купона на первый купонный период</w:t>
      </w:r>
      <w:r w:rsidR="00F83DC0">
        <w:rPr>
          <w:rFonts w:ascii="Arial" w:hAnsi="Arial" w:cs="Arial"/>
        </w:rPr>
        <w:t>,</w:t>
      </w:r>
      <w:r w:rsidR="00F83DC0" w:rsidRPr="00CA0CEA">
        <w:rPr>
          <w:rFonts w:ascii="Arial" w:hAnsi="Arial" w:cs="Arial"/>
        </w:rPr>
        <w:t xml:space="preserve"> </w:t>
      </w:r>
      <w:r w:rsidR="00F83DC0" w:rsidRPr="003E018E">
        <w:rPr>
          <w:rFonts w:ascii="Arial" w:hAnsi="Arial" w:cs="Arial"/>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CA0CEA">
        <w:rPr>
          <w:rFonts w:ascii="Arial" w:hAnsi="Arial" w:cs="Arial"/>
        </w:rPr>
        <w:t xml:space="preserve">публикуется в форме сообщения о существенном факте в соответствии с нормативными актами в сфере финансовых рынков </w:t>
      </w:r>
      <w:r w:rsidR="00CE6C71" w:rsidRPr="00CA0CEA">
        <w:rPr>
          <w:rFonts w:ascii="Arial" w:hAnsi="Arial" w:cs="Arial"/>
        </w:rPr>
        <w:t>не позднее даты</w:t>
      </w:r>
      <w:r w:rsidR="00DE6043" w:rsidRPr="00CA0CEA">
        <w:rPr>
          <w:rFonts w:ascii="Arial" w:hAnsi="Arial" w:cs="Arial"/>
        </w:rPr>
        <w:t>, предшествующей дате</w:t>
      </w:r>
      <w:r w:rsidR="00CE6C71" w:rsidRPr="00CA0CEA">
        <w:rPr>
          <w:rFonts w:ascii="Arial" w:hAnsi="Arial" w:cs="Arial"/>
        </w:rPr>
        <w:t xml:space="preserve"> начала размещения Биржевых облигаций</w:t>
      </w:r>
      <w:r w:rsidR="00DE6043" w:rsidRPr="00CA0CEA">
        <w:rPr>
          <w:rFonts w:ascii="Arial" w:hAnsi="Arial" w:cs="Arial"/>
        </w:rPr>
        <w:t>,</w:t>
      </w:r>
      <w:r w:rsidR="00CE6C71" w:rsidRPr="00CA0CEA">
        <w:rPr>
          <w:rFonts w:ascii="Arial" w:hAnsi="Arial" w:cs="Arial"/>
        </w:rPr>
        <w:t xml:space="preserve"> и в следующие сроки с даты установления единоличным исполнительным органом Эмитента ставки купона первого купонного периода</w:t>
      </w:r>
      <w:r w:rsidRPr="00CA0CEA">
        <w:rPr>
          <w:rFonts w:ascii="Arial" w:hAnsi="Arial" w:cs="Arial"/>
        </w:rPr>
        <w:t>:</w:t>
      </w:r>
    </w:p>
    <w:p w14:paraId="1E748F49" w14:textId="77777777"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r w:rsidR="00CE6C71" w:rsidRPr="00CA0CEA">
        <w:rPr>
          <w:rFonts w:ascii="Arial" w:hAnsi="Arial" w:cs="Arial"/>
        </w:rPr>
        <w:t xml:space="preserve"> </w:t>
      </w:r>
    </w:p>
    <w:p w14:paraId="78A99DBC" w14:textId="77777777"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14:paraId="1E153AAC"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14:paraId="2F789840" w14:textId="77777777" w:rsidR="00DA0AB7" w:rsidRPr="004671F6" w:rsidRDefault="00DA0AB7" w:rsidP="00DA0AB7">
      <w:pPr>
        <w:pStyle w:val="ConsPlusNormal"/>
        <w:spacing w:before="60" w:after="60"/>
        <w:jc w:val="both"/>
        <w:rPr>
          <w:rFonts w:ascii="Arial" w:hAnsi="Arial" w:cs="Arial"/>
        </w:rPr>
      </w:pPr>
      <w:r w:rsidRPr="00CA0CEA">
        <w:rPr>
          <w:rFonts w:ascii="Arial" w:hAnsi="Arial" w:cs="Arial"/>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w:t>
      </w:r>
      <w:r w:rsidR="00CE6C71" w:rsidRPr="00CA0CEA">
        <w:rPr>
          <w:rFonts w:ascii="Arial" w:hAnsi="Arial" w:cs="Arial"/>
        </w:rPr>
        <w:t>а размещения Биржевых облигаций</w:t>
      </w:r>
      <w:r w:rsidR="00CE6C71" w:rsidRPr="004671F6">
        <w:rPr>
          <w:rStyle w:val="a5"/>
          <w:rFonts w:ascii="Arial" w:hAnsi="Arial" w:cs="Arial"/>
        </w:rPr>
        <w:footnoteReference w:id="4"/>
      </w:r>
      <w:r w:rsidR="00BA7E6A" w:rsidRPr="004671F6">
        <w:rPr>
          <w:rFonts w:ascii="Arial" w:hAnsi="Arial" w:cs="Arial"/>
        </w:rPr>
        <w:t xml:space="preserve"> в зависимости от того, какая из дат наступит раньше</w:t>
      </w:r>
      <w:r w:rsidRPr="004671F6">
        <w:rPr>
          <w:rFonts w:ascii="Arial" w:hAnsi="Arial" w:cs="Arial"/>
        </w:rPr>
        <w:t>.</w:t>
      </w:r>
    </w:p>
    <w:p w14:paraId="407598D4" w14:textId="77777777" w:rsidR="00CE6C71" w:rsidRPr="006D290D" w:rsidRDefault="00CE6C71" w:rsidP="00DA0AB7">
      <w:pPr>
        <w:pStyle w:val="ConsPlusNormal"/>
        <w:spacing w:before="60" w:after="60"/>
        <w:jc w:val="both"/>
        <w:rPr>
          <w:rFonts w:ascii="Arial" w:hAnsi="Arial" w:cs="Arial"/>
        </w:rPr>
      </w:pPr>
    </w:p>
    <w:p w14:paraId="7A74E516" w14:textId="77777777" w:rsidR="00DA0AB7" w:rsidRPr="00CA0CEA" w:rsidRDefault="00DA0AB7" w:rsidP="00DA0AB7">
      <w:pPr>
        <w:pStyle w:val="ConsPlusNormal"/>
        <w:spacing w:before="60" w:after="60"/>
        <w:jc w:val="both"/>
        <w:rPr>
          <w:rFonts w:ascii="Arial" w:hAnsi="Arial" w:cs="Arial"/>
        </w:rPr>
      </w:pPr>
      <w:r w:rsidRPr="003314D7">
        <w:rPr>
          <w:rFonts w:ascii="Arial" w:hAnsi="Arial" w:cs="Arial"/>
        </w:rPr>
        <w:t>1</w:t>
      </w:r>
      <w:r w:rsidR="005D08B0">
        <w:rPr>
          <w:rFonts w:ascii="Arial" w:hAnsi="Arial" w:cs="Arial"/>
        </w:rPr>
        <w:t>5</w:t>
      </w:r>
      <w:r w:rsidRPr="00CA0CEA">
        <w:rPr>
          <w:rFonts w:ascii="Arial" w:hAnsi="Arial" w:cs="Arial"/>
        </w:rPr>
        <w:t xml:space="preserve">) В случае если Эмитент принимает решение о размещении Биржевых облигаций в форме конкурса по определению процентной ставки по первому купону (Конкурс), информация о величине процентной ставки купона на первый купонный период Биржевых облигаций, установленной уполномоченным органом </w:t>
      </w:r>
      <w:r w:rsidR="004D01AF" w:rsidRPr="00CA0CEA">
        <w:rPr>
          <w:rFonts w:ascii="Arial" w:hAnsi="Arial" w:cs="Arial"/>
        </w:rPr>
        <w:t xml:space="preserve">управления </w:t>
      </w:r>
      <w:r w:rsidRPr="00CA0CEA">
        <w:rPr>
          <w:rFonts w:ascii="Arial" w:hAnsi="Arial" w:cs="Arial"/>
        </w:rPr>
        <w:t xml:space="preserve">Эмитента по результатам проведенного Конкурса, </w:t>
      </w:r>
      <w:r w:rsidR="00F83DC0" w:rsidRPr="003E018E">
        <w:rPr>
          <w:rFonts w:ascii="Arial" w:hAnsi="Arial" w:cs="Arial"/>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00F83DC0" w:rsidRPr="00CA0CEA">
        <w:rPr>
          <w:rFonts w:ascii="Arial" w:hAnsi="Arial" w:cs="Arial"/>
        </w:rPr>
        <w:t xml:space="preserve"> </w:t>
      </w:r>
      <w:r w:rsidRPr="00CA0CEA">
        <w:rPr>
          <w:rFonts w:ascii="Arial" w:hAnsi="Arial" w:cs="Arial"/>
        </w:rPr>
        <w:t xml:space="preserve">раскрывается Эмитентом не позднее даты начала размещения в форме сообщения о существенном факте в соответствии с нормативными актами в сфере финансовых рынков </w:t>
      </w:r>
      <w:r w:rsidR="00BD3988" w:rsidRPr="00CA0CEA">
        <w:rPr>
          <w:rFonts w:ascii="Arial" w:hAnsi="Arial" w:cs="Arial"/>
        </w:rPr>
        <w:t xml:space="preserve">в следующие сроки с даты </w:t>
      </w:r>
      <w:r w:rsidR="004D01AF" w:rsidRPr="00CA0CEA">
        <w:rPr>
          <w:rFonts w:ascii="Arial" w:hAnsi="Arial" w:cs="Arial"/>
        </w:rPr>
        <w:t xml:space="preserve">определения </w:t>
      </w:r>
      <w:r w:rsidR="00BD3988" w:rsidRPr="00CA0CEA">
        <w:rPr>
          <w:rFonts w:ascii="Arial" w:hAnsi="Arial" w:cs="Arial"/>
        </w:rPr>
        <w:t xml:space="preserve">уполномоченным органом </w:t>
      </w:r>
      <w:r w:rsidR="004D01AF" w:rsidRPr="00CA0CEA">
        <w:rPr>
          <w:rFonts w:ascii="Arial" w:hAnsi="Arial" w:cs="Arial"/>
        </w:rPr>
        <w:t xml:space="preserve">управления </w:t>
      </w:r>
      <w:r w:rsidR="00BD3988" w:rsidRPr="00CA0CEA">
        <w:rPr>
          <w:rFonts w:ascii="Arial" w:hAnsi="Arial" w:cs="Arial"/>
        </w:rPr>
        <w:t>Эмитента процентной ставки купона на первый купонный период Биржевых облигаций</w:t>
      </w:r>
      <w:r w:rsidRPr="00CA0CEA">
        <w:rPr>
          <w:rFonts w:ascii="Arial" w:hAnsi="Arial" w:cs="Arial"/>
        </w:rPr>
        <w:t>:</w:t>
      </w:r>
    </w:p>
    <w:p w14:paraId="718588A8" w14:textId="77777777"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в Ленте новос</w:t>
      </w:r>
      <w:r w:rsidR="00BD3988" w:rsidRPr="00CA0CEA">
        <w:rPr>
          <w:rFonts w:ascii="Arial" w:hAnsi="Arial" w:cs="Arial"/>
        </w:rPr>
        <w:t>тей - не позднее 1 (Одного) дня</w:t>
      </w:r>
      <w:r w:rsidRPr="00CA0CEA">
        <w:rPr>
          <w:rFonts w:ascii="Arial" w:hAnsi="Arial" w:cs="Arial"/>
        </w:rPr>
        <w:t>;</w:t>
      </w:r>
    </w:p>
    <w:p w14:paraId="2AD8850D" w14:textId="77777777"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14:paraId="4F750C7A"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14:paraId="586C8C78" w14:textId="77777777" w:rsidR="00BD3988" w:rsidRPr="00CA0CEA" w:rsidRDefault="00BD3988" w:rsidP="00DA0AB7">
      <w:pPr>
        <w:pStyle w:val="ConsPlusNormal"/>
        <w:spacing w:before="60" w:after="60"/>
        <w:jc w:val="both"/>
        <w:rPr>
          <w:rFonts w:ascii="Arial" w:hAnsi="Arial" w:cs="Arial"/>
        </w:rPr>
      </w:pPr>
    </w:p>
    <w:p w14:paraId="5755C3DD"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1</w:t>
      </w:r>
      <w:r w:rsidR="005D08B0">
        <w:rPr>
          <w:rFonts w:ascii="Arial" w:hAnsi="Arial" w:cs="Arial"/>
        </w:rPr>
        <w:t>6</w:t>
      </w:r>
      <w:r w:rsidRPr="00CA0CEA">
        <w:rPr>
          <w:rFonts w:ascii="Arial" w:hAnsi="Arial" w:cs="Arial"/>
        </w:rPr>
        <w:t>) В случае размещения дополнительного выпуска Биржевых облигаций в рамках Программы к ранее размещённому основному выпуску Биржевых облигаций в форме Аукциона Эмитент определяет единую цену размещения Биржевых облигаций по итогам проведения Аукциона на Бирже среди потенциальных приобретателей Биржевых облигаций в дату начала размещения Биржевых облигаций</w:t>
      </w:r>
      <w:r w:rsidR="00754EC8" w:rsidRPr="00CA0CEA">
        <w:rPr>
          <w:rFonts w:ascii="Arial" w:hAnsi="Arial" w:cs="Arial"/>
        </w:rPr>
        <w:t xml:space="preserve"> дополнительного выпуска</w:t>
      </w:r>
      <w:r w:rsidRPr="00CA0CEA">
        <w:rPr>
          <w:rFonts w:ascii="Arial" w:hAnsi="Arial" w:cs="Arial"/>
        </w:rPr>
        <w:t>.</w:t>
      </w:r>
      <w:r w:rsidR="00754EC8" w:rsidRPr="00CA0CEA">
        <w:rPr>
          <w:rFonts w:ascii="Arial" w:hAnsi="Arial" w:cs="Arial"/>
        </w:rPr>
        <w:t xml:space="preserve"> </w:t>
      </w:r>
      <w:r w:rsidRPr="00CA0CEA">
        <w:rPr>
          <w:rFonts w:ascii="Arial" w:hAnsi="Arial" w:cs="Arial"/>
        </w:rPr>
        <w:t xml:space="preserve">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w:t>
      </w:r>
      <w:r w:rsidR="00754EC8" w:rsidRPr="00CA0CEA">
        <w:rPr>
          <w:rFonts w:ascii="Arial" w:hAnsi="Arial" w:cs="Arial"/>
        </w:rPr>
        <w:t>не позднее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r w:rsidRPr="00CA0CEA">
        <w:rPr>
          <w:rFonts w:ascii="Arial" w:hAnsi="Arial" w:cs="Arial"/>
        </w:rPr>
        <w:t>:</w:t>
      </w:r>
    </w:p>
    <w:p w14:paraId="1047E12F" w14:textId="77777777" w:rsidR="00DA0AB7" w:rsidRPr="00CA0CEA" w:rsidRDefault="00DA0AB7" w:rsidP="00754EC8">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p>
    <w:p w14:paraId="30969121" w14:textId="77777777" w:rsidR="00DA0AB7" w:rsidRPr="00CA0CEA" w:rsidRDefault="00DA0AB7" w:rsidP="00754EC8">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14:paraId="1B4A7CA7"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14:paraId="139CC818"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 xml:space="preserve">Размещение </w:t>
      </w:r>
      <w:r w:rsidR="00754EC8" w:rsidRPr="00CA0CEA">
        <w:rPr>
          <w:rFonts w:ascii="Arial" w:hAnsi="Arial" w:cs="Arial"/>
        </w:rPr>
        <w:t>Биржевых облигаций дополнительного выпуска</w:t>
      </w:r>
      <w:r w:rsidRPr="00CA0CEA">
        <w:rPr>
          <w:rFonts w:ascii="Arial" w:hAnsi="Arial" w:cs="Arial"/>
        </w:rPr>
        <w:t xml:space="preserve"> путем подписки не может осуществляться до опубликования Эмитентом сообщения о цене размещения в </w:t>
      </w:r>
      <w:r w:rsidR="00754EC8" w:rsidRPr="00CA0CEA">
        <w:rPr>
          <w:rFonts w:ascii="Arial" w:hAnsi="Arial" w:cs="Arial"/>
        </w:rPr>
        <w:t>Л</w:t>
      </w:r>
      <w:r w:rsidRPr="00CA0CEA">
        <w:rPr>
          <w:rFonts w:ascii="Arial" w:hAnsi="Arial" w:cs="Arial"/>
        </w:rPr>
        <w:t>енте новостей и на странице в сети Интернет.</w:t>
      </w:r>
    </w:p>
    <w:p w14:paraId="00B507C1" w14:textId="77777777" w:rsidR="00754EC8" w:rsidRPr="00CA0CEA" w:rsidRDefault="00754EC8" w:rsidP="00DA0AB7">
      <w:pPr>
        <w:pStyle w:val="ConsPlusNormal"/>
        <w:spacing w:before="60" w:after="60"/>
        <w:jc w:val="both"/>
        <w:rPr>
          <w:rFonts w:ascii="Arial" w:hAnsi="Arial" w:cs="Arial"/>
        </w:rPr>
      </w:pPr>
    </w:p>
    <w:p w14:paraId="3BF73215" w14:textId="77777777" w:rsidR="00754EC8" w:rsidRPr="00CA0CEA" w:rsidRDefault="00DA0AB7" w:rsidP="00DA0AB7">
      <w:pPr>
        <w:pStyle w:val="ConsPlusNormal"/>
        <w:spacing w:before="60" w:after="60"/>
        <w:jc w:val="both"/>
        <w:rPr>
          <w:rFonts w:ascii="Arial" w:hAnsi="Arial" w:cs="Arial"/>
        </w:rPr>
      </w:pPr>
      <w:r w:rsidRPr="00CA0CEA">
        <w:rPr>
          <w:rFonts w:ascii="Arial" w:hAnsi="Arial" w:cs="Arial"/>
        </w:rPr>
        <w:t>1</w:t>
      </w:r>
      <w:r w:rsidR="005D08B0">
        <w:rPr>
          <w:rFonts w:ascii="Arial" w:hAnsi="Arial" w:cs="Arial"/>
        </w:rPr>
        <w:t>7</w:t>
      </w:r>
      <w:r w:rsidRPr="00CA0CEA">
        <w:rPr>
          <w:rFonts w:ascii="Arial" w:hAnsi="Arial" w:cs="Arial"/>
        </w:rPr>
        <w:t>) 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r w:rsidR="00754EC8" w:rsidRPr="00CA0CEA">
        <w:rPr>
          <w:rFonts w:ascii="Arial" w:hAnsi="Arial" w:cs="Arial"/>
        </w:rPr>
        <w:t xml:space="preserve"> </w:t>
      </w:r>
      <w:r w:rsidRPr="00CA0CEA">
        <w:rPr>
          <w:rFonts w:ascii="Arial" w:hAnsi="Arial" w:cs="Arial"/>
        </w:rPr>
        <w:t>Информация о единой цене размещения раскрывается Эмитентом в форме сообщения о цене размещения в соответствии с нормативными актами в сфере финан</w:t>
      </w:r>
      <w:r w:rsidR="00754EC8" w:rsidRPr="00CA0CEA">
        <w:rPr>
          <w:rFonts w:ascii="Arial" w:hAnsi="Arial" w:cs="Arial"/>
        </w:rPr>
        <w:t>совых рынков до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14:paraId="15492799" w14:textId="77777777" w:rsidR="00DA0AB7" w:rsidRPr="00CA0CEA" w:rsidRDefault="00DA0AB7" w:rsidP="00D639CD">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p>
    <w:p w14:paraId="3280E0F7" w14:textId="77777777" w:rsidR="00DA0AB7" w:rsidRPr="00CA0CEA" w:rsidRDefault="00DA0AB7" w:rsidP="00D639CD">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14:paraId="1543290B"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14:paraId="4C8A3F25" w14:textId="77777777" w:rsidR="00DA0AB7" w:rsidRPr="00DA0AB7" w:rsidRDefault="00DA0AB7" w:rsidP="00DA0AB7">
      <w:pPr>
        <w:pStyle w:val="ConsPlusNormal"/>
        <w:spacing w:before="60" w:after="60"/>
        <w:jc w:val="both"/>
        <w:rPr>
          <w:rFonts w:ascii="Arial" w:hAnsi="Arial" w:cs="Arial"/>
        </w:rPr>
      </w:pPr>
      <w:r w:rsidRPr="00CA0CEA">
        <w:rPr>
          <w:rFonts w:ascii="Arial" w:hAnsi="Arial" w:cs="Arial"/>
        </w:rPr>
        <w:t xml:space="preserve">Размещение </w:t>
      </w:r>
      <w:r w:rsidR="00754EC8" w:rsidRPr="00CA0CEA">
        <w:rPr>
          <w:rFonts w:ascii="Arial" w:hAnsi="Arial" w:cs="Arial"/>
        </w:rPr>
        <w:t xml:space="preserve">Биржевых облигаций дополнительного выпуска </w:t>
      </w:r>
      <w:r w:rsidRPr="00CA0CEA">
        <w:rPr>
          <w:rFonts w:ascii="Arial" w:hAnsi="Arial" w:cs="Arial"/>
        </w:rPr>
        <w:t xml:space="preserve">путем подписки не может осуществляться до опубликования Эмитентом сообщения о цене размещения в </w:t>
      </w:r>
      <w:r w:rsidR="00241D28" w:rsidRPr="004671F6">
        <w:rPr>
          <w:rFonts w:ascii="Arial" w:hAnsi="Arial" w:cs="Arial"/>
        </w:rPr>
        <w:t xml:space="preserve">Ленте </w:t>
      </w:r>
      <w:r w:rsidRPr="004671F6">
        <w:rPr>
          <w:rFonts w:ascii="Arial" w:hAnsi="Arial" w:cs="Arial"/>
        </w:rPr>
        <w:t>новостей и на странице в сети Интернет</w:t>
      </w:r>
    </w:p>
    <w:p w14:paraId="6EA55876" w14:textId="77777777" w:rsidR="00754EC8" w:rsidRDefault="00754EC8" w:rsidP="00DA0AB7">
      <w:pPr>
        <w:pStyle w:val="ConsPlusNormal"/>
        <w:spacing w:before="60" w:after="60"/>
        <w:jc w:val="both"/>
        <w:rPr>
          <w:rFonts w:ascii="Arial" w:hAnsi="Arial" w:cs="Arial"/>
        </w:rPr>
      </w:pPr>
    </w:p>
    <w:p w14:paraId="583FA7E4" w14:textId="77777777" w:rsidR="00DA0AB7" w:rsidRPr="00DA0AB7" w:rsidRDefault="00DA0AB7" w:rsidP="00DA0AB7">
      <w:pPr>
        <w:pStyle w:val="ConsPlusNormal"/>
        <w:spacing w:before="60" w:after="60"/>
        <w:jc w:val="both"/>
        <w:rPr>
          <w:rFonts w:ascii="Arial" w:hAnsi="Arial" w:cs="Arial"/>
        </w:rPr>
      </w:pPr>
      <w:r w:rsidRPr="00DA0AB7">
        <w:rPr>
          <w:rFonts w:ascii="Arial" w:hAnsi="Arial" w:cs="Arial"/>
        </w:rPr>
        <w:t>1</w:t>
      </w:r>
      <w:r w:rsidR="005D08B0">
        <w:rPr>
          <w:rFonts w:ascii="Arial" w:hAnsi="Arial" w:cs="Arial"/>
        </w:rPr>
        <w:t>8</w:t>
      </w:r>
      <w:r w:rsidRPr="00DA0AB7">
        <w:rPr>
          <w:rFonts w:ascii="Arial" w:hAnsi="Arial" w:cs="Arial"/>
        </w:rPr>
        <w:t>) Информация о начале и завершении размещения ценных бумаг раскрывается в следующем порядке:</w:t>
      </w:r>
    </w:p>
    <w:p w14:paraId="1D18CDF1" w14:textId="77777777" w:rsidR="00DA0AB7" w:rsidRPr="00DA0AB7" w:rsidRDefault="00DA0AB7" w:rsidP="00DA0AB7">
      <w:pPr>
        <w:pStyle w:val="ConsPlusNormal"/>
        <w:spacing w:before="60" w:after="60"/>
        <w:jc w:val="both"/>
        <w:rPr>
          <w:rFonts w:ascii="Arial" w:hAnsi="Arial" w:cs="Arial"/>
        </w:rPr>
      </w:pPr>
      <w:r w:rsidRPr="00DA0AB7">
        <w:rPr>
          <w:rFonts w:ascii="Arial" w:hAnsi="Arial" w:cs="Arial"/>
        </w:rPr>
        <w:t xml:space="preserve">В соответствии с п. 26.12. Положения </w:t>
      </w:r>
      <w:r w:rsidR="00C77E47">
        <w:rPr>
          <w:rFonts w:ascii="Arial" w:hAnsi="Arial" w:cs="Arial"/>
        </w:rPr>
        <w:t>о</w:t>
      </w:r>
      <w:r w:rsidRPr="00DA0AB7">
        <w:rPr>
          <w:rFonts w:ascii="Arial" w:hAnsi="Arial" w:cs="Arial"/>
        </w:rPr>
        <w:t xml:space="preserve">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5BA1508B" w14:textId="77777777" w:rsidR="00DA0AB7" w:rsidRPr="00DA0AB7" w:rsidRDefault="00DA0AB7" w:rsidP="00DA0AB7">
      <w:pPr>
        <w:pStyle w:val="ConsPlusNormal"/>
        <w:spacing w:before="60" w:after="60"/>
        <w:jc w:val="both"/>
        <w:rPr>
          <w:rFonts w:ascii="Arial" w:hAnsi="Arial" w:cs="Arial"/>
        </w:rPr>
      </w:pPr>
      <w:r w:rsidRPr="00DA0AB7">
        <w:rPr>
          <w:rFonts w:ascii="Arial" w:hAnsi="Arial" w:cs="Arial"/>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569BD4F6" w14:textId="77777777" w:rsidR="00DA0AB7" w:rsidRPr="00DA0AB7" w:rsidRDefault="00DA0AB7" w:rsidP="002D0190">
      <w:pPr>
        <w:pStyle w:val="ConsPlusNormal"/>
        <w:numPr>
          <w:ilvl w:val="0"/>
          <w:numId w:val="23"/>
        </w:numPr>
        <w:spacing w:before="60" w:after="60"/>
        <w:jc w:val="both"/>
        <w:rPr>
          <w:rFonts w:ascii="Arial" w:hAnsi="Arial" w:cs="Arial"/>
        </w:rPr>
      </w:pPr>
      <w:r w:rsidRPr="00DA0AB7">
        <w:rPr>
          <w:rFonts w:ascii="Arial" w:hAnsi="Arial" w:cs="Arial"/>
        </w:rPr>
        <w:t>в Ленте новостей - не позднее 1 (Одного) дня;</w:t>
      </w:r>
    </w:p>
    <w:p w14:paraId="3345D3DC" w14:textId="77777777" w:rsidR="00DA0AB7" w:rsidRPr="00DA0AB7" w:rsidRDefault="00DA0AB7" w:rsidP="002D0190">
      <w:pPr>
        <w:pStyle w:val="ConsPlusNormal"/>
        <w:numPr>
          <w:ilvl w:val="0"/>
          <w:numId w:val="23"/>
        </w:numPr>
        <w:spacing w:before="60" w:after="60"/>
        <w:jc w:val="both"/>
        <w:rPr>
          <w:rFonts w:ascii="Arial" w:hAnsi="Arial" w:cs="Arial"/>
        </w:rPr>
      </w:pPr>
      <w:r w:rsidRPr="00DA0AB7">
        <w:rPr>
          <w:rFonts w:ascii="Arial" w:hAnsi="Arial" w:cs="Arial"/>
        </w:rPr>
        <w:t>на странице в сети Интернет - не позднее 2 (Двух) дней.</w:t>
      </w:r>
    </w:p>
    <w:p w14:paraId="18DD6761" w14:textId="77777777" w:rsidR="00DA0AB7" w:rsidRPr="00DA0AB7" w:rsidRDefault="00DA0AB7" w:rsidP="00DA0AB7">
      <w:pPr>
        <w:pStyle w:val="ConsPlusNormal"/>
        <w:spacing w:before="60" w:after="60"/>
        <w:jc w:val="both"/>
        <w:rPr>
          <w:rFonts w:ascii="Arial" w:hAnsi="Arial" w:cs="Arial"/>
        </w:rPr>
      </w:pPr>
      <w:r w:rsidRPr="00DA0AB7">
        <w:rPr>
          <w:rFonts w:ascii="Arial" w:hAnsi="Arial" w:cs="Arial"/>
        </w:rPr>
        <w:t>При этом публикация на странице в сети Интернет осуществляется после публикации в Ленте новостей.</w:t>
      </w:r>
    </w:p>
    <w:p w14:paraId="00D3C085" w14:textId="77777777" w:rsidR="002D0190" w:rsidRDefault="002D0190" w:rsidP="00DA0AB7">
      <w:pPr>
        <w:pStyle w:val="ConsPlusNormal"/>
        <w:spacing w:before="60" w:after="60"/>
        <w:jc w:val="both"/>
        <w:rPr>
          <w:rFonts w:ascii="Arial" w:hAnsi="Arial" w:cs="Arial"/>
        </w:rPr>
      </w:pPr>
    </w:p>
    <w:p w14:paraId="568D5E58" w14:textId="77777777" w:rsidR="00DA0AB7" w:rsidRPr="00CA0CEA" w:rsidRDefault="00A028D5" w:rsidP="00DA0AB7">
      <w:pPr>
        <w:pStyle w:val="ConsPlusNormal"/>
        <w:spacing w:before="60" w:after="60"/>
        <w:jc w:val="both"/>
        <w:rPr>
          <w:rFonts w:ascii="Arial" w:hAnsi="Arial" w:cs="Arial"/>
        </w:rPr>
      </w:pPr>
      <w:r w:rsidRPr="001D0D2A">
        <w:rPr>
          <w:rFonts w:ascii="Arial" w:hAnsi="Arial" w:cs="Arial"/>
        </w:rPr>
        <w:t>1</w:t>
      </w:r>
      <w:r w:rsidR="005D08B0">
        <w:rPr>
          <w:rFonts w:ascii="Arial" w:hAnsi="Arial" w:cs="Arial"/>
        </w:rPr>
        <w:t>9</w:t>
      </w:r>
      <w:r w:rsidR="00DA0AB7" w:rsidRPr="003E018E">
        <w:rPr>
          <w:rFonts w:ascii="Arial" w:hAnsi="Arial" w:cs="Arial"/>
        </w:rPr>
        <w:t xml:space="preserve">) Не позднее следующего дня после окончания срока размещения </w:t>
      </w:r>
      <w:r w:rsidR="004671F6" w:rsidRPr="003E018E">
        <w:rPr>
          <w:rFonts w:ascii="Arial" w:hAnsi="Arial" w:cs="Arial"/>
        </w:rPr>
        <w:t xml:space="preserve">выпуска (дополнительного выпуска) </w:t>
      </w:r>
      <w:r w:rsidR="00DA0AB7" w:rsidRPr="006D290D">
        <w:rPr>
          <w:rFonts w:ascii="Arial" w:hAnsi="Arial" w:cs="Arial"/>
        </w:rPr>
        <w:t>Биржевых облигаций, либо не позднее следующего дн</w:t>
      </w:r>
      <w:r w:rsidR="00DA0AB7" w:rsidRPr="003314D7">
        <w:rPr>
          <w:rFonts w:ascii="Arial" w:hAnsi="Arial" w:cs="Arial"/>
        </w:rPr>
        <w:t xml:space="preserve">я после размещения последней Биржевой облигации </w:t>
      </w:r>
      <w:r w:rsidR="004671F6" w:rsidRPr="003314D7">
        <w:rPr>
          <w:rFonts w:ascii="Arial" w:hAnsi="Arial" w:cs="Arial"/>
        </w:rPr>
        <w:t>выпуска (дополнительного выпуска)</w:t>
      </w:r>
      <w:r w:rsidR="004671F6" w:rsidRPr="00CA0CEA">
        <w:rPr>
          <w:rFonts w:ascii="Arial" w:hAnsi="Arial" w:cs="Arial"/>
        </w:rPr>
        <w:t xml:space="preserve"> </w:t>
      </w:r>
      <w:r w:rsidR="00DA0AB7" w:rsidRPr="00CA0CEA">
        <w:rPr>
          <w:rFonts w:ascii="Arial" w:hAnsi="Arial" w:cs="Arial"/>
        </w:rPr>
        <w:t xml:space="preserve">в случае, если все Биржевые облигации </w:t>
      </w:r>
      <w:r w:rsidR="004671F6" w:rsidRPr="00CA0CEA">
        <w:rPr>
          <w:rFonts w:ascii="Arial" w:hAnsi="Arial" w:cs="Arial"/>
        </w:rPr>
        <w:t xml:space="preserve">выпуска (дополнительного выпуска) </w:t>
      </w:r>
      <w:r w:rsidR="00DA0AB7" w:rsidRPr="00CA0CEA">
        <w:rPr>
          <w:rFonts w:ascii="Arial" w:hAnsi="Arial" w:cs="Arial"/>
        </w:rPr>
        <w:t>размещены до истечения срока размещения</w:t>
      </w:r>
      <w:r w:rsidR="004671F6" w:rsidRPr="00CA0CEA">
        <w:rPr>
          <w:rFonts w:ascii="Arial" w:hAnsi="Arial" w:cs="Arial"/>
        </w:rPr>
        <w:t xml:space="preserve"> выпуска (дополнительного выпуска)</w:t>
      </w:r>
      <w:r w:rsidR="00DA0AB7" w:rsidRPr="00CA0CEA">
        <w:rPr>
          <w:rFonts w:ascii="Arial" w:hAnsi="Arial" w:cs="Arial"/>
        </w:rPr>
        <w:t xml:space="preserve">, </w:t>
      </w:r>
      <w:r w:rsidR="002D0190" w:rsidRPr="00CA0CEA">
        <w:rPr>
          <w:rFonts w:ascii="Arial" w:hAnsi="Arial" w:cs="Arial"/>
        </w:rPr>
        <w:t>Биржа</w:t>
      </w:r>
      <w:r w:rsidR="00DA0AB7" w:rsidRPr="00CA0CEA">
        <w:rPr>
          <w:rFonts w:ascii="Arial" w:hAnsi="Arial" w:cs="Arial"/>
        </w:rPr>
        <w:t xml:space="preserve"> раскрывает информацию об итогах </w:t>
      </w:r>
      <w:r w:rsidR="009E1724" w:rsidRPr="00CA0CEA">
        <w:rPr>
          <w:rFonts w:ascii="Arial" w:hAnsi="Arial" w:cs="Arial"/>
        </w:rPr>
        <w:t xml:space="preserve">размещения </w:t>
      </w:r>
      <w:r w:rsidR="00DA0AB7" w:rsidRPr="00CA0CEA">
        <w:rPr>
          <w:rFonts w:ascii="Arial" w:hAnsi="Arial" w:cs="Arial"/>
        </w:rPr>
        <w:t>Биржевых облигаций и уведомляет об этом Банк России в установленном им порядке.</w:t>
      </w:r>
    </w:p>
    <w:p w14:paraId="0869405F" w14:textId="77777777" w:rsidR="002D0190" w:rsidRPr="00CA0CEA" w:rsidRDefault="002D0190" w:rsidP="00DA0AB7">
      <w:pPr>
        <w:pStyle w:val="ConsPlusNormal"/>
        <w:spacing w:before="60" w:after="60"/>
        <w:jc w:val="both"/>
        <w:rPr>
          <w:rFonts w:ascii="Arial" w:hAnsi="Arial" w:cs="Arial"/>
        </w:rPr>
      </w:pPr>
    </w:p>
    <w:p w14:paraId="48D738C1" w14:textId="77777777" w:rsidR="006D59E1" w:rsidRPr="003314D7" w:rsidRDefault="005D08B0" w:rsidP="006D59E1">
      <w:pPr>
        <w:pStyle w:val="ConsPlusNormal"/>
        <w:spacing w:before="60" w:after="60"/>
        <w:jc w:val="both"/>
        <w:rPr>
          <w:rFonts w:ascii="Arial" w:hAnsi="Arial" w:cs="Arial"/>
        </w:rPr>
      </w:pPr>
      <w:r>
        <w:rPr>
          <w:rFonts w:ascii="Arial" w:hAnsi="Arial" w:cs="Arial"/>
        </w:rPr>
        <w:t>20</w:t>
      </w:r>
      <w:r w:rsidR="00DA0AB7" w:rsidRPr="001D0D2A">
        <w:rPr>
          <w:rFonts w:ascii="Arial" w:hAnsi="Arial" w:cs="Arial"/>
        </w:rPr>
        <w:t xml:space="preserve">) </w:t>
      </w:r>
      <w:r w:rsidR="006D59E1" w:rsidRPr="001D0D2A">
        <w:rPr>
          <w:rFonts w:ascii="Arial" w:hAnsi="Arial" w:cs="Arial"/>
        </w:rPr>
        <w:t>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w:t>
      </w:r>
      <w:r w:rsidR="006D59E1" w:rsidRPr="006D290D">
        <w:rPr>
          <w:rFonts w:ascii="Arial" w:hAnsi="Arial" w:cs="Arial"/>
        </w:rPr>
        <w:t xml:space="preserve">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w:t>
      </w:r>
      <w:r w:rsidR="006D59E1" w:rsidRPr="003314D7">
        <w:rPr>
          <w:rFonts w:ascii="Arial" w:hAnsi="Arial" w:cs="Arial"/>
        </w:rPr>
        <w:t>ени), - даты окончания этого срока:</w:t>
      </w:r>
    </w:p>
    <w:p w14:paraId="03A91F74" w14:textId="77777777" w:rsidR="006D59E1" w:rsidRPr="00CA0CEA" w:rsidRDefault="006D59E1" w:rsidP="00750BC5">
      <w:pPr>
        <w:pStyle w:val="ConsPlusNormal"/>
        <w:numPr>
          <w:ilvl w:val="0"/>
          <w:numId w:val="23"/>
        </w:numPr>
        <w:spacing w:before="60" w:after="60"/>
        <w:jc w:val="both"/>
        <w:rPr>
          <w:rFonts w:ascii="Arial" w:hAnsi="Arial" w:cs="Arial"/>
        </w:rPr>
      </w:pPr>
      <w:r w:rsidRPr="00CA0CEA">
        <w:rPr>
          <w:rFonts w:ascii="Arial" w:hAnsi="Arial" w:cs="Arial"/>
        </w:rPr>
        <w:lastRenderedPageBreak/>
        <w:t>- в Ленте новостей - не позднее 1 (Одного);</w:t>
      </w:r>
    </w:p>
    <w:p w14:paraId="0A2868BB" w14:textId="77777777" w:rsidR="006D59E1" w:rsidRPr="00CA0CEA" w:rsidRDefault="006D59E1" w:rsidP="00750BC5">
      <w:pPr>
        <w:pStyle w:val="ConsPlusNormal"/>
        <w:numPr>
          <w:ilvl w:val="0"/>
          <w:numId w:val="23"/>
        </w:numPr>
        <w:spacing w:before="60" w:after="60"/>
        <w:jc w:val="both"/>
        <w:rPr>
          <w:rFonts w:ascii="Arial" w:hAnsi="Arial" w:cs="Arial"/>
        </w:rPr>
      </w:pPr>
      <w:r w:rsidRPr="00CA0CEA">
        <w:rPr>
          <w:rFonts w:ascii="Arial" w:hAnsi="Arial" w:cs="Arial"/>
        </w:rPr>
        <w:t xml:space="preserve">- на странице в </w:t>
      </w:r>
      <w:r w:rsidR="00D3165E" w:rsidRPr="00CA0CEA">
        <w:rPr>
          <w:rFonts w:ascii="Arial" w:hAnsi="Arial" w:cs="Arial"/>
        </w:rPr>
        <w:t>с</w:t>
      </w:r>
      <w:r w:rsidRPr="00CA0CEA">
        <w:rPr>
          <w:rFonts w:ascii="Arial" w:hAnsi="Arial" w:cs="Arial"/>
        </w:rPr>
        <w:t>ети Интернет - не позднее 2 (Двух) дней.</w:t>
      </w:r>
    </w:p>
    <w:p w14:paraId="4B467B44" w14:textId="77777777" w:rsidR="006D59E1" w:rsidRPr="00CA0CEA" w:rsidRDefault="006D59E1" w:rsidP="006D59E1">
      <w:pPr>
        <w:pStyle w:val="ConsPlusNormal"/>
        <w:spacing w:before="60" w:after="60"/>
        <w:jc w:val="both"/>
        <w:rPr>
          <w:rFonts w:ascii="Arial" w:hAnsi="Arial" w:cs="Arial"/>
        </w:rPr>
      </w:pPr>
      <w:r w:rsidRPr="00CA0CEA">
        <w:rPr>
          <w:rFonts w:ascii="Arial" w:hAnsi="Arial" w:cs="Arial"/>
        </w:rPr>
        <w:t xml:space="preserve">При этом публикация на странице в </w:t>
      </w:r>
      <w:r w:rsidR="00D3165E" w:rsidRPr="00CA0CEA">
        <w:rPr>
          <w:rFonts w:ascii="Arial" w:hAnsi="Arial" w:cs="Arial"/>
        </w:rPr>
        <w:t>с</w:t>
      </w:r>
      <w:r w:rsidRPr="00CA0CEA">
        <w:rPr>
          <w:rFonts w:ascii="Arial" w:hAnsi="Arial" w:cs="Arial"/>
        </w:rPr>
        <w:t>ети Интернет осуществляется после публикации в Ленте новостей.</w:t>
      </w:r>
    </w:p>
    <w:p w14:paraId="69F3B56B" w14:textId="77777777" w:rsidR="006D59E1" w:rsidRPr="006D59E1" w:rsidRDefault="006D59E1" w:rsidP="006D59E1">
      <w:pPr>
        <w:pStyle w:val="ConsPlusNormal"/>
        <w:spacing w:before="60" w:after="60"/>
        <w:jc w:val="both"/>
        <w:rPr>
          <w:rFonts w:ascii="Arial" w:hAnsi="Arial" w:cs="Arial"/>
        </w:rPr>
      </w:pPr>
      <w:r w:rsidRPr="00CA0CEA">
        <w:rPr>
          <w:rFonts w:ascii="Arial" w:hAnsi="Arial" w:cs="Arial"/>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4583C248" w14:textId="77777777" w:rsidR="006D59E1" w:rsidRPr="006D59E1" w:rsidRDefault="006D59E1" w:rsidP="006D59E1">
      <w:pPr>
        <w:pStyle w:val="ConsPlusNormal"/>
        <w:spacing w:before="60" w:after="60"/>
        <w:jc w:val="both"/>
        <w:rPr>
          <w:rFonts w:ascii="Arial" w:hAnsi="Arial" w:cs="Arial"/>
        </w:rPr>
      </w:pPr>
    </w:p>
    <w:p w14:paraId="6AC11A06" w14:textId="77777777" w:rsidR="006D59E1" w:rsidRPr="006D59E1" w:rsidRDefault="00D3165E" w:rsidP="006D59E1">
      <w:pPr>
        <w:pStyle w:val="ConsPlusNormal"/>
        <w:spacing w:before="60" w:after="60"/>
        <w:jc w:val="both"/>
        <w:rPr>
          <w:rFonts w:ascii="Arial" w:hAnsi="Arial" w:cs="Arial"/>
        </w:rPr>
      </w:pPr>
      <w:r>
        <w:rPr>
          <w:rFonts w:ascii="Arial" w:hAnsi="Arial" w:cs="Arial"/>
        </w:rPr>
        <w:t>2</w:t>
      </w:r>
      <w:r w:rsidR="005D08B0">
        <w:rPr>
          <w:rFonts w:ascii="Arial" w:hAnsi="Arial" w:cs="Arial"/>
        </w:rPr>
        <w:t>1</w:t>
      </w:r>
      <w:r>
        <w:rPr>
          <w:rFonts w:ascii="Arial" w:hAnsi="Arial" w:cs="Arial"/>
        </w:rPr>
        <w:t xml:space="preserve">) </w:t>
      </w:r>
      <w:r w:rsidR="006D59E1" w:rsidRPr="006D59E1">
        <w:rPr>
          <w:rFonts w:ascii="Arial" w:hAnsi="Arial" w:cs="Arial"/>
        </w:rPr>
        <w:t>Информация о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Биржевых облигаций:</w:t>
      </w:r>
    </w:p>
    <w:p w14:paraId="0D10382B" w14:textId="77777777" w:rsidR="006D59E1" w:rsidRPr="006D59E1" w:rsidRDefault="006D59E1" w:rsidP="00750BC5">
      <w:pPr>
        <w:pStyle w:val="ConsPlusNormal"/>
        <w:numPr>
          <w:ilvl w:val="0"/>
          <w:numId w:val="23"/>
        </w:numPr>
        <w:spacing w:before="60" w:after="60"/>
        <w:jc w:val="both"/>
        <w:rPr>
          <w:rFonts w:ascii="Arial" w:hAnsi="Arial" w:cs="Arial"/>
        </w:rPr>
      </w:pPr>
      <w:r w:rsidRPr="006D59E1">
        <w:rPr>
          <w:rFonts w:ascii="Arial" w:hAnsi="Arial" w:cs="Arial"/>
        </w:rPr>
        <w:t>- в Ленте новостей - не позднее 1 (Одного) дня;</w:t>
      </w:r>
    </w:p>
    <w:p w14:paraId="424770E2" w14:textId="77777777" w:rsidR="006D59E1" w:rsidRPr="006D59E1" w:rsidRDefault="006D59E1" w:rsidP="00750BC5">
      <w:pPr>
        <w:pStyle w:val="ConsPlusNormal"/>
        <w:numPr>
          <w:ilvl w:val="0"/>
          <w:numId w:val="23"/>
        </w:numPr>
        <w:spacing w:before="60" w:after="60"/>
        <w:jc w:val="both"/>
        <w:rPr>
          <w:rFonts w:ascii="Arial" w:hAnsi="Arial" w:cs="Arial"/>
        </w:rPr>
      </w:pPr>
      <w:r w:rsidRPr="006D59E1">
        <w:rPr>
          <w:rFonts w:ascii="Arial" w:hAnsi="Arial" w:cs="Arial"/>
        </w:rPr>
        <w:t xml:space="preserve">- на странице в </w:t>
      </w:r>
      <w:r w:rsidR="00D3165E">
        <w:rPr>
          <w:rFonts w:ascii="Arial" w:hAnsi="Arial" w:cs="Arial"/>
        </w:rPr>
        <w:t>с</w:t>
      </w:r>
      <w:r w:rsidRPr="006D59E1">
        <w:rPr>
          <w:rFonts w:ascii="Arial" w:hAnsi="Arial" w:cs="Arial"/>
        </w:rPr>
        <w:t>ети Интернет - не позднее 2 (Двух).</w:t>
      </w:r>
    </w:p>
    <w:p w14:paraId="49C26ED5" w14:textId="77777777" w:rsidR="006D59E1" w:rsidRPr="006D59E1" w:rsidRDefault="006D59E1" w:rsidP="006D59E1">
      <w:pPr>
        <w:pStyle w:val="ConsPlusNormal"/>
        <w:spacing w:before="60" w:after="60"/>
        <w:jc w:val="both"/>
        <w:rPr>
          <w:rFonts w:ascii="Arial" w:hAnsi="Arial" w:cs="Arial"/>
        </w:rPr>
      </w:pPr>
      <w:r w:rsidRPr="006D59E1">
        <w:rPr>
          <w:rFonts w:ascii="Arial" w:hAnsi="Arial" w:cs="Arial"/>
        </w:rPr>
        <w:t xml:space="preserve">При этом публикация на странице в </w:t>
      </w:r>
      <w:r w:rsidR="00D3165E">
        <w:rPr>
          <w:rFonts w:ascii="Arial" w:hAnsi="Arial" w:cs="Arial"/>
        </w:rPr>
        <w:t>с</w:t>
      </w:r>
      <w:r w:rsidRPr="006D59E1">
        <w:rPr>
          <w:rFonts w:ascii="Arial" w:hAnsi="Arial" w:cs="Arial"/>
        </w:rPr>
        <w:t>ети Интернет осуществляется после публикации в Ленте новостей.</w:t>
      </w:r>
    </w:p>
    <w:p w14:paraId="4322CE53" w14:textId="77777777" w:rsidR="002D0190" w:rsidRDefault="002D0190" w:rsidP="00DA0AB7">
      <w:pPr>
        <w:pStyle w:val="ConsPlusNormal"/>
        <w:spacing w:before="60" w:after="60"/>
        <w:jc w:val="both"/>
        <w:rPr>
          <w:rFonts w:ascii="Arial" w:hAnsi="Arial" w:cs="Arial"/>
        </w:rPr>
      </w:pPr>
    </w:p>
    <w:p w14:paraId="2952240A" w14:textId="77777777" w:rsidR="00A110A9" w:rsidRDefault="00DA0AB7" w:rsidP="00DA0AB7">
      <w:pPr>
        <w:pStyle w:val="ConsPlusNormal"/>
        <w:spacing w:before="60" w:after="60"/>
        <w:jc w:val="both"/>
        <w:rPr>
          <w:rFonts w:ascii="Arial" w:hAnsi="Arial" w:cs="Arial"/>
        </w:rPr>
      </w:pPr>
      <w:r w:rsidRPr="00EF5166">
        <w:rPr>
          <w:rFonts w:ascii="Arial" w:hAnsi="Arial" w:cs="Arial"/>
        </w:rPr>
        <w:t>2</w:t>
      </w:r>
      <w:r w:rsidR="005D08B0">
        <w:rPr>
          <w:rFonts w:ascii="Arial" w:hAnsi="Arial" w:cs="Arial"/>
        </w:rPr>
        <w:t>2</w:t>
      </w:r>
      <w:r w:rsidRPr="00EF5166">
        <w:rPr>
          <w:rFonts w:ascii="Arial" w:hAnsi="Arial" w:cs="Arial"/>
        </w:rPr>
        <w:t>) В случае неисполнения или ненадлежащего исполнения Эмитентом обязательств по Биржевым</w:t>
      </w:r>
      <w:r w:rsidRPr="00FE6E65">
        <w:rPr>
          <w:rFonts w:ascii="Arial" w:hAnsi="Arial" w:cs="Arial"/>
        </w:rPr>
        <w:t xml:space="preserve">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A110A9">
        <w:rPr>
          <w:rFonts w:ascii="Arial" w:hAnsi="Arial" w:cs="Arial"/>
        </w:rPr>
        <w:t>:</w:t>
      </w:r>
    </w:p>
    <w:p w14:paraId="4F3D5DF6" w14:textId="77777777" w:rsidR="00A110A9" w:rsidRPr="00A110A9" w:rsidRDefault="00BB7970" w:rsidP="00A110A9">
      <w:pPr>
        <w:pStyle w:val="ConsPlusNormal"/>
        <w:spacing w:before="60" w:after="60"/>
        <w:jc w:val="both"/>
        <w:rPr>
          <w:rFonts w:ascii="Arial" w:hAnsi="Arial" w:cs="Arial"/>
        </w:rPr>
      </w:pPr>
      <w:r>
        <w:rPr>
          <w:rFonts w:ascii="Arial" w:hAnsi="Arial" w:cs="Arial"/>
        </w:rPr>
        <w:t>2</w:t>
      </w:r>
      <w:r w:rsidR="005D08B0">
        <w:rPr>
          <w:rFonts w:ascii="Arial" w:hAnsi="Arial" w:cs="Arial"/>
        </w:rPr>
        <w:t>2</w:t>
      </w:r>
      <w:r>
        <w:rPr>
          <w:rFonts w:ascii="Arial" w:hAnsi="Arial" w:cs="Arial"/>
        </w:rPr>
        <w:t>.</w:t>
      </w:r>
      <w:r w:rsidR="00A110A9" w:rsidRPr="00A110A9">
        <w:rPr>
          <w:rFonts w:ascii="Arial" w:hAnsi="Arial" w:cs="Arial"/>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004A8767" w14:textId="77777777" w:rsidR="00A110A9" w:rsidRPr="00FE6E65"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14:paraId="46393683" w14:textId="77777777" w:rsidR="00A110A9"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14:paraId="1BED0CFF" w14:textId="77777777" w:rsidR="00F15D4A" w:rsidRPr="00FE6E65" w:rsidRDefault="00F15D4A" w:rsidP="00F15D4A">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w:t>
      </w:r>
      <w:r>
        <w:rPr>
          <w:rFonts w:ascii="Arial" w:hAnsi="Arial" w:cs="Arial"/>
        </w:rPr>
        <w:t>ле публикации в Ленте новостей.</w:t>
      </w:r>
    </w:p>
    <w:p w14:paraId="7018467C" w14:textId="77777777" w:rsidR="00A110A9" w:rsidRPr="00A110A9" w:rsidRDefault="00BB7970" w:rsidP="00A110A9">
      <w:pPr>
        <w:pStyle w:val="ConsPlusNormal"/>
        <w:spacing w:before="60" w:after="60"/>
        <w:jc w:val="both"/>
        <w:rPr>
          <w:rFonts w:ascii="Arial" w:hAnsi="Arial" w:cs="Arial"/>
        </w:rPr>
      </w:pPr>
      <w:r>
        <w:rPr>
          <w:rFonts w:ascii="Arial" w:hAnsi="Arial" w:cs="Arial"/>
        </w:rPr>
        <w:t>2</w:t>
      </w:r>
      <w:r w:rsidR="005D08B0">
        <w:rPr>
          <w:rFonts w:ascii="Arial" w:hAnsi="Arial" w:cs="Arial"/>
        </w:rPr>
        <w:t>2</w:t>
      </w:r>
      <w:r>
        <w:rPr>
          <w:rFonts w:ascii="Arial" w:hAnsi="Arial" w:cs="Arial"/>
        </w:rPr>
        <w:t>.</w:t>
      </w:r>
      <w:r w:rsidR="00A110A9" w:rsidRPr="00A110A9">
        <w:rPr>
          <w:rFonts w:ascii="Arial" w:hAnsi="Arial" w:cs="Arial"/>
        </w:rPr>
        <w:t>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6E54F78F" w14:textId="77777777" w:rsidR="00A110A9" w:rsidRPr="00FE6E65"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14:paraId="4CAA142C" w14:textId="77777777" w:rsidR="00A110A9" w:rsidRPr="00FE6E65"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14:paraId="33D4B321" w14:textId="77777777" w:rsidR="00DA0AB7" w:rsidRPr="00FE6E65" w:rsidRDefault="00DA0AB7" w:rsidP="00DA0AB7">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14:paraId="01E8B5FC" w14:textId="77777777" w:rsidR="00DA0AB7" w:rsidRPr="00FE6E65" w:rsidRDefault="00DA0AB7" w:rsidP="00DA0AB7">
      <w:pPr>
        <w:pStyle w:val="ConsPlusNormal"/>
        <w:spacing w:before="60" w:after="60"/>
        <w:jc w:val="both"/>
        <w:rPr>
          <w:rFonts w:ascii="Arial" w:hAnsi="Arial" w:cs="Arial"/>
        </w:rPr>
      </w:pPr>
      <w:r w:rsidRPr="00FE6E65">
        <w:rPr>
          <w:rFonts w:ascii="Arial" w:hAnsi="Arial" w:cs="Arial"/>
        </w:rPr>
        <w:t>Данн</w:t>
      </w:r>
      <w:r w:rsidR="001333DE">
        <w:rPr>
          <w:rFonts w:ascii="Arial" w:hAnsi="Arial" w:cs="Arial"/>
        </w:rPr>
        <w:t>ы</w:t>
      </w:r>
      <w:r w:rsidRPr="00FE6E65">
        <w:rPr>
          <w:rFonts w:ascii="Arial" w:hAnsi="Arial" w:cs="Arial"/>
        </w:rPr>
        <w:t>е сообщени</w:t>
      </w:r>
      <w:r w:rsidR="001333DE">
        <w:rPr>
          <w:rFonts w:ascii="Arial" w:hAnsi="Arial" w:cs="Arial"/>
        </w:rPr>
        <w:t>я</w:t>
      </w:r>
      <w:r w:rsidRPr="00FE6E65">
        <w:rPr>
          <w:rFonts w:ascii="Arial" w:hAnsi="Arial" w:cs="Arial"/>
        </w:rPr>
        <w:t xml:space="preserve"> среди прочих сведений должн</w:t>
      </w:r>
      <w:r w:rsidR="001333DE">
        <w:rPr>
          <w:rFonts w:ascii="Arial" w:hAnsi="Arial" w:cs="Arial"/>
        </w:rPr>
        <w:t>ы</w:t>
      </w:r>
      <w:r w:rsidRPr="00FE6E65">
        <w:rPr>
          <w:rFonts w:ascii="Arial" w:hAnsi="Arial" w:cs="Arial"/>
        </w:rPr>
        <w:t xml:space="preserve"> включать в себя также:</w:t>
      </w:r>
    </w:p>
    <w:p w14:paraId="579A327A" w14:textId="77777777" w:rsidR="00DA0AB7" w:rsidRPr="00FE6E65" w:rsidRDefault="00DA0AB7" w:rsidP="002D0190">
      <w:pPr>
        <w:pStyle w:val="ConsPlusNormal"/>
        <w:numPr>
          <w:ilvl w:val="0"/>
          <w:numId w:val="23"/>
        </w:numPr>
        <w:spacing w:before="60" w:after="60"/>
        <w:jc w:val="both"/>
        <w:rPr>
          <w:rFonts w:ascii="Arial" w:hAnsi="Arial"/>
        </w:rPr>
      </w:pPr>
      <w:r w:rsidRPr="00FE6E65">
        <w:rPr>
          <w:rFonts w:ascii="Arial" w:hAnsi="Arial"/>
        </w:rPr>
        <w:t>объем неисполненных обязательств;</w:t>
      </w:r>
    </w:p>
    <w:p w14:paraId="518F596C" w14:textId="77777777" w:rsidR="00DA0AB7" w:rsidRPr="00FE6E65" w:rsidRDefault="00DA0AB7" w:rsidP="002D0190">
      <w:pPr>
        <w:pStyle w:val="ConsPlusNormal"/>
        <w:numPr>
          <w:ilvl w:val="0"/>
          <w:numId w:val="23"/>
        </w:numPr>
        <w:spacing w:before="60" w:after="60"/>
        <w:jc w:val="both"/>
        <w:rPr>
          <w:rFonts w:ascii="Arial" w:hAnsi="Arial"/>
        </w:rPr>
      </w:pPr>
      <w:r w:rsidRPr="00FE6E65">
        <w:rPr>
          <w:rFonts w:ascii="Arial" w:hAnsi="Arial"/>
        </w:rPr>
        <w:t>причину неисполнения обязательств;</w:t>
      </w:r>
    </w:p>
    <w:p w14:paraId="036672AF" w14:textId="77777777" w:rsidR="00DA0AB7" w:rsidRPr="00FE6E65" w:rsidRDefault="00DA0AB7" w:rsidP="002D0190">
      <w:pPr>
        <w:pStyle w:val="ConsPlusNormal"/>
        <w:numPr>
          <w:ilvl w:val="0"/>
          <w:numId w:val="23"/>
        </w:numPr>
        <w:spacing w:before="60" w:after="60"/>
        <w:jc w:val="both"/>
        <w:rPr>
          <w:rFonts w:ascii="Arial" w:hAnsi="Arial"/>
        </w:rPr>
      </w:pPr>
      <w:r w:rsidRPr="00FE6E65">
        <w:rPr>
          <w:rFonts w:ascii="Arial" w:hAnsi="Arial"/>
        </w:rPr>
        <w:t>перечисление возможных действий владельцев Биржевых облигаций по удовлетворению своих требований.</w:t>
      </w:r>
    </w:p>
    <w:p w14:paraId="0C4A4D03" w14:textId="77777777" w:rsidR="002D0190" w:rsidRDefault="002D0190" w:rsidP="00DA0AB7">
      <w:pPr>
        <w:pStyle w:val="ConsPlusNormal"/>
        <w:spacing w:before="60" w:after="60"/>
        <w:jc w:val="both"/>
        <w:rPr>
          <w:rFonts w:ascii="Arial" w:hAnsi="Arial" w:cs="Arial"/>
        </w:rPr>
      </w:pPr>
    </w:p>
    <w:p w14:paraId="197930BA" w14:textId="77777777" w:rsidR="00DA0AB7" w:rsidRPr="003314D7" w:rsidRDefault="00DA0AB7" w:rsidP="00DA0AB7">
      <w:pPr>
        <w:pStyle w:val="ConsPlusNormal"/>
        <w:spacing w:before="60" w:after="60"/>
        <w:jc w:val="both"/>
        <w:rPr>
          <w:rFonts w:ascii="Arial" w:hAnsi="Arial" w:cs="Arial"/>
        </w:rPr>
      </w:pPr>
      <w:r w:rsidRPr="001D0D2A">
        <w:rPr>
          <w:rFonts w:ascii="Arial" w:hAnsi="Arial" w:cs="Arial"/>
        </w:rPr>
        <w:t>2</w:t>
      </w:r>
      <w:r w:rsidR="005D08B0">
        <w:rPr>
          <w:rFonts w:ascii="Arial" w:hAnsi="Arial" w:cs="Arial"/>
        </w:rPr>
        <w:t>3</w:t>
      </w:r>
      <w:r w:rsidRPr="001D0D2A">
        <w:rPr>
          <w:rFonts w:ascii="Arial" w:hAnsi="Arial" w:cs="Arial"/>
        </w:rPr>
        <w:t>) Информация о назначении Эмитентом платежного агента и/или Агента по приобретению и отмене таких назначений</w:t>
      </w:r>
      <w:r w:rsidRPr="00EF5166">
        <w:rPr>
          <w:rFonts w:ascii="Arial" w:hAnsi="Arial" w:cs="Arial"/>
        </w:rPr>
        <w:t xml:space="preserve">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4F57AF" w:rsidRPr="006D290D">
        <w:rPr>
          <w:rFonts w:ascii="Arial" w:hAnsi="Arial" w:cs="Arial"/>
        </w:rPr>
        <w:t>отмены</w:t>
      </w:r>
      <w:r w:rsidRPr="003314D7">
        <w:rPr>
          <w:rFonts w:ascii="Arial" w:hAnsi="Arial" w:cs="Arial"/>
        </w:rPr>
        <w:t>:</w:t>
      </w:r>
    </w:p>
    <w:p w14:paraId="594F11BB" w14:textId="77777777" w:rsidR="00DA0AB7" w:rsidRPr="003314D7" w:rsidRDefault="00DA0AB7" w:rsidP="002D0190">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14:paraId="49681BAF" w14:textId="77777777" w:rsidR="00DA0AB7" w:rsidRPr="00CA0CEA" w:rsidRDefault="00DA0AB7" w:rsidP="002D0190">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14:paraId="39FADFDE"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14:paraId="686B1293" w14:textId="77777777" w:rsidR="00816ADF" w:rsidRPr="00CA0CEA" w:rsidRDefault="00DA0AB7" w:rsidP="00DA0AB7">
      <w:pPr>
        <w:pStyle w:val="ConsPlusNormal"/>
        <w:spacing w:before="60" w:after="60"/>
        <w:jc w:val="both"/>
        <w:rPr>
          <w:rFonts w:ascii="Arial" w:hAnsi="Arial" w:cs="Arial"/>
        </w:rPr>
      </w:pPr>
      <w:r w:rsidRPr="00CA0CEA">
        <w:rPr>
          <w:rFonts w:ascii="Arial" w:hAnsi="Arial" w:cs="Arial"/>
        </w:rPr>
        <w:t>Сообщение о назначении Эмитентом Агента по приобретению Биржевых облигаций по требованию их владельц</w:t>
      </w:r>
      <w:r w:rsidR="002D0190" w:rsidRPr="00CA0CEA">
        <w:rPr>
          <w:rFonts w:ascii="Arial" w:hAnsi="Arial" w:cs="Arial"/>
        </w:rPr>
        <w:t>а (владельц</w:t>
      </w:r>
      <w:r w:rsidRPr="00CA0CEA">
        <w:rPr>
          <w:rFonts w:ascii="Arial" w:hAnsi="Arial" w:cs="Arial"/>
        </w:rPr>
        <w:t>ев</w:t>
      </w:r>
      <w:r w:rsidR="002D0190" w:rsidRPr="00CA0CEA">
        <w:rPr>
          <w:rFonts w:ascii="Arial" w:hAnsi="Arial" w:cs="Arial"/>
        </w:rPr>
        <w:t>)</w:t>
      </w:r>
      <w:r w:rsidRPr="00CA0CEA">
        <w:rPr>
          <w:rFonts w:ascii="Arial" w:hAnsi="Arial" w:cs="Arial"/>
        </w:rPr>
        <w:t xml:space="preserve">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14:paraId="6EB483D1" w14:textId="77777777" w:rsidR="00DA0AB7" w:rsidRPr="00CA0CEA" w:rsidRDefault="00DA0AB7" w:rsidP="00DA0AB7">
      <w:pPr>
        <w:pStyle w:val="ConsPlusNormal"/>
        <w:spacing w:before="60" w:after="60"/>
        <w:jc w:val="both"/>
        <w:rPr>
          <w:rFonts w:ascii="Arial" w:hAnsi="Arial" w:cs="Arial"/>
        </w:rPr>
      </w:pPr>
      <w:r w:rsidRPr="00CA0CEA">
        <w:rPr>
          <w:rFonts w:ascii="Arial" w:hAnsi="Arial" w:cs="Arial"/>
        </w:rPr>
        <w:t xml:space="preserve">Сообщение о назначении Эмитентом Агента по приобретению Биржевых облигаций по соглашению с их </w:t>
      </w:r>
      <w:r w:rsidR="002D0190" w:rsidRPr="00CA0CEA">
        <w:rPr>
          <w:rFonts w:ascii="Arial" w:hAnsi="Arial" w:cs="Arial"/>
        </w:rPr>
        <w:t>владельцем (</w:t>
      </w:r>
      <w:r w:rsidRPr="00CA0CEA">
        <w:rPr>
          <w:rFonts w:ascii="Arial" w:hAnsi="Arial" w:cs="Arial"/>
        </w:rPr>
        <w:t>владельцами</w:t>
      </w:r>
      <w:r w:rsidR="002D0190" w:rsidRPr="00CA0CEA">
        <w:rPr>
          <w:rFonts w:ascii="Arial" w:hAnsi="Arial" w:cs="Arial"/>
        </w:rPr>
        <w:t>)</w:t>
      </w:r>
      <w:r w:rsidRPr="00CA0CEA">
        <w:rPr>
          <w:rFonts w:ascii="Arial" w:hAnsi="Arial" w:cs="Arial"/>
        </w:rPr>
        <w:t xml:space="preserve">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w:t>
      </w:r>
      <w:r w:rsidRPr="00CA0CEA">
        <w:rPr>
          <w:rFonts w:ascii="Arial" w:hAnsi="Arial" w:cs="Arial"/>
        </w:rPr>
        <w:lastRenderedPageBreak/>
        <w:t>передать письменное уведомление о намерении продать Эмитенту определенное количество Биржевых облигаций.</w:t>
      </w:r>
    </w:p>
    <w:p w14:paraId="1E31D0C7" w14:textId="77777777" w:rsidR="00DA0AB7" w:rsidRPr="00DA0AB7" w:rsidRDefault="00DA0AB7" w:rsidP="00DA0AB7">
      <w:pPr>
        <w:pStyle w:val="ConsPlusNormal"/>
        <w:spacing w:before="60" w:after="60"/>
        <w:jc w:val="both"/>
        <w:rPr>
          <w:rFonts w:ascii="Arial" w:hAnsi="Arial" w:cs="Arial"/>
        </w:rPr>
      </w:pPr>
      <w:r w:rsidRPr="00CA0CEA">
        <w:rPr>
          <w:rFonts w:ascii="Arial" w:hAnsi="Arial" w:cs="Arial"/>
        </w:rPr>
        <w:t>В сообщени</w:t>
      </w:r>
      <w:r w:rsidR="002D0190" w:rsidRPr="00CA0CEA">
        <w:rPr>
          <w:rFonts w:ascii="Arial" w:hAnsi="Arial" w:cs="Arial"/>
        </w:rPr>
        <w:t>ях</w:t>
      </w:r>
      <w:r w:rsidRPr="00CA0CEA">
        <w:rPr>
          <w:rFonts w:ascii="Arial" w:hAnsi="Arial" w:cs="Arial"/>
        </w:rPr>
        <w:t xml:space="preserve"> о назначении/отмене назначения</w:t>
      </w:r>
      <w:r w:rsidR="001D0D2A" w:rsidRPr="00CA0CEA">
        <w:t xml:space="preserve"> </w:t>
      </w:r>
      <w:r w:rsidR="001D0D2A" w:rsidRPr="00CA0CEA">
        <w:rPr>
          <w:rFonts w:ascii="Arial" w:hAnsi="Arial" w:cs="Arial"/>
        </w:rPr>
        <w:t>платежного агента и/или</w:t>
      </w:r>
      <w:r w:rsidRPr="00CA0CEA">
        <w:rPr>
          <w:rFonts w:ascii="Arial" w:hAnsi="Arial" w:cs="Arial"/>
        </w:rPr>
        <w:t xml:space="preserve"> Агента по приобретению </w:t>
      </w:r>
      <w:r w:rsidRPr="001D0D2A">
        <w:rPr>
          <w:rFonts w:ascii="Arial" w:hAnsi="Arial" w:cs="Arial"/>
        </w:rPr>
        <w:t xml:space="preserve">Биржевых облигаций указываются полное и сокращенное фирменные наименования, место нахождения и почтовый адрес </w:t>
      </w:r>
      <w:r w:rsidR="001D0D2A" w:rsidRPr="001D0D2A">
        <w:rPr>
          <w:rFonts w:ascii="Arial" w:hAnsi="Arial" w:cs="Arial"/>
        </w:rPr>
        <w:t xml:space="preserve">платежного агента и/или </w:t>
      </w:r>
      <w:r w:rsidRPr="001D0D2A">
        <w:rPr>
          <w:rFonts w:ascii="Arial" w:hAnsi="Arial" w:cs="Arial"/>
        </w:rPr>
        <w:t xml:space="preserve">Агента по приобретению Биржевых облигаций, </w:t>
      </w:r>
      <w:r w:rsidR="001D0D2A" w:rsidRPr="001D0D2A">
        <w:rPr>
          <w:rFonts w:ascii="Arial" w:hAnsi="Arial" w:cs="Arial"/>
        </w:rPr>
        <w:t>дата, начиная с которой указанное лицо начинает (прекращает) осуществлять функции платежного агента и/или Агента по приобретению</w:t>
      </w:r>
      <w:r w:rsidR="00484D52">
        <w:rPr>
          <w:rFonts w:ascii="Arial" w:hAnsi="Arial" w:cs="Arial"/>
        </w:rPr>
        <w:t>,</w:t>
      </w:r>
      <w:r w:rsidR="001D0D2A" w:rsidRPr="001D0D2A">
        <w:rPr>
          <w:rFonts w:ascii="Arial" w:hAnsi="Arial" w:cs="Arial"/>
        </w:rPr>
        <w:t xml:space="preserve"> а для Агента по приобретению Биржевых облигаций также </w:t>
      </w:r>
      <w:r w:rsidRPr="001D0D2A">
        <w:rPr>
          <w:rFonts w:ascii="Arial" w:hAnsi="Arial" w:cs="Arial"/>
        </w:rPr>
        <w:t>номер и дата лицензии, на основании которой указанное лицо может осуществлять функции Агента по приобретению, орган, выдавший указанную лицензию</w:t>
      </w:r>
      <w:r w:rsidRPr="00EF5166">
        <w:rPr>
          <w:rFonts w:ascii="Arial" w:hAnsi="Arial" w:cs="Arial"/>
        </w:rPr>
        <w:t>.</w:t>
      </w:r>
    </w:p>
    <w:p w14:paraId="782332D6" w14:textId="77777777" w:rsidR="002D0190" w:rsidRDefault="002D0190" w:rsidP="00DA0AB7">
      <w:pPr>
        <w:pStyle w:val="ConsPlusNormal"/>
        <w:spacing w:before="60" w:after="60"/>
        <w:jc w:val="both"/>
        <w:rPr>
          <w:rFonts w:ascii="Arial" w:hAnsi="Arial" w:cs="Arial"/>
        </w:rPr>
      </w:pPr>
    </w:p>
    <w:p w14:paraId="7962460F" w14:textId="77777777" w:rsidR="00DA0AB7" w:rsidRPr="003E018E" w:rsidRDefault="00DA0AB7" w:rsidP="00DA0AB7">
      <w:pPr>
        <w:pStyle w:val="ConsPlusNormal"/>
        <w:spacing w:before="60" w:after="60"/>
        <w:jc w:val="both"/>
        <w:rPr>
          <w:rFonts w:ascii="Arial" w:hAnsi="Arial" w:cs="Arial"/>
        </w:rPr>
      </w:pPr>
      <w:r w:rsidRPr="003E018E">
        <w:rPr>
          <w:rFonts w:ascii="Arial" w:hAnsi="Arial" w:cs="Arial"/>
        </w:rPr>
        <w:t>2</w:t>
      </w:r>
      <w:r w:rsidR="005D08B0">
        <w:rPr>
          <w:rFonts w:ascii="Arial" w:hAnsi="Arial" w:cs="Arial"/>
        </w:rPr>
        <w:t>4</w:t>
      </w:r>
      <w:r w:rsidRPr="003E018E">
        <w:rPr>
          <w:rFonts w:ascii="Arial" w:hAnsi="Arial" w:cs="Arial"/>
        </w:rPr>
        <w:t>) Процентная ставка или порядок определения размера ставок по купонам, начиная со второго</w:t>
      </w:r>
      <w:r w:rsidR="00B37767" w:rsidRPr="003E018E">
        <w:rPr>
          <w:rFonts w:ascii="Arial" w:hAnsi="Arial" w:cs="Arial"/>
        </w:rPr>
        <w:t>,</w:t>
      </w:r>
      <w:r w:rsidRPr="003E018E">
        <w:rPr>
          <w:rFonts w:ascii="Arial" w:hAnsi="Arial" w:cs="Arial"/>
        </w:rPr>
        <w:t xml:space="preserve"> определяется в соответствии с порядком, указанным в п. 9.3 Программы.</w:t>
      </w:r>
    </w:p>
    <w:p w14:paraId="4A269347" w14:textId="77777777" w:rsidR="00DA0AB7" w:rsidRPr="003E018E" w:rsidRDefault="00DA0AB7" w:rsidP="00DA0AB7">
      <w:pPr>
        <w:pStyle w:val="ConsPlusNormal"/>
        <w:spacing w:before="60" w:after="60"/>
        <w:jc w:val="both"/>
        <w:rPr>
          <w:rFonts w:ascii="Arial" w:hAnsi="Arial" w:cs="Arial"/>
        </w:rPr>
      </w:pPr>
      <w:r w:rsidRPr="00EF5166">
        <w:rPr>
          <w:rFonts w:ascii="Arial" w:hAnsi="Arial" w:cs="Arial"/>
        </w:rPr>
        <w:t>2</w:t>
      </w:r>
      <w:r w:rsidR="005D08B0">
        <w:rPr>
          <w:rFonts w:ascii="Arial" w:hAnsi="Arial" w:cs="Arial"/>
        </w:rPr>
        <w:t>4</w:t>
      </w:r>
      <w:r w:rsidRPr="003E018E">
        <w:rPr>
          <w:rFonts w:ascii="Arial" w:hAnsi="Arial" w:cs="Arial"/>
        </w:rPr>
        <w:t xml:space="preserve">.1)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w:t>
      </w:r>
      <w:r w:rsidR="00B37767" w:rsidRPr="00EF5166">
        <w:rPr>
          <w:rFonts w:ascii="Arial" w:hAnsi="Arial" w:cs="Arial"/>
        </w:rPr>
        <w:t xml:space="preserve">Эмитентом </w:t>
      </w:r>
      <w:r w:rsidRPr="00EF5166">
        <w:rPr>
          <w:rFonts w:ascii="Arial" w:hAnsi="Arial" w:cs="Arial"/>
        </w:rPr>
        <w:t>до даты начала размещения</w:t>
      </w:r>
      <w:r w:rsidRPr="003E018E">
        <w:rPr>
          <w:rFonts w:ascii="Arial" w:hAnsi="Arial" w:cs="Arial"/>
        </w:rPr>
        <w:t xml:space="preserve">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w:t>
      </w:r>
      <w:r w:rsidR="002D0190" w:rsidRPr="003E018E">
        <w:rPr>
          <w:rFonts w:ascii="Arial" w:hAnsi="Arial" w:cs="Arial"/>
        </w:rPr>
        <w:t xml:space="preserve">ами в сфере финансовых рынков </w:t>
      </w:r>
      <w:r w:rsidRPr="003E018E">
        <w:rPr>
          <w:rFonts w:ascii="Arial" w:hAnsi="Arial" w:cs="Arial"/>
        </w:rPr>
        <w:t>до даты начала размещения Биржевых облигаций, в следующие сроки с момента принятия соответствующего решения уполномоченным органом управления Эмитента:</w:t>
      </w:r>
    </w:p>
    <w:p w14:paraId="44ECDEF0" w14:textId="77777777" w:rsidR="00DA0AB7" w:rsidRPr="003E018E" w:rsidRDefault="00DA0AB7" w:rsidP="002D0190">
      <w:pPr>
        <w:pStyle w:val="ConsPlusNormal"/>
        <w:numPr>
          <w:ilvl w:val="0"/>
          <w:numId w:val="23"/>
        </w:numPr>
        <w:spacing w:before="60" w:after="60"/>
        <w:jc w:val="both"/>
        <w:rPr>
          <w:rFonts w:ascii="Arial" w:hAnsi="Arial" w:cs="Arial"/>
        </w:rPr>
      </w:pPr>
      <w:r w:rsidRPr="003E018E">
        <w:rPr>
          <w:rFonts w:ascii="Arial" w:hAnsi="Arial" w:cs="Arial"/>
        </w:rPr>
        <w:t>в Ленте новостей – не позднее 1 (Одного) дня;</w:t>
      </w:r>
    </w:p>
    <w:p w14:paraId="4E31765A" w14:textId="77777777" w:rsidR="00DA0AB7" w:rsidRPr="003E018E" w:rsidRDefault="00DA0AB7" w:rsidP="002D0190">
      <w:pPr>
        <w:pStyle w:val="ConsPlusNormal"/>
        <w:numPr>
          <w:ilvl w:val="0"/>
          <w:numId w:val="23"/>
        </w:numPr>
        <w:spacing w:before="60" w:after="60"/>
        <w:jc w:val="both"/>
        <w:rPr>
          <w:rFonts w:ascii="Arial" w:hAnsi="Arial" w:cs="Arial"/>
        </w:rPr>
      </w:pPr>
      <w:r w:rsidRPr="003E018E">
        <w:rPr>
          <w:rFonts w:ascii="Arial" w:hAnsi="Arial" w:cs="Arial"/>
        </w:rPr>
        <w:t>на странице в сети Интернет – не позднее 2(Двух) дней.</w:t>
      </w:r>
    </w:p>
    <w:p w14:paraId="5A963A61" w14:textId="77777777" w:rsidR="00E35E35" w:rsidRDefault="00DA0AB7" w:rsidP="00DA0AB7">
      <w:pPr>
        <w:pStyle w:val="ConsPlusNormal"/>
        <w:spacing w:before="60" w:after="60"/>
        <w:jc w:val="both"/>
        <w:rPr>
          <w:rFonts w:ascii="Arial" w:hAnsi="Arial" w:cs="Arial"/>
        </w:rPr>
      </w:pPr>
      <w:r w:rsidRPr="003E018E">
        <w:rPr>
          <w:rFonts w:ascii="Arial" w:hAnsi="Arial" w:cs="Arial"/>
        </w:rPr>
        <w:t xml:space="preserve">При этом публикация на странице в сети Интернет осуществляется после публикации в Ленте новостей. </w:t>
      </w:r>
    </w:p>
    <w:p w14:paraId="504A735A" w14:textId="77777777" w:rsidR="00DA0AB7" w:rsidRPr="00DA0AB7" w:rsidRDefault="00DA0AB7" w:rsidP="00DA0AB7">
      <w:pPr>
        <w:pStyle w:val="ConsPlusNormal"/>
        <w:spacing w:before="60" w:after="60"/>
        <w:jc w:val="both"/>
        <w:rPr>
          <w:rFonts w:ascii="Arial" w:hAnsi="Arial" w:cs="Arial"/>
        </w:rPr>
      </w:pPr>
      <w:r w:rsidRPr="003E018E">
        <w:rPr>
          <w:rFonts w:ascii="Arial" w:hAnsi="Arial" w:cs="Arial"/>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533834E9" w14:textId="77777777" w:rsidR="002D0190" w:rsidRDefault="002D0190" w:rsidP="00DA0AB7">
      <w:pPr>
        <w:pStyle w:val="ConsPlusNormal"/>
        <w:spacing w:before="60" w:after="60"/>
        <w:jc w:val="both"/>
        <w:rPr>
          <w:rFonts w:ascii="Arial" w:hAnsi="Arial" w:cs="Arial"/>
        </w:rPr>
      </w:pPr>
    </w:p>
    <w:p w14:paraId="2E52BA18" w14:textId="77777777" w:rsidR="00DA0AB7" w:rsidRPr="003E018E" w:rsidRDefault="00DA0AB7" w:rsidP="00DA0AB7">
      <w:pPr>
        <w:pStyle w:val="ConsPlusNormal"/>
        <w:spacing w:before="60" w:after="60"/>
        <w:jc w:val="both"/>
        <w:rPr>
          <w:rFonts w:ascii="Arial" w:hAnsi="Arial" w:cs="Arial"/>
        </w:rPr>
      </w:pPr>
      <w:r w:rsidRPr="003E018E">
        <w:rPr>
          <w:rFonts w:ascii="Arial" w:hAnsi="Arial" w:cs="Arial"/>
        </w:rPr>
        <w:t>2</w:t>
      </w:r>
      <w:r w:rsidR="005D08B0">
        <w:rPr>
          <w:rFonts w:ascii="Arial" w:hAnsi="Arial" w:cs="Arial"/>
        </w:rPr>
        <w:t>4</w:t>
      </w:r>
      <w:r w:rsidRPr="003E018E">
        <w:rPr>
          <w:rFonts w:ascii="Arial" w:hAnsi="Arial" w:cs="Arial"/>
        </w:rPr>
        <w:t>.2)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а также о порядковом номере купонного периода, в котором владельцы Биржевых облигаций могут требовать приобретения Биржевых облигаций Эмитентом, которые определяются Эмитентом после завершения размещения Биржевых облигаций, 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w:t>
      </w:r>
      <w:r w:rsidR="00A22A29" w:rsidRPr="003E018E">
        <w:rPr>
          <w:rFonts w:ascii="Arial" w:hAnsi="Arial" w:cs="Arial"/>
        </w:rPr>
        <w:t>,</w:t>
      </w:r>
      <w:r w:rsidRPr="003E018E">
        <w:rPr>
          <w:rFonts w:ascii="Arial" w:hAnsi="Arial" w:cs="Arial"/>
        </w:rPr>
        <w:t xml:space="preserve">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36B9F054" w14:textId="77777777" w:rsidR="00DA0AB7" w:rsidRPr="003E018E" w:rsidRDefault="00DA0AB7" w:rsidP="008777E7">
      <w:pPr>
        <w:pStyle w:val="ConsPlusNormal"/>
        <w:numPr>
          <w:ilvl w:val="0"/>
          <w:numId w:val="23"/>
        </w:numPr>
        <w:spacing w:before="60" w:after="60"/>
        <w:jc w:val="both"/>
        <w:rPr>
          <w:rFonts w:ascii="Arial" w:hAnsi="Arial" w:cs="Arial"/>
        </w:rPr>
      </w:pPr>
      <w:r w:rsidRPr="003E018E">
        <w:rPr>
          <w:rFonts w:ascii="Arial" w:hAnsi="Arial" w:cs="Arial"/>
        </w:rPr>
        <w:t>в Ленте новостей – не позднее 1 (Одного) дня;</w:t>
      </w:r>
    </w:p>
    <w:p w14:paraId="1645968B" w14:textId="77777777" w:rsidR="00DA0AB7" w:rsidRPr="003E018E" w:rsidRDefault="00DA0AB7" w:rsidP="008777E7">
      <w:pPr>
        <w:pStyle w:val="ConsPlusNormal"/>
        <w:numPr>
          <w:ilvl w:val="0"/>
          <w:numId w:val="23"/>
        </w:numPr>
        <w:spacing w:before="60" w:after="60"/>
        <w:jc w:val="both"/>
        <w:rPr>
          <w:rFonts w:ascii="Arial" w:hAnsi="Arial" w:cs="Arial"/>
        </w:rPr>
      </w:pPr>
      <w:r w:rsidRPr="003E018E">
        <w:rPr>
          <w:rFonts w:ascii="Arial" w:hAnsi="Arial" w:cs="Arial"/>
        </w:rPr>
        <w:t>на странице в сети Интернет – не позднее 2 (Двух) дней.</w:t>
      </w:r>
    </w:p>
    <w:p w14:paraId="06AD05AD" w14:textId="77777777" w:rsidR="00E35E35" w:rsidRDefault="00DA0AB7" w:rsidP="00DA0AB7">
      <w:pPr>
        <w:pStyle w:val="ConsPlusNormal"/>
        <w:spacing w:before="60" w:after="60"/>
        <w:jc w:val="both"/>
        <w:rPr>
          <w:rFonts w:ascii="Arial" w:hAnsi="Arial" w:cs="Arial"/>
        </w:rPr>
      </w:pPr>
      <w:r w:rsidRPr="003E018E">
        <w:rPr>
          <w:rFonts w:ascii="Arial" w:hAnsi="Arial" w:cs="Arial"/>
        </w:rPr>
        <w:t xml:space="preserve">При этом публикация на странице в сети Интернет осуществляется после публикации в Ленте новостей. </w:t>
      </w:r>
    </w:p>
    <w:p w14:paraId="36BF73A6" w14:textId="77777777" w:rsidR="00DA0AB7" w:rsidRPr="00DA0AB7" w:rsidRDefault="00DA0AB7" w:rsidP="00DA0AB7">
      <w:pPr>
        <w:pStyle w:val="ConsPlusNormal"/>
        <w:spacing w:before="60" w:after="60"/>
        <w:jc w:val="both"/>
        <w:rPr>
          <w:rFonts w:ascii="Arial" w:hAnsi="Arial" w:cs="Arial"/>
        </w:rPr>
      </w:pPr>
      <w:r w:rsidRPr="003E018E">
        <w:rPr>
          <w:rFonts w:ascii="Arial" w:hAnsi="Arial" w:cs="Arial"/>
        </w:rPr>
        <w:t>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14:paraId="69C46AD0" w14:textId="77777777" w:rsidR="008777E7" w:rsidRDefault="008777E7" w:rsidP="00DA0AB7">
      <w:pPr>
        <w:pStyle w:val="ConsPlusNormal"/>
        <w:spacing w:before="60" w:after="60"/>
        <w:jc w:val="both"/>
        <w:rPr>
          <w:rFonts w:ascii="Arial" w:hAnsi="Arial" w:cs="Arial"/>
        </w:rPr>
      </w:pPr>
    </w:p>
    <w:p w14:paraId="2F42A0A7" w14:textId="77777777" w:rsidR="00DA0AB7" w:rsidRPr="00DA0AB7" w:rsidRDefault="00DA0AB7" w:rsidP="00DA0AB7">
      <w:pPr>
        <w:pStyle w:val="ConsPlusNormal"/>
        <w:spacing w:before="60" w:after="60"/>
        <w:jc w:val="both"/>
        <w:rPr>
          <w:rFonts w:ascii="Arial" w:hAnsi="Arial" w:cs="Arial"/>
        </w:rPr>
      </w:pPr>
      <w:r w:rsidRPr="003E018E">
        <w:rPr>
          <w:rFonts w:ascii="Arial" w:hAnsi="Arial" w:cs="Arial"/>
        </w:rPr>
        <w:t>2</w:t>
      </w:r>
      <w:r w:rsidR="005D08B0">
        <w:rPr>
          <w:rFonts w:ascii="Arial" w:hAnsi="Arial" w:cs="Arial"/>
        </w:rPr>
        <w:t>5</w:t>
      </w:r>
      <w:r w:rsidRPr="003E018E">
        <w:rPr>
          <w:rFonts w:ascii="Arial" w:hAnsi="Arial" w:cs="Arial"/>
        </w:rPr>
        <w:t xml:space="preserve">) Информация обо всех существенных условиях приобретения Биржевых облигаций по требованиям их владельцев раскрывается Эмитентом путем опубликования текста Программы на странице в сети Интернет в срок не позднее даты начала размещения </w:t>
      </w:r>
      <w:r w:rsidR="009B115C" w:rsidRPr="00EF5166">
        <w:rPr>
          <w:rFonts w:ascii="Arial" w:hAnsi="Arial" w:cs="Arial"/>
        </w:rPr>
        <w:t xml:space="preserve">первого выпуска </w:t>
      </w:r>
      <w:r w:rsidRPr="00EF5166">
        <w:rPr>
          <w:rFonts w:ascii="Arial" w:hAnsi="Arial" w:cs="Arial"/>
        </w:rPr>
        <w:t>Биржевых облигаций</w:t>
      </w:r>
      <w:r w:rsidR="009B115C" w:rsidRPr="00EF5166">
        <w:rPr>
          <w:rFonts w:ascii="Arial" w:hAnsi="Arial" w:cs="Arial"/>
        </w:rPr>
        <w:t xml:space="preserve"> </w:t>
      </w:r>
      <w:r w:rsidR="009B115C" w:rsidRPr="003314D7">
        <w:rPr>
          <w:rFonts w:ascii="Arial" w:hAnsi="Arial" w:cs="Arial"/>
        </w:rPr>
        <w:t>в рамках Программы</w:t>
      </w:r>
      <w:r w:rsidRPr="003314D7">
        <w:rPr>
          <w:rFonts w:ascii="Arial" w:hAnsi="Arial" w:cs="Arial"/>
        </w:rPr>
        <w:t>.</w:t>
      </w:r>
    </w:p>
    <w:p w14:paraId="2A1A0082" w14:textId="77777777" w:rsidR="008777E7" w:rsidRDefault="008777E7" w:rsidP="00DA0AB7">
      <w:pPr>
        <w:pStyle w:val="ConsPlusNormal"/>
        <w:spacing w:before="60" w:after="60"/>
        <w:jc w:val="both"/>
        <w:rPr>
          <w:rFonts w:ascii="Arial" w:hAnsi="Arial" w:cs="Arial"/>
        </w:rPr>
      </w:pPr>
    </w:p>
    <w:p w14:paraId="42924CE6" w14:textId="77777777" w:rsidR="00DA0AB7" w:rsidRPr="00FE6E65" w:rsidRDefault="00DA0AB7" w:rsidP="00DA0AB7">
      <w:pPr>
        <w:pStyle w:val="ConsPlusNormal"/>
        <w:spacing w:before="60" w:after="60"/>
        <w:jc w:val="both"/>
        <w:rPr>
          <w:rFonts w:ascii="Arial" w:hAnsi="Arial" w:cs="Arial"/>
        </w:rPr>
      </w:pPr>
      <w:r w:rsidRPr="00FE6E65">
        <w:rPr>
          <w:rFonts w:ascii="Arial" w:hAnsi="Arial" w:cs="Arial"/>
        </w:rPr>
        <w:t>2</w:t>
      </w:r>
      <w:r w:rsidR="005D08B0">
        <w:rPr>
          <w:rFonts w:ascii="Arial" w:hAnsi="Arial" w:cs="Arial"/>
        </w:rPr>
        <w:t>6</w:t>
      </w:r>
      <w:r w:rsidRPr="00FE6E65">
        <w:rPr>
          <w:rFonts w:ascii="Arial" w:hAnsi="Arial" w:cs="Arial"/>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00456E96" w:rsidRPr="00FE6E65">
        <w:rPr>
          <w:rFonts w:ascii="Arial" w:hAnsi="Arial" w:cs="Arial"/>
        </w:rPr>
        <w:t xml:space="preserve">сообщения о существенном факте </w:t>
      </w:r>
      <w:r w:rsidRPr="00FE6E65">
        <w:rPr>
          <w:rFonts w:ascii="Arial" w:hAnsi="Arial" w:cs="Arial"/>
        </w:rPr>
        <w:t>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14:paraId="019CECF3" w14:textId="77777777" w:rsidR="00DA0AB7" w:rsidRPr="00FE6E65" w:rsidRDefault="00DA0AB7" w:rsidP="0099589C">
      <w:pPr>
        <w:pStyle w:val="ConsPlusNormal"/>
        <w:numPr>
          <w:ilvl w:val="0"/>
          <w:numId w:val="23"/>
        </w:numPr>
        <w:spacing w:before="60" w:after="60"/>
        <w:jc w:val="both"/>
        <w:rPr>
          <w:rFonts w:ascii="Arial" w:hAnsi="Arial" w:cs="Arial"/>
        </w:rPr>
      </w:pPr>
      <w:r w:rsidRPr="00FE6E65">
        <w:rPr>
          <w:rFonts w:ascii="Arial" w:hAnsi="Arial" w:cs="Arial"/>
        </w:rPr>
        <w:lastRenderedPageBreak/>
        <w:t>в Ленте новостей - не позднее 1 (Одного) дня;</w:t>
      </w:r>
    </w:p>
    <w:p w14:paraId="7C3ACE23" w14:textId="77777777" w:rsidR="00DA0AB7" w:rsidRPr="00FE6E65" w:rsidRDefault="00DA0AB7" w:rsidP="0099589C">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14:paraId="770306D4" w14:textId="77777777" w:rsidR="00DA0AB7" w:rsidRDefault="00DA0AB7" w:rsidP="00DA0AB7">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14:paraId="4A29F0F8" w14:textId="77777777" w:rsidR="00E35E35" w:rsidRDefault="00E35E35" w:rsidP="0081681E">
      <w:pPr>
        <w:pStyle w:val="ConsPlusNormal"/>
        <w:spacing w:before="60" w:after="60"/>
        <w:jc w:val="both"/>
        <w:rPr>
          <w:rFonts w:ascii="Arial" w:hAnsi="Arial" w:cs="Arial"/>
        </w:rPr>
      </w:pPr>
    </w:p>
    <w:p w14:paraId="460E40F8" w14:textId="77777777" w:rsidR="0081681E" w:rsidRPr="00FE6E65" w:rsidRDefault="0081681E" w:rsidP="0081681E">
      <w:pPr>
        <w:pStyle w:val="ConsPlusNormal"/>
        <w:spacing w:before="60" w:after="60"/>
        <w:jc w:val="both"/>
        <w:rPr>
          <w:rFonts w:ascii="Arial" w:hAnsi="Arial" w:cs="Arial"/>
        </w:rPr>
      </w:pPr>
      <w:r w:rsidRPr="00FE6E65">
        <w:rPr>
          <w:rFonts w:ascii="Arial" w:hAnsi="Arial" w:cs="Arial"/>
        </w:rPr>
        <w:t>Данное сообщение включает в себя следующую информацию:</w:t>
      </w:r>
    </w:p>
    <w:p w14:paraId="2BDF52FF" w14:textId="77777777"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дату принятия решения о приобретении (выкупе) Биржевых облигаций;</w:t>
      </w:r>
    </w:p>
    <w:p w14:paraId="317FBF81" w14:textId="77777777" w:rsidR="0081681E"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серию и форму Биржевых облигаций, идентификационный номер выпуска Биржевых облигаций и дату допуска Биржевых облигаций к торгам на бирже;</w:t>
      </w:r>
    </w:p>
    <w:p w14:paraId="0CE27A8E" w14:textId="77777777" w:rsidR="008103CE" w:rsidRPr="00FE6E65" w:rsidRDefault="008103CE" w:rsidP="0099589C">
      <w:pPr>
        <w:pStyle w:val="ConsPlusNormal"/>
        <w:numPr>
          <w:ilvl w:val="0"/>
          <w:numId w:val="23"/>
        </w:numPr>
        <w:spacing w:before="60" w:after="60"/>
        <w:jc w:val="both"/>
        <w:rPr>
          <w:rFonts w:ascii="Arial" w:hAnsi="Arial" w:cs="Arial"/>
        </w:rPr>
      </w:pPr>
      <w:r>
        <w:rPr>
          <w:rFonts w:ascii="Arial" w:hAnsi="Arial" w:cs="Arial"/>
        </w:rPr>
        <w:t>международный код (номер) идентификации ценных бумаг (</w:t>
      </w:r>
      <w:r>
        <w:rPr>
          <w:rFonts w:ascii="Arial" w:hAnsi="Arial" w:cs="Arial"/>
          <w:lang w:val="en-US"/>
        </w:rPr>
        <w:t>ISIN</w:t>
      </w:r>
      <w:r w:rsidRPr="005F3E47">
        <w:rPr>
          <w:rFonts w:ascii="Arial" w:hAnsi="Arial" w:cs="Arial"/>
        </w:rPr>
        <w:t>);</w:t>
      </w:r>
    </w:p>
    <w:p w14:paraId="67844006" w14:textId="77777777"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количество приобретаемых Биржевых облигаций;</w:t>
      </w:r>
    </w:p>
    <w:p w14:paraId="579906FC" w14:textId="77777777" w:rsidR="00226643" w:rsidRPr="00FE6E65" w:rsidRDefault="00226643" w:rsidP="00226643">
      <w:pPr>
        <w:pStyle w:val="ConsPlusNormal"/>
        <w:numPr>
          <w:ilvl w:val="0"/>
          <w:numId w:val="23"/>
        </w:numPr>
        <w:spacing w:before="60" w:after="60"/>
        <w:jc w:val="both"/>
        <w:rPr>
          <w:rFonts w:ascii="Arial" w:hAnsi="Arial" w:cs="Arial"/>
        </w:rPr>
      </w:pPr>
      <w:r>
        <w:rPr>
          <w:rFonts w:ascii="Arial" w:hAnsi="Arial" w:cs="Arial"/>
        </w:rPr>
        <w:t xml:space="preserve">порядок </w:t>
      </w:r>
      <w:r w:rsidRPr="00D46F17">
        <w:rPr>
          <w:rFonts w:ascii="Arial" w:hAnsi="Arial" w:cs="Arial"/>
        </w:rPr>
        <w:t xml:space="preserve">реализации лицами, осуществляющими права по </w:t>
      </w:r>
      <w:r>
        <w:rPr>
          <w:rFonts w:ascii="Arial" w:hAnsi="Arial" w:cs="Arial"/>
        </w:rPr>
        <w:t>Биржевым облигациям</w:t>
      </w:r>
      <w:r w:rsidRPr="00D46F17">
        <w:rPr>
          <w:rFonts w:ascii="Arial" w:hAnsi="Arial" w:cs="Arial"/>
        </w:rPr>
        <w:t xml:space="preserve">, права продать </w:t>
      </w:r>
      <w:r>
        <w:rPr>
          <w:rFonts w:ascii="Arial" w:hAnsi="Arial" w:cs="Arial"/>
        </w:rPr>
        <w:t>Биржевые облигации путем принятия предложения Э</w:t>
      </w:r>
      <w:r w:rsidRPr="00D46F17">
        <w:rPr>
          <w:rFonts w:ascii="Arial" w:hAnsi="Arial" w:cs="Arial"/>
        </w:rPr>
        <w:t>митента об их приобретении</w:t>
      </w:r>
      <w:r w:rsidRPr="00FE6E65">
        <w:rPr>
          <w:rFonts w:ascii="Arial" w:hAnsi="Arial" w:cs="Arial"/>
        </w:rPr>
        <w:t>;</w:t>
      </w:r>
    </w:p>
    <w:p w14:paraId="24ADE577" w14:textId="77777777"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дату начала приобретения Эмитентом Биржевых облигаций;</w:t>
      </w:r>
    </w:p>
    <w:p w14:paraId="3E48B9A2" w14:textId="77777777"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дату окончания приобретения Биржевых облигаций;</w:t>
      </w:r>
    </w:p>
    <w:p w14:paraId="0706468F" w14:textId="77777777" w:rsidR="0081681E"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цену приобретения Биржевых облигаций или порядок ее определения;</w:t>
      </w:r>
    </w:p>
    <w:p w14:paraId="16CD9319" w14:textId="77777777"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порядок приобретения Биржевых облигаций;</w:t>
      </w:r>
    </w:p>
    <w:p w14:paraId="6790F3EE" w14:textId="77777777"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форму и срок оплаты;</w:t>
      </w:r>
    </w:p>
    <w:p w14:paraId="3EEAE719" w14:textId="77777777"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54B08AAA" w14:textId="77777777" w:rsidR="0099589C" w:rsidRDefault="0099589C" w:rsidP="0081681E">
      <w:pPr>
        <w:pStyle w:val="ConsPlusNormal"/>
        <w:spacing w:before="60" w:after="60"/>
        <w:jc w:val="both"/>
        <w:rPr>
          <w:rFonts w:ascii="Arial" w:hAnsi="Arial" w:cs="Arial"/>
        </w:rPr>
      </w:pPr>
    </w:p>
    <w:p w14:paraId="13C47AC5" w14:textId="77777777" w:rsidR="0081681E" w:rsidRPr="003E018E" w:rsidRDefault="0081681E" w:rsidP="0081681E">
      <w:pPr>
        <w:pStyle w:val="ConsPlusNormal"/>
        <w:spacing w:before="60" w:after="60"/>
        <w:jc w:val="both"/>
        <w:rPr>
          <w:rFonts w:ascii="Arial" w:hAnsi="Arial" w:cs="Arial"/>
        </w:rPr>
      </w:pPr>
      <w:r w:rsidRPr="003E018E">
        <w:rPr>
          <w:rFonts w:ascii="Arial" w:hAnsi="Arial" w:cs="Arial"/>
        </w:rPr>
        <w:t>2</w:t>
      </w:r>
      <w:r w:rsidR="005D08B0">
        <w:rPr>
          <w:rFonts w:ascii="Arial" w:hAnsi="Arial" w:cs="Arial"/>
        </w:rPr>
        <w:t>7</w:t>
      </w:r>
      <w:r w:rsidRPr="003E018E">
        <w:rPr>
          <w:rFonts w:ascii="Arial" w:hAnsi="Arial" w:cs="Arial"/>
        </w:rPr>
        <w:t xml:space="preserve">) Информация об исполнении Эмитентом обязательств по приобретению Биржевых облигаций </w:t>
      </w:r>
      <w:r w:rsidR="0099589C" w:rsidRPr="00FE6E65">
        <w:rPr>
          <w:rFonts w:ascii="Arial" w:hAnsi="Arial" w:cs="Arial"/>
        </w:rPr>
        <w:t>по требованию их владельца (владельцев) и</w:t>
      </w:r>
      <w:r w:rsidR="0099589C" w:rsidRPr="00EF5166">
        <w:rPr>
          <w:rFonts w:ascii="Arial" w:hAnsi="Arial" w:cs="Arial"/>
        </w:rPr>
        <w:t xml:space="preserve"> по соглашению с их владельцем (владельцами) </w:t>
      </w:r>
      <w:r w:rsidRPr="00EF5166">
        <w:rPr>
          <w:rFonts w:ascii="Arial" w:hAnsi="Arial" w:cs="Arial"/>
        </w:rPr>
        <w:t>(в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w:t>
      </w:r>
      <w:r w:rsidRPr="003E018E">
        <w:rPr>
          <w:rFonts w:ascii="Arial" w:hAnsi="Arial" w:cs="Arial"/>
        </w:rPr>
        <w:t xml:space="preserve"> сроки:</w:t>
      </w:r>
    </w:p>
    <w:p w14:paraId="73A69754" w14:textId="77777777" w:rsidR="0081681E" w:rsidRPr="003E018E" w:rsidRDefault="0081681E" w:rsidP="0099589C">
      <w:pPr>
        <w:pStyle w:val="ConsPlusNormal"/>
        <w:numPr>
          <w:ilvl w:val="0"/>
          <w:numId w:val="23"/>
        </w:numPr>
        <w:spacing w:before="60" w:after="60"/>
        <w:jc w:val="both"/>
        <w:rPr>
          <w:rFonts w:ascii="Arial" w:hAnsi="Arial" w:cs="Arial"/>
        </w:rPr>
      </w:pPr>
      <w:r w:rsidRPr="003E018E">
        <w:rPr>
          <w:rFonts w:ascii="Arial" w:hAnsi="Arial" w:cs="Arial"/>
        </w:rPr>
        <w:t xml:space="preserve">в Ленте новостей - не позднее 1 (Одного) дня с </w:t>
      </w:r>
      <w:r w:rsidR="00A35112" w:rsidRPr="003E018E">
        <w:rPr>
          <w:rFonts w:ascii="Arial" w:hAnsi="Arial" w:cs="Arial"/>
        </w:rPr>
        <w:t xml:space="preserve">Даты </w:t>
      </w:r>
      <w:r w:rsidRPr="003E018E">
        <w:rPr>
          <w:rFonts w:ascii="Arial" w:hAnsi="Arial" w:cs="Arial"/>
        </w:rPr>
        <w:t>приобретения Биржевых облигаций / даты окончания установленного срока приобретения Биржевых облигаций;</w:t>
      </w:r>
    </w:p>
    <w:p w14:paraId="59086175" w14:textId="77777777" w:rsidR="0081681E" w:rsidRPr="003E018E" w:rsidRDefault="0081681E" w:rsidP="0099589C">
      <w:pPr>
        <w:pStyle w:val="ConsPlusNormal"/>
        <w:numPr>
          <w:ilvl w:val="0"/>
          <w:numId w:val="23"/>
        </w:numPr>
        <w:spacing w:before="60" w:after="60"/>
        <w:jc w:val="both"/>
        <w:rPr>
          <w:rFonts w:ascii="Arial" w:hAnsi="Arial" w:cs="Arial"/>
        </w:rPr>
      </w:pPr>
      <w:r w:rsidRPr="003E018E">
        <w:rPr>
          <w:rFonts w:ascii="Arial" w:hAnsi="Arial" w:cs="Arial"/>
        </w:rPr>
        <w:t>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14:paraId="318FADBB" w14:textId="77777777" w:rsidR="0081681E" w:rsidRPr="0081681E" w:rsidRDefault="0081681E" w:rsidP="0081681E">
      <w:pPr>
        <w:pStyle w:val="ConsPlusNormal"/>
        <w:spacing w:before="60" w:after="60"/>
        <w:jc w:val="both"/>
        <w:rPr>
          <w:rFonts w:ascii="Arial" w:hAnsi="Arial" w:cs="Arial"/>
        </w:rPr>
      </w:pPr>
      <w:r w:rsidRPr="003E018E">
        <w:rPr>
          <w:rFonts w:ascii="Arial" w:hAnsi="Arial" w:cs="Arial"/>
        </w:rPr>
        <w:t>При этом публикация на странице в сети Интернет осуществляется после публикации в Ленте новостей.</w:t>
      </w:r>
    </w:p>
    <w:p w14:paraId="7008ABCF" w14:textId="77777777" w:rsidR="0099589C" w:rsidRDefault="0099589C" w:rsidP="0081681E">
      <w:pPr>
        <w:pStyle w:val="ConsPlusNormal"/>
        <w:spacing w:before="60" w:after="60"/>
        <w:jc w:val="both"/>
        <w:rPr>
          <w:rFonts w:ascii="Arial" w:hAnsi="Arial" w:cs="Arial"/>
        </w:rPr>
      </w:pPr>
    </w:p>
    <w:p w14:paraId="17B40BFA" w14:textId="77777777"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5D08B0">
        <w:rPr>
          <w:rFonts w:ascii="Arial" w:hAnsi="Arial" w:cs="Arial"/>
        </w:rPr>
        <w:t>8</w:t>
      </w:r>
      <w:r w:rsidRPr="00FE6E65">
        <w:rPr>
          <w:rFonts w:ascii="Arial" w:hAnsi="Arial" w:cs="Arial"/>
        </w:rPr>
        <w:t>) Раскрытие информации о досрочном погашении Биржевых облигаций по усмотрению Эмитента:</w:t>
      </w:r>
    </w:p>
    <w:p w14:paraId="713C3F53" w14:textId="77777777" w:rsidR="0081681E" w:rsidRPr="006D290D" w:rsidRDefault="0099589C" w:rsidP="0081681E">
      <w:pPr>
        <w:pStyle w:val="ConsPlusNormal"/>
        <w:spacing w:before="60" w:after="60"/>
        <w:jc w:val="both"/>
        <w:rPr>
          <w:rFonts w:ascii="Arial" w:hAnsi="Arial" w:cs="Arial"/>
        </w:rPr>
      </w:pPr>
      <w:r w:rsidRPr="00FE6E65">
        <w:rPr>
          <w:rFonts w:ascii="Arial" w:hAnsi="Arial" w:cs="Arial"/>
        </w:rPr>
        <w:t>2</w:t>
      </w:r>
      <w:r w:rsidR="005D08B0">
        <w:rPr>
          <w:rFonts w:ascii="Arial" w:hAnsi="Arial" w:cs="Arial"/>
        </w:rPr>
        <w:t>8</w:t>
      </w:r>
      <w:r w:rsidRPr="00FE6E65">
        <w:rPr>
          <w:rFonts w:ascii="Arial" w:hAnsi="Arial" w:cs="Arial"/>
        </w:rPr>
        <w:t>.1)</w:t>
      </w:r>
      <w:r w:rsidR="0081681E" w:rsidRPr="00FE6E65">
        <w:rPr>
          <w:rFonts w:ascii="Arial" w:hAnsi="Arial" w:cs="Arial"/>
        </w:rPr>
        <w:t xml:space="preserve">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w:t>
      </w:r>
      <w:r w:rsidRPr="00EF5166">
        <w:rPr>
          <w:rFonts w:ascii="Arial" w:hAnsi="Arial" w:cs="Arial"/>
        </w:rPr>
        <w:t>не позднее 1 (Одного)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r w:rsidR="0081681E" w:rsidRPr="006D290D">
        <w:rPr>
          <w:rFonts w:ascii="Arial" w:hAnsi="Arial" w:cs="Arial"/>
        </w:rPr>
        <w:t>:</w:t>
      </w:r>
    </w:p>
    <w:p w14:paraId="2F563443" w14:textId="77777777" w:rsidR="0081681E" w:rsidRPr="00CA0CEA" w:rsidRDefault="0081681E" w:rsidP="0099589C">
      <w:pPr>
        <w:pStyle w:val="ConsPlusNormal"/>
        <w:numPr>
          <w:ilvl w:val="0"/>
          <w:numId w:val="23"/>
        </w:numPr>
        <w:spacing w:before="60" w:after="60"/>
        <w:jc w:val="both"/>
        <w:rPr>
          <w:rFonts w:ascii="Arial" w:hAnsi="Arial" w:cs="Arial"/>
        </w:rPr>
      </w:pPr>
      <w:r w:rsidRPr="003314D7">
        <w:rPr>
          <w:rFonts w:ascii="Arial" w:hAnsi="Arial" w:cs="Arial"/>
        </w:rPr>
        <w:t>- в Ленте новос</w:t>
      </w:r>
      <w:r w:rsidR="0099589C" w:rsidRPr="00CA0CEA">
        <w:rPr>
          <w:rFonts w:ascii="Arial" w:hAnsi="Arial" w:cs="Arial"/>
        </w:rPr>
        <w:t>тей - не позднее 1 (Одного) дня</w:t>
      </w:r>
      <w:r w:rsidRPr="00CA0CEA">
        <w:rPr>
          <w:rFonts w:ascii="Arial" w:hAnsi="Arial" w:cs="Arial"/>
        </w:rPr>
        <w:t>;</w:t>
      </w:r>
    </w:p>
    <w:p w14:paraId="191FB167" w14:textId="77777777" w:rsidR="0081681E" w:rsidRPr="00CA0CEA" w:rsidRDefault="0081681E" w:rsidP="0099589C">
      <w:pPr>
        <w:pStyle w:val="ConsPlusNormal"/>
        <w:numPr>
          <w:ilvl w:val="0"/>
          <w:numId w:val="23"/>
        </w:numPr>
        <w:spacing w:before="60" w:after="60"/>
        <w:jc w:val="both"/>
        <w:rPr>
          <w:rFonts w:ascii="Arial" w:hAnsi="Arial" w:cs="Arial"/>
        </w:rPr>
      </w:pPr>
      <w:r w:rsidRPr="00CA0CEA">
        <w:rPr>
          <w:rFonts w:ascii="Arial" w:hAnsi="Arial" w:cs="Arial"/>
        </w:rPr>
        <w:t>- на странице в сети Интернет - не позднее 2 (Двух) дней.</w:t>
      </w:r>
    </w:p>
    <w:p w14:paraId="6FE585B2" w14:textId="77777777" w:rsidR="0081681E" w:rsidRPr="00CA0CEA" w:rsidRDefault="0081681E" w:rsidP="0081681E">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14:paraId="5346F03B" w14:textId="77777777" w:rsidR="0081681E" w:rsidRPr="0081681E" w:rsidRDefault="0081681E" w:rsidP="0081681E">
      <w:pPr>
        <w:pStyle w:val="ConsPlusNormal"/>
        <w:spacing w:before="60" w:after="60"/>
        <w:jc w:val="both"/>
        <w:rPr>
          <w:rFonts w:ascii="Arial" w:hAnsi="Arial" w:cs="Arial"/>
        </w:rPr>
      </w:pPr>
      <w:r w:rsidRPr="00CA0CEA">
        <w:rPr>
          <w:rFonts w:ascii="Arial" w:hAnsi="Arial" w:cs="Arial"/>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w:t>
      </w:r>
      <w:r w:rsidRPr="00FE6E65">
        <w:rPr>
          <w:rFonts w:ascii="Arial" w:hAnsi="Arial" w:cs="Arial"/>
        </w:rPr>
        <w:t xml:space="preserve"> окончания которого </w:t>
      </w:r>
      <w:r w:rsidR="0099589C" w:rsidRPr="00FE6E65">
        <w:rPr>
          <w:rFonts w:ascii="Arial" w:hAnsi="Arial" w:cs="Arial"/>
        </w:rPr>
        <w:t xml:space="preserve">устанавливается </w:t>
      </w:r>
      <w:r w:rsidRPr="00FE6E65">
        <w:rPr>
          <w:rFonts w:ascii="Arial" w:hAnsi="Arial" w:cs="Arial"/>
        </w:rPr>
        <w:t>возможно</w:t>
      </w:r>
      <w:r w:rsidR="0099589C" w:rsidRPr="00FE6E65">
        <w:rPr>
          <w:rFonts w:ascii="Arial" w:hAnsi="Arial" w:cs="Arial"/>
        </w:rPr>
        <w:t>сть</w:t>
      </w:r>
      <w:r w:rsidRPr="00FE6E65">
        <w:rPr>
          <w:rFonts w:ascii="Arial" w:hAnsi="Arial" w:cs="Arial"/>
        </w:rPr>
        <w:t xml:space="preserve"> досрочно</w:t>
      </w:r>
      <w:r w:rsidR="0099589C" w:rsidRPr="00FE6E65">
        <w:rPr>
          <w:rFonts w:ascii="Arial" w:hAnsi="Arial" w:cs="Arial"/>
        </w:rPr>
        <w:t>го погашения</w:t>
      </w:r>
      <w:r w:rsidRPr="00FE6E65">
        <w:rPr>
          <w:rFonts w:ascii="Arial" w:hAnsi="Arial" w:cs="Arial"/>
        </w:rPr>
        <w:t xml:space="preserve"> Биржевых облигаций по усмотрению Эмитента.</w:t>
      </w:r>
    </w:p>
    <w:p w14:paraId="637AD6EE" w14:textId="77777777" w:rsidR="0099589C" w:rsidRDefault="0099589C" w:rsidP="0081681E">
      <w:pPr>
        <w:pStyle w:val="ConsPlusNormal"/>
        <w:spacing w:before="60" w:after="60"/>
        <w:jc w:val="both"/>
        <w:rPr>
          <w:rFonts w:ascii="Arial" w:hAnsi="Arial" w:cs="Arial"/>
        </w:rPr>
      </w:pPr>
    </w:p>
    <w:p w14:paraId="7A945DF2" w14:textId="77777777"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5D08B0">
        <w:rPr>
          <w:rFonts w:ascii="Arial" w:hAnsi="Arial" w:cs="Arial"/>
        </w:rPr>
        <w:t>8</w:t>
      </w:r>
      <w:r w:rsidRPr="00FE6E65">
        <w:rPr>
          <w:rFonts w:ascii="Arial" w:hAnsi="Arial" w:cs="Arial"/>
        </w:rPr>
        <w:t>.2</w:t>
      </w:r>
      <w:r w:rsidR="0099589C" w:rsidRPr="00FE6E65">
        <w:rPr>
          <w:rFonts w:ascii="Arial" w:hAnsi="Arial" w:cs="Arial"/>
        </w:rPr>
        <w:t>)</w:t>
      </w:r>
      <w:r w:rsidRPr="00FE6E65">
        <w:rPr>
          <w:rFonts w:ascii="Arial" w:hAnsi="Arial" w:cs="Arial"/>
        </w:rPr>
        <w:t xml:space="preserve">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28E505ED" w14:textId="77777777"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14:paraId="7521160F" w14:textId="77777777"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14:paraId="115829CC" w14:textId="77777777" w:rsidR="0081681E" w:rsidRPr="00FE6E65"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14:paraId="7E4843C2" w14:textId="77777777" w:rsidR="0081681E" w:rsidRPr="00FE6E65" w:rsidRDefault="0081681E" w:rsidP="0081681E">
      <w:pPr>
        <w:pStyle w:val="ConsPlusNormal"/>
        <w:spacing w:before="60" w:after="60"/>
        <w:jc w:val="both"/>
        <w:rPr>
          <w:rFonts w:ascii="Arial" w:hAnsi="Arial" w:cs="Arial"/>
        </w:rPr>
      </w:pPr>
      <w:r w:rsidRPr="00FE6E65">
        <w:rPr>
          <w:rFonts w:ascii="Arial" w:hAnsi="Arial" w:cs="Arial"/>
        </w:rPr>
        <w:lastRenderedPageBreak/>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14:paraId="355C62B6" w14:textId="77777777" w:rsidR="0081681E" w:rsidRPr="0081681E" w:rsidRDefault="0081681E" w:rsidP="0081681E">
      <w:pPr>
        <w:pStyle w:val="ConsPlusNormal"/>
        <w:spacing w:before="60" w:after="60"/>
        <w:jc w:val="both"/>
        <w:rPr>
          <w:rFonts w:ascii="Arial" w:hAnsi="Arial" w:cs="Arial"/>
        </w:rPr>
      </w:pPr>
      <w:r w:rsidRPr="00FE6E65">
        <w:rPr>
          <w:rFonts w:ascii="Arial" w:hAnsi="Arial" w:cs="Arial"/>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3443B610" w14:textId="77777777" w:rsidR="0099589C" w:rsidRDefault="0099589C" w:rsidP="0081681E">
      <w:pPr>
        <w:pStyle w:val="ConsPlusNormal"/>
        <w:spacing w:before="60" w:after="60"/>
        <w:jc w:val="both"/>
        <w:rPr>
          <w:rFonts w:ascii="Arial" w:hAnsi="Arial" w:cs="Arial"/>
        </w:rPr>
      </w:pPr>
    </w:p>
    <w:p w14:paraId="24AC4467" w14:textId="77777777"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5D08B0">
        <w:rPr>
          <w:rFonts w:ascii="Arial" w:hAnsi="Arial" w:cs="Arial"/>
        </w:rPr>
        <w:t>8</w:t>
      </w:r>
      <w:r w:rsidRPr="00FE6E65">
        <w:rPr>
          <w:rFonts w:ascii="Arial" w:hAnsi="Arial" w:cs="Arial"/>
        </w:rPr>
        <w:t>.3</w:t>
      </w:r>
      <w:r w:rsidR="0099589C" w:rsidRPr="00FE6E65">
        <w:rPr>
          <w:rFonts w:ascii="Arial" w:hAnsi="Arial" w:cs="Arial"/>
        </w:rPr>
        <w:t>)</w:t>
      </w:r>
      <w:r w:rsidRPr="00FE6E65">
        <w:rPr>
          <w:rFonts w:ascii="Arial" w:hAnsi="Arial" w:cs="Arial"/>
        </w:rPr>
        <w:t xml:space="preserve">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w:t>
      </w:r>
      <w:r w:rsidRPr="00EF5166">
        <w:rPr>
          <w:rFonts w:ascii="Arial" w:hAnsi="Arial" w:cs="Arial"/>
        </w:rPr>
        <w:t xml:space="preserve">етствии с нормативными актами в сфере финансовых рынков </w:t>
      </w:r>
      <w:r w:rsidR="0099589C" w:rsidRPr="00EF5166">
        <w:rPr>
          <w:rFonts w:ascii="Arial" w:hAnsi="Arial" w:cs="Arial"/>
        </w:rPr>
        <w:t xml:space="preserve">не позднее дня предшествующего дате начала размещения Биржевых облигаций и в </w:t>
      </w:r>
      <w:r w:rsidRPr="006D290D">
        <w:rPr>
          <w:rFonts w:ascii="Arial" w:hAnsi="Arial" w:cs="Arial"/>
        </w:rPr>
        <w:t>следующи</w:t>
      </w:r>
      <w:r w:rsidR="0099589C" w:rsidRPr="003314D7">
        <w:rPr>
          <w:rFonts w:ascii="Arial" w:hAnsi="Arial" w:cs="Arial"/>
        </w:rPr>
        <w:t>е сроки с даты принятия решения о частичном досрочном погашении Биржевых облигаций в дату окончания очередного(ых) купонного(ых) периода(ов)</w:t>
      </w:r>
      <w:r w:rsidRPr="00FE6E65">
        <w:rPr>
          <w:rFonts w:ascii="Arial" w:hAnsi="Arial" w:cs="Arial"/>
        </w:rPr>
        <w:t>:</w:t>
      </w:r>
    </w:p>
    <w:p w14:paraId="7FC8ECEB" w14:textId="77777777"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14:paraId="5A35FAD7" w14:textId="77777777"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w:t>
      </w:r>
      <w:r w:rsidR="0099589C" w:rsidRPr="00FE6E65">
        <w:rPr>
          <w:rFonts w:ascii="Arial" w:hAnsi="Arial" w:cs="Arial"/>
        </w:rPr>
        <w:t>рнет - не позднее 2 (Двух) дней</w:t>
      </w:r>
      <w:r w:rsidRPr="00FE6E65">
        <w:rPr>
          <w:rFonts w:ascii="Arial" w:hAnsi="Arial" w:cs="Arial"/>
        </w:rPr>
        <w:t>.</w:t>
      </w:r>
    </w:p>
    <w:p w14:paraId="63E4F387" w14:textId="77777777" w:rsidR="0081681E" w:rsidRPr="00FE6E65"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14:paraId="615F71AF" w14:textId="77777777" w:rsidR="0081681E" w:rsidRPr="0081681E" w:rsidRDefault="0081681E" w:rsidP="0081681E">
      <w:pPr>
        <w:pStyle w:val="ConsPlusNormal"/>
        <w:spacing w:before="60" w:after="60"/>
        <w:jc w:val="both"/>
        <w:rPr>
          <w:rFonts w:ascii="Arial" w:hAnsi="Arial" w:cs="Arial"/>
        </w:rPr>
      </w:pPr>
      <w:r w:rsidRPr="00FE6E65">
        <w:rPr>
          <w:rFonts w:ascii="Arial" w:hAnsi="Arial" w:cs="Arial"/>
        </w:rPr>
        <w:t>Данное сообщение среди прочих сведений должно включать номер(а) купонного(ых) периода(ов)</w:t>
      </w:r>
      <w:r w:rsidR="0092752D" w:rsidRPr="00FE6E65">
        <w:rPr>
          <w:rFonts w:ascii="Arial" w:hAnsi="Arial" w:cs="Arial"/>
        </w:rPr>
        <w:t>,</w:t>
      </w:r>
      <w:r w:rsidRPr="00FE6E65">
        <w:rPr>
          <w:rFonts w:ascii="Arial" w:hAnsi="Arial" w:cs="Arial"/>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w:t>
      </w:r>
    </w:p>
    <w:p w14:paraId="25993924" w14:textId="77777777" w:rsidR="0099589C" w:rsidRDefault="0099589C" w:rsidP="0081681E">
      <w:pPr>
        <w:pStyle w:val="ConsPlusNormal"/>
        <w:spacing w:before="60" w:after="60"/>
        <w:jc w:val="both"/>
        <w:rPr>
          <w:rFonts w:ascii="Arial" w:hAnsi="Arial" w:cs="Arial"/>
        </w:rPr>
      </w:pPr>
    </w:p>
    <w:p w14:paraId="0231E982" w14:textId="77777777"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5D08B0">
        <w:rPr>
          <w:rFonts w:ascii="Arial" w:hAnsi="Arial" w:cs="Arial"/>
        </w:rPr>
        <w:t>8</w:t>
      </w:r>
      <w:r w:rsidRPr="00FE6E65">
        <w:rPr>
          <w:rFonts w:ascii="Arial" w:hAnsi="Arial" w:cs="Arial"/>
        </w:rPr>
        <w:t>.4</w:t>
      </w:r>
      <w:r w:rsidR="0099589C" w:rsidRPr="00FE6E65">
        <w:rPr>
          <w:rFonts w:ascii="Arial" w:hAnsi="Arial" w:cs="Arial"/>
        </w:rPr>
        <w:t>)</w:t>
      </w:r>
      <w:r w:rsidRPr="00FE6E65">
        <w:rPr>
          <w:rFonts w:ascii="Arial" w:hAnsi="Arial" w:cs="Arial"/>
        </w:rPr>
        <w:t xml:space="preserve">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4FD7C205" w14:textId="77777777" w:rsidR="0081681E" w:rsidRPr="00FE6E65" w:rsidRDefault="0081681E" w:rsidP="0081681E">
      <w:pPr>
        <w:pStyle w:val="ConsPlusNormal"/>
        <w:spacing w:before="60" w:after="60"/>
        <w:jc w:val="both"/>
        <w:rPr>
          <w:rFonts w:ascii="Arial" w:hAnsi="Arial" w:cs="Arial"/>
        </w:rPr>
      </w:pPr>
      <w:r w:rsidRPr="00FE6E65">
        <w:rPr>
          <w:rFonts w:ascii="Arial" w:hAnsi="Arial" w:cs="Arial"/>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233B1096" w14:textId="77777777"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 xml:space="preserve">в Ленте новостей - не позднее 1 (Одного) дня с даты принятия решения о досрочном погашении Биржевых облигаций и не позднее, чем за 14 </w:t>
      </w:r>
      <w:r w:rsidR="00150CE5" w:rsidRPr="00FE6E65">
        <w:rPr>
          <w:rFonts w:ascii="Arial" w:hAnsi="Arial" w:cs="Arial"/>
        </w:rPr>
        <w:t xml:space="preserve">(Четырнадцать) </w:t>
      </w:r>
      <w:r w:rsidRPr="00FE6E65">
        <w:rPr>
          <w:rFonts w:ascii="Arial" w:hAnsi="Arial" w:cs="Arial"/>
        </w:rPr>
        <w:t>дней до даты досрочного погашения Биржевых облигаций;</w:t>
      </w:r>
    </w:p>
    <w:p w14:paraId="2BF82203" w14:textId="77777777"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693D868F" w14:textId="77777777" w:rsidR="0081681E" w:rsidRPr="00FE6E65"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14:paraId="78600200" w14:textId="77777777" w:rsidR="0081681E" w:rsidRDefault="0081681E" w:rsidP="0081681E">
      <w:pPr>
        <w:pStyle w:val="ConsPlusNormal"/>
        <w:spacing w:before="60" w:after="60"/>
        <w:jc w:val="both"/>
        <w:rPr>
          <w:rFonts w:ascii="Arial" w:hAnsi="Arial" w:cs="Arial"/>
        </w:rPr>
      </w:pPr>
      <w:r w:rsidRPr="00FE6E65">
        <w:rPr>
          <w:rFonts w:ascii="Arial" w:hAnsi="Arial" w:cs="Arial"/>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639A2FA" w14:textId="77777777" w:rsidR="00150CE5" w:rsidRPr="0081681E" w:rsidRDefault="00150CE5" w:rsidP="0081681E">
      <w:pPr>
        <w:pStyle w:val="ConsPlusNormal"/>
        <w:spacing w:before="60" w:after="60"/>
        <w:jc w:val="both"/>
        <w:rPr>
          <w:rFonts w:ascii="Arial" w:hAnsi="Arial" w:cs="Arial"/>
        </w:rPr>
      </w:pPr>
    </w:p>
    <w:p w14:paraId="3C2E16BB" w14:textId="77777777" w:rsidR="0081681E" w:rsidRPr="00FE6E65" w:rsidRDefault="00FE6E65" w:rsidP="0081681E">
      <w:pPr>
        <w:pStyle w:val="ConsPlusNormal"/>
        <w:spacing w:before="60" w:after="60"/>
        <w:jc w:val="both"/>
        <w:rPr>
          <w:rFonts w:ascii="Arial" w:hAnsi="Arial" w:cs="Arial"/>
        </w:rPr>
      </w:pPr>
      <w:r w:rsidRPr="00FE6E65">
        <w:rPr>
          <w:rFonts w:ascii="Arial" w:hAnsi="Arial" w:cs="Arial"/>
        </w:rPr>
        <w:t>2</w:t>
      </w:r>
      <w:r w:rsidR="005D08B0">
        <w:rPr>
          <w:rFonts w:ascii="Arial" w:hAnsi="Arial" w:cs="Arial"/>
        </w:rPr>
        <w:t>9</w:t>
      </w:r>
      <w:r w:rsidR="0081681E" w:rsidRPr="00FE6E65">
        <w:rPr>
          <w:rFonts w:ascii="Arial" w:hAnsi="Arial" w:cs="Arial"/>
        </w:rPr>
        <w:t>) Раскрытие информации о досрочном погашении Биржевых облигаций по требованию владельцев Биржевых облигаций:</w:t>
      </w:r>
    </w:p>
    <w:p w14:paraId="4F2AC977" w14:textId="77777777" w:rsidR="0081681E" w:rsidRPr="00FE6E65" w:rsidRDefault="00FE6E65" w:rsidP="0081681E">
      <w:pPr>
        <w:pStyle w:val="ConsPlusNormal"/>
        <w:spacing w:before="60" w:after="60"/>
        <w:jc w:val="both"/>
        <w:rPr>
          <w:rFonts w:ascii="Arial" w:hAnsi="Arial" w:cs="Arial"/>
        </w:rPr>
      </w:pPr>
      <w:r w:rsidRPr="00FE6E65">
        <w:rPr>
          <w:rFonts w:ascii="Arial" w:hAnsi="Arial" w:cs="Arial"/>
        </w:rPr>
        <w:t>2</w:t>
      </w:r>
      <w:r w:rsidR="005D08B0">
        <w:rPr>
          <w:rFonts w:ascii="Arial" w:hAnsi="Arial" w:cs="Arial"/>
        </w:rPr>
        <w:t>9</w:t>
      </w:r>
      <w:r w:rsidR="00150CE5" w:rsidRPr="00FE6E65">
        <w:rPr>
          <w:rFonts w:ascii="Arial" w:hAnsi="Arial" w:cs="Arial"/>
        </w:rPr>
        <w:t>.</w:t>
      </w:r>
      <w:r w:rsidR="0081681E" w:rsidRPr="00FE6E65">
        <w:rPr>
          <w:rFonts w:ascii="Arial" w:hAnsi="Arial" w:cs="Arial"/>
        </w:rPr>
        <w:t>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w:t>
      </w:r>
      <w:r w:rsidR="00150CE5" w:rsidRPr="00EF5166">
        <w:rPr>
          <w:rFonts w:ascii="Arial" w:hAnsi="Arial" w:cs="Arial"/>
        </w:rPr>
        <w:t xml:space="preserve"> </w:t>
      </w:r>
      <w:r w:rsidR="0081681E" w:rsidRPr="00EF5166">
        <w:rPr>
          <w:rFonts w:ascii="Arial" w:hAnsi="Arial" w:cs="Arial"/>
        </w:rPr>
        <w:t>существенном факте в</w:t>
      </w:r>
      <w:r w:rsidR="0081681E" w:rsidRPr="00FE6E65">
        <w:rPr>
          <w:rFonts w:ascii="Arial" w:hAnsi="Arial" w:cs="Arial"/>
        </w:rPr>
        <w:t xml:space="preserve">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377FC9A6" w14:textId="77777777"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14:paraId="3C67C2F7" w14:textId="77777777"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14:paraId="73AF5984" w14:textId="77777777" w:rsidR="0081681E" w:rsidRPr="0081681E"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14:paraId="290A0A5A" w14:textId="77777777" w:rsidR="00150CE5" w:rsidRDefault="00150CE5" w:rsidP="0081681E">
      <w:pPr>
        <w:pStyle w:val="ConsPlusNormal"/>
        <w:spacing w:before="60" w:after="60"/>
        <w:jc w:val="both"/>
        <w:rPr>
          <w:rFonts w:ascii="Arial" w:hAnsi="Arial" w:cs="Arial"/>
        </w:rPr>
      </w:pPr>
    </w:p>
    <w:p w14:paraId="013BD9AB" w14:textId="77777777" w:rsidR="0081681E" w:rsidRPr="00EF5166" w:rsidRDefault="00FE6E65" w:rsidP="0081681E">
      <w:pPr>
        <w:pStyle w:val="ConsPlusNormal"/>
        <w:spacing w:before="60" w:after="60"/>
        <w:jc w:val="both"/>
        <w:rPr>
          <w:rFonts w:ascii="Arial" w:hAnsi="Arial" w:cs="Arial"/>
        </w:rPr>
      </w:pPr>
      <w:r w:rsidRPr="00EF5166">
        <w:rPr>
          <w:rFonts w:ascii="Arial" w:hAnsi="Arial" w:cs="Arial"/>
        </w:rPr>
        <w:t>2</w:t>
      </w:r>
      <w:r w:rsidR="005D08B0">
        <w:rPr>
          <w:rFonts w:ascii="Arial" w:hAnsi="Arial" w:cs="Arial"/>
        </w:rPr>
        <w:t>9</w:t>
      </w:r>
      <w:r w:rsidR="00150CE5" w:rsidRPr="00EF5166">
        <w:rPr>
          <w:rFonts w:ascii="Arial" w:hAnsi="Arial" w:cs="Arial"/>
        </w:rPr>
        <w:t>.</w:t>
      </w:r>
      <w:r w:rsidR="0081681E" w:rsidRPr="00EF5166">
        <w:rPr>
          <w:rFonts w:ascii="Arial" w:hAnsi="Arial" w:cs="Arial"/>
        </w:rPr>
        <w:t xml:space="preserve">2) Информация о делистинге Биржевых облигаций публикуется Эмитентом в форме </w:t>
      </w:r>
      <w:r w:rsidR="0026253B" w:rsidRPr="00EF5166">
        <w:rPr>
          <w:rFonts w:ascii="Arial" w:hAnsi="Arial" w:cs="Arial"/>
        </w:rPr>
        <w:t xml:space="preserve">сообщения </w:t>
      </w:r>
      <w:r w:rsidR="0081681E" w:rsidRPr="00EF5166">
        <w:rPr>
          <w:rFonts w:ascii="Arial" w:hAnsi="Arial" w:cs="Arial"/>
        </w:rPr>
        <w:t xml:space="preserve">о </w:t>
      </w:r>
      <w:r w:rsidR="0026253B" w:rsidRPr="00EF5166">
        <w:rPr>
          <w:rFonts w:ascii="Arial" w:hAnsi="Arial" w:cs="Arial"/>
        </w:rPr>
        <w:t xml:space="preserve">существенном факте </w:t>
      </w:r>
      <w:r w:rsidR="0081681E" w:rsidRPr="00EF5166">
        <w:rPr>
          <w:rFonts w:ascii="Arial" w:hAnsi="Arial" w:cs="Arial"/>
        </w:rPr>
        <w:t xml:space="preserve">в соответствии с нормативными актами в сфере финансовых рынков в следующие сроки </w:t>
      </w:r>
      <w:r w:rsidR="00AC30F5" w:rsidRPr="00EF5166">
        <w:rPr>
          <w:rFonts w:ascii="Arial" w:hAnsi="Arial" w:cs="Arial"/>
        </w:rPr>
        <w:t xml:space="preserve">с </w:t>
      </w:r>
      <w:r w:rsidR="006D59E1" w:rsidRPr="00EF5166">
        <w:rPr>
          <w:rFonts w:ascii="Arial" w:hAnsi="Arial" w:cs="Arial"/>
        </w:rPr>
        <w:t xml:space="preserve">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w:t>
      </w:r>
      <w:r w:rsidR="006D59E1" w:rsidRPr="00EF5166">
        <w:rPr>
          <w:rFonts w:ascii="Arial" w:hAnsi="Arial" w:cs="Arial"/>
        </w:rPr>
        <w:lastRenderedPageBreak/>
        <w:t>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0081681E" w:rsidRPr="00EF5166">
        <w:rPr>
          <w:rFonts w:ascii="Arial" w:hAnsi="Arial" w:cs="Arial"/>
        </w:rPr>
        <w:t>:</w:t>
      </w:r>
    </w:p>
    <w:p w14:paraId="701A26B9" w14:textId="77777777"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в Ленте новостей - не позднее 1 (Одного) дня;</w:t>
      </w:r>
    </w:p>
    <w:p w14:paraId="364C6A7D" w14:textId="77777777"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на странице в сети Интернет - не позднее 2 (Двух) дней.</w:t>
      </w:r>
    </w:p>
    <w:p w14:paraId="2C9E165A" w14:textId="77777777" w:rsidR="0081681E" w:rsidRPr="0081681E" w:rsidRDefault="0081681E" w:rsidP="0081681E">
      <w:pPr>
        <w:pStyle w:val="ConsPlusNormal"/>
        <w:spacing w:before="60" w:after="60"/>
        <w:jc w:val="both"/>
        <w:rPr>
          <w:rFonts w:ascii="Arial" w:hAnsi="Arial" w:cs="Arial"/>
        </w:rPr>
      </w:pPr>
      <w:r w:rsidRPr="00EF5166">
        <w:rPr>
          <w:rFonts w:ascii="Arial" w:hAnsi="Arial" w:cs="Arial"/>
        </w:rPr>
        <w:t>При этом публикация на странице в сети Интернет осуществляется после публикации в Ленте новостей.</w:t>
      </w:r>
    </w:p>
    <w:p w14:paraId="47CC4579" w14:textId="77777777" w:rsidR="00150CE5" w:rsidRDefault="00150CE5" w:rsidP="0081681E">
      <w:pPr>
        <w:pStyle w:val="ConsPlusNormal"/>
        <w:spacing w:before="60" w:after="60"/>
        <w:jc w:val="both"/>
        <w:rPr>
          <w:rFonts w:ascii="Arial" w:hAnsi="Arial" w:cs="Arial"/>
        </w:rPr>
      </w:pPr>
    </w:p>
    <w:p w14:paraId="02921771" w14:textId="77777777" w:rsidR="0081681E" w:rsidRPr="00EF5166" w:rsidRDefault="00FE6E65" w:rsidP="0081681E">
      <w:pPr>
        <w:pStyle w:val="ConsPlusNormal"/>
        <w:spacing w:before="60" w:after="60"/>
        <w:jc w:val="both"/>
        <w:rPr>
          <w:rFonts w:ascii="Arial" w:hAnsi="Arial" w:cs="Arial"/>
        </w:rPr>
      </w:pPr>
      <w:r w:rsidRPr="00EF5166">
        <w:rPr>
          <w:rFonts w:ascii="Arial" w:hAnsi="Arial" w:cs="Arial"/>
        </w:rPr>
        <w:t>2</w:t>
      </w:r>
      <w:r w:rsidR="005D08B0">
        <w:rPr>
          <w:rFonts w:ascii="Arial" w:hAnsi="Arial" w:cs="Arial"/>
        </w:rPr>
        <w:t>9</w:t>
      </w:r>
      <w:r w:rsidR="00150CE5" w:rsidRPr="00EF5166">
        <w:rPr>
          <w:rFonts w:ascii="Arial" w:hAnsi="Arial" w:cs="Arial"/>
        </w:rPr>
        <w:t>.</w:t>
      </w:r>
      <w:r w:rsidR="0081681E" w:rsidRPr="00EF5166">
        <w:rPr>
          <w:rFonts w:ascii="Arial" w:hAnsi="Arial" w:cs="Arial"/>
        </w:rPr>
        <w:t>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w:t>
      </w:r>
      <w:r w:rsidR="001A7C21" w:rsidRPr="00EF5166">
        <w:rPr>
          <w:rFonts w:ascii="Arial" w:hAnsi="Arial" w:cs="Arial"/>
        </w:rPr>
        <w:t>го</w:t>
      </w:r>
      <w:r w:rsidR="0081681E" w:rsidRPr="00EF5166">
        <w:rPr>
          <w:rFonts w:ascii="Arial" w:hAnsi="Arial" w:cs="Arial"/>
        </w:rPr>
        <w:t xml:space="preserve"> погашени</w:t>
      </w:r>
      <w:r w:rsidR="001A7C21" w:rsidRPr="00EF5166">
        <w:rPr>
          <w:rFonts w:ascii="Arial" w:hAnsi="Arial" w:cs="Arial"/>
        </w:rPr>
        <w:t>я</w:t>
      </w:r>
      <w:r w:rsidR="0081681E" w:rsidRPr="00EF5166">
        <w:rPr>
          <w:rFonts w:ascii="Arial" w:hAnsi="Arial" w:cs="Arial"/>
        </w:rPr>
        <w:t xml:space="preserve"> Биржевых облигаций:</w:t>
      </w:r>
    </w:p>
    <w:p w14:paraId="3999ED6B" w14:textId="77777777"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в Ленте новостей - не позднее 1 (Одного) дня;</w:t>
      </w:r>
    </w:p>
    <w:p w14:paraId="6135F185" w14:textId="77777777"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на странице в сети Интернет - не позднее 2 (Двух) дней.</w:t>
      </w:r>
    </w:p>
    <w:p w14:paraId="6D7F6F61" w14:textId="77777777" w:rsidR="0081681E" w:rsidRPr="0081681E" w:rsidRDefault="0081681E" w:rsidP="0081681E">
      <w:pPr>
        <w:pStyle w:val="ConsPlusNormal"/>
        <w:spacing w:before="60" w:after="60"/>
        <w:jc w:val="both"/>
        <w:rPr>
          <w:rFonts w:ascii="Arial" w:hAnsi="Arial" w:cs="Arial"/>
        </w:rPr>
      </w:pPr>
      <w:r w:rsidRPr="00EF5166">
        <w:rPr>
          <w:rFonts w:ascii="Arial" w:hAnsi="Arial" w:cs="Arial"/>
        </w:rPr>
        <w:t>При этом публикация на странице в сети Интернет осуществляется после публикации в Ленте новостей.</w:t>
      </w:r>
    </w:p>
    <w:p w14:paraId="4CE0C3F0" w14:textId="77777777" w:rsidR="00150CE5" w:rsidRDefault="00150CE5" w:rsidP="0081681E">
      <w:pPr>
        <w:pStyle w:val="ConsPlusNormal"/>
        <w:spacing w:before="60" w:after="60"/>
        <w:jc w:val="both"/>
        <w:rPr>
          <w:rFonts w:ascii="Arial" w:hAnsi="Arial" w:cs="Arial"/>
        </w:rPr>
      </w:pPr>
    </w:p>
    <w:p w14:paraId="65C9B703" w14:textId="77777777" w:rsidR="0081681E" w:rsidRPr="00EF5166" w:rsidRDefault="00FE6E65" w:rsidP="0081681E">
      <w:pPr>
        <w:pStyle w:val="ConsPlusNormal"/>
        <w:spacing w:before="60" w:after="60"/>
        <w:jc w:val="both"/>
        <w:rPr>
          <w:rFonts w:ascii="Arial" w:hAnsi="Arial" w:cs="Arial"/>
        </w:rPr>
      </w:pPr>
      <w:r w:rsidRPr="00EF5166">
        <w:rPr>
          <w:rFonts w:ascii="Arial" w:hAnsi="Arial" w:cs="Arial"/>
        </w:rPr>
        <w:t>2</w:t>
      </w:r>
      <w:r w:rsidR="005D08B0">
        <w:rPr>
          <w:rFonts w:ascii="Arial" w:hAnsi="Arial" w:cs="Arial"/>
        </w:rPr>
        <w:t>9</w:t>
      </w:r>
      <w:r w:rsidR="00150CE5" w:rsidRPr="00EF5166">
        <w:rPr>
          <w:rFonts w:ascii="Arial" w:hAnsi="Arial" w:cs="Arial"/>
        </w:rPr>
        <w:t>.</w:t>
      </w:r>
      <w:r w:rsidR="0081681E" w:rsidRPr="00EF5166">
        <w:rPr>
          <w:rFonts w:ascii="Arial" w:hAnsi="Arial" w:cs="Arial"/>
        </w:rPr>
        <w:t>4)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067ECC5A" w14:textId="77777777"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в Ленте новостей - не позднее 1 (Одного) дня;</w:t>
      </w:r>
    </w:p>
    <w:p w14:paraId="49725F81" w14:textId="77777777"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на странице в сети Интернет - не позднее 2 (Двух) дней.</w:t>
      </w:r>
    </w:p>
    <w:p w14:paraId="43C6A44A" w14:textId="77777777" w:rsidR="0081681E" w:rsidRPr="0081681E" w:rsidRDefault="0081681E" w:rsidP="0081681E">
      <w:pPr>
        <w:pStyle w:val="ConsPlusNormal"/>
        <w:spacing w:before="60" w:after="60"/>
        <w:jc w:val="both"/>
        <w:rPr>
          <w:rFonts w:ascii="Arial" w:hAnsi="Arial" w:cs="Arial"/>
        </w:rPr>
      </w:pPr>
      <w:r w:rsidRPr="00EF5166">
        <w:rPr>
          <w:rFonts w:ascii="Arial" w:hAnsi="Arial" w:cs="Arial"/>
        </w:rPr>
        <w:t>При этом публикация на странице в сети Интернет осуществляется после публикации в Ленте новостей.</w:t>
      </w:r>
    </w:p>
    <w:p w14:paraId="36998F36" w14:textId="77777777" w:rsidR="00150CE5" w:rsidRDefault="00150CE5" w:rsidP="0081681E">
      <w:pPr>
        <w:pStyle w:val="ConsPlusNormal"/>
        <w:spacing w:before="60" w:after="60"/>
        <w:jc w:val="both"/>
        <w:rPr>
          <w:rFonts w:ascii="Arial" w:hAnsi="Arial" w:cs="Arial"/>
        </w:rPr>
      </w:pPr>
    </w:p>
    <w:p w14:paraId="3C17ECC6" w14:textId="77777777" w:rsidR="00077A1E" w:rsidRPr="00077A1E" w:rsidRDefault="005D08B0" w:rsidP="00750BC5">
      <w:pPr>
        <w:pStyle w:val="ConsPlusNormal"/>
        <w:spacing w:before="60" w:after="60"/>
        <w:jc w:val="both"/>
        <w:rPr>
          <w:rFonts w:ascii="Arial" w:hAnsi="Arial" w:cs="Arial"/>
        </w:rPr>
      </w:pPr>
      <w:r>
        <w:rPr>
          <w:rFonts w:ascii="Arial" w:hAnsi="Arial" w:cs="Arial"/>
        </w:rPr>
        <w:t>30</w:t>
      </w:r>
      <w:r w:rsidR="0081681E" w:rsidRPr="0081681E">
        <w:rPr>
          <w:rFonts w:ascii="Arial" w:hAnsi="Arial" w:cs="Arial"/>
        </w:rPr>
        <w:t xml:space="preserve">) </w:t>
      </w:r>
      <w:r w:rsidR="00077A1E" w:rsidRPr="00077A1E">
        <w:rPr>
          <w:rFonts w:ascii="Arial" w:hAnsi="Arial" w:cs="Arial"/>
        </w:rPr>
        <w:t xml:space="preserve">В случае если в течение срока размещения </w:t>
      </w:r>
      <w:r w:rsidR="00EF5166">
        <w:rPr>
          <w:rFonts w:ascii="Arial" w:hAnsi="Arial" w:cs="Arial"/>
        </w:rPr>
        <w:t>выпуска (дополнительного выпуска) Биржевых облигаций</w:t>
      </w:r>
      <w:r w:rsidR="00077A1E" w:rsidRPr="00077A1E">
        <w:rPr>
          <w:rFonts w:ascii="Arial" w:hAnsi="Arial" w:cs="Arial"/>
        </w:rPr>
        <w:t xml:space="preserve">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w:t>
      </w:r>
      <w:r w:rsidR="00EF5166">
        <w:rPr>
          <w:rFonts w:ascii="Arial" w:hAnsi="Arial" w:cs="Arial"/>
        </w:rPr>
        <w:t>Биржевых облигаций</w:t>
      </w:r>
      <w:r w:rsidR="00077A1E" w:rsidRPr="00077A1E">
        <w:rPr>
          <w:rFonts w:ascii="Arial" w:hAnsi="Arial" w:cs="Arial"/>
        </w:rPr>
        <w:t xml:space="preserve"> письменного требования (предписания, определения) Банка России, органа государственной власти о приостановлении размещения ценных бумаг,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w:t>
      </w:r>
      <w:r w:rsidR="00EF5166">
        <w:rPr>
          <w:rFonts w:ascii="Arial" w:hAnsi="Arial" w:cs="Arial"/>
        </w:rPr>
        <w:t>выпуска (дополнительного выпуска) Биржевых облигаций</w:t>
      </w:r>
      <w:r w:rsidR="00077A1E" w:rsidRPr="00077A1E">
        <w:rPr>
          <w:rFonts w:ascii="Arial" w:hAnsi="Arial" w:cs="Arial"/>
        </w:rPr>
        <w:t xml:space="preserve"> и опубликовать сообщение о приостановлении размещения ценных бумаг в Ленте новостей и на странице в </w:t>
      </w:r>
      <w:r w:rsidR="00AC30F5">
        <w:rPr>
          <w:rFonts w:ascii="Arial" w:hAnsi="Arial" w:cs="Arial"/>
        </w:rPr>
        <w:t>с</w:t>
      </w:r>
      <w:r w:rsidR="00077A1E" w:rsidRPr="00077A1E">
        <w:rPr>
          <w:rFonts w:ascii="Arial" w:hAnsi="Arial" w:cs="Arial"/>
        </w:rPr>
        <w:t>ети Интернет.</w:t>
      </w:r>
    </w:p>
    <w:p w14:paraId="7CE33FD1" w14:textId="77777777" w:rsidR="0081681E" w:rsidRPr="0081681E" w:rsidRDefault="0081681E" w:rsidP="0081681E">
      <w:pPr>
        <w:pStyle w:val="ConsPlusNormal"/>
        <w:spacing w:before="60" w:after="60"/>
        <w:jc w:val="both"/>
        <w:rPr>
          <w:rFonts w:ascii="Arial" w:hAnsi="Arial" w:cs="Arial"/>
        </w:rPr>
      </w:pPr>
      <w:r w:rsidRPr="0081681E">
        <w:rPr>
          <w:rFonts w:ascii="Arial" w:hAnsi="Arial" w:cs="Arial"/>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w:t>
      </w:r>
      <w:r w:rsidR="00150CE5">
        <w:rPr>
          <w:rFonts w:ascii="Arial" w:hAnsi="Arial" w:cs="Arial"/>
        </w:rPr>
        <w:t xml:space="preserve"> </w:t>
      </w:r>
      <w:r w:rsidR="00EF5166" w:rsidRPr="00EF5166">
        <w:rPr>
          <w:rFonts w:ascii="Arial" w:hAnsi="Arial" w:cs="Arial"/>
        </w:rPr>
        <w:t>собрания (заседания) упо</w:t>
      </w:r>
      <w:r w:rsidR="00EF5166">
        <w:rPr>
          <w:rFonts w:ascii="Arial" w:hAnsi="Arial" w:cs="Arial"/>
        </w:rPr>
        <w:t>лномоченного органа управления Э</w:t>
      </w:r>
      <w:r w:rsidR="00EF5166" w:rsidRPr="00EF5166">
        <w:rPr>
          <w:rFonts w:ascii="Arial" w:hAnsi="Arial" w:cs="Arial"/>
        </w:rPr>
        <w:t xml:space="preserve">митента, на котором принято </w:t>
      </w:r>
      <w:r w:rsidRPr="0081681E">
        <w:rPr>
          <w:rFonts w:ascii="Arial" w:hAnsi="Arial" w:cs="Arial"/>
        </w:rPr>
        <w:t>решение о внесении изменений в Программу, и/или Условия выпуска</w:t>
      </w:r>
      <w:r w:rsidR="00EF5166">
        <w:rPr>
          <w:rFonts w:ascii="Arial" w:hAnsi="Arial" w:cs="Arial"/>
        </w:rPr>
        <w:t xml:space="preserve"> в рамках Программы</w:t>
      </w:r>
      <w:r w:rsidRPr="0081681E">
        <w:rPr>
          <w:rFonts w:ascii="Arial" w:hAnsi="Arial" w:cs="Arial"/>
        </w:rPr>
        <w:t xml:space="preserve">, и/или в Проспект, </w:t>
      </w:r>
      <w:r w:rsidR="00EF5166" w:rsidRPr="00EF5166">
        <w:rPr>
          <w:rFonts w:ascii="Arial" w:hAnsi="Arial" w:cs="Arial"/>
        </w:rPr>
        <w:t xml:space="preserve">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00EF5166">
        <w:rPr>
          <w:rFonts w:ascii="Arial" w:hAnsi="Arial" w:cs="Arial"/>
        </w:rPr>
        <w:t>Э</w:t>
      </w:r>
      <w:r w:rsidR="00EF5166" w:rsidRPr="00EF5166">
        <w:rPr>
          <w:rFonts w:ascii="Arial" w:hAnsi="Arial" w:cs="Arial"/>
        </w:rPr>
        <w:t xml:space="preserve">митента, на котором принято решение </w:t>
      </w:r>
      <w:r w:rsidR="00EF5166">
        <w:rPr>
          <w:rFonts w:ascii="Arial" w:hAnsi="Arial" w:cs="Arial"/>
        </w:rPr>
        <w:t xml:space="preserve">о внесении изменений в Программу, </w:t>
      </w:r>
      <w:r w:rsidRPr="0081681E">
        <w:rPr>
          <w:rFonts w:ascii="Arial" w:hAnsi="Arial" w:cs="Arial"/>
        </w:rPr>
        <w:t xml:space="preserve">либо даты получения Эмитентом письменного требования (предписания, определения) уполномоченного органа о приостановлении размещения </w:t>
      </w:r>
      <w:r w:rsidR="00EF5166">
        <w:rPr>
          <w:rFonts w:ascii="Arial" w:hAnsi="Arial" w:cs="Arial"/>
        </w:rPr>
        <w:t>Биржевых облигаций</w:t>
      </w:r>
      <w:r w:rsidRPr="0081681E">
        <w:rPr>
          <w:rFonts w:ascii="Arial" w:hAnsi="Arial" w:cs="Arial"/>
        </w:rPr>
        <w:t xml:space="preserve"> посредством почтовой, факсимильной, электронной связи, вручения под подпись в зависимости от того, какая из указанных дат наступит раньше:</w:t>
      </w:r>
    </w:p>
    <w:p w14:paraId="3514379A" w14:textId="77777777"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в Ленте новостей - не позднее 1 (Одного) дня;</w:t>
      </w:r>
    </w:p>
    <w:p w14:paraId="63A5E064" w14:textId="77777777"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на странице в сети Интернет - не позднее 2 (Двух) дней.</w:t>
      </w:r>
    </w:p>
    <w:p w14:paraId="6D9E472C" w14:textId="77777777" w:rsidR="00150CE5" w:rsidRPr="0081681E" w:rsidRDefault="00150CE5" w:rsidP="00150CE5">
      <w:pPr>
        <w:pStyle w:val="ConsPlusNormal"/>
        <w:spacing w:before="60" w:after="60"/>
        <w:jc w:val="both"/>
        <w:rPr>
          <w:rFonts w:ascii="Arial" w:hAnsi="Arial" w:cs="Arial"/>
        </w:rPr>
      </w:pPr>
      <w:r w:rsidRPr="0081681E">
        <w:rPr>
          <w:rFonts w:ascii="Arial" w:hAnsi="Arial" w:cs="Arial"/>
        </w:rPr>
        <w:t>При этом публикация на странице в сети Интернет осуществляется после публикации в Ленте новостей.</w:t>
      </w:r>
    </w:p>
    <w:p w14:paraId="6C1D63EF" w14:textId="77777777" w:rsidR="0081681E" w:rsidRDefault="0081681E" w:rsidP="0081681E">
      <w:pPr>
        <w:pStyle w:val="ConsPlusNormal"/>
        <w:spacing w:before="60" w:after="60"/>
        <w:jc w:val="both"/>
        <w:rPr>
          <w:rFonts w:ascii="Arial" w:hAnsi="Arial" w:cs="Arial"/>
        </w:rPr>
      </w:pPr>
      <w:r w:rsidRPr="0081681E">
        <w:rPr>
          <w:rFonts w:ascii="Arial" w:hAnsi="Arial" w:cs="Arial"/>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3E8FB8E4" w14:textId="77777777" w:rsidR="002714AA" w:rsidRPr="0081681E" w:rsidRDefault="002714AA" w:rsidP="0081681E">
      <w:pPr>
        <w:pStyle w:val="ConsPlusNormal"/>
        <w:spacing w:before="60" w:after="60"/>
        <w:jc w:val="both"/>
        <w:rPr>
          <w:rFonts w:ascii="Arial" w:hAnsi="Arial" w:cs="Arial"/>
        </w:rPr>
      </w:pPr>
    </w:p>
    <w:p w14:paraId="2AB4E06A" w14:textId="77777777" w:rsidR="00150CE5" w:rsidRDefault="0081681E" w:rsidP="0081681E">
      <w:pPr>
        <w:pStyle w:val="ConsPlusNormal"/>
        <w:spacing w:before="60" w:after="60"/>
        <w:jc w:val="both"/>
        <w:rPr>
          <w:rFonts w:ascii="Arial" w:hAnsi="Arial" w:cs="Arial"/>
        </w:rPr>
      </w:pPr>
      <w:r w:rsidRPr="0081681E">
        <w:rPr>
          <w:rFonts w:ascii="Arial" w:hAnsi="Arial" w:cs="Arial"/>
        </w:rPr>
        <w:t>3</w:t>
      </w:r>
      <w:r w:rsidR="005D08B0">
        <w:rPr>
          <w:rFonts w:ascii="Arial" w:hAnsi="Arial" w:cs="Arial"/>
        </w:rPr>
        <w:t>1</w:t>
      </w:r>
      <w:r w:rsidRPr="0081681E">
        <w:rPr>
          <w:rFonts w:ascii="Arial" w:hAnsi="Arial" w:cs="Arial"/>
        </w:rPr>
        <w:t xml:space="preserve">) После утверждения </w:t>
      </w:r>
      <w:r w:rsidR="00EF5166">
        <w:rPr>
          <w:rFonts w:ascii="Arial" w:hAnsi="Arial" w:cs="Arial"/>
        </w:rPr>
        <w:t>Б</w:t>
      </w:r>
      <w:r w:rsidRPr="0081681E">
        <w:rPr>
          <w:rFonts w:ascii="Arial" w:hAnsi="Arial" w:cs="Arial"/>
        </w:rPr>
        <w:t xml:space="preserve">иржей в течение срока размещения </w:t>
      </w:r>
      <w:r w:rsidR="00EF5166">
        <w:rPr>
          <w:rFonts w:ascii="Arial" w:hAnsi="Arial" w:cs="Arial"/>
        </w:rPr>
        <w:t>выпуска (дополнительного выпуска) Биржевых облигаций</w:t>
      </w:r>
      <w:r w:rsidRPr="0081681E">
        <w:rPr>
          <w:rFonts w:ascii="Arial" w:hAnsi="Arial" w:cs="Arial"/>
        </w:rPr>
        <w:t xml:space="preserve"> изменений в Программу, и/или Условия выпуска</w:t>
      </w:r>
      <w:r w:rsidR="00EF5166">
        <w:rPr>
          <w:rFonts w:ascii="Arial" w:hAnsi="Arial" w:cs="Arial"/>
        </w:rPr>
        <w:t xml:space="preserve"> в рамках Программы</w:t>
      </w:r>
      <w:r w:rsidRPr="0081681E">
        <w:rPr>
          <w:rFonts w:ascii="Arial" w:hAnsi="Arial" w:cs="Arial"/>
        </w:rPr>
        <w:t xml:space="preserve">, и/или в Проспект, принятия </w:t>
      </w:r>
      <w:r w:rsidR="00EF5166">
        <w:rPr>
          <w:rFonts w:ascii="Arial" w:hAnsi="Arial" w:cs="Arial"/>
        </w:rPr>
        <w:t>Б</w:t>
      </w:r>
      <w:r w:rsidRPr="0081681E">
        <w:rPr>
          <w:rFonts w:ascii="Arial" w:hAnsi="Arial" w:cs="Arial"/>
        </w:rPr>
        <w:t xml:space="preserve">иржей решения об отказе в утверждении таких изменений или получения в течение срока размещения </w:t>
      </w:r>
      <w:r w:rsidR="00EF5166" w:rsidRPr="00EF5166">
        <w:rPr>
          <w:rFonts w:ascii="Arial" w:hAnsi="Arial" w:cs="Arial"/>
        </w:rPr>
        <w:t xml:space="preserve">выпуска (дополнительного выпуска) Биржевых облигаций </w:t>
      </w:r>
      <w:r w:rsidRPr="0081681E">
        <w:rPr>
          <w:rFonts w:ascii="Arial" w:hAnsi="Arial" w:cs="Arial"/>
        </w:rPr>
        <w:t xml:space="preserve">письменного уведомления </w:t>
      </w:r>
      <w:r w:rsidRPr="0081681E">
        <w:rPr>
          <w:rFonts w:ascii="Arial" w:hAnsi="Arial" w:cs="Arial"/>
        </w:rPr>
        <w:lastRenderedPageBreak/>
        <w:t xml:space="preserve">(определения, решения) уполномоченного органа о разрешении возобновления размещения </w:t>
      </w:r>
      <w:r w:rsidR="006D290D">
        <w:rPr>
          <w:rFonts w:ascii="Arial" w:hAnsi="Arial" w:cs="Arial"/>
        </w:rPr>
        <w:t>Биржевых облигаций</w:t>
      </w:r>
      <w:r w:rsidRPr="0081681E">
        <w:rPr>
          <w:rFonts w:ascii="Arial" w:hAnsi="Arial" w:cs="Arial"/>
        </w:rPr>
        <w:t xml:space="preserve"> (прекращении действия оснований для приостановления размещения </w:t>
      </w:r>
      <w:r w:rsidR="006D290D">
        <w:rPr>
          <w:rFonts w:ascii="Arial" w:hAnsi="Arial" w:cs="Arial"/>
        </w:rPr>
        <w:t>Биржевых облигаций</w:t>
      </w:r>
      <w:r w:rsidRPr="0081681E">
        <w:rPr>
          <w:rFonts w:ascii="Arial" w:hAnsi="Arial" w:cs="Arial"/>
        </w:rPr>
        <w:t>) Эмитент обязан опубликовать сообщение о возобновлении размещения ценных бумаг в Ленте новостей</w:t>
      </w:r>
      <w:r w:rsidR="00150CE5">
        <w:rPr>
          <w:rFonts w:ascii="Arial" w:hAnsi="Arial" w:cs="Arial"/>
        </w:rPr>
        <w:t xml:space="preserve"> и на странице в сети Интернет.</w:t>
      </w:r>
    </w:p>
    <w:p w14:paraId="78121753" w14:textId="77777777" w:rsidR="006D290D" w:rsidRPr="0081681E" w:rsidRDefault="0081681E" w:rsidP="0081681E">
      <w:pPr>
        <w:pStyle w:val="ConsPlusNormal"/>
        <w:spacing w:before="60" w:after="60"/>
        <w:jc w:val="both"/>
        <w:rPr>
          <w:rFonts w:ascii="Arial" w:hAnsi="Arial" w:cs="Arial"/>
        </w:rPr>
      </w:pPr>
      <w:r w:rsidRPr="0081681E">
        <w:rPr>
          <w:rFonts w:ascii="Arial" w:hAnsi="Arial" w:cs="Arial"/>
        </w:rPr>
        <w:t xml:space="preserve">Сообщение о возобновлении размещения ценных бумаг должно быть опубликовано </w:t>
      </w:r>
      <w:r w:rsidR="006D290D">
        <w:rPr>
          <w:rFonts w:ascii="Arial" w:hAnsi="Arial" w:cs="Arial"/>
        </w:rPr>
        <w:t>Э</w:t>
      </w:r>
      <w:r w:rsidRPr="0081681E">
        <w:rPr>
          <w:rFonts w:ascii="Arial" w:hAnsi="Arial" w:cs="Arial"/>
        </w:rPr>
        <w:t>митентом в следующие сроки с даты опубликования информации о</w:t>
      </w:r>
      <w:r w:rsidR="00177AC8">
        <w:rPr>
          <w:rFonts w:ascii="Arial" w:hAnsi="Arial" w:cs="Arial"/>
        </w:rPr>
        <w:t>б</w:t>
      </w:r>
      <w:r w:rsidRPr="0081681E">
        <w:rPr>
          <w:rFonts w:ascii="Arial" w:hAnsi="Arial" w:cs="Arial"/>
        </w:rPr>
        <w:t xml:space="preserve"> утверждении </w:t>
      </w:r>
      <w:r w:rsidR="006D290D">
        <w:rPr>
          <w:rFonts w:ascii="Arial" w:hAnsi="Arial" w:cs="Arial"/>
        </w:rPr>
        <w:t>Б</w:t>
      </w:r>
      <w:r w:rsidRPr="0081681E">
        <w:rPr>
          <w:rFonts w:ascii="Arial" w:hAnsi="Arial" w:cs="Arial"/>
        </w:rPr>
        <w:t>иржей изменений в Программу, и/или Условия выпуска</w:t>
      </w:r>
      <w:r w:rsidR="006D290D">
        <w:rPr>
          <w:rFonts w:ascii="Arial" w:hAnsi="Arial" w:cs="Arial"/>
        </w:rPr>
        <w:t xml:space="preserve"> в рамках Программы</w:t>
      </w:r>
      <w:r w:rsidRPr="0081681E">
        <w:rPr>
          <w:rFonts w:ascii="Arial" w:hAnsi="Arial" w:cs="Arial"/>
        </w:rPr>
        <w:t xml:space="preserve">, и/или в Проспект или об отказе </w:t>
      </w:r>
      <w:r w:rsidR="006D290D">
        <w:rPr>
          <w:rFonts w:ascii="Arial" w:hAnsi="Arial" w:cs="Arial"/>
        </w:rPr>
        <w:t>Б</w:t>
      </w:r>
      <w:r w:rsidRPr="0081681E">
        <w:rPr>
          <w:rFonts w:ascii="Arial" w:hAnsi="Arial" w:cs="Arial"/>
        </w:rPr>
        <w:t xml:space="preserve">иржи в утверждении таких изменений на странице </w:t>
      </w:r>
      <w:r w:rsidR="006D290D">
        <w:rPr>
          <w:rFonts w:ascii="Arial" w:hAnsi="Arial" w:cs="Arial"/>
        </w:rPr>
        <w:t>Б</w:t>
      </w:r>
      <w:r w:rsidRPr="0081681E">
        <w:rPr>
          <w:rFonts w:ascii="Arial" w:hAnsi="Arial" w:cs="Arial"/>
        </w:rPr>
        <w:t xml:space="preserve">иржи в сети Интернет или с даты получения </w:t>
      </w:r>
      <w:r w:rsidR="00177AC8">
        <w:rPr>
          <w:rFonts w:ascii="Arial" w:hAnsi="Arial" w:cs="Arial"/>
        </w:rPr>
        <w:t>Э</w:t>
      </w:r>
      <w:r w:rsidRPr="0081681E">
        <w:rPr>
          <w:rFonts w:ascii="Arial" w:hAnsi="Arial" w:cs="Arial"/>
        </w:rPr>
        <w:t xml:space="preserve">митентом письменного уведомления </w:t>
      </w:r>
      <w:r w:rsidR="006D290D">
        <w:rPr>
          <w:rFonts w:ascii="Arial" w:hAnsi="Arial" w:cs="Arial"/>
        </w:rPr>
        <w:t>Б</w:t>
      </w:r>
      <w:r w:rsidRPr="0081681E">
        <w:rPr>
          <w:rFonts w:ascii="Arial" w:hAnsi="Arial" w:cs="Arial"/>
        </w:rPr>
        <w:t>иржи об утверждении изменений в Программу, и/или Условия выпуска</w:t>
      </w:r>
      <w:r w:rsidR="006D290D">
        <w:rPr>
          <w:rFonts w:ascii="Arial" w:hAnsi="Arial" w:cs="Arial"/>
        </w:rPr>
        <w:t xml:space="preserve"> в рамках Программа</w:t>
      </w:r>
      <w:r w:rsidRPr="0081681E">
        <w:rPr>
          <w:rFonts w:ascii="Arial" w:hAnsi="Arial" w:cs="Arial"/>
        </w:rPr>
        <w:t xml:space="preserve">, и/или в Проспект или об отказе </w:t>
      </w:r>
      <w:r w:rsidR="006D290D">
        <w:rPr>
          <w:rFonts w:ascii="Arial" w:hAnsi="Arial" w:cs="Arial"/>
        </w:rPr>
        <w:t>Б</w:t>
      </w:r>
      <w:r w:rsidRPr="0081681E">
        <w:rPr>
          <w:rFonts w:ascii="Arial" w:hAnsi="Arial" w:cs="Arial"/>
        </w:rPr>
        <w:t xml:space="preserve">иржи в утверждении таких изменений либо письменного уведомления (определения, решения) уполномоченного органа о возобновлении размещения </w:t>
      </w:r>
      <w:r w:rsidR="006D290D">
        <w:rPr>
          <w:rFonts w:ascii="Arial" w:hAnsi="Arial" w:cs="Arial"/>
        </w:rPr>
        <w:t>Биржевых облигаций</w:t>
      </w:r>
      <w:r w:rsidRPr="0081681E">
        <w:rPr>
          <w:rFonts w:ascii="Arial" w:hAnsi="Arial" w:cs="Arial"/>
        </w:rPr>
        <w:t xml:space="preserve"> (прекращении действия оснований для приостановления размещения </w:t>
      </w:r>
      <w:r w:rsidR="006D290D">
        <w:rPr>
          <w:rFonts w:ascii="Arial" w:hAnsi="Arial" w:cs="Arial"/>
        </w:rPr>
        <w:t>Биржевых облигаций</w:t>
      </w:r>
      <w:r w:rsidRPr="0081681E">
        <w:rPr>
          <w:rFonts w:ascii="Arial" w:hAnsi="Arial" w:cs="Arial"/>
        </w:rPr>
        <w:t>) посредством почтовой, факсимильной, электронной связи, вручения под подпись в зависимости от того, какая из указанных дат наступит раньше:</w:t>
      </w:r>
    </w:p>
    <w:p w14:paraId="6915BCAB" w14:textId="77777777"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в Ленте новостей - не позднее 1 (Одного) дня;</w:t>
      </w:r>
    </w:p>
    <w:p w14:paraId="01F3CD28" w14:textId="77777777"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на странице в сети Интернет - не позднее 2 (Двух) дней.</w:t>
      </w:r>
    </w:p>
    <w:p w14:paraId="011233A1" w14:textId="77777777" w:rsidR="0081681E" w:rsidRPr="0081681E" w:rsidRDefault="0081681E" w:rsidP="0081681E">
      <w:pPr>
        <w:pStyle w:val="ConsPlusNormal"/>
        <w:spacing w:before="60" w:after="60"/>
        <w:jc w:val="both"/>
        <w:rPr>
          <w:rFonts w:ascii="Arial" w:hAnsi="Arial" w:cs="Arial"/>
        </w:rPr>
      </w:pPr>
      <w:r w:rsidRPr="0081681E">
        <w:rPr>
          <w:rFonts w:ascii="Arial" w:hAnsi="Arial" w:cs="Arial"/>
        </w:rPr>
        <w:t>При этом публикация на странице в сети Интернет осуществляется после публикации в Ленте новостей.</w:t>
      </w:r>
    </w:p>
    <w:p w14:paraId="32534E88" w14:textId="77777777" w:rsidR="0081681E" w:rsidRPr="0081681E" w:rsidRDefault="0081681E" w:rsidP="0081681E">
      <w:pPr>
        <w:pStyle w:val="ConsPlusNormal"/>
        <w:spacing w:before="60" w:after="60"/>
        <w:jc w:val="both"/>
        <w:rPr>
          <w:rFonts w:ascii="Arial" w:hAnsi="Arial" w:cs="Arial"/>
        </w:rPr>
      </w:pPr>
      <w:r w:rsidRPr="0081681E">
        <w:rPr>
          <w:rFonts w:ascii="Arial" w:hAnsi="Arial" w:cs="Arial"/>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14:paraId="40F873DE" w14:textId="77777777" w:rsidR="00150CE5" w:rsidRDefault="00150CE5" w:rsidP="0081681E">
      <w:pPr>
        <w:pStyle w:val="ConsPlusNormal"/>
        <w:spacing w:before="60" w:after="60"/>
        <w:jc w:val="both"/>
        <w:rPr>
          <w:rFonts w:ascii="Arial" w:hAnsi="Arial" w:cs="Arial"/>
        </w:rPr>
      </w:pPr>
    </w:p>
    <w:p w14:paraId="1681E8C0" w14:textId="77777777" w:rsidR="0081681E" w:rsidRPr="0081681E" w:rsidRDefault="0081681E" w:rsidP="0081681E">
      <w:pPr>
        <w:pStyle w:val="ConsPlusNormal"/>
        <w:spacing w:before="60" w:after="60"/>
        <w:jc w:val="both"/>
        <w:rPr>
          <w:rFonts w:ascii="Arial" w:hAnsi="Arial" w:cs="Arial"/>
        </w:rPr>
      </w:pPr>
      <w:r w:rsidRPr="0081681E">
        <w:rPr>
          <w:rFonts w:ascii="Arial" w:hAnsi="Arial" w:cs="Arial"/>
        </w:rPr>
        <w:t>3</w:t>
      </w:r>
      <w:r w:rsidR="005D08B0">
        <w:rPr>
          <w:rFonts w:ascii="Arial" w:hAnsi="Arial" w:cs="Arial"/>
        </w:rPr>
        <w:t>2</w:t>
      </w:r>
      <w:r w:rsidRPr="0081681E">
        <w:rPr>
          <w:rFonts w:ascii="Arial" w:hAnsi="Arial" w:cs="Arial"/>
        </w:rPr>
        <w:t xml:space="preserve">) Информация об утверждении Биржей изменений в Программу и/или в Проспект и/или в Условия выпуска раскрывается Эмитентом в следующие сроки с даты раскрытия Биржей через представительство </w:t>
      </w:r>
      <w:r w:rsidR="008B1A81">
        <w:rPr>
          <w:rFonts w:ascii="Arial" w:hAnsi="Arial" w:cs="Arial"/>
        </w:rPr>
        <w:t>Биржи</w:t>
      </w:r>
      <w:r w:rsidRPr="0081681E">
        <w:rPr>
          <w:rFonts w:ascii="Arial" w:hAnsi="Arial" w:cs="Arial"/>
        </w:rPr>
        <w:t xml:space="preserve">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0CAC87F" w14:textId="77777777"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в Ленте новостей - не позднее 1 (Одного) дня;</w:t>
      </w:r>
    </w:p>
    <w:p w14:paraId="4E7A7332" w14:textId="77777777"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на странице в сети Интернет - не позднее 2 (Двух) дней.</w:t>
      </w:r>
    </w:p>
    <w:p w14:paraId="4AA234CF" w14:textId="77777777" w:rsidR="00456880" w:rsidRPr="0081681E" w:rsidRDefault="00456880" w:rsidP="00456880">
      <w:pPr>
        <w:pStyle w:val="ConsPlusNormal"/>
        <w:spacing w:before="60" w:after="60"/>
        <w:jc w:val="both"/>
        <w:rPr>
          <w:rFonts w:ascii="Arial" w:hAnsi="Arial" w:cs="Arial"/>
        </w:rPr>
      </w:pPr>
      <w:r w:rsidRPr="0081681E">
        <w:rPr>
          <w:rFonts w:ascii="Arial" w:hAnsi="Arial" w:cs="Arial"/>
        </w:rPr>
        <w:t>При этом публикация на странице в сети Интернет осуществляется после публикации в Ленте новостей.</w:t>
      </w:r>
    </w:p>
    <w:p w14:paraId="4BD0B567" w14:textId="77777777" w:rsidR="00456880" w:rsidRDefault="00456880" w:rsidP="006D290D">
      <w:pPr>
        <w:pStyle w:val="ConsPlusNormal"/>
        <w:spacing w:before="60" w:after="60"/>
        <w:jc w:val="both"/>
        <w:rPr>
          <w:rFonts w:ascii="Arial" w:hAnsi="Arial" w:cs="Arial"/>
        </w:rPr>
      </w:pPr>
    </w:p>
    <w:p w14:paraId="20CBFFD8" w14:textId="77777777" w:rsidR="00625DEE" w:rsidRDefault="00150CE5" w:rsidP="006D290D">
      <w:pPr>
        <w:pStyle w:val="ConsPlusNormal"/>
        <w:spacing w:before="60" w:after="60"/>
        <w:jc w:val="both"/>
        <w:rPr>
          <w:rFonts w:ascii="Arial" w:hAnsi="Arial" w:cs="Arial"/>
        </w:rPr>
      </w:pPr>
      <w:r>
        <w:rPr>
          <w:rFonts w:ascii="Arial" w:hAnsi="Arial" w:cs="Arial"/>
        </w:rPr>
        <w:t>3</w:t>
      </w:r>
      <w:r w:rsidR="00182656">
        <w:rPr>
          <w:rFonts w:ascii="Arial" w:hAnsi="Arial" w:cs="Arial"/>
        </w:rPr>
        <w:t>3</w:t>
      </w:r>
      <w:r>
        <w:rPr>
          <w:rFonts w:ascii="Arial" w:hAnsi="Arial" w:cs="Arial"/>
        </w:rPr>
        <w:t xml:space="preserve">) </w:t>
      </w:r>
      <w:r w:rsidR="006D290D" w:rsidRPr="006D290D">
        <w:rPr>
          <w:rFonts w:ascii="Arial" w:hAnsi="Arial" w:cs="Arial"/>
        </w:rPr>
        <w:t xml:space="preserve">В случае утверждения </w:t>
      </w:r>
      <w:r w:rsidR="006D290D">
        <w:rPr>
          <w:rFonts w:ascii="Arial" w:hAnsi="Arial" w:cs="Arial"/>
        </w:rPr>
        <w:t>Б</w:t>
      </w:r>
      <w:r w:rsidR="006D290D" w:rsidRPr="006D290D">
        <w:rPr>
          <w:rFonts w:ascii="Arial" w:hAnsi="Arial" w:cs="Arial"/>
        </w:rPr>
        <w:t xml:space="preserve">иржей изменений в </w:t>
      </w:r>
      <w:r w:rsidR="006D290D">
        <w:rPr>
          <w:rFonts w:ascii="Arial" w:hAnsi="Arial" w:cs="Arial"/>
        </w:rPr>
        <w:t>П</w:t>
      </w:r>
      <w:r w:rsidR="006D290D" w:rsidRPr="006D290D">
        <w:rPr>
          <w:rFonts w:ascii="Arial" w:hAnsi="Arial" w:cs="Arial"/>
        </w:rPr>
        <w:t xml:space="preserve">рограмму </w:t>
      </w:r>
      <w:r w:rsidR="006D290D">
        <w:rPr>
          <w:rFonts w:ascii="Arial" w:hAnsi="Arial" w:cs="Arial"/>
        </w:rPr>
        <w:t>и/или</w:t>
      </w:r>
      <w:r w:rsidR="006D290D" w:rsidRPr="006D290D">
        <w:rPr>
          <w:rFonts w:ascii="Arial" w:hAnsi="Arial" w:cs="Arial"/>
        </w:rPr>
        <w:t xml:space="preserve"> в </w:t>
      </w:r>
      <w:r w:rsidR="006D290D">
        <w:rPr>
          <w:rFonts w:ascii="Arial" w:hAnsi="Arial" w:cs="Arial"/>
        </w:rPr>
        <w:t>У</w:t>
      </w:r>
      <w:r w:rsidR="006D290D" w:rsidRPr="006D290D">
        <w:rPr>
          <w:rFonts w:ascii="Arial" w:hAnsi="Arial" w:cs="Arial"/>
        </w:rPr>
        <w:t xml:space="preserve">словия выпуска в рамках </w:t>
      </w:r>
      <w:r w:rsidR="006D290D">
        <w:rPr>
          <w:rFonts w:ascii="Arial" w:hAnsi="Arial" w:cs="Arial"/>
        </w:rPr>
        <w:t>Программы и/</w:t>
      </w:r>
      <w:r w:rsidR="006D290D" w:rsidRPr="006D290D">
        <w:rPr>
          <w:rFonts w:ascii="Arial" w:hAnsi="Arial" w:cs="Arial"/>
        </w:rPr>
        <w:t>или</w:t>
      </w:r>
      <w:r w:rsidR="006D290D">
        <w:rPr>
          <w:rFonts w:ascii="Arial" w:hAnsi="Arial" w:cs="Arial"/>
        </w:rPr>
        <w:t xml:space="preserve"> в П</w:t>
      </w:r>
      <w:r w:rsidR="006D290D" w:rsidRPr="006D290D">
        <w:rPr>
          <w:rFonts w:ascii="Arial" w:hAnsi="Arial" w:cs="Arial"/>
        </w:rPr>
        <w:t xml:space="preserve">роспект </w:t>
      </w:r>
      <w:r w:rsidR="006D290D">
        <w:rPr>
          <w:rFonts w:ascii="Arial" w:hAnsi="Arial" w:cs="Arial"/>
        </w:rPr>
        <w:t>Э</w:t>
      </w:r>
      <w:r w:rsidR="006D290D" w:rsidRPr="006D290D">
        <w:rPr>
          <w:rFonts w:ascii="Arial" w:hAnsi="Arial" w:cs="Arial"/>
        </w:rPr>
        <w:t>ми</w:t>
      </w:r>
      <w:r w:rsidR="006D290D">
        <w:rPr>
          <w:rFonts w:ascii="Arial" w:hAnsi="Arial" w:cs="Arial"/>
        </w:rPr>
        <w:t xml:space="preserve">тент обязан опубликовать текст </w:t>
      </w:r>
      <w:r w:rsidR="006D290D" w:rsidRPr="006D290D">
        <w:rPr>
          <w:rFonts w:ascii="Arial" w:hAnsi="Arial" w:cs="Arial"/>
        </w:rPr>
        <w:t xml:space="preserve">утвержденных </w:t>
      </w:r>
      <w:r w:rsidR="006D290D">
        <w:rPr>
          <w:rFonts w:ascii="Arial" w:hAnsi="Arial" w:cs="Arial"/>
        </w:rPr>
        <w:t>Б</w:t>
      </w:r>
      <w:r w:rsidR="006D290D" w:rsidRPr="006D290D">
        <w:rPr>
          <w:rFonts w:ascii="Arial" w:hAnsi="Arial" w:cs="Arial"/>
        </w:rPr>
        <w:t xml:space="preserve">иржей изменений </w:t>
      </w:r>
      <w:r w:rsidR="006D290D">
        <w:rPr>
          <w:rFonts w:ascii="Arial" w:hAnsi="Arial" w:cs="Arial"/>
        </w:rPr>
        <w:t>в</w:t>
      </w:r>
      <w:r w:rsidR="006D290D" w:rsidRPr="006D290D">
        <w:rPr>
          <w:rFonts w:ascii="Arial" w:hAnsi="Arial" w:cs="Arial"/>
        </w:rPr>
        <w:t xml:space="preserve"> </w:t>
      </w:r>
      <w:r w:rsidR="006D290D">
        <w:rPr>
          <w:rFonts w:ascii="Arial" w:hAnsi="Arial" w:cs="Arial"/>
        </w:rPr>
        <w:t>П</w:t>
      </w:r>
      <w:r w:rsidR="006D290D" w:rsidRPr="006D290D">
        <w:rPr>
          <w:rFonts w:ascii="Arial" w:hAnsi="Arial" w:cs="Arial"/>
        </w:rPr>
        <w:t xml:space="preserve">рограмму </w:t>
      </w:r>
      <w:r w:rsidR="006D290D">
        <w:rPr>
          <w:rFonts w:ascii="Arial" w:hAnsi="Arial" w:cs="Arial"/>
        </w:rPr>
        <w:t>и/или</w:t>
      </w:r>
      <w:r w:rsidR="006D290D" w:rsidRPr="006D290D">
        <w:rPr>
          <w:rFonts w:ascii="Arial" w:hAnsi="Arial" w:cs="Arial"/>
        </w:rPr>
        <w:t xml:space="preserve"> в </w:t>
      </w:r>
      <w:r w:rsidR="006D290D">
        <w:rPr>
          <w:rFonts w:ascii="Arial" w:hAnsi="Arial" w:cs="Arial"/>
        </w:rPr>
        <w:t>У</w:t>
      </w:r>
      <w:r w:rsidR="006D290D" w:rsidRPr="006D290D">
        <w:rPr>
          <w:rFonts w:ascii="Arial" w:hAnsi="Arial" w:cs="Arial"/>
        </w:rPr>
        <w:t xml:space="preserve">словия выпуска </w:t>
      </w:r>
      <w:r w:rsidR="006D290D">
        <w:rPr>
          <w:rFonts w:ascii="Arial" w:hAnsi="Arial" w:cs="Arial"/>
        </w:rPr>
        <w:t>в рамках П</w:t>
      </w:r>
      <w:r w:rsidR="006D290D" w:rsidRPr="006D290D">
        <w:rPr>
          <w:rFonts w:ascii="Arial" w:hAnsi="Arial" w:cs="Arial"/>
        </w:rPr>
        <w:t>рограммы и</w:t>
      </w:r>
      <w:r w:rsidR="006D290D">
        <w:rPr>
          <w:rFonts w:ascii="Arial" w:hAnsi="Arial" w:cs="Arial"/>
        </w:rPr>
        <w:t>/</w:t>
      </w:r>
      <w:r w:rsidR="006D290D" w:rsidRPr="006D290D">
        <w:rPr>
          <w:rFonts w:ascii="Arial" w:hAnsi="Arial" w:cs="Arial"/>
        </w:rPr>
        <w:t>или</w:t>
      </w:r>
      <w:r w:rsidR="006D290D">
        <w:rPr>
          <w:rFonts w:ascii="Arial" w:hAnsi="Arial" w:cs="Arial"/>
        </w:rPr>
        <w:t xml:space="preserve"> в П</w:t>
      </w:r>
      <w:r w:rsidR="006D290D" w:rsidRPr="006D290D">
        <w:rPr>
          <w:rFonts w:ascii="Arial" w:hAnsi="Arial" w:cs="Arial"/>
        </w:rPr>
        <w:t xml:space="preserve">роспект на странице в сети Интернет в срок не более </w:t>
      </w:r>
      <w:r w:rsidR="006D290D">
        <w:rPr>
          <w:rFonts w:ascii="Arial" w:hAnsi="Arial" w:cs="Arial"/>
        </w:rPr>
        <w:t>2 (Д</w:t>
      </w:r>
      <w:r w:rsidR="006D290D" w:rsidRPr="006D290D">
        <w:rPr>
          <w:rFonts w:ascii="Arial" w:hAnsi="Arial" w:cs="Arial"/>
        </w:rPr>
        <w:t>вух</w:t>
      </w:r>
      <w:r w:rsidR="006D290D">
        <w:rPr>
          <w:rFonts w:ascii="Arial" w:hAnsi="Arial" w:cs="Arial"/>
        </w:rPr>
        <w:t>)</w:t>
      </w:r>
      <w:r w:rsidR="006D290D" w:rsidRPr="006D290D">
        <w:rPr>
          <w:rFonts w:ascii="Arial" w:hAnsi="Arial" w:cs="Arial"/>
        </w:rPr>
        <w:t xml:space="preserve"> дней с даты опубликования информации </w:t>
      </w:r>
      <w:r w:rsidR="006D290D">
        <w:rPr>
          <w:rFonts w:ascii="Arial" w:hAnsi="Arial" w:cs="Arial"/>
        </w:rPr>
        <w:t>об утверждении Б</w:t>
      </w:r>
      <w:r w:rsidR="006D290D" w:rsidRPr="006D290D">
        <w:rPr>
          <w:rFonts w:ascii="Arial" w:hAnsi="Arial" w:cs="Arial"/>
        </w:rPr>
        <w:t xml:space="preserve">иржей указанных изменений на странице </w:t>
      </w:r>
      <w:r w:rsidR="006D290D">
        <w:rPr>
          <w:rFonts w:ascii="Arial" w:hAnsi="Arial" w:cs="Arial"/>
        </w:rPr>
        <w:t>Б</w:t>
      </w:r>
      <w:r w:rsidR="006D290D" w:rsidRPr="006D290D">
        <w:rPr>
          <w:rFonts w:ascii="Arial" w:hAnsi="Arial" w:cs="Arial"/>
        </w:rPr>
        <w:t>иржи в сети</w:t>
      </w:r>
      <w:r w:rsidR="006D290D">
        <w:rPr>
          <w:rFonts w:ascii="Arial" w:hAnsi="Arial" w:cs="Arial"/>
        </w:rPr>
        <w:t xml:space="preserve"> Интернет или с даты получения Э</w:t>
      </w:r>
      <w:r w:rsidR="006D290D" w:rsidRPr="006D290D">
        <w:rPr>
          <w:rFonts w:ascii="Arial" w:hAnsi="Arial" w:cs="Arial"/>
        </w:rPr>
        <w:t xml:space="preserve">митентом письменного уведомления </w:t>
      </w:r>
      <w:r w:rsidR="006D290D">
        <w:rPr>
          <w:rFonts w:ascii="Arial" w:hAnsi="Arial" w:cs="Arial"/>
        </w:rPr>
        <w:t>Б</w:t>
      </w:r>
      <w:r w:rsidR="006D290D" w:rsidRPr="006D290D">
        <w:rPr>
          <w:rFonts w:ascii="Arial" w:hAnsi="Arial" w:cs="Arial"/>
        </w:rPr>
        <w:t xml:space="preserve">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w:t>
      </w:r>
      <w:r w:rsidR="006D290D">
        <w:rPr>
          <w:rFonts w:ascii="Arial" w:hAnsi="Arial" w:cs="Arial"/>
        </w:rPr>
        <w:t>представленной Б</w:t>
      </w:r>
      <w:r w:rsidR="006D290D" w:rsidRPr="006D290D">
        <w:rPr>
          <w:rFonts w:ascii="Arial" w:hAnsi="Arial" w:cs="Arial"/>
        </w:rPr>
        <w:t xml:space="preserve">ирже </w:t>
      </w:r>
      <w:r w:rsidR="006D290D">
        <w:rPr>
          <w:rFonts w:ascii="Arial" w:hAnsi="Arial" w:cs="Arial"/>
        </w:rPr>
        <w:t>П</w:t>
      </w:r>
      <w:r w:rsidR="006D290D" w:rsidRPr="006D290D">
        <w:rPr>
          <w:rFonts w:ascii="Arial" w:hAnsi="Arial" w:cs="Arial"/>
        </w:rPr>
        <w:t xml:space="preserve">рограммы </w:t>
      </w:r>
      <w:r w:rsidR="006D290D">
        <w:rPr>
          <w:rFonts w:ascii="Arial" w:hAnsi="Arial" w:cs="Arial"/>
        </w:rPr>
        <w:t>и/или</w:t>
      </w:r>
      <w:r w:rsidR="006D290D" w:rsidRPr="006D290D">
        <w:rPr>
          <w:rFonts w:ascii="Arial" w:hAnsi="Arial" w:cs="Arial"/>
        </w:rPr>
        <w:t xml:space="preserve"> </w:t>
      </w:r>
      <w:r w:rsidR="006D290D">
        <w:rPr>
          <w:rFonts w:ascii="Arial" w:hAnsi="Arial" w:cs="Arial"/>
        </w:rPr>
        <w:t>У</w:t>
      </w:r>
      <w:r w:rsidR="006D290D" w:rsidRPr="006D290D">
        <w:rPr>
          <w:rFonts w:ascii="Arial" w:hAnsi="Arial" w:cs="Arial"/>
        </w:rPr>
        <w:t xml:space="preserve">словий выпуска в рамках </w:t>
      </w:r>
      <w:r w:rsidR="006D290D">
        <w:rPr>
          <w:rFonts w:ascii="Arial" w:hAnsi="Arial" w:cs="Arial"/>
        </w:rPr>
        <w:t>П</w:t>
      </w:r>
      <w:r w:rsidR="006D290D" w:rsidRPr="006D290D">
        <w:rPr>
          <w:rFonts w:ascii="Arial" w:hAnsi="Arial" w:cs="Arial"/>
        </w:rPr>
        <w:t>рограммы и</w:t>
      </w:r>
      <w:r w:rsidR="006D290D">
        <w:rPr>
          <w:rFonts w:ascii="Arial" w:hAnsi="Arial" w:cs="Arial"/>
        </w:rPr>
        <w:t>/</w:t>
      </w:r>
      <w:r w:rsidR="006D290D" w:rsidRPr="006D290D">
        <w:rPr>
          <w:rFonts w:ascii="Arial" w:hAnsi="Arial" w:cs="Arial"/>
        </w:rPr>
        <w:t xml:space="preserve">или представленного </w:t>
      </w:r>
      <w:r w:rsidR="006D290D">
        <w:rPr>
          <w:rFonts w:ascii="Arial" w:hAnsi="Arial" w:cs="Arial"/>
        </w:rPr>
        <w:t>Б</w:t>
      </w:r>
      <w:r w:rsidR="006D290D" w:rsidRPr="006D290D">
        <w:rPr>
          <w:rFonts w:ascii="Arial" w:hAnsi="Arial" w:cs="Arial"/>
        </w:rPr>
        <w:t xml:space="preserve">ирже </w:t>
      </w:r>
      <w:r w:rsidR="006D290D">
        <w:rPr>
          <w:rFonts w:ascii="Arial" w:hAnsi="Arial" w:cs="Arial"/>
        </w:rPr>
        <w:t>П</w:t>
      </w:r>
      <w:r w:rsidR="006D290D" w:rsidRPr="006D290D">
        <w:rPr>
          <w:rFonts w:ascii="Arial" w:hAnsi="Arial" w:cs="Arial"/>
        </w:rPr>
        <w:t xml:space="preserve">роспекта </w:t>
      </w:r>
      <w:r w:rsidR="00625DEE">
        <w:rPr>
          <w:rFonts w:ascii="Arial" w:hAnsi="Arial" w:cs="Arial"/>
        </w:rPr>
        <w:t>соответственно.</w:t>
      </w:r>
    </w:p>
    <w:p w14:paraId="4D22C9A0" w14:textId="77777777" w:rsidR="006D290D" w:rsidRPr="006D290D" w:rsidRDefault="006D290D" w:rsidP="006D290D">
      <w:pPr>
        <w:pStyle w:val="ConsPlusNormal"/>
        <w:spacing w:before="60" w:after="60"/>
        <w:jc w:val="both"/>
        <w:rPr>
          <w:rFonts w:ascii="Arial" w:hAnsi="Arial" w:cs="Arial"/>
        </w:rPr>
      </w:pPr>
      <w:r w:rsidRPr="006D290D">
        <w:rPr>
          <w:rFonts w:ascii="Arial" w:hAnsi="Arial" w:cs="Arial"/>
        </w:rPr>
        <w:t>При опубликовании текст</w:t>
      </w:r>
      <w:r>
        <w:rPr>
          <w:rFonts w:ascii="Arial" w:hAnsi="Arial" w:cs="Arial"/>
        </w:rPr>
        <w:t>ов</w:t>
      </w:r>
      <w:r w:rsidRPr="006D290D">
        <w:rPr>
          <w:rFonts w:ascii="Arial" w:hAnsi="Arial" w:cs="Arial"/>
        </w:rPr>
        <w:t xml:space="preserve"> изменений в </w:t>
      </w:r>
      <w:r>
        <w:rPr>
          <w:rFonts w:ascii="Arial" w:hAnsi="Arial" w:cs="Arial"/>
        </w:rPr>
        <w:t>П</w:t>
      </w:r>
      <w:r w:rsidRPr="006D290D">
        <w:rPr>
          <w:rFonts w:ascii="Arial" w:hAnsi="Arial" w:cs="Arial"/>
        </w:rPr>
        <w:t>рограмму</w:t>
      </w:r>
      <w:r>
        <w:rPr>
          <w:rFonts w:ascii="Arial" w:hAnsi="Arial" w:cs="Arial"/>
        </w:rPr>
        <w:t>, в У</w:t>
      </w:r>
      <w:r w:rsidRPr="006D290D">
        <w:rPr>
          <w:rFonts w:ascii="Arial" w:hAnsi="Arial" w:cs="Arial"/>
        </w:rPr>
        <w:t xml:space="preserve">словия выпуска в рамках </w:t>
      </w:r>
      <w:r>
        <w:rPr>
          <w:rFonts w:ascii="Arial" w:hAnsi="Arial" w:cs="Arial"/>
        </w:rPr>
        <w:t>П</w:t>
      </w:r>
      <w:r w:rsidRPr="006D290D">
        <w:rPr>
          <w:rFonts w:ascii="Arial" w:hAnsi="Arial" w:cs="Arial"/>
        </w:rPr>
        <w:t>рограммы и</w:t>
      </w:r>
      <w:r>
        <w:rPr>
          <w:rFonts w:ascii="Arial" w:hAnsi="Arial" w:cs="Arial"/>
        </w:rPr>
        <w:t>/</w:t>
      </w:r>
      <w:r w:rsidRPr="006D290D">
        <w:rPr>
          <w:rFonts w:ascii="Arial" w:hAnsi="Arial" w:cs="Arial"/>
        </w:rPr>
        <w:t xml:space="preserve">или </w:t>
      </w:r>
      <w:r>
        <w:rPr>
          <w:rFonts w:ascii="Arial" w:hAnsi="Arial" w:cs="Arial"/>
        </w:rPr>
        <w:t>П</w:t>
      </w:r>
      <w:r w:rsidRPr="006D290D">
        <w:rPr>
          <w:rFonts w:ascii="Arial" w:hAnsi="Arial" w:cs="Arial"/>
        </w:rPr>
        <w:t xml:space="preserve">роспект на странице в сети Интернет должны быть указаны дата утверждения </w:t>
      </w:r>
      <w:r>
        <w:rPr>
          <w:rFonts w:ascii="Arial" w:hAnsi="Arial" w:cs="Arial"/>
        </w:rPr>
        <w:t>Б</w:t>
      </w:r>
      <w:r w:rsidRPr="006D290D">
        <w:rPr>
          <w:rFonts w:ascii="Arial" w:hAnsi="Arial" w:cs="Arial"/>
        </w:rPr>
        <w:t xml:space="preserve">иржей указанных изменений и наименование </w:t>
      </w:r>
      <w:r>
        <w:rPr>
          <w:rFonts w:ascii="Arial" w:hAnsi="Arial" w:cs="Arial"/>
        </w:rPr>
        <w:t>Б</w:t>
      </w:r>
      <w:r w:rsidRPr="006D290D">
        <w:rPr>
          <w:rFonts w:ascii="Arial" w:hAnsi="Arial" w:cs="Arial"/>
        </w:rPr>
        <w:t>иржи, осуществившей их утверждение.</w:t>
      </w:r>
    </w:p>
    <w:p w14:paraId="4A9DD5E4" w14:textId="77777777" w:rsidR="00625DEE" w:rsidRPr="006D290D" w:rsidRDefault="00625DEE" w:rsidP="00625DEE">
      <w:pPr>
        <w:pStyle w:val="ConsPlusNormal"/>
        <w:spacing w:before="60" w:after="60"/>
        <w:jc w:val="both"/>
        <w:rPr>
          <w:rFonts w:ascii="Arial" w:hAnsi="Arial" w:cs="Arial"/>
        </w:rPr>
      </w:pPr>
      <w:r w:rsidRPr="006D290D">
        <w:rPr>
          <w:rFonts w:ascii="Arial" w:hAnsi="Arial" w:cs="Arial"/>
        </w:rPr>
        <w:t>Текст</w:t>
      </w:r>
      <w:r>
        <w:rPr>
          <w:rFonts w:ascii="Arial" w:hAnsi="Arial" w:cs="Arial"/>
        </w:rPr>
        <w:t>ы</w:t>
      </w:r>
      <w:r w:rsidRPr="006D290D">
        <w:rPr>
          <w:rFonts w:ascii="Arial" w:hAnsi="Arial" w:cs="Arial"/>
        </w:rPr>
        <w:t xml:space="preserve"> утвержденных </w:t>
      </w:r>
      <w:r>
        <w:rPr>
          <w:rFonts w:ascii="Arial" w:hAnsi="Arial" w:cs="Arial"/>
        </w:rPr>
        <w:t>Б</w:t>
      </w:r>
      <w:r w:rsidRPr="006D290D">
        <w:rPr>
          <w:rFonts w:ascii="Arial" w:hAnsi="Arial" w:cs="Arial"/>
        </w:rPr>
        <w:t xml:space="preserve">иржей изменений в </w:t>
      </w:r>
      <w:r>
        <w:rPr>
          <w:rFonts w:ascii="Arial" w:hAnsi="Arial" w:cs="Arial"/>
        </w:rPr>
        <w:t>П</w:t>
      </w:r>
      <w:r w:rsidRPr="006D290D">
        <w:rPr>
          <w:rFonts w:ascii="Arial" w:hAnsi="Arial" w:cs="Arial"/>
        </w:rPr>
        <w:t>рограмму</w:t>
      </w:r>
      <w:r w:rsidR="003314D7">
        <w:rPr>
          <w:rFonts w:ascii="Arial" w:hAnsi="Arial" w:cs="Arial"/>
        </w:rPr>
        <w:t xml:space="preserve"> и/или в Проспект</w:t>
      </w:r>
      <w:r>
        <w:rPr>
          <w:rFonts w:ascii="Arial" w:hAnsi="Arial" w:cs="Arial"/>
        </w:rPr>
        <w:t xml:space="preserve"> долж</w:t>
      </w:r>
      <w:r w:rsidRPr="006D290D">
        <w:rPr>
          <w:rFonts w:ascii="Arial" w:hAnsi="Arial" w:cs="Arial"/>
        </w:rPr>
        <w:t>н</w:t>
      </w:r>
      <w:r>
        <w:rPr>
          <w:rFonts w:ascii="Arial" w:hAnsi="Arial" w:cs="Arial"/>
        </w:rPr>
        <w:t>ы</w:t>
      </w:r>
      <w:r w:rsidRPr="006D290D">
        <w:rPr>
          <w:rFonts w:ascii="Arial" w:hAnsi="Arial" w:cs="Arial"/>
        </w:rPr>
        <w:t xml:space="preserve"> быть доступн</w:t>
      </w:r>
      <w:r>
        <w:rPr>
          <w:rFonts w:ascii="Arial" w:hAnsi="Arial" w:cs="Arial"/>
        </w:rPr>
        <w:t>ы</w:t>
      </w:r>
      <w:r w:rsidRPr="006D290D">
        <w:rPr>
          <w:rFonts w:ascii="Arial" w:hAnsi="Arial" w:cs="Arial"/>
        </w:rPr>
        <w:t xml:space="preserve"> в сети Интернет с даты </w:t>
      </w:r>
      <w:r>
        <w:rPr>
          <w:rFonts w:ascii="Arial" w:hAnsi="Arial" w:cs="Arial"/>
        </w:rPr>
        <w:t xml:space="preserve">их опубликования в сети Интернет </w:t>
      </w:r>
      <w:r w:rsidRPr="006D290D">
        <w:rPr>
          <w:rFonts w:ascii="Arial" w:hAnsi="Arial" w:cs="Arial"/>
        </w:rPr>
        <w:t xml:space="preserve">и </w:t>
      </w:r>
      <w:r w:rsidR="003314D7" w:rsidRPr="003314D7">
        <w:rPr>
          <w:rFonts w:ascii="Arial" w:hAnsi="Arial" w:cs="Arial"/>
        </w:rPr>
        <w:t>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r w:rsidRPr="006D290D">
        <w:rPr>
          <w:rFonts w:ascii="Arial" w:hAnsi="Arial" w:cs="Arial"/>
        </w:rPr>
        <w:t>.</w:t>
      </w:r>
    </w:p>
    <w:p w14:paraId="242372B5" w14:textId="77777777" w:rsidR="00625DEE" w:rsidRDefault="00625DEE" w:rsidP="00625DEE">
      <w:pPr>
        <w:pStyle w:val="ConsPlusNormal"/>
        <w:spacing w:before="60" w:after="60"/>
        <w:jc w:val="both"/>
        <w:rPr>
          <w:rFonts w:ascii="Arial" w:hAnsi="Arial" w:cs="Arial"/>
        </w:rPr>
      </w:pPr>
      <w:r w:rsidRPr="006D290D">
        <w:rPr>
          <w:rFonts w:ascii="Arial" w:hAnsi="Arial" w:cs="Arial"/>
        </w:rPr>
        <w:t xml:space="preserve">Текст </w:t>
      </w:r>
      <w:r w:rsidRPr="00625DEE">
        <w:rPr>
          <w:rFonts w:ascii="Arial" w:hAnsi="Arial" w:cs="Arial"/>
        </w:rPr>
        <w:t xml:space="preserve">утвержденных Биржей изменений </w:t>
      </w:r>
      <w:r>
        <w:rPr>
          <w:rFonts w:ascii="Arial" w:hAnsi="Arial" w:cs="Arial"/>
        </w:rPr>
        <w:t xml:space="preserve">в </w:t>
      </w:r>
      <w:r w:rsidR="003314D7">
        <w:rPr>
          <w:rFonts w:ascii="Arial" w:hAnsi="Arial" w:cs="Arial"/>
        </w:rPr>
        <w:t>Условия выпуска в рамках Программы</w:t>
      </w:r>
      <w:r w:rsidRPr="006D290D">
        <w:rPr>
          <w:rFonts w:ascii="Arial" w:hAnsi="Arial" w:cs="Arial"/>
        </w:rPr>
        <w:t xml:space="preserve"> должен быть доступен в сети Интернет с даты его опубликования в сети Инт</w:t>
      </w:r>
      <w:r>
        <w:rPr>
          <w:rFonts w:ascii="Arial" w:hAnsi="Arial" w:cs="Arial"/>
        </w:rPr>
        <w:t xml:space="preserve">ернет </w:t>
      </w:r>
      <w:r w:rsidRPr="006D290D">
        <w:rPr>
          <w:rFonts w:ascii="Arial" w:hAnsi="Arial" w:cs="Arial"/>
        </w:rPr>
        <w:t xml:space="preserve">и </w:t>
      </w:r>
      <w:r w:rsidR="003314D7" w:rsidRPr="003314D7">
        <w:rPr>
          <w:rFonts w:ascii="Arial" w:hAnsi="Arial" w:cs="Arial"/>
        </w:rPr>
        <w:t>до погашения всех Биржевых облигаций этого выпуска</w:t>
      </w:r>
      <w:r w:rsidRPr="006D290D">
        <w:rPr>
          <w:rFonts w:ascii="Arial" w:hAnsi="Arial" w:cs="Arial"/>
        </w:rPr>
        <w:t>.</w:t>
      </w:r>
    </w:p>
    <w:p w14:paraId="7EF44C49" w14:textId="77777777" w:rsidR="0081681E" w:rsidRPr="0081681E" w:rsidRDefault="0081681E" w:rsidP="0081681E">
      <w:pPr>
        <w:pStyle w:val="ConsPlusNormal"/>
        <w:spacing w:before="60" w:after="60"/>
        <w:jc w:val="both"/>
        <w:rPr>
          <w:rFonts w:ascii="Arial" w:hAnsi="Arial" w:cs="Arial"/>
        </w:rPr>
      </w:pPr>
      <w:r w:rsidRPr="0081681E">
        <w:rPr>
          <w:rFonts w:ascii="Arial" w:hAnsi="Arial" w:cs="Arial"/>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7D1F981C" w14:textId="77777777" w:rsidR="0081681E" w:rsidRDefault="0081681E" w:rsidP="0081681E">
      <w:pPr>
        <w:pStyle w:val="ConsPlusNormal"/>
        <w:spacing w:before="60" w:after="60"/>
        <w:jc w:val="both"/>
        <w:rPr>
          <w:rFonts w:ascii="Arial" w:hAnsi="Arial" w:cs="Arial"/>
        </w:rPr>
      </w:pPr>
      <w:r w:rsidRPr="0081681E">
        <w:rPr>
          <w:rFonts w:ascii="Arial" w:hAnsi="Arial" w:cs="Arial"/>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14:paraId="401B534C" w14:textId="77777777" w:rsidR="00A740C6" w:rsidRPr="0081681E" w:rsidRDefault="00A740C6" w:rsidP="0081681E">
      <w:pPr>
        <w:pStyle w:val="ConsPlusNormal"/>
        <w:spacing w:before="60" w:after="60"/>
        <w:jc w:val="both"/>
        <w:rPr>
          <w:rFonts w:ascii="Arial" w:hAnsi="Arial" w:cs="Arial"/>
        </w:rPr>
      </w:pPr>
    </w:p>
    <w:p w14:paraId="34DA4F08" w14:textId="77777777" w:rsidR="00150CE5" w:rsidRDefault="00150CE5" w:rsidP="0081681E">
      <w:pPr>
        <w:pStyle w:val="ConsPlusNormal"/>
        <w:spacing w:before="60" w:after="60"/>
        <w:jc w:val="both"/>
        <w:rPr>
          <w:rFonts w:ascii="Arial" w:hAnsi="Arial" w:cs="Arial"/>
        </w:rPr>
      </w:pPr>
    </w:p>
    <w:p w14:paraId="3616C658" w14:textId="344805C2" w:rsidR="00580ED0" w:rsidRPr="00580ED0" w:rsidRDefault="00580ED0" w:rsidP="00580ED0">
      <w:pPr>
        <w:pStyle w:val="ConsPlusNormal"/>
        <w:spacing w:before="60" w:after="60"/>
        <w:jc w:val="both"/>
        <w:rPr>
          <w:rFonts w:ascii="Arial" w:hAnsi="Arial" w:cs="Arial"/>
        </w:rPr>
      </w:pPr>
      <w:r w:rsidRPr="00580ED0">
        <w:rPr>
          <w:rFonts w:ascii="Arial" w:hAnsi="Arial" w:cs="Arial"/>
        </w:rPr>
        <w:t>3</w:t>
      </w:r>
      <w:r w:rsidR="00662D32">
        <w:rPr>
          <w:rFonts w:ascii="Arial" w:hAnsi="Arial" w:cs="Arial"/>
        </w:rPr>
        <w:t>4</w:t>
      </w:r>
      <w:r w:rsidRPr="00580ED0">
        <w:rPr>
          <w:rFonts w:ascii="Arial" w:hAnsi="Arial" w:cs="Arial"/>
        </w:rPr>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22C3DFAF" w14:textId="77777777" w:rsidR="00580ED0" w:rsidRPr="00FE6E65" w:rsidRDefault="00580ED0" w:rsidP="00580ED0">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w:t>
      </w:r>
    </w:p>
    <w:p w14:paraId="4F68FB83" w14:textId="77777777" w:rsidR="00580ED0" w:rsidRPr="00FE6E65" w:rsidRDefault="00580ED0" w:rsidP="00580ED0">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14:paraId="0985C09C" w14:textId="77777777" w:rsidR="00580ED0" w:rsidRDefault="00580ED0" w:rsidP="00580ED0">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14:paraId="6B3AE95A" w14:textId="77777777" w:rsidR="003E45F1" w:rsidRPr="0081681E" w:rsidRDefault="003E45F1" w:rsidP="00580ED0">
      <w:pPr>
        <w:pStyle w:val="ConsPlusNormal"/>
        <w:spacing w:before="60" w:after="60"/>
        <w:jc w:val="both"/>
        <w:rPr>
          <w:rFonts w:ascii="Arial" w:hAnsi="Arial" w:cs="Arial"/>
        </w:rPr>
      </w:pPr>
    </w:p>
    <w:p w14:paraId="4E1702E0" w14:textId="77777777" w:rsidR="00002DBC" w:rsidRDefault="00150CE5" w:rsidP="00002DBC">
      <w:pPr>
        <w:pStyle w:val="ConsPlusNormal"/>
        <w:spacing w:before="60" w:after="60"/>
        <w:jc w:val="both"/>
        <w:rPr>
          <w:rFonts w:ascii="Arial" w:hAnsi="Arial" w:cs="Arial"/>
        </w:rPr>
      </w:pPr>
      <w:r w:rsidRPr="00150CE5">
        <w:rPr>
          <w:rFonts w:ascii="Arial" w:hAnsi="Arial" w:cs="Arial"/>
          <w:b/>
        </w:rPr>
        <w:t xml:space="preserve">сведения о наличии у </w:t>
      </w:r>
      <w:r w:rsidR="0081681E" w:rsidRPr="00150CE5">
        <w:rPr>
          <w:rFonts w:ascii="Arial" w:hAnsi="Arial" w:cs="Arial"/>
          <w:b/>
        </w:rPr>
        <w:t>эмитент</w:t>
      </w:r>
      <w:r w:rsidRPr="00150CE5">
        <w:rPr>
          <w:rFonts w:ascii="Arial" w:hAnsi="Arial" w:cs="Arial"/>
          <w:b/>
        </w:rPr>
        <w:t>а</w:t>
      </w:r>
      <w:r w:rsidR="0081681E" w:rsidRPr="00150CE5">
        <w:rPr>
          <w:rFonts w:ascii="Arial" w:hAnsi="Arial" w:cs="Arial"/>
          <w:b/>
        </w:rPr>
        <w:t xml:space="preserve"> обязан</w:t>
      </w:r>
      <w:r w:rsidRPr="00150CE5">
        <w:rPr>
          <w:rFonts w:ascii="Arial" w:hAnsi="Arial" w:cs="Arial"/>
          <w:b/>
        </w:rPr>
        <w:t>ности</w:t>
      </w:r>
      <w:r w:rsidR="0081681E" w:rsidRPr="00150CE5">
        <w:rPr>
          <w:rFonts w:ascii="Arial" w:hAnsi="Arial" w:cs="Arial"/>
          <w:b/>
        </w:rPr>
        <w:t xml:space="preserve"> раскрывать информацию в форме ежеквартального отчета и сообщений о существенных фактах</w:t>
      </w:r>
      <w:r w:rsidRPr="00150CE5">
        <w:rPr>
          <w:rFonts w:ascii="Arial" w:hAnsi="Arial" w:cs="Arial"/>
          <w:b/>
        </w:rPr>
        <w:t>:</w:t>
      </w:r>
      <w:r>
        <w:rPr>
          <w:rFonts w:ascii="Arial" w:hAnsi="Arial" w:cs="Arial"/>
          <w:b/>
        </w:rPr>
        <w:t xml:space="preserve"> </w:t>
      </w:r>
      <w:r w:rsidR="00002DBC">
        <w:rPr>
          <w:rFonts w:ascii="Arial" w:hAnsi="Arial" w:cs="Arial"/>
        </w:rPr>
        <w:t xml:space="preserve">на дату утверждения Программы Эмитент обязан </w:t>
      </w:r>
      <w:r w:rsidR="00002DBC" w:rsidRPr="00150CE5">
        <w:rPr>
          <w:rFonts w:ascii="Arial" w:hAnsi="Arial" w:cs="Arial"/>
        </w:rPr>
        <w:t>раскрывать информацию в форме ежеквартального отчета и сообщений о существенных фактах</w:t>
      </w:r>
      <w:r w:rsidR="00002DBC" w:rsidRPr="0081681E">
        <w:rPr>
          <w:rFonts w:ascii="Arial" w:hAnsi="Arial" w:cs="Arial"/>
        </w:rPr>
        <w:t>.</w:t>
      </w:r>
    </w:p>
    <w:p w14:paraId="63D63BD7" w14:textId="77777777" w:rsidR="00002DBC" w:rsidRDefault="00002DBC" w:rsidP="006073A2">
      <w:pPr>
        <w:pStyle w:val="ConsPlusNormal"/>
        <w:spacing w:before="60" w:after="60"/>
        <w:jc w:val="both"/>
        <w:rPr>
          <w:rFonts w:ascii="Arial" w:hAnsi="Arial" w:cs="Arial"/>
          <w:b/>
        </w:rPr>
      </w:pPr>
    </w:p>
    <w:p w14:paraId="2CC29999" w14:textId="77777777" w:rsidR="00FD5B1C" w:rsidRDefault="00DF490F" w:rsidP="006073A2">
      <w:pPr>
        <w:pStyle w:val="ConsPlusNormal"/>
        <w:spacing w:before="60" w:after="60"/>
        <w:jc w:val="both"/>
        <w:rPr>
          <w:rFonts w:ascii="Arial" w:hAnsi="Arial" w:cs="Arial"/>
          <w:b/>
        </w:rPr>
      </w:pPr>
      <w:r w:rsidRPr="006073A2">
        <w:rPr>
          <w:rFonts w:ascii="Arial" w:hAnsi="Arial" w:cs="Arial"/>
          <w:b/>
        </w:rPr>
        <w:t xml:space="preserve">12. </w:t>
      </w:r>
      <w:r w:rsidR="00FD5B1C" w:rsidRPr="00FD5B1C">
        <w:rPr>
          <w:rFonts w:ascii="Arial" w:hAnsi="Arial" w:cs="Arial"/>
          <w:b/>
        </w:rPr>
        <w:t>Сведения об обеспечении исполнения обязательств по облигациям, которые могут быть размещены в рамках программы облигаций</w:t>
      </w:r>
    </w:p>
    <w:p w14:paraId="408B4B0A" w14:textId="77777777" w:rsidR="00CC7DAF" w:rsidRPr="00CC7DAF" w:rsidRDefault="00CC7DAF" w:rsidP="006073A2">
      <w:pPr>
        <w:pStyle w:val="ConsPlusNormal"/>
        <w:spacing w:before="60" w:after="60"/>
        <w:jc w:val="both"/>
        <w:rPr>
          <w:rFonts w:ascii="Arial" w:hAnsi="Arial" w:cs="Arial"/>
        </w:rPr>
      </w:pPr>
    </w:p>
    <w:p w14:paraId="3ACA8AE9"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12.1. Сведения о лице, предоставляющем обеспечение исполнения обязательств по облигациям</w:t>
      </w:r>
    </w:p>
    <w:p w14:paraId="073FE30A" w14:textId="77777777" w:rsidR="00002DBC" w:rsidRPr="006073A2" w:rsidRDefault="00002DBC" w:rsidP="00002DBC">
      <w:pPr>
        <w:pStyle w:val="ConsPlusNormal"/>
        <w:spacing w:before="60" w:after="60"/>
        <w:jc w:val="both"/>
        <w:rPr>
          <w:rFonts w:ascii="Arial" w:hAnsi="Arial" w:cs="Arial"/>
        </w:rPr>
      </w:pPr>
      <w:r>
        <w:rPr>
          <w:rFonts w:ascii="Arial" w:hAnsi="Arial" w:cs="Arial"/>
        </w:rPr>
        <w:t>Сведения не указываются, т.к. п</w:t>
      </w:r>
      <w:r w:rsidRPr="0081681E">
        <w:rPr>
          <w:rFonts w:ascii="Arial" w:hAnsi="Arial" w:cs="Arial"/>
        </w:rPr>
        <w:t xml:space="preserve">редоставление обеспечения </w:t>
      </w:r>
      <w:r>
        <w:rPr>
          <w:rFonts w:ascii="Arial" w:hAnsi="Arial" w:cs="Arial"/>
        </w:rPr>
        <w:t xml:space="preserve">по Биржевым облигациям, размещаемым в рамках Программы, </w:t>
      </w:r>
      <w:r w:rsidRPr="0081681E">
        <w:rPr>
          <w:rFonts w:ascii="Arial" w:hAnsi="Arial" w:cs="Arial"/>
        </w:rPr>
        <w:t>не предусмотрено.</w:t>
      </w:r>
    </w:p>
    <w:p w14:paraId="38F5BAAB" w14:textId="77777777" w:rsidR="00002DBC" w:rsidRPr="006073A2" w:rsidRDefault="00002DBC" w:rsidP="00002DBC">
      <w:pPr>
        <w:pStyle w:val="ConsPlusNormal"/>
        <w:spacing w:before="60" w:after="60"/>
        <w:jc w:val="both"/>
        <w:rPr>
          <w:rFonts w:ascii="Arial" w:hAnsi="Arial" w:cs="Arial"/>
        </w:rPr>
      </w:pPr>
    </w:p>
    <w:p w14:paraId="46070943" w14:textId="77777777" w:rsidR="00DF490F" w:rsidRDefault="00DF490F" w:rsidP="006073A2">
      <w:pPr>
        <w:pStyle w:val="ConsPlusNormal"/>
        <w:spacing w:before="60" w:after="60"/>
        <w:jc w:val="both"/>
        <w:rPr>
          <w:rFonts w:ascii="Arial" w:hAnsi="Arial" w:cs="Arial"/>
          <w:b/>
        </w:rPr>
      </w:pPr>
      <w:r w:rsidRPr="006073A2">
        <w:rPr>
          <w:rFonts w:ascii="Arial" w:hAnsi="Arial" w:cs="Arial"/>
          <w:b/>
        </w:rPr>
        <w:t>12.2. Условия обеспечения исполнения обязательств по облигациям</w:t>
      </w:r>
    </w:p>
    <w:p w14:paraId="16FB32B3" w14:textId="77777777" w:rsidR="00002DBC" w:rsidRPr="006073A2" w:rsidRDefault="00002DBC" w:rsidP="00002DBC">
      <w:pPr>
        <w:pStyle w:val="ConsPlusNormal"/>
        <w:spacing w:before="60" w:after="60"/>
        <w:jc w:val="both"/>
        <w:rPr>
          <w:rFonts w:ascii="Arial" w:hAnsi="Arial" w:cs="Arial"/>
        </w:rPr>
      </w:pPr>
      <w:r>
        <w:rPr>
          <w:rFonts w:ascii="Arial" w:hAnsi="Arial" w:cs="Arial"/>
        </w:rPr>
        <w:t>Сведения не указываются, т.к. п</w:t>
      </w:r>
      <w:r w:rsidRPr="0081681E">
        <w:rPr>
          <w:rFonts w:ascii="Arial" w:hAnsi="Arial" w:cs="Arial"/>
        </w:rPr>
        <w:t xml:space="preserve">редоставление обеспечения </w:t>
      </w:r>
      <w:r>
        <w:rPr>
          <w:rFonts w:ascii="Arial" w:hAnsi="Arial" w:cs="Arial"/>
        </w:rPr>
        <w:t xml:space="preserve">по Биржевым облигациям, размещаемым в рамках Программы, </w:t>
      </w:r>
      <w:r w:rsidRPr="0081681E">
        <w:rPr>
          <w:rFonts w:ascii="Arial" w:hAnsi="Arial" w:cs="Arial"/>
        </w:rPr>
        <w:t>не предусмотрено.</w:t>
      </w:r>
    </w:p>
    <w:p w14:paraId="3DD4AAF5" w14:textId="77777777" w:rsidR="000B3AF9" w:rsidRPr="000B3AF9" w:rsidRDefault="000B3AF9" w:rsidP="000B3AF9">
      <w:pPr>
        <w:pStyle w:val="ConsPlusNormal"/>
        <w:spacing w:before="60" w:after="60"/>
        <w:jc w:val="both"/>
        <w:rPr>
          <w:rFonts w:ascii="Arial" w:hAnsi="Arial" w:cs="Arial"/>
        </w:rPr>
      </w:pPr>
    </w:p>
    <w:p w14:paraId="22AF601B"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13. </w:t>
      </w:r>
      <w:r w:rsidR="00FD5B1C" w:rsidRPr="00FD5B1C">
        <w:rPr>
          <w:rFonts w:ascii="Arial" w:hAnsi="Arial" w:cs="Arial"/>
          <w:b/>
        </w:rPr>
        <w:t>Сведения о представителе владельцев облигаций, которые могут быть размещены в рамках программы облигаций</w:t>
      </w:r>
    </w:p>
    <w:p w14:paraId="3D06C340" w14:textId="77777777" w:rsidR="002D2D29" w:rsidRPr="00C83D67" w:rsidRDefault="00C83D67" w:rsidP="006073A2">
      <w:pPr>
        <w:pStyle w:val="ConsPlusNormal"/>
        <w:spacing w:before="60" w:after="60"/>
        <w:jc w:val="both"/>
        <w:rPr>
          <w:rFonts w:ascii="Arial" w:hAnsi="Arial" w:cs="Arial"/>
        </w:rPr>
      </w:pPr>
      <w:r w:rsidRPr="00C83D67">
        <w:rPr>
          <w:rFonts w:ascii="Arial" w:hAnsi="Arial" w:cs="Arial"/>
        </w:rPr>
        <w:t xml:space="preserve">Сведения об определенном Эмитентом представителе (представителях) владельцев Биржевых облигаций, которые могут быть размещены в рамках Программы, </w:t>
      </w:r>
      <w:r w:rsidR="00FD5B1C" w:rsidRPr="00C83D67">
        <w:rPr>
          <w:rFonts w:ascii="Arial" w:hAnsi="Arial" w:cs="Arial"/>
        </w:rPr>
        <w:t>в условиях Программы отсутствуют.</w:t>
      </w:r>
    </w:p>
    <w:p w14:paraId="477D471D" w14:textId="77777777" w:rsidR="002D2D29" w:rsidRPr="00C83D67" w:rsidRDefault="00C83D67" w:rsidP="006073A2">
      <w:pPr>
        <w:pStyle w:val="ConsPlusNormal"/>
        <w:spacing w:before="60" w:after="60"/>
        <w:jc w:val="both"/>
        <w:rPr>
          <w:rFonts w:ascii="Arial" w:hAnsi="Arial" w:cs="Arial"/>
          <w:u w:val="single"/>
        </w:rPr>
      </w:pPr>
      <w:r w:rsidRPr="00C83D67">
        <w:rPr>
          <w:rFonts w:ascii="Arial" w:hAnsi="Arial" w:cs="Arial"/>
          <w:u w:val="single"/>
        </w:rPr>
        <w:t>Сведения о представителе владельцев отдельного Выпуска Биржевых облигаций (в случае его назначения) будут указаны в соответствующих Условиях выпуска.</w:t>
      </w:r>
    </w:p>
    <w:p w14:paraId="2C1E0DB6" w14:textId="77777777" w:rsidR="00C83D67" w:rsidRPr="006073A2" w:rsidRDefault="00C83D67" w:rsidP="006073A2">
      <w:pPr>
        <w:pStyle w:val="ConsPlusNormal"/>
        <w:spacing w:before="60" w:after="60"/>
        <w:jc w:val="both"/>
        <w:rPr>
          <w:rFonts w:ascii="Arial" w:hAnsi="Arial" w:cs="Arial"/>
        </w:rPr>
      </w:pPr>
    </w:p>
    <w:p w14:paraId="1800C15B" w14:textId="77777777" w:rsidR="00BA7E6A" w:rsidRDefault="00DF490F" w:rsidP="006073A2">
      <w:pPr>
        <w:pStyle w:val="ConsPlusNormal"/>
        <w:spacing w:before="60" w:after="60"/>
        <w:jc w:val="both"/>
        <w:rPr>
          <w:rFonts w:ascii="Arial" w:hAnsi="Arial" w:cs="Arial"/>
          <w:b/>
        </w:rPr>
      </w:pPr>
      <w:r w:rsidRPr="006073A2">
        <w:rPr>
          <w:rFonts w:ascii="Arial" w:hAnsi="Arial" w:cs="Arial"/>
          <w:b/>
        </w:rPr>
        <w:t>14.</w:t>
      </w:r>
      <w:r w:rsidR="00BA7E6A" w:rsidRPr="00BA7E6A">
        <w:t xml:space="preserve"> </w:t>
      </w:r>
      <w:r w:rsidR="00FD5B1C" w:rsidRPr="00FD5B1C">
        <w:rPr>
          <w:rFonts w:ascii="Arial" w:hAnsi="Arial" w:cs="Arial"/>
          <w:b/>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70068969" w14:textId="77777777" w:rsidR="00DF490F" w:rsidRPr="0037556A" w:rsidRDefault="00002DBC" w:rsidP="006073A2">
      <w:pPr>
        <w:pStyle w:val="ConsPlusNormal"/>
        <w:spacing w:before="60" w:after="60"/>
        <w:jc w:val="both"/>
        <w:rPr>
          <w:rFonts w:ascii="Arial" w:hAnsi="Arial" w:cs="Arial"/>
        </w:rPr>
      </w:pPr>
      <w:r>
        <w:rPr>
          <w:rFonts w:ascii="Arial" w:hAnsi="Arial" w:cs="Arial"/>
        </w:rPr>
        <w:t>Эмитент</w:t>
      </w:r>
      <w:r w:rsidR="00C03C76">
        <w:rPr>
          <w:rFonts w:ascii="Arial" w:hAnsi="Arial" w:cs="Arial"/>
        </w:rPr>
        <w:t xml:space="preserve"> </w:t>
      </w:r>
      <w:r w:rsidR="0037556A" w:rsidRPr="0037556A">
        <w:rPr>
          <w:rFonts w:ascii="Arial" w:hAnsi="Arial" w:cs="Arial"/>
        </w:rPr>
        <w:t>обязуется</w:t>
      </w:r>
      <w:r w:rsidR="00DF490F" w:rsidRPr="0037556A">
        <w:rPr>
          <w:rFonts w:ascii="Arial" w:hAnsi="Arial" w:cs="Arial"/>
        </w:rPr>
        <w:t xml:space="preserve"> по требованию заинтересованного лица п</w:t>
      </w:r>
      <w:r w:rsidR="0037556A">
        <w:rPr>
          <w:rFonts w:ascii="Arial" w:hAnsi="Arial" w:cs="Arial"/>
        </w:rPr>
        <w:t>редоставить ему копию настоящей Программы</w:t>
      </w:r>
      <w:r w:rsidR="00DF490F" w:rsidRPr="0037556A">
        <w:rPr>
          <w:rFonts w:ascii="Arial" w:hAnsi="Arial" w:cs="Arial"/>
        </w:rPr>
        <w:t xml:space="preserve"> за плату, не превышающую затраты на ее изготовление</w:t>
      </w:r>
      <w:r w:rsidR="0037556A">
        <w:rPr>
          <w:rFonts w:ascii="Arial" w:hAnsi="Arial" w:cs="Arial"/>
        </w:rPr>
        <w:t>.</w:t>
      </w:r>
    </w:p>
    <w:p w14:paraId="45D27AAE" w14:textId="77777777" w:rsidR="002D2D29" w:rsidRPr="006073A2" w:rsidRDefault="002D2D29" w:rsidP="006073A2">
      <w:pPr>
        <w:pStyle w:val="ConsPlusNormal"/>
        <w:spacing w:before="60" w:after="60"/>
        <w:jc w:val="both"/>
        <w:rPr>
          <w:rFonts w:ascii="Arial" w:hAnsi="Arial" w:cs="Arial"/>
        </w:rPr>
      </w:pPr>
    </w:p>
    <w:p w14:paraId="36B930AA" w14:textId="77777777" w:rsidR="00BA7E6A" w:rsidRDefault="00DF490F" w:rsidP="006073A2">
      <w:pPr>
        <w:pStyle w:val="ConsPlusNormal"/>
        <w:spacing w:before="60" w:after="60"/>
        <w:jc w:val="both"/>
        <w:rPr>
          <w:rFonts w:ascii="Arial" w:hAnsi="Arial" w:cs="Arial"/>
          <w:b/>
        </w:rPr>
      </w:pPr>
      <w:r w:rsidRPr="006073A2">
        <w:rPr>
          <w:rFonts w:ascii="Arial" w:hAnsi="Arial" w:cs="Arial"/>
          <w:b/>
        </w:rPr>
        <w:t>15.</w:t>
      </w:r>
      <w:r w:rsidR="00BA7E6A" w:rsidRPr="00BA7E6A">
        <w:t xml:space="preserve"> </w:t>
      </w:r>
      <w:r w:rsidR="00FD5B1C" w:rsidRPr="00FD5B1C">
        <w:rPr>
          <w:rFonts w:ascii="Arial" w:hAnsi="Arial" w:cs="Arial"/>
          <w:b/>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798CC039" w14:textId="77777777" w:rsidR="00DF490F" w:rsidRPr="0037556A" w:rsidRDefault="00002DBC" w:rsidP="006073A2">
      <w:pPr>
        <w:pStyle w:val="ConsPlusNormal"/>
        <w:spacing w:before="60" w:after="60"/>
        <w:jc w:val="both"/>
        <w:rPr>
          <w:rFonts w:ascii="Arial" w:hAnsi="Arial" w:cs="Arial"/>
        </w:rPr>
      </w:pPr>
      <w:r>
        <w:rPr>
          <w:rFonts w:ascii="Arial" w:hAnsi="Arial" w:cs="Arial"/>
        </w:rPr>
        <w:lastRenderedPageBreak/>
        <w:t>Эмитент</w:t>
      </w:r>
      <w:r w:rsidR="00A60CA8">
        <w:rPr>
          <w:rFonts w:ascii="Arial" w:hAnsi="Arial" w:cs="Arial"/>
        </w:rPr>
        <w:t xml:space="preserve"> </w:t>
      </w:r>
      <w:r w:rsidR="0037556A">
        <w:rPr>
          <w:rFonts w:ascii="Arial" w:hAnsi="Arial" w:cs="Arial"/>
        </w:rPr>
        <w:t>обязуется</w:t>
      </w:r>
      <w:r w:rsidR="00DF490F" w:rsidRPr="0037556A">
        <w:rPr>
          <w:rFonts w:ascii="Arial" w:hAnsi="Arial" w:cs="Arial"/>
        </w:rPr>
        <w:t xml:space="preserve"> обеспечить права владельцев </w:t>
      </w:r>
      <w:r w:rsidR="0037556A">
        <w:rPr>
          <w:rFonts w:ascii="Arial" w:hAnsi="Arial" w:cs="Arial"/>
        </w:rPr>
        <w:t xml:space="preserve">Биржевых облигаций, </w:t>
      </w:r>
      <w:r w:rsidR="00FD5B1C" w:rsidRPr="00FD5B1C">
        <w:rPr>
          <w:rFonts w:ascii="Arial" w:hAnsi="Arial" w:cs="Arial"/>
        </w:rPr>
        <w:t xml:space="preserve">которые могут быть размещены в рамках </w:t>
      </w:r>
      <w:r w:rsidR="0037556A">
        <w:rPr>
          <w:rFonts w:ascii="Arial" w:hAnsi="Arial" w:cs="Arial"/>
        </w:rPr>
        <w:t>Программы,</w:t>
      </w:r>
      <w:r w:rsidR="00DF490F" w:rsidRPr="0037556A">
        <w:rPr>
          <w:rFonts w:ascii="Arial" w:hAnsi="Arial" w:cs="Arial"/>
        </w:rPr>
        <w:t xml:space="preserve"> при соблюдении ими установленного законодательством Российской Федерации порядка осуществления этих прав</w:t>
      </w:r>
      <w:r w:rsidR="0037556A">
        <w:rPr>
          <w:rFonts w:ascii="Arial" w:hAnsi="Arial" w:cs="Arial"/>
        </w:rPr>
        <w:t>.</w:t>
      </w:r>
    </w:p>
    <w:p w14:paraId="27B73C13" w14:textId="77777777" w:rsidR="002D2D29" w:rsidRPr="006073A2" w:rsidRDefault="002D2D29" w:rsidP="006073A2">
      <w:pPr>
        <w:pStyle w:val="ConsPlusNormal"/>
        <w:spacing w:before="60" w:after="60"/>
        <w:jc w:val="both"/>
        <w:rPr>
          <w:rFonts w:ascii="Arial" w:hAnsi="Arial" w:cs="Arial"/>
        </w:rPr>
      </w:pPr>
    </w:p>
    <w:p w14:paraId="3B887800" w14:textId="77777777"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16. </w:t>
      </w:r>
      <w:r w:rsidR="00E12628" w:rsidRPr="00E12628">
        <w:rPr>
          <w:rFonts w:ascii="Arial" w:hAnsi="Arial" w:cs="Arial"/>
          <w:b/>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7D705C55" w14:textId="77777777" w:rsidR="00460D1C" w:rsidRPr="006073A2" w:rsidRDefault="00460D1C" w:rsidP="00460D1C">
      <w:pPr>
        <w:pStyle w:val="ConsPlusNormal"/>
        <w:spacing w:before="60" w:after="60"/>
        <w:jc w:val="both"/>
        <w:rPr>
          <w:rFonts w:ascii="Arial" w:hAnsi="Arial" w:cs="Arial"/>
        </w:rPr>
      </w:pPr>
      <w:r>
        <w:rPr>
          <w:rFonts w:ascii="Arial" w:hAnsi="Arial" w:cs="Arial"/>
        </w:rPr>
        <w:t>Сведения не указываются, т.к. п</w:t>
      </w:r>
      <w:r w:rsidRPr="0081681E">
        <w:rPr>
          <w:rFonts w:ascii="Arial" w:hAnsi="Arial" w:cs="Arial"/>
        </w:rPr>
        <w:t xml:space="preserve">редоставление обеспечения </w:t>
      </w:r>
      <w:r>
        <w:rPr>
          <w:rFonts w:ascii="Arial" w:hAnsi="Arial" w:cs="Arial"/>
        </w:rPr>
        <w:t xml:space="preserve">по Биржевым облигациям, размещаемым в рамках Программы, </w:t>
      </w:r>
      <w:r w:rsidRPr="0081681E">
        <w:rPr>
          <w:rFonts w:ascii="Arial" w:hAnsi="Arial" w:cs="Arial"/>
        </w:rPr>
        <w:t>не предусмотрено.</w:t>
      </w:r>
    </w:p>
    <w:p w14:paraId="5A931BE4" w14:textId="77777777" w:rsidR="002D2D29" w:rsidRPr="006073A2" w:rsidRDefault="002D2D29" w:rsidP="006073A2">
      <w:pPr>
        <w:pStyle w:val="ConsPlusNormal"/>
        <w:spacing w:before="60" w:after="60"/>
        <w:jc w:val="both"/>
        <w:rPr>
          <w:rFonts w:ascii="Arial" w:hAnsi="Arial" w:cs="Arial"/>
        </w:rPr>
      </w:pPr>
    </w:p>
    <w:p w14:paraId="58A1F323" w14:textId="77777777" w:rsidR="00E12628" w:rsidRDefault="00471E69" w:rsidP="006073A2">
      <w:pPr>
        <w:pStyle w:val="ConsPlusNormal"/>
        <w:spacing w:before="60" w:after="60"/>
        <w:jc w:val="both"/>
        <w:rPr>
          <w:rFonts w:ascii="Arial" w:hAnsi="Arial" w:cs="Arial"/>
          <w:b/>
        </w:rPr>
      </w:pPr>
      <w:r>
        <w:rPr>
          <w:rFonts w:ascii="Arial" w:hAnsi="Arial" w:cs="Arial"/>
          <w:b/>
        </w:rPr>
        <w:t xml:space="preserve">17. </w:t>
      </w:r>
      <w:r w:rsidR="00E12628" w:rsidRPr="00E12628">
        <w:rPr>
          <w:rFonts w:ascii="Arial" w:hAnsi="Arial" w:cs="Arial"/>
          <w:b/>
        </w:rPr>
        <w:t>Срок действия программы облигаций</w:t>
      </w:r>
    </w:p>
    <w:p w14:paraId="57F9627A" w14:textId="77777777" w:rsidR="00002DBC" w:rsidRPr="00D525AB" w:rsidRDefault="00002DBC" w:rsidP="00002DBC">
      <w:pPr>
        <w:pStyle w:val="ConsPlusNormal"/>
        <w:spacing w:before="60" w:after="60"/>
        <w:jc w:val="both"/>
        <w:rPr>
          <w:rFonts w:ascii="Arial" w:hAnsi="Arial" w:cs="Arial"/>
        </w:rPr>
      </w:pPr>
      <w:r w:rsidRPr="00D525AB">
        <w:rPr>
          <w:rFonts w:ascii="Arial" w:hAnsi="Arial" w:cs="Arial"/>
        </w:rPr>
        <w:t xml:space="preserve">Срок действия Программы </w:t>
      </w:r>
      <w:r>
        <w:rPr>
          <w:rFonts w:ascii="Arial" w:hAnsi="Arial" w:cs="Arial"/>
        </w:rPr>
        <w:t>(срок, в течение которого Э</w:t>
      </w:r>
      <w:r w:rsidRPr="00D525AB">
        <w:rPr>
          <w:rFonts w:ascii="Arial" w:hAnsi="Arial" w:cs="Arial"/>
        </w:rPr>
        <w:t>митентом могут быть утверждены условия отдельного выпуска (дополнительного выпуска) Биржевых облигаций (отдельных выпусков (дополнительных выпусков) Биржевых облигаций) в рамках Программы)</w:t>
      </w:r>
      <w:r>
        <w:rPr>
          <w:rFonts w:ascii="Arial" w:hAnsi="Arial" w:cs="Arial"/>
        </w:rPr>
        <w:t xml:space="preserve"> не ограничен.</w:t>
      </w:r>
    </w:p>
    <w:p w14:paraId="1543B738" w14:textId="77777777" w:rsidR="00D525AB" w:rsidRDefault="00D525AB" w:rsidP="006073A2">
      <w:pPr>
        <w:pStyle w:val="ConsPlusNormal"/>
        <w:spacing w:before="60" w:after="60"/>
        <w:jc w:val="both"/>
        <w:rPr>
          <w:rFonts w:ascii="Arial" w:hAnsi="Arial" w:cs="Arial"/>
          <w:b/>
        </w:rPr>
      </w:pPr>
    </w:p>
    <w:p w14:paraId="61D88B1A" w14:textId="77777777" w:rsidR="00E855FD" w:rsidRDefault="00D525AB" w:rsidP="006073A2">
      <w:pPr>
        <w:pStyle w:val="ConsPlusNormal"/>
        <w:spacing w:before="60" w:after="60"/>
        <w:jc w:val="both"/>
        <w:rPr>
          <w:rFonts w:ascii="Arial" w:hAnsi="Arial" w:cs="Arial"/>
          <w:b/>
        </w:rPr>
      </w:pPr>
      <w:r>
        <w:rPr>
          <w:rFonts w:ascii="Arial" w:hAnsi="Arial" w:cs="Arial"/>
          <w:b/>
        </w:rPr>
        <w:t xml:space="preserve">18. </w:t>
      </w:r>
      <w:r w:rsidR="00471E69">
        <w:rPr>
          <w:rFonts w:ascii="Arial" w:hAnsi="Arial" w:cs="Arial"/>
          <w:b/>
        </w:rPr>
        <w:t>Иные сведения</w:t>
      </w:r>
    </w:p>
    <w:p w14:paraId="4B5D4148" w14:textId="77777777" w:rsidR="00002DBC" w:rsidRPr="00A6391D" w:rsidRDefault="00002DBC" w:rsidP="00002DBC">
      <w:pPr>
        <w:pStyle w:val="ConsPlusNormal"/>
        <w:spacing w:before="60" w:after="60"/>
        <w:jc w:val="both"/>
        <w:rPr>
          <w:rFonts w:ascii="Arial" w:hAnsi="Arial" w:cs="Arial"/>
        </w:rPr>
      </w:pPr>
      <w:r w:rsidRPr="00A6391D">
        <w:rPr>
          <w:rFonts w:ascii="Arial" w:hAnsi="Arial" w:cs="Arial"/>
        </w:rPr>
        <w:t>1. Обращение Биржевых облигаций осуществляется в соответствии с условиями Программы, Условиями выпуска и действующего законодательства Российской Федерации.</w:t>
      </w:r>
    </w:p>
    <w:p w14:paraId="539E4304" w14:textId="77777777" w:rsidR="00002DBC" w:rsidRPr="00A6391D" w:rsidRDefault="00002DBC" w:rsidP="00002DBC">
      <w:pPr>
        <w:pStyle w:val="ConsPlusNormal"/>
        <w:spacing w:before="60" w:after="60"/>
        <w:jc w:val="both"/>
        <w:rPr>
          <w:rFonts w:ascii="Arial" w:hAnsi="Arial" w:cs="Arial"/>
        </w:rPr>
      </w:pPr>
      <w:r w:rsidRPr="00A6391D">
        <w:rPr>
          <w:rFonts w:ascii="Arial" w:hAnsi="Arial" w:cs="Arial"/>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797DE4D0" w14:textId="77777777" w:rsidR="00002DBC" w:rsidRPr="00A6391D" w:rsidRDefault="00002DBC" w:rsidP="00002DBC">
      <w:pPr>
        <w:pStyle w:val="ConsPlusNormal"/>
        <w:spacing w:before="60" w:after="60"/>
        <w:jc w:val="both"/>
        <w:rPr>
          <w:rFonts w:ascii="Arial" w:hAnsi="Arial" w:cs="Arial"/>
        </w:rPr>
      </w:pPr>
      <w:r w:rsidRPr="00A6391D">
        <w:rPr>
          <w:rFonts w:ascii="Arial" w:hAnsi="Arial" w:cs="Arial"/>
        </w:rPr>
        <w:t>Биржевые облигации допускаются к свободному обращению как на биржевом, так и на внебиржевом рынке.</w:t>
      </w:r>
    </w:p>
    <w:p w14:paraId="6DC00322" w14:textId="77777777" w:rsidR="00002DBC" w:rsidRPr="00A6391D" w:rsidRDefault="00002DBC" w:rsidP="00002DBC">
      <w:pPr>
        <w:pStyle w:val="ConsPlusNormal"/>
        <w:spacing w:before="60" w:after="60"/>
        <w:jc w:val="both"/>
        <w:rPr>
          <w:rFonts w:ascii="Arial" w:hAnsi="Arial" w:cs="Arial"/>
        </w:rPr>
      </w:pPr>
      <w:r w:rsidRPr="00A6391D">
        <w:rPr>
          <w:rFonts w:ascii="Arial" w:hAnsi="Arial" w:cs="Arial"/>
        </w:rPr>
        <w:t>На биржевом рынке Биржевые облигации обращаются с изъятиями, установленными организаторами торговли.</w:t>
      </w:r>
    </w:p>
    <w:p w14:paraId="7A452E0D" w14:textId="77777777" w:rsidR="00002DBC" w:rsidRPr="00471E69" w:rsidRDefault="00002DBC" w:rsidP="00002DBC">
      <w:pPr>
        <w:pStyle w:val="ConsPlusNormal"/>
        <w:spacing w:before="60" w:after="60"/>
        <w:jc w:val="both"/>
        <w:rPr>
          <w:rFonts w:ascii="Arial" w:hAnsi="Arial" w:cs="Arial"/>
        </w:rPr>
      </w:pPr>
      <w:r w:rsidRPr="00A6391D">
        <w:rPr>
          <w:rFonts w:ascii="Arial" w:hAnsi="Arial" w:cs="Arial"/>
        </w:rPr>
        <w:t>На внебиржевом рынке Биржевые облигации обращаются с учетом ограничений,</w:t>
      </w:r>
      <w:r w:rsidRPr="00471E69">
        <w:t xml:space="preserve"> </w:t>
      </w:r>
      <w:r w:rsidRPr="00471E69">
        <w:rPr>
          <w:rFonts w:ascii="Arial" w:hAnsi="Arial" w:cs="Arial"/>
        </w:rPr>
        <w:t>установленных действующим законодательством Российской Федерации.</w:t>
      </w:r>
    </w:p>
    <w:p w14:paraId="4B04AEEB" w14:textId="77777777" w:rsidR="00002DBC" w:rsidRDefault="00002DBC" w:rsidP="00002DBC">
      <w:pPr>
        <w:pStyle w:val="ConsPlusNormal"/>
        <w:spacing w:before="60" w:after="60"/>
        <w:jc w:val="both"/>
        <w:rPr>
          <w:rFonts w:ascii="Arial" w:hAnsi="Arial" w:cs="Arial"/>
        </w:rPr>
      </w:pPr>
    </w:p>
    <w:p w14:paraId="0DB75380"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t xml:space="preserve">2. В любой день между датой начала размещения и датой погашения выпуска величина накопленного купонного дохода (НКД) по Биржевой облигации </w:t>
      </w:r>
      <w:r>
        <w:rPr>
          <w:rFonts w:ascii="Arial" w:hAnsi="Arial" w:cs="Arial"/>
        </w:rPr>
        <w:t xml:space="preserve">соответствующего Выпуска </w:t>
      </w:r>
      <w:r w:rsidRPr="00471E69">
        <w:rPr>
          <w:rFonts w:ascii="Arial" w:hAnsi="Arial" w:cs="Arial"/>
        </w:rPr>
        <w:t>рассчитывается по следующей формуле:</w:t>
      </w:r>
    </w:p>
    <w:p w14:paraId="4D0B1F14"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t>НКД = C</w:t>
      </w:r>
      <w:r w:rsidRPr="00471E69">
        <w:rPr>
          <w:rFonts w:ascii="Arial" w:hAnsi="Arial" w:cs="Arial"/>
          <w:vertAlign w:val="subscript"/>
        </w:rPr>
        <w:t xml:space="preserve">j </w:t>
      </w:r>
      <w:r w:rsidRPr="00471E69">
        <w:rPr>
          <w:rFonts w:ascii="Arial" w:hAnsi="Arial" w:cs="Arial"/>
        </w:rPr>
        <w:t>* N</w:t>
      </w:r>
      <w:r w:rsidRPr="00471E69">
        <w:rPr>
          <w:rFonts w:ascii="Arial" w:hAnsi="Arial" w:cs="Arial"/>
          <w:vertAlign w:val="subscript"/>
        </w:rPr>
        <w:t>om</w:t>
      </w:r>
      <w:r w:rsidRPr="00471E69">
        <w:rPr>
          <w:rFonts w:ascii="Arial" w:hAnsi="Arial" w:cs="Arial"/>
        </w:rPr>
        <w:t xml:space="preserve"> * (T - T</w:t>
      </w:r>
      <w:r w:rsidRPr="00471E69">
        <w:rPr>
          <w:rFonts w:ascii="Arial" w:hAnsi="Arial" w:cs="Arial"/>
          <w:vertAlign w:val="subscript"/>
        </w:rPr>
        <w:t>(j -1)</w:t>
      </w:r>
      <w:r w:rsidRPr="00471E69">
        <w:rPr>
          <w:rFonts w:ascii="Arial" w:hAnsi="Arial" w:cs="Arial"/>
        </w:rPr>
        <w:t xml:space="preserve">)/ </w:t>
      </w:r>
      <w:r w:rsidRPr="00CB35C5">
        <w:rPr>
          <w:rFonts w:ascii="Arial" w:hAnsi="Arial" w:cs="Arial"/>
        </w:rPr>
        <w:t>(365 * 100%)</w:t>
      </w:r>
      <w:r w:rsidRPr="00471E69">
        <w:rPr>
          <w:rFonts w:ascii="Arial" w:hAnsi="Arial" w:cs="Arial"/>
        </w:rPr>
        <w:t>, где</w:t>
      </w:r>
    </w:p>
    <w:p w14:paraId="3EB42A57"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t>j - порядковый номер купонного периода</w:t>
      </w:r>
      <w:r>
        <w:rPr>
          <w:rFonts w:ascii="Arial" w:hAnsi="Arial" w:cs="Arial"/>
        </w:rPr>
        <w:t xml:space="preserve"> по Биржевой облигации</w:t>
      </w:r>
      <w:r w:rsidRPr="00471E69">
        <w:rPr>
          <w:rFonts w:ascii="Arial" w:hAnsi="Arial" w:cs="Arial"/>
        </w:rPr>
        <w:t xml:space="preserve">, j=1, 2, 3...n, где n - количество купонных периодов, установленных </w:t>
      </w:r>
      <w:r>
        <w:rPr>
          <w:rFonts w:ascii="Arial" w:hAnsi="Arial" w:cs="Arial"/>
        </w:rPr>
        <w:t xml:space="preserve">соответствующими </w:t>
      </w:r>
      <w:r w:rsidRPr="00471E69">
        <w:rPr>
          <w:rFonts w:ascii="Arial" w:hAnsi="Arial" w:cs="Arial"/>
        </w:rPr>
        <w:t>Условиями выпуска;</w:t>
      </w:r>
    </w:p>
    <w:p w14:paraId="20C930E9"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t>НКД – накопленный купонный доход</w:t>
      </w:r>
      <w:r>
        <w:rPr>
          <w:rFonts w:ascii="Arial" w:hAnsi="Arial" w:cs="Arial"/>
        </w:rPr>
        <w:t xml:space="preserve"> по одной Биржевой облигации</w:t>
      </w:r>
      <w:r w:rsidR="00F83DC0">
        <w:rPr>
          <w:rFonts w:ascii="Arial" w:hAnsi="Arial" w:cs="Arial"/>
        </w:rPr>
        <w:t xml:space="preserve"> в валюте номинала Биржевой облигации, установленной Условиями выпуска</w:t>
      </w:r>
      <w:r w:rsidRPr="00471E69">
        <w:rPr>
          <w:rFonts w:ascii="Arial" w:hAnsi="Arial" w:cs="Arial"/>
        </w:rPr>
        <w:t>;</w:t>
      </w:r>
    </w:p>
    <w:p w14:paraId="6166244C"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t>N</w:t>
      </w:r>
      <w:r w:rsidRPr="00471E69">
        <w:rPr>
          <w:rFonts w:ascii="Arial" w:hAnsi="Arial" w:cs="Arial"/>
          <w:vertAlign w:val="subscript"/>
        </w:rPr>
        <w:t>om</w:t>
      </w:r>
      <w:r w:rsidRPr="00471E69">
        <w:rPr>
          <w:rFonts w:ascii="Arial" w:hAnsi="Arial" w:cs="Arial"/>
        </w:rPr>
        <w:t xml:space="preserve"> – непогашенная часть номинальной стоимости одной Биржевой облигации</w:t>
      </w:r>
      <w:r w:rsidR="00F83DC0" w:rsidRPr="00F83DC0">
        <w:rPr>
          <w:rFonts w:ascii="Arial" w:hAnsi="Arial" w:cs="Arial"/>
        </w:rPr>
        <w:t xml:space="preserve"> </w:t>
      </w:r>
      <w:r w:rsidR="00F83DC0">
        <w:rPr>
          <w:rFonts w:ascii="Arial" w:hAnsi="Arial" w:cs="Arial"/>
        </w:rPr>
        <w:t>в валюте номинала Биржевой облигации, установленной Условиями выпуска</w:t>
      </w:r>
      <w:r w:rsidRPr="00471E69">
        <w:rPr>
          <w:rFonts w:ascii="Arial" w:hAnsi="Arial" w:cs="Arial"/>
        </w:rPr>
        <w:t>;</w:t>
      </w:r>
    </w:p>
    <w:p w14:paraId="268B66A8" w14:textId="77777777" w:rsidR="00002DBC" w:rsidRPr="00471E69" w:rsidRDefault="00002DBC" w:rsidP="00002DBC">
      <w:pPr>
        <w:pStyle w:val="ConsPlusNormal"/>
        <w:spacing w:before="60" w:after="60"/>
        <w:jc w:val="both"/>
        <w:rPr>
          <w:rFonts w:ascii="Arial" w:hAnsi="Arial" w:cs="Arial"/>
        </w:rPr>
      </w:pPr>
      <w:r>
        <w:rPr>
          <w:rFonts w:ascii="Arial" w:hAnsi="Arial" w:cs="Arial"/>
        </w:rPr>
        <w:t>C</w:t>
      </w:r>
      <w:r w:rsidRPr="00471E69">
        <w:rPr>
          <w:rFonts w:ascii="Arial" w:hAnsi="Arial" w:cs="Arial"/>
          <w:vertAlign w:val="subscript"/>
        </w:rPr>
        <w:t>j</w:t>
      </w:r>
      <w:r w:rsidRPr="00471E69">
        <w:rPr>
          <w:rFonts w:ascii="Arial" w:hAnsi="Arial" w:cs="Arial"/>
        </w:rPr>
        <w:t xml:space="preserve"> - размер процентной ставки j-того купона</w:t>
      </w:r>
      <w:r>
        <w:rPr>
          <w:rFonts w:ascii="Arial" w:hAnsi="Arial" w:cs="Arial"/>
        </w:rPr>
        <w:t xml:space="preserve"> по Биржевой облигации</w:t>
      </w:r>
      <w:r w:rsidRPr="00471E69">
        <w:rPr>
          <w:rFonts w:ascii="Arial" w:hAnsi="Arial" w:cs="Arial"/>
        </w:rPr>
        <w:t>, в процентах годовых;</w:t>
      </w:r>
    </w:p>
    <w:p w14:paraId="4CEDF5D9"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t>T</w:t>
      </w:r>
      <w:r w:rsidRPr="00471E69">
        <w:rPr>
          <w:rFonts w:ascii="Arial" w:hAnsi="Arial" w:cs="Arial"/>
          <w:vertAlign w:val="subscript"/>
        </w:rPr>
        <w:t>(j -1)</w:t>
      </w:r>
      <w:r w:rsidRPr="00471E69">
        <w:rPr>
          <w:rFonts w:ascii="Arial" w:hAnsi="Arial" w:cs="Arial"/>
        </w:rPr>
        <w:t xml:space="preserve"> - дата начала j-того купонного периода </w:t>
      </w:r>
      <w:r>
        <w:rPr>
          <w:rFonts w:ascii="Arial" w:hAnsi="Arial" w:cs="Arial"/>
        </w:rPr>
        <w:t xml:space="preserve">по Биржевой облигации </w:t>
      </w:r>
      <w:r w:rsidRPr="00471E69">
        <w:rPr>
          <w:rFonts w:ascii="Arial" w:hAnsi="Arial" w:cs="Arial"/>
        </w:rPr>
        <w:t>(для слу</w:t>
      </w:r>
      <w:r>
        <w:rPr>
          <w:rFonts w:ascii="Arial" w:hAnsi="Arial" w:cs="Arial"/>
        </w:rPr>
        <w:t>чая первого купонного периода Т</w:t>
      </w:r>
      <w:r w:rsidRPr="00471E69">
        <w:rPr>
          <w:rFonts w:ascii="Arial" w:hAnsi="Arial" w:cs="Arial"/>
          <w:vertAlign w:val="subscript"/>
        </w:rPr>
        <w:t>(j-1)</w:t>
      </w:r>
      <w:r w:rsidRPr="00471E69">
        <w:rPr>
          <w:rFonts w:ascii="Arial" w:hAnsi="Arial" w:cs="Arial"/>
        </w:rPr>
        <w:t xml:space="preserve"> – это дата начала размещения Биржевых облигаций);</w:t>
      </w:r>
    </w:p>
    <w:p w14:paraId="5FFD7639"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t>T - дата расчета накопленного купонного дохода внутри j – купонного периода</w:t>
      </w:r>
      <w:r>
        <w:rPr>
          <w:rFonts w:ascii="Arial" w:hAnsi="Arial" w:cs="Arial"/>
        </w:rPr>
        <w:t xml:space="preserve"> по Биржевой облигации</w:t>
      </w:r>
      <w:r w:rsidRPr="00471E69">
        <w:rPr>
          <w:rFonts w:ascii="Arial" w:hAnsi="Arial" w:cs="Arial"/>
        </w:rPr>
        <w:t>.</w:t>
      </w:r>
    </w:p>
    <w:p w14:paraId="19AD543B"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t xml:space="preserve">НКД </w:t>
      </w:r>
      <w:r>
        <w:rPr>
          <w:rFonts w:ascii="Arial" w:hAnsi="Arial" w:cs="Arial"/>
        </w:rPr>
        <w:t xml:space="preserve">по Биржевой облигации </w:t>
      </w:r>
      <w:r w:rsidRPr="00471E69">
        <w:rPr>
          <w:rFonts w:ascii="Arial" w:hAnsi="Arial" w:cs="Arial"/>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9852803" w14:textId="77777777" w:rsidR="00002DBC" w:rsidRDefault="00002DBC" w:rsidP="00002DBC">
      <w:pPr>
        <w:pStyle w:val="ConsPlusNormal"/>
        <w:spacing w:before="60" w:after="60"/>
        <w:jc w:val="both"/>
        <w:rPr>
          <w:rFonts w:ascii="Arial" w:hAnsi="Arial" w:cs="Arial"/>
        </w:rPr>
      </w:pPr>
    </w:p>
    <w:p w14:paraId="745CC6FD"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264AD830"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lastRenderedPageBreak/>
        <w:t>В случае если на момент раскрытия информации о событиях на этапах эмиссии и обращения Биржевых облигаций и иных событиях, описанных в Программе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w:t>
      </w:r>
      <w:r>
        <w:rPr>
          <w:rFonts w:ascii="Arial" w:hAnsi="Arial" w:cs="Arial"/>
        </w:rPr>
        <w:t>оки, предусмотренные Программой</w:t>
      </w:r>
      <w:r w:rsidRPr="00471E69">
        <w:rPr>
          <w:rFonts w:ascii="Arial" w:hAnsi="Arial" w:cs="Arial"/>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и действующие на момент раскрытия информации об указанных событиях.</w:t>
      </w:r>
    </w:p>
    <w:p w14:paraId="20548214" w14:textId="77777777" w:rsidR="00002DBC" w:rsidRDefault="00002DBC" w:rsidP="00002DBC">
      <w:pPr>
        <w:pStyle w:val="ConsPlusNormal"/>
        <w:spacing w:before="60" w:after="60"/>
        <w:jc w:val="both"/>
        <w:rPr>
          <w:rFonts w:ascii="Arial" w:hAnsi="Arial" w:cs="Arial"/>
        </w:rPr>
      </w:pPr>
      <w:r w:rsidRPr="00471E69">
        <w:rPr>
          <w:rFonts w:ascii="Arial" w:hAnsi="Arial" w:cs="Arial"/>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Pr>
          <w:rFonts w:ascii="Arial" w:hAnsi="Arial" w:cs="Arial"/>
        </w:rPr>
        <w:t>, Проспекте,</w:t>
      </w:r>
      <w:r w:rsidRPr="00471E69">
        <w:rPr>
          <w:rFonts w:ascii="Arial" w:hAnsi="Arial" w:cs="Arial"/>
        </w:rPr>
        <w:t xml:space="preserve">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650F0E88" w14:textId="77777777" w:rsidR="00002DBC" w:rsidRPr="00471E69" w:rsidRDefault="00002DBC" w:rsidP="00002DBC">
      <w:pPr>
        <w:pStyle w:val="ConsPlusNormal"/>
        <w:spacing w:before="60" w:after="60"/>
        <w:jc w:val="both"/>
        <w:rPr>
          <w:rFonts w:ascii="Arial" w:hAnsi="Arial" w:cs="Arial"/>
        </w:rPr>
      </w:pPr>
      <w:r w:rsidRPr="00CB35C5">
        <w:rPr>
          <w:rFonts w:ascii="Arial" w:hAnsi="Arial" w:cs="Arial"/>
        </w:rPr>
        <w:t xml:space="preserve">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Pr>
          <w:rFonts w:ascii="Arial" w:hAnsi="Arial" w:cs="Arial"/>
        </w:rPr>
        <w:t>Программе</w:t>
      </w:r>
      <w:r w:rsidRPr="00CB35C5">
        <w:rPr>
          <w:rFonts w:ascii="Arial" w:hAnsi="Arial" w:cs="Arial"/>
        </w:rPr>
        <w:t>,</w:t>
      </w:r>
      <w:r>
        <w:rPr>
          <w:rFonts w:ascii="Arial" w:hAnsi="Arial" w:cs="Arial"/>
        </w:rPr>
        <w:t xml:space="preserve"> Проспекте, Условиях выпуска</w:t>
      </w:r>
      <w:r w:rsidRPr="00CB35C5">
        <w:rPr>
          <w:rFonts w:ascii="Arial" w:hAnsi="Arial" w:cs="Arial"/>
        </w:rPr>
        <w:t xml:space="preserve">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0DAD6C5F" w14:textId="77777777" w:rsidR="00002DBC" w:rsidRDefault="00002DBC" w:rsidP="00002DBC">
      <w:pPr>
        <w:pStyle w:val="ConsPlusNormal"/>
        <w:spacing w:before="60" w:after="60"/>
        <w:jc w:val="both"/>
        <w:rPr>
          <w:rFonts w:ascii="Arial" w:hAnsi="Arial" w:cs="Arial"/>
        </w:rPr>
      </w:pPr>
    </w:p>
    <w:p w14:paraId="512340BE"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t>4. Сведения в отношении наименований, местонахождений, лицензий и других реквизитов обществ (организаций), указанных в Программе, представлены в соответствии с действующими на момент утверждения Программы редакциями учредительных/уставных документов, и/или других соответствующих документов.</w:t>
      </w:r>
    </w:p>
    <w:p w14:paraId="507796C2" w14:textId="77777777" w:rsidR="00002DBC" w:rsidRDefault="00002DBC" w:rsidP="00002DBC">
      <w:pPr>
        <w:pStyle w:val="ConsPlusNormal"/>
        <w:spacing w:before="60" w:after="60"/>
        <w:jc w:val="both"/>
        <w:rPr>
          <w:rFonts w:ascii="Arial" w:hAnsi="Arial" w:cs="Arial"/>
        </w:rPr>
      </w:pPr>
      <w:r w:rsidRPr="00471E69">
        <w:rPr>
          <w:rFonts w:ascii="Arial" w:hAnsi="Arial" w:cs="Arial"/>
        </w:rPr>
        <w:t>В случае изменения наименования, местонахождения, лицензий и других реквизитов обществ (организаций), указанных в Программе, данную информацию следует читать с учетом соответствующих изменений.</w:t>
      </w:r>
    </w:p>
    <w:p w14:paraId="16DF733C" w14:textId="77777777" w:rsidR="00002DBC" w:rsidRDefault="00002DBC" w:rsidP="00002DBC">
      <w:pPr>
        <w:pStyle w:val="ConsPlusNormal"/>
        <w:spacing w:before="60" w:after="60"/>
        <w:jc w:val="both"/>
        <w:rPr>
          <w:rFonts w:ascii="Arial" w:hAnsi="Arial" w:cs="Arial"/>
        </w:rPr>
      </w:pPr>
    </w:p>
    <w:p w14:paraId="155487B6" w14:textId="77777777" w:rsidR="00002DBC" w:rsidRPr="00471E69" w:rsidRDefault="00002DBC" w:rsidP="00002DBC">
      <w:pPr>
        <w:pStyle w:val="ConsPlusNormal"/>
        <w:spacing w:before="60" w:after="60"/>
        <w:jc w:val="both"/>
        <w:rPr>
          <w:rFonts w:ascii="Arial" w:hAnsi="Arial" w:cs="Arial"/>
        </w:rPr>
      </w:pPr>
      <w:r w:rsidRPr="00471E69">
        <w:rPr>
          <w:rFonts w:ascii="Arial" w:hAnsi="Arial" w:cs="Arial"/>
        </w:rPr>
        <w:t>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66E70C75" w14:textId="77777777" w:rsidR="0018670C" w:rsidRDefault="0018670C" w:rsidP="00471E69">
      <w:pPr>
        <w:pStyle w:val="ConsPlusNormal"/>
        <w:spacing w:before="60" w:after="60"/>
        <w:jc w:val="both"/>
        <w:rPr>
          <w:rFonts w:ascii="Arial" w:hAnsi="Arial"/>
          <w:u w:val="single"/>
        </w:rPr>
      </w:pPr>
    </w:p>
    <w:p w14:paraId="48D5DF50" w14:textId="77777777" w:rsidR="0018670C" w:rsidRDefault="0018670C" w:rsidP="00471E69">
      <w:pPr>
        <w:pStyle w:val="ConsPlusNormal"/>
        <w:spacing w:before="60" w:after="60"/>
        <w:jc w:val="both"/>
        <w:rPr>
          <w:rFonts w:ascii="Arial" w:hAnsi="Arial"/>
          <w:u w:val="single"/>
        </w:rPr>
      </w:pPr>
    </w:p>
    <w:p w14:paraId="4FE4CEBD" w14:textId="77777777" w:rsidR="0018670C" w:rsidRDefault="0018670C" w:rsidP="00471E69">
      <w:pPr>
        <w:pStyle w:val="ConsPlusNormal"/>
        <w:spacing w:before="60" w:after="60"/>
        <w:jc w:val="both"/>
        <w:rPr>
          <w:rFonts w:ascii="Arial" w:hAnsi="Arial"/>
          <w:u w:val="single"/>
        </w:rPr>
      </w:pPr>
    </w:p>
    <w:p w14:paraId="17DBF7DD" w14:textId="77777777" w:rsidR="0018670C" w:rsidRDefault="0018670C" w:rsidP="00471E69">
      <w:pPr>
        <w:pStyle w:val="ConsPlusNormal"/>
        <w:spacing w:before="60" w:after="60"/>
        <w:jc w:val="both"/>
        <w:rPr>
          <w:rFonts w:ascii="Arial" w:hAnsi="Arial"/>
          <w:u w:val="single"/>
        </w:rPr>
      </w:pPr>
    </w:p>
    <w:p w14:paraId="6CC08C89" w14:textId="77777777" w:rsidR="0018670C" w:rsidRDefault="0018670C" w:rsidP="00471E69">
      <w:pPr>
        <w:pStyle w:val="ConsPlusNormal"/>
        <w:spacing w:before="60" w:after="60"/>
        <w:jc w:val="both"/>
        <w:rPr>
          <w:rFonts w:ascii="Arial" w:hAnsi="Arial"/>
          <w:u w:val="single"/>
        </w:rPr>
      </w:pPr>
    </w:p>
    <w:p w14:paraId="31DC46E7" w14:textId="77777777" w:rsidR="0018670C" w:rsidRDefault="0018670C" w:rsidP="00471E69">
      <w:pPr>
        <w:pStyle w:val="ConsPlusNormal"/>
        <w:spacing w:before="60" w:after="60"/>
        <w:jc w:val="both"/>
        <w:rPr>
          <w:rFonts w:ascii="Arial" w:hAnsi="Arial"/>
          <w:u w:val="single"/>
        </w:rPr>
      </w:pPr>
    </w:p>
    <w:p w14:paraId="6A98CB61" w14:textId="77777777" w:rsidR="0018670C" w:rsidRDefault="0018670C" w:rsidP="00471E69">
      <w:pPr>
        <w:pStyle w:val="ConsPlusNormal"/>
        <w:spacing w:before="60" w:after="60"/>
        <w:jc w:val="both"/>
        <w:rPr>
          <w:rFonts w:ascii="Arial" w:hAnsi="Arial"/>
          <w:u w:val="single"/>
        </w:rPr>
      </w:pPr>
    </w:p>
    <w:p w14:paraId="02BF42AD" w14:textId="77777777" w:rsidR="0018670C" w:rsidRDefault="0018670C" w:rsidP="00471E69">
      <w:pPr>
        <w:pStyle w:val="ConsPlusNormal"/>
        <w:spacing w:before="60" w:after="60"/>
        <w:jc w:val="both"/>
        <w:rPr>
          <w:rFonts w:ascii="Arial" w:hAnsi="Arial"/>
          <w:u w:val="single"/>
        </w:rPr>
      </w:pPr>
    </w:p>
    <w:p w14:paraId="7E6D92AD" w14:textId="77777777" w:rsidR="0018670C" w:rsidRDefault="0018670C" w:rsidP="00471E69">
      <w:pPr>
        <w:pStyle w:val="ConsPlusNormal"/>
        <w:spacing w:before="60" w:after="60"/>
        <w:jc w:val="both"/>
        <w:rPr>
          <w:rFonts w:ascii="Arial" w:hAnsi="Arial"/>
          <w:u w:val="single"/>
        </w:rPr>
      </w:pPr>
    </w:p>
    <w:p w14:paraId="4CA10104" w14:textId="77777777" w:rsidR="0018670C" w:rsidRDefault="0018670C" w:rsidP="00471E69">
      <w:pPr>
        <w:pStyle w:val="ConsPlusNormal"/>
        <w:spacing w:before="60" w:after="60"/>
        <w:jc w:val="both"/>
        <w:rPr>
          <w:rFonts w:ascii="Arial" w:hAnsi="Arial"/>
          <w:u w:val="single"/>
        </w:rPr>
      </w:pPr>
    </w:p>
    <w:p w14:paraId="57B0E545" w14:textId="77777777" w:rsidR="0018670C" w:rsidRDefault="0018670C" w:rsidP="00471E69">
      <w:pPr>
        <w:pStyle w:val="ConsPlusNormal"/>
        <w:spacing w:before="60" w:after="60"/>
        <w:jc w:val="both"/>
        <w:rPr>
          <w:rFonts w:ascii="Arial" w:hAnsi="Arial"/>
          <w:u w:val="single"/>
        </w:rPr>
      </w:pPr>
    </w:p>
    <w:p w14:paraId="38587AB5" w14:textId="77777777" w:rsidR="0018670C" w:rsidRDefault="0018670C" w:rsidP="00471E69">
      <w:pPr>
        <w:pStyle w:val="ConsPlusNormal"/>
        <w:spacing w:before="60" w:after="60"/>
        <w:jc w:val="both"/>
        <w:rPr>
          <w:rFonts w:ascii="Arial" w:hAnsi="Arial"/>
          <w:u w:val="single"/>
        </w:rPr>
      </w:pPr>
    </w:p>
    <w:p w14:paraId="35684826" w14:textId="77777777" w:rsidR="0018670C" w:rsidRDefault="0018670C" w:rsidP="00471E69">
      <w:pPr>
        <w:pStyle w:val="ConsPlusNormal"/>
        <w:spacing w:before="60" w:after="60"/>
        <w:jc w:val="both"/>
        <w:rPr>
          <w:rFonts w:ascii="Arial" w:hAnsi="Arial"/>
          <w:u w:val="single"/>
        </w:rPr>
      </w:pPr>
    </w:p>
    <w:p w14:paraId="7CA49DD6" w14:textId="77777777" w:rsidR="0018670C" w:rsidRDefault="0018670C" w:rsidP="00471E69">
      <w:pPr>
        <w:pStyle w:val="ConsPlusNormal"/>
        <w:spacing w:before="60" w:after="60"/>
        <w:jc w:val="both"/>
        <w:rPr>
          <w:rFonts w:ascii="Arial" w:hAnsi="Arial"/>
          <w:u w:val="single"/>
        </w:rPr>
      </w:pPr>
    </w:p>
    <w:p w14:paraId="5248183F" w14:textId="77777777" w:rsidR="0018670C" w:rsidRDefault="0018670C" w:rsidP="00471E69">
      <w:pPr>
        <w:pStyle w:val="ConsPlusNormal"/>
        <w:spacing w:before="60" w:after="60"/>
        <w:jc w:val="both"/>
        <w:rPr>
          <w:rFonts w:ascii="Arial" w:hAnsi="Arial"/>
          <w:u w:val="single"/>
        </w:rPr>
      </w:pPr>
    </w:p>
    <w:p w14:paraId="32D70C51" w14:textId="77777777" w:rsidR="0018670C" w:rsidRDefault="0018670C" w:rsidP="00471E69">
      <w:pPr>
        <w:pStyle w:val="ConsPlusNormal"/>
        <w:spacing w:before="60" w:after="60"/>
        <w:jc w:val="both"/>
        <w:rPr>
          <w:rFonts w:ascii="Arial" w:hAnsi="Arial"/>
          <w:u w:val="single"/>
        </w:rPr>
      </w:pPr>
    </w:p>
    <w:p w14:paraId="7F005AAF" w14:textId="77777777" w:rsidR="0018670C" w:rsidRDefault="0018670C" w:rsidP="00471E69">
      <w:pPr>
        <w:pStyle w:val="ConsPlusNormal"/>
        <w:spacing w:before="60" w:after="60"/>
        <w:jc w:val="both"/>
        <w:rPr>
          <w:rFonts w:ascii="Arial" w:hAnsi="Arial"/>
          <w:u w:val="single"/>
        </w:rPr>
      </w:pPr>
    </w:p>
    <w:p w14:paraId="4BA3F4EB" w14:textId="77777777" w:rsidR="0018670C" w:rsidRDefault="0018670C" w:rsidP="00471E69">
      <w:pPr>
        <w:pStyle w:val="ConsPlusNormal"/>
        <w:spacing w:before="60" w:after="60"/>
        <w:jc w:val="both"/>
        <w:rPr>
          <w:rFonts w:ascii="Arial" w:hAnsi="Arial"/>
          <w:u w:val="single"/>
        </w:rPr>
      </w:pPr>
    </w:p>
    <w:p w14:paraId="6BF7B342" w14:textId="77777777" w:rsidR="0018670C" w:rsidRDefault="0018670C" w:rsidP="00471E69">
      <w:pPr>
        <w:pStyle w:val="ConsPlusNormal"/>
        <w:spacing w:before="60" w:after="60"/>
        <w:jc w:val="both"/>
        <w:rPr>
          <w:rFonts w:ascii="Arial" w:hAnsi="Arial"/>
          <w:u w:val="single"/>
        </w:rPr>
      </w:pPr>
    </w:p>
    <w:p w14:paraId="18A4EDA7" w14:textId="77777777" w:rsidR="0018670C" w:rsidRDefault="0018670C" w:rsidP="00471E69">
      <w:pPr>
        <w:pStyle w:val="ConsPlusNormal"/>
        <w:spacing w:before="60" w:after="60"/>
        <w:jc w:val="both"/>
        <w:rPr>
          <w:rFonts w:ascii="Arial" w:hAnsi="Arial"/>
          <w:u w:val="single"/>
        </w:rPr>
      </w:pPr>
    </w:p>
    <w:p w14:paraId="0A3DF11E" w14:textId="77777777" w:rsidR="0018670C" w:rsidRDefault="0018670C" w:rsidP="00471E69">
      <w:pPr>
        <w:pStyle w:val="ConsPlusNormal"/>
        <w:spacing w:before="60" w:after="60"/>
        <w:jc w:val="both"/>
        <w:rPr>
          <w:rFonts w:ascii="Arial" w:hAnsi="Arial"/>
          <w:u w:val="single"/>
        </w:rPr>
      </w:pPr>
    </w:p>
    <w:p w14:paraId="0557D063" w14:textId="77777777" w:rsidR="0018670C" w:rsidRDefault="0018670C" w:rsidP="00471E69">
      <w:pPr>
        <w:pStyle w:val="ConsPlusNormal"/>
        <w:spacing w:before="60" w:after="60"/>
        <w:jc w:val="both"/>
        <w:rPr>
          <w:rFonts w:ascii="Arial" w:hAnsi="Arial"/>
          <w:u w:val="single"/>
        </w:rPr>
      </w:pPr>
    </w:p>
    <w:p w14:paraId="14E21A31" w14:textId="77777777" w:rsidR="0018670C" w:rsidRDefault="0018670C" w:rsidP="00471E69">
      <w:pPr>
        <w:pStyle w:val="ConsPlusNormal"/>
        <w:spacing w:before="60" w:after="60"/>
        <w:jc w:val="both"/>
        <w:rPr>
          <w:rFonts w:ascii="Arial" w:hAnsi="Arial"/>
          <w:u w:val="single"/>
        </w:rPr>
      </w:pPr>
    </w:p>
    <w:p w14:paraId="4113946E" w14:textId="77777777" w:rsidR="0018670C" w:rsidRDefault="0018670C" w:rsidP="00471E69">
      <w:pPr>
        <w:pStyle w:val="ConsPlusNormal"/>
        <w:spacing w:before="60" w:after="60"/>
        <w:jc w:val="both"/>
        <w:rPr>
          <w:rFonts w:ascii="Arial" w:hAnsi="Arial"/>
          <w:u w:val="single"/>
        </w:rPr>
      </w:pPr>
    </w:p>
    <w:p w14:paraId="27321681" w14:textId="77777777" w:rsidR="0018670C" w:rsidRDefault="0018670C" w:rsidP="00471E69">
      <w:pPr>
        <w:pStyle w:val="ConsPlusNormal"/>
        <w:spacing w:before="60" w:after="60"/>
        <w:jc w:val="both"/>
        <w:rPr>
          <w:rFonts w:ascii="Arial" w:hAnsi="Arial"/>
          <w:u w:val="single"/>
        </w:rPr>
      </w:pPr>
    </w:p>
    <w:p w14:paraId="479624D6" w14:textId="77777777" w:rsidR="0018670C" w:rsidRDefault="0018670C" w:rsidP="00471E69">
      <w:pPr>
        <w:pStyle w:val="ConsPlusNormal"/>
        <w:spacing w:before="60" w:after="60"/>
        <w:jc w:val="both"/>
        <w:rPr>
          <w:rFonts w:ascii="Arial" w:hAnsi="Arial"/>
          <w:u w:val="single"/>
        </w:rPr>
      </w:pPr>
    </w:p>
    <w:p w14:paraId="660FF4A4" w14:textId="77777777" w:rsidR="0018670C" w:rsidRDefault="0018670C" w:rsidP="00471E69">
      <w:pPr>
        <w:pStyle w:val="ConsPlusNormal"/>
        <w:spacing w:before="60" w:after="60"/>
        <w:jc w:val="both"/>
        <w:rPr>
          <w:rFonts w:ascii="Arial" w:hAnsi="Arial"/>
          <w:u w:val="single"/>
        </w:rPr>
      </w:pPr>
    </w:p>
    <w:p w14:paraId="0D291BB0" w14:textId="77777777" w:rsidR="0018670C" w:rsidRDefault="0018670C" w:rsidP="00471E69">
      <w:pPr>
        <w:pStyle w:val="ConsPlusNormal"/>
        <w:spacing w:before="60" w:after="60"/>
        <w:jc w:val="both"/>
        <w:rPr>
          <w:rFonts w:ascii="Arial" w:hAnsi="Arial"/>
          <w:u w:val="single"/>
        </w:rPr>
      </w:pPr>
    </w:p>
    <w:p w14:paraId="7D17D5D2" w14:textId="77777777" w:rsidR="0018670C" w:rsidRDefault="0018670C" w:rsidP="00471E69">
      <w:pPr>
        <w:pStyle w:val="ConsPlusNormal"/>
        <w:spacing w:before="60" w:after="60"/>
        <w:jc w:val="both"/>
        <w:rPr>
          <w:rFonts w:ascii="Arial" w:hAnsi="Arial"/>
          <w:u w:val="single"/>
        </w:rPr>
      </w:pPr>
    </w:p>
    <w:p w14:paraId="1672E3E9" w14:textId="77777777" w:rsidR="0018670C" w:rsidRDefault="0018670C" w:rsidP="00471E69">
      <w:pPr>
        <w:pStyle w:val="ConsPlusNormal"/>
        <w:spacing w:before="60" w:after="60"/>
        <w:jc w:val="both"/>
        <w:rPr>
          <w:rFonts w:ascii="Arial" w:hAnsi="Arial"/>
          <w:u w:val="single"/>
        </w:rPr>
      </w:pPr>
    </w:p>
    <w:p w14:paraId="509E169E" w14:textId="77777777" w:rsidR="0018670C" w:rsidRDefault="0018670C" w:rsidP="00471E69">
      <w:pPr>
        <w:pStyle w:val="ConsPlusNormal"/>
        <w:spacing w:before="60" w:after="60"/>
        <w:jc w:val="both"/>
        <w:rPr>
          <w:rFonts w:ascii="Arial" w:hAnsi="Arial"/>
          <w:u w:val="single"/>
        </w:rPr>
      </w:pPr>
    </w:p>
    <w:p w14:paraId="5BD69558" w14:textId="77777777" w:rsidR="0018670C" w:rsidRDefault="0018670C" w:rsidP="00471E69">
      <w:pPr>
        <w:pStyle w:val="ConsPlusNormal"/>
        <w:spacing w:before="60" w:after="60"/>
        <w:jc w:val="both"/>
        <w:rPr>
          <w:rFonts w:ascii="Arial" w:hAnsi="Arial"/>
          <w:u w:val="single"/>
        </w:rPr>
      </w:pPr>
    </w:p>
    <w:p w14:paraId="522C4B07" w14:textId="77777777" w:rsidR="0018670C" w:rsidRDefault="0018670C" w:rsidP="00471E69">
      <w:pPr>
        <w:pStyle w:val="ConsPlusNormal"/>
        <w:spacing w:before="60" w:after="60"/>
        <w:jc w:val="both"/>
        <w:rPr>
          <w:rFonts w:ascii="Arial" w:hAnsi="Arial"/>
          <w:u w:val="single"/>
        </w:rPr>
      </w:pPr>
    </w:p>
    <w:p w14:paraId="08472144" w14:textId="77777777" w:rsidR="0018670C" w:rsidRDefault="0018670C" w:rsidP="00471E69">
      <w:pPr>
        <w:pStyle w:val="ConsPlusNormal"/>
        <w:spacing w:before="60" w:after="60"/>
        <w:jc w:val="both"/>
        <w:rPr>
          <w:rFonts w:ascii="Arial" w:hAnsi="Arial"/>
          <w:u w:val="single"/>
        </w:rPr>
      </w:pPr>
    </w:p>
    <w:p w14:paraId="2BD3D963" w14:textId="77777777" w:rsidR="0018670C" w:rsidRDefault="0018670C" w:rsidP="00471E69">
      <w:pPr>
        <w:pStyle w:val="ConsPlusNormal"/>
        <w:spacing w:before="60" w:after="60"/>
        <w:jc w:val="both"/>
        <w:rPr>
          <w:rFonts w:ascii="Arial" w:hAnsi="Arial"/>
          <w:u w:val="single"/>
        </w:rPr>
      </w:pPr>
    </w:p>
    <w:p w14:paraId="794780D4" w14:textId="77777777" w:rsidR="0018670C" w:rsidRDefault="0018670C" w:rsidP="00471E69">
      <w:pPr>
        <w:pStyle w:val="ConsPlusNormal"/>
        <w:spacing w:before="60" w:after="60"/>
        <w:jc w:val="both"/>
        <w:rPr>
          <w:rFonts w:ascii="Arial" w:hAnsi="Arial"/>
          <w:u w:val="single"/>
        </w:rPr>
      </w:pPr>
    </w:p>
    <w:p w14:paraId="47264B5D" w14:textId="77777777" w:rsidR="0018670C" w:rsidRDefault="0018670C" w:rsidP="00471E69">
      <w:pPr>
        <w:pStyle w:val="ConsPlusNormal"/>
        <w:spacing w:before="60" w:after="60"/>
        <w:jc w:val="both"/>
        <w:rPr>
          <w:rFonts w:ascii="Arial" w:hAnsi="Arial"/>
          <w:u w:val="single"/>
        </w:rPr>
      </w:pPr>
    </w:p>
    <w:p w14:paraId="2325FC7D" w14:textId="77777777" w:rsidR="0018670C" w:rsidRDefault="0018670C" w:rsidP="00471E69">
      <w:pPr>
        <w:pStyle w:val="ConsPlusNormal"/>
        <w:spacing w:before="60" w:after="60"/>
        <w:jc w:val="both"/>
        <w:rPr>
          <w:rFonts w:ascii="Arial" w:hAnsi="Arial"/>
          <w:u w:val="single"/>
        </w:rPr>
      </w:pPr>
    </w:p>
    <w:p w14:paraId="035408C0" w14:textId="77777777" w:rsidR="0018670C" w:rsidRDefault="0018670C" w:rsidP="00471E69">
      <w:pPr>
        <w:pStyle w:val="ConsPlusNormal"/>
        <w:spacing w:before="60" w:after="60"/>
        <w:jc w:val="both"/>
        <w:rPr>
          <w:rFonts w:ascii="Arial" w:hAnsi="Arial"/>
          <w:u w:val="single"/>
        </w:rPr>
      </w:pPr>
    </w:p>
    <w:p w14:paraId="49E07036" w14:textId="77777777" w:rsidR="0018670C" w:rsidRDefault="0018670C" w:rsidP="00471E69">
      <w:pPr>
        <w:pStyle w:val="ConsPlusNormal"/>
        <w:spacing w:before="60" w:after="60"/>
        <w:jc w:val="both"/>
        <w:rPr>
          <w:rFonts w:ascii="Arial" w:hAnsi="Arial"/>
          <w:u w:val="single"/>
        </w:rPr>
      </w:pPr>
    </w:p>
    <w:p w14:paraId="423DA5E1" w14:textId="77777777" w:rsidR="0018670C" w:rsidRDefault="0018670C" w:rsidP="00471E69">
      <w:pPr>
        <w:pStyle w:val="ConsPlusNormal"/>
        <w:spacing w:before="60" w:after="60"/>
        <w:jc w:val="both"/>
        <w:rPr>
          <w:rFonts w:ascii="Arial" w:hAnsi="Arial"/>
          <w:u w:val="single"/>
        </w:rPr>
      </w:pPr>
    </w:p>
    <w:p w14:paraId="5211868C" w14:textId="77777777" w:rsidR="0018670C" w:rsidRDefault="0018670C" w:rsidP="00471E69">
      <w:pPr>
        <w:pStyle w:val="ConsPlusNormal"/>
        <w:spacing w:before="60" w:after="60"/>
        <w:jc w:val="both"/>
        <w:rPr>
          <w:rFonts w:ascii="Arial" w:hAnsi="Arial"/>
          <w:u w:val="single"/>
        </w:rPr>
      </w:pPr>
    </w:p>
    <w:p w14:paraId="05639296" w14:textId="77777777" w:rsidR="0018670C" w:rsidRDefault="0018670C" w:rsidP="00471E69">
      <w:pPr>
        <w:pStyle w:val="ConsPlusNormal"/>
        <w:spacing w:before="60" w:after="60"/>
        <w:jc w:val="both"/>
        <w:rPr>
          <w:rFonts w:ascii="Arial" w:hAnsi="Arial"/>
          <w:u w:val="single"/>
        </w:rPr>
      </w:pPr>
    </w:p>
    <w:p w14:paraId="57FB4348" w14:textId="77777777" w:rsidR="0018670C" w:rsidRDefault="0018670C" w:rsidP="00471E69">
      <w:pPr>
        <w:pStyle w:val="ConsPlusNormal"/>
        <w:spacing w:before="60" w:after="60"/>
        <w:jc w:val="both"/>
        <w:rPr>
          <w:rFonts w:ascii="Arial" w:hAnsi="Arial"/>
          <w:u w:val="single"/>
        </w:rPr>
      </w:pPr>
    </w:p>
    <w:sectPr w:rsidR="0018670C" w:rsidSect="0083402C">
      <w:headerReference w:type="default" r:id="rId14"/>
      <w:footerReference w:type="default" r:id="rId15"/>
      <w:endnotePr>
        <w:numFmt w:val="decimal"/>
      </w:endnotePr>
      <w:pgSz w:w="11905" w:h="16838"/>
      <w:pgMar w:top="1276" w:right="850" w:bottom="1276"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7F8D5" w14:textId="77777777" w:rsidR="008D676F" w:rsidRDefault="008D676F" w:rsidP="00DF490F">
      <w:r>
        <w:separator/>
      </w:r>
    </w:p>
  </w:endnote>
  <w:endnote w:type="continuationSeparator" w:id="0">
    <w:p w14:paraId="770F94E9" w14:textId="77777777" w:rsidR="008D676F" w:rsidRDefault="008D676F" w:rsidP="00DF490F">
      <w:r>
        <w:continuationSeparator/>
      </w:r>
    </w:p>
  </w:endnote>
  <w:endnote w:type="continuationNotice" w:id="1">
    <w:p w14:paraId="7C91D207" w14:textId="77777777" w:rsidR="008D676F" w:rsidRDefault="008D6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746195"/>
      <w:docPartObj>
        <w:docPartGallery w:val="Page Numbers (Bottom of Page)"/>
        <w:docPartUnique/>
      </w:docPartObj>
    </w:sdtPr>
    <w:sdtEndPr>
      <w:rPr>
        <w:rFonts w:ascii="Arial" w:hAnsi="Arial" w:cs="Arial"/>
      </w:rPr>
    </w:sdtEndPr>
    <w:sdtContent>
      <w:p w14:paraId="2929B2D3" w14:textId="77777777" w:rsidR="00D23213" w:rsidRPr="00AA74CC" w:rsidRDefault="00D23213">
        <w:pPr>
          <w:pStyle w:val="af3"/>
          <w:jc w:val="right"/>
          <w:rPr>
            <w:rFonts w:ascii="Arial" w:hAnsi="Arial" w:cs="Arial"/>
          </w:rPr>
        </w:pPr>
        <w:r w:rsidRPr="00AA74CC">
          <w:rPr>
            <w:rFonts w:ascii="Arial" w:hAnsi="Arial" w:cs="Arial"/>
          </w:rPr>
          <w:fldChar w:fldCharType="begin"/>
        </w:r>
        <w:r w:rsidRPr="00AA74CC">
          <w:rPr>
            <w:rFonts w:ascii="Arial" w:hAnsi="Arial" w:cs="Arial"/>
          </w:rPr>
          <w:instrText>PAGE   \* MERGEFORMAT</w:instrText>
        </w:r>
        <w:r w:rsidRPr="00AA74CC">
          <w:rPr>
            <w:rFonts w:ascii="Arial" w:hAnsi="Arial" w:cs="Arial"/>
          </w:rPr>
          <w:fldChar w:fldCharType="separate"/>
        </w:r>
        <w:r w:rsidR="007A0000">
          <w:rPr>
            <w:rFonts w:ascii="Arial" w:hAnsi="Arial" w:cs="Arial"/>
            <w:noProof/>
          </w:rPr>
          <w:t>2</w:t>
        </w:r>
        <w:r w:rsidRPr="00AA74CC">
          <w:rPr>
            <w:rFonts w:ascii="Arial" w:hAnsi="Arial" w:cs="Arial"/>
          </w:rPr>
          <w:fldChar w:fldCharType="end"/>
        </w:r>
      </w:p>
    </w:sdtContent>
  </w:sdt>
  <w:p w14:paraId="3FBE1BE6" w14:textId="77777777" w:rsidR="00D23213" w:rsidRDefault="00D2321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10851" w14:textId="77777777" w:rsidR="008D676F" w:rsidRDefault="008D676F" w:rsidP="00DF490F">
      <w:r>
        <w:separator/>
      </w:r>
    </w:p>
  </w:footnote>
  <w:footnote w:type="continuationSeparator" w:id="0">
    <w:p w14:paraId="4B4E3BB5" w14:textId="77777777" w:rsidR="008D676F" w:rsidRDefault="008D676F" w:rsidP="00DF490F">
      <w:r>
        <w:continuationSeparator/>
      </w:r>
    </w:p>
  </w:footnote>
  <w:footnote w:type="continuationNotice" w:id="1">
    <w:p w14:paraId="50802B09" w14:textId="77777777" w:rsidR="008D676F" w:rsidRDefault="008D676F"/>
  </w:footnote>
  <w:footnote w:id="2">
    <w:p w14:paraId="5374C64B" w14:textId="77777777" w:rsidR="00D23213" w:rsidRPr="005E28D7" w:rsidRDefault="00D23213" w:rsidP="003B19F9">
      <w:pPr>
        <w:pStyle w:val="a3"/>
        <w:jc w:val="both"/>
        <w:rPr>
          <w:rFonts w:ascii="Arial" w:hAnsi="Arial" w:cs="Arial"/>
          <w:sz w:val="16"/>
          <w:szCs w:val="16"/>
        </w:rPr>
      </w:pPr>
      <w:r w:rsidRPr="005E28D7">
        <w:rPr>
          <w:rStyle w:val="a5"/>
          <w:rFonts w:ascii="Arial" w:hAnsi="Arial" w:cs="Arial"/>
          <w:sz w:val="16"/>
          <w:szCs w:val="16"/>
        </w:rPr>
        <w:footnoteRef/>
      </w:r>
      <w:r w:rsidRPr="005E28D7">
        <w:rPr>
          <w:rFonts w:ascii="Arial" w:hAnsi="Arial" w:cs="Arial"/>
          <w:sz w:val="16"/>
          <w:szCs w:val="16"/>
        </w:rPr>
        <w:t xml:space="preserve"> Статьей 312 Налогового кодекса Российской Федерации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14:paraId="41E800F7" w14:textId="77777777" w:rsidR="00D23213" w:rsidRPr="005E28D7" w:rsidRDefault="00D23213" w:rsidP="003B19F9">
      <w:pPr>
        <w:pStyle w:val="a3"/>
        <w:jc w:val="both"/>
        <w:rPr>
          <w:rFonts w:ascii="Arial" w:hAnsi="Arial" w:cs="Arial"/>
          <w:sz w:val="16"/>
          <w:szCs w:val="16"/>
        </w:rPr>
      </w:pPr>
      <w:r w:rsidRPr="005E28D7">
        <w:rPr>
          <w:rFonts w:ascii="Arial" w:hAnsi="Arial" w:cs="Arial"/>
          <w:sz w:val="16"/>
          <w:szCs w:val="16"/>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7C79D5C6" w14:textId="77777777" w:rsidR="00D23213" w:rsidRPr="005E28D7" w:rsidRDefault="00D23213" w:rsidP="003B19F9">
      <w:pPr>
        <w:pStyle w:val="a3"/>
        <w:jc w:val="both"/>
        <w:rPr>
          <w:rFonts w:ascii="Arial" w:hAnsi="Arial" w:cs="Arial"/>
          <w:sz w:val="16"/>
          <w:szCs w:val="16"/>
        </w:rPr>
      </w:pPr>
      <w:r w:rsidRPr="005E28D7">
        <w:rPr>
          <w:rFonts w:ascii="Arial" w:hAnsi="Arial" w:cs="Arial"/>
          <w:sz w:val="16"/>
          <w:szCs w:val="16"/>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690B0929" w14:textId="77777777" w:rsidR="00D23213" w:rsidRPr="005E28D7" w:rsidRDefault="00D23213" w:rsidP="003B19F9">
      <w:pPr>
        <w:pStyle w:val="a3"/>
        <w:jc w:val="both"/>
        <w:rPr>
          <w:rFonts w:ascii="Arial" w:hAnsi="Arial" w:cs="Arial"/>
          <w:sz w:val="16"/>
          <w:szCs w:val="16"/>
        </w:rPr>
      </w:pPr>
      <w:r w:rsidRPr="005E28D7">
        <w:rPr>
          <w:rFonts w:ascii="Arial" w:hAnsi="Arial" w:cs="Arial"/>
          <w:sz w:val="16"/>
          <w:szCs w:val="16"/>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676B4A07" w14:textId="77777777" w:rsidR="00D23213" w:rsidRPr="005E28D7" w:rsidRDefault="00D23213" w:rsidP="003B19F9">
      <w:pPr>
        <w:pStyle w:val="a3"/>
        <w:jc w:val="both"/>
        <w:rPr>
          <w:rFonts w:ascii="Arial" w:hAnsi="Arial" w:cs="Arial"/>
          <w:sz w:val="16"/>
          <w:szCs w:val="16"/>
        </w:rPr>
      </w:pPr>
      <w:r w:rsidRPr="005E28D7">
        <w:rPr>
          <w:rFonts w:ascii="Arial" w:hAnsi="Arial" w:cs="Arial"/>
          <w:sz w:val="16"/>
          <w:szCs w:val="16"/>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3">
    <w:p w14:paraId="1A03CA1C" w14:textId="77777777" w:rsidR="00D23213" w:rsidRPr="005E28D7" w:rsidRDefault="00D23213" w:rsidP="003B19F9">
      <w:pPr>
        <w:pStyle w:val="a3"/>
        <w:jc w:val="both"/>
        <w:rPr>
          <w:rFonts w:ascii="Arial" w:hAnsi="Arial" w:cs="Arial"/>
          <w:sz w:val="16"/>
          <w:szCs w:val="16"/>
        </w:rPr>
      </w:pPr>
      <w:r>
        <w:rPr>
          <w:rStyle w:val="a5"/>
        </w:rPr>
        <w:footnoteRef/>
      </w:r>
      <w:r>
        <w:t xml:space="preserve"> </w:t>
      </w:r>
      <w:r w:rsidRPr="005E28D7">
        <w:rPr>
          <w:rFonts w:ascii="Arial" w:hAnsi="Arial" w:cs="Arial"/>
          <w:sz w:val="16"/>
          <w:szCs w:val="16"/>
        </w:rPr>
        <w:t>Статьей 312 Налогового кодекса Российской Федерации для применения положений международных договоров Российской Федерации предусмотрено представление налоговому агенту, выплачивающему доход, подтверждения того, что иностранная организация имеет фактическое право на получение соответствующего дохода.</w:t>
      </w:r>
    </w:p>
  </w:footnote>
  <w:footnote w:id="4">
    <w:p w14:paraId="1E6D464D" w14:textId="77777777" w:rsidR="00D23213" w:rsidRPr="00CE6C71" w:rsidRDefault="00D23213" w:rsidP="00CE6C71">
      <w:pPr>
        <w:pStyle w:val="a3"/>
        <w:jc w:val="both"/>
        <w:rPr>
          <w:rFonts w:ascii="Arial" w:hAnsi="Arial" w:cs="Arial"/>
          <w:sz w:val="16"/>
          <w:szCs w:val="16"/>
        </w:rPr>
      </w:pPr>
      <w:r>
        <w:rPr>
          <w:rStyle w:val="a5"/>
        </w:rPr>
        <w:footnoteRef/>
      </w:r>
      <w:r>
        <w:t xml:space="preserve"> </w:t>
      </w:r>
      <w:r w:rsidRPr="00CE6C71">
        <w:rPr>
          <w:rFonts w:ascii="Arial" w:hAnsi="Arial" w:cs="Arial"/>
          <w:sz w:val="16"/>
          <w:szCs w:val="16"/>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FDEE0" w14:textId="77777777" w:rsidR="00D23213" w:rsidRDefault="00D2321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3C414ED"/>
    <w:multiLevelType w:val="hybridMultilevel"/>
    <w:tmpl w:val="1000544A"/>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084F09"/>
    <w:multiLevelType w:val="hybridMultilevel"/>
    <w:tmpl w:val="9E304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DA431C"/>
    <w:multiLevelType w:val="hybridMultilevel"/>
    <w:tmpl w:val="946C6D1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2E41F4"/>
    <w:multiLevelType w:val="hybridMultilevel"/>
    <w:tmpl w:val="D772D30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7C5851"/>
    <w:multiLevelType w:val="hybridMultilevel"/>
    <w:tmpl w:val="D698281A"/>
    <w:lvl w:ilvl="0" w:tplc="62AE03C2">
      <w:start w:val="1"/>
      <w:numFmt w:val="bullet"/>
      <w:lvlText w:val=""/>
      <w:lvlJc w:val="left"/>
      <w:pPr>
        <w:ind w:left="720" w:hanging="360"/>
      </w:pPr>
      <w:rPr>
        <w:rFonts w:ascii="Symbol" w:hAnsi="Symbol" w:hint="default"/>
      </w:rPr>
    </w:lvl>
    <w:lvl w:ilvl="1" w:tplc="E9BA095A">
      <w:numFmt w:val="bullet"/>
      <w:lvlText w:val="•"/>
      <w:lvlJc w:val="left"/>
      <w:pPr>
        <w:ind w:left="1440" w:hanging="360"/>
      </w:pPr>
      <w:rPr>
        <w:rFonts w:ascii="Arial" w:eastAsiaTheme="minorHAns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8F77C2"/>
    <w:multiLevelType w:val="hybridMultilevel"/>
    <w:tmpl w:val="401E3042"/>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2408CC"/>
    <w:multiLevelType w:val="hybridMultilevel"/>
    <w:tmpl w:val="59324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875204"/>
    <w:multiLevelType w:val="hybridMultilevel"/>
    <w:tmpl w:val="78561A8E"/>
    <w:lvl w:ilvl="0" w:tplc="882C9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7E43EF"/>
    <w:multiLevelType w:val="hybridMultilevel"/>
    <w:tmpl w:val="C1F2E40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57781A"/>
    <w:multiLevelType w:val="hybridMultilevel"/>
    <w:tmpl w:val="ADCAC5A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4746AB"/>
    <w:multiLevelType w:val="hybridMultilevel"/>
    <w:tmpl w:val="9BAC8C0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F559FD"/>
    <w:multiLevelType w:val="hybridMultilevel"/>
    <w:tmpl w:val="02E8014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6745F2"/>
    <w:multiLevelType w:val="hybridMultilevel"/>
    <w:tmpl w:val="0EBE0BCE"/>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9227C1"/>
    <w:multiLevelType w:val="hybridMultilevel"/>
    <w:tmpl w:val="A02C245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556CD6"/>
    <w:multiLevelType w:val="hybridMultilevel"/>
    <w:tmpl w:val="55306A5E"/>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7A71A3"/>
    <w:multiLevelType w:val="hybridMultilevel"/>
    <w:tmpl w:val="9C26EFCE"/>
    <w:lvl w:ilvl="0" w:tplc="819E31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B1D7EB4"/>
    <w:multiLevelType w:val="hybridMultilevel"/>
    <w:tmpl w:val="149A974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B00CC5"/>
    <w:multiLevelType w:val="hybridMultilevel"/>
    <w:tmpl w:val="183E56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04550FF"/>
    <w:multiLevelType w:val="hybridMultilevel"/>
    <w:tmpl w:val="FF587DB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B8050E"/>
    <w:multiLevelType w:val="hybridMultilevel"/>
    <w:tmpl w:val="42E22D5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DE3F3A"/>
    <w:multiLevelType w:val="hybridMultilevel"/>
    <w:tmpl w:val="BC5CC8C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F866FB"/>
    <w:multiLevelType w:val="hybridMultilevel"/>
    <w:tmpl w:val="08FAE22A"/>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AF1C67"/>
    <w:multiLevelType w:val="hybridMultilevel"/>
    <w:tmpl w:val="A2D8D3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4F2963"/>
    <w:multiLevelType w:val="hybridMultilevel"/>
    <w:tmpl w:val="0776827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D53CF0"/>
    <w:multiLevelType w:val="hybridMultilevel"/>
    <w:tmpl w:val="1D36046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0A3B89"/>
    <w:multiLevelType w:val="hybridMultilevel"/>
    <w:tmpl w:val="4F909CB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5C3B7DDB"/>
    <w:multiLevelType w:val="hybridMultilevel"/>
    <w:tmpl w:val="1B087B74"/>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815166"/>
    <w:multiLevelType w:val="hybridMultilevel"/>
    <w:tmpl w:val="1D940080"/>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F1B586F"/>
    <w:multiLevelType w:val="hybridMultilevel"/>
    <w:tmpl w:val="E418ECE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E06B71"/>
    <w:multiLevelType w:val="hybridMultilevel"/>
    <w:tmpl w:val="4936F120"/>
    <w:lvl w:ilvl="0" w:tplc="62AE03C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6A7B349A"/>
    <w:multiLevelType w:val="hybridMultilevel"/>
    <w:tmpl w:val="7F960BE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9A3808"/>
    <w:multiLevelType w:val="hybridMultilevel"/>
    <w:tmpl w:val="6F128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C40015"/>
    <w:multiLevelType w:val="hybridMultilevel"/>
    <w:tmpl w:val="BA9C78B2"/>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0A7AFE"/>
    <w:multiLevelType w:val="hybridMultilevel"/>
    <w:tmpl w:val="78B05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BE6F38"/>
    <w:multiLevelType w:val="hybridMultilevel"/>
    <w:tmpl w:val="021EA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31"/>
  </w:num>
  <w:num w:numId="4">
    <w:abstractNumId w:val="6"/>
  </w:num>
  <w:num w:numId="5">
    <w:abstractNumId w:val="2"/>
  </w:num>
  <w:num w:numId="6">
    <w:abstractNumId w:val="32"/>
  </w:num>
  <w:num w:numId="7">
    <w:abstractNumId w:val="4"/>
  </w:num>
  <w:num w:numId="8">
    <w:abstractNumId w:val="25"/>
  </w:num>
  <w:num w:numId="9">
    <w:abstractNumId w:val="34"/>
  </w:num>
  <w:num w:numId="10">
    <w:abstractNumId w:val="13"/>
  </w:num>
  <w:num w:numId="11">
    <w:abstractNumId w:val="14"/>
  </w:num>
  <w:num w:numId="12">
    <w:abstractNumId w:val="23"/>
  </w:num>
  <w:num w:numId="13">
    <w:abstractNumId w:val="30"/>
  </w:num>
  <w:num w:numId="14">
    <w:abstractNumId w:val="36"/>
  </w:num>
  <w:num w:numId="15">
    <w:abstractNumId w:val="12"/>
  </w:num>
  <w:num w:numId="16">
    <w:abstractNumId w:val="9"/>
  </w:num>
  <w:num w:numId="17">
    <w:abstractNumId w:val="29"/>
  </w:num>
  <w:num w:numId="18">
    <w:abstractNumId w:val="15"/>
  </w:num>
  <w:num w:numId="19">
    <w:abstractNumId w:val="1"/>
  </w:num>
  <w:num w:numId="20">
    <w:abstractNumId w:val="21"/>
  </w:num>
  <w:num w:numId="21">
    <w:abstractNumId w:val="19"/>
  </w:num>
  <w:num w:numId="22">
    <w:abstractNumId w:val="3"/>
  </w:num>
  <w:num w:numId="23">
    <w:abstractNumId w:val="11"/>
  </w:num>
  <w:num w:numId="24">
    <w:abstractNumId w:val="17"/>
  </w:num>
  <w:num w:numId="25">
    <w:abstractNumId w:val="10"/>
  </w:num>
  <w:num w:numId="26">
    <w:abstractNumId w:val="16"/>
  </w:num>
  <w:num w:numId="27">
    <w:abstractNumId w:val="35"/>
  </w:num>
  <w:num w:numId="28">
    <w:abstractNumId w:val="33"/>
  </w:num>
  <w:num w:numId="29">
    <w:abstractNumId w:val="20"/>
  </w:num>
  <w:num w:numId="30">
    <w:abstractNumId w:val="28"/>
  </w:num>
  <w:num w:numId="31">
    <w:abstractNumId w:val="7"/>
  </w:num>
  <w:num w:numId="32">
    <w:abstractNumId w:val="0"/>
  </w:num>
  <w:num w:numId="33">
    <w:abstractNumId w:val="38"/>
  </w:num>
  <w:num w:numId="34">
    <w:abstractNumId w:val="37"/>
  </w:num>
  <w:num w:numId="35">
    <w:abstractNumId w:val="8"/>
  </w:num>
  <w:num w:numId="36">
    <w:abstractNumId w:val="26"/>
  </w:num>
  <w:num w:numId="37">
    <w:abstractNumId w:val="24"/>
  </w:num>
  <w:num w:numId="38">
    <w:abstractNumId w:val="1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0F"/>
    <w:rsid w:val="00002DBC"/>
    <w:rsid w:val="000035CF"/>
    <w:rsid w:val="000037E2"/>
    <w:rsid w:val="000054A2"/>
    <w:rsid w:val="0000589C"/>
    <w:rsid w:val="000063BB"/>
    <w:rsid w:val="000117BF"/>
    <w:rsid w:val="0001251C"/>
    <w:rsid w:val="0001426F"/>
    <w:rsid w:val="00023C4C"/>
    <w:rsid w:val="00024085"/>
    <w:rsid w:val="00025174"/>
    <w:rsid w:val="000314A3"/>
    <w:rsid w:val="0003193E"/>
    <w:rsid w:val="00031BFF"/>
    <w:rsid w:val="0003451E"/>
    <w:rsid w:val="000410B8"/>
    <w:rsid w:val="0004170C"/>
    <w:rsid w:val="00042150"/>
    <w:rsid w:val="00045B24"/>
    <w:rsid w:val="000477AA"/>
    <w:rsid w:val="000524A5"/>
    <w:rsid w:val="00055B95"/>
    <w:rsid w:val="00066304"/>
    <w:rsid w:val="0006763F"/>
    <w:rsid w:val="00072DAA"/>
    <w:rsid w:val="00074D9C"/>
    <w:rsid w:val="00077A1E"/>
    <w:rsid w:val="00077B64"/>
    <w:rsid w:val="000849D8"/>
    <w:rsid w:val="00085720"/>
    <w:rsid w:val="00091EEC"/>
    <w:rsid w:val="00096E1D"/>
    <w:rsid w:val="00096ED6"/>
    <w:rsid w:val="000A11DB"/>
    <w:rsid w:val="000A4065"/>
    <w:rsid w:val="000A4239"/>
    <w:rsid w:val="000A439E"/>
    <w:rsid w:val="000B282D"/>
    <w:rsid w:val="000B3AF9"/>
    <w:rsid w:val="000B7C76"/>
    <w:rsid w:val="000C052C"/>
    <w:rsid w:val="000C55BC"/>
    <w:rsid w:val="000C7CF6"/>
    <w:rsid w:val="000E349B"/>
    <w:rsid w:val="000E369D"/>
    <w:rsid w:val="000E4227"/>
    <w:rsid w:val="000E5497"/>
    <w:rsid w:val="000F7E96"/>
    <w:rsid w:val="000F7EEF"/>
    <w:rsid w:val="00107E48"/>
    <w:rsid w:val="0011120D"/>
    <w:rsid w:val="0011271B"/>
    <w:rsid w:val="0011392B"/>
    <w:rsid w:val="00126BCF"/>
    <w:rsid w:val="001305E3"/>
    <w:rsid w:val="00132C4C"/>
    <w:rsid w:val="001333DE"/>
    <w:rsid w:val="00133B0E"/>
    <w:rsid w:val="001359CA"/>
    <w:rsid w:val="00144410"/>
    <w:rsid w:val="00145FD0"/>
    <w:rsid w:val="001503F7"/>
    <w:rsid w:val="00150CE5"/>
    <w:rsid w:val="00151004"/>
    <w:rsid w:val="0015280A"/>
    <w:rsid w:val="00152D50"/>
    <w:rsid w:val="001531AB"/>
    <w:rsid w:val="001540DD"/>
    <w:rsid w:val="00156A76"/>
    <w:rsid w:val="0016287D"/>
    <w:rsid w:val="0016489D"/>
    <w:rsid w:val="0016629A"/>
    <w:rsid w:val="00172EA6"/>
    <w:rsid w:val="00174114"/>
    <w:rsid w:val="00176110"/>
    <w:rsid w:val="00177AC8"/>
    <w:rsid w:val="00182656"/>
    <w:rsid w:val="00183C1B"/>
    <w:rsid w:val="0018670C"/>
    <w:rsid w:val="0018770F"/>
    <w:rsid w:val="001910EC"/>
    <w:rsid w:val="00191A39"/>
    <w:rsid w:val="00192614"/>
    <w:rsid w:val="0019263E"/>
    <w:rsid w:val="001A3954"/>
    <w:rsid w:val="001A4496"/>
    <w:rsid w:val="001A7BAF"/>
    <w:rsid w:val="001A7C21"/>
    <w:rsid w:val="001B2CE8"/>
    <w:rsid w:val="001B42FF"/>
    <w:rsid w:val="001B4D4D"/>
    <w:rsid w:val="001B7B1C"/>
    <w:rsid w:val="001D0D2A"/>
    <w:rsid w:val="001D5E31"/>
    <w:rsid w:val="001E1AF2"/>
    <w:rsid w:val="001E2029"/>
    <w:rsid w:val="001E6F96"/>
    <w:rsid w:val="001F10FA"/>
    <w:rsid w:val="001F2D37"/>
    <w:rsid w:val="001F410F"/>
    <w:rsid w:val="001F64A7"/>
    <w:rsid w:val="00201F92"/>
    <w:rsid w:val="0020229E"/>
    <w:rsid w:val="00205A89"/>
    <w:rsid w:val="00206089"/>
    <w:rsid w:val="002127A2"/>
    <w:rsid w:val="0021316D"/>
    <w:rsid w:val="00214218"/>
    <w:rsid w:val="002228BB"/>
    <w:rsid w:val="00224A4B"/>
    <w:rsid w:val="00225FFE"/>
    <w:rsid w:val="00226643"/>
    <w:rsid w:val="00227329"/>
    <w:rsid w:val="00227933"/>
    <w:rsid w:val="002314BD"/>
    <w:rsid w:val="00240074"/>
    <w:rsid w:val="00240D16"/>
    <w:rsid w:val="00241D28"/>
    <w:rsid w:val="00241EF3"/>
    <w:rsid w:val="00243F59"/>
    <w:rsid w:val="00244FE9"/>
    <w:rsid w:val="00247B9C"/>
    <w:rsid w:val="00250F6F"/>
    <w:rsid w:val="0025362A"/>
    <w:rsid w:val="00256E42"/>
    <w:rsid w:val="0026253B"/>
    <w:rsid w:val="00271216"/>
    <w:rsid w:val="002714AA"/>
    <w:rsid w:val="002834A9"/>
    <w:rsid w:val="002844FF"/>
    <w:rsid w:val="00286FE8"/>
    <w:rsid w:val="00287928"/>
    <w:rsid w:val="002943B9"/>
    <w:rsid w:val="00296FFF"/>
    <w:rsid w:val="002A1969"/>
    <w:rsid w:val="002A2E73"/>
    <w:rsid w:val="002A47BC"/>
    <w:rsid w:val="002A6069"/>
    <w:rsid w:val="002A69CF"/>
    <w:rsid w:val="002A6EEE"/>
    <w:rsid w:val="002B22AB"/>
    <w:rsid w:val="002B2C94"/>
    <w:rsid w:val="002B319E"/>
    <w:rsid w:val="002B4E3E"/>
    <w:rsid w:val="002B78AE"/>
    <w:rsid w:val="002C022F"/>
    <w:rsid w:val="002C2D42"/>
    <w:rsid w:val="002C3133"/>
    <w:rsid w:val="002C3916"/>
    <w:rsid w:val="002C72AC"/>
    <w:rsid w:val="002D0190"/>
    <w:rsid w:val="002D2D29"/>
    <w:rsid w:val="002D51F4"/>
    <w:rsid w:val="002E2A3E"/>
    <w:rsid w:val="002E2B12"/>
    <w:rsid w:val="002F35EC"/>
    <w:rsid w:val="002F41CE"/>
    <w:rsid w:val="002F459A"/>
    <w:rsid w:val="002F6D86"/>
    <w:rsid w:val="003015ED"/>
    <w:rsid w:val="00304744"/>
    <w:rsid w:val="00306DD7"/>
    <w:rsid w:val="0030781E"/>
    <w:rsid w:val="0031586D"/>
    <w:rsid w:val="00315A15"/>
    <w:rsid w:val="00320E6A"/>
    <w:rsid w:val="003301C5"/>
    <w:rsid w:val="003307BA"/>
    <w:rsid w:val="003314D7"/>
    <w:rsid w:val="00334CF4"/>
    <w:rsid w:val="00340D38"/>
    <w:rsid w:val="003449BF"/>
    <w:rsid w:val="00353207"/>
    <w:rsid w:val="00354D9B"/>
    <w:rsid w:val="0036176D"/>
    <w:rsid w:val="00361FE9"/>
    <w:rsid w:val="00364190"/>
    <w:rsid w:val="0037556A"/>
    <w:rsid w:val="00387EEB"/>
    <w:rsid w:val="00390805"/>
    <w:rsid w:val="00391018"/>
    <w:rsid w:val="00391094"/>
    <w:rsid w:val="00392367"/>
    <w:rsid w:val="00393EE4"/>
    <w:rsid w:val="003964B1"/>
    <w:rsid w:val="00396791"/>
    <w:rsid w:val="003A2826"/>
    <w:rsid w:val="003A3D0A"/>
    <w:rsid w:val="003B19F9"/>
    <w:rsid w:val="003B2205"/>
    <w:rsid w:val="003B3559"/>
    <w:rsid w:val="003B373C"/>
    <w:rsid w:val="003B3BEB"/>
    <w:rsid w:val="003C1829"/>
    <w:rsid w:val="003C4327"/>
    <w:rsid w:val="003D4CB7"/>
    <w:rsid w:val="003D69C9"/>
    <w:rsid w:val="003E018E"/>
    <w:rsid w:val="003E25B2"/>
    <w:rsid w:val="003E3C1F"/>
    <w:rsid w:val="003E45F1"/>
    <w:rsid w:val="003E465F"/>
    <w:rsid w:val="003F0785"/>
    <w:rsid w:val="00406DB6"/>
    <w:rsid w:val="00415BA7"/>
    <w:rsid w:val="00424CCE"/>
    <w:rsid w:val="004252EF"/>
    <w:rsid w:val="00430181"/>
    <w:rsid w:val="004311AB"/>
    <w:rsid w:val="00437DF7"/>
    <w:rsid w:val="004400E9"/>
    <w:rsid w:val="0045013B"/>
    <w:rsid w:val="00451AD5"/>
    <w:rsid w:val="004546B9"/>
    <w:rsid w:val="00456880"/>
    <w:rsid w:val="00456E96"/>
    <w:rsid w:val="00460D1C"/>
    <w:rsid w:val="00462CDC"/>
    <w:rsid w:val="0046343F"/>
    <w:rsid w:val="004671F6"/>
    <w:rsid w:val="00470C01"/>
    <w:rsid w:val="00471E69"/>
    <w:rsid w:val="0047427F"/>
    <w:rsid w:val="004745B2"/>
    <w:rsid w:val="00476213"/>
    <w:rsid w:val="004768E9"/>
    <w:rsid w:val="00482249"/>
    <w:rsid w:val="00484AE0"/>
    <w:rsid w:val="00484D52"/>
    <w:rsid w:val="0048627A"/>
    <w:rsid w:val="00486B65"/>
    <w:rsid w:val="004921A7"/>
    <w:rsid w:val="00495040"/>
    <w:rsid w:val="00496951"/>
    <w:rsid w:val="0049778D"/>
    <w:rsid w:val="00497EE3"/>
    <w:rsid w:val="004A33A1"/>
    <w:rsid w:val="004B2764"/>
    <w:rsid w:val="004B4E34"/>
    <w:rsid w:val="004C056F"/>
    <w:rsid w:val="004C4B77"/>
    <w:rsid w:val="004C7237"/>
    <w:rsid w:val="004D01AF"/>
    <w:rsid w:val="004D03A9"/>
    <w:rsid w:val="004D4932"/>
    <w:rsid w:val="004D555C"/>
    <w:rsid w:val="004E0AA0"/>
    <w:rsid w:val="004E4776"/>
    <w:rsid w:val="004E558A"/>
    <w:rsid w:val="004E5F3F"/>
    <w:rsid w:val="004F19AF"/>
    <w:rsid w:val="004F38EB"/>
    <w:rsid w:val="004F4C4D"/>
    <w:rsid w:val="004F57AF"/>
    <w:rsid w:val="005000DC"/>
    <w:rsid w:val="00505162"/>
    <w:rsid w:val="00511E62"/>
    <w:rsid w:val="00514DCF"/>
    <w:rsid w:val="00515282"/>
    <w:rsid w:val="00521F9F"/>
    <w:rsid w:val="00523CD2"/>
    <w:rsid w:val="00527906"/>
    <w:rsid w:val="00536D71"/>
    <w:rsid w:val="005406A2"/>
    <w:rsid w:val="0054654C"/>
    <w:rsid w:val="00550BC5"/>
    <w:rsid w:val="00550E0B"/>
    <w:rsid w:val="00552A49"/>
    <w:rsid w:val="00557286"/>
    <w:rsid w:val="00565509"/>
    <w:rsid w:val="00567FE1"/>
    <w:rsid w:val="005700E5"/>
    <w:rsid w:val="00575B0E"/>
    <w:rsid w:val="005765E6"/>
    <w:rsid w:val="00576C14"/>
    <w:rsid w:val="00580ED0"/>
    <w:rsid w:val="005829A0"/>
    <w:rsid w:val="005873F1"/>
    <w:rsid w:val="00587E01"/>
    <w:rsid w:val="00594DC2"/>
    <w:rsid w:val="005B0E54"/>
    <w:rsid w:val="005B33BA"/>
    <w:rsid w:val="005C24EA"/>
    <w:rsid w:val="005C2E96"/>
    <w:rsid w:val="005C3244"/>
    <w:rsid w:val="005D08B0"/>
    <w:rsid w:val="005D2660"/>
    <w:rsid w:val="005D4299"/>
    <w:rsid w:val="005D712F"/>
    <w:rsid w:val="005E28D7"/>
    <w:rsid w:val="005E642A"/>
    <w:rsid w:val="005F055D"/>
    <w:rsid w:val="005F079E"/>
    <w:rsid w:val="005F3E47"/>
    <w:rsid w:val="005F4C4C"/>
    <w:rsid w:val="0060641A"/>
    <w:rsid w:val="006073A2"/>
    <w:rsid w:val="00612BA9"/>
    <w:rsid w:val="006233B5"/>
    <w:rsid w:val="00624D1E"/>
    <w:rsid w:val="00625DEE"/>
    <w:rsid w:val="006265CE"/>
    <w:rsid w:val="00626C31"/>
    <w:rsid w:val="00633751"/>
    <w:rsid w:val="00645381"/>
    <w:rsid w:val="00646344"/>
    <w:rsid w:val="00647C06"/>
    <w:rsid w:val="00647E96"/>
    <w:rsid w:val="00650CA0"/>
    <w:rsid w:val="00660C70"/>
    <w:rsid w:val="00662D32"/>
    <w:rsid w:val="00667584"/>
    <w:rsid w:val="00672C64"/>
    <w:rsid w:val="0067479A"/>
    <w:rsid w:val="0068020A"/>
    <w:rsid w:val="00681A20"/>
    <w:rsid w:val="00683139"/>
    <w:rsid w:val="0068420D"/>
    <w:rsid w:val="0069239B"/>
    <w:rsid w:val="006A415C"/>
    <w:rsid w:val="006A46A5"/>
    <w:rsid w:val="006B20DD"/>
    <w:rsid w:val="006B22C4"/>
    <w:rsid w:val="006B3A6E"/>
    <w:rsid w:val="006C2420"/>
    <w:rsid w:val="006D290D"/>
    <w:rsid w:val="006D4F48"/>
    <w:rsid w:val="006D59E1"/>
    <w:rsid w:val="006D6591"/>
    <w:rsid w:val="006D7D52"/>
    <w:rsid w:val="006E3B7E"/>
    <w:rsid w:val="006E641E"/>
    <w:rsid w:val="006E7031"/>
    <w:rsid w:val="006F2605"/>
    <w:rsid w:val="006F6A7F"/>
    <w:rsid w:val="00702A2A"/>
    <w:rsid w:val="00702B3E"/>
    <w:rsid w:val="00711481"/>
    <w:rsid w:val="007224E8"/>
    <w:rsid w:val="00723000"/>
    <w:rsid w:val="007239A2"/>
    <w:rsid w:val="00726474"/>
    <w:rsid w:val="00726A2D"/>
    <w:rsid w:val="007275BA"/>
    <w:rsid w:val="007312DA"/>
    <w:rsid w:val="00735E38"/>
    <w:rsid w:val="00741BDF"/>
    <w:rsid w:val="00745A2F"/>
    <w:rsid w:val="00750BC5"/>
    <w:rsid w:val="007522B8"/>
    <w:rsid w:val="00752BEA"/>
    <w:rsid w:val="00754EC8"/>
    <w:rsid w:val="0075524C"/>
    <w:rsid w:val="00756433"/>
    <w:rsid w:val="00756ECE"/>
    <w:rsid w:val="00762322"/>
    <w:rsid w:val="007641D1"/>
    <w:rsid w:val="00764535"/>
    <w:rsid w:val="00770139"/>
    <w:rsid w:val="00770E45"/>
    <w:rsid w:val="007738B8"/>
    <w:rsid w:val="00774CF0"/>
    <w:rsid w:val="00784229"/>
    <w:rsid w:val="00787E90"/>
    <w:rsid w:val="007935EF"/>
    <w:rsid w:val="00793E65"/>
    <w:rsid w:val="00795CF4"/>
    <w:rsid w:val="007970A9"/>
    <w:rsid w:val="007A0000"/>
    <w:rsid w:val="007A336F"/>
    <w:rsid w:val="007A3D3D"/>
    <w:rsid w:val="007A4AE8"/>
    <w:rsid w:val="007A765F"/>
    <w:rsid w:val="007B1B30"/>
    <w:rsid w:val="007B20DB"/>
    <w:rsid w:val="007B3668"/>
    <w:rsid w:val="007B4F77"/>
    <w:rsid w:val="007B5782"/>
    <w:rsid w:val="007B769D"/>
    <w:rsid w:val="007C09D0"/>
    <w:rsid w:val="007C237D"/>
    <w:rsid w:val="007C4108"/>
    <w:rsid w:val="007C6B23"/>
    <w:rsid w:val="007D14BB"/>
    <w:rsid w:val="007D1968"/>
    <w:rsid w:val="007D33E8"/>
    <w:rsid w:val="007D53BA"/>
    <w:rsid w:val="007D542A"/>
    <w:rsid w:val="007E05C1"/>
    <w:rsid w:val="007E41DE"/>
    <w:rsid w:val="007E4D1C"/>
    <w:rsid w:val="007F304C"/>
    <w:rsid w:val="007F3C4D"/>
    <w:rsid w:val="007F5807"/>
    <w:rsid w:val="007F6988"/>
    <w:rsid w:val="00806930"/>
    <w:rsid w:val="008077AA"/>
    <w:rsid w:val="00810358"/>
    <w:rsid w:val="008103CE"/>
    <w:rsid w:val="008156F6"/>
    <w:rsid w:val="0081681E"/>
    <w:rsid w:val="00816ADF"/>
    <w:rsid w:val="0082188D"/>
    <w:rsid w:val="0083246D"/>
    <w:rsid w:val="0083402C"/>
    <w:rsid w:val="008366DD"/>
    <w:rsid w:val="00837F53"/>
    <w:rsid w:val="008442E6"/>
    <w:rsid w:val="008451F6"/>
    <w:rsid w:val="00847610"/>
    <w:rsid w:val="008477DD"/>
    <w:rsid w:val="00851479"/>
    <w:rsid w:val="00855F4D"/>
    <w:rsid w:val="00856722"/>
    <w:rsid w:val="00863A21"/>
    <w:rsid w:val="00873FA8"/>
    <w:rsid w:val="0087676F"/>
    <w:rsid w:val="008777E7"/>
    <w:rsid w:val="00883840"/>
    <w:rsid w:val="00886B88"/>
    <w:rsid w:val="00887105"/>
    <w:rsid w:val="00890152"/>
    <w:rsid w:val="0089209E"/>
    <w:rsid w:val="00896C0C"/>
    <w:rsid w:val="008A0182"/>
    <w:rsid w:val="008A1773"/>
    <w:rsid w:val="008A279C"/>
    <w:rsid w:val="008A4CA6"/>
    <w:rsid w:val="008A60E4"/>
    <w:rsid w:val="008B020E"/>
    <w:rsid w:val="008B1A81"/>
    <w:rsid w:val="008B37FC"/>
    <w:rsid w:val="008B4848"/>
    <w:rsid w:val="008C0EE3"/>
    <w:rsid w:val="008C1A12"/>
    <w:rsid w:val="008C3B02"/>
    <w:rsid w:val="008C4ECA"/>
    <w:rsid w:val="008D216A"/>
    <w:rsid w:val="008D4152"/>
    <w:rsid w:val="008D676F"/>
    <w:rsid w:val="008E53DE"/>
    <w:rsid w:val="008F212A"/>
    <w:rsid w:val="008F45A2"/>
    <w:rsid w:val="008F483A"/>
    <w:rsid w:val="008F5805"/>
    <w:rsid w:val="00902573"/>
    <w:rsid w:val="00905702"/>
    <w:rsid w:val="00913D4A"/>
    <w:rsid w:val="00917FA2"/>
    <w:rsid w:val="009204ED"/>
    <w:rsid w:val="00926D14"/>
    <w:rsid w:val="0092743B"/>
    <w:rsid w:val="0092752D"/>
    <w:rsid w:val="00930975"/>
    <w:rsid w:val="009379AA"/>
    <w:rsid w:val="00937E02"/>
    <w:rsid w:val="0094306A"/>
    <w:rsid w:val="00945B16"/>
    <w:rsid w:val="009468DB"/>
    <w:rsid w:val="00950346"/>
    <w:rsid w:val="00950FAF"/>
    <w:rsid w:val="009529B4"/>
    <w:rsid w:val="00955E24"/>
    <w:rsid w:val="00965847"/>
    <w:rsid w:val="0097022F"/>
    <w:rsid w:val="009703EB"/>
    <w:rsid w:val="00974D44"/>
    <w:rsid w:val="009756B2"/>
    <w:rsid w:val="009801F0"/>
    <w:rsid w:val="00987062"/>
    <w:rsid w:val="00990B1D"/>
    <w:rsid w:val="00993F5A"/>
    <w:rsid w:val="00993FD6"/>
    <w:rsid w:val="0099589C"/>
    <w:rsid w:val="009A3317"/>
    <w:rsid w:val="009A7989"/>
    <w:rsid w:val="009B115C"/>
    <w:rsid w:val="009B2A51"/>
    <w:rsid w:val="009B3218"/>
    <w:rsid w:val="009B5B72"/>
    <w:rsid w:val="009B6CD7"/>
    <w:rsid w:val="009C225F"/>
    <w:rsid w:val="009C5FA3"/>
    <w:rsid w:val="009C634D"/>
    <w:rsid w:val="009D1D89"/>
    <w:rsid w:val="009D2845"/>
    <w:rsid w:val="009D616D"/>
    <w:rsid w:val="009D658D"/>
    <w:rsid w:val="009E1724"/>
    <w:rsid w:val="009E3F45"/>
    <w:rsid w:val="009E4829"/>
    <w:rsid w:val="009E483D"/>
    <w:rsid w:val="009F1718"/>
    <w:rsid w:val="009F1A58"/>
    <w:rsid w:val="009F25A1"/>
    <w:rsid w:val="009F34F9"/>
    <w:rsid w:val="00A00DA4"/>
    <w:rsid w:val="00A028D5"/>
    <w:rsid w:val="00A110A9"/>
    <w:rsid w:val="00A112D5"/>
    <w:rsid w:val="00A13ACA"/>
    <w:rsid w:val="00A140C7"/>
    <w:rsid w:val="00A1618E"/>
    <w:rsid w:val="00A16B94"/>
    <w:rsid w:val="00A20EE8"/>
    <w:rsid w:val="00A22A29"/>
    <w:rsid w:val="00A23360"/>
    <w:rsid w:val="00A311DC"/>
    <w:rsid w:val="00A32C6E"/>
    <w:rsid w:val="00A35112"/>
    <w:rsid w:val="00A37DA2"/>
    <w:rsid w:val="00A4152A"/>
    <w:rsid w:val="00A44591"/>
    <w:rsid w:val="00A44F96"/>
    <w:rsid w:val="00A46133"/>
    <w:rsid w:val="00A46465"/>
    <w:rsid w:val="00A5553B"/>
    <w:rsid w:val="00A56687"/>
    <w:rsid w:val="00A60BC2"/>
    <w:rsid w:val="00A60CA8"/>
    <w:rsid w:val="00A6128F"/>
    <w:rsid w:val="00A6391D"/>
    <w:rsid w:val="00A64A92"/>
    <w:rsid w:val="00A66505"/>
    <w:rsid w:val="00A67DCA"/>
    <w:rsid w:val="00A717F6"/>
    <w:rsid w:val="00A71EE2"/>
    <w:rsid w:val="00A740C6"/>
    <w:rsid w:val="00A868C4"/>
    <w:rsid w:val="00A918E2"/>
    <w:rsid w:val="00AA2D3F"/>
    <w:rsid w:val="00AA74CC"/>
    <w:rsid w:val="00AB1B98"/>
    <w:rsid w:val="00AB7B88"/>
    <w:rsid w:val="00AC30F5"/>
    <w:rsid w:val="00AC3A1A"/>
    <w:rsid w:val="00AC632B"/>
    <w:rsid w:val="00AC7902"/>
    <w:rsid w:val="00AE37F4"/>
    <w:rsid w:val="00AE7BD8"/>
    <w:rsid w:val="00AF0978"/>
    <w:rsid w:val="00B01633"/>
    <w:rsid w:val="00B02239"/>
    <w:rsid w:val="00B05D47"/>
    <w:rsid w:val="00B06031"/>
    <w:rsid w:val="00B170DE"/>
    <w:rsid w:val="00B22A72"/>
    <w:rsid w:val="00B25E2B"/>
    <w:rsid w:val="00B31656"/>
    <w:rsid w:val="00B334D1"/>
    <w:rsid w:val="00B33915"/>
    <w:rsid w:val="00B37767"/>
    <w:rsid w:val="00B41F5E"/>
    <w:rsid w:val="00B521BC"/>
    <w:rsid w:val="00B55806"/>
    <w:rsid w:val="00B57BA9"/>
    <w:rsid w:val="00B622F2"/>
    <w:rsid w:val="00B63747"/>
    <w:rsid w:val="00B639FD"/>
    <w:rsid w:val="00B722D3"/>
    <w:rsid w:val="00B77AFA"/>
    <w:rsid w:val="00B8294F"/>
    <w:rsid w:val="00B833F4"/>
    <w:rsid w:val="00B8491B"/>
    <w:rsid w:val="00B86E9A"/>
    <w:rsid w:val="00B872FC"/>
    <w:rsid w:val="00B8742D"/>
    <w:rsid w:val="00B930BA"/>
    <w:rsid w:val="00B943F5"/>
    <w:rsid w:val="00B94624"/>
    <w:rsid w:val="00BA18A4"/>
    <w:rsid w:val="00BA1E03"/>
    <w:rsid w:val="00BA5B7A"/>
    <w:rsid w:val="00BA6A3F"/>
    <w:rsid w:val="00BA6BED"/>
    <w:rsid w:val="00BA6D20"/>
    <w:rsid w:val="00BA745E"/>
    <w:rsid w:val="00BA7E6A"/>
    <w:rsid w:val="00BB0E7F"/>
    <w:rsid w:val="00BB4703"/>
    <w:rsid w:val="00BB5AE8"/>
    <w:rsid w:val="00BB67C3"/>
    <w:rsid w:val="00BB7970"/>
    <w:rsid w:val="00BC0696"/>
    <w:rsid w:val="00BC0BCF"/>
    <w:rsid w:val="00BC58CD"/>
    <w:rsid w:val="00BD173D"/>
    <w:rsid w:val="00BD3988"/>
    <w:rsid w:val="00BD75F3"/>
    <w:rsid w:val="00BE0541"/>
    <w:rsid w:val="00BE40C7"/>
    <w:rsid w:val="00BE44A2"/>
    <w:rsid w:val="00BE48A0"/>
    <w:rsid w:val="00BE6C90"/>
    <w:rsid w:val="00BF6546"/>
    <w:rsid w:val="00C009C3"/>
    <w:rsid w:val="00C00BCD"/>
    <w:rsid w:val="00C03C76"/>
    <w:rsid w:val="00C04337"/>
    <w:rsid w:val="00C0524A"/>
    <w:rsid w:val="00C1128E"/>
    <w:rsid w:val="00C13C80"/>
    <w:rsid w:val="00C218BC"/>
    <w:rsid w:val="00C23545"/>
    <w:rsid w:val="00C3119F"/>
    <w:rsid w:val="00C361D3"/>
    <w:rsid w:val="00C3738B"/>
    <w:rsid w:val="00C47431"/>
    <w:rsid w:val="00C51DBF"/>
    <w:rsid w:val="00C72978"/>
    <w:rsid w:val="00C77E47"/>
    <w:rsid w:val="00C81BC3"/>
    <w:rsid w:val="00C81EC5"/>
    <w:rsid w:val="00C83D67"/>
    <w:rsid w:val="00C9242C"/>
    <w:rsid w:val="00C96C73"/>
    <w:rsid w:val="00CA0CEA"/>
    <w:rsid w:val="00CA154D"/>
    <w:rsid w:val="00CA2135"/>
    <w:rsid w:val="00CA3D13"/>
    <w:rsid w:val="00CA7B49"/>
    <w:rsid w:val="00CB35C5"/>
    <w:rsid w:val="00CB3D9C"/>
    <w:rsid w:val="00CC5BF9"/>
    <w:rsid w:val="00CC7DAF"/>
    <w:rsid w:val="00CD22D9"/>
    <w:rsid w:val="00CD2E08"/>
    <w:rsid w:val="00CD628F"/>
    <w:rsid w:val="00CD69B3"/>
    <w:rsid w:val="00CE40D4"/>
    <w:rsid w:val="00CE596E"/>
    <w:rsid w:val="00CE5DD0"/>
    <w:rsid w:val="00CE6794"/>
    <w:rsid w:val="00CE68A8"/>
    <w:rsid w:val="00CE6C71"/>
    <w:rsid w:val="00CF5289"/>
    <w:rsid w:val="00CF6ED5"/>
    <w:rsid w:val="00D0574A"/>
    <w:rsid w:val="00D136E2"/>
    <w:rsid w:val="00D14411"/>
    <w:rsid w:val="00D205C4"/>
    <w:rsid w:val="00D23213"/>
    <w:rsid w:val="00D253BB"/>
    <w:rsid w:val="00D27F9D"/>
    <w:rsid w:val="00D3165E"/>
    <w:rsid w:val="00D31F57"/>
    <w:rsid w:val="00D36780"/>
    <w:rsid w:val="00D37F6E"/>
    <w:rsid w:val="00D4220C"/>
    <w:rsid w:val="00D426E6"/>
    <w:rsid w:val="00D525AB"/>
    <w:rsid w:val="00D52774"/>
    <w:rsid w:val="00D53480"/>
    <w:rsid w:val="00D611E6"/>
    <w:rsid w:val="00D639CD"/>
    <w:rsid w:val="00D642E2"/>
    <w:rsid w:val="00D66020"/>
    <w:rsid w:val="00D67EC2"/>
    <w:rsid w:val="00D721CE"/>
    <w:rsid w:val="00D727AE"/>
    <w:rsid w:val="00D74754"/>
    <w:rsid w:val="00D74A1A"/>
    <w:rsid w:val="00D75B2A"/>
    <w:rsid w:val="00D80270"/>
    <w:rsid w:val="00D83390"/>
    <w:rsid w:val="00D84CCA"/>
    <w:rsid w:val="00D934D8"/>
    <w:rsid w:val="00DA0AB7"/>
    <w:rsid w:val="00DA1323"/>
    <w:rsid w:val="00DB123D"/>
    <w:rsid w:val="00DB38B1"/>
    <w:rsid w:val="00DB3F22"/>
    <w:rsid w:val="00DB4489"/>
    <w:rsid w:val="00DB6394"/>
    <w:rsid w:val="00DC19FA"/>
    <w:rsid w:val="00DC2049"/>
    <w:rsid w:val="00DD1009"/>
    <w:rsid w:val="00DD2453"/>
    <w:rsid w:val="00DD2BAF"/>
    <w:rsid w:val="00DD3EFC"/>
    <w:rsid w:val="00DE0340"/>
    <w:rsid w:val="00DE0F5F"/>
    <w:rsid w:val="00DE1522"/>
    <w:rsid w:val="00DE6043"/>
    <w:rsid w:val="00DF1E65"/>
    <w:rsid w:val="00DF490F"/>
    <w:rsid w:val="00DF5A8B"/>
    <w:rsid w:val="00DF5ED5"/>
    <w:rsid w:val="00DF6797"/>
    <w:rsid w:val="00E10F3E"/>
    <w:rsid w:val="00E12287"/>
    <w:rsid w:val="00E122E6"/>
    <w:rsid w:val="00E12598"/>
    <w:rsid w:val="00E12628"/>
    <w:rsid w:val="00E21C44"/>
    <w:rsid w:val="00E30E30"/>
    <w:rsid w:val="00E32EB1"/>
    <w:rsid w:val="00E3472B"/>
    <w:rsid w:val="00E35E35"/>
    <w:rsid w:val="00E3650B"/>
    <w:rsid w:val="00E37AC4"/>
    <w:rsid w:val="00E41CBC"/>
    <w:rsid w:val="00E42367"/>
    <w:rsid w:val="00E42EB2"/>
    <w:rsid w:val="00E538BB"/>
    <w:rsid w:val="00E54457"/>
    <w:rsid w:val="00E57837"/>
    <w:rsid w:val="00E57838"/>
    <w:rsid w:val="00E6293C"/>
    <w:rsid w:val="00E67125"/>
    <w:rsid w:val="00E70853"/>
    <w:rsid w:val="00E711CF"/>
    <w:rsid w:val="00E71F33"/>
    <w:rsid w:val="00E757B4"/>
    <w:rsid w:val="00E83925"/>
    <w:rsid w:val="00E855FD"/>
    <w:rsid w:val="00E91EEA"/>
    <w:rsid w:val="00E9209E"/>
    <w:rsid w:val="00E95DF5"/>
    <w:rsid w:val="00EA0871"/>
    <w:rsid w:val="00EA12E0"/>
    <w:rsid w:val="00EA4390"/>
    <w:rsid w:val="00EA45E0"/>
    <w:rsid w:val="00EA6634"/>
    <w:rsid w:val="00EB27EE"/>
    <w:rsid w:val="00EB2AB2"/>
    <w:rsid w:val="00EB71C2"/>
    <w:rsid w:val="00EC0DC3"/>
    <w:rsid w:val="00EC0E93"/>
    <w:rsid w:val="00EC66D7"/>
    <w:rsid w:val="00EC7FEC"/>
    <w:rsid w:val="00ED5B1C"/>
    <w:rsid w:val="00ED6F2D"/>
    <w:rsid w:val="00EE3828"/>
    <w:rsid w:val="00EE453A"/>
    <w:rsid w:val="00EE6BB3"/>
    <w:rsid w:val="00EF3624"/>
    <w:rsid w:val="00EF5166"/>
    <w:rsid w:val="00F003F9"/>
    <w:rsid w:val="00F01E49"/>
    <w:rsid w:val="00F02A95"/>
    <w:rsid w:val="00F031B1"/>
    <w:rsid w:val="00F07704"/>
    <w:rsid w:val="00F12543"/>
    <w:rsid w:val="00F1515D"/>
    <w:rsid w:val="00F15D4A"/>
    <w:rsid w:val="00F1603B"/>
    <w:rsid w:val="00F22699"/>
    <w:rsid w:val="00F253B0"/>
    <w:rsid w:val="00F27A40"/>
    <w:rsid w:val="00F32386"/>
    <w:rsid w:val="00F32465"/>
    <w:rsid w:val="00F337EB"/>
    <w:rsid w:val="00F33D34"/>
    <w:rsid w:val="00F36462"/>
    <w:rsid w:val="00F376E1"/>
    <w:rsid w:val="00F4145E"/>
    <w:rsid w:val="00F417BF"/>
    <w:rsid w:val="00F429B4"/>
    <w:rsid w:val="00F50343"/>
    <w:rsid w:val="00F5350C"/>
    <w:rsid w:val="00F555BA"/>
    <w:rsid w:val="00F57007"/>
    <w:rsid w:val="00F64D8C"/>
    <w:rsid w:val="00F64DA8"/>
    <w:rsid w:val="00F670CB"/>
    <w:rsid w:val="00F7082E"/>
    <w:rsid w:val="00F73726"/>
    <w:rsid w:val="00F73B0F"/>
    <w:rsid w:val="00F770E7"/>
    <w:rsid w:val="00F80809"/>
    <w:rsid w:val="00F81155"/>
    <w:rsid w:val="00F813DD"/>
    <w:rsid w:val="00F83DC0"/>
    <w:rsid w:val="00F9619A"/>
    <w:rsid w:val="00FA103E"/>
    <w:rsid w:val="00FA1700"/>
    <w:rsid w:val="00FA1D52"/>
    <w:rsid w:val="00FA3F7C"/>
    <w:rsid w:val="00FB3DCE"/>
    <w:rsid w:val="00FC42F5"/>
    <w:rsid w:val="00FC47D8"/>
    <w:rsid w:val="00FC5355"/>
    <w:rsid w:val="00FC5C3F"/>
    <w:rsid w:val="00FC6A70"/>
    <w:rsid w:val="00FD35AF"/>
    <w:rsid w:val="00FD5518"/>
    <w:rsid w:val="00FD5B1C"/>
    <w:rsid w:val="00FD7166"/>
    <w:rsid w:val="00FD7CD9"/>
    <w:rsid w:val="00FE4A16"/>
    <w:rsid w:val="00FE4D6C"/>
    <w:rsid w:val="00FE6E65"/>
    <w:rsid w:val="00FF1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AE31"/>
  <w15:docId w15:val="{BF0DC547-9B26-4CDE-9F82-7DF73142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90F"/>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90F"/>
    <w:pPr>
      <w:autoSpaceDE w:val="0"/>
      <w:autoSpaceDN w:val="0"/>
      <w:adjustRightInd w:val="0"/>
      <w:spacing w:after="0" w:line="240" w:lineRule="auto"/>
    </w:pPr>
    <w:rPr>
      <w:rFonts w:ascii="Times New Roman" w:hAnsi="Times New Roman" w:cs="Times New Roman"/>
      <w:sz w:val="20"/>
      <w:szCs w:val="20"/>
    </w:rPr>
  </w:style>
  <w:style w:type="paragraph" w:styleId="a3">
    <w:name w:val="footnote text"/>
    <w:basedOn w:val="a"/>
    <w:link w:val="a4"/>
    <w:uiPriority w:val="99"/>
    <w:rsid w:val="00DF490F"/>
  </w:style>
  <w:style w:type="character" w:customStyle="1" w:styleId="a4">
    <w:name w:val="Текст сноски Знак"/>
    <w:basedOn w:val="a0"/>
    <w:link w:val="a3"/>
    <w:uiPriority w:val="99"/>
    <w:rsid w:val="00DF490F"/>
    <w:rPr>
      <w:rFonts w:ascii="Times New Roman" w:eastAsiaTheme="minorEastAsia" w:hAnsi="Times New Roman" w:cs="Times New Roman"/>
      <w:sz w:val="20"/>
      <w:szCs w:val="20"/>
      <w:lang w:eastAsia="ru-RU"/>
    </w:rPr>
  </w:style>
  <w:style w:type="character" w:styleId="a5">
    <w:name w:val="footnote reference"/>
    <w:basedOn w:val="a0"/>
    <w:uiPriority w:val="99"/>
    <w:rsid w:val="00DF490F"/>
    <w:rPr>
      <w:vertAlign w:val="superscript"/>
    </w:rPr>
  </w:style>
  <w:style w:type="character" w:styleId="a6">
    <w:name w:val="annotation reference"/>
    <w:basedOn w:val="a0"/>
    <w:uiPriority w:val="99"/>
    <w:semiHidden/>
    <w:unhideWhenUsed/>
    <w:rsid w:val="00387EEB"/>
    <w:rPr>
      <w:sz w:val="16"/>
      <w:szCs w:val="16"/>
    </w:rPr>
  </w:style>
  <w:style w:type="paragraph" w:styleId="a7">
    <w:name w:val="annotation text"/>
    <w:basedOn w:val="a"/>
    <w:link w:val="a8"/>
    <w:uiPriority w:val="99"/>
    <w:unhideWhenUsed/>
    <w:rsid w:val="00387EEB"/>
  </w:style>
  <w:style w:type="character" w:customStyle="1" w:styleId="a8">
    <w:name w:val="Текст примечания Знак"/>
    <w:basedOn w:val="a0"/>
    <w:link w:val="a7"/>
    <w:uiPriority w:val="99"/>
    <w:rsid w:val="00387EEB"/>
    <w:rPr>
      <w:rFonts w:ascii="Times New Roman" w:eastAsiaTheme="minorEastAsia" w:hAnsi="Times New Roman" w:cs="Times New Roman"/>
      <w:sz w:val="20"/>
      <w:szCs w:val="20"/>
      <w:lang w:eastAsia="ru-RU"/>
    </w:rPr>
  </w:style>
  <w:style w:type="paragraph" w:styleId="a9">
    <w:name w:val="annotation subject"/>
    <w:basedOn w:val="a7"/>
    <w:next w:val="a7"/>
    <w:link w:val="aa"/>
    <w:uiPriority w:val="99"/>
    <w:semiHidden/>
    <w:unhideWhenUsed/>
    <w:rsid w:val="00387EEB"/>
    <w:rPr>
      <w:b/>
      <w:bCs/>
    </w:rPr>
  </w:style>
  <w:style w:type="character" w:customStyle="1" w:styleId="aa">
    <w:name w:val="Тема примечания Знак"/>
    <w:basedOn w:val="a8"/>
    <w:link w:val="a9"/>
    <w:uiPriority w:val="99"/>
    <w:semiHidden/>
    <w:rsid w:val="00387EEB"/>
    <w:rPr>
      <w:rFonts w:ascii="Times New Roman" w:eastAsiaTheme="minorEastAsia" w:hAnsi="Times New Roman" w:cs="Times New Roman"/>
      <w:b/>
      <w:bCs/>
      <w:sz w:val="20"/>
      <w:szCs w:val="20"/>
      <w:lang w:eastAsia="ru-RU"/>
    </w:rPr>
  </w:style>
  <w:style w:type="paragraph" w:styleId="ab">
    <w:name w:val="Balloon Text"/>
    <w:basedOn w:val="a"/>
    <w:link w:val="ac"/>
    <w:uiPriority w:val="99"/>
    <w:semiHidden/>
    <w:unhideWhenUsed/>
    <w:rsid w:val="00387EEB"/>
    <w:rPr>
      <w:rFonts w:ascii="Tahoma" w:hAnsi="Tahoma" w:cs="Tahoma"/>
      <w:sz w:val="16"/>
      <w:szCs w:val="16"/>
    </w:rPr>
  </w:style>
  <w:style w:type="character" w:customStyle="1" w:styleId="ac">
    <w:name w:val="Текст выноски Знак"/>
    <w:basedOn w:val="a0"/>
    <w:link w:val="ab"/>
    <w:uiPriority w:val="99"/>
    <w:semiHidden/>
    <w:rsid w:val="00387EEB"/>
    <w:rPr>
      <w:rFonts w:ascii="Tahoma" w:eastAsiaTheme="minorEastAsia" w:hAnsi="Tahoma" w:cs="Tahoma"/>
      <w:sz w:val="16"/>
      <w:szCs w:val="16"/>
      <w:lang w:eastAsia="ru-RU"/>
    </w:rPr>
  </w:style>
  <w:style w:type="paragraph" w:styleId="ad">
    <w:name w:val="endnote text"/>
    <w:basedOn w:val="a"/>
    <w:link w:val="ae"/>
    <w:uiPriority w:val="99"/>
    <w:semiHidden/>
    <w:unhideWhenUsed/>
    <w:rsid w:val="008C0EE3"/>
  </w:style>
  <w:style w:type="character" w:customStyle="1" w:styleId="ae">
    <w:name w:val="Текст концевой сноски Знак"/>
    <w:basedOn w:val="a0"/>
    <w:link w:val="ad"/>
    <w:uiPriority w:val="99"/>
    <w:semiHidden/>
    <w:rsid w:val="008C0EE3"/>
    <w:rPr>
      <w:rFonts w:ascii="Times New Roman" w:eastAsiaTheme="minorEastAsia" w:hAnsi="Times New Roman" w:cs="Times New Roman"/>
      <w:sz w:val="20"/>
      <w:szCs w:val="20"/>
      <w:lang w:eastAsia="ru-RU"/>
    </w:rPr>
  </w:style>
  <w:style w:type="character" w:styleId="af">
    <w:name w:val="endnote reference"/>
    <w:basedOn w:val="a0"/>
    <w:uiPriority w:val="99"/>
    <w:semiHidden/>
    <w:unhideWhenUsed/>
    <w:rsid w:val="008C0EE3"/>
    <w:rPr>
      <w:vertAlign w:val="superscript"/>
    </w:rPr>
  </w:style>
  <w:style w:type="character" w:styleId="af0">
    <w:name w:val="Hyperlink"/>
    <w:basedOn w:val="a0"/>
    <w:uiPriority w:val="99"/>
    <w:unhideWhenUsed/>
    <w:rsid w:val="00085720"/>
    <w:rPr>
      <w:color w:val="0000FF" w:themeColor="hyperlink"/>
      <w:u w:val="single"/>
    </w:rPr>
  </w:style>
  <w:style w:type="paragraph" w:styleId="af1">
    <w:name w:val="header"/>
    <w:basedOn w:val="a"/>
    <w:link w:val="af2"/>
    <w:uiPriority w:val="99"/>
    <w:unhideWhenUsed/>
    <w:rsid w:val="00AA74CC"/>
    <w:pPr>
      <w:tabs>
        <w:tab w:val="center" w:pos="4677"/>
        <w:tab w:val="right" w:pos="9355"/>
      </w:tabs>
    </w:pPr>
  </w:style>
  <w:style w:type="character" w:customStyle="1" w:styleId="af2">
    <w:name w:val="Верхний колонтитул Знак"/>
    <w:basedOn w:val="a0"/>
    <w:link w:val="af1"/>
    <w:uiPriority w:val="99"/>
    <w:rsid w:val="00AA74CC"/>
    <w:rPr>
      <w:rFonts w:ascii="Times New Roman" w:eastAsiaTheme="minorEastAsia" w:hAnsi="Times New Roman" w:cs="Times New Roman"/>
      <w:sz w:val="20"/>
      <w:szCs w:val="20"/>
      <w:lang w:eastAsia="ru-RU"/>
    </w:rPr>
  </w:style>
  <w:style w:type="paragraph" w:styleId="af3">
    <w:name w:val="footer"/>
    <w:basedOn w:val="a"/>
    <w:link w:val="af4"/>
    <w:uiPriority w:val="99"/>
    <w:unhideWhenUsed/>
    <w:rsid w:val="00AA74CC"/>
    <w:pPr>
      <w:tabs>
        <w:tab w:val="center" w:pos="4677"/>
        <w:tab w:val="right" w:pos="9355"/>
      </w:tabs>
    </w:pPr>
  </w:style>
  <w:style w:type="character" w:customStyle="1" w:styleId="af4">
    <w:name w:val="Нижний колонтитул Знак"/>
    <w:basedOn w:val="a0"/>
    <w:link w:val="af3"/>
    <w:uiPriority w:val="99"/>
    <w:rsid w:val="00AA74CC"/>
    <w:rPr>
      <w:rFonts w:ascii="Times New Roman" w:eastAsiaTheme="minorEastAsia" w:hAnsi="Times New Roman" w:cs="Times New Roman"/>
      <w:sz w:val="20"/>
      <w:szCs w:val="20"/>
      <w:lang w:eastAsia="ru-RU"/>
    </w:rPr>
  </w:style>
  <w:style w:type="character" w:styleId="af5">
    <w:name w:val="FollowedHyperlink"/>
    <w:basedOn w:val="a0"/>
    <w:uiPriority w:val="99"/>
    <w:semiHidden/>
    <w:unhideWhenUsed/>
    <w:rsid w:val="00077A1E"/>
    <w:rPr>
      <w:color w:val="800080" w:themeColor="followedHyperlink"/>
      <w:u w:val="single"/>
    </w:rPr>
  </w:style>
  <w:style w:type="paragraph" w:styleId="af6">
    <w:name w:val="List Paragraph"/>
    <w:basedOn w:val="a"/>
    <w:uiPriority w:val="34"/>
    <w:qFormat/>
    <w:rsid w:val="002714AA"/>
    <w:pPr>
      <w:ind w:left="720"/>
      <w:contextualSpacing/>
    </w:pPr>
  </w:style>
  <w:style w:type="paragraph" w:customStyle="1" w:styleId="ConsPlusNonformat">
    <w:name w:val="ConsPlusNonformat"/>
    <w:uiPriority w:val="99"/>
    <w:rsid w:val="00F32386"/>
    <w:pPr>
      <w:autoSpaceDE w:val="0"/>
      <w:autoSpaceDN w:val="0"/>
      <w:adjustRightInd w:val="0"/>
      <w:spacing w:after="0" w:line="240" w:lineRule="auto"/>
    </w:pPr>
    <w:rPr>
      <w:rFonts w:ascii="Courier New" w:hAnsi="Courier New" w:cs="Courier New"/>
      <w:sz w:val="20"/>
      <w:szCs w:val="20"/>
    </w:rPr>
  </w:style>
  <w:style w:type="character" w:styleId="af7">
    <w:name w:val="Strong"/>
    <w:basedOn w:val="a0"/>
    <w:uiPriority w:val="22"/>
    <w:qFormat/>
    <w:rsid w:val="00F64D8C"/>
    <w:rPr>
      <w:b/>
      <w:bCs/>
    </w:rPr>
  </w:style>
  <w:style w:type="character" w:customStyle="1" w:styleId="BaseChar">
    <w:name w:val="Base Char"/>
    <w:link w:val="Base"/>
    <w:locked/>
    <w:rsid w:val="001359CA"/>
    <w:rPr>
      <w:rFonts w:ascii="Calibri" w:hAnsi="Calibri" w:cs="Calibri"/>
    </w:rPr>
  </w:style>
  <w:style w:type="paragraph" w:customStyle="1" w:styleId="Base">
    <w:name w:val="Base"/>
    <w:basedOn w:val="a"/>
    <w:link w:val="BaseChar"/>
    <w:rsid w:val="001359CA"/>
    <w:pPr>
      <w:autoSpaceDE/>
      <w:autoSpaceDN/>
      <w:ind w:firstLine="539"/>
      <w:jc w:val="both"/>
    </w:pPr>
    <w:rPr>
      <w:rFonts w:ascii="Calibri" w:eastAsiaTheme="minorHAnsi" w:hAnsi="Calibri" w:cs="Calibri"/>
      <w:sz w:val="22"/>
      <w:szCs w:val="22"/>
      <w:lang w:eastAsia="en-US"/>
    </w:rPr>
  </w:style>
  <w:style w:type="paragraph" w:customStyle="1" w:styleId="Default">
    <w:name w:val="Default"/>
    <w:rsid w:val="0003193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AE14695E4D5E660CE7BD5BFA848660501939D7A25F369EF42CCE69B35eA7E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AE14695E4D5E660CE7BD5BFA8486605019C9F7C21FD69EF42CCE69B35AE18976AB92429A0337AB4e070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AE14695E4D5E660CE7BD5BFA8486605019C9F7C21FD69EF42CCE69B35AE18976AB92429A03371B3e079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25CB079DA7B74AB81719599870D93A" ma:contentTypeVersion="39" ma:contentTypeDescription="Создание документа." ma:contentTypeScope="" ma:versionID="f066aec4af9290f79c58bf04bad7af2e">
  <xsd:schema xmlns:xsd="http://www.w3.org/2001/XMLSchema" xmlns:xs="http://www.w3.org/2001/XMLSchema" xmlns:p="http://schemas.microsoft.com/office/2006/metadata/properties" xmlns:ns2="73d6ca63-31f6-478e-9e43-ffdfe7865237" xmlns:ns3="f675d9bd-954d-408c-9ba3-e1593145af8f" targetNamespace="http://schemas.microsoft.com/office/2006/metadata/properties" ma:root="true" ma:fieldsID="c4603d67cb399dea10b26d6523bc0479" ns2:_="" ns3:_="">
    <xsd:import namespace="73d6ca63-31f6-478e-9e43-ffdfe7865237"/>
    <xsd:import namespace="f675d9bd-954d-408c-9ba3-e1593145af8f"/>
    <xsd:element name="properties">
      <xsd:complexType>
        <xsd:sequence>
          <xsd:element name="documentManagement">
            <xsd:complexType>
              <xsd:all>
                <xsd:element ref="ns2:_x041a__x043e__x043d__x0442__x0440__x0430__x0433__x0435__x043d__x0442__" minOccurs="0"/>
                <xsd:element ref="ns2:_x0414__x043e__x0433__x043e__x0432__x043e__x0440_" minOccurs="0"/>
                <xsd:element ref="ns3:_x041d__x043e__x043c__x0435__x0440__x0020__x0434__x043e__x0433__x043e__x0432__x043e__x0440__x0430_" minOccurs="0"/>
                <xsd:element ref="ns3:_x0414__x0430__x0442__x0430__x0020__x043f__x043e__x0434__x043f__x0438__x0441__x0430__x043d__x0438__x044f_" minOccurs="0"/>
                <xsd:element ref="ns3:_x0420__x0435__x043a__x0432__x0438__x0437__x0438__x0442__x044b_" minOccurs="0"/>
                <xsd:element ref="ns3:_x0410__x043a__x0442__x0438__x0432__x043d__x044b__x0439_" minOccurs="0"/>
                <xsd:element ref="ns3:_x041a__x0430__x0442__x0435__x0433__x043e__x0440__x0438__x044f_" minOccurs="0"/>
                <xsd:element ref="ns3:_x041f__x0440__x0435__x0434__x043c__x0435__x0442__x0020__x0434__x043e__x0433__x043e__x0432__x043e__x0440__x0430_" minOccurs="0"/>
                <xsd:element ref="ns3:_x041d__x0430__x0447__x0430__x043b__x043e__x0020__x0434__x0435__x0439__x0441__x0442__x0432__x0438__x044f_" minOccurs="0"/>
                <xsd:element ref="ns3:_x041e__x043a__x043e__x043d__x0447__x0430__x043d__x0438__x0435__x0020__x0434__x0435__x0439__x0441__x0442__x0432__x0438__x044f_" minOccurs="0"/>
                <xsd:element ref="ns3:_x0412__x0430__x043b__x044e__x0442__x0430_" minOccurs="0"/>
                <xsd:element ref="ns3:CAPEX" minOccurs="0"/>
                <xsd:element ref="ns3:OPEX" minOccurs="0"/>
                <xsd:element ref="ns3:_x041d__x0414__x0421_" minOccurs="0"/>
                <xsd:element ref="ns3:_x041f__x0435__x0440__x0438__x043e__x0434__x0438__x0447__x043d__x043e__x0441__x0442__x044c__x0020_OPEX" minOccurs="0"/>
                <xsd:element ref="ns3:_x041f__x043e__x0434__x0440__x0430__x0437__x0434__x0435__x043b__x0435__x043d__x0438__x0435_" minOccurs="0"/>
                <xsd:element ref="ns3:_x0417__x0430__x043a__x0430__x0437__x0447__x0438__x043a_" minOccurs="0"/>
                <xsd:element ref="ns3:_x041f__x0440__x0438__x043c__x0435__x0447__x0430__x043d__x0438__x0435_" minOccurs="0"/>
                <xsd:element ref="ns3:_x041a__x043e__x043d__x0442__x0440__x0430__x0433__x0435__x043d__x0442_" minOccurs="0"/>
                <xsd:element ref="ns2:_x0422__x0438__x043f__x0020__x0434__x043e__x043a__x0443__x043c__x0435__x043d__x0442__x0430_" minOccurs="0"/>
                <xsd:element ref="ns2:Namet" minOccurs="0"/>
                <xsd:element ref="ns2:_x0421__x043e__x0433__x043b__x0430__x0441__x0443__x044e__x0449__x0438__x0435_" minOccurs="0"/>
                <xsd:element ref="ns2:_x0418__x0441__x043f__x043e__x043b__x043d__x0438__x0442__x0435__x043b__x044c_" minOccurs="0"/>
                <xsd:element ref="ns2:_x0420__x0435__x0433__x0438__x0441__x0442__x0440__x0430__x0446__x0438__x043e__x043d__x043d__x044b__x0439__x0020__x043d__x043e__x043c__x0435__x0440__x0020__x0434__x043e__x0433__x043e__x0432__x043e__x0440__x0430_" minOccurs="0"/>
                <xsd:element ref="ns2:_x0414__x0430__x0442__x0430__x0020__x0440__x0435__x0433__x0438__x0441__x0442__x0440__x0430__x0446__x0438__x0438_" minOccurs="0"/>
                <xsd:element ref="ns2:_x041f__x043e__x0434__x043f__x0438__x0441__x0430__x043d__x0442__x0020__x043e__x0442__x0020__x0411__x0430__x043d__x043a__x0430_" minOccurs="0"/>
                <xsd:element ref="ns2:_x0426__x0424__x0423_" minOccurs="0"/>
                <xsd:element ref="ns2:_x0426__x0424__x0423__x003a__x0426__x0424__x0423__x0020__x041a__x0430__x0434__x0440_" minOccurs="0"/>
                <xsd:element ref="ns2:_x0421__x043e__x0441__x0442__x043e__x044f__x043d__x0438__x0435__x0020__x0434__x043e__x0433__x043e__x0432__x043e__x0440__x0430_" minOccurs="0"/>
                <xsd:element ref="ns2:_x0421__x043e__x0441__x0442__x043e__x044f__x043d__x0438__x0435__x0020__x0438__x0441__x043f__x043e__x043b__x043d__x0435__x043d__x0438__x044f_" minOccurs="0"/>
                <xsd:element ref="ns2:_x0418__x043d__x0434__x0435__x043a__x0441__x0020__x0434__x0435__x043b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6ca63-31f6-478e-9e43-ffdfe7865237" elementFormDefault="qualified">
    <xsd:import namespace="http://schemas.microsoft.com/office/2006/documentManagement/types"/>
    <xsd:import namespace="http://schemas.microsoft.com/office/infopath/2007/PartnerControls"/>
    <xsd:element name="_x041a__x043e__x043d__x0442__x0440__x0430__x0433__x0435__x043d__x0442__" ma:index="1" nillable="true" ma:displayName="Контрагент" ma:list="{c3b4c252-9998-4a6d-b748-945096650a92}" ma:internalName="_x041a__x043e__x043d__x0442__x0440__x0430__x0433__x0435__x043d__x0442__" ma:showField="Title">
      <xsd:simpleType>
        <xsd:restriction base="dms:Lookup"/>
      </xsd:simpleType>
    </xsd:element>
    <xsd:element name="_x0414__x043e__x0433__x043e__x0432__x043e__x0440_" ma:index="2" nillable="true" ma:displayName="Договор" ma:list="{8abf4d54-b663-43c1-b8bd-cce66fa87227}" ma:internalName="_x0414__x043e__x0433__x043e__x0432__x043e__x0440_" ma:showField="Title">
      <xsd:simpleType>
        <xsd:restriction base="dms:Lookup"/>
      </xsd:simpleType>
    </xsd:element>
    <xsd:element name="_x0422__x0438__x043f__x0020__x0434__x043e__x043a__x0443__x043c__x0435__x043d__x0442__x0430_" ma:index="31" nillable="true" ma:displayName="Тип документа" ma:default="Договор" ma:format="Dropdown" ma:internalName="_x0422__x0438__x043f__x0020__x0434__x043e__x043a__x0443__x043c__x0435__x043d__x0442__x0430_">
      <xsd:simpleType>
        <xsd:restriction base="dms:Choice">
          <xsd:enumeration value="Договор"/>
          <xsd:enumeration value="Дополнительное соглашение"/>
          <xsd:enumeration value="Пролонгация"/>
          <xsd:enumeration value="Задание"/>
          <xsd:enumeration value="Приложение"/>
          <xsd:enumeration value="Письмо"/>
          <xsd:enumeration value="Уведомление"/>
          <xsd:enumeration value="Бланк-Заказ"/>
          <xsd:enumeration value="Бланк-Заявка"/>
        </xsd:restriction>
      </xsd:simpleType>
    </xsd:element>
    <xsd:element name="Namet" ma:index="32" nillable="true" ma:displayName="Namet" ma:internalName="Namet">
      <xsd:simpleType>
        <xsd:restriction base="dms:Text">
          <xsd:maxLength value="255"/>
        </xsd:restriction>
      </xsd:simpleType>
    </xsd:element>
    <xsd:element name="_x0421__x043e__x0433__x043b__x0430__x0441__x0443__x044e__x0449__x0438__x0435_" ma:index="33" nillable="true" ma:displayName="Согласующие" ma:list="UserInfo" ma:SharePointGroup="0" ma:internalName="_x0421__x043e__x0433__x043b__x0430__x0441__x0443__x044e__x0449__x0438__x0435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18__x0441__x043f__x043e__x043b__x043d__x0438__x0442__x0435__x043b__x044c_" ma:index="35" nillable="true" ma:displayName="Исполнитель" ma:list="UserInfo" ma:SharePointGroup="0" ma:internalName="_x0418__x0441__x043f__x043e__x043b__x043d__x0438__x0442__x0435__x043b__x044c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0__x0435__x0433__x0438__x0441__x0442__x0440__x0430__x0446__x0438__x043e__x043d__x043d__x044b__x0439__x0020__x043d__x043e__x043c__x0435__x0440__x0020__x0434__x043e__x0433__x043e__x0432__x043e__x0440__x0430_" ma:index="36" nillable="true" ma:displayName="Регистрационный номер договора" ma:internalName="_x0420__x0435__x0433__x0438__x0441__x0442__x0440__x0430__x0446__x0438__x043e__x043d__x043d__x044b__x0439__x0020__x043d__x043e__x043c__x0435__x0440__x0020__x0434__x043e__x0433__x043e__x0432__x043e__x0440__x0430_">
      <xsd:simpleType>
        <xsd:restriction base="dms:Text">
          <xsd:maxLength value="255"/>
        </xsd:restriction>
      </xsd:simpleType>
    </xsd:element>
    <xsd:element name="_x0414__x0430__x0442__x0430__x0020__x0440__x0435__x0433__x0438__x0441__x0442__x0440__x0430__x0446__x0438__x0438_" ma:index="37" nillable="true" ma:displayName="Дата регистрации" ma:format="DateOnly" ma:internalName="_x0414__x0430__x0442__x0430__x0020__x0440__x0435__x0433__x0438__x0441__x0442__x0440__x0430__x0446__x0438__x0438_">
      <xsd:simpleType>
        <xsd:restriction base="dms:DateTime"/>
      </xsd:simpleType>
    </xsd:element>
    <xsd:element name="_x041f__x043e__x0434__x043f__x0438__x0441__x0430__x043d__x0442__x0020__x043e__x0442__x0020__x0411__x0430__x043d__x043a__x0430_" ma:index="38" nillable="true" ma:displayName="Подписант от Банка" ma:list="UserInfo" ma:SharePointGroup="0" ma:internalName="_x041f__x043e__x0434__x043f__x0438__x0441__x0430__x043d__x0442__x0020__x043e__x0442__x0020__x0411__x0430__x043d__x043a__x043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6__x0424__x0423_" ma:index="39" nillable="true" ma:displayName="ЦФУ" ma:list="{987b81ac-b317-443b-a832-33697bc83500}" ma:internalName="_x0426__x0424__x0423_" ma:showField="Title">
      <xsd:simpleType>
        <xsd:restriction base="dms:Lookup"/>
      </xsd:simpleType>
    </xsd:element>
    <xsd:element name="_x0426__x0424__x0423__x003a__x0426__x0424__x0423__x0020__x041a__x0430__x0434__x0440_" ma:index="40" nillable="true" ma:displayName="ЦФУ:ЦФУ Кадр" ma:list="{987b81ac-b317-443b-a832-33697bc83500}" ma:internalName="_x0426__x0424__x0423__x003a__x0426__x0424__x0423__x0020__x041a__x0430__x0434__x0440_" ma:readOnly="true" ma:showField="_x0426__x0424__x0423__x0020__x04" ma:web="04d2b963-d486-4131-9ba9-5a4c7c1003bd">
      <xsd:simpleType>
        <xsd:restriction base="dms:Lookup"/>
      </xsd:simpleType>
    </xsd:element>
    <xsd:element name="_x0421__x043e__x0441__x0442__x043e__x044f__x043d__x0438__x0435__x0020__x0434__x043e__x0433__x043e__x0432__x043e__x0440__x0430_" ma:index="41" nillable="true" ma:displayName="Состояние договора" ma:default="Действует" ma:format="Dropdown" ma:internalName="_x0421__x043e__x0441__x0442__x043e__x044f__x043d__x0438__x0435__x0020__x0434__x043e__x0433__x043e__x0432__x043e__x0440__x0430_">
      <xsd:simpleType>
        <xsd:restriction base="dms:Choice">
          <xsd:enumeration value="Действует"/>
          <xsd:enumeration value="Завершен"/>
          <xsd:enumeration value="Пролонгирован"/>
        </xsd:restriction>
      </xsd:simpleType>
    </xsd:element>
    <xsd:element name="_x0421__x043e__x0441__x0442__x043e__x044f__x043d__x0438__x0435__x0020__x0438__x0441__x043f__x043e__x043b__x043d__x0435__x043d__x0438__x044f_" ma:index="42" nillable="true" ma:displayName="Состояние исполнения" ma:internalName="_x0421__x043e__x0441__x0442__x043e__x044f__x043d__x0438__x0435__x0020__x0438__x0441__x043f__x043e__x043b__x043d__x0435__x043d__x0438__x044f_">
      <xsd:simpleType>
        <xsd:restriction base="dms:Text">
          <xsd:maxLength value="255"/>
        </xsd:restriction>
      </xsd:simpleType>
    </xsd:element>
    <xsd:element name="_x0418__x043d__x0434__x0435__x043a__x0441__x0020__x0434__x0435__x043b__x0430_" ma:index="43" nillable="true" ma:displayName="Индекс дела" ma:list="c592154b-8423-4f96-8ac9-69218b64a287" ma:internalName="_x0418__x043d__x0434__x0435__x043a__x0441__x0020__x0434__x0435__x043b__x0430_" ma:showField="Title" ma:web="58189cf2-eabe-4292-9c73-ee495c3fd86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675d9bd-954d-408c-9ba3-e1593145af8f" elementFormDefault="qualified">
    <xsd:import namespace="http://schemas.microsoft.com/office/2006/documentManagement/types"/>
    <xsd:import namespace="http://schemas.microsoft.com/office/infopath/2007/PartnerControls"/>
    <xsd:element name="_x041d__x043e__x043c__x0435__x0440__x0020__x0434__x043e__x0433__x043e__x0432__x043e__x0440__x0430_" ma:index="3" nillable="true" ma:displayName="Номер договора" ma:description="Номер договора.&#10;Может быть использован для фильтрации и группировки всех приложений относящихся к данному договору" ma:internalName="_x041d__x043e__x043c__x0435__x0440__x0020__x0434__x043e__x0433__x043e__x0432__x043e__x0440__x0430_">
      <xsd:simpleType>
        <xsd:restriction base="dms:Text">
          <xsd:maxLength value="255"/>
        </xsd:restriction>
      </xsd:simpleType>
    </xsd:element>
    <xsd:element name="_x0414__x0430__x0442__x0430__x0020__x043f__x043e__x0434__x043f__x0438__x0441__x0430__x043d__x0438__x044f_" ma:index="4" nillable="true" ma:displayName="Дата подписания" ma:description="Дата подписания документа" ma:format="DateOnly" ma:internalName="_x0414__x0430__x0442__x0430__x0020__x043f__x043e__x0434__x043f__x0438__x0441__x0430__x043d__x0438__x044f_">
      <xsd:simpleType>
        <xsd:restriction base="dms:DateTime"/>
      </xsd:simpleType>
    </xsd:element>
    <xsd:element name="_x0420__x0435__x043a__x0432__x0438__x0437__x0438__x0442__x044b_" ma:index="5" nillable="true" ma:displayName="Реквизиты" ma:description="Реквизиты документа&#10;Тип, Номер, дата подписания и т.д." ma:internalName="_x0420__x0435__x043a__x0432__x0438__x0437__x0438__x0442__x044b_">
      <xsd:simpleType>
        <xsd:restriction base="dms:Text">
          <xsd:maxLength value="255"/>
        </xsd:restriction>
      </xsd:simpleType>
    </xsd:element>
    <xsd:element name="_x0410__x043a__x0442__x0438__x0432__x043d__x044b__x0439_" ma:index="6" nillable="true" ma:displayName="Активный" ma:default="0" ma:description="Активный договор?" ma:internalName="_x0410__x043a__x0442__x0438__x0432__x043d__x044b__x0439_">
      <xsd:simpleType>
        <xsd:restriction base="dms:Boolean"/>
      </xsd:simpleType>
    </xsd:element>
    <xsd:element name="_x041a__x0430__x0442__x0435__x0433__x043e__x0440__x0438__x044f_" ma:index="7" nillable="true" ma:displayName="Категория" ma:format="Dropdown" ma:internalName="_x041a__x0430__x0442__x0435__x0433__x043e__x0440__x0438__x044f_">
      <xsd:simpleType>
        <xsd:union memberTypes="dms:Text">
          <xsd:simpleType>
            <xsd:restriction base="dms:Choice">
              <xsd:enumeration value="Каналы связи"/>
              <xsd:enumeration value="Приобретение оборудования"/>
              <xsd:enumeration value="Сопровождение оборудования"/>
              <xsd:enumeration value="Приобретение ПО"/>
              <xsd:enumeration value="Внедрение ПО"/>
              <xsd:enumeration value="Сопровождение ПО"/>
            </xsd:restriction>
          </xsd:simpleType>
        </xsd:union>
      </xsd:simpleType>
    </xsd:element>
    <xsd:element name="_x041f__x0440__x0435__x0434__x043c__x0435__x0442__x0020__x0434__x043e__x0433__x043e__x0432__x043e__x0440__x0430_" ma:index="8" nillable="true" ma:displayName="Предмет договора" ma:description="Название объекта, к которому относится данный договор." ma:internalName="_x041f__x0440__x0435__x0434__x043c__x0435__x0442__x0020__x0434__x043e__x0433__x043e__x0432__x043e__x0440__x0430_">
      <xsd:simpleType>
        <xsd:restriction base="dms:Text">
          <xsd:maxLength value="255"/>
        </xsd:restriction>
      </xsd:simpleType>
    </xsd:element>
    <xsd:element name="_x041d__x0430__x0447__x0430__x043b__x043e__x0020__x0434__x0435__x0439__x0441__x0442__x0432__x0438__x044f_" ma:index="10" nillable="true" ma:displayName="Начало действия" ma:description="Начало действия договора" ma:format="DateOnly" ma:internalName="_x041d__x0430__x0447__x0430__x043b__x043e__x0020__x0434__x0435__x0439__x0441__x0442__x0432__x0438__x044f_">
      <xsd:simpleType>
        <xsd:restriction base="dms:DateTime"/>
      </xsd:simpleType>
    </xsd:element>
    <xsd:element name="_x041e__x043a__x043e__x043d__x0447__x0430__x043d__x0438__x0435__x0020__x0434__x0435__x0439__x0441__x0442__x0432__x0438__x044f_" ma:index="11" nillable="true" ma:displayName="Окончание действия" ma:description="Окончание действия договора" ma:format="DateOnly" ma:internalName="_x041e__x043a__x043e__x043d__x0447__x0430__x043d__x0438__x0435__x0020__x0434__x0435__x0439__x0441__x0442__x0432__x0438__x044f_">
      <xsd:simpleType>
        <xsd:restriction base="dms:DateTime"/>
      </xsd:simpleType>
    </xsd:element>
    <xsd:element name="_x0412__x0430__x043b__x044e__x0442__x0430_" ma:index="12" nillable="true" ma:displayName="Валюта" ma:default="руб" ma:format="Dropdown" ma:internalName="_x0412__x0430__x043b__x044e__x0442__x0430_">
      <xsd:simpleType>
        <xsd:restriction base="dms:Choice">
          <xsd:enumeration value="руб"/>
          <xsd:enumeration value="usd"/>
          <xsd:enumeration value="euro"/>
        </xsd:restriction>
      </xsd:simpleType>
    </xsd:element>
    <xsd:element name="CAPEX" ma:index="13" nillable="true" ma:displayName="CAPEX" ma:description="Сумма единовременных затрат" ma:LCID="1049" ma:internalName="CAPEX">
      <xsd:simpleType>
        <xsd:restriction base="dms:Currency"/>
      </xsd:simpleType>
    </xsd:element>
    <xsd:element name="OPEX" ma:index="14" nillable="true" ma:displayName="OPEX" ma:description="Сумма операционных затрат по договору" ma:LCID="1049" ma:internalName="OPEX">
      <xsd:simpleType>
        <xsd:restriction base="dms:Currency"/>
      </xsd:simpleType>
    </xsd:element>
    <xsd:element name="_x041d__x0414__x0421_" ma:index="15" nillable="true" ma:displayName="НДС" ma:default="без НДС" ma:description="Цена с НДС?&#10;Относится только к сумме OPEX!" ma:format="Dropdown" ma:internalName="_x041d__x0414__x0421_">
      <xsd:simpleType>
        <xsd:restriction base="dms:Choice">
          <xsd:enumeration value="без НДС"/>
          <xsd:enumeration value="с НДС"/>
        </xsd:restriction>
      </xsd:simpleType>
    </xsd:element>
    <xsd:element name="_x041f__x0435__x0440__x0438__x043e__x0434__x0438__x0447__x043d__x043e__x0441__x0442__x044c__x0020_OPEX" ma:index="16" nillable="true" ma:displayName="Периодичность OPEX" ma:default="нет" ma:description="Периодичность платежей операционных затрат, предусмотренная договором" ma:format="Dropdown" ma:internalName="_x041f__x0435__x0440__x0438__x043e__x0434__x0438__x0447__x043d__x043e__x0441__x0442__x044c__x0020_OPEX">
      <xsd:simpleType>
        <xsd:union memberTypes="dms:Text">
          <xsd:simpleType>
            <xsd:restriction base="dms:Choice">
              <xsd:enumeration value="нет"/>
              <xsd:enumeration value="Единоразово"/>
              <xsd:enumeration value="Месяц"/>
              <xsd:enumeration value="Квартал"/>
              <xsd:enumeration value="Год"/>
            </xsd:restriction>
          </xsd:simpleType>
        </xsd:union>
      </xsd:simpleType>
    </xsd:element>
    <xsd:element name="_x041f__x043e__x0434__x0440__x0430__x0437__x0434__x0435__x043b__x0435__x043d__x0438__x0435_" ma:index="17" nillable="true" ma:displayName="Подразделение" ma:description="Ответственное подразделение" ma:format="Dropdown" ma:internalName="_x041f__x043e__x0434__x0440__x0430__x0437__x0434__x0435__x043b__x0435__x043d__x0438__x0435_">
      <xsd:simpleType>
        <xsd:union memberTypes="dms:Text">
          <xsd:simpleType>
            <xsd:restriction base="dms:Choice">
              <xsd:enumeration value="УИТ"/>
              <xsd:enumeration value="УБТ"/>
            </xsd:restriction>
          </xsd:simpleType>
        </xsd:union>
      </xsd:simpleType>
    </xsd:element>
    <xsd:element name="_x0417__x0430__x043a__x0430__x0437__x0447__x0438__x043a_" ma:index="18" nillable="true" ma:displayName="Заказчик" ma:description="Подразделение заказчик услуги по договору" ma:format="Dropdown" ma:internalName="_x0417__x0430__x043a__x0430__x0437__x0447__x0438__x043a_">
      <xsd:simpleType>
        <xsd:union memberTypes="dms:Text">
          <xsd:simpleType>
            <xsd:restriction base="dms:Choice">
              <xsd:enumeration value="ДИТ"/>
              <xsd:enumeration value="ДКлО"/>
              <xsd:enumeration value="ДКрО"/>
              <xsd:enumeration value="ДМ"/>
              <xsd:enumeration value="ДРКК"/>
              <xsd:enumeration value="ДРО"/>
              <xsd:enumeration value="ДФО"/>
              <xsd:enumeration value="ДЧБО"/>
              <xsd:enumeration value="КД"/>
              <xsd:enumeration value="СВК"/>
              <xsd:enumeration value="СФМ"/>
              <xsd:enumeration value="СЭБ"/>
            </xsd:restriction>
          </xsd:simpleType>
        </xsd:union>
      </xsd:simpleType>
    </xsd:element>
    <xsd:element name="_x041f__x0440__x0438__x043c__x0435__x0447__x0430__x043d__x0438__x0435_" ma:index="19" nillable="true" ma:displayName="Примечание" ma:description="Подробное описание содержания договора" ma:internalName="_x041f__x0440__x0438__x043c__x0435__x0447__x0430__x043d__x0438__x0435_">
      <xsd:simpleType>
        <xsd:restriction base="dms:Note">
          <xsd:maxLength value="255"/>
        </xsd:restriction>
      </xsd:simpleType>
    </xsd:element>
    <xsd:element name="_x041a__x043e__x043d__x0442__x0440__x0430__x0433__x0435__x043d__x0442_" ma:index="29" nillable="true" ma:displayName="Контрагент_" ma:description="Контрагент с которым заключен договор" ma:hidden="true" ma:internalName="_x041a__x043e__x043d__x0442__x0440__x0430__x0433__x0435__x043d__x0442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Тип контента"/>
        <xsd:element ref="dc:title" minOccurs="0" maxOccurs="1" ma:index="9"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d__x0414__x0421_ xmlns="f675d9bd-954d-408c-9ba3-e1593145af8f">без НДС</_x041d__x0414__x0421_>
    <_x041f__x0440__x0438__x043c__x0435__x0447__x0430__x043d__x0438__x0435_ xmlns="f675d9bd-954d-408c-9ba3-e1593145af8f" xsi:nil="true"/>
    <_x0420__x0435__x043a__x0432__x0438__x0437__x0438__x0442__x044b_ xmlns="f675d9bd-954d-408c-9ba3-e1593145af8f" xsi:nil="true"/>
    <_x0410__x043a__x0442__x0438__x0432__x043d__x044b__x0439_ xmlns="f675d9bd-954d-408c-9ba3-e1593145af8f" xsi:nil="true"/>
    <_x0426__x0424__x0423_ xmlns="73d6ca63-31f6-478e-9e43-ffdfe7865237" xsi:nil="true"/>
    <OPEX xmlns="f675d9bd-954d-408c-9ba3-e1593145af8f" xsi:nil="true"/>
    <CAPEX xmlns="f675d9bd-954d-408c-9ba3-e1593145af8f" xsi:nil="true"/>
    <_x0414__x0430__x0442__x0430__x0020__x043f__x043e__x0434__x043f__x0438__x0441__x0430__x043d__x0438__x044f_ xmlns="f675d9bd-954d-408c-9ba3-e1593145af8f" xsi:nil="true"/>
    <_x0418__x0441__x043f__x043e__x043b__x043d__x0438__x0442__x0435__x043b__x044c_ xmlns="73d6ca63-31f6-478e-9e43-ffdfe7865237">
      <UserInfo>
        <DisplayName/>
        <AccountId xsi:nil="true"/>
        <AccountType/>
      </UserInfo>
    </_x0418__x0441__x043f__x043e__x043b__x043d__x0438__x0442__x0435__x043b__x044c_>
    <Namet xmlns="73d6ca63-31f6-478e-9e43-ffdfe7865237" xsi:nil="true"/>
    <_x041f__x043e__x0434__x0440__x0430__x0437__x0434__x0435__x043b__x0435__x043d__x0438__x0435_ xmlns="f675d9bd-954d-408c-9ba3-e1593145af8f" xsi:nil="true"/>
    <_x0422__x0438__x043f__x0020__x0434__x043e__x043a__x0443__x043c__x0435__x043d__x0442__x0430_ xmlns="73d6ca63-31f6-478e-9e43-ffdfe7865237">Договор</_x0422__x0438__x043f__x0020__x0434__x043e__x043a__x0443__x043c__x0435__x043d__x0442__x0430_>
    <_x0421__x043e__x0441__x0442__x043e__x044f__x043d__x0438__x0435__x0020__x0434__x043e__x0433__x043e__x0432__x043e__x0440__x0430_ xmlns="73d6ca63-31f6-478e-9e43-ffdfe7865237">Действует</_x0421__x043e__x0441__x0442__x043e__x044f__x043d__x0438__x0435__x0020__x0434__x043e__x0433__x043e__x0432__x043e__x0440__x0430_>
    <_x041d__x0430__x0447__x0430__x043b__x043e__x0020__x0434__x0435__x0439__x0441__x0442__x0432__x0438__x044f_ xmlns="f675d9bd-954d-408c-9ba3-e1593145af8f" xsi:nil="true"/>
    <_x0417__x0430__x043a__x0430__x0437__x0447__x0438__x043a_ xmlns="f675d9bd-954d-408c-9ba3-e1593145af8f" xsi:nil="true"/>
    <_x0414__x0430__x0442__x0430__x0020__x0440__x0435__x0433__x0438__x0441__x0442__x0440__x0430__x0446__x0438__x0438_ xmlns="73d6ca63-31f6-478e-9e43-ffdfe7865237" xsi:nil="true"/>
    <_x041a__x043e__x043d__x0442__x0440__x0430__x0433__x0435__x043d__x0442__ xmlns="73d6ca63-31f6-478e-9e43-ffdfe7865237">42</_x041a__x043e__x043d__x0442__x0440__x0430__x0433__x0435__x043d__x0442__>
    <_x041a__x0430__x0442__x0435__x0433__x043e__x0440__x0438__x044f_ xmlns="f675d9bd-954d-408c-9ba3-e1593145af8f" xsi:nil="true"/>
    <_x0412__x0430__x043b__x044e__x0442__x0430_ xmlns="f675d9bd-954d-408c-9ba3-e1593145af8f">руб</_x0412__x0430__x043b__x044e__x0442__x0430_>
    <_x0420__x0435__x0433__x0438__x0441__x0442__x0440__x0430__x0446__x0438__x043e__x043d__x043d__x044b__x0439__x0020__x043d__x043e__x043c__x0435__x0440__x0020__x0434__x043e__x0433__x043e__x0432__x043e__x0440__x0430_ xmlns="73d6ca63-31f6-478e-9e43-ffdfe7865237" xsi:nil="true"/>
    <_x0418__x043d__x0434__x0435__x043a__x0441__x0020__x0434__x0435__x043b__x0430_ xmlns="73d6ca63-31f6-478e-9e43-ffdfe7865237" xsi:nil="true"/>
    <_x041a__x043e__x043d__x0442__x0440__x0430__x0433__x0435__x043d__x0442_ xmlns="f675d9bd-954d-408c-9ba3-e1593145af8f" xsi:nil="true"/>
    <_x0421__x043e__x0433__x043b__x0430__x0441__x0443__x044e__x0449__x0438__x0435_ xmlns="73d6ca63-31f6-478e-9e43-ffdfe7865237">
      <UserInfo>
        <DisplayName/>
        <AccountId xsi:nil="true"/>
        <AccountType/>
      </UserInfo>
    </_x0421__x043e__x0433__x043b__x0430__x0441__x0443__x044e__x0449__x0438__x0435_>
    <_x041e__x043a__x043e__x043d__x0447__x0430__x043d__x0438__x0435__x0020__x0434__x0435__x0439__x0441__x0442__x0432__x0438__x044f_ xmlns="f675d9bd-954d-408c-9ba3-e1593145af8f" xsi:nil="true"/>
    <_x0421__x043e__x0441__x0442__x043e__x044f__x043d__x0438__x0435__x0020__x0438__x0441__x043f__x043e__x043b__x043d__x0435__x043d__x0438__x044f_ xmlns="73d6ca63-31f6-478e-9e43-ffdfe7865237" xsi:nil="true"/>
    <_x041f__x0440__x0435__x0434__x043c__x0435__x0442__x0020__x0434__x043e__x0433__x043e__x0432__x043e__x0440__x0430_ xmlns="f675d9bd-954d-408c-9ba3-e1593145af8f" xsi:nil="true"/>
    <_x0414__x043e__x0433__x043e__x0432__x043e__x0440_ xmlns="73d6ca63-31f6-478e-9e43-ffdfe7865237">829</_x0414__x043e__x0433__x043e__x0432__x043e__x0440_>
    <_x041f__x0435__x0440__x0438__x043e__x0434__x0438__x0447__x043d__x043e__x0441__x0442__x044c__x0020_OPEX xmlns="f675d9bd-954d-408c-9ba3-e1593145af8f">нет</_x041f__x0435__x0440__x0438__x043e__x0434__x0438__x0447__x043d__x043e__x0441__x0442__x044c__x0020_OPEX>
    <_x041d__x043e__x043c__x0435__x0440__x0020__x0434__x043e__x0433__x043e__x0432__x043e__x0440__x0430_ xmlns="f675d9bd-954d-408c-9ba3-e1593145af8f" xsi:nil="true"/>
    <_x041f__x043e__x0434__x043f__x0438__x0441__x0430__x043d__x0442__x0020__x043e__x0442__x0020__x0411__x0430__x043d__x043a__x0430_ xmlns="73d6ca63-31f6-478e-9e43-ffdfe7865237">
      <UserInfo>
        <DisplayName/>
        <AccountId xsi:nil="true"/>
        <AccountType/>
      </UserInfo>
    </_x041f__x043e__x0434__x043f__x0438__x0441__x0430__x043d__x0442__x0020__x043e__x0442__x0020__x0411__x0430__x043d__x043a__x0430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9B52-24C1-4CB7-BBF6-858C702E3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6ca63-31f6-478e-9e43-ffdfe7865237"/>
    <ds:schemaRef ds:uri="f675d9bd-954d-408c-9ba3-e1593145a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BD1C4-ADFC-4A21-9283-EFCE825C2F47}">
  <ds:schemaRefs>
    <ds:schemaRef ds:uri="http://schemas.microsoft.com/sharepoint/v3/contenttype/forms"/>
  </ds:schemaRefs>
</ds:datastoreItem>
</file>

<file path=customXml/itemProps3.xml><?xml version="1.0" encoding="utf-8"?>
<ds:datastoreItem xmlns:ds="http://schemas.openxmlformats.org/officeDocument/2006/customXml" ds:itemID="{761A4785-EB18-4F54-A7F7-6B45BE8A67F6}">
  <ds:schemaRefs>
    <ds:schemaRef ds:uri="http://schemas.microsoft.com/office/2006/metadata/properties"/>
    <ds:schemaRef ds:uri="http://schemas.microsoft.com/office/infopath/2007/PartnerControls"/>
    <ds:schemaRef ds:uri="f675d9bd-954d-408c-9ba3-e1593145af8f"/>
    <ds:schemaRef ds:uri="73d6ca63-31f6-478e-9e43-ffdfe7865237"/>
  </ds:schemaRefs>
</ds:datastoreItem>
</file>

<file path=customXml/itemProps4.xml><?xml version="1.0" encoding="utf-8"?>
<ds:datastoreItem xmlns:ds="http://schemas.openxmlformats.org/officeDocument/2006/customXml" ds:itemID="{63E2F5E6-968C-49FE-BB35-B295F9C2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35690</Words>
  <Characters>203435</Characters>
  <Application>Microsoft Office Word</Application>
  <DocSecurity>0</DocSecurity>
  <Lines>1695</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Nomos</Company>
  <LinksUpToDate>false</LinksUpToDate>
  <CharactersWithSpaces>238648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kvetnaya_mv</dc:creator>
  <cp:lastModifiedBy>Павлова Анастасия Николаевна</cp:lastModifiedBy>
  <cp:revision>2</cp:revision>
  <cp:lastPrinted>2016-11-02T15:42:00Z</cp:lastPrinted>
  <dcterms:created xsi:type="dcterms:W3CDTF">2017-02-21T14:14:00Z</dcterms:created>
  <dcterms:modified xsi:type="dcterms:W3CDTF">2017-02-21T14:14:00Z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0x010100F425CB079DA7B74AB81719599870D93A</vt:lpwstr>
  </property>
</Properties>
</file>