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B6478" w14:textId="77777777" w:rsidR="000105BC" w:rsidRPr="009B28E3" w:rsidRDefault="000105BC" w:rsidP="001953BD">
      <w:pPr>
        <w:adjustRightInd w:val="0"/>
        <w:ind w:firstLine="709"/>
        <w:jc w:val="both"/>
        <w:outlineLvl w:val="0"/>
        <w:rPr>
          <w:rFonts w:ascii="Verdana" w:hAnsi="Verdana"/>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D03500" w:rsidRPr="009B28E3" w14:paraId="73E8C65F" w14:textId="77777777" w:rsidTr="00E565B7">
        <w:tc>
          <w:tcPr>
            <w:tcW w:w="2098" w:type="dxa"/>
            <w:tcBorders>
              <w:top w:val="nil"/>
              <w:left w:val="nil"/>
              <w:bottom w:val="nil"/>
              <w:right w:val="nil"/>
            </w:tcBorders>
            <w:vAlign w:val="bottom"/>
          </w:tcPr>
          <w:p w14:paraId="308A5378" w14:textId="77777777" w:rsidR="00D03500" w:rsidRPr="009B28E3" w:rsidRDefault="00D03500" w:rsidP="00D03500">
            <w:pPr>
              <w:rPr>
                <w:rFonts w:ascii="Verdana" w:hAnsi="Verdana"/>
              </w:rPr>
            </w:pPr>
            <w:r w:rsidRPr="009B28E3">
              <w:rPr>
                <w:rFonts w:ascii="Verdana" w:hAnsi="Verdana"/>
              </w:rPr>
              <w:t>Зарегистрировано “</w:t>
            </w:r>
          </w:p>
        </w:tc>
        <w:tc>
          <w:tcPr>
            <w:tcW w:w="510" w:type="dxa"/>
            <w:tcBorders>
              <w:top w:val="nil"/>
              <w:left w:val="nil"/>
              <w:bottom w:val="single" w:sz="4" w:space="0" w:color="auto"/>
              <w:right w:val="nil"/>
            </w:tcBorders>
            <w:vAlign w:val="bottom"/>
          </w:tcPr>
          <w:p w14:paraId="45B0F072" w14:textId="77777777" w:rsidR="00D03500" w:rsidRPr="009B28E3" w:rsidRDefault="00D03500" w:rsidP="00D03500">
            <w:pPr>
              <w:jc w:val="center"/>
              <w:rPr>
                <w:rFonts w:ascii="Verdana" w:hAnsi="Verdana"/>
              </w:rPr>
            </w:pPr>
          </w:p>
        </w:tc>
        <w:tc>
          <w:tcPr>
            <w:tcW w:w="255" w:type="dxa"/>
            <w:tcBorders>
              <w:top w:val="nil"/>
              <w:left w:val="nil"/>
              <w:bottom w:val="nil"/>
              <w:right w:val="nil"/>
            </w:tcBorders>
            <w:vAlign w:val="bottom"/>
          </w:tcPr>
          <w:p w14:paraId="300514B1" w14:textId="77777777" w:rsidR="00D03500" w:rsidRPr="009B28E3" w:rsidRDefault="00D03500" w:rsidP="00D03500">
            <w:pPr>
              <w:rPr>
                <w:rFonts w:ascii="Verdana" w:hAnsi="Verdana"/>
              </w:rPr>
            </w:pPr>
            <w:r w:rsidRPr="009B28E3">
              <w:rPr>
                <w:rFonts w:ascii="Verdana" w:hAnsi="Verdana"/>
              </w:rPr>
              <w:t>”</w:t>
            </w:r>
          </w:p>
        </w:tc>
        <w:tc>
          <w:tcPr>
            <w:tcW w:w="2155" w:type="dxa"/>
            <w:tcBorders>
              <w:top w:val="nil"/>
              <w:left w:val="nil"/>
              <w:bottom w:val="single" w:sz="4" w:space="0" w:color="auto"/>
              <w:right w:val="nil"/>
            </w:tcBorders>
            <w:vAlign w:val="bottom"/>
          </w:tcPr>
          <w:p w14:paraId="4DF78485" w14:textId="77777777" w:rsidR="00D03500" w:rsidRPr="009B28E3" w:rsidRDefault="00D03500" w:rsidP="00D03500">
            <w:pPr>
              <w:jc w:val="center"/>
              <w:rPr>
                <w:rFonts w:ascii="Verdana" w:hAnsi="Verdana"/>
              </w:rPr>
            </w:pPr>
          </w:p>
        </w:tc>
        <w:tc>
          <w:tcPr>
            <w:tcW w:w="397" w:type="dxa"/>
            <w:tcBorders>
              <w:top w:val="nil"/>
              <w:left w:val="nil"/>
              <w:bottom w:val="nil"/>
              <w:right w:val="nil"/>
            </w:tcBorders>
            <w:vAlign w:val="bottom"/>
          </w:tcPr>
          <w:p w14:paraId="2BA3C154" w14:textId="77777777" w:rsidR="00D03500" w:rsidRPr="009B28E3" w:rsidRDefault="00D03500" w:rsidP="00D03500">
            <w:pPr>
              <w:jc w:val="right"/>
              <w:rPr>
                <w:rFonts w:ascii="Verdana" w:hAnsi="Verdana"/>
              </w:rPr>
            </w:pPr>
            <w:r w:rsidRPr="009B28E3">
              <w:rPr>
                <w:rFonts w:ascii="Verdana" w:hAnsi="Verdana"/>
              </w:rPr>
              <w:t>20</w:t>
            </w:r>
          </w:p>
        </w:tc>
        <w:tc>
          <w:tcPr>
            <w:tcW w:w="397" w:type="dxa"/>
            <w:tcBorders>
              <w:top w:val="nil"/>
              <w:left w:val="nil"/>
              <w:bottom w:val="single" w:sz="4" w:space="0" w:color="auto"/>
              <w:right w:val="nil"/>
            </w:tcBorders>
            <w:vAlign w:val="bottom"/>
          </w:tcPr>
          <w:p w14:paraId="443C7348" w14:textId="77777777" w:rsidR="00D03500" w:rsidRPr="009B28E3" w:rsidRDefault="00D03500" w:rsidP="00D03500">
            <w:pPr>
              <w:rPr>
                <w:rFonts w:ascii="Verdana" w:hAnsi="Verdana"/>
              </w:rPr>
            </w:pPr>
          </w:p>
        </w:tc>
        <w:tc>
          <w:tcPr>
            <w:tcW w:w="453" w:type="dxa"/>
            <w:tcBorders>
              <w:top w:val="nil"/>
              <w:left w:val="nil"/>
              <w:bottom w:val="nil"/>
              <w:right w:val="nil"/>
            </w:tcBorders>
            <w:vAlign w:val="bottom"/>
          </w:tcPr>
          <w:p w14:paraId="5E1F5ABC" w14:textId="77777777" w:rsidR="00D03500" w:rsidRPr="009B28E3" w:rsidRDefault="00D03500" w:rsidP="00D03500">
            <w:pPr>
              <w:ind w:left="57"/>
              <w:rPr>
                <w:rFonts w:ascii="Verdana" w:hAnsi="Verdana"/>
              </w:rPr>
            </w:pPr>
            <w:r w:rsidRPr="009B28E3">
              <w:rPr>
                <w:rFonts w:ascii="Verdana" w:hAnsi="Verdana"/>
              </w:rPr>
              <w:t>г.</w:t>
            </w:r>
          </w:p>
        </w:tc>
      </w:tr>
    </w:tbl>
    <w:p w14:paraId="440F0FD1" w14:textId="77777777" w:rsidR="00D03500" w:rsidRPr="009B28E3" w:rsidRDefault="00D03500" w:rsidP="00D03500">
      <w:pPr>
        <w:ind w:left="3714"/>
        <w:rPr>
          <w:rFonts w:ascii="Verdana" w:hAnsi="Verdana"/>
        </w:rPr>
      </w:pPr>
      <w:r w:rsidRPr="009B28E3">
        <w:rPr>
          <w:rFonts w:ascii="Verdana" w:hAnsi="Verdana"/>
        </w:rPr>
        <w:t>государственный регистрационный номер</w:t>
      </w:r>
    </w:p>
    <w:tbl>
      <w:tblPr>
        <w:tblW w:w="0" w:type="auto"/>
        <w:jc w:val="right"/>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D03500" w:rsidRPr="009B28E3" w14:paraId="33D41558" w14:textId="77777777" w:rsidTr="00E565B7">
        <w:trPr>
          <w:trHeight w:val="340"/>
          <w:jc w:val="right"/>
        </w:trPr>
        <w:tc>
          <w:tcPr>
            <w:tcW w:w="369" w:type="dxa"/>
            <w:tcBorders>
              <w:top w:val="single" w:sz="4" w:space="0" w:color="auto"/>
              <w:left w:val="single" w:sz="4" w:space="0" w:color="auto"/>
              <w:bottom w:val="single" w:sz="4" w:space="0" w:color="auto"/>
              <w:right w:val="single" w:sz="4" w:space="0" w:color="auto"/>
            </w:tcBorders>
            <w:vAlign w:val="bottom"/>
          </w:tcPr>
          <w:p w14:paraId="10DE8E95" w14:textId="77777777" w:rsidR="00D03500" w:rsidRPr="009B28E3" w:rsidRDefault="00D03500" w:rsidP="00D03500">
            <w:pPr>
              <w:jc w:val="center"/>
              <w:rPr>
                <w:rFonts w:ascii="Verdana" w:hAnsi="Verdana"/>
              </w:rPr>
            </w:pPr>
          </w:p>
        </w:tc>
        <w:tc>
          <w:tcPr>
            <w:tcW w:w="369" w:type="dxa"/>
            <w:tcBorders>
              <w:top w:val="nil"/>
              <w:left w:val="nil"/>
              <w:bottom w:val="nil"/>
              <w:right w:val="nil"/>
            </w:tcBorders>
            <w:vAlign w:val="bottom"/>
          </w:tcPr>
          <w:p w14:paraId="4510B2CF" w14:textId="77777777" w:rsidR="00D03500" w:rsidRPr="009B28E3" w:rsidRDefault="00D03500" w:rsidP="00D03500">
            <w:pPr>
              <w:jc w:val="center"/>
              <w:rPr>
                <w:rFonts w:ascii="Verdana" w:hAnsi="Verdana"/>
              </w:rPr>
            </w:pPr>
            <w:r w:rsidRPr="009B28E3">
              <w:rPr>
                <w:rFonts w:ascii="Verdana" w:hAnsi="Verdana"/>
              </w:rPr>
              <w:t>–</w:t>
            </w:r>
          </w:p>
        </w:tc>
        <w:tc>
          <w:tcPr>
            <w:tcW w:w="369" w:type="dxa"/>
            <w:tcBorders>
              <w:top w:val="single" w:sz="4" w:space="0" w:color="auto"/>
              <w:left w:val="single" w:sz="4" w:space="0" w:color="auto"/>
              <w:bottom w:val="single" w:sz="4" w:space="0" w:color="auto"/>
              <w:right w:val="single" w:sz="4" w:space="0" w:color="auto"/>
            </w:tcBorders>
            <w:vAlign w:val="bottom"/>
          </w:tcPr>
          <w:p w14:paraId="2CA89062" w14:textId="77777777" w:rsidR="00D03500" w:rsidRPr="009B28E3" w:rsidRDefault="00D03500" w:rsidP="00D03500">
            <w:pPr>
              <w:jc w:val="center"/>
              <w:rPr>
                <w:rFonts w:ascii="Verdana" w:hAnsi="Verdana"/>
              </w:rPr>
            </w:pPr>
          </w:p>
        </w:tc>
        <w:tc>
          <w:tcPr>
            <w:tcW w:w="340" w:type="dxa"/>
            <w:tcBorders>
              <w:top w:val="single" w:sz="4" w:space="0" w:color="auto"/>
              <w:left w:val="single" w:sz="4" w:space="0" w:color="auto"/>
              <w:bottom w:val="single" w:sz="4" w:space="0" w:color="auto"/>
              <w:right w:val="single" w:sz="4" w:space="0" w:color="auto"/>
            </w:tcBorders>
            <w:vAlign w:val="bottom"/>
          </w:tcPr>
          <w:p w14:paraId="59B7C9A1" w14:textId="77777777" w:rsidR="00D03500" w:rsidRPr="009B28E3" w:rsidRDefault="00D03500" w:rsidP="00D03500">
            <w:pPr>
              <w:jc w:val="center"/>
              <w:rPr>
                <w:rFonts w:ascii="Verdana" w:hAnsi="Verdana"/>
              </w:rPr>
            </w:pPr>
          </w:p>
        </w:tc>
        <w:tc>
          <w:tcPr>
            <w:tcW w:w="369" w:type="dxa"/>
            <w:tcBorders>
              <w:top w:val="nil"/>
              <w:left w:val="nil"/>
              <w:bottom w:val="nil"/>
              <w:right w:val="nil"/>
            </w:tcBorders>
            <w:vAlign w:val="bottom"/>
          </w:tcPr>
          <w:p w14:paraId="7ABF1102" w14:textId="77777777" w:rsidR="00D03500" w:rsidRPr="009B28E3" w:rsidRDefault="00D03500" w:rsidP="00D03500">
            <w:pPr>
              <w:jc w:val="center"/>
              <w:rPr>
                <w:rFonts w:ascii="Verdana" w:hAnsi="Verdana"/>
              </w:rPr>
            </w:pPr>
            <w:r w:rsidRPr="009B28E3">
              <w:rPr>
                <w:rFonts w:ascii="Verdana" w:hAnsi="Verdana"/>
              </w:rPr>
              <w:t>–</w:t>
            </w:r>
          </w:p>
        </w:tc>
        <w:tc>
          <w:tcPr>
            <w:tcW w:w="369" w:type="dxa"/>
            <w:tcBorders>
              <w:top w:val="single" w:sz="4" w:space="0" w:color="auto"/>
              <w:left w:val="single" w:sz="4" w:space="0" w:color="auto"/>
              <w:bottom w:val="single" w:sz="4" w:space="0" w:color="auto"/>
              <w:right w:val="single" w:sz="4" w:space="0" w:color="auto"/>
            </w:tcBorders>
            <w:vAlign w:val="bottom"/>
          </w:tcPr>
          <w:p w14:paraId="0EFC6CAB" w14:textId="77777777" w:rsidR="00D03500" w:rsidRPr="009B28E3" w:rsidRDefault="00D03500" w:rsidP="00D03500">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14:paraId="04E1A82D" w14:textId="77777777" w:rsidR="00D03500" w:rsidRPr="009B28E3" w:rsidRDefault="00D03500" w:rsidP="00D03500">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14:paraId="5FFD87D5" w14:textId="77777777" w:rsidR="00D03500" w:rsidRPr="009B28E3" w:rsidRDefault="00D03500" w:rsidP="00D03500">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14:paraId="1C50ED25" w14:textId="77777777" w:rsidR="00D03500" w:rsidRPr="009B28E3" w:rsidRDefault="00D03500" w:rsidP="00D03500">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14:paraId="67A65418" w14:textId="77777777" w:rsidR="00D03500" w:rsidRPr="009B28E3" w:rsidRDefault="00D03500" w:rsidP="00D03500">
            <w:pPr>
              <w:jc w:val="center"/>
              <w:rPr>
                <w:rFonts w:ascii="Verdana" w:hAnsi="Verdana"/>
              </w:rPr>
            </w:pPr>
          </w:p>
        </w:tc>
        <w:tc>
          <w:tcPr>
            <w:tcW w:w="369" w:type="dxa"/>
            <w:tcBorders>
              <w:top w:val="nil"/>
              <w:left w:val="nil"/>
              <w:bottom w:val="nil"/>
              <w:right w:val="nil"/>
            </w:tcBorders>
            <w:vAlign w:val="bottom"/>
          </w:tcPr>
          <w:p w14:paraId="72F50AA3" w14:textId="77777777" w:rsidR="00D03500" w:rsidRPr="009B28E3" w:rsidRDefault="00D03500" w:rsidP="00D03500">
            <w:pPr>
              <w:jc w:val="center"/>
              <w:rPr>
                <w:rFonts w:ascii="Verdana" w:hAnsi="Verdana"/>
              </w:rPr>
            </w:pPr>
            <w:r w:rsidRPr="009B28E3">
              <w:rPr>
                <w:rFonts w:ascii="Verdana" w:hAnsi="Verdana"/>
              </w:rPr>
              <w:t>–</w:t>
            </w:r>
          </w:p>
        </w:tc>
        <w:tc>
          <w:tcPr>
            <w:tcW w:w="369" w:type="dxa"/>
            <w:tcBorders>
              <w:top w:val="single" w:sz="4" w:space="0" w:color="auto"/>
              <w:left w:val="single" w:sz="4" w:space="0" w:color="auto"/>
              <w:bottom w:val="single" w:sz="4" w:space="0" w:color="auto"/>
              <w:right w:val="single" w:sz="4" w:space="0" w:color="auto"/>
            </w:tcBorders>
            <w:vAlign w:val="bottom"/>
          </w:tcPr>
          <w:p w14:paraId="3DA5FAF6" w14:textId="77777777" w:rsidR="00D03500" w:rsidRPr="009B28E3" w:rsidRDefault="00D03500" w:rsidP="00D03500">
            <w:pPr>
              <w:jc w:val="center"/>
              <w:rPr>
                <w:rFonts w:ascii="Verdana" w:hAnsi="Verdana"/>
              </w:rPr>
            </w:pPr>
          </w:p>
        </w:tc>
        <w:tc>
          <w:tcPr>
            <w:tcW w:w="369" w:type="dxa"/>
            <w:tcBorders>
              <w:top w:val="nil"/>
              <w:left w:val="nil"/>
              <w:bottom w:val="nil"/>
              <w:right w:val="nil"/>
            </w:tcBorders>
            <w:vAlign w:val="bottom"/>
          </w:tcPr>
          <w:p w14:paraId="23999100" w14:textId="77777777" w:rsidR="00D03500" w:rsidRPr="009B28E3" w:rsidRDefault="00D03500" w:rsidP="00D03500">
            <w:pPr>
              <w:jc w:val="center"/>
              <w:rPr>
                <w:rFonts w:ascii="Verdana" w:hAnsi="Verdana"/>
              </w:rPr>
            </w:pPr>
            <w:r w:rsidRPr="009B28E3">
              <w:rPr>
                <w:rFonts w:ascii="Verdana" w:hAnsi="Verdana"/>
              </w:rPr>
              <w:t>–</w:t>
            </w:r>
          </w:p>
        </w:tc>
        <w:tc>
          <w:tcPr>
            <w:tcW w:w="369" w:type="dxa"/>
            <w:tcBorders>
              <w:top w:val="single" w:sz="4" w:space="0" w:color="auto"/>
              <w:left w:val="single" w:sz="4" w:space="0" w:color="auto"/>
              <w:bottom w:val="single" w:sz="4" w:space="0" w:color="auto"/>
              <w:right w:val="single" w:sz="4" w:space="0" w:color="auto"/>
            </w:tcBorders>
            <w:vAlign w:val="bottom"/>
          </w:tcPr>
          <w:p w14:paraId="555C7A7A" w14:textId="77777777" w:rsidR="00D03500" w:rsidRPr="009B28E3" w:rsidRDefault="00D03500" w:rsidP="00D03500">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14:paraId="57D36D1D" w14:textId="77777777" w:rsidR="00D03500" w:rsidRPr="009B28E3" w:rsidRDefault="00D03500" w:rsidP="00D03500">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14:paraId="650DE6B9" w14:textId="77777777" w:rsidR="00D03500" w:rsidRPr="009B28E3" w:rsidRDefault="00D03500" w:rsidP="00D03500">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14:paraId="61592457" w14:textId="77777777" w:rsidR="00D03500" w:rsidRPr="009B28E3" w:rsidRDefault="00D03500" w:rsidP="00D03500">
            <w:pPr>
              <w:jc w:val="center"/>
              <w:rPr>
                <w:rFonts w:ascii="Verdana" w:hAnsi="Verdana"/>
              </w:rPr>
            </w:pPr>
          </w:p>
        </w:tc>
      </w:tr>
    </w:tbl>
    <w:p w14:paraId="6A438E7C" w14:textId="022F2C38" w:rsidR="00D03500" w:rsidRPr="00A6283E" w:rsidRDefault="00A6283E" w:rsidP="00D03500">
      <w:pPr>
        <w:ind w:left="3714"/>
        <w:jc w:val="center"/>
        <w:rPr>
          <w:rFonts w:ascii="Verdana" w:hAnsi="Verdana"/>
        </w:rPr>
      </w:pPr>
      <w:r w:rsidRPr="00A6283E">
        <w:rPr>
          <w:rFonts w:ascii="Verdana" w:hAnsi="Verdana"/>
        </w:rPr>
        <w:t>Северо-Западное главное управление Центрального банка Российской Федерации</w:t>
      </w:r>
    </w:p>
    <w:p w14:paraId="3CBE09C2" w14:textId="77777777" w:rsidR="00D03500" w:rsidRPr="009B28E3" w:rsidRDefault="00D03500" w:rsidP="00D03500">
      <w:pPr>
        <w:pBdr>
          <w:top w:val="single" w:sz="4" w:space="1" w:color="auto"/>
        </w:pBdr>
        <w:ind w:left="3714" w:right="-2"/>
        <w:jc w:val="center"/>
        <w:rPr>
          <w:rFonts w:ascii="Verdana" w:hAnsi="Verdana"/>
        </w:rPr>
      </w:pPr>
      <w:r w:rsidRPr="009B28E3">
        <w:rPr>
          <w:rFonts w:ascii="Verdana" w:hAnsi="Verdana"/>
        </w:rPr>
        <w:t>(указывается наименование регистрирующего органа)</w:t>
      </w:r>
    </w:p>
    <w:p w14:paraId="618921BB" w14:textId="77777777" w:rsidR="00D03500" w:rsidRPr="009B28E3" w:rsidRDefault="00D03500" w:rsidP="00D03500">
      <w:pPr>
        <w:ind w:left="3714" w:right="-2"/>
        <w:jc w:val="center"/>
        <w:rPr>
          <w:rFonts w:ascii="Verdana" w:hAnsi="Verdana"/>
        </w:rPr>
      </w:pPr>
    </w:p>
    <w:p w14:paraId="64DFDCFF" w14:textId="77777777" w:rsidR="00D03500" w:rsidRPr="009B28E3" w:rsidRDefault="00D03500" w:rsidP="00D03500">
      <w:pPr>
        <w:pBdr>
          <w:top w:val="single" w:sz="4" w:space="1" w:color="auto"/>
        </w:pBdr>
        <w:ind w:left="3714" w:right="-2"/>
        <w:jc w:val="center"/>
        <w:rPr>
          <w:rFonts w:ascii="Verdana" w:hAnsi="Verdana"/>
        </w:rPr>
      </w:pPr>
      <w:r w:rsidRPr="009B28E3">
        <w:rPr>
          <w:rFonts w:ascii="Verdana" w:hAnsi="Verdana"/>
        </w:rPr>
        <w:t>(подпись уполномоченного лица)</w:t>
      </w:r>
    </w:p>
    <w:p w14:paraId="7B2E0936" w14:textId="77777777" w:rsidR="00D03500" w:rsidRPr="009B28E3" w:rsidRDefault="00D03500" w:rsidP="00D03500">
      <w:pPr>
        <w:spacing w:before="240"/>
        <w:ind w:left="3714"/>
        <w:jc w:val="center"/>
        <w:rPr>
          <w:rFonts w:ascii="Verdana" w:hAnsi="Verdana"/>
        </w:rPr>
      </w:pPr>
      <w:r w:rsidRPr="009B28E3">
        <w:rPr>
          <w:rFonts w:ascii="Verdana" w:hAnsi="Verdana"/>
        </w:rPr>
        <w:t>(печать регистрирующего органа)</w:t>
      </w:r>
    </w:p>
    <w:p w14:paraId="30245002" w14:textId="77777777" w:rsidR="00D03500" w:rsidRPr="009B28E3" w:rsidRDefault="00D03500" w:rsidP="00D03500">
      <w:pPr>
        <w:spacing w:before="360" w:after="120"/>
        <w:jc w:val="center"/>
        <w:rPr>
          <w:rFonts w:ascii="Verdana" w:hAnsi="Verdana"/>
          <w:b/>
          <w:bCs/>
        </w:rPr>
      </w:pPr>
      <w:r w:rsidRPr="009B28E3">
        <w:rPr>
          <w:rFonts w:ascii="Verdana" w:hAnsi="Verdana"/>
          <w:b/>
          <w:bCs/>
        </w:rPr>
        <w:t>РЕШЕНИЕ О ВЫПУСКЕ</w:t>
      </w:r>
      <w:r w:rsidRPr="009B28E3">
        <w:rPr>
          <w:rFonts w:ascii="Verdana" w:hAnsi="Verdana"/>
          <w:b/>
          <w:bCs/>
        </w:rPr>
        <w:br/>
      </w:r>
      <w:r w:rsidRPr="009B28E3">
        <w:rPr>
          <w:rFonts w:ascii="Verdana" w:hAnsi="Verdana"/>
          <w:b/>
          <w:bCs/>
        </w:rPr>
        <w:br/>
        <w:t>ЦЕННЫХ БУМАГ</w:t>
      </w:r>
    </w:p>
    <w:p w14:paraId="7C1E2C13" w14:textId="77777777" w:rsidR="00D03500" w:rsidRPr="009B28E3" w:rsidRDefault="00D03500" w:rsidP="00D03500">
      <w:pPr>
        <w:jc w:val="center"/>
        <w:rPr>
          <w:rFonts w:ascii="Verdana" w:hAnsi="Verdana"/>
          <w:b/>
        </w:rPr>
      </w:pPr>
      <w:r w:rsidRPr="009B28E3">
        <w:rPr>
          <w:rFonts w:ascii="Verdana" w:hAnsi="Verdana"/>
          <w:b/>
        </w:rPr>
        <w:t>Общество с ограниченной ответственностью «ГарантСтрой»</w:t>
      </w:r>
    </w:p>
    <w:p w14:paraId="2C8DBC74" w14:textId="77777777" w:rsidR="00D03500" w:rsidRPr="009B28E3" w:rsidRDefault="00D03500" w:rsidP="00D03500">
      <w:pPr>
        <w:pBdr>
          <w:top w:val="single" w:sz="4" w:space="1" w:color="auto"/>
        </w:pBdr>
        <w:jc w:val="center"/>
        <w:rPr>
          <w:rFonts w:ascii="Verdana" w:hAnsi="Verdana"/>
        </w:rPr>
      </w:pPr>
      <w:r w:rsidRPr="009B28E3">
        <w:rPr>
          <w:rFonts w:ascii="Verdana" w:hAnsi="Verdana"/>
        </w:rPr>
        <w:t>(указывается полное наименование эмитента)</w:t>
      </w:r>
    </w:p>
    <w:p w14:paraId="5483892D" w14:textId="10532A91" w:rsidR="00804CAF" w:rsidRPr="009B28E3" w:rsidRDefault="00D03500" w:rsidP="00E33B93">
      <w:pPr>
        <w:jc w:val="center"/>
        <w:rPr>
          <w:rFonts w:ascii="Verdana" w:hAnsi="Verdana"/>
          <w:b/>
        </w:rPr>
      </w:pPr>
      <w:r w:rsidRPr="009B28E3">
        <w:rPr>
          <w:rFonts w:ascii="Verdana" w:hAnsi="Verdana"/>
          <w:b/>
        </w:rPr>
        <w:t xml:space="preserve">облигации процентные документарные неконвертируемые на предъявителя с обязательным централизованным хранением серии 01 с возможностью досрочного погашения по усмотрению эмитента в количестве </w:t>
      </w:r>
      <w:r w:rsidR="00642E0A" w:rsidRPr="009B28E3">
        <w:rPr>
          <w:rFonts w:ascii="Verdana" w:hAnsi="Verdana"/>
          <w:b/>
        </w:rPr>
        <w:t>5</w:t>
      </w:r>
      <w:r w:rsidRPr="009B28E3">
        <w:rPr>
          <w:rFonts w:ascii="Verdana" w:hAnsi="Verdana"/>
          <w:b/>
        </w:rPr>
        <w:t>00 000 (</w:t>
      </w:r>
      <w:r w:rsidR="00642E0A" w:rsidRPr="009B28E3">
        <w:rPr>
          <w:rFonts w:ascii="Verdana" w:hAnsi="Verdana"/>
          <w:b/>
        </w:rPr>
        <w:t>Пятьсот</w:t>
      </w:r>
      <w:r w:rsidR="002677E1" w:rsidRPr="009B28E3">
        <w:rPr>
          <w:rFonts w:ascii="Verdana" w:hAnsi="Verdana"/>
          <w:b/>
        </w:rPr>
        <w:t xml:space="preserve"> тысяч</w:t>
      </w:r>
      <w:r w:rsidRPr="009B28E3">
        <w:rPr>
          <w:rFonts w:ascii="Verdana" w:hAnsi="Verdana"/>
          <w:b/>
        </w:rPr>
        <w:t xml:space="preserve">) штук номинальной стоимостью 1000 (Одна тысяча) рублей каждая </w:t>
      </w:r>
      <w:r w:rsidR="00E33B93" w:rsidRPr="009B28E3">
        <w:rPr>
          <w:rFonts w:ascii="Verdana" w:hAnsi="Verdana"/>
          <w:b/>
        </w:rPr>
        <w:t xml:space="preserve">со сроком погашения в  </w:t>
      </w:r>
    </w:p>
    <w:p w14:paraId="553277C9" w14:textId="77777777" w:rsidR="00E33B93" w:rsidRPr="009B28E3" w:rsidRDefault="00E33B93" w:rsidP="00E33B93">
      <w:pPr>
        <w:jc w:val="center"/>
        <w:rPr>
          <w:rFonts w:ascii="Verdana" w:hAnsi="Verdana"/>
          <w:b/>
        </w:rPr>
      </w:pPr>
      <w:r w:rsidRPr="009B28E3">
        <w:rPr>
          <w:rFonts w:ascii="Verdana" w:hAnsi="Verdana"/>
          <w:b/>
        </w:rPr>
        <w:t xml:space="preserve">1 820-й (Одна тысяча восемьсот двадцатый) день с даты начала размещения </w:t>
      </w:r>
    </w:p>
    <w:p w14:paraId="0C2A3E34" w14:textId="77777777" w:rsidR="00D03500" w:rsidRPr="009B28E3" w:rsidRDefault="00E33B93" w:rsidP="00E33B93">
      <w:pPr>
        <w:jc w:val="center"/>
        <w:rPr>
          <w:rFonts w:ascii="Verdana" w:hAnsi="Verdana"/>
          <w:b/>
        </w:rPr>
      </w:pPr>
      <w:r w:rsidRPr="009B28E3">
        <w:rPr>
          <w:rFonts w:ascii="Verdana" w:hAnsi="Verdana"/>
          <w:b/>
        </w:rPr>
        <w:t>облигаций выпуска,</w:t>
      </w:r>
      <w:r w:rsidR="00D03500" w:rsidRPr="009B28E3">
        <w:rPr>
          <w:rFonts w:ascii="Verdana" w:hAnsi="Verdana"/>
          <w:b/>
        </w:rPr>
        <w:t xml:space="preserve"> размещаемые путем закрытой подписки</w:t>
      </w:r>
    </w:p>
    <w:p w14:paraId="4BA0FEBF" w14:textId="77777777" w:rsidR="00D03500" w:rsidRPr="009B28E3" w:rsidRDefault="00D03500" w:rsidP="00D03500">
      <w:pPr>
        <w:pBdr>
          <w:top w:val="single" w:sz="4" w:space="1" w:color="auto"/>
        </w:pBdr>
        <w:spacing w:after="240"/>
        <w:jc w:val="center"/>
        <w:rPr>
          <w:rFonts w:ascii="Verdana" w:hAnsi="Verdana"/>
        </w:rPr>
      </w:pPr>
      <w:r w:rsidRPr="009B28E3">
        <w:rPr>
          <w:rFonts w:ascii="Verdana" w:hAnsi="Verdana"/>
        </w:rPr>
        <w:t>(указываются вид, категория (тип), форма, серия и иные идентификационные признаки размещаемых ценных бумаг, для облигаций – срок погашения, номинальная стоимость (при наличии), количество, способ размещения ценных бумаг)</w:t>
      </w:r>
    </w:p>
    <w:p w14:paraId="7A59C584" w14:textId="77777777" w:rsidR="00D03500" w:rsidRPr="009B28E3" w:rsidRDefault="00D03500" w:rsidP="00D03500">
      <w:pPr>
        <w:tabs>
          <w:tab w:val="right" w:pos="9923"/>
        </w:tabs>
        <w:rPr>
          <w:rFonts w:ascii="Verdana" w:hAnsi="Verdana"/>
        </w:rPr>
      </w:pPr>
      <w:r w:rsidRPr="009B28E3">
        <w:rPr>
          <w:rFonts w:ascii="Verdana" w:hAnsi="Verdana"/>
        </w:rPr>
        <w:t xml:space="preserve">Утверждено решением  </w:t>
      </w:r>
      <w:r w:rsidR="00377A67" w:rsidRPr="009B28E3">
        <w:rPr>
          <w:rFonts w:ascii="Verdana" w:hAnsi="Verdana"/>
        </w:rPr>
        <w:t xml:space="preserve"> </w:t>
      </w:r>
      <w:r w:rsidR="00377A67" w:rsidRPr="009B28E3">
        <w:rPr>
          <w:rFonts w:ascii="Verdana" w:hAnsi="Verdana"/>
          <w:b/>
        </w:rPr>
        <w:t>единственного участника ООО «ГарантСтрой»</w:t>
      </w:r>
      <w:r w:rsidRPr="009B28E3">
        <w:rPr>
          <w:rFonts w:ascii="Verdana" w:hAnsi="Verdana"/>
        </w:rPr>
        <w:tab/>
        <w:t>,</w:t>
      </w:r>
    </w:p>
    <w:p w14:paraId="60FB5AE1" w14:textId="77777777" w:rsidR="00D03500" w:rsidRPr="009B28E3" w:rsidRDefault="00D03500" w:rsidP="00D03500">
      <w:pPr>
        <w:pBdr>
          <w:top w:val="single" w:sz="4" w:space="1" w:color="auto"/>
        </w:pBdr>
        <w:ind w:left="2472" w:right="113"/>
        <w:jc w:val="center"/>
        <w:rPr>
          <w:rFonts w:ascii="Verdana" w:hAnsi="Verdana"/>
          <w:spacing w:val="-2"/>
        </w:rPr>
      </w:pPr>
      <w:r w:rsidRPr="009B28E3">
        <w:rPr>
          <w:rFonts w:ascii="Verdana" w:hAnsi="Verdana"/>
          <w:spacing w:val="-2"/>
        </w:rPr>
        <w:t>(указывается орган управления эмитента, утвердивший решение о выпуске ценных бумаг)</w:t>
      </w:r>
    </w:p>
    <w:tbl>
      <w:tblPr>
        <w:tblW w:w="0" w:type="auto"/>
        <w:tblLayout w:type="fixed"/>
        <w:tblCellMar>
          <w:left w:w="28" w:type="dxa"/>
          <w:right w:w="28" w:type="dxa"/>
        </w:tblCellMar>
        <w:tblLook w:val="0000" w:firstRow="0" w:lastRow="0" w:firstColumn="0" w:lastColumn="0" w:noHBand="0" w:noVBand="0"/>
      </w:tblPr>
      <w:tblGrid>
        <w:gridCol w:w="1276"/>
        <w:gridCol w:w="454"/>
        <w:gridCol w:w="255"/>
        <w:gridCol w:w="1219"/>
        <w:gridCol w:w="369"/>
        <w:gridCol w:w="369"/>
        <w:gridCol w:w="1814"/>
        <w:gridCol w:w="454"/>
        <w:gridCol w:w="255"/>
        <w:gridCol w:w="1191"/>
        <w:gridCol w:w="369"/>
        <w:gridCol w:w="369"/>
        <w:gridCol w:w="624"/>
        <w:gridCol w:w="851"/>
        <w:gridCol w:w="223"/>
      </w:tblGrid>
      <w:tr w:rsidR="00C63778" w:rsidRPr="00C63778" w14:paraId="6852DCCE" w14:textId="77777777" w:rsidTr="00E565B7">
        <w:trPr>
          <w:cantSplit/>
        </w:trPr>
        <w:tc>
          <w:tcPr>
            <w:tcW w:w="1276" w:type="dxa"/>
            <w:tcBorders>
              <w:top w:val="nil"/>
              <w:left w:val="nil"/>
              <w:bottom w:val="nil"/>
              <w:right w:val="nil"/>
            </w:tcBorders>
            <w:vAlign w:val="bottom"/>
          </w:tcPr>
          <w:p w14:paraId="25DA4261" w14:textId="77777777" w:rsidR="00D03500" w:rsidRPr="00C63778" w:rsidRDefault="00D03500" w:rsidP="00D03500">
            <w:pPr>
              <w:rPr>
                <w:rFonts w:ascii="Verdana" w:hAnsi="Verdana"/>
              </w:rPr>
            </w:pPr>
            <w:r w:rsidRPr="00C63778">
              <w:rPr>
                <w:rFonts w:ascii="Verdana" w:hAnsi="Verdana"/>
              </w:rPr>
              <w:t>принятым “</w:t>
            </w:r>
          </w:p>
        </w:tc>
        <w:tc>
          <w:tcPr>
            <w:tcW w:w="454" w:type="dxa"/>
            <w:tcBorders>
              <w:top w:val="nil"/>
              <w:left w:val="nil"/>
              <w:bottom w:val="single" w:sz="4" w:space="0" w:color="auto"/>
              <w:right w:val="nil"/>
            </w:tcBorders>
            <w:vAlign w:val="bottom"/>
          </w:tcPr>
          <w:p w14:paraId="41315882" w14:textId="255CEC47" w:rsidR="00D03500" w:rsidRPr="00C63778" w:rsidRDefault="00853D99" w:rsidP="00853D99">
            <w:pPr>
              <w:rPr>
                <w:rFonts w:ascii="Verdana" w:hAnsi="Verdana"/>
                <w:b/>
              </w:rPr>
            </w:pPr>
            <w:r>
              <w:rPr>
                <w:rFonts w:ascii="Verdana" w:hAnsi="Verdana"/>
                <w:b/>
              </w:rPr>
              <w:t>23</w:t>
            </w:r>
          </w:p>
        </w:tc>
        <w:tc>
          <w:tcPr>
            <w:tcW w:w="255" w:type="dxa"/>
            <w:tcBorders>
              <w:top w:val="nil"/>
              <w:left w:val="nil"/>
              <w:bottom w:val="nil"/>
              <w:right w:val="nil"/>
            </w:tcBorders>
            <w:vAlign w:val="bottom"/>
          </w:tcPr>
          <w:p w14:paraId="1D1D41D4" w14:textId="77777777" w:rsidR="00D03500" w:rsidRPr="00C63778" w:rsidRDefault="00D03500" w:rsidP="00D03500">
            <w:pPr>
              <w:rPr>
                <w:rFonts w:ascii="Verdana" w:hAnsi="Verdana"/>
              </w:rPr>
            </w:pPr>
            <w:r w:rsidRPr="00C63778">
              <w:rPr>
                <w:rFonts w:ascii="Verdana" w:hAnsi="Verdana"/>
              </w:rPr>
              <w:t>”</w:t>
            </w:r>
          </w:p>
        </w:tc>
        <w:tc>
          <w:tcPr>
            <w:tcW w:w="1219" w:type="dxa"/>
            <w:tcBorders>
              <w:top w:val="nil"/>
              <w:left w:val="nil"/>
              <w:bottom w:val="single" w:sz="4" w:space="0" w:color="auto"/>
              <w:right w:val="nil"/>
            </w:tcBorders>
            <w:vAlign w:val="bottom"/>
          </w:tcPr>
          <w:p w14:paraId="06732A40" w14:textId="374F4C81" w:rsidR="00D03500" w:rsidRPr="00C63778" w:rsidRDefault="00853D99" w:rsidP="00853D99">
            <w:pPr>
              <w:jc w:val="center"/>
              <w:rPr>
                <w:rFonts w:ascii="Verdana" w:hAnsi="Verdana"/>
                <w:b/>
              </w:rPr>
            </w:pPr>
            <w:r>
              <w:rPr>
                <w:rFonts w:ascii="Verdana" w:hAnsi="Verdana"/>
                <w:b/>
              </w:rPr>
              <w:t>янва</w:t>
            </w:r>
            <w:r w:rsidR="009141F4" w:rsidRPr="00C63778">
              <w:rPr>
                <w:rFonts w:ascii="Verdana" w:hAnsi="Verdana"/>
                <w:b/>
              </w:rPr>
              <w:t>ря</w:t>
            </w:r>
          </w:p>
        </w:tc>
        <w:tc>
          <w:tcPr>
            <w:tcW w:w="369" w:type="dxa"/>
            <w:tcBorders>
              <w:top w:val="nil"/>
              <w:left w:val="nil"/>
              <w:bottom w:val="nil"/>
              <w:right w:val="nil"/>
            </w:tcBorders>
            <w:vAlign w:val="bottom"/>
          </w:tcPr>
          <w:p w14:paraId="0B2890A0" w14:textId="77777777" w:rsidR="00D03500" w:rsidRPr="00C63778" w:rsidRDefault="00D03500" w:rsidP="00D03500">
            <w:pPr>
              <w:jc w:val="right"/>
              <w:rPr>
                <w:rFonts w:ascii="Verdana" w:hAnsi="Verdana"/>
              </w:rPr>
            </w:pPr>
            <w:r w:rsidRPr="00C63778">
              <w:rPr>
                <w:rFonts w:ascii="Verdana" w:hAnsi="Verdana"/>
              </w:rPr>
              <w:t>20</w:t>
            </w:r>
          </w:p>
        </w:tc>
        <w:tc>
          <w:tcPr>
            <w:tcW w:w="369" w:type="dxa"/>
            <w:tcBorders>
              <w:top w:val="nil"/>
              <w:left w:val="nil"/>
              <w:bottom w:val="single" w:sz="4" w:space="0" w:color="auto"/>
              <w:right w:val="nil"/>
            </w:tcBorders>
            <w:vAlign w:val="bottom"/>
          </w:tcPr>
          <w:p w14:paraId="2E410685" w14:textId="0119D439" w:rsidR="00D03500" w:rsidRPr="00C63778" w:rsidRDefault="00377A67" w:rsidP="00853D99">
            <w:pPr>
              <w:jc w:val="center"/>
              <w:rPr>
                <w:rFonts w:ascii="Verdana" w:hAnsi="Verdana"/>
                <w:b/>
              </w:rPr>
            </w:pPr>
            <w:r w:rsidRPr="00C63778">
              <w:rPr>
                <w:rFonts w:ascii="Verdana" w:hAnsi="Verdana"/>
                <w:b/>
              </w:rPr>
              <w:t>1</w:t>
            </w:r>
            <w:r w:rsidR="00853D99">
              <w:rPr>
                <w:rFonts w:ascii="Verdana" w:hAnsi="Verdana"/>
                <w:b/>
              </w:rPr>
              <w:t>7</w:t>
            </w:r>
          </w:p>
        </w:tc>
        <w:tc>
          <w:tcPr>
            <w:tcW w:w="1814" w:type="dxa"/>
            <w:tcBorders>
              <w:top w:val="nil"/>
              <w:left w:val="nil"/>
              <w:bottom w:val="nil"/>
              <w:right w:val="nil"/>
            </w:tcBorders>
            <w:vAlign w:val="bottom"/>
          </w:tcPr>
          <w:p w14:paraId="0FA3DF3B" w14:textId="77777777" w:rsidR="00D03500" w:rsidRPr="00C63778" w:rsidRDefault="00D03500" w:rsidP="00377A67">
            <w:pPr>
              <w:jc w:val="right"/>
              <w:rPr>
                <w:rFonts w:ascii="Verdana" w:hAnsi="Verdana"/>
              </w:rPr>
            </w:pPr>
            <w:r w:rsidRPr="00C63778">
              <w:rPr>
                <w:rFonts w:ascii="Verdana" w:hAnsi="Verdana"/>
              </w:rPr>
              <w:t xml:space="preserve">г., </w:t>
            </w:r>
            <w:r w:rsidR="00377A67" w:rsidRPr="00C63778">
              <w:rPr>
                <w:rFonts w:ascii="Verdana" w:hAnsi="Verdana"/>
              </w:rPr>
              <w:t>решение</w:t>
            </w:r>
            <w:r w:rsidRPr="00C63778">
              <w:rPr>
                <w:rFonts w:ascii="Verdana" w:hAnsi="Verdana"/>
              </w:rPr>
              <w:t xml:space="preserve"> от “</w:t>
            </w:r>
          </w:p>
        </w:tc>
        <w:tc>
          <w:tcPr>
            <w:tcW w:w="454" w:type="dxa"/>
            <w:tcBorders>
              <w:top w:val="nil"/>
              <w:left w:val="nil"/>
              <w:bottom w:val="single" w:sz="4" w:space="0" w:color="auto"/>
              <w:right w:val="nil"/>
            </w:tcBorders>
            <w:vAlign w:val="bottom"/>
          </w:tcPr>
          <w:p w14:paraId="1CB795C7" w14:textId="0CB33963" w:rsidR="00D03500" w:rsidRPr="00C63778" w:rsidRDefault="00853D99" w:rsidP="00853D99">
            <w:pPr>
              <w:jc w:val="center"/>
              <w:rPr>
                <w:rFonts w:ascii="Verdana" w:hAnsi="Verdana"/>
                <w:b/>
              </w:rPr>
            </w:pPr>
            <w:r>
              <w:rPr>
                <w:rFonts w:ascii="Verdana" w:hAnsi="Verdana"/>
                <w:b/>
              </w:rPr>
              <w:t>23</w:t>
            </w:r>
          </w:p>
        </w:tc>
        <w:tc>
          <w:tcPr>
            <w:tcW w:w="255" w:type="dxa"/>
            <w:tcBorders>
              <w:top w:val="nil"/>
              <w:left w:val="nil"/>
              <w:bottom w:val="nil"/>
              <w:right w:val="nil"/>
            </w:tcBorders>
            <w:vAlign w:val="bottom"/>
          </w:tcPr>
          <w:p w14:paraId="49F9C7BD" w14:textId="77777777" w:rsidR="00D03500" w:rsidRPr="00C63778" w:rsidRDefault="00D03500" w:rsidP="00D03500">
            <w:pPr>
              <w:rPr>
                <w:rFonts w:ascii="Verdana" w:hAnsi="Verdana"/>
              </w:rPr>
            </w:pPr>
            <w:r w:rsidRPr="00C63778">
              <w:rPr>
                <w:rFonts w:ascii="Verdana" w:hAnsi="Verdana"/>
              </w:rPr>
              <w:t>”</w:t>
            </w:r>
          </w:p>
        </w:tc>
        <w:tc>
          <w:tcPr>
            <w:tcW w:w="1191" w:type="dxa"/>
            <w:tcBorders>
              <w:top w:val="nil"/>
              <w:left w:val="nil"/>
              <w:bottom w:val="single" w:sz="4" w:space="0" w:color="auto"/>
              <w:right w:val="nil"/>
            </w:tcBorders>
            <w:vAlign w:val="bottom"/>
          </w:tcPr>
          <w:p w14:paraId="0E706C57" w14:textId="6A96E212" w:rsidR="00D03500" w:rsidRPr="00C63778" w:rsidRDefault="00853D99" w:rsidP="00853D99">
            <w:pPr>
              <w:jc w:val="center"/>
              <w:rPr>
                <w:rFonts w:ascii="Verdana" w:hAnsi="Verdana"/>
                <w:b/>
              </w:rPr>
            </w:pPr>
            <w:r>
              <w:rPr>
                <w:rFonts w:ascii="Verdana" w:hAnsi="Verdana"/>
                <w:b/>
              </w:rPr>
              <w:t>янва</w:t>
            </w:r>
            <w:r w:rsidR="009141F4" w:rsidRPr="00C63778">
              <w:rPr>
                <w:rFonts w:ascii="Verdana" w:hAnsi="Verdana"/>
                <w:b/>
              </w:rPr>
              <w:t>ря</w:t>
            </w:r>
          </w:p>
        </w:tc>
        <w:tc>
          <w:tcPr>
            <w:tcW w:w="369" w:type="dxa"/>
            <w:tcBorders>
              <w:top w:val="nil"/>
              <w:left w:val="nil"/>
              <w:bottom w:val="nil"/>
              <w:right w:val="nil"/>
            </w:tcBorders>
            <w:vAlign w:val="bottom"/>
          </w:tcPr>
          <w:p w14:paraId="09F8EE72" w14:textId="77777777" w:rsidR="00D03500" w:rsidRPr="00C63778" w:rsidRDefault="00D03500" w:rsidP="00D03500">
            <w:pPr>
              <w:jc w:val="right"/>
              <w:rPr>
                <w:rFonts w:ascii="Verdana" w:hAnsi="Verdana"/>
              </w:rPr>
            </w:pPr>
            <w:r w:rsidRPr="00C63778">
              <w:rPr>
                <w:rFonts w:ascii="Verdana" w:hAnsi="Verdana"/>
              </w:rPr>
              <w:t>20</w:t>
            </w:r>
          </w:p>
        </w:tc>
        <w:tc>
          <w:tcPr>
            <w:tcW w:w="369" w:type="dxa"/>
            <w:tcBorders>
              <w:top w:val="nil"/>
              <w:left w:val="nil"/>
              <w:bottom w:val="single" w:sz="4" w:space="0" w:color="auto"/>
              <w:right w:val="nil"/>
            </w:tcBorders>
            <w:vAlign w:val="bottom"/>
          </w:tcPr>
          <w:p w14:paraId="2DE03EAB" w14:textId="5C507F03" w:rsidR="00D03500" w:rsidRPr="00C63778" w:rsidRDefault="00377A67" w:rsidP="00853D99">
            <w:pPr>
              <w:jc w:val="center"/>
              <w:rPr>
                <w:rFonts w:ascii="Verdana" w:hAnsi="Verdana"/>
                <w:b/>
              </w:rPr>
            </w:pPr>
            <w:r w:rsidRPr="00C63778">
              <w:rPr>
                <w:rFonts w:ascii="Verdana" w:hAnsi="Verdana"/>
                <w:b/>
              </w:rPr>
              <w:t>1</w:t>
            </w:r>
            <w:r w:rsidR="00853D99">
              <w:rPr>
                <w:rFonts w:ascii="Verdana" w:hAnsi="Verdana"/>
                <w:b/>
              </w:rPr>
              <w:t>7</w:t>
            </w:r>
          </w:p>
        </w:tc>
        <w:tc>
          <w:tcPr>
            <w:tcW w:w="624" w:type="dxa"/>
            <w:tcBorders>
              <w:top w:val="nil"/>
              <w:left w:val="nil"/>
              <w:bottom w:val="nil"/>
              <w:right w:val="nil"/>
            </w:tcBorders>
            <w:vAlign w:val="bottom"/>
          </w:tcPr>
          <w:p w14:paraId="0ED0E2E4" w14:textId="77777777" w:rsidR="00D03500" w:rsidRPr="00C63778" w:rsidRDefault="00D03500" w:rsidP="00D03500">
            <w:pPr>
              <w:jc w:val="center"/>
              <w:rPr>
                <w:rFonts w:ascii="Verdana" w:hAnsi="Verdana"/>
              </w:rPr>
            </w:pPr>
            <w:r w:rsidRPr="00C63778">
              <w:rPr>
                <w:rFonts w:ascii="Verdana" w:hAnsi="Verdana"/>
              </w:rPr>
              <w:t>г. №</w:t>
            </w:r>
          </w:p>
        </w:tc>
        <w:tc>
          <w:tcPr>
            <w:tcW w:w="851" w:type="dxa"/>
            <w:tcBorders>
              <w:top w:val="nil"/>
              <w:left w:val="nil"/>
              <w:bottom w:val="single" w:sz="4" w:space="0" w:color="auto"/>
              <w:right w:val="nil"/>
            </w:tcBorders>
            <w:vAlign w:val="bottom"/>
          </w:tcPr>
          <w:p w14:paraId="7E9D0437" w14:textId="77777777" w:rsidR="00D03500" w:rsidRPr="00C63778" w:rsidRDefault="00377A67" w:rsidP="00D03500">
            <w:pPr>
              <w:jc w:val="center"/>
              <w:rPr>
                <w:rFonts w:ascii="Verdana" w:hAnsi="Verdana"/>
                <w:b/>
              </w:rPr>
            </w:pPr>
            <w:r w:rsidRPr="00C63778">
              <w:rPr>
                <w:rFonts w:ascii="Verdana" w:hAnsi="Verdana"/>
                <w:b/>
              </w:rPr>
              <w:t>б/н</w:t>
            </w:r>
          </w:p>
        </w:tc>
        <w:tc>
          <w:tcPr>
            <w:tcW w:w="223" w:type="dxa"/>
            <w:tcBorders>
              <w:top w:val="nil"/>
              <w:left w:val="nil"/>
              <w:bottom w:val="nil"/>
              <w:right w:val="nil"/>
            </w:tcBorders>
            <w:vAlign w:val="bottom"/>
          </w:tcPr>
          <w:p w14:paraId="68B7A571" w14:textId="77777777" w:rsidR="00D03500" w:rsidRPr="00C63778" w:rsidRDefault="00D03500" w:rsidP="00D03500">
            <w:pPr>
              <w:rPr>
                <w:rFonts w:ascii="Verdana" w:hAnsi="Verdana"/>
              </w:rPr>
            </w:pPr>
            <w:r w:rsidRPr="00C63778">
              <w:rPr>
                <w:rFonts w:ascii="Verdana" w:hAnsi="Verdana"/>
              </w:rPr>
              <w:t>,</w:t>
            </w:r>
          </w:p>
        </w:tc>
      </w:tr>
    </w:tbl>
    <w:p w14:paraId="4DEDB53C" w14:textId="77777777" w:rsidR="00D03500" w:rsidRPr="00C63778" w:rsidRDefault="00D03500" w:rsidP="00D03500">
      <w:pPr>
        <w:tabs>
          <w:tab w:val="right" w:pos="9923"/>
        </w:tabs>
        <w:spacing w:before="240"/>
        <w:rPr>
          <w:rFonts w:ascii="Verdana" w:hAnsi="Verdana"/>
        </w:rPr>
      </w:pPr>
      <w:r w:rsidRPr="00C63778">
        <w:rPr>
          <w:rFonts w:ascii="Verdana" w:hAnsi="Verdana"/>
        </w:rPr>
        <w:t xml:space="preserve">на основании </w:t>
      </w:r>
      <w:r w:rsidRPr="00C63778">
        <w:rPr>
          <w:rFonts w:ascii="Verdana" w:hAnsi="Verdana"/>
          <w:b/>
        </w:rPr>
        <w:t xml:space="preserve">решения  </w:t>
      </w:r>
      <w:r w:rsidR="00377A67" w:rsidRPr="00C63778">
        <w:rPr>
          <w:rFonts w:ascii="Verdana" w:hAnsi="Verdana"/>
          <w:b/>
        </w:rPr>
        <w:t>о размещении облигаций путем подписки</w:t>
      </w:r>
      <w:r w:rsidRPr="00C63778">
        <w:rPr>
          <w:rFonts w:ascii="Verdana" w:hAnsi="Verdana"/>
        </w:rPr>
        <w:tab/>
        <w:t>,</w:t>
      </w:r>
    </w:p>
    <w:p w14:paraId="334E95F1" w14:textId="77777777" w:rsidR="00D03500" w:rsidRPr="00C63778" w:rsidRDefault="00D03500" w:rsidP="00D03500">
      <w:pPr>
        <w:pBdr>
          <w:top w:val="single" w:sz="4" w:space="1" w:color="auto"/>
        </w:pBdr>
        <w:spacing w:after="240"/>
        <w:ind w:left="2455" w:right="113"/>
        <w:jc w:val="center"/>
        <w:rPr>
          <w:rFonts w:ascii="Verdana" w:hAnsi="Verdana"/>
          <w:spacing w:val="-2"/>
        </w:rPr>
      </w:pPr>
      <w:r w:rsidRPr="00C63778">
        <w:rPr>
          <w:rFonts w:ascii="Verdana" w:hAnsi="Verdana"/>
          <w:spacing w:val="-2"/>
        </w:rPr>
        <w:t>(указывается соответствующее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191"/>
        <w:gridCol w:w="5557"/>
        <w:gridCol w:w="255"/>
        <w:gridCol w:w="454"/>
        <w:gridCol w:w="255"/>
        <w:gridCol w:w="1191"/>
        <w:gridCol w:w="369"/>
        <w:gridCol w:w="369"/>
        <w:gridCol w:w="452"/>
      </w:tblGrid>
      <w:tr w:rsidR="00C63778" w:rsidRPr="00C63778" w14:paraId="25521A79" w14:textId="77777777" w:rsidTr="00E565B7">
        <w:trPr>
          <w:cantSplit/>
        </w:trPr>
        <w:tc>
          <w:tcPr>
            <w:tcW w:w="1191" w:type="dxa"/>
            <w:tcBorders>
              <w:top w:val="nil"/>
              <w:left w:val="nil"/>
              <w:bottom w:val="nil"/>
              <w:right w:val="nil"/>
            </w:tcBorders>
            <w:vAlign w:val="bottom"/>
          </w:tcPr>
          <w:p w14:paraId="68DAFB8A" w14:textId="77777777" w:rsidR="00D03500" w:rsidRPr="00C63778" w:rsidRDefault="00D03500" w:rsidP="00D03500">
            <w:pPr>
              <w:rPr>
                <w:rFonts w:ascii="Verdana" w:hAnsi="Verdana"/>
              </w:rPr>
            </w:pPr>
            <w:r w:rsidRPr="00C63778">
              <w:rPr>
                <w:rFonts w:ascii="Verdana" w:hAnsi="Verdana"/>
              </w:rPr>
              <w:t>принятого</w:t>
            </w:r>
          </w:p>
        </w:tc>
        <w:tc>
          <w:tcPr>
            <w:tcW w:w="5557" w:type="dxa"/>
            <w:tcBorders>
              <w:top w:val="nil"/>
              <w:left w:val="nil"/>
              <w:bottom w:val="nil"/>
              <w:right w:val="nil"/>
            </w:tcBorders>
            <w:vAlign w:val="bottom"/>
          </w:tcPr>
          <w:p w14:paraId="33F0D7CB" w14:textId="77777777" w:rsidR="00D03500" w:rsidRPr="00C63778" w:rsidRDefault="00377A67" w:rsidP="00D03500">
            <w:pPr>
              <w:jc w:val="center"/>
              <w:rPr>
                <w:rFonts w:ascii="Verdana" w:hAnsi="Verdana"/>
                <w:b/>
                <w:u w:val="single"/>
              </w:rPr>
            </w:pPr>
            <w:r w:rsidRPr="00C63778">
              <w:rPr>
                <w:rFonts w:ascii="Verdana" w:hAnsi="Verdana"/>
                <w:b/>
                <w:u w:val="single"/>
              </w:rPr>
              <w:t>единственным участником ООО «ГарантСтрой»</w:t>
            </w:r>
          </w:p>
        </w:tc>
        <w:tc>
          <w:tcPr>
            <w:tcW w:w="255" w:type="dxa"/>
            <w:tcBorders>
              <w:top w:val="nil"/>
              <w:left w:val="nil"/>
              <w:bottom w:val="nil"/>
              <w:right w:val="nil"/>
            </w:tcBorders>
            <w:vAlign w:val="bottom"/>
          </w:tcPr>
          <w:p w14:paraId="3993477C" w14:textId="77777777" w:rsidR="00D03500" w:rsidRPr="00C63778" w:rsidRDefault="00D03500" w:rsidP="00D03500">
            <w:pPr>
              <w:jc w:val="right"/>
              <w:rPr>
                <w:rFonts w:ascii="Verdana" w:hAnsi="Verdana"/>
              </w:rPr>
            </w:pPr>
            <w:r w:rsidRPr="00C63778">
              <w:rPr>
                <w:rFonts w:ascii="Verdana" w:hAnsi="Verdana"/>
              </w:rPr>
              <w:t>“</w:t>
            </w:r>
          </w:p>
        </w:tc>
        <w:tc>
          <w:tcPr>
            <w:tcW w:w="454" w:type="dxa"/>
            <w:tcBorders>
              <w:top w:val="nil"/>
              <w:left w:val="nil"/>
              <w:bottom w:val="nil"/>
              <w:right w:val="nil"/>
            </w:tcBorders>
            <w:vAlign w:val="bottom"/>
          </w:tcPr>
          <w:p w14:paraId="622A377D" w14:textId="0C4BAD20" w:rsidR="00D03500" w:rsidRPr="00C63778" w:rsidRDefault="00451CBF" w:rsidP="00451CBF">
            <w:pPr>
              <w:jc w:val="center"/>
              <w:rPr>
                <w:rFonts w:ascii="Verdana" w:hAnsi="Verdana"/>
                <w:b/>
                <w:u w:val="single"/>
              </w:rPr>
            </w:pPr>
            <w:r>
              <w:rPr>
                <w:rFonts w:ascii="Verdana" w:hAnsi="Verdana"/>
                <w:b/>
                <w:u w:val="single"/>
              </w:rPr>
              <w:t>08</w:t>
            </w:r>
          </w:p>
        </w:tc>
        <w:tc>
          <w:tcPr>
            <w:tcW w:w="255" w:type="dxa"/>
            <w:tcBorders>
              <w:top w:val="nil"/>
              <w:left w:val="nil"/>
              <w:bottom w:val="nil"/>
              <w:right w:val="nil"/>
            </w:tcBorders>
            <w:vAlign w:val="bottom"/>
          </w:tcPr>
          <w:p w14:paraId="089F8F47" w14:textId="77777777" w:rsidR="00D03500" w:rsidRPr="00C63778" w:rsidRDefault="00D03500" w:rsidP="00D03500">
            <w:pPr>
              <w:rPr>
                <w:rFonts w:ascii="Verdana" w:hAnsi="Verdana"/>
              </w:rPr>
            </w:pPr>
            <w:r w:rsidRPr="00C63778">
              <w:rPr>
                <w:rFonts w:ascii="Verdana" w:hAnsi="Verdana"/>
              </w:rPr>
              <w:t>”</w:t>
            </w:r>
          </w:p>
        </w:tc>
        <w:tc>
          <w:tcPr>
            <w:tcW w:w="1191" w:type="dxa"/>
            <w:tcBorders>
              <w:top w:val="nil"/>
              <w:left w:val="nil"/>
              <w:bottom w:val="nil"/>
              <w:right w:val="nil"/>
            </w:tcBorders>
            <w:vAlign w:val="bottom"/>
          </w:tcPr>
          <w:p w14:paraId="6C485A9A" w14:textId="2304E823" w:rsidR="00D03500" w:rsidRPr="00C63778" w:rsidRDefault="00451CBF" w:rsidP="00451CBF">
            <w:pPr>
              <w:jc w:val="center"/>
              <w:rPr>
                <w:rFonts w:ascii="Verdana" w:hAnsi="Verdana"/>
                <w:b/>
                <w:u w:val="single"/>
              </w:rPr>
            </w:pPr>
            <w:r>
              <w:rPr>
                <w:rFonts w:ascii="Verdana" w:hAnsi="Verdana"/>
                <w:b/>
                <w:u w:val="single"/>
              </w:rPr>
              <w:t>декабря</w:t>
            </w:r>
          </w:p>
        </w:tc>
        <w:tc>
          <w:tcPr>
            <w:tcW w:w="369" w:type="dxa"/>
            <w:tcBorders>
              <w:top w:val="nil"/>
              <w:left w:val="nil"/>
              <w:bottom w:val="nil"/>
              <w:right w:val="nil"/>
            </w:tcBorders>
            <w:vAlign w:val="bottom"/>
          </w:tcPr>
          <w:p w14:paraId="2EC8AE8C" w14:textId="77777777" w:rsidR="00D03500" w:rsidRPr="00C63778" w:rsidRDefault="00D03500" w:rsidP="00D03500">
            <w:pPr>
              <w:jc w:val="right"/>
              <w:rPr>
                <w:rFonts w:ascii="Verdana" w:hAnsi="Verdana"/>
              </w:rPr>
            </w:pPr>
            <w:r w:rsidRPr="00C63778">
              <w:rPr>
                <w:rFonts w:ascii="Verdana" w:hAnsi="Verdana"/>
              </w:rPr>
              <w:t>20</w:t>
            </w:r>
          </w:p>
        </w:tc>
        <w:tc>
          <w:tcPr>
            <w:tcW w:w="369" w:type="dxa"/>
            <w:tcBorders>
              <w:top w:val="nil"/>
              <w:left w:val="nil"/>
              <w:bottom w:val="nil"/>
              <w:right w:val="nil"/>
            </w:tcBorders>
            <w:vAlign w:val="bottom"/>
          </w:tcPr>
          <w:p w14:paraId="63DCFA36" w14:textId="0E4A4163" w:rsidR="00D03500" w:rsidRPr="00C63778" w:rsidRDefault="00377A67" w:rsidP="00451CBF">
            <w:pPr>
              <w:jc w:val="center"/>
              <w:rPr>
                <w:rFonts w:ascii="Verdana" w:hAnsi="Verdana"/>
                <w:b/>
                <w:u w:val="single"/>
              </w:rPr>
            </w:pPr>
            <w:r w:rsidRPr="00C63778">
              <w:rPr>
                <w:rFonts w:ascii="Verdana" w:hAnsi="Verdana"/>
                <w:b/>
                <w:u w:val="single"/>
              </w:rPr>
              <w:t>1</w:t>
            </w:r>
            <w:r w:rsidR="00451CBF">
              <w:rPr>
                <w:rFonts w:ascii="Verdana" w:hAnsi="Verdana"/>
                <w:b/>
                <w:u w:val="single"/>
              </w:rPr>
              <w:t>6</w:t>
            </w:r>
          </w:p>
        </w:tc>
        <w:tc>
          <w:tcPr>
            <w:tcW w:w="452" w:type="dxa"/>
            <w:tcBorders>
              <w:top w:val="nil"/>
              <w:left w:val="nil"/>
              <w:bottom w:val="nil"/>
              <w:right w:val="nil"/>
            </w:tcBorders>
            <w:vAlign w:val="bottom"/>
          </w:tcPr>
          <w:p w14:paraId="2F77E327" w14:textId="77777777" w:rsidR="00D03500" w:rsidRPr="00C63778" w:rsidRDefault="00D03500" w:rsidP="00D03500">
            <w:pPr>
              <w:ind w:left="57"/>
              <w:rPr>
                <w:rFonts w:ascii="Verdana" w:hAnsi="Verdana"/>
              </w:rPr>
            </w:pPr>
            <w:r w:rsidRPr="00C63778">
              <w:rPr>
                <w:rFonts w:ascii="Verdana" w:hAnsi="Verdana"/>
              </w:rPr>
              <w:t>г.,</w:t>
            </w:r>
          </w:p>
        </w:tc>
      </w:tr>
    </w:tbl>
    <w:p w14:paraId="59CE5C7D" w14:textId="77777777" w:rsidR="00D03500" w:rsidRPr="00C63778" w:rsidRDefault="00D03500" w:rsidP="00D03500">
      <w:pPr>
        <w:tabs>
          <w:tab w:val="right" w:pos="6751"/>
        </w:tabs>
        <w:ind w:left="1134" w:right="3117"/>
        <w:jc w:val="center"/>
        <w:rPr>
          <w:rFonts w:ascii="Verdana" w:hAnsi="Verdana"/>
        </w:rPr>
      </w:pPr>
      <w:r w:rsidRPr="00C63778">
        <w:rPr>
          <w:rFonts w:ascii="Verdana" w:hAnsi="Verdana"/>
        </w:rPr>
        <w:t>(указывается орган управления эмитента, принявший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247"/>
        <w:gridCol w:w="369"/>
        <w:gridCol w:w="369"/>
        <w:gridCol w:w="624"/>
        <w:gridCol w:w="851"/>
        <w:gridCol w:w="223"/>
      </w:tblGrid>
      <w:tr w:rsidR="00C63778" w:rsidRPr="00C63778" w14:paraId="4A51A72A" w14:textId="77777777" w:rsidTr="00E565B7">
        <w:trPr>
          <w:cantSplit/>
        </w:trPr>
        <w:tc>
          <w:tcPr>
            <w:tcW w:w="1474" w:type="dxa"/>
            <w:tcBorders>
              <w:top w:val="nil"/>
              <w:left w:val="nil"/>
              <w:bottom w:val="nil"/>
              <w:right w:val="nil"/>
            </w:tcBorders>
            <w:vAlign w:val="bottom"/>
          </w:tcPr>
          <w:p w14:paraId="5CBEFAA7" w14:textId="77777777" w:rsidR="00D03500" w:rsidRPr="00C63778" w:rsidRDefault="00377A67" w:rsidP="00D03500">
            <w:pPr>
              <w:rPr>
                <w:rFonts w:ascii="Verdana" w:hAnsi="Verdana"/>
              </w:rPr>
            </w:pPr>
            <w:r w:rsidRPr="00C63778">
              <w:rPr>
                <w:rFonts w:ascii="Verdana" w:hAnsi="Verdana"/>
              </w:rPr>
              <w:t xml:space="preserve"> решение </w:t>
            </w:r>
            <w:r w:rsidR="00D03500" w:rsidRPr="00C63778">
              <w:rPr>
                <w:rFonts w:ascii="Verdana" w:hAnsi="Verdana"/>
              </w:rPr>
              <w:t>от “</w:t>
            </w:r>
          </w:p>
        </w:tc>
        <w:tc>
          <w:tcPr>
            <w:tcW w:w="454" w:type="dxa"/>
            <w:tcBorders>
              <w:top w:val="nil"/>
              <w:left w:val="nil"/>
              <w:bottom w:val="single" w:sz="4" w:space="0" w:color="auto"/>
              <w:right w:val="nil"/>
            </w:tcBorders>
            <w:vAlign w:val="bottom"/>
          </w:tcPr>
          <w:p w14:paraId="25A2D14E" w14:textId="51BB2F0E" w:rsidR="00D03500" w:rsidRPr="00C63778" w:rsidRDefault="00451CBF" w:rsidP="00451CBF">
            <w:pPr>
              <w:jc w:val="center"/>
              <w:rPr>
                <w:rFonts w:ascii="Verdana" w:hAnsi="Verdana"/>
                <w:b/>
              </w:rPr>
            </w:pPr>
            <w:r>
              <w:rPr>
                <w:rFonts w:ascii="Verdana" w:hAnsi="Verdana"/>
                <w:b/>
              </w:rPr>
              <w:t>08</w:t>
            </w:r>
          </w:p>
        </w:tc>
        <w:tc>
          <w:tcPr>
            <w:tcW w:w="255" w:type="dxa"/>
            <w:tcBorders>
              <w:top w:val="nil"/>
              <w:left w:val="nil"/>
              <w:bottom w:val="nil"/>
              <w:right w:val="nil"/>
            </w:tcBorders>
            <w:vAlign w:val="bottom"/>
          </w:tcPr>
          <w:p w14:paraId="724461BE" w14:textId="77777777" w:rsidR="00D03500" w:rsidRPr="00C63778" w:rsidRDefault="00D03500" w:rsidP="00D03500">
            <w:pPr>
              <w:rPr>
                <w:rFonts w:ascii="Verdana" w:hAnsi="Verdana"/>
              </w:rPr>
            </w:pPr>
            <w:r w:rsidRPr="00C63778">
              <w:rPr>
                <w:rFonts w:ascii="Verdana" w:hAnsi="Verdana"/>
              </w:rPr>
              <w:t>”</w:t>
            </w:r>
          </w:p>
        </w:tc>
        <w:tc>
          <w:tcPr>
            <w:tcW w:w="1247" w:type="dxa"/>
            <w:tcBorders>
              <w:top w:val="nil"/>
              <w:left w:val="nil"/>
              <w:bottom w:val="single" w:sz="4" w:space="0" w:color="auto"/>
              <w:right w:val="nil"/>
            </w:tcBorders>
            <w:vAlign w:val="bottom"/>
          </w:tcPr>
          <w:p w14:paraId="4466B002" w14:textId="15091FDA" w:rsidR="00D03500" w:rsidRPr="00C63778" w:rsidRDefault="00451CBF" w:rsidP="00451CBF">
            <w:pPr>
              <w:jc w:val="center"/>
              <w:rPr>
                <w:rFonts w:ascii="Verdana" w:hAnsi="Verdana"/>
                <w:b/>
              </w:rPr>
            </w:pPr>
            <w:r>
              <w:rPr>
                <w:rFonts w:ascii="Verdana" w:hAnsi="Verdana"/>
                <w:b/>
              </w:rPr>
              <w:t>декаб</w:t>
            </w:r>
            <w:r w:rsidR="00663A98" w:rsidRPr="00C63778">
              <w:rPr>
                <w:rFonts w:ascii="Verdana" w:hAnsi="Verdana"/>
                <w:b/>
              </w:rPr>
              <w:t>ря</w:t>
            </w:r>
          </w:p>
        </w:tc>
        <w:tc>
          <w:tcPr>
            <w:tcW w:w="369" w:type="dxa"/>
            <w:tcBorders>
              <w:top w:val="nil"/>
              <w:left w:val="nil"/>
              <w:bottom w:val="nil"/>
              <w:right w:val="nil"/>
            </w:tcBorders>
            <w:vAlign w:val="bottom"/>
          </w:tcPr>
          <w:p w14:paraId="327B0B7A" w14:textId="77777777" w:rsidR="00D03500" w:rsidRPr="00C63778" w:rsidRDefault="00D03500" w:rsidP="00D03500">
            <w:pPr>
              <w:jc w:val="right"/>
              <w:rPr>
                <w:rFonts w:ascii="Verdana" w:hAnsi="Verdana"/>
              </w:rPr>
            </w:pPr>
            <w:r w:rsidRPr="00C63778">
              <w:rPr>
                <w:rFonts w:ascii="Verdana" w:hAnsi="Verdana"/>
              </w:rPr>
              <w:t>20</w:t>
            </w:r>
          </w:p>
        </w:tc>
        <w:tc>
          <w:tcPr>
            <w:tcW w:w="369" w:type="dxa"/>
            <w:tcBorders>
              <w:top w:val="nil"/>
              <w:left w:val="nil"/>
              <w:bottom w:val="single" w:sz="4" w:space="0" w:color="auto"/>
              <w:right w:val="nil"/>
            </w:tcBorders>
            <w:vAlign w:val="bottom"/>
          </w:tcPr>
          <w:p w14:paraId="35741D7D" w14:textId="1A17BA06" w:rsidR="00D03500" w:rsidRPr="00C63778" w:rsidRDefault="00377A67" w:rsidP="00451CBF">
            <w:pPr>
              <w:jc w:val="center"/>
              <w:rPr>
                <w:rFonts w:ascii="Verdana" w:hAnsi="Verdana"/>
                <w:b/>
              </w:rPr>
            </w:pPr>
            <w:r w:rsidRPr="00C63778">
              <w:rPr>
                <w:rFonts w:ascii="Verdana" w:hAnsi="Verdana"/>
                <w:b/>
              </w:rPr>
              <w:t>1</w:t>
            </w:r>
            <w:r w:rsidR="00451CBF">
              <w:rPr>
                <w:rFonts w:ascii="Verdana" w:hAnsi="Verdana"/>
                <w:b/>
              </w:rPr>
              <w:t>6</w:t>
            </w:r>
          </w:p>
        </w:tc>
        <w:tc>
          <w:tcPr>
            <w:tcW w:w="624" w:type="dxa"/>
            <w:tcBorders>
              <w:top w:val="nil"/>
              <w:left w:val="nil"/>
              <w:bottom w:val="nil"/>
              <w:right w:val="nil"/>
            </w:tcBorders>
            <w:vAlign w:val="bottom"/>
          </w:tcPr>
          <w:p w14:paraId="429C19E7" w14:textId="77777777" w:rsidR="00D03500" w:rsidRPr="00C63778" w:rsidRDefault="00D03500" w:rsidP="00D03500">
            <w:pPr>
              <w:jc w:val="center"/>
              <w:rPr>
                <w:rFonts w:ascii="Verdana" w:hAnsi="Verdana"/>
              </w:rPr>
            </w:pPr>
            <w:r w:rsidRPr="00C63778">
              <w:rPr>
                <w:rFonts w:ascii="Verdana" w:hAnsi="Verdana"/>
              </w:rPr>
              <w:t>г. №</w:t>
            </w:r>
          </w:p>
        </w:tc>
        <w:tc>
          <w:tcPr>
            <w:tcW w:w="851" w:type="dxa"/>
            <w:tcBorders>
              <w:top w:val="nil"/>
              <w:left w:val="nil"/>
              <w:bottom w:val="single" w:sz="4" w:space="0" w:color="auto"/>
              <w:right w:val="nil"/>
            </w:tcBorders>
            <w:vAlign w:val="bottom"/>
          </w:tcPr>
          <w:p w14:paraId="799A966B" w14:textId="77777777" w:rsidR="00D03500" w:rsidRPr="00C63778" w:rsidRDefault="00377A67" w:rsidP="00D03500">
            <w:pPr>
              <w:jc w:val="center"/>
              <w:rPr>
                <w:rFonts w:ascii="Verdana" w:hAnsi="Verdana"/>
                <w:b/>
              </w:rPr>
            </w:pPr>
            <w:r w:rsidRPr="00C63778">
              <w:rPr>
                <w:rFonts w:ascii="Verdana" w:hAnsi="Verdana"/>
                <w:b/>
              </w:rPr>
              <w:t>б/н</w:t>
            </w:r>
          </w:p>
        </w:tc>
        <w:tc>
          <w:tcPr>
            <w:tcW w:w="223" w:type="dxa"/>
            <w:tcBorders>
              <w:top w:val="nil"/>
              <w:left w:val="nil"/>
              <w:bottom w:val="nil"/>
              <w:right w:val="nil"/>
            </w:tcBorders>
            <w:vAlign w:val="bottom"/>
          </w:tcPr>
          <w:p w14:paraId="3A898F77" w14:textId="77777777" w:rsidR="00D03500" w:rsidRPr="00C63778" w:rsidRDefault="00D03500" w:rsidP="00D03500">
            <w:pPr>
              <w:rPr>
                <w:rFonts w:ascii="Verdana" w:hAnsi="Verdana"/>
              </w:rPr>
            </w:pPr>
            <w:r w:rsidRPr="00C63778">
              <w:rPr>
                <w:rFonts w:ascii="Verdana" w:hAnsi="Verdana"/>
              </w:rPr>
              <w:t>.</w:t>
            </w:r>
          </w:p>
        </w:tc>
      </w:tr>
    </w:tbl>
    <w:p w14:paraId="3986D56B" w14:textId="37EEEAAD" w:rsidR="00D03500" w:rsidRPr="00C63778" w:rsidRDefault="00D03500" w:rsidP="00D03500">
      <w:pPr>
        <w:spacing w:before="240"/>
        <w:rPr>
          <w:rFonts w:ascii="Verdana" w:hAnsi="Verdana"/>
        </w:rPr>
      </w:pPr>
      <w:r w:rsidRPr="00C63778">
        <w:rPr>
          <w:rFonts w:ascii="Verdana" w:hAnsi="Verdana"/>
        </w:rPr>
        <w:t>Место нахождения эмитента и контактные телефоны:</w:t>
      </w:r>
      <w:r w:rsidR="00853D99">
        <w:rPr>
          <w:rFonts w:ascii="Verdana" w:hAnsi="Verdana"/>
        </w:rPr>
        <w:t xml:space="preserve"> </w:t>
      </w:r>
      <w:r w:rsidR="00853D99" w:rsidRPr="00853D99">
        <w:rPr>
          <w:rFonts w:ascii="Verdana" w:hAnsi="Verdana"/>
          <w:b/>
        </w:rPr>
        <w:t>г</w:t>
      </w:r>
      <w:r w:rsidR="00F86CAA">
        <w:rPr>
          <w:rFonts w:ascii="Verdana" w:hAnsi="Verdana"/>
          <w:b/>
        </w:rPr>
        <w:t>.</w:t>
      </w:r>
      <w:r w:rsidR="00377A67" w:rsidRPr="00C63778">
        <w:rPr>
          <w:rFonts w:ascii="Verdana" w:hAnsi="Verdana"/>
          <w:b/>
        </w:rPr>
        <w:t xml:space="preserve"> </w:t>
      </w:r>
      <w:r w:rsidR="00B2579E" w:rsidRPr="00C63778">
        <w:rPr>
          <w:rFonts w:ascii="Verdana" w:hAnsi="Verdana"/>
          <w:b/>
        </w:rPr>
        <w:t>Санкт-Петербург</w:t>
      </w:r>
      <w:r w:rsidR="00377A67" w:rsidRPr="00C63778">
        <w:rPr>
          <w:rFonts w:ascii="Verdana" w:hAnsi="Verdana"/>
          <w:b/>
        </w:rPr>
        <w:t xml:space="preserve"> </w:t>
      </w:r>
    </w:p>
    <w:p w14:paraId="04B63793" w14:textId="77777777" w:rsidR="00D03500" w:rsidRPr="00C63778" w:rsidRDefault="00D03500" w:rsidP="00D03500">
      <w:pPr>
        <w:pBdr>
          <w:top w:val="single" w:sz="4" w:space="1" w:color="auto"/>
        </w:pBdr>
        <w:ind w:left="5642"/>
        <w:jc w:val="center"/>
        <w:rPr>
          <w:rFonts w:ascii="Verdana" w:hAnsi="Verdana"/>
        </w:rPr>
      </w:pPr>
      <w:r w:rsidRPr="00C63778">
        <w:rPr>
          <w:rFonts w:ascii="Verdana" w:hAnsi="Verdana"/>
        </w:rPr>
        <w:t>(указываются место нахождения эмитента</w:t>
      </w:r>
    </w:p>
    <w:p w14:paraId="5D7EC3BD" w14:textId="66A827F5" w:rsidR="00D03500" w:rsidRPr="00C63778" w:rsidRDefault="00853D99" w:rsidP="00804659">
      <w:pPr>
        <w:spacing w:before="240"/>
        <w:rPr>
          <w:rFonts w:ascii="Verdana" w:hAnsi="Verdana"/>
          <w:b/>
        </w:rPr>
      </w:pPr>
      <w:r>
        <w:rPr>
          <w:rFonts w:ascii="Verdana" w:hAnsi="Verdana"/>
          <w:b/>
        </w:rPr>
        <w:t>т</w:t>
      </w:r>
      <w:r w:rsidR="00804659" w:rsidRPr="00C63778">
        <w:rPr>
          <w:rFonts w:ascii="Verdana" w:hAnsi="Verdana"/>
          <w:b/>
        </w:rPr>
        <w:t>ел:</w:t>
      </w:r>
      <w:r w:rsidR="00977839" w:rsidRPr="00C63778">
        <w:rPr>
          <w:rFonts w:ascii="Verdana" w:hAnsi="Verdana"/>
          <w:b/>
        </w:rPr>
        <w:t>7(812) 374-97-67</w:t>
      </w:r>
    </w:p>
    <w:p w14:paraId="6328127C" w14:textId="77777777" w:rsidR="00D03500" w:rsidRPr="00C63778" w:rsidRDefault="00D03500" w:rsidP="00D03500">
      <w:pPr>
        <w:pBdr>
          <w:top w:val="single" w:sz="4" w:space="1" w:color="auto"/>
        </w:pBdr>
        <w:spacing w:after="240"/>
        <w:ind w:right="113"/>
        <w:jc w:val="center"/>
        <w:rPr>
          <w:rFonts w:ascii="Verdana" w:hAnsi="Verdana"/>
        </w:rPr>
      </w:pPr>
      <w:r w:rsidRPr="00C63778">
        <w:rPr>
          <w:rFonts w:ascii="Verdana" w:hAnsi="Verdana"/>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C63778" w:rsidRPr="00C63778" w14:paraId="7E578681" w14:textId="77777777" w:rsidTr="00E565B7">
        <w:tc>
          <w:tcPr>
            <w:tcW w:w="9979" w:type="dxa"/>
            <w:gridSpan w:val="12"/>
            <w:tcBorders>
              <w:top w:val="single" w:sz="4" w:space="0" w:color="auto"/>
              <w:left w:val="single" w:sz="4" w:space="0" w:color="auto"/>
              <w:bottom w:val="nil"/>
              <w:right w:val="single" w:sz="4" w:space="0" w:color="auto"/>
            </w:tcBorders>
            <w:vAlign w:val="bottom"/>
          </w:tcPr>
          <w:p w14:paraId="1359FD4F" w14:textId="77777777" w:rsidR="00D03500" w:rsidRPr="00C63778" w:rsidRDefault="00D03500" w:rsidP="00D03500">
            <w:pPr>
              <w:rPr>
                <w:rFonts w:ascii="Verdana" w:hAnsi="Verdana"/>
              </w:rPr>
            </w:pPr>
          </w:p>
        </w:tc>
      </w:tr>
      <w:tr w:rsidR="00C63778" w:rsidRPr="00C63778" w14:paraId="08217469" w14:textId="77777777" w:rsidTr="00E565B7">
        <w:tc>
          <w:tcPr>
            <w:tcW w:w="170" w:type="dxa"/>
            <w:tcBorders>
              <w:top w:val="nil"/>
              <w:left w:val="single" w:sz="4" w:space="0" w:color="auto"/>
              <w:bottom w:val="nil"/>
              <w:right w:val="nil"/>
            </w:tcBorders>
            <w:vAlign w:val="bottom"/>
          </w:tcPr>
          <w:p w14:paraId="7ECFF5A6" w14:textId="77777777" w:rsidR="00D03500" w:rsidRPr="00C63778" w:rsidRDefault="00D03500" w:rsidP="00D03500">
            <w:pPr>
              <w:rPr>
                <w:rFonts w:ascii="Verdana" w:hAnsi="Verdana"/>
              </w:rPr>
            </w:pPr>
          </w:p>
        </w:tc>
        <w:tc>
          <w:tcPr>
            <w:tcW w:w="5387" w:type="dxa"/>
            <w:gridSpan w:val="7"/>
            <w:tcBorders>
              <w:top w:val="nil"/>
              <w:left w:val="nil"/>
              <w:bottom w:val="nil"/>
              <w:right w:val="nil"/>
            </w:tcBorders>
            <w:vAlign w:val="bottom"/>
          </w:tcPr>
          <w:p w14:paraId="0B0FEC00" w14:textId="77777777" w:rsidR="00D03500" w:rsidRPr="00C63778" w:rsidRDefault="007D33A1" w:rsidP="007D33A1">
            <w:pPr>
              <w:rPr>
                <w:rFonts w:ascii="Verdana" w:hAnsi="Verdana"/>
                <w:b/>
              </w:rPr>
            </w:pPr>
            <w:r w:rsidRPr="00C63778">
              <w:rPr>
                <w:rFonts w:ascii="Verdana" w:hAnsi="Verdana"/>
                <w:b/>
              </w:rPr>
              <w:t>Генеральный директор</w:t>
            </w:r>
          </w:p>
        </w:tc>
        <w:tc>
          <w:tcPr>
            <w:tcW w:w="1531" w:type="dxa"/>
            <w:tcBorders>
              <w:top w:val="nil"/>
              <w:left w:val="nil"/>
              <w:bottom w:val="single" w:sz="4" w:space="0" w:color="auto"/>
              <w:right w:val="nil"/>
            </w:tcBorders>
            <w:vAlign w:val="bottom"/>
          </w:tcPr>
          <w:p w14:paraId="7CDD77DD" w14:textId="77777777" w:rsidR="00D03500" w:rsidRPr="00C63778" w:rsidRDefault="00D03500" w:rsidP="00D03500">
            <w:pPr>
              <w:jc w:val="center"/>
              <w:rPr>
                <w:rFonts w:ascii="Verdana" w:hAnsi="Verdana"/>
              </w:rPr>
            </w:pPr>
          </w:p>
        </w:tc>
        <w:tc>
          <w:tcPr>
            <w:tcW w:w="170" w:type="dxa"/>
            <w:tcBorders>
              <w:top w:val="nil"/>
              <w:left w:val="nil"/>
              <w:bottom w:val="nil"/>
              <w:right w:val="nil"/>
            </w:tcBorders>
            <w:vAlign w:val="bottom"/>
          </w:tcPr>
          <w:p w14:paraId="574C5E82" w14:textId="77777777" w:rsidR="00D03500" w:rsidRPr="00C63778" w:rsidRDefault="00D03500" w:rsidP="00D03500">
            <w:pPr>
              <w:rPr>
                <w:rFonts w:ascii="Verdana" w:hAnsi="Verdana"/>
              </w:rPr>
            </w:pPr>
          </w:p>
        </w:tc>
        <w:tc>
          <w:tcPr>
            <w:tcW w:w="2551" w:type="dxa"/>
            <w:tcBorders>
              <w:top w:val="nil"/>
              <w:left w:val="nil"/>
              <w:bottom w:val="single" w:sz="4" w:space="0" w:color="auto"/>
              <w:right w:val="nil"/>
            </w:tcBorders>
            <w:vAlign w:val="bottom"/>
          </w:tcPr>
          <w:p w14:paraId="27D27992" w14:textId="427A3A0E" w:rsidR="00D03500" w:rsidRPr="00C63778" w:rsidRDefault="009E065E" w:rsidP="009E065E">
            <w:pPr>
              <w:jc w:val="center"/>
              <w:rPr>
                <w:rFonts w:ascii="Verdana" w:hAnsi="Verdana"/>
                <w:b/>
              </w:rPr>
            </w:pPr>
            <w:r w:rsidRPr="00C63778">
              <w:rPr>
                <w:rFonts w:ascii="Verdana" w:hAnsi="Verdana"/>
                <w:b/>
              </w:rPr>
              <w:t>Е</w:t>
            </w:r>
            <w:r w:rsidR="007D33A1" w:rsidRPr="00C63778">
              <w:rPr>
                <w:rFonts w:ascii="Verdana" w:hAnsi="Verdana"/>
                <w:b/>
              </w:rPr>
              <w:t xml:space="preserve">.В. </w:t>
            </w:r>
            <w:r w:rsidRPr="00C63778">
              <w:rPr>
                <w:rFonts w:ascii="Verdana" w:hAnsi="Verdana"/>
                <w:b/>
              </w:rPr>
              <w:t>Мамаев</w:t>
            </w:r>
          </w:p>
        </w:tc>
        <w:tc>
          <w:tcPr>
            <w:tcW w:w="170" w:type="dxa"/>
            <w:tcBorders>
              <w:top w:val="nil"/>
              <w:left w:val="nil"/>
              <w:bottom w:val="nil"/>
              <w:right w:val="single" w:sz="4" w:space="0" w:color="auto"/>
            </w:tcBorders>
            <w:vAlign w:val="bottom"/>
          </w:tcPr>
          <w:p w14:paraId="508E8F6F" w14:textId="77777777" w:rsidR="00D03500" w:rsidRPr="00C63778" w:rsidRDefault="00D03500" w:rsidP="00D03500">
            <w:pPr>
              <w:rPr>
                <w:rFonts w:ascii="Verdana" w:hAnsi="Verdana"/>
              </w:rPr>
            </w:pPr>
          </w:p>
        </w:tc>
      </w:tr>
      <w:tr w:rsidR="00C63778" w:rsidRPr="00C63778" w14:paraId="2B458A8B" w14:textId="77777777" w:rsidTr="00E565B7">
        <w:tc>
          <w:tcPr>
            <w:tcW w:w="170" w:type="dxa"/>
            <w:tcBorders>
              <w:top w:val="nil"/>
              <w:left w:val="single" w:sz="4" w:space="0" w:color="auto"/>
              <w:bottom w:val="nil"/>
              <w:right w:val="nil"/>
            </w:tcBorders>
          </w:tcPr>
          <w:p w14:paraId="067BA6E1" w14:textId="77777777" w:rsidR="00D03500" w:rsidRPr="00C63778" w:rsidRDefault="00D03500" w:rsidP="00D03500">
            <w:pPr>
              <w:rPr>
                <w:rFonts w:ascii="Verdana" w:hAnsi="Verdana"/>
              </w:rPr>
            </w:pPr>
          </w:p>
        </w:tc>
        <w:tc>
          <w:tcPr>
            <w:tcW w:w="5387" w:type="dxa"/>
            <w:gridSpan w:val="7"/>
            <w:tcBorders>
              <w:top w:val="nil"/>
              <w:left w:val="nil"/>
              <w:bottom w:val="nil"/>
              <w:right w:val="nil"/>
            </w:tcBorders>
          </w:tcPr>
          <w:p w14:paraId="50BDCB32" w14:textId="77777777" w:rsidR="00D03500" w:rsidRPr="00C63778" w:rsidRDefault="00D03500" w:rsidP="00D03500">
            <w:pPr>
              <w:rPr>
                <w:rFonts w:ascii="Verdana" w:hAnsi="Verdana"/>
              </w:rPr>
            </w:pPr>
          </w:p>
        </w:tc>
        <w:tc>
          <w:tcPr>
            <w:tcW w:w="1531" w:type="dxa"/>
            <w:tcBorders>
              <w:top w:val="nil"/>
              <w:left w:val="nil"/>
              <w:bottom w:val="nil"/>
              <w:right w:val="nil"/>
            </w:tcBorders>
          </w:tcPr>
          <w:p w14:paraId="1C29259E" w14:textId="77777777" w:rsidR="00D03500" w:rsidRPr="00C63778" w:rsidRDefault="00D03500" w:rsidP="00D03500">
            <w:pPr>
              <w:jc w:val="center"/>
              <w:rPr>
                <w:rFonts w:ascii="Verdana" w:hAnsi="Verdana"/>
              </w:rPr>
            </w:pPr>
            <w:r w:rsidRPr="00C63778">
              <w:rPr>
                <w:rFonts w:ascii="Verdana" w:hAnsi="Verdana"/>
              </w:rPr>
              <w:t>подпись</w:t>
            </w:r>
          </w:p>
        </w:tc>
        <w:tc>
          <w:tcPr>
            <w:tcW w:w="170" w:type="dxa"/>
            <w:tcBorders>
              <w:top w:val="nil"/>
              <w:left w:val="nil"/>
              <w:bottom w:val="nil"/>
              <w:right w:val="nil"/>
            </w:tcBorders>
          </w:tcPr>
          <w:p w14:paraId="7194D9D0" w14:textId="77777777" w:rsidR="00D03500" w:rsidRPr="00C63778" w:rsidRDefault="00D03500" w:rsidP="00D03500">
            <w:pPr>
              <w:rPr>
                <w:rFonts w:ascii="Verdana" w:hAnsi="Verdana"/>
              </w:rPr>
            </w:pPr>
          </w:p>
        </w:tc>
        <w:tc>
          <w:tcPr>
            <w:tcW w:w="2551" w:type="dxa"/>
            <w:tcBorders>
              <w:top w:val="nil"/>
              <w:left w:val="nil"/>
              <w:bottom w:val="nil"/>
              <w:right w:val="nil"/>
            </w:tcBorders>
          </w:tcPr>
          <w:p w14:paraId="76750256" w14:textId="77777777" w:rsidR="00D03500" w:rsidRPr="00C63778" w:rsidRDefault="00D03500" w:rsidP="00D03500">
            <w:pPr>
              <w:jc w:val="center"/>
              <w:rPr>
                <w:rFonts w:ascii="Verdana" w:hAnsi="Verdana"/>
              </w:rPr>
            </w:pPr>
            <w:r w:rsidRPr="00C63778">
              <w:rPr>
                <w:rFonts w:ascii="Verdana" w:hAnsi="Verdana"/>
              </w:rPr>
              <w:t>И.О. Фамилия</w:t>
            </w:r>
          </w:p>
        </w:tc>
        <w:tc>
          <w:tcPr>
            <w:tcW w:w="170" w:type="dxa"/>
            <w:tcBorders>
              <w:top w:val="nil"/>
              <w:left w:val="nil"/>
              <w:bottom w:val="nil"/>
              <w:right w:val="single" w:sz="4" w:space="0" w:color="auto"/>
            </w:tcBorders>
          </w:tcPr>
          <w:p w14:paraId="01E78E2A" w14:textId="77777777" w:rsidR="00D03500" w:rsidRPr="00C63778" w:rsidRDefault="00D03500" w:rsidP="00D03500">
            <w:pPr>
              <w:rPr>
                <w:rFonts w:ascii="Verdana" w:hAnsi="Verdana"/>
              </w:rPr>
            </w:pPr>
          </w:p>
        </w:tc>
      </w:tr>
      <w:tr w:rsidR="00C63778" w:rsidRPr="00C63778" w14:paraId="401C0B1F" w14:textId="77777777" w:rsidTr="00E565B7">
        <w:trPr>
          <w:cantSplit/>
        </w:trPr>
        <w:tc>
          <w:tcPr>
            <w:tcW w:w="170" w:type="dxa"/>
            <w:tcBorders>
              <w:top w:val="nil"/>
              <w:left w:val="single" w:sz="4" w:space="0" w:color="auto"/>
              <w:bottom w:val="nil"/>
              <w:right w:val="nil"/>
            </w:tcBorders>
            <w:vAlign w:val="bottom"/>
          </w:tcPr>
          <w:p w14:paraId="25E0D390" w14:textId="77777777" w:rsidR="00D03500" w:rsidRPr="00C63778" w:rsidRDefault="00D03500" w:rsidP="00D03500">
            <w:pPr>
              <w:rPr>
                <w:rFonts w:ascii="Verdana" w:hAnsi="Verdana"/>
              </w:rPr>
            </w:pPr>
          </w:p>
        </w:tc>
        <w:tc>
          <w:tcPr>
            <w:tcW w:w="170" w:type="dxa"/>
            <w:tcBorders>
              <w:top w:val="nil"/>
              <w:left w:val="nil"/>
              <w:bottom w:val="nil"/>
              <w:right w:val="nil"/>
            </w:tcBorders>
            <w:vAlign w:val="bottom"/>
          </w:tcPr>
          <w:p w14:paraId="3D20F65B" w14:textId="77777777" w:rsidR="00D03500" w:rsidRPr="00C63778" w:rsidRDefault="00D03500" w:rsidP="00D03500">
            <w:pPr>
              <w:jc w:val="right"/>
              <w:rPr>
                <w:rFonts w:ascii="Verdana" w:hAnsi="Verdana"/>
              </w:rPr>
            </w:pPr>
            <w:r w:rsidRPr="00C63778">
              <w:rPr>
                <w:rFonts w:ascii="Verdana" w:hAnsi="Verdana"/>
              </w:rPr>
              <w:t>“</w:t>
            </w:r>
          </w:p>
        </w:tc>
        <w:tc>
          <w:tcPr>
            <w:tcW w:w="397" w:type="dxa"/>
            <w:tcBorders>
              <w:top w:val="nil"/>
              <w:left w:val="nil"/>
              <w:bottom w:val="single" w:sz="4" w:space="0" w:color="auto"/>
              <w:right w:val="nil"/>
            </w:tcBorders>
            <w:vAlign w:val="bottom"/>
          </w:tcPr>
          <w:p w14:paraId="3497DFFE" w14:textId="056654A5" w:rsidR="00D03500" w:rsidRPr="00C63778" w:rsidRDefault="00987CD4" w:rsidP="00853D99">
            <w:pPr>
              <w:jc w:val="center"/>
              <w:rPr>
                <w:rFonts w:ascii="Verdana" w:hAnsi="Verdana"/>
                <w:b/>
              </w:rPr>
            </w:pPr>
            <w:r>
              <w:rPr>
                <w:rFonts w:ascii="Verdana" w:hAnsi="Verdana"/>
                <w:b/>
              </w:rPr>
              <w:t>2</w:t>
            </w:r>
            <w:r w:rsidR="00853D99">
              <w:rPr>
                <w:rFonts w:ascii="Verdana" w:hAnsi="Verdana"/>
                <w:b/>
              </w:rPr>
              <w:t>4</w:t>
            </w:r>
          </w:p>
        </w:tc>
        <w:tc>
          <w:tcPr>
            <w:tcW w:w="255" w:type="dxa"/>
            <w:tcBorders>
              <w:top w:val="nil"/>
              <w:left w:val="nil"/>
              <w:bottom w:val="nil"/>
              <w:right w:val="nil"/>
            </w:tcBorders>
            <w:vAlign w:val="bottom"/>
          </w:tcPr>
          <w:p w14:paraId="4178F26F" w14:textId="77777777" w:rsidR="00D03500" w:rsidRPr="00C63778" w:rsidRDefault="00D03500" w:rsidP="00D03500">
            <w:pPr>
              <w:rPr>
                <w:rFonts w:ascii="Verdana" w:hAnsi="Verdana"/>
              </w:rPr>
            </w:pPr>
            <w:r w:rsidRPr="00C63778">
              <w:rPr>
                <w:rFonts w:ascii="Verdana" w:hAnsi="Verdana"/>
              </w:rPr>
              <w:t>”</w:t>
            </w:r>
          </w:p>
        </w:tc>
        <w:tc>
          <w:tcPr>
            <w:tcW w:w="1361" w:type="dxa"/>
            <w:tcBorders>
              <w:top w:val="nil"/>
              <w:left w:val="nil"/>
              <w:bottom w:val="single" w:sz="4" w:space="0" w:color="auto"/>
              <w:right w:val="nil"/>
            </w:tcBorders>
            <w:vAlign w:val="bottom"/>
          </w:tcPr>
          <w:p w14:paraId="57F95A06" w14:textId="62A31CD9" w:rsidR="00D03500" w:rsidRPr="00C63778" w:rsidRDefault="00853D99" w:rsidP="00853D99">
            <w:pPr>
              <w:jc w:val="center"/>
              <w:rPr>
                <w:rFonts w:ascii="Verdana" w:hAnsi="Verdana"/>
                <w:b/>
              </w:rPr>
            </w:pPr>
            <w:r>
              <w:rPr>
                <w:rFonts w:ascii="Verdana" w:hAnsi="Verdana"/>
                <w:b/>
              </w:rPr>
              <w:t>янва</w:t>
            </w:r>
            <w:r w:rsidR="005C2708" w:rsidRPr="00C63778">
              <w:rPr>
                <w:rFonts w:ascii="Verdana" w:hAnsi="Verdana"/>
                <w:b/>
              </w:rPr>
              <w:t>ря</w:t>
            </w:r>
          </w:p>
        </w:tc>
        <w:tc>
          <w:tcPr>
            <w:tcW w:w="397" w:type="dxa"/>
            <w:tcBorders>
              <w:top w:val="nil"/>
              <w:left w:val="nil"/>
              <w:bottom w:val="nil"/>
              <w:right w:val="nil"/>
            </w:tcBorders>
            <w:vAlign w:val="bottom"/>
          </w:tcPr>
          <w:p w14:paraId="13FF7FE2" w14:textId="77777777" w:rsidR="00D03500" w:rsidRPr="00C63778" w:rsidRDefault="00D03500" w:rsidP="00D03500">
            <w:pPr>
              <w:jc w:val="right"/>
              <w:rPr>
                <w:rFonts w:ascii="Verdana" w:hAnsi="Verdana"/>
              </w:rPr>
            </w:pPr>
            <w:r w:rsidRPr="00C63778">
              <w:rPr>
                <w:rFonts w:ascii="Verdana" w:hAnsi="Verdana"/>
              </w:rPr>
              <w:t>20</w:t>
            </w:r>
          </w:p>
        </w:tc>
        <w:tc>
          <w:tcPr>
            <w:tcW w:w="369" w:type="dxa"/>
            <w:tcBorders>
              <w:top w:val="nil"/>
              <w:left w:val="nil"/>
              <w:bottom w:val="single" w:sz="4" w:space="0" w:color="auto"/>
              <w:right w:val="nil"/>
            </w:tcBorders>
            <w:vAlign w:val="bottom"/>
          </w:tcPr>
          <w:p w14:paraId="4BD9C390" w14:textId="34C14BCB" w:rsidR="00D03500" w:rsidRPr="00C63778" w:rsidRDefault="007D33A1" w:rsidP="00853D99">
            <w:pPr>
              <w:rPr>
                <w:rFonts w:ascii="Verdana" w:hAnsi="Verdana"/>
                <w:b/>
              </w:rPr>
            </w:pPr>
            <w:r w:rsidRPr="00C63778">
              <w:rPr>
                <w:rFonts w:ascii="Verdana" w:hAnsi="Verdana"/>
              </w:rPr>
              <w:t xml:space="preserve"> </w:t>
            </w:r>
            <w:r w:rsidRPr="00C63778">
              <w:rPr>
                <w:rFonts w:ascii="Verdana" w:hAnsi="Verdana"/>
                <w:b/>
              </w:rPr>
              <w:t>1</w:t>
            </w:r>
            <w:r w:rsidR="00853D99">
              <w:rPr>
                <w:rFonts w:ascii="Verdana" w:hAnsi="Verdana"/>
                <w:b/>
              </w:rPr>
              <w:t>7</w:t>
            </w:r>
          </w:p>
        </w:tc>
        <w:tc>
          <w:tcPr>
            <w:tcW w:w="2438" w:type="dxa"/>
            <w:tcBorders>
              <w:top w:val="nil"/>
              <w:left w:val="nil"/>
              <w:bottom w:val="nil"/>
              <w:right w:val="nil"/>
            </w:tcBorders>
            <w:vAlign w:val="bottom"/>
          </w:tcPr>
          <w:p w14:paraId="7C304992" w14:textId="77777777" w:rsidR="00D03500" w:rsidRPr="00C63778" w:rsidRDefault="00D03500" w:rsidP="00D03500">
            <w:pPr>
              <w:ind w:left="57"/>
              <w:rPr>
                <w:rFonts w:ascii="Verdana" w:hAnsi="Verdana"/>
              </w:rPr>
            </w:pPr>
            <w:r w:rsidRPr="00C63778">
              <w:rPr>
                <w:rFonts w:ascii="Verdana" w:hAnsi="Verdana"/>
              </w:rPr>
              <w:t>г.</w:t>
            </w:r>
          </w:p>
        </w:tc>
        <w:tc>
          <w:tcPr>
            <w:tcW w:w="4422" w:type="dxa"/>
            <w:gridSpan w:val="4"/>
            <w:tcBorders>
              <w:top w:val="nil"/>
              <w:left w:val="nil"/>
              <w:bottom w:val="nil"/>
              <w:right w:val="single" w:sz="4" w:space="0" w:color="auto"/>
            </w:tcBorders>
            <w:vAlign w:val="bottom"/>
          </w:tcPr>
          <w:p w14:paraId="63835335" w14:textId="77777777" w:rsidR="00D03500" w:rsidRPr="00C63778" w:rsidRDefault="00D03500" w:rsidP="00D03500">
            <w:pPr>
              <w:rPr>
                <w:rFonts w:ascii="Verdana" w:hAnsi="Verdana"/>
              </w:rPr>
            </w:pPr>
            <w:r w:rsidRPr="00C63778">
              <w:rPr>
                <w:rFonts w:ascii="Verdana" w:hAnsi="Verdana"/>
              </w:rPr>
              <w:t>М.П.</w:t>
            </w:r>
          </w:p>
        </w:tc>
      </w:tr>
      <w:tr w:rsidR="00C63778" w:rsidRPr="00C63778" w14:paraId="45478133" w14:textId="77777777" w:rsidTr="00E565B7">
        <w:tc>
          <w:tcPr>
            <w:tcW w:w="9979" w:type="dxa"/>
            <w:gridSpan w:val="12"/>
            <w:tcBorders>
              <w:top w:val="nil"/>
              <w:left w:val="single" w:sz="4" w:space="0" w:color="auto"/>
              <w:bottom w:val="single" w:sz="4" w:space="0" w:color="auto"/>
              <w:right w:val="single" w:sz="4" w:space="0" w:color="auto"/>
            </w:tcBorders>
            <w:vAlign w:val="bottom"/>
          </w:tcPr>
          <w:p w14:paraId="0EE36933" w14:textId="77777777" w:rsidR="00D03500" w:rsidRPr="00C63778" w:rsidRDefault="00D03500" w:rsidP="00D03500">
            <w:pPr>
              <w:rPr>
                <w:rFonts w:ascii="Verdana" w:hAnsi="Verdana"/>
              </w:rPr>
            </w:pPr>
          </w:p>
        </w:tc>
      </w:tr>
    </w:tbl>
    <w:p w14:paraId="633459CB" w14:textId="77777777" w:rsidR="00D03500" w:rsidRPr="009B28E3" w:rsidRDefault="00D03500" w:rsidP="00D03500">
      <w:pPr>
        <w:rPr>
          <w:rFonts w:ascii="Verdana" w:hAnsi="Verdana"/>
          <w:lang w:val="en-US"/>
        </w:rPr>
      </w:pPr>
    </w:p>
    <w:p w14:paraId="6A659989" w14:textId="77777777" w:rsidR="000105BC" w:rsidRPr="009B28E3" w:rsidRDefault="000105BC" w:rsidP="001953BD">
      <w:pPr>
        <w:adjustRightInd w:val="0"/>
        <w:ind w:firstLine="709"/>
        <w:jc w:val="both"/>
        <w:outlineLvl w:val="0"/>
        <w:rPr>
          <w:rFonts w:ascii="Verdana" w:hAnsi="Verdana"/>
        </w:rPr>
      </w:pPr>
    </w:p>
    <w:p w14:paraId="56BFFFF9" w14:textId="77777777" w:rsidR="000105BC" w:rsidRPr="009B28E3" w:rsidRDefault="000105BC" w:rsidP="001953BD">
      <w:pPr>
        <w:adjustRightInd w:val="0"/>
        <w:ind w:firstLine="709"/>
        <w:jc w:val="both"/>
        <w:outlineLvl w:val="0"/>
        <w:rPr>
          <w:rFonts w:ascii="Verdana" w:hAnsi="Verdana"/>
        </w:rPr>
      </w:pPr>
    </w:p>
    <w:p w14:paraId="1ECBE02E" w14:textId="77777777" w:rsidR="000105BC" w:rsidRPr="009B28E3" w:rsidRDefault="000105BC" w:rsidP="001953BD">
      <w:pPr>
        <w:adjustRightInd w:val="0"/>
        <w:ind w:firstLine="709"/>
        <w:jc w:val="both"/>
        <w:outlineLvl w:val="0"/>
        <w:rPr>
          <w:rFonts w:ascii="Verdana" w:hAnsi="Verdana"/>
        </w:rPr>
      </w:pPr>
    </w:p>
    <w:p w14:paraId="0E640DB2" w14:textId="77777777" w:rsidR="000105BC" w:rsidRPr="009B28E3" w:rsidRDefault="000105BC" w:rsidP="001953BD">
      <w:pPr>
        <w:adjustRightInd w:val="0"/>
        <w:ind w:firstLine="709"/>
        <w:jc w:val="both"/>
        <w:outlineLvl w:val="0"/>
        <w:rPr>
          <w:rFonts w:ascii="Verdana" w:hAnsi="Verdana"/>
        </w:rPr>
      </w:pPr>
    </w:p>
    <w:p w14:paraId="2F6E15FF" w14:textId="77777777" w:rsidR="000105BC" w:rsidRPr="009B28E3" w:rsidRDefault="000105BC" w:rsidP="001953BD">
      <w:pPr>
        <w:adjustRightInd w:val="0"/>
        <w:ind w:firstLine="709"/>
        <w:jc w:val="both"/>
        <w:outlineLvl w:val="0"/>
        <w:rPr>
          <w:rFonts w:ascii="Verdana" w:hAnsi="Verdana"/>
        </w:rPr>
      </w:pPr>
    </w:p>
    <w:p w14:paraId="2D4E912F" w14:textId="77777777" w:rsidR="000105BC" w:rsidRPr="009B28E3" w:rsidRDefault="000105BC" w:rsidP="001953BD">
      <w:pPr>
        <w:adjustRightInd w:val="0"/>
        <w:ind w:firstLine="709"/>
        <w:jc w:val="both"/>
        <w:outlineLvl w:val="0"/>
        <w:rPr>
          <w:rFonts w:ascii="Verdana" w:hAnsi="Verdana"/>
        </w:rPr>
      </w:pPr>
    </w:p>
    <w:p w14:paraId="3A247EBB" w14:textId="77777777" w:rsidR="000105BC" w:rsidRPr="009B28E3" w:rsidRDefault="000105BC" w:rsidP="001953BD">
      <w:pPr>
        <w:adjustRightInd w:val="0"/>
        <w:ind w:firstLine="709"/>
        <w:jc w:val="both"/>
        <w:outlineLvl w:val="0"/>
        <w:rPr>
          <w:rFonts w:ascii="Verdana" w:hAnsi="Verdana"/>
        </w:rPr>
      </w:pPr>
    </w:p>
    <w:p w14:paraId="251EB0CA" w14:textId="77777777" w:rsidR="000A5811" w:rsidRPr="009B28E3" w:rsidRDefault="000A5811" w:rsidP="001953BD">
      <w:pPr>
        <w:adjustRightInd w:val="0"/>
        <w:ind w:firstLine="709"/>
        <w:jc w:val="both"/>
        <w:outlineLvl w:val="0"/>
        <w:rPr>
          <w:rFonts w:ascii="Verdana" w:hAnsi="Verdana"/>
        </w:rPr>
      </w:pPr>
    </w:p>
    <w:p w14:paraId="08DDD1D9" w14:textId="77777777" w:rsidR="006C7742" w:rsidRPr="009B28E3" w:rsidRDefault="006C7742" w:rsidP="00302793">
      <w:pPr>
        <w:autoSpaceDE/>
        <w:autoSpaceDN/>
        <w:spacing w:line="312" w:lineRule="auto"/>
        <w:ind w:firstLine="547"/>
        <w:jc w:val="both"/>
        <w:rPr>
          <w:rFonts w:ascii="Verdana" w:hAnsi="Verdana"/>
        </w:rPr>
      </w:pPr>
      <w:r w:rsidRPr="009B28E3">
        <w:rPr>
          <w:rFonts w:ascii="Verdana" w:hAnsi="Verdana"/>
        </w:rPr>
        <w:t>1. Вид, категория (тип) ценных бумаг:</w:t>
      </w:r>
    </w:p>
    <w:p w14:paraId="40C815B9" w14:textId="77777777" w:rsidR="006C7742" w:rsidRPr="009B28E3" w:rsidRDefault="006C7742" w:rsidP="00302793">
      <w:pPr>
        <w:adjustRightInd w:val="0"/>
        <w:ind w:firstLine="547"/>
        <w:jc w:val="both"/>
        <w:rPr>
          <w:rFonts w:ascii="Verdana" w:hAnsi="Verdana"/>
          <w:b/>
        </w:rPr>
      </w:pPr>
      <w:r w:rsidRPr="009B28E3">
        <w:rPr>
          <w:rFonts w:ascii="Verdana" w:hAnsi="Verdana"/>
        </w:rPr>
        <w:t xml:space="preserve">Вид ценных бумаг: </w:t>
      </w:r>
      <w:r w:rsidRPr="009B28E3">
        <w:rPr>
          <w:rFonts w:ascii="Verdana" w:hAnsi="Verdana"/>
          <w:b/>
        </w:rPr>
        <w:t>облигации на предъявителя</w:t>
      </w:r>
    </w:p>
    <w:p w14:paraId="56F63445" w14:textId="77777777" w:rsidR="006C7742" w:rsidRPr="009B28E3" w:rsidRDefault="006C7742" w:rsidP="00302793">
      <w:pPr>
        <w:adjustRightInd w:val="0"/>
        <w:ind w:firstLine="547"/>
        <w:jc w:val="both"/>
        <w:rPr>
          <w:rFonts w:ascii="Verdana" w:hAnsi="Verdana"/>
        </w:rPr>
      </w:pPr>
      <w:r w:rsidRPr="009B28E3">
        <w:rPr>
          <w:rFonts w:ascii="Verdana" w:hAnsi="Verdana"/>
        </w:rPr>
        <w:t xml:space="preserve">Серия: </w:t>
      </w:r>
      <w:r w:rsidRPr="009B28E3">
        <w:rPr>
          <w:rFonts w:ascii="Verdana" w:hAnsi="Verdana"/>
          <w:b/>
        </w:rPr>
        <w:t>01</w:t>
      </w:r>
    </w:p>
    <w:p w14:paraId="3E4021A5" w14:textId="77777777" w:rsidR="006C7742" w:rsidRPr="009B28E3" w:rsidRDefault="006C7742" w:rsidP="00302793">
      <w:pPr>
        <w:adjustRightInd w:val="0"/>
        <w:ind w:firstLine="547"/>
        <w:jc w:val="both"/>
        <w:rPr>
          <w:rFonts w:ascii="Verdana" w:hAnsi="Verdana"/>
          <w:b/>
          <w:bCs/>
          <w:iCs/>
          <w:snapToGrid w:val="0"/>
        </w:rPr>
      </w:pPr>
      <w:r w:rsidRPr="009B28E3">
        <w:rPr>
          <w:rFonts w:ascii="Verdana" w:hAnsi="Verdana"/>
        </w:rPr>
        <w:t xml:space="preserve">Иные идентификационные признаки размещаемых ценных бумаг: </w:t>
      </w:r>
      <w:r w:rsidRPr="009B28E3">
        <w:rPr>
          <w:rFonts w:ascii="Verdana" w:hAnsi="Verdana"/>
          <w:b/>
          <w:bCs/>
          <w:iCs/>
          <w:snapToGrid w:val="0"/>
        </w:rPr>
        <w:t xml:space="preserve">процентные документарные неконвертируемые с обязательным централизованным хранением </w:t>
      </w:r>
      <w:r w:rsidRPr="009B28E3">
        <w:rPr>
          <w:rFonts w:ascii="Verdana" w:hAnsi="Verdana"/>
          <w:b/>
        </w:rPr>
        <w:t xml:space="preserve">с возможностью досрочного погашения </w:t>
      </w:r>
      <w:r w:rsidRPr="009B28E3">
        <w:rPr>
          <w:rFonts w:ascii="Verdana" w:hAnsi="Verdana"/>
          <w:b/>
          <w:bCs/>
          <w:iCs/>
        </w:rPr>
        <w:t>по  усмотрению эмитента</w:t>
      </w:r>
      <w:r w:rsidRPr="009B28E3">
        <w:rPr>
          <w:rFonts w:ascii="Verdana" w:hAnsi="Verdana"/>
          <w:b/>
          <w:bCs/>
          <w:iCs/>
          <w:snapToGrid w:val="0"/>
        </w:rPr>
        <w:t xml:space="preserve"> (далее по тексту именуются совокупно «Облигации» или «Облигации выпуска» и по отдельности - «Облигация» или «Облигация выпуска»).</w:t>
      </w:r>
    </w:p>
    <w:p w14:paraId="3D5783F8" w14:textId="77777777" w:rsidR="006C7742" w:rsidRPr="009B28E3" w:rsidRDefault="006C7742" w:rsidP="00302793">
      <w:pPr>
        <w:adjustRightInd w:val="0"/>
        <w:ind w:firstLine="547"/>
        <w:jc w:val="both"/>
        <w:rPr>
          <w:rFonts w:ascii="Verdana" w:hAnsi="Verdana"/>
        </w:rPr>
      </w:pPr>
    </w:p>
    <w:p w14:paraId="616E9071" w14:textId="77777777" w:rsidR="006C7742" w:rsidRPr="009B28E3" w:rsidRDefault="006C7742" w:rsidP="00302793">
      <w:pPr>
        <w:autoSpaceDE/>
        <w:autoSpaceDN/>
        <w:spacing w:line="312" w:lineRule="auto"/>
        <w:ind w:firstLine="547"/>
        <w:jc w:val="both"/>
        <w:rPr>
          <w:rFonts w:ascii="Verdana" w:hAnsi="Verdana"/>
        </w:rPr>
      </w:pPr>
      <w:r w:rsidRPr="009B28E3">
        <w:rPr>
          <w:rFonts w:ascii="Verdana" w:hAnsi="Verdana"/>
        </w:rPr>
        <w:t xml:space="preserve">2. Форма ценных бумаг: </w:t>
      </w:r>
      <w:r w:rsidRPr="009B28E3">
        <w:rPr>
          <w:rFonts w:ascii="Verdana" w:hAnsi="Verdana"/>
          <w:b/>
        </w:rPr>
        <w:t>документарные.</w:t>
      </w:r>
    </w:p>
    <w:p w14:paraId="69A82699" w14:textId="77777777" w:rsidR="006C7742" w:rsidRPr="009B28E3" w:rsidRDefault="006C7742" w:rsidP="00302793">
      <w:pPr>
        <w:autoSpaceDE/>
        <w:autoSpaceDN/>
        <w:spacing w:line="312" w:lineRule="auto"/>
        <w:ind w:firstLine="547"/>
        <w:jc w:val="both"/>
        <w:rPr>
          <w:rFonts w:ascii="Verdana" w:hAnsi="Verdana"/>
        </w:rPr>
      </w:pPr>
    </w:p>
    <w:p w14:paraId="72DDBCD5" w14:textId="77777777" w:rsidR="006C7742" w:rsidRPr="009B28E3" w:rsidRDefault="006C7742" w:rsidP="00302793">
      <w:pPr>
        <w:autoSpaceDE/>
        <w:autoSpaceDN/>
        <w:spacing w:line="312" w:lineRule="auto"/>
        <w:ind w:firstLine="547"/>
        <w:jc w:val="both"/>
        <w:rPr>
          <w:rFonts w:ascii="Verdana" w:hAnsi="Verdana"/>
        </w:rPr>
      </w:pPr>
      <w:r w:rsidRPr="009B28E3">
        <w:rPr>
          <w:rFonts w:ascii="Verdana" w:hAnsi="Verdana"/>
        </w:rPr>
        <w:t>3. Указание на обязательное централизованное хранение</w:t>
      </w:r>
    </w:p>
    <w:p w14:paraId="3FA21DE2" w14:textId="77777777" w:rsidR="006C7742" w:rsidRPr="009B28E3" w:rsidRDefault="006C7742" w:rsidP="00302793">
      <w:pPr>
        <w:adjustRightInd w:val="0"/>
        <w:ind w:firstLine="547"/>
        <w:jc w:val="both"/>
        <w:rPr>
          <w:rFonts w:ascii="Verdana" w:hAnsi="Verdana"/>
          <w:b/>
          <w:bCs/>
          <w:iCs/>
          <w:snapToGrid w:val="0"/>
        </w:rPr>
      </w:pPr>
      <w:r w:rsidRPr="009B28E3">
        <w:rPr>
          <w:rFonts w:ascii="Verdana" w:hAnsi="Verdana"/>
          <w:b/>
          <w:bCs/>
          <w:iCs/>
          <w:snapToGrid w:val="0"/>
        </w:rPr>
        <w:t>Предусмотрено обязательное централизованное хранение облигаций настоящего выпуска.</w:t>
      </w:r>
    </w:p>
    <w:p w14:paraId="49612D29" w14:textId="77777777" w:rsidR="006C7742" w:rsidRPr="009B28E3" w:rsidRDefault="006C7742" w:rsidP="00302793">
      <w:pPr>
        <w:adjustRightInd w:val="0"/>
        <w:ind w:firstLine="547"/>
        <w:jc w:val="both"/>
        <w:rPr>
          <w:rFonts w:ascii="Verdana" w:hAnsi="Verdana"/>
        </w:rPr>
      </w:pPr>
      <w:r w:rsidRPr="009B28E3">
        <w:rPr>
          <w:rFonts w:ascii="Verdana" w:hAnsi="Verdana"/>
        </w:rPr>
        <w:t>Депозитарий, который будет осуществлять централизованное хранение:</w:t>
      </w:r>
    </w:p>
    <w:p w14:paraId="300E515E" w14:textId="77777777" w:rsidR="006C7742" w:rsidRPr="009B28E3" w:rsidRDefault="006C7742" w:rsidP="00302793">
      <w:pPr>
        <w:adjustRightInd w:val="0"/>
        <w:ind w:firstLine="547"/>
        <w:jc w:val="both"/>
        <w:rPr>
          <w:rFonts w:ascii="Verdana" w:hAnsi="Verdana"/>
          <w:sz w:val="18"/>
        </w:rPr>
      </w:pPr>
      <w:r w:rsidRPr="009B28E3">
        <w:rPr>
          <w:rFonts w:ascii="Verdana" w:hAnsi="Verdana"/>
        </w:rPr>
        <w:t xml:space="preserve">полное фирменное наименование: </w:t>
      </w:r>
      <w:r w:rsidRPr="009B28E3">
        <w:rPr>
          <w:rFonts w:ascii="Verdana" w:hAnsi="Verdana"/>
          <w:b/>
          <w:bCs/>
          <w:iCs/>
        </w:rPr>
        <w:t>Небанковская кредитная организация акционерное общество «Национальный расчетный депозитарий»</w:t>
      </w:r>
    </w:p>
    <w:p w14:paraId="305443F6" w14:textId="77777777" w:rsidR="006C7742" w:rsidRPr="009B28E3" w:rsidRDefault="006C7742" w:rsidP="00302793">
      <w:pPr>
        <w:adjustRightInd w:val="0"/>
        <w:ind w:firstLine="547"/>
        <w:jc w:val="both"/>
        <w:rPr>
          <w:rFonts w:ascii="Verdana" w:hAnsi="Verdana"/>
          <w:b/>
          <w:bCs/>
          <w:iCs/>
        </w:rPr>
      </w:pPr>
      <w:r w:rsidRPr="009B28E3">
        <w:rPr>
          <w:rFonts w:ascii="Verdana" w:hAnsi="Verdana"/>
        </w:rPr>
        <w:t xml:space="preserve">сокращенное фирменное наименование: </w:t>
      </w:r>
      <w:r w:rsidRPr="009B28E3">
        <w:rPr>
          <w:rFonts w:ascii="Verdana" w:hAnsi="Verdana"/>
          <w:b/>
          <w:bCs/>
          <w:iCs/>
        </w:rPr>
        <w:t>НКО АО НРД</w:t>
      </w:r>
    </w:p>
    <w:p w14:paraId="2BC012C7" w14:textId="77777777" w:rsidR="006C7742" w:rsidRPr="009B28E3" w:rsidRDefault="006C7742" w:rsidP="00302793">
      <w:pPr>
        <w:adjustRightInd w:val="0"/>
        <w:ind w:firstLine="547"/>
        <w:jc w:val="both"/>
        <w:rPr>
          <w:rFonts w:ascii="Verdana" w:hAnsi="Verdana" w:cs="Tahoma"/>
          <w:color w:val="333333"/>
          <w:shd w:val="clear" w:color="auto" w:fill="F7F7F7"/>
        </w:rPr>
      </w:pPr>
      <w:r w:rsidRPr="009B28E3">
        <w:rPr>
          <w:rFonts w:ascii="Verdana" w:hAnsi="Verdana"/>
        </w:rPr>
        <w:t>место нахождения:</w:t>
      </w:r>
      <w:bookmarkStart w:id="1" w:name="OLE_LINK2"/>
      <w:bookmarkStart w:id="2" w:name="OLE_LINK6"/>
      <w:r w:rsidRPr="009B28E3">
        <w:rPr>
          <w:rFonts w:ascii="Verdana" w:hAnsi="Verdana"/>
        </w:rPr>
        <w:t xml:space="preserve"> </w:t>
      </w:r>
      <w:r w:rsidRPr="009B28E3">
        <w:rPr>
          <w:rFonts w:ascii="Verdana" w:hAnsi="Verdana"/>
          <w:b/>
          <w:bCs/>
          <w:iCs/>
        </w:rPr>
        <w:t>город Москва, улица Спартаковская, дом 12</w:t>
      </w:r>
      <w:r w:rsidRPr="009B28E3">
        <w:rPr>
          <w:rFonts w:ascii="Verdana" w:hAnsi="Verdana" w:cs="Tahoma"/>
          <w:color w:val="333333"/>
          <w:sz w:val="18"/>
          <w:shd w:val="clear" w:color="auto" w:fill="F7F7F7"/>
        </w:rPr>
        <w:t xml:space="preserve"> </w:t>
      </w:r>
    </w:p>
    <w:bookmarkEnd w:id="1"/>
    <w:bookmarkEnd w:id="2"/>
    <w:p w14:paraId="029D310A" w14:textId="77777777" w:rsidR="006C7742" w:rsidRPr="009B28E3" w:rsidRDefault="006C7742" w:rsidP="00302793">
      <w:pPr>
        <w:adjustRightInd w:val="0"/>
        <w:ind w:firstLine="547"/>
        <w:jc w:val="both"/>
        <w:rPr>
          <w:rFonts w:ascii="Verdana" w:hAnsi="Verdana"/>
        </w:rPr>
      </w:pPr>
      <w:r w:rsidRPr="009B28E3">
        <w:rPr>
          <w:rFonts w:ascii="Verdana" w:hAnsi="Verdana"/>
        </w:rPr>
        <w:t>Сведения о лицензии профессионального участника рынка ценных бумаг на осуществление депозитарной деятельности:</w:t>
      </w:r>
    </w:p>
    <w:p w14:paraId="636F10D1" w14:textId="77777777" w:rsidR="006C7742" w:rsidRPr="009B28E3" w:rsidRDefault="006C7742" w:rsidP="00302793">
      <w:pPr>
        <w:adjustRightInd w:val="0"/>
        <w:ind w:firstLine="547"/>
        <w:jc w:val="both"/>
        <w:rPr>
          <w:rFonts w:ascii="Verdana" w:hAnsi="Verdana"/>
        </w:rPr>
      </w:pPr>
      <w:r w:rsidRPr="009B28E3">
        <w:rPr>
          <w:rFonts w:ascii="Verdana" w:hAnsi="Verdana"/>
        </w:rPr>
        <w:t xml:space="preserve">Номер: </w:t>
      </w:r>
      <w:r w:rsidRPr="009B28E3">
        <w:rPr>
          <w:rFonts w:ascii="Verdana" w:hAnsi="Verdana"/>
          <w:b/>
        </w:rPr>
        <w:t>045-12042-000100</w:t>
      </w:r>
    </w:p>
    <w:p w14:paraId="36E50702" w14:textId="77777777" w:rsidR="006C7742" w:rsidRPr="009B28E3" w:rsidRDefault="006C7742" w:rsidP="00302793">
      <w:pPr>
        <w:adjustRightInd w:val="0"/>
        <w:ind w:firstLine="547"/>
        <w:jc w:val="both"/>
        <w:rPr>
          <w:rFonts w:ascii="Verdana" w:hAnsi="Verdana"/>
        </w:rPr>
      </w:pPr>
      <w:r w:rsidRPr="009B28E3">
        <w:rPr>
          <w:rFonts w:ascii="Verdana" w:hAnsi="Verdana"/>
        </w:rPr>
        <w:t xml:space="preserve">дата выдачи: </w:t>
      </w:r>
      <w:r w:rsidRPr="009B28E3">
        <w:rPr>
          <w:rFonts w:ascii="Verdana" w:hAnsi="Verdana"/>
          <w:b/>
        </w:rPr>
        <w:t>19.02.2009 г.</w:t>
      </w:r>
    </w:p>
    <w:p w14:paraId="0B4AA37C" w14:textId="77777777" w:rsidR="006C7742" w:rsidRPr="009B28E3" w:rsidRDefault="006C7742" w:rsidP="00302793">
      <w:pPr>
        <w:adjustRightInd w:val="0"/>
        <w:ind w:firstLine="547"/>
        <w:jc w:val="both"/>
        <w:rPr>
          <w:rFonts w:ascii="Verdana" w:hAnsi="Verdana"/>
          <w:sz w:val="18"/>
        </w:rPr>
      </w:pPr>
      <w:r w:rsidRPr="009B28E3">
        <w:rPr>
          <w:rFonts w:ascii="Verdana" w:hAnsi="Verdana"/>
        </w:rPr>
        <w:t>срок действия:</w:t>
      </w:r>
      <w:r w:rsidRPr="009B28E3">
        <w:rPr>
          <w:rFonts w:ascii="Verdana" w:hAnsi="Verdana"/>
          <w:bCs/>
          <w:iCs/>
        </w:rPr>
        <w:t xml:space="preserve"> </w:t>
      </w:r>
      <w:r w:rsidRPr="009B28E3">
        <w:rPr>
          <w:rFonts w:ascii="Verdana" w:hAnsi="Verdana"/>
          <w:b/>
          <w:bCs/>
          <w:iCs/>
        </w:rPr>
        <w:t>без ограничения срока действия</w:t>
      </w:r>
    </w:p>
    <w:p w14:paraId="496E71A9" w14:textId="77777777" w:rsidR="006C7742" w:rsidRPr="009B28E3" w:rsidRDefault="006C7742" w:rsidP="00302793">
      <w:pPr>
        <w:adjustRightInd w:val="0"/>
        <w:ind w:firstLine="547"/>
        <w:jc w:val="both"/>
        <w:rPr>
          <w:rFonts w:ascii="Verdana" w:hAnsi="Verdana"/>
          <w:b/>
          <w:bCs/>
          <w:iCs/>
          <w:sz w:val="22"/>
        </w:rPr>
      </w:pPr>
      <w:r w:rsidRPr="009B28E3">
        <w:rPr>
          <w:rFonts w:ascii="Verdana" w:hAnsi="Verdana"/>
        </w:rPr>
        <w:t>орган, выдавший лицензию:</w:t>
      </w:r>
      <w:r w:rsidRPr="009B28E3">
        <w:rPr>
          <w:rFonts w:ascii="Verdana" w:hAnsi="Verdana"/>
          <w:bCs/>
          <w:iCs/>
        </w:rPr>
        <w:t xml:space="preserve"> </w:t>
      </w:r>
      <w:r w:rsidRPr="009B28E3">
        <w:rPr>
          <w:rFonts w:ascii="Verdana" w:hAnsi="Verdana"/>
          <w:b/>
          <w:bCs/>
          <w:iCs/>
        </w:rPr>
        <w:t xml:space="preserve"> ФСФР России </w:t>
      </w:r>
    </w:p>
    <w:p w14:paraId="2D0B4147" w14:textId="77777777" w:rsidR="006C7742" w:rsidRPr="009B28E3" w:rsidRDefault="006C7742" w:rsidP="00302793">
      <w:pPr>
        <w:ind w:firstLine="547"/>
        <w:jc w:val="both"/>
        <w:rPr>
          <w:rFonts w:ascii="Verdana" w:hAnsi="Verdana"/>
          <w:b/>
          <w:bCs/>
          <w:iCs/>
        </w:rPr>
      </w:pPr>
      <w:r w:rsidRPr="009B28E3">
        <w:rPr>
          <w:rFonts w:ascii="Verdana" w:hAnsi="Verdana"/>
          <w:b/>
          <w:bCs/>
          <w:iCs/>
        </w:rPr>
        <w:t>В случае прекращения деятельности НКО АО НРД (далее – «НРД») в связи с его реорганизацией обязательное централизованное хранение Облигаций будет осуществляться его правопреемником в соответствии с требованиями законодательства Российской Федерации и/или нормативных актов в сфере финансовых рынков, а также внутренними документами юридического лица, являющегося правопреемником НРД. В тех случаях, когда в Решении о выпуске ценных бумаг упоминается НКО АО НРД, подразумевается НКО АО НРД или его правопреемник.</w:t>
      </w:r>
    </w:p>
    <w:p w14:paraId="23D41550" w14:textId="77777777" w:rsidR="006C7742" w:rsidRPr="009B28E3" w:rsidRDefault="006C7742" w:rsidP="00302793">
      <w:pPr>
        <w:ind w:firstLine="547"/>
        <w:jc w:val="both"/>
        <w:rPr>
          <w:rFonts w:ascii="Verdana" w:hAnsi="Verdana"/>
          <w:b/>
          <w:bCs/>
          <w:iCs/>
        </w:rPr>
      </w:pPr>
      <w:r w:rsidRPr="009B28E3">
        <w:rPr>
          <w:rFonts w:ascii="Verdana" w:hAnsi="Verdana"/>
          <w:b/>
          <w:bCs/>
          <w:iCs/>
        </w:rPr>
        <w:t>Облигации выпускаются в документарной форме с оформлением на весь объем выпуска единого сертификата (далее – Сертификат), подлежащего обязательному централизованному хранению в НРД. Выдача отдельных Сертификатов на руки владельцам Облигаций не предусмотрена. Владельцы Облигаций не вправе требовать выдачи Сертификата на руки.</w:t>
      </w:r>
      <w:r w:rsidRPr="009B28E3" w:rsidDel="000C09DF">
        <w:rPr>
          <w:rFonts w:ascii="Verdana" w:hAnsi="Verdana"/>
          <w:b/>
          <w:bCs/>
          <w:iCs/>
        </w:rPr>
        <w:t xml:space="preserve"> </w:t>
      </w:r>
    </w:p>
    <w:p w14:paraId="1A4273B5" w14:textId="77777777" w:rsidR="006C7742" w:rsidRPr="009B28E3" w:rsidRDefault="006C7742" w:rsidP="00302793">
      <w:pPr>
        <w:ind w:firstLine="547"/>
        <w:jc w:val="both"/>
        <w:rPr>
          <w:rFonts w:ascii="Verdana" w:hAnsi="Verdana"/>
          <w:b/>
          <w:bCs/>
          <w:iCs/>
        </w:rPr>
      </w:pPr>
      <w:r w:rsidRPr="009B28E3">
        <w:rPr>
          <w:rFonts w:ascii="Verdana" w:hAnsi="Verdana"/>
          <w:b/>
          <w:bCs/>
          <w:iCs/>
        </w:rPr>
        <w:t xml:space="preserve">До даты начала размещения Облигаций </w:t>
      </w:r>
      <w:r w:rsidRPr="009B28E3">
        <w:rPr>
          <w:rFonts w:ascii="Verdana" w:hAnsi="Verdana"/>
          <w:b/>
          <w:bCs/>
        </w:rPr>
        <w:t>Общество с ограниченной ответственностью «ГарантСтрой»</w:t>
      </w:r>
      <w:r w:rsidRPr="009B28E3">
        <w:rPr>
          <w:rFonts w:ascii="Verdana" w:hAnsi="Verdana"/>
          <w:b/>
          <w:bCs/>
          <w:iCs/>
        </w:rPr>
        <w:t xml:space="preserve"> </w:t>
      </w:r>
      <w:r w:rsidRPr="009B28E3">
        <w:rPr>
          <w:rFonts w:ascii="Verdana" w:eastAsia="SimSun" w:hAnsi="Verdana"/>
          <w:b/>
        </w:rPr>
        <w:t>(далее – «</w:t>
      </w:r>
      <w:r w:rsidRPr="009B28E3">
        <w:rPr>
          <w:rFonts w:ascii="Verdana" w:hAnsi="Verdana"/>
          <w:b/>
          <w:bCs/>
          <w:iCs/>
        </w:rPr>
        <w:t>Эмитент») передает Сертификат на хранение в НРД.</w:t>
      </w:r>
    </w:p>
    <w:p w14:paraId="025DB1D6" w14:textId="77777777" w:rsidR="006C7742" w:rsidRPr="009B28E3" w:rsidRDefault="006C7742" w:rsidP="00302793">
      <w:pPr>
        <w:ind w:firstLine="547"/>
        <w:jc w:val="both"/>
        <w:rPr>
          <w:rFonts w:ascii="Verdana" w:hAnsi="Verdana"/>
          <w:b/>
          <w:bCs/>
          <w:iCs/>
        </w:rPr>
      </w:pPr>
      <w:bookmarkStart w:id="3" w:name="OLE_LINK14"/>
      <w:r w:rsidRPr="009B28E3">
        <w:rPr>
          <w:rFonts w:ascii="Verdana" w:hAnsi="Verdana"/>
          <w:b/>
          <w:bCs/>
          <w:iCs/>
        </w:rPr>
        <w:t>Образец Сертификата приводится в приложении к Решению о выпуске ценных бумаг и Проспекту ценных бумаг.</w:t>
      </w:r>
      <w:bookmarkEnd w:id="3"/>
      <w:r w:rsidRPr="009B28E3">
        <w:rPr>
          <w:rFonts w:ascii="Verdana" w:hAnsi="Verdana"/>
          <w:b/>
          <w:bCs/>
          <w:iCs/>
        </w:rPr>
        <w:t xml:space="preserve"> Документами, удостоверяющими права, закрепленные Облигацией, являются Сертификат и Решение о выпуске ценных бумаг. В случае расхождения между текстом Решения о выпуске ценных бумаг и данными, приведенными в Сертификате, владелец Облигаций имеет право требовать осуществления прав, закрепленных Облигацией, в объеме, удостоверенном Сертификатом. Эмитент несет ответственность за несовпадение данных, содержащихся в Сертификате Облигаций, с данными, содержащимися в Решении о выпуске ценных бумаг, в соответствии с действующим законодательством Российской Федерации.</w:t>
      </w:r>
    </w:p>
    <w:p w14:paraId="5F7C125E" w14:textId="77777777" w:rsidR="006C7742" w:rsidRPr="009B28E3" w:rsidRDefault="006C7742" w:rsidP="00302793">
      <w:pPr>
        <w:ind w:firstLine="547"/>
        <w:jc w:val="both"/>
        <w:rPr>
          <w:rFonts w:ascii="Verdana" w:hAnsi="Verdana"/>
          <w:b/>
          <w:bCs/>
          <w:iCs/>
        </w:rPr>
      </w:pPr>
      <w:r w:rsidRPr="009B28E3">
        <w:rPr>
          <w:rFonts w:ascii="Verdana" w:hAnsi="Verdana"/>
          <w:b/>
          <w:bCs/>
          <w:iCs/>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14:paraId="35D97FC3" w14:textId="77777777" w:rsidR="006C7742" w:rsidRPr="009B28E3" w:rsidRDefault="006C7742" w:rsidP="00302793">
      <w:pPr>
        <w:ind w:firstLine="547"/>
        <w:jc w:val="both"/>
        <w:rPr>
          <w:rFonts w:ascii="Verdana" w:hAnsi="Verdana"/>
          <w:b/>
          <w:bCs/>
          <w:iCs/>
        </w:rPr>
      </w:pPr>
      <w:r w:rsidRPr="009B28E3">
        <w:rPr>
          <w:rFonts w:ascii="Verdana" w:hAnsi="Verdana"/>
          <w:b/>
          <w:bCs/>
          <w:iCs/>
        </w:rPr>
        <w:t>Права владельцев на Облигации выпуска удостоверяются Сертификатом и записями по счетам депо в НРД или Депозитариях.</w:t>
      </w:r>
    </w:p>
    <w:p w14:paraId="3F02B8D1" w14:textId="77777777" w:rsidR="009B28E3" w:rsidRDefault="009B28E3" w:rsidP="006C7742">
      <w:pPr>
        <w:ind w:firstLine="709"/>
        <w:jc w:val="both"/>
        <w:rPr>
          <w:rFonts w:ascii="Verdana" w:hAnsi="Verdana"/>
          <w:b/>
          <w:bCs/>
          <w:iCs/>
          <w:sz w:val="22"/>
        </w:rPr>
      </w:pPr>
    </w:p>
    <w:p w14:paraId="79B603A6" w14:textId="77777777" w:rsidR="009B28E3" w:rsidRDefault="009B28E3" w:rsidP="006C7742">
      <w:pPr>
        <w:ind w:firstLine="709"/>
        <w:jc w:val="both"/>
        <w:rPr>
          <w:rFonts w:ascii="Verdana" w:hAnsi="Verdana"/>
          <w:b/>
          <w:bCs/>
          <w:iCs/>
          <w:sz w:val="22"/>
        </w:rPr>
      </w:pPr>
    </w:p>
    <w:p w14:paraId="7408CFBB" w14:textId="77777777" w:rsidR="009B28E3" w:rsidRDefault="009B28E3" w:rsidP="006C7742">
      <w:pPr>
        <w:ind w:firstLine="709"/>
        <w:jc w:val="both"/>
        <w:rPr>
          <w:rFonts w:ascii="Verdana" w:hAnsi="Verdana"/>
          <w:b/>
          <w:bCs/>
          <w:iCs/>
          <w:sz w:val="22"/>
        </w:rPr>
      </w:pPr>
    </w:p>
    <w:p w14:paraId="74071DA0" w14:textId="2F769A43" w:rsidR="006C7742" w:rsidRPr="009B28E3" w:rsidRDefault="006C7742" w:rsidP="00302793">
      <w:pPr>
        <w:ind w:firstLine="567"/>
        <w:jc w:val="both"/>
        <w:rPr>
          <w:rFonts w:ascii="Verdana" w:hAnsi="Verdana"/>
          <w:b/>
          <w:bCs/>
          <w:iCs/>
        </w:rPr>
      </w:pPr>
      <w:r w:rsidRPr="009B28E3">
        <w:rPr>
          <w:rFonts w:ascii="Verdana" w:hAnsi="Verdana"/>
          <w:b/>
          <w:bCs/>
          <w:iCs/>
        </w:rPr>
        <w:lastRenderedPageBreak/>
        <w:t>Права на Облигации учитываются НРД и Депозитариями, действующими на основании соответствующих лицензий и договоров с владельцами Облигаций, в виде записей по счетам депо, открытым владельцами Облигаций в НРД и Депозитариях.</w:t>
      </w:r>
    </w:p>
    <w:p w14:paraId="50086F65" w14:textId="77777777" w:rsidR="006C7742" w:rsidRPr="009B28E3" w:rsidRDefault="006C7742" w:rsidP="00302793">
      <w:pPr>
        <w:ind w:firstLine="567"/>
        <w:jc w:val="both"/>
        <w:rPr>
          <w:rFonts w:ascii="Verdana" w:hAnsi="Verdana"/>
          <w:b/>
          <w:bCs/>
          <w:iCs/>
        </w:rPr>
      </w:pPr>
      <w:r w:rsidRPr="009B28E3">
        <w:rPr>
          <w:rFonts w:ascii="Verdana" w:hAnsi="Verdana"/>
          <w:b/>
          <w:bCs/>
          <w:iCs/>
        </w:rPr>
        <w:t>Права собственности на Облигации подтверждаются выписками по счетам депо, выдаваемыми НРД и Депозитариями.</w:t>
      </w:r>
    </w:p>
    <w:p w14:paraId="6EA661A9" w14:textId="77777777" w:rsidR="006C7742" w:rsidRPr="009B28E3" w:rsidRDefault="006C7742" w:rsidP="00302793">
      <w:pPr>
        <w:ind w:firstLine="567"/>
        <w:jc w:val="both"/>
        <w:rPr>
          <w:rFonts w:ascii="Verdana" w:hAnsi="Verdana"/>
          <w:b/>
          <w:bCs/>
          <w:iCs/>
        </w:rPr>
      </w:pPr>
      <w:r w:rsidRPr="009B28E3">
        <w:rPr>
          <w:rFonts w:ascii="Verdana" w:hAnsi="Verdana"/>
          <w:b/>
          <w:bCs/>
          <w:iCs/>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7FFD86C7" w14:textId="77777777" w:rsidR="006C7742" w:rsidRPr="009B28E3" w:rsidRDefault="006C7742" w:rsidP="00302793">
      <w:pPr>
        <w:ind w:firstLine="567"/>
        <w:jc w:val="both"/>
        <w:rPr>
          <w:rFonts w:ascii="Verdana" w:hAnsi="Verdana"/>
          <w:b/>
          <w:bCs/>
          <w:iCs/>
        </w:rPr>
      </w:pPr>
      <w:r w:rsidRPr="009B28E3">
        <w:rPr>
          <w:rFonts w:ascii="Verdana" w:hAnsi="Verdana"/>
          <w:b/>
          <w:bCs/>
          <w:iCs/>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3C288032" w14:textId="77777777" w:rsidR="006C7742" w:rsidRPr="009B28E3" w:rsidRDefault="006C7742" w:rsidP="00302793">
      <w:pPr>
        <w:ind w:firstLine="567"/>
        <w:jc w:val="both"/>
        <w:rPr>
          <w:rFonts w:ascii="Verdana" w:hAnsi="Verdana"/>
          <w:b/>
          <w:bCs/>
          <w:iCs/>
        </w:rPr>
      </w:pPr>
      <w:r w:rsidRPr="009B28E3">
        <w:rPr>
          <w:rFonts w:ascii="Verdana" w:hAnsi="Verdana"/>
          <w:b/>
          <w:bCs/>
          <w:iCs/>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14:paraId="78CADA66" w14:textId="77777777" w:rsidR="006C7742" w:rsidRPr="009B28E3" w:rsidRDefault="006C7742" w:rsidP="00302793">
      <w:pPr>
        <w:ind w:firstLine="567"/>
        <w:jc w:val="both"/>
        <w:rPr>
          <w:rFonts w:ascii="Verdana" w:hAnsi="Verdana"/>
          <w:b/>
          <w:bCs/>
          <w:iCs/>
        </w:rPr>
      </w:pPr>
      <w:r w:rsidRPr="009B28E3">
        <w:rPr>
          <w:rFonts w:ascii="Verdana" w:hAnsi="Verdana"/>
          <w:b/>
          <w:bCs/>
          <w:iCs/>
        </w:rPr>
        <w:t>Снятие Сертификата с хранения производится после списания всех Облигаций выпуска со счетов НРД.</w:t>
      </w:r>
    </w:p>
    <w:p w14:paraId="19296BE6" w14:textId="77777777" w:rsidR="006C7742" w:rsidRPr="009B28E3" w:rsidRDefault="006C7742" w:rsidP="00302793">
      <w:pPr>
        <w:ind w:firstLine="567"/>
        <w:jc w:val="both"/>
        <w:rPr>
          <w:rFonts w:ascii="Verdana" w:hAnsi="Verdana"/>
          <w:b/>
          <w:bCs/>
          <w:iCs/>
        </w:rPr>
      </w:pPr>
      <w:r w:rsidRPr="009B28E3">
        <w:rPr>
          <w:rFonts w:ascii="Verdana" w:hAnsi="Verdana"/>
          <w:b/>
          <w:bCs/>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Положением о депозитарной деятельности в Российской Федерации, утвержденным постановлением ФКЦБ России от 16.10.1997 г. № 36 (в случае утраты силы – нормативными актами Банка России, принятыми взамен), а также иными нормативными правовыми актами Российской Федерации и внутренними документами депозитария.</w:t>
      </w:r>
    </w:p>
    <w:p w14:paraId="651D1F4F" w14:textId="13ED4A83" w:rsidR="006C7742" w:rsidRPr="009B28E3" w:rsidRDefault="006C7742" w:rsidP="00302793">
      <w:pPr>
        <w:adjustRightInd w:val="0"/>
        <w:ind w:firstLine="567"/>
        <w:jc w:val="both"/>
        <w:rPr>
          <w:rFonts w:ascii="Verdana" w:hAnsi="Verdana"/>
          <w:sz w:val="18"/>
        </w:rPr>
      </w:pPr>
      <w:r w:rsidRPr="009B28E3">
        <w:rPr>
          <w:rFonts w:ascii="Verdana" w:hAnsi="Verdana"/>
          <w:b/>
          <w:bCs/>
          <w:iCs/>
        </w:rPr>
        <w:t>В случае изменения действующего законодательства и/или нормативных актов в сфере финансовых рынков, порядок учета и перехода прав на Облигации будет регулироваться с учетом изменившихся требований законодательства и/или нормативных актов в сфере финансовых рынков.</w:t>
      </w:r>
    </w:p>
    <w:p w14:paraId="294701DA" w14:textId="77777777" w:rsidR="006C7742" w:rsidRPr="009B28E3" w:rsidRDefault="006C7742" w:rsidP="00302793">
      <w:pPr>
        <w:autoSpaceDE/>
        <w:autoSpaceDN/>
        <w:spacing w:line="312" w:lineRule="auto"/>
        <w:ind w:firstLine="567"/>
        <w:jc w:val="both"/>
        <w:rPr>
          <w:rFonts w:ascii="Verdana" w:hAnsi="Verdana"/>
          <w:sz w:val="18"/>
        </w:rPr>
      </w:pPr>
    </w:p>
    <w:p w14:paraId="241ECE1B"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4. Номинальная стоимость каждой ценной бумаги выпуска (дополнительного выпуска)</w:t>
      </w:r>
    </w:p>
    <w:p w14:paraId="4CD5A757"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 xml:space="preserve">1 000 </w:t>
      </w:r>
      <w:r w:rsidRPr="009B28E3">
        <w:rPr>
          <w:rFonts w:ascii="Verdana" w:hAnsi="Verdana"/>
          <w:b/>
        </w:rPr>
        <w:t>(Одна тысяча)</w:t>
      </w:r>
      <w:r w:rsidRPr="009B28E3">
        <w:rPr>
          <w:rFonts w:ascii="Verdana" w:hAnsi="Verdana"/>
          <w:b/>
          <w:bCs/>
          <w:iCs/>
        </w:rPr>
        <w:t xml:space="preserve"> рублей.</w:t>
      </w:r>
    </w:p>
    <w:p w14:paraId="3B81A406" w14:textId="77777777" w:rsidR="006C7742" w:rsidRPr="009B28E3" w:rsidRDefault="006C7742" w:rsidP="00302793">
      <w:pPr>
        <w:autoSpaceDE/>
        <w:autoSpaceDN/>
        <w:spacing w:line="312" w:lineRule="auto"/>
        <w:ind w:firstLine="567"/>
        <w:jc w:val="both"/>
        <w:rPr>
          <w:rFonts w:ascii="Verdana" w:hAnsi="Verdana"/>
        </w:rPr>
      </w:pPr>
    </w:p>
    <w:p w14:paraId="777E57D6"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5. Количество ценных бумаг выпуска (дополнительного выпуска)</w:t>
      </w:r>
    </w:p>
    <w:p w14:paraId="44FCAEE5" w14:textId="77777777" w:rsidR="006C7742" w:rsidRPr="009B28E3" w:rsidRDefault="006C7742" w:rsidP="00302793">
      <w:pPr>
        <w:adjustRightInd w:val="0"/>
        <w:ind w:firstLine="567"/>
        <w:jc w:val="both"/>
        <w:rPr>
          <w:rFonts w:ascii="Verdana" w:hAnsi="Verdana"/>
          <w:b/>
        </w:rPr>
      </w:pPr>
      <w:r w:rsidRPr="009B28E3">
        <w:rPr>
          <w:rFonts w:ascii="Verdana" w:hAnsi="Verdana"/>
        </w:rPr>
        <w:t xml:space="preserve">Количество размещаемых ценных бумаг выпуска: </w:t>
      </w:r>
      <w:r w:rsidRPr="009B28E3">
        <w:rPr>
          <w:rFonts w:ascii="Verdana" w:hAnsi="Verdana"/>
          <w:b/>
        </w:rPr>
        <w:t>500 000 (Пятьсот тысяч) штук</w:t>
      </w:r>
    </w:p>
    <w:p w14:paraId="2CCE4E4D" w14:textId="77777777" w:rsidR="006C7742" w:rsidRPr="009B28E3" w:rsidRDefault="006C7742" w:rsidP="00302793">
      <w:pPr>
        <w:adjustRightInd w:val="0"/>
        <w:ind w:firstLine="567"/>
        <w:jc w:val="both"/>
        <w:rPr>
          <w:rFonts w:ascii="Verdana" w:hAnsi="Verdana"/>
          <w:b/>
        </w:rPr>
      </w:pPr>
      <w:r w:rsidRPr="009B28E3">
        <w:rPr>
          <w:rFonts w:ascii="Verdana" w:hAnsi="Verdana"/>
        </w:rPr>
        <w:t>В случае, если выпуск ценных бумаг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ценных бумаг в каждом транше, а также порядковые номера и (в случае присвоения) коды ценных бумаг каждого транша:</w:t>
      </w:r>
      <w:r w:rsidRPr="009B28E3">
        <w:rPr>
          <w:rFonts w:ascii="Verdana" w:hAnsi="Verdana"/>
          <w:b/>
        </w:rPr>
        <w:t xml:space="preserve"> </w:t>
      </w:r>
    </w:p>
    <w:p w14:paraId="019EA1EA" w14:textId="77777777" w:rsidR="006C7742" w:rsidRPr="009B28E3" w:rsidRDefault="006C7742" w:rsidP="00302793">
      <w:pPr>
        <w:adjustRightInd w:val="0"/>
        <w:ind w:firstLine="567"/>
        <w:jc w:val="both"/>
        <w:rPr>
          <w:rFonts w:ascii="Verdana" w:hAnsi="Verdana"/>
          <w:b/>
        </w:rPr>
      </w:pPr>
      <w:r w:rsidRPr="009B28E3">
        <w:rPr>
          <w:rFonts w:ascii="Verdana" w:hAnsi="Verdana"/>
          <w:b/>
        </w:rPr>
        <w:t>Выпуск Облигаций не предполагается размещать траншами.</w:t>
      </w:r>
    </w:p>
    <w:p w14:paraId="3DB63B7D" w14:textId="77777777" w:rsidR="006C7742" w:rsidRPr="009B28E3" w:rsidRDefault="006C7742" w:rsidP="00302793">
      <w:pPr>
        <w:autoSpaceDE/>
        <w:autoSpaceDN/>
        <w:spacing w:line="312" w:lineRule="auto"/>
        <w:ind w:firstLine="567"/>
        <w:jc w:val="both"/>
        <w:rPr>
          <w:rFonts w:ascii="Verdana" w:hAnsi="Verdana"/>
        </w:rPr>
      </w:pPr>
    </w:p>
    <w:p w14:paraId="13150E12"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6. Общее количество ценных бумаг данного выпуска, размещенных ранее</w:t>
      </w:r>
    </w:p>
    <w:p w14:paraId="29C97772" w14:textId="77777777" w:rsidR="006C7742" w:rsidRPr="009B28E3" w:rsidRDefault="006C7742" w:rsidP="00302793">
      <w:pPr>
        <w:adjustRightInd w:val="0"/>
        <w:ind w:firstLine="567"/>
        <w:jc w:val="both"/>
        <w:rPr>
          <w:rFonts w:ascii="Verdana" w:hAnsi="Verdana"/>
        </w:rPr>
      </w:pPr>
      <w:r w:rsidRPr="009B28E3">
        <w:rPr>
          <w:rFonts w:ascii="Verdana" w:hAnsi="Verdana"/>
        </w:rPr>
        <w:t>В случае размещения ценных бумаг дополнительного выпуска указывается общее количество ценных бумаг данного выпуска, размещенных ранее.</w:t>
      </w:r>
    </w:p>
    <w:p w14:paraId="30F81F04"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b/>
        </w:rPr>
        <w:t>Сведения не указываются для данного выпуска. Данный выпуск не является дополнительным.</w:t>
      </w:r>
    </w:p>
    <w:p w14:paraId="39CAA4AF" w14:textId="77777777" w:rsidR="006C7742" w:rsidRPr="009B28E3" w:rsidRDefault="006C7742" w:rsidP="00302793">
      <w:pPr>
        <w:autoSpaceDE/>
        <w:autoSpaceDN/>
        <w:spacing w:line="312" w:lineRule="auto"/>
        <w:ind w:firstLine="567"/>
        <w:jc w:val="both"/>
        <w:rPr>
          <w:rFonts w:ascii="Verdana" w:hAnsi="Verdana"/>
        </w:rPr>
      </w:pPr>
    </w:p>
    <w:p w14:paraId="2E1CAB50"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7. Права владельца каждой ценной бумаги выпуска (дополнительного выпуска)</w:t>
      </w:r>
    </w:p>
    <w:p w14:paraId="1CE4D875" w14:textId="77777777" w:rsidR="006C7742" w:rsidRPr="009B28E3" w:rsidRDefault="006C7742" w:rsidP="00302793">
      <w:pPr>
        <w:adjustRightInd w:val="0"/>
        <w:ind w:firstLine="567"/>
        <w:jc w:val="both"/>
        <w:rPr>
          <w:rFonts w:ascii="Verdana" w:hAnsi="Verdana"/>
        </w:rPr>
      </w:pPr>
      <w:r w:rsidRPr="009B28E3">
        <w:rPr>
          <w:rFonts w:ascii="Verdana" w:hAnsi="Verdana"/>
        </w:rPr>
        <w:t xml:space="preserve">7.1. Для обыкновенных акций: </w:t>
      </w:r>
    </w:p>
    <w:p w14:paraId="1250C36B" w14:textId="77777777" w:rsidR="006C7742" w:rsidRPr="009B28E3" w:rsidRDefault="006C7742" w:rsidP="00302793">
      <w:pPr>
        <w:adjustRightInd w:val="0"/>
        <w:ind w:firstLine="567"/>
        <w:jc w:val="both"/>
        <w:rPr>
          <w:rFonts w:ascii="Verdana" w:hAnsi="Verdana"/>
          <w:b/>
        </w:rPr>
      </w:pPr>
      <w:r w:rsidRPr="009B28E3">
        <w:rPr>
          <w:rFonts w:ascii="Verdana" w:hAnsi="Verdana"/>
          <w:b/>
        </w:rPr>
        <w:t>Сведения не указываются для ценных бумаг данного вида.</w:t>
      </w:r>
    </w:p>
    <w:p w14:paraId="3F659B37" w14:textId="77777777" w:rsidR="006C7742" w:rsidRPr="009B28E3" w:rsidRDefault="006C7742" w:rsidP="00302793">
      <w:pPr>
        <w:ind w:firstLine="567"/>
        <w:rPr>
          <w:rFonts w:ascii="Verdana" w:hAnsi="Verdana"/>
        </w:rPr>
      </w:pPr>
    </w:p>
    <w:p w14:paraId="3800616D" w14:textId="77777777" w:rsidR="006C7742" w:rsidRPr="009B28E3" w:rsidRDefault="006C7742" w:rsidP="00302793">
      <w:pPr>
        <w:adjustRightInd w:val="0"/>
        <w:ind w:firstLine="567"/>
        <w:jc w:val="both"/>
        <w:rPr>
          <w:rFonts w:ascii="Verdana" w:hAnsi="Verdana"/>
        </w:rPr>
      </w:pPr>
      <w:r w:rsidRPr="009B28E3">
        <w:rPr>
          <w:rFonts w:ascii="Verdana" w:hAnsi="Verdana"/>
        </w:rPr>
        <w:t>7.2. Для привилегированных акций:</w:t>
      </w:r>
    </w:p>
    <w:p w14:paraId="01A66147" w14:textId="77777777" w:rsidR="006C7742" w:rsidRPr="009B28E3" w:rsidRDefault="006C7742" w:rsidP="00302793">
      <w:pPr>
        <w:adjustRightInd w:val="0"/>
        <w:ind w:firstLine="567"/>
        <w:jc w:val="both"/>
        <w:rPr>
          <w:rFonts w:ascii="Verdana" w:hAnsi="Verdana"/>
          <w:b/>
        </w:rPr>
      </w:pPr>
      <w:r w:rsidRPr="009B28E3">
        <w:rPr>
          <w:rFonts w:ascii="Verdana" w:hAnsi="Verdana"/>
          <w:b/>
        </w:rPr>
        <w:t>Сведения не указываются для ценных бумаг данного вида.</w:t>
      </w:r>
    </w:p>
    <w:p w14:paraId="66EE89A0" w14:textId="77777777" w:rsidR="006C7742" w:rsidRPr="009B28E3" w:rsidRDefault="006C7742" w:rsidP="00302793">
      <w:pPr>
        <w:autoSpaceDE/>
        <w:autoSpaceDN/>
        <w:spacing w:line="312" w:lineRule="auto"/>
        <w:ind w:firstLine="567"/>
        <w:jc w:val="both"/>
        <w:rPr>
          <w:rFonts w:ascii="Verdana" w:hAnsi="Verdana"/>
        </w:rPr>
      </w:pPr>
    </w:p>
    <w:p w14:paraId="6822BF1A"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7.3. Для облигаций:</w:t>
      </w:r>
    </w:p>
    <w:p w14:paraId="180A370B" w14:textId="77777777" w:rsidR="006C7742" w:rsidRPr="009B28E3" w:rsidRDefault="006C7742" w:rsidP="00302793">
      <w:pPr>
        <w:widowControl w:val="0"/>
        <w:adjustRightInd w:val="0"/>
        <w:ind w:firstLine="567"/>
        <w:jc w:val="both"/>
        <w:rPr>
          <w:rFonts w:ascii="Verdana" w:eastAsia="SimSun" w:hAnsi="Verdana"/>
          <w:b/>
          <w:iCs/>
        </w:rPr>
      </w:pPr>
      <w:r w:rsidRPr="009B28E3">
        <w:rPr>
          <w:rFonts w:ascii="Verdana" w:eastAsia="SimSun" w:hAnsi="Verdana"/>
          <w:b/>
          <w:iCs/>
        </w:rPr>
        <w:t xml:space="preserve">Облигации представляют собой прямые, безусловные обязательства </w:t>
      </w:r>
      <w:r w:rsidRPr="009B28E3">
        <w:rPr>
          <w:rFonts w:ascii="Verdana" w:eastAsia="SimSun" w:hAnsi="Verdana"/>
          <w:b/>
        </w:rPr>
        <w:t>Эмитента</w:t>
      </w:r>
      <w:r w:rsidRPr="009B28E3">
        <w:rPr>
          <w:rFonts w:ascii="Verdana" w:eastAsia="SimSun" w:hAnsi="Verdana"/>
          <w:b/>
          <w:iCs/>
        </w:rPr>
        <w:t>.</w:t>
      </w:r>
    </w:p>
    <w:p w14:paraId="5AEE585E" w14:textId="77777777" w:rsidR="006C7742" w:rsidRPr="009B28E3" w:rsidRDefault="006C7742" w:rsidP="00302793">
      <w:pPr>
        <w:widowControl w:val="0"/>
        <w:autoSpaceDE/>
        <w:autoSpaceDN/>
        <w:ind w:firstLine="567"/>
        <w:jc w:val="both"/>
        <w:outlineLvl w:val="2"/>
        <w:rPr>
          <w:rFonts w:ascii="Verdana" w:hAnsi="Verdana" w:cs="Arial"/>
          <w:b/>
          <w:bCs/>
          <w:iCs/>
        </w:rPr>
      </w:pPr>
      <w:r w:rsidRPr="009B28E3">
        <w:rPr>
          <w:rFonts w:ascii="Verdana" w:hAnsi="Verdana" w:cs="Arial"/>
          <w:b/>
          <w:bCs/>
          <w:iCs/>
        </w:rPr>
        <w:t xml:space="preserve">Каждая Облигация предоставляет ее владельцу одинаковый объем прав. </w:t>
      </w:r>
    </w:p>
    <w:p w14:paraId="04C0F0E8" w14:textId="77777777" w:rsidR="006C7742" w:rsidRPr="009B28E3" w:rsidRDefault="006C7742" w:rsidP="00302793">
      <w:pPr>
        <w:keepNext/>
        <w:widowControl w:val="0"/>
        <w:autoSpaceDE/>
        <w:autoSpaceDN/>
        <w:spacing w:line="300" w:lineRule="auto"/>
        <w:ind w:firstLine="567"/>
        <w:jc w:val="both"/>
        <w:outlineLvl w:val="2"/>
        <w:rPr>
          <w:rFonts w:ascii="Verdana" w:hAnsi="Verdana" w:cs="Arial"/>
          <w:b/>
          <w:bCs/>
          <w:iCs/>
        </w:rPr>
      </w:pPr>
      <w:r w:rsidRPr="009B28E3">
        <w:rPr>
          <w:rFonts w:ascii="Verdana" w:hAnsi="Verdana" w:cs="Arial"/>
          <w:b/>
          <w:bCs/>
          <w:iCs/>
        </w:rPr>
        <w:t>Документами, удостоверяющими права, закрепленные Облигацией, являются Сертификат и Решение о выпуске ценных бумаг.</w:t>
      </w:r>
    </w:p>
    <w:p w14:paraId="78E6B730" w14:textId="77777777" w:rsidR="006C7742" w:rsidRPr="009B28E3" w:rsidRDefault="006C7742" w:rsidP="00302793">
      <w:pPr>
        <w:widowControl w:val="0"/>
        <w:numPr>
          <w:ilvl w:val="0"/>
          <w:numId w:val="11"/>
        </w:numPr>
        <w:tabs>
          <w:tab w:val="clear" w:pos="2149"/>
          <w:tab w:val="num" w:pos="0"/>
          <w:tab w:val="left" w:pos="993"/>
        </w:tabs>
        <w:adjustRightInd w:val="0"/>
        <w:ind w:left="0" w:firstLine="567"/>
        <w:jc w:val="both"/>
        <w:rPr>
          <w:rFonts w:ascii="Verdana" w:hAnsi="Verdana"/>
          <w:iCs/>
        </w:rPr>
      </w:pPr>
      <w:r w:rsidRPr="009B28E3">
        <w:rPr>
          <w:rFonts w:ascii="Verdana" w:hAnsi="Verdana"/>
          <w:iCs/>
        </w:rPr>
        <w:t xml:space="preserve">Каждая Облигация настоящего выпуска предоставляет ее владельцу одинаковый </w:t>
      </w:r>
      <w:r w:rsidRPr="009B28E3">
        <w:rPr>
          <w:rFonts w:ascii="Verdana" w:hAnsi="Verdana"/>
          <w:iCs/>
        </w:rPr>
        <w:lastRenderedPageBreak/>
        <w:t>объем прав:</w:t>
      </w:r>
    </w:p>
    <w:p w14:paraId="460EB482" w14:textId="77777777" w:rsidR="006C7742" w:rsidRPr="009B28E3" w:rsidRDefault="006C7742" w:rsidP="00302793">
      <w:pPr>
        <w:widowControl w:val="0"/>
        <w:numPr>
          <w:ilvl w:val="0"/>
          <w:numId w:val="11"/>
        </w:numPr>
        <w:tabs>
          <w:tab w:val="clear" w:pos="2149"/>
          <w:tab w:val="num" w:pos="0"/>
          <w:tab w:val="left" w:pos="993"/>
        </w:tabs>
        <w:adjustRightInd w:val="0"/>
        <w:ind w:left="0" w:firstLine="567"/>
        <w:jc w:val="both"/>
        <w:rPr>
          <w:rFonts w:ascii="Verdana" w:eastAsia="SimSun" w:hAnsi="Verdana"/>
          <w:b/>
          <w:bCs/>
          <w:iCs/>
        </w:rPr>
      </w:pPr>
      <w:r w:rsidRPr="009B28E3">
        <w:rPr>
          <w:rFonts w:ascii="Verdana" w:eastAsia="SimSun" w:hAnsi="Verdana"/>
          <w:b/>
        </w:rPr>
        <w:t>право на получение от Эмитента при погашении Облигации номинальной стоимости Облигации в срок, предусмотренный Решением о выпуске ценных бумаг;</w:t>
      </w:r>
    </w:p>
    <w:p w14:paraId="3D2FB3AC" w14:textId="77777777" w:rsidR="006C7742" w:rsidRPr="009B28E3" w:rsidRDefault="006C7742" w:rsidP="00302793">
      <w:pPr>
        <w:widowControl w:val="0"/>
        <w:numPr>
          <w:ilvl w:val="0"/>
          <w:numId w:val="11"/>
        </w:numPr>
        <w:tabs>
          <w:tab w:val="clear" w:pos="2149"/>
          <w:tab w:val="num" w:pos="0"/>
          <w:tab w:val="left" w:pos="993"/>
        </w:tabs>
        <w:adjustRightInd w:val="0"/>
        <w:ind w:left="0" w:firstLine="567"/>
        <w:jc w:val="both"/>
        <w:rPr>
          <w:rFonts w:ascii="Verdana" w:eastAsia="SimSun" w:hAnsi="Verdana"/>
          <w:b/>
          <w:bCs/>
          <w:iCs/>
        </w:rPr>
      </w:pPr>
      <w:r w:rsidRPr="009B28E3">
        <w:rPr>
          <w:rFonts w:ascii="Verdana" w:eastAsia="SimSun" w:hAnsi="Verdana"/>
          <w:b/>
        </w:rPr>
        <w:t>право на получение процентного (купонного) дохода по окончании каждого купонного периода;</w:t>
      </w:r>
    </w:p>
    <w:p w14:paraId="6A0C9C28" w14:textId="77777777" w:rsidR="006C7742" w:rsidRPr="009B28E3" w:rsidRDefault="006C7742" w:rsidP="00302793">
      <w:pPr>
        <w:numPr>
          <w:ilvl w:val="0"/>
          <w:numId w:val="11"/>
        </w:numPr>
        <w:tabs>
          <w:tab w:val="clear" w:pos="2149"/>
          <w:tab w:val="num" w:pos="0"/>
          <w:tab w:val="left" w:pos="993"/>
        </w:tabs>
        <w:adjustRightInd w:val="0"/>
        <w:ind w:left="0" w:firstLine="567"/>
        <w:jc w:val="both"/>
        <w:rPr>
          <w:rFonts w:ascii="Verdana" w:eastAsia="SimSun" w:hAnsi="Verdana"/>
          <w:b/>
        </w:rPr>
      </w:pPr>
      <w:r w:rsidRPr="009B28E3">
        <w:rPr>
          <w:rFonts w:ascii="Verdana" w:eastAsia="SimSun" w:hAnsi="Verdana"/>
          <w:b/>
        </w:rPr>
        <w:t>право требовать приобретения всех или части принадлежащих ему Облигаций в случаях и на условиях, предусмотренных Решением о выпуске ценных бумаг;</w:t>
      </w:r>
    </w:p>
    <w:p w14:paraId="00CFA019" w14:textId="77777777" w:rsidR="006C7742" w:rsidRPr="009B28E3" w:rsidRDefault="006C7742" w:rsidP="00302793">
      <w:pPr>
        <w:widowControl w:val="0"/>
        <w:numPr>
          <w:ilvl w:val="0"/>
          <w:numId w:val="11"/>
        </w:numPr>
        <w:tabs>
          <w:tab w:val="clear" w:pos="2149"/>
          <w:tab w:val="num" w:pos="0"/>
          <w:tab w:val="left" w:pos="993"/>
        </w:tabs>
        <w:autoSpaceDE/>
        <w:autoSpaceDN/>
        <w:ind w:left="0" w:firstLine="567"/>
        <w:jc w:val="both"/>
        <w:rPr>
          <w:rFonts w:ascii="Verdana" w:hAnsi="Verdana"/>
        </w:rPr>
      </w:pPr>
      <w:r w:rsidRPr="009B28E3">
        <w:rPr>
          <w:rFonts w:ascii="Verdana" w:hAnsi="Verdana"/>
          <w:b/>
        </w:rPr>
        <w:t xml:space="preserve">право свободно продавать и иным образом отчуждать Облигации </w:t>
      </w:r>
      <w:r w:rsidRPr="009B28E3">
        <w:rPr>
          <w:rFonts w:ascii="Verdana" w:hAnsi="Verdana" w:cs="Verdana"/>
          <w:b/>
          <w:bCs/>
        </w:rPr>
        <w:t>в соответствии с действующим законодательством Российской Федерации, а также осуществлять иные права, предусмотренные законодательством Российской Федерации;</w:t>
      </w:r>
    </w:p>
    <w:p w14:paraId="383D9255" w14:textId="77777777" w:rsidR="006C7742" w:rsidRPr="009B28E3" w:rsidRDefault="006C7742" w:rsidP="00302793">
      <w:pPr>
        <w:widowControl w:val="0"/>
        <w:numPr>
          <w:ilvl w:val="0"/>
          <w:numId w:val="11"/>
        </w:numPr>
        <w:tabs>
          <w:tab w:val="clear" w:pos="2149"/>
          <w:tab w:val="num" w:pos="0"/>
          <w:tab w:val="left" w:pos="993"/>
        </w:tabs>
        <w:autoSpaceDE/>
        <w:autoSpaceDN/>
        <w:ind w:left="0" w:firstLine="567"/>
        <w:jc w:val="both"/>
        <w:rPr>
          <w:rFonts w:ascii="Verdana" w:hAnsi="Verdana"/>
          <w:b/>
        </w:rPr>
      </w:pPr>
      <w:r w:rsidRPr="009B28E3">
        <w:rPr>
          <w:rFonts w:ascii="Verdana" w:hAnsi="Verdana"/>
          <w:b/>
        </w:rPr>
        <w:t>право обратиться к Эмитенту с требованием досрочного погашения номинальной стоимости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случаях и на условиях, предусмотренных Решением о выпуске ценных бумаг и действующим законодательством Российской Федерации;</w:t>
      </w:r>
    </w:p>
    <w:p w14:paraId="2D23AA03" w14:textId="77777777" w:rsidR="006C7742" w:rsidRPr="009B28E3" w:rsidRDefault="006C7742" w:rsidP="00302793">
      <w:pPr>
        <w:widowControl w:val="0"/>
        <w:numPr>
          <w:ilvl w:val="0"/>
          <w:numId w:val="11"/>
        </w:numPr>
        <w:tabs>
          <w:tab w:val="clear" w:pos="2149"/>
          <w:tab w:val="num" w:pos="0"/>
          <w:tab w:val="left" w:pos="993"/>
        </w:tabs>
        <w:autoSpaceDE/>
        <w:autoSpaceDN/>
        <w:ind w:left="0" w:firstLine="567"/>
        <w:jc w:val="both"/>
        <w:rPr>
          <w:rFonts w:ascii="Verdana" w:hAnsi="Verdana"/>
          <w:b/>
        </w:rPr>
      </w:pPr>
      <w:r w:rsidRPr="009B28E3">
        <w:rPr>
          <w:rFonts w:ascii="Verdana" w:hAnsi="Verdana"/>
          <w:b/>
        </w:rPr>
        <w:t xml:space="preserve">право получения причитающихся денежных средств в порядке очередности, установленной в соответствии со статьей 64 Гражданского кодекса Российской Федерации, в случае ликвидации Эмитента владелец Облигации; </w:t>
      </w:r>
    </w:p>
    <w:p w14:paraId="4C3DFFF1" w14:textId="77777777" w:rsidR="006C7742" w:rsidRPr="009B28E3" w:rsidRDefault="006C7742" w:rsidP="00302793">
      <w:pPr>
        <w:widowControl w:val="0"/>
        <w:numPr>
          <w:ilvl w:val="0"/>
          <w:numId w:val="11"/>
        </w:numPr>
        <w:tabs>
          <w:tab w:val="clear" w:pos="2149"/>
          <w:tab w:val="num" w:pos="0"/>
          <w:tab w:val="left" w:pos="993"/>
        </w:tabs>
        <w:autoSpaceDE/>
        <w:autoSpaceDN/>
        <w:ind w:left="0" w:firstLine="567"/>
        <w:jc w:val="both"/>
        <w:rPr>
          <w:rFonts w:ascii="Verdana" w:hAnsi="Verdana"/>
          <w:b/>
        </w:rPr>
      </w:pPr>
      <w:r w:rsidRPr="009B28E3">
        <w:rPr>
          <w:rFonts w:ascii="Verdana" w:hAnsi="Verdana"/>
          <w:b/>
        </w:rPr>
        <w:t>право на возврат средств инвестирования в случае признания выпуска Облигаций в соответствии с законодательством несостоявшимся или недействительным;</w:t>
      </w:r>
    </w:p>
    <w:p w14:paraId="0190AC01" w14:textId="77777777" w:rsidR="006C7742" w:rsidRPr="009B28E3" w:rsidRDefault="006C7742" w:rsidP="00302793">
      <w:pPr>
        <w:widowControl w:val="0"/>
        <w:numPr>
          <w:ilvl w:val="0"/>
          <w:numId w:val="11"/>
        </w:numPr>
        <w:tabs>
          <w:tab w:val="clear" w:pos="2149"/>
          <w:tab w:val="num" w:pos="0"/>
          <w:tab w:val="left" w:pos="993"/>
        </w:tabs>
        <w:autoSpaceDE/>
        <w:autoSpaceDN/>
        <w:ind w:left="0" w:firstLine="567"/>
        <w:jc w:val="both"/>
        <w:rPr>
          <w:rFonts w:ascii="Verdana" w:hAnsi="Verdana"/>
          <w:b/>
        </w:rPr>
      </w:pPr>
      <w:r w:rsidRPr="009B28E3">
        <w:rPr>
          <w:rFonts w:ascii="Verdana" w:hAnsi="Verdana"/>
          <w:b/>
        </w:rPr>
        <w:t xml:space="preserve">иные права, предусмотренные законодательством Российской Федерации. </w:t>
      </w:r>
    </w:p>
    <w:p w14:paraId="2623419C" w14:textId="77777777" w:rsidR="006C7742" w:rsidRPr="009B28E3" w:rsidRDefault="006C7742" w:rsidP="00302793">
      <w:pPr>
        <w:widowControl w:val="0"/>
        <w:autoSpaceDE/>
        <w:autoSpaceDN/>
        <w:ind w:firstLine="567"/>
        <w:jc w:val="both"/>
        <w:rPr>
          <w:rFonts w:ascii="Verdana" w:hAnsi="Verdana"/>
          <w:b/>
        </w:rPr>
      </w:pPr>
      <w:r w:rsidRPr="009B28E3">
        <w:rPr>
          <w:rFonts w:ascii="Verdana" w:hAnsi="Verdana"/>
          <w:b/>
        </w:rPr>
        <w:t>Все задолженности Эмитента по Облигациям настоящего выпуска будут юридически равны и в равной степени обязательны к исполнению.</w:t>
      </w:r>
    </w:p>
    <w:p w14:paraId="3198CDB3" w14:textId="77777777" w:rsidR="006C7742" w:rsidRPr="009B28E3" w:rsidRDefault="006C7742" w:rsidP="00302793">
      <w:pPr>
        <w:widowControl w:val="0"/>
        <w:autoSpaceDE/>
        <w:autoSpaceDN/>
        <w:ind w:firstLine="567"/>
        <w:jc w:val="both"/>
        <w:rPr>
          <w:rFonts w:ascii="Verdana" w:hAnsi="Verdana"/>
          <w:b/>
        </w:rPr>
      </w:pPr>
      <w:r w:rsidRPr="009B28E3">
        <w:rPr>
          <w:rFonts w:ascii="Verdana" w:hAnsi="Verdana"/>
          <w:b/>
        </w:rPr>
        <w:t xml:space="preserve">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14:paraId="4E180AB4" w14:textId="77777777" w:rsidR="006C7742" w:rsidRPr="009B28E3" w:rsidRDefault="006C7742" w:rsidP="00302793">
      <w:pPr>
        <w:widowControl w:val="0"/>
        <w:autoSpaceDE/>
        <w:autoSpaceDN/>
        <w:ind w:firstLine="567"/>
        <w:jc w:val="both"/>
        <w:rPr>
          <w:rFonts w:ascii="Verdana" w:hAnsi="Verdana"/>
          <w:b/>
        </w:rPr>
      </w:pPr>
    </w:p>
    <w:p w14:paraId="0B5F8634" w14:textId="77777777" w:rsidR="006C7742" w:rsidRPr="00766EF3" w:rsidRDefault="006C7742" w:rsidP="00302793">
      <w:pPr>
        <w:widowControl w:val="0"/>
        <w:autoSpaceDE/>
        <w:autoSpaceDN/>
        <w:ind w:firstLine="567"/>
        <w:jc w:val="both"/>
        <w:rPr>
          <w:rFonts w:ascii="Verdana" w:hAnsi="Verdana"/>
        </w:rPr>
      </w:pPr>
      <w:r w:rsidRPr="00766EF3">
        <w:rPr>
          <w:rFonts w:ascii="Verdana" w:hAnsi="Verdana"/>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6AAC3CC6" w14:textId="77777777" w:rsidR="006C7742" w:rsidRPr="00766EF3" w:rsidRDefault="006C7742" w:rsidP="00302793">
      <w:pPr>
        <w:autoSpaceDE/>
        <w:autoSpaceDN/>
        <w:spacing w:line="312" w:lineRule="auto"/>
        <w:ind w:firstLine="567"/>
        <w:jc w:val="both"/>
        <w:rPr>
          <w:rFonts w:ascii="Verdana" w:hAnsi="Verdana"/>
          <w:sz w:val="18"/>
        </w:rPr>
      </w:pPr>
      <w:r w:rsidRPr="00766EF3">
        <w:rPr>
          <w:rFonts w:ascii="Verdana" w:hAnsi="Verdana"/>
          <w:b/>
        </w:rPr>
        <w:t>Предоставление обеспечения по Облигациям выпуска не предусмотрено.</w:t>
      </w:r>
    </w:p>
    <w:p w14:paraId="6CA4677F" w14:textId="77777777" w:rsidR="006C7742" w:rsidRPr="009B28E3" w:rsidRDefault="006C7742" w:rsidP="00302793">
      <w:pPr>
        <w:autoSpaceDE/>
        <w:autoSpaceDN/>
        <w:spacing w:line="312" w:lineRule="auto"/>
        <w:ind w:firstLine="567"/>
        <w:jc w:val="both"/>
        <w:rPr>
          <w:rFonts w:ascii="Verdana" w:hAnsi="Verdana"/>
        </w:rPr>
      </w:pPr>
    </w:p>
    <w:p w14:paraId="7A235EBB"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7.4. Для опционов эмитента указываются:</w:t>
      </w:r>
    </w:p>
    <w:p w14:paraId="39F625D8" w14:textId="77777777" w:rsidR="006C7742" w:rsidRPr="009B28E3" w:rsidRDefault="006C7742" w:rsidP="00302793">
      <w:pPr>
        <w:adjustRightInd w:val="0"/>
        <w:ind w:firstLine="567"/>
        <w:jc w:val="both"/>
        <w:rPr>
          <w:rFonts w:ascii="Verdana" w:hAnsi="Verdana"/>
          <w:b/>
        </w:rPr>
      </w:pPr>
      <w:r w:rsidRPr="009B28E3">
        <w:rPr>
          <w:rFonts w:ascii="Verdana" w:hAnsi="Verdana"/>
          <w:b/>
        </w:rPr>
        <w:t>Сведения не указываются для ценных бумаг данного вида.</w:t>
      </w:r>
    </w:p>
    <w:p w14:paraId="33169753" w14:textId="77777777" w:rsidR="006C7742" w:rsidRPr="009B28E3" w:rsidRDefault="006C7742" w:rsidP="00302793">
      <w:pPr>
        <w:adjustRightInd w:val="0"/>
        <w:ind w:firstLine="567"/>
        <w:jc w:val="both"/>
        <w:rPr>
          <w:rFonts w:ascii="Verdana" w:hAnsi="Verdana"/>
        </w:rPr>
      </w:pPr>
    </w:p>
    <w:p w14:paraId="04B82C6A"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7.5.   В случае если размещаемые ценные бумаги являются конвертируемыми ценными бумагами, также указываются категория (тип), номинальная стоимость и количество акций или серия и номинальная стоимость облигаций, в которые конвертируется каждая конвертируемая акция, облигация, права, предоставляемые акциями или облигациями, в которые они конвертируются, а также порядок и условия такой конвертации. </w:t>
      </w:r>
    </w:p>
    <w:p w14:paraId="288C8925" w14:textId="77777777" w:rsidR="006C7742" w:rsidRPr="009B28E3" w:rsidRDefault="006C7742" w:rsidP="00302793">
      <w:pPr>
        <w:autoSpaceDE/>
        <w:autoSpaceDN/>
        <w:ind w:firstLine="567"/>
        <w:jc w:val="both"/>
        <w:rPr>
          <w:rFonts w:ascii="Verdana" w:hAnsi="Verdana"/>
          <w:b/>
        </w:rPr>
      </w:pPr>
      <w:r w:rsidRPr="009B28E3">
        <w:rPr>
          <w:rFonts w:ascii="Verdana" w:hAnsi="Verdana"/>
          <w:b/>
        </w:rPr>
        <w:t>Облигации не являются конвертируемыми.</w:t>
      </w:r>
    </w:p>
    <w:p w14:paraId="3276117B" w14:textId="77777777" w:rsidR="006C7742" w:rsidRPr="009B28E3" w:rsidRDefault="006C7742" w:rsidP="00302793">
      <w:pPr>
        <w:autoSpaceDE/>
        <w:autoSpaceDN/>
        <w:spacing w:line="312" w:lineRule="auto"/>
        <w:ind w:firstLine="567"/>
        <w:jc w:val="both"/>
        <w:rPr>
          <w:rFonts w:ascii="Verdana" w:hAnsi="Verdana"/>
        </w:rPr>
      </w:pPr>
    </w:p>
    <w:p w14:paraId="768968A2" w14:textId="77777777" w:rsidR="006C7742" w:rsidRPr="009B28E3" w:rsidRDefault="006C7742" w:rsidP="00302793">
      <w:pPr>
        <w:autoSpaceDE/>
        <w:autoSpaceDN/>
        <w:ind w:firstLine="567"/>
        <w:jc w:val="both"/>
        <w:rPr>
          <w:rFonts w:ascii="Verdana" w:hAnsi="Verdana"/>
        </w:rPr>
      </w:pPr>
      <w:r w:rsidRPr="009B28E3">
        <w:rPr>
          <w:rFonts w:ascii="Verdana" w:hAnsi="Verdana"/>
        </w:rPr>
        <w:t>7.6. 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107FFD99" w14:textId="77777777" w:rsidR="006C7742" w:rsidRPr="009B28E3" w:rsidRDefault="006C7742" w:rsidP="00302793">
      <w:pPr>
        <w:autoSpaceDE/>
        <w:autoSpaceDN/>
        <w:ind w:firstLine="567"/>
        <w:jc w:val="both"/>
        <w:rPr>
          <w:rFonts w:ascii="Verdana" w:hAnsi="Verdana"/>
          <w:b/>
        </w:rPr>
      </w:pPr>
      <w:r w:rsidRPr="009B28E3">
        <w:rPr>
          <w:rFonts w:ascii="Verdana" w:hAnsi="Verdana"/>
          <w:b/>
        </w:rPr>
        <w:t>Размещаемые ценные бумаги не являются ценными бумагами, предназначенными для квалифицированных инвесторов.</w:t>
      </w:r>
    </w:p>
    <w:p w14:paraId="19309C0B" w14:textId="77777777" w:rsidR="006C7742" w:rsidRPr="009B28E3" w:rsidRDefault="006C7742" w:rsidP="00302793">
      <w:pPr>
        <w:autoSpaceDE/>
        <w:autoSpaceDN/>
        <w:ind w:firstLine="567"/>
        <w:jc w:val="both"/>
        <w:rPr>
          <w:rFonts w:ascii="Verdana" w:hAnsi="Verdana"/>
        </w:rPr>
      </w:pPr>
    </w:p>
    <w:p w14:paraId="78DF1414"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8. Условия и порядок размещения ценных бумаг выпуска (дополнительного выпуска)</w:t>
      </w:r>
    </w:p>
    <w:p w14:paraId="21124B6A" w14:textId="77777777" w:rsidR="006C7742" w:rsidRPr="009B28E3" w:rsidRDefault="006C7742" w:rsidP="00302793">
      <w:pPr>
        <w:adjustRightInd w:val="0"/>
        <w:ind w:firstLine="567"/>
        <w:jc w:val="both"/>
        <w:rPr>
          <w:rFonts w:ascii="Verdana" w:hAnsi="Verdana"/>
        </w:rPr>
      </w:pPr>
      <w:r w:rsidRPr="009B28E3">
        <w:rPr>
          <w:rFonts w:ascii="Verdana" w:hAnsi="Verdana"/>
        </w:rPr>
        <w:t xml:space="preserve">8.1. Способ размещения ценных бумаг: </w:t>
      </w:r>
    </w:p>
    <w:p w14:paraId="55E3D6A2" w14:textId="77777777" w:rsidR="006C7742" w:rsidRPr="009B28E3" w:rsidRDefault="006C7742" w:rsidP="00302793">
      <w:pPr>
        <w:adjustRightInd w:val="0"/>
        <w:ind w:firstLine="567"/>
        <w:jc w:val="both"/>
        <w:rPr>
          <w:rFonts w:ascii="Verdana" w:hAnsi="Verdana"/>
          <w:b/>
        </w:rPr>
      </w:pPr>
      <w:r w:rsidRPr="009B28E3">
        <w:rPr>
          <w:rFonts w:ascii="Verdana" w:hAnsi="Verdana"/>
          <w:b/>
        </w:rPr>
        <w:t>Закрытая подписка</w:t>
      </w:r>
    </w:p>
    <w:p w14:paraId="20ADD660" w14:textId="77777777" w:rsidR="006C7742" w:rsidRPr="009B28E3" w:rsidRDefault="006C7742" w:rsidP="00302793">
      <w:pPr>
        <w:adjustRightInd w:val="0"/>
        <w:ind w:firstLine="567"/>
        <w:jc w:val="both"/>
        <w:rPr>
          <w:rFonts w:ascii="Verdana" w:hAnsi="Verdana"/>
        </w:rPr>
      </w:pPr>
    </w:p>
    <w:p w14:paraId="4805EC54" w14:textId="77777777" w:rsidR="006C7742" w:rsidRPr="009B28E3" w:rsidRDefault="006C7742" w:rsidP="00302793">
      <w:pPr>
        <w:adjustRightInd w:val="0"/>
        <w:ind w:firstLine="567"/>
        <w:jc w:val="both"/>
        <w:rPr>
          <w:rFonts w:ascii="Verdana" w:hAnsi="Verdana"/>
        </w:rPr>
      </w:pPr>
      <w:r w:rsidRPr="009B28E3">
        <w:rPr>
          <w:rFonts w:ascii="Verdana" w:hAnsi="Verdana"/>
        </w:rPr>
        <w:t>Круг потенциальных приобретателей ценных бумаг:</w:t>
      </w:r>
    </w:p>
    <w:p w14:paraId="264828FC" w14:textId="77777777" w:rsidR="006C7742" w:rsidRPr="009B28E3" w:rsidRDefault="006C7742" w:rsidP="00302793">
      <w:pPr>
        <w:spacing w:after="5" w:line="249" w:lineRule="auto"/>
        <w:ind w:right="55" w:firstLine="567"/>
        <w:jc w:val="both"/>
        <w:rPr>
          <w:rFonts w:ascii="Verdana" w:eastAsia="Verdana" w:hAnsi="Verdana"/>
          <w:b/>
        </w:rPr>
      </w:pPr>
      <w:r w:rsidRPr="009B28E3">
        <w:rPr>
          <w:rFonts w:ascii="Verdana" w:eastAsia="Verdana" w:hAnsi="Verdana"/>
          <w:b/>
        </w:rPr>
        <w:lastRenderedPageBreak/>
        <w:t>- Общество с ограниченной ответственностью «Капитал» (ОГРН 1147847265488);</w:t>
      </w:r>
    </w:p>
    <w:p w14:paraId="3959168D" w14:textId="77777777" w:rsidR="006C7742" w:rsidRPr="009B28E3" w:rsidRDefault="006C7742" w:rsidP="00302793">
      <w:pPr>
        <w:spacing w:after="5" w:line="249" w:lineRule="auto"/>
        <w:ind w:right="55" w:firstLine="567"/>
        <w:jc w:val="both"/>
        <w:rPr>
          <w:rFonts w:ascii="Verdana" w:eastAsia="Verdana" w:hAnsi="Verdana"/>
          <w:b/>
        </w:rPr>
      </w:pPr>
      <w:r w:rsidRPr="009B28E3">
        <w:rPr>
          <w:rFonts w:ascii="Verdana" w:eastAsia="Verdana" w:hAnsi="Verdana"/>
          <w:b/>
        </w:rPr>
        <w:t xml:space="preserve">- Общество с ограниченной ответственностью «Инфинит Лайф» (ОГРН 1137847080580); </w:t>
      </w:r>
    </w:p>
    <w:p w14:paraId="29C2F23F" w14:textId="77777777" w:rsidR="006C7742" w:rsidRPr="009B28E3" w:rsidRDefault="006C7742" w:rsidP="00302793">
      <w:pPr>
        <w:spacing w:after="5" w:line="249" w:lineRule="auto"/>
        <w:ind w:right="55" w:firstLine="567"/>
        <w:jc w:val="both"/>
        <w:rPr>
          <w:rFonts w:ascii="Verdana" w:eastAsia="Verdana" w:hAnsi="Verdana"/>
          <w:b/>
        </w:rPr>
      </w:pPr>
      <w:r w:rsidRPr="009B28E3">
        <w:rPr>
          <w:rFonts w:ascii="Verdana" w:eastAsia="Verdana" w:hAnsi="Verdana"/>
          <w:b/>
        </w:rPr>
        <w:t>- Общество с ограниченной ответственностью инвестиционная компания «Атикон» (ОГРН 1026900529908);</w:t>
      </w:r>
    </w:p>
    <w:p w14:paraId="36D41841" w14:textId="62EE4E0D" w:rsidR="006C7742" w:rsidRPr="009B28E3" w:rsidRDefault="006C7742" w:rsidP="00302793">
      <w:pPr>
        <w:spacing w:after="5" w:line="249" w:lineRule="auto"/>
        <w:ind w:right="55" w:firstLine="567"/>
        <w:jc w:val="both"/>
        <w:rPr>
          <w:rFonts w:ascii="Verdana" w:eastAsia="Verdana" w:hAnsi="Verdana"/>
          <w:b/>
        </w:rPr>
      </w:pPr>
      <w:r w:rsidRPr="009B28E3">
        <w:rPr>
          <w:rFonts w:ascii="Verdana" w:eastAsia="Verdana" w:hAnsi="Verdana"/>
          <w:b/>
        </w:rPr>
        <w:t xml:space="preserve">- </w:t>
      </w:r>
      <w:r w:rsidR="00EF78D2">
        <w:rPr>
          <w:rFonts w:ascii="Verdana" w:eastAsia="Verdana" w:hAnsi="Verdana"/>
          <w:b/>
        </w:rPr>
        <w:t>А</w:t>
      </w:r>
      <w:r w:rsidRPr="009B28E3">
        <w:rPr>
          <w:rFonts w:ascii="Verdana" w:eastAsia="Verdana" w:hAnsi="Verdana"/>
          <w:b/>
        </w:rPr>
        <w:t>кционерное общество Финансовая компания «Сивер» (ОГРН 1023801011541);</w:t>
      </w:r>
    </w:p>
    <w:p w14:paraId="01B34664" w14:textId="77777777" w:rsidR="006C7742" w:rsidRPr="009B28E3" w:rsidRDefault="006C7742" w:rsidP="00302793">
      <w:pPr>
        <w:spacing w:after="5" w:line="249" w:lineRule="auto"/>
        <w:ind w:right="55" w:firstLine="567"/>
        <w:jc w:val="both"/>
        <w:rPr>
          <w:rFonts w:ascii="Verdana" w:eastAsia="Verdana" w:hAnsi="Verdana"/>
          <w:b/>
        </w:rPr>
      </w:pPr>
      <w:r w:rsidRPr="009B28E3">
        <w:rPr>
          <w:rFonts w:ascii="Verdana" w:eastAsia="Verdana" w:hAnsi="Verdana"/>
          <w:b/>
        </w:rPr>
        <w:t>-  Общество с ограниченной ответственностью «ПИМЕКС»  (ОГРН 1157746318850).</w:t>
      </w:r>
    </w:p>
    <w:p w14:paraId="55A01676" w14:textId="77777777" w:rsidR="006C7742" w:rsidRPr="009B28E3" w:rsidRDefault="006C7742" w:rsidP="00302793">
      <w:pPr>
        <w:adjustRightInd w:val="0"/>
        <w:ind w:firstLine="567"/>
        <w:jc w:val="both"/>
        <w:rPr>
          <w:rFonts w:ascii="Verdana" w:hAnsi="Verdana"/>
          <w:b/>
        </w:rPr>
      </w:pPr>
      <w:r w:rsidRPr="009B28E3">
        <w:rPr>
          <w:rFonts w:ascii="Verdana" w:hAnsi="Verdana"/>
          <w:b/>
        </w:rPr>
        <w:t>Закрытая подписка на облигации не осуществляется на основании соглашения (соглашений) эмитента и потенциального приобретателя (приобретателей) облигаций о замене первоначального обязательства (обязательств), существовавшего между ними, договором (договорами) займа, заключенного (заключенных) путем выпуска и продажи облигаций.</w:t>
      </w:r>
    </w:p>
    <w:p w14:paraId="798A862E" w14:textId="77777777" w:rsidR="006C7742" w:rsidRPr="009B28E3" w:rsidRDefault="006C7742" w:rsidP="00302793">
      <w:pPr>
        <w:adjustRightInd w:val="0"/>
        <w:ind w:firstLine="567"/>
        <w:jc w:val="both"/>
        <w:rPr>
          <w:rFonts w:ascii="Verdana" w:hAnsi="Verdana"/>
        </w:rPr>
      </w:pPr>
    </w:p>
    <w:p w14:paraId="524A9755"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8.2. Срок размещения ценных бумаг</w:t>
      </w:r>
    </w:p>
    <w:p w14:paraId="129C8534" w14:textId="77777777" w:rsidR="006C7742" w:rsidRPr="009B28E3" w:rsidRDefault="006C7742" w:rsidP="00302793">
      <w:pPr>
        <w:autoSpaceDE/>
        <w:autoSpaceDN/>
        <w:ind w:firstLine="567"/>
        <w:jc w:val="both"/>
        <w:rPr>
          <w:rFonts w:ascii="Verdana" w:hAnsi="Verdana"/>
        </w:rPr>
      </w:pPr>
      <w:r w:rsidRPr="009B28E3">
        <w:rPr>
          <w:rFonts w:ascii="Verdana" w:hAnsi="Verdana"/>
        </w:rPr>
        <w:t>Указываются дата начала и дата окончания размещения ценных бумаг или порядок определения срока размещения ценных бумаг.</w:t>
      </w:r>
    </w:p>
    <w:p w14:paraId="19AECFE5" w14:textId="77777777" w:rsidR="006C7742" w:rsidRPr="009B28E3" w:rsidRDefault="006C7742" w:rsidP="00302793">
      <w:pPr>
        <w:adjustRightInd w:val="0"/>
        <w:ind w:firstLine="567"/>
        <w:jc w:val="both"/>
        <w:rPr>
          <w:rFonts w:ascii="Verdana" w:hAnsi="Verdana"/>
        </w:rPr>
      </w:pPr>
      <w:r w:rsidRPr="009B28E3">
        <w:rPr>
          <w:rFonts w:ascii="Verdana" w:hAnsi="Verdana"/>
        </w:rPr>
        <w:t>Дата начала размещения ценных бумаг:</w:t>
      </w:r>
    </w:p>
    <w:p w14:paraId="626A39EA" w14:textId="77777777" w:rsidR="006C7742" w:rsidRPr="00766EF3" w:rsidRDefault="006C7742" w:rsidP="00302793">
      <w:pPr>
        <w:ind w:firstLine="567"/>
        <w:jc w:val="both"/>
        <w:rPr>
          <w:rFonts w:ascii="Verdana" w:hAnsi="Verdana"/>
          <w:b/>
          <w:bCs/>
          <w:iCs/>
        </w:rPr>
      </w:pPr>
      <w:r w:rsidRPr="00766EF3">
        <w:rPr>
          <w:rFonts w:ascii="Verdana" w:hAnsi="Verdana"/>
          <w:b/>
          <w:bCs/>
          <w:iCs/>
        </w:rPr>
        <w:t>Размещение Облигаций может быть начато не ранее даты, с которой Эмитент предоставляет доступ к Проспекту ценных бумаг в соответствии с законодательством Российской Федерации и порядком раскрытия информации, указанным в п. 11 Решения о выпуске ценных бумаг.</w:t>
      </w:r>
    </w:p>
    <w:p w14:paraId="203CA8EA" w14:textId="07B01BC0" w:rsidR="006C7742" w:rsidRPr="00AF62B0" w:rsidRDefault="006C7742" w:rsidP="00302793">
      <w:pPr>
        <w:ind w:firstLine="567"/>
        <w:jc w:val="both"/>
        <w:rPr>
          <w:rFonts w:ascii="Verdana" w:hAnsi="Verdana"/>
          <w:b/>
          <w:bCs/>
          <w:iCs/>
        </w:rPr>
      </w:pPr>
      <w:r w:rsidRPr="00AF62B0">
        <w:rPr>
          <w:rFonts w:ascii="Verdana" w:hAnsi="Verdana"/>
          <w:b/>
          <w:bCs/>
          <w:iCs/>
        </w:rPr>
        <w:t xml:space="preserve">Дата начала размещения Облигаций устанавливается </w:t>
      </w:r>
      <w:r w:rsidR="006C4C0A" w:rsidRPr="00AF62B0">
        <w:rPr>
          <w:rFonts w:ascii="Verdana" w:hAnsi="Verdana"/>
          <w:b/>
          <w:bCs/>
          <w:iCs/>
        </w:rPr>
        <w:t>единоличным исполнительным</w:t>
      </w:r>
      <w:r w:rsidRPr="00AF62B0">
        <w:rPr>
          <w:rFonts w:ascii="Verdana" w:hAnsi="Verdana"/>
          <w:b/>
          <w:bCs/>
          <w:iCs/>
        </w:rPr>
        <w:t xml:space="preserve"> органом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указанном в п. 11. Решения о выпуске ценных бумаг.</w:t>
      </w:r>
    </w:p>
    <w:p w14:paraId="5228E9DB" w14:textId="77777777" w:rsidR="006C7742" w:rsidRPr="00766EF3" w:rsidRDefault="006C7742" w:rsidP="00302793">
      <w:pPr>
        <w:ind w:firstLine="567"/>
        <w:jc w:val="both"/>
        <w:rPr>
          <w:rFonts w:ascii="Verdana" w:hAnsi="Verdana"/>
          <w:b/>
          <w:bCs/>
          <w:iCs/>
        </w:rPr>
      </w:pPr>
      <w:r w:rsidRPr="00766EF3">
        <w:rPr>
          <w:rFonts w:ascii="Verdana" w:hAnsi="Verdana"/>
          <w:b/>
          <w:bCs/>
          <w:iCs/>
        </w:rPr>
        <w:t>Раскрытие сообщения о государственной регистрации выпуска Облигаций и о порядке доступа всех заинтересованных лиц к информации, содержащейся в Проспекте ценных бумаг, осуществляется Эмитентом в порядке и сроки, указанные в п. 11 Решения о выпуске ценных бумаг.</w:t>
      </w:r>
    </w:p>
    <w:p w14:paraId="06A05007" w14:textId="77777777" w:rsidR="006C7742" w:rsidRPr="00766EF3" w:rsidRDefault="006C7742" w:rsidP="00302793">
      <w:pPr>
        <w:ind w:firstLine="567"/>
        <w:jc w:val="both"/>
        <w:rPr>
          <w:rFonts w:ascii="Verdana" w:hAnsi="Verdana"/>
          <w:b/>
          <w:bCs/>
          <w:iCs/>
        </w:rPr>
      </w:pPr>
      <w:r w:rsidRPr="00766EF3">
        <w:rPr>
          <w:rFonts w:ascii="Verdana" w:hAnsi="Verdana"/>
          <w:b/>
          <w:bCs/>
          <w:iCs/>
        </w:rPr>
        <w:t>Информация о дате начала размещения Облигаций публикуется Эмитентом в форме сообщения о дате начала размещения ценных бумаг в срок не позднее чем за 1 (Один) день до даты начала размещения Облигаций:</w:t>
      </w:r>
    </w:p>
    <w:p w14:paraId="4F2ACB5F" w14:textId="77777777" w:rsidR="006C7742" w:rsidRPr="00766EF3" w:rsidRDefault="006C7742" w:rsidP="00302793">
      <w:pPr>
        <w:ind w:firstLine="567"/>
        <w:jc w:val="both"/>
        <w:rPr>
          <w:rFonts w:ascii="Verdana" w:hAnsi="Verdana"/>
          <w:b/>
          <w:bCs/>
          <w:iCs/>
        </w:rPr>
      </w:pPr>
      <w:r w:rsidRPr="00766EF3">
        <w:rPr>
          <w:rFonts w:ascii="Verdana" w:hAnsi="Verdana"/>
          <w:b/>
          <w:bCs/>
          <w:iCs/>
        </w:rPr>
        <w:t>-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w:t>
      </w:r>
    </w:p>
    <w:p w14:paraId="37C8E982" w14:textId="77777777" w:rsidR="006C7742" w:rsidRPr="00766EF3" w:rsidRDefault="006C7742" w:rsidP="00302793">
      <w:pPr>
        <w:ind w:firstLine="567"/>
        <w:jc w:val="both"/>
        <w:rPr>
          <w:rFonts w:ascii="Verdana" w:hAnsi="Verdana"/>
          <w:b/>
          <w:bCs/>
          <w:iCs/>
        </w:rPr>
      </w:pPr>
      <w:r w:rsidRPr="00766EF3">
        <w:rPr>
          <w:rFonts w:ascii="Verdana" w:hAnsi="Verdana"/>
          <w:b/>
          <w:bCs/>
          <w:iCs/>
        </w:rPr>
        <w:t xml:space="preserve">- на странице в информационно-телекоммуникационной сети Интернет, предоставляемой одним из распространителей информации на рынке ценных бумаг, по адресу </w:t>
      </w:r>
      <w:r w:rsidRPr="00766EF3">
        <w:rPr>
          <w:rFonts w:ascii="Verdana" w:hAnsi="Verdana"/>
          <w:b/>
          <w:bCs/>
          <w:iCs/>
          <w:lang w:eastAsia="en-US"/>
        </w:rPr>
        <w:t>https://www.e-disclosure.ru/portal/company.aspx?id=36519</w:t>
      </w:r>
      <w:r w:rsidRPr="00766EF3">
        <w:rPr>
          <w:rFonts w:ascii="Verdana" w:hAnsi="Verdana"/>
          <w:b/>
          <w:bCs/>
          <w:iCs/>
        </w:rPr>
        <w:t xml:space="preserve"> (далее – страница в сети Интернет).</w:t>
      </w:r>
    </w:p>
    <w:p w14:paraId="31B2EC94" w14:textId="77777777" w:rsidR="006C7742" w:rsidRPr="00766EF3" w:rsidRDefault="006C7742" w:rsidP="00302793">
      <w:pPr>
        <w:adjustRightInd w:val="0"/>
        <w:ind w:firstLine="567"/>
        <w:jc w:val="both"/>
        <w:rPr>
          <w:rFonts w:ascii="Verdana" w:hAnsi="Verdana"/>
          <w:b/>
          <w:bCs/>
          <w:iCs/>
          <w:lang w:eastAsia="en-US"/>
        </w:rPr>
      </w:pPr>
      <w:r w:rsidRPr="00766EF3">
        <w:rPr>
          <w:rFonts w:ascii="Verdana" w:hAnsi="Verdana"/>
          <w:b/>
          <w:bCs/>
          <w:iCs/>
          <w:lang w:eastAsia="en-US"/>
        </w:rPr>
        <w:t>О дате начала размещения Облигаций Эмитент уведомляет НРД в согласованном порядке.</w:t>
      </w:r>
    </w:p>
    <w:p w14:paraId="382AC721" w14:textId="7F083DA3" w:rsidR="006C7742" w:rsidRPr="00766EF3" w:rsidRDefault="006C7742" w:rsidP="00302793">
      <w:pPr>
        <w:ind w:firstLine="567"/>
        <w:jc w:val="both"/>
        <w:rPr>
          <w:rFonts w:ascii="Verdana" w:hAnsi="Verdana"/>
          <w:b/>
          <w:bCs/>
          <w:iCs/>
        </w:rPr>
      </w:pPr>
      <w:r w:rsidRPr="00AF62B0">
        <w:rPr>
          <w:rFonts w:ascii="Verdana" w:hAnsi="Verdana"/>
          <w:b/>
          <w:bCs/>
          <w:iCs/>
        </w:rPr>
        <w:t xml:space="preserve">Дата начала размещения Облигаций, установленная </w:t>
      </w:r>
      <w:r w:rsidR="006C4C0A" w:rsidRPr="00AF62B0">
        <w:rPr>
          <w:rFonts w:ascii="Verdana" w:hAnsi="Verdana"/>
          <w:b/>
          <w:bCs/>
          <w:iCs/>
        </w:rPr>
        <w:t xml:space="preserve">единоличным исполнительным органом </w:t>
      </w:r>
      <w:r w:rsidRPr="00AF62B0">
        <w:rPr>
          <w:rFonts w:ascii="Verdana" w:hAnsi="Verdana"/>
          <w:b/>
          <w:bCs/>
          <w:iCs/>
        </w:rPr>
        <w:t>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предусмотренному законодательством Российской Федерации, Решением о выпуске ценных бумаг и Проспектом ценных бумаг.</w:t>
      </w:r>
    </w:p>
    <w:p w14:paraId="5C25FCE7" w14:textId="77777777" w:rsidR="006C7742" w:rsidRPr="00766EF3" w:rsidRDefault="006C7742" w:rsidP="00302793">
      <w:pPr>
        <w:ind w:firstLine="567"/>
        <w:jc w:val="both"/>
        <w:rPr>
          <w:rFonts w:ascii="Verdana" w:hAnsi="Verdana"/>
          <w:b/>
          <w:bCs/>
          <w:iCs/>
        </w:rPr>
      </w:pPr>
      <w:r w:rsidRPr="00766EF3">
        <w:rPr>
          <w:rFonts w:ascii="Verdana" w:hAnsi="Verdana"/>
          <w:b/>
          <w:bCs/>
          <w:iCs/>
        </w:rPr>
        <w:t>В случае принятия Эмитентом решения об изменении даты начала размещения Облигаций, раскрытой в порядке, предусмотренном выше, Эмитент обязан опубликовать сообщение об изменении даты начала размещения Облигаций в ленте новостей и на странице в сети Интернет не позднее 1 (Одного) дня до наступления такой даты.</w:t>
      </w:r>
    </w:p>
    <w:p w14:paraId="3864016F" w14:textId="7DD92460" w:rsidR="006C7742" w:rsidRPr="00766EF3" w:rsidRDefault="006C7742" w:rsidP="00302793">
      <w:pPr>
        <w:ind w:firstLine="567"/>
        <w:jc w:val="both"/>
        <w:rPr>
          <w:rFonts w:ascii="Verdana" w:hAnsi="Verdana"/>
          <w:b/>
          <w:bCs/>
          <w:iCs/>
        </w:rPr>
      </w:pPr>
      <w:r w:rsidRPr="00766EF3">
        <w:rPr>
          <w:rFonts w:ascii="Verdana" w:hAnsi="Verdana"/>
          <w:b/>
          <w:bCs/>
          <w:iCs/>
        </w:rPr>
        <w:t xml:space="preserve">Об изменении даты начала размещения Облигаций Эмитент уведомляет НРД не позднее 1 (Одного) дня с даты принятия </w:t>
      </w:r>
      <w:r w:rsidR="006C016E" w:rsidRPr="006C016E">
        <w:rPr>
          <w:rFonts w:ascii="Verdana" w:hAnsi="Verdana"/>
          <w:b/>
          <w:bCs/>
          <w:iCs/>
        </w:rPr>
        <w:t>единоличным исполнительным органом</w:t>
      </w:r>
      <w:r w:rsidR="006C016E" w:rsidRPr="006C016E" w:rsidDel="006C016E">
        <w:rPr>
          <w:rFonts w:ascii="Verdana" w:hAnsi="Verdana"/>
          <w:b/>
          <w:bCs/>
          <w:iCs/>
        </w:rPr>
        <w:t xml:space="preserve"> </w:t>
      </w:r>
      <w:r w:rsidRPr="00766EF3">
        <w:rPr>
          <w:rFonts w:ascii="Verdana" w:hAnsi="Verdana"/>
          <w:b/>
          <w:bCs/>
          <w:iCs/>
        </w:rPr>
        <w:t>Эмитента решения об изменении даты начала размещения Облигаций, но не позднее, чем за 1 (Один)  день до наступления такой даты.</w:t>
      </w:r>
    </w:p>
    <w:p w14:paraId="3058E796" w14:textId="77777777" w:rsidR="006C7742" w:rsidRPr="00766EF3" w:rsidRDefault="006C7742" w:rsidP="00302793">
      <w:pPr>
        <w:ind w:firstLine="567"/>
        <w:jc w:val="both"/>
        <w:rPr>
          <w:rFonts w:ascii="Verdana" w:hAnsi="Verdana"/>
          <w:b/>
          <w:bCs/>
          <w:iCs/>
        </w:rPr>
      </w:pPr>
      <w:r w:rsidRPr="00766EF3">
        <w:rPr>
          <w:rFonts w:ascii="Verdana" w:hAnsi="Verdana"/>
          <w:b/>
          <w:bCs/>
          <w:iCs/>
        </w:rPr>
        <w:lastRenderedPageBreak/>
        <w:t>В случае если на момент наступления события, о котором Эмитент должен раскрыть информацию в соответствии с законодательством Российской Федерации и/или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в настоящем пункте, информация о таком событии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наступления события.</w:t>
      </w:r>
    </w:p>
    <w:p w14:paraId="5DB92840" w14:textId="0FE41D79" w:rsidR="006C7742" w:rsidRPr="00766EF3" w:rsidRDefault="006C7742" w:rsidP="00302793">
      <w:pPr>
        <w:ind w:firstLine="567"/>
        <w:jc w:val="both"/>
        <w:rPr>
          <w:rFonts w:ascii="Verdana" w:hAnsi="Verdana"/>
          <w:b/>
          <w:bCs/>
          <w:iCs/>
        </w:rPr>
      </w:pPr>
      <w:r w:rsidRPr="00766EF3">
        <w:rPr>
          <w:rFonts w:ascii="Verdana" w:hAnsi="Verdana"/>
          <w:b/>
          <w:bCs/>
          <w:iCs/>
        </w:rPr>
        <w:t xml:space="preserve">В случае если на момент принятия (утверждения </w:t>
      </w:r>
      <w:r w:rsidR="006C016E" w:rsidRPr="006C016E">
        <w:rPr>
          <w:rFonts w:ascii="Verdana" w:hAnsi="Verdana"/>
          <w:b/>
          <w:bCs/>
          <w:iCs/>
        </w:rPr>
        <w:t xml:space="preserve">единоличным исполнительным </w:t>
      </w:r>
      <w:r w:rsidRPr="00766EF3">
        <w:rPr>
          <w:rFonts w:ascii="Verdana" w:hAnsi="Verdana"/>
          <w:b/>
          <w:bCs/>
          <w:iCs/>
        </w:rPr>
        <w:t>органом</w:t>
      </w:r>
      <w:r w:rsidR="00AF62B0">
        <w:rPr>
          <w:rFonts w:ascii="Verdana" w:hAnsi="Verdana"/>
          <w:b/>
          <w:bCs/>
          <w:iCs/>
        </w:rPr>
        <w:t xml:space="preserve"> Эмитента</w:t>
      </w:r>
      <w:r w:rsidRPr="00766EF3">
        <w:rPr>
          <w:rFonts w:ascii="Verdana" w:hAnsi="Verdana"/>
          <w:b/>
          <w:bCs/>
          <w:iCs/>
        </w:rPr>
        <w:t xml:space="preserve">) Эмитентом решения о дате начала размещения Облигаций и/или решения об изменении даты начала размещения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(утверждения </w:t>
      </w:r>
      <w:r w:rsidR="006C016E" w:rsidRPr="006C016E">
        <w:rPr>
          <w:rFonts w:ascii="Verdana" w:hAnsi="Verdana"/>
          <w:b/>
          <w:bCs/>
          <w:iCs/>
        </w:rPr>
        <w:t xml:space="preserve">единоличным исполнительным </w:t>
      </w:r>
      <w:r w:rsidRPr="00766EF3">
        <w:rPr>
          <w:rFonts w:ascii="Verdana" w:hAnsi="Verdana"/>
          <w:b/>
          <w:bCs/>
          <w:iCs/>
        </w:rPr>
        <w:t>органом</w:t>
      </w:r>
      <w:r w:rsidR="00AF62B0">
        <w:rPr>
          <w:rFonts w:ascii="Verdana" w:hAnsi="Verdana"/>
          <w:b/>
          <w:bCs/>
          <w:iCs/>
        </w:rPr>
        <w:t xml:space="preserve"> Эмитента</w:t>
      </w:r>
      <w:r w:rsidRPr="00766EF3">
        <w:rPr>
          <w:rFonts w:ascii="Verdana" w:hAnsi="Verdana"/>
          <w:b/>
          <w:bCs/>
          <w:iCs/>
        </w:rPr>
        <w:t xml:space="preserve">) Эмитентом решения об указанных событиях, нежели порядок и сроки, предусмотренные настоящим пунктом, принятие (утверждение </w:t>
      </w:r>
      <w:r w:rsidR="006C016E" w:rsidRPr="006C016E">
        <w:rPr>
          <w:rFonts w:ascii="Verdana" w:hAnsi="Verdana"/>
          <w:b/>
          <w:bCs/>
          <w:iCs/>
        </w:rPr>
        <w:t xml:space="preserve">единоличным исполнительным </w:t>
      </w:r>
      <w:r w:rsidRPr="00766EF3">
        <w:rPr>
          <w:rFonts w:ascii="Verdana" w:hAnsi="Verdana"/>
          <w:b/>
          <w:bCs/>
          <w:iCs/>
        </w:rPr>
        <w:t>органом</w:t>
      </w:r>
      <w:r w:rsidR="00AF62B0">
        <w:rPr>
          <w:rFonts w:ascii="Verdana" w:hAnsi="Verdana"/>
          <w:b/>
          <w:bCs/>
          <w:iCs/>
        </w:rPr>
        <w:t xml:space="preserve"> Эмитента</w:t>
      </w:r>
      <w:r w:rsidRPr="00766EF3">
        <w:rPr>
          <w:rFonts w:ascii="Verdana" w:hAnsi="Verdana"/>
          <w:b/>
          <w:bCs/>
          <w:iCs/>
        </w:rPr>
        <w:t xml:space="preserve">) Эмитентом указанных решений осуществляется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(утверждения </w:t>
      </w:r>
      <w:r w:rsidR="006C016E" w:rsidRPr="006C016E">
        <w:rPr>
          <w:rFonts w:ascii="Verdana" w:hAnsi="Verdana"/>
          <w:b/>
          <w:bCs/>
          <w:iCs/>
        </w:rPr>
        <w:t xml:space="preserve">единоличным исполнительным </w:t>
      </w:r>
      <w:r w:rsidRPr="00766EF3">
        <w:rPr>
          <w:rFonts w:ascii="Verdana" w:hAnsi="Verdana"/>
          <w:b/>
          <w:bCs/>
          <w:iCs/>
        </w:rPr>
        <w:t>органом</w:t>
      </w:r>
      <w:r w:rsidR="00AF62B0">
        <w:rPr>
          <w:rFonts w:ascii="Verdana" w:hAnsi="Verdana"/>
          <w:b/>
          <w:bCs/>
          <w:iCs/>
        </w:rPr>
        <w:t xml:space="preserve"> Эмитента</w:t>
      </w:r>
      <w:r w:rsidRPr="00766EF3">
        <w:rPr>
          <w:rFonts w:ascii="Verdana" w:hAnsi="Verdana"/>
          <w:b/>
          <w:bCs/>
          <w:iCs/>
        </w:rPr>
        <w:t>) Эмитентом указанных решений.</w:t>
      </w:r>
    </w:p>
    <w:p w14:paraId="234A1963" w14:textId="77777777" w:rsidR="006C7742" w:rsidRPr="00766EF3" w:rsidRDefault="006C7742" w:rsidP="00302793">
      <w:pPr>
        <w:adjustRightInd w:val="0"/>
        <w:ind w:firstLine="567"/>
        <w:jc w:val="both"/>
        <w:rPr>
          <w:rFonts w:ascii="Verdana" w:hAnsi="Verdana"/>
        </w:rPr>
      </w:pPr>
      <w:r w:rsidRPr="00766EF3">
        <w:rPr>
          <w:rFonts w:ascii="Verdana" w:hAnsi="Verdana"/>
        </w:rPr>
        <w:t>Дата окончания размещения ценных бумаг:</w:t>
      </w:r>
    </w:p>
    <w:p w14:paraId="6CBCA149" w14:textId="77777777" w:rsidR="006C7742" w:rsidRPr="00766EF3" w:rsidRDefault="006C7742" w:rsidP="00302793">
      <w:pPr>
        <w:adjustRightInd w:val="0"/>
        <w:ind w:firstLine="567"/>
        <w:jc w:val="both"/>
        <w:rPr>
          <w:rFonts w:ascii="Verdana" w:hAnsi="Verdana"/>
          <w:b/>
        </w:rPr>
      </w:pPr>
      <w:r w:rsidRPr="00766EF3">
        <w:rPr>
          <w:rFonts w:ascii="Verdana" w:hAnsi="Verdana"/>
          <w:b/>
        </w:rPr>
        <w:t>Дата окончания размещения определяется как более ранняя из следующих дат:</w:t>
      </w:r>
    </w:p>
    <w:p w14:paraId="1B8461D0" w14:textId="77777777" w:rsidR="006C7742" w:rsidRPr="00766EF3" w:rsidRDefault="006C7742" w:rsidP="00302793">
      <w:pPr>
        <w:ind w:firstLine="567"/>
        <w:jc w:val="both"/>
        <w:rPr>
          <w:rFonts w:ascii="Verdana" w:hAnsi="Verdana"/>
          <w:b/>
          <w:bCs/>
          <w:iCs/>
        </w:rPr>
      </w:pPr>
      <w:r w:rsidRPr="00766EF3">
        <w:rPr>
          <w:rFonts w:ascii="Verdana" w:hAnsi="Verdana"/>
          <w:b/>
        </w:rPr>
        <w:t>а) 30 (Тридцатый</w:t>
      </w:r>
      <w:r w:rsidRPr="00766EF3">
        <w:rPr>
          <w:rFonts w:ascii="Verdana" w:hAnsi="Verdana"/>
          <w:b/>
          <w:bCs/>
          <w:iCs/>
        </w:rPr>
        <w:t xml:space="preserve">) день, начиная с даты, следующей за датой начала размещения Облигаций; </w:t>
      </w:r>
    </w:p>
    <w:p w14:paraId="40A91871" w14:textId="77777777" w:rsidR="006C7742" w:rsidRPr="00766EF3" w:rsidRDefault="006C7742" w:rsidP="00302793">
      <w:pPr>
        <w:adjustRightInd w:val="0"/>
        <w:ind w:firstLine="567"/>
        <w:jc w:val="both"/>
        <w:rPr>
          <w:rFonts w:ascii="Verdana" w:hAnsi="Verdana"/>
          <w:b/>
        </w:rPr>
      </w:pPr>
      <w:r w:rsidRPr="00766EF3">
        <w:rPr>
          <w:rFonts w:ascii="Verdana" w:hAnsi="Verdana"/>
          <w:b/>
        </w:rPr>
        <w:t>б) дата размещения последней Облигации выпуска.</w:t>
      </w:r>
    </w:p>
    <w:p w14:paraId="321B8383" w14:textId="77777777" w:rsidR="006C7742" w:rsidRPr="00766EF3" w:rsidRDefault="006C7742" w:rsidP="00302793">
      <w:pPr>
        <w:adjustRightInd w:val="0"/>
        <w:ind w:firstLine="567"/>
        <w:jc w:val="both"/>
        <w:rPr>
          <w:rFonts w:ascii="Verdana" w:hAnsi="Verdana"/>
          <w:b/>
        </w:rPr>
      </w:pPr>
      <w:r w:rsidRPr="00766EF3">
        <w:rPr>
          <w:rFonts w:ascii="Verdana" w:hAnsi="Verdana"/>
          <w:b/>
        </w:rPr>
        <w:t>При этом срок размещения облигаций не может составлять более одного года с даты государственной регистрации выпуска Облигаций.</w:t>
      </w:r>
    </w:p>
    <w:p w14:paraId="649117F9" w14:textId="77777777" w:rsidR="006C7742" w:rsidRPr="00766EF3" w:rsidRDefault="006C7742" w:rsidP="00302793">
      <w:pPr>
        <w:adjustRightInd w:val="0"/>
        <w:ind w:firstLine="567"/>
        <w:jc w:val="both"/>
        <w:rPr>
          <w:rFonts w:ascii="Verdana" w:hAnsi="Verdana"/>
          <w:b/>
        </w:rPr>
      </w:pPr>
      <w:r w:rsidRPr="00766EF3">
        <w:rPr>
          <w:rFonts w:ascii="Verdana" w:hAnsi="Verdana"/>
          <w:b/>
        </w:rPr>
        <w:t xml:space="preserve"> Эмитент вправе продлить указанный срок путем внесения соответствующих изменений в решение о выпуске ценных бумаг.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их выпуска.</w:t>
      </w:r>
    </w:p>
    <w:p w14:paraId="2D518E10" w14:textId="77777777" w:rsidR="006C7742" w:rsidRPr="00766EF3" w:rsidRDefault="006C7742" w:rsidP="00302793">
      <w:pPr>
        <w:adjustRightInd w:val="0"/>
        <w:ind w:firstLine="567"/>
        <w:jc w:val="both"/>
        <w:rPr>
          <w:rFonts w:ascii="Verdana" w:hAnsi="Verdana"/>
          <w:b/>
        </w:rPr>
      </w:pPr>
    </w:p>
    <w:p w14:paraId="2CC3D727" w14:textId="77777777" w:rsidR="006C7742" w:rsidRPr="00766EF3" w:rsidRDefault="006C7742" w:rsidP="00302793">
      <w:pPr>
        <w:adjustRightInd w:val="0"/>
        <w:ind w:firstLine="567"/>
        <w:jc w:val="both"/>
        <w:rPr>
          <w:rFonts w:ascii="Verdana" w:hAnsi="Verdana"/>
          <w:b/>
        </w:rPr>
      </w:pPr>
      <w:r w:rsidRPr="00766EF3">
        <w:rPr>
          <w:rFonts w:ascii="Verdana" w:hAnsi="Verdana"/>
          <w:b/>
        </w:rPr>
        <w:t>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7021B6C0" w14:textId="77777777" w:rsidR="006C7742" w:rsidRPr="00766EF3" w:rsidRDefault="006C7742" w:rsidP="00302793">
      <w:pPr>
        <w:adjustRightInd w:val="0"/>
        <w:ind w:firstLine="567"/>
        <w:jc w:val="both"/>
        <w:rPr>
          <w:rFonts w:ascii="Verdana" w:hAnsi="Verdana"/>
          <w:b/>
        </w:rPr>
      </w:pPr>
      <w:r w:rsidRPr="00766EF3">
        <w:rPr>
          <w:rFonts w:ascii="Verdana" w:hAnsi="Verdana"/>
          <w:b/>
        </w:rPr>
        <w:t>- в ленте новостей - не позднее 1 (Одного) дня;</w:t>
      </w:r>
    </w:p>
    <w:p w14:paraId="586CDDCF" w14:textId="77777777" w:rsidR="006C7742" w:rsidRPr="00766EF3" w:rsidRDefault="006C7742" w:rsidP="00302793">
      <w:pPr>
        <w:adjustRightInd w:val="0"/>
        <w:ind w:firstLine="567"/>
        <w:jc w:val="both"/>
        <w:rPr>
          <w:rFonts w:ascii="Verdana" w:hAnsi="Verdana"/>
          <w:b/>
        </w:rPr>
      </w:pPr>
      <w:r w:rsidRPr="00766EF3">
        <w:rPr>
          <w:rFonts w:ascii="Verdana" w:hAnsi="Verdana"/>
          <w:b/>
        </w:rPr>
        <w:t>- на странице в сети Интернет - не позднее 2 (Двух) дней.</w:t>
      </w:r>
    </w:p>
    <w:p w14:paraId="638623FE" w14:textId="77777777" w:rsidR="006C7742" w:rsidRPr="00766EF3" w:rsidRDefault="006C7742" w:rsidP="00302793">
      <w:pPr>
        <w:adjustRightInd w:val="0"/>
        <w:ind w:firstLine="567"/>
        <w:jc w:val="both"/>
        <w:rPr>
          <w:rFonts w:ascii="Verdana" w:hAnsi="Verdana"/>
          <w:b/>
        </w:rPr>
      </w:pPr>
    </w:p>
    <w:p w14:paraId="2C1FA04A" w14:textId="77777777" w:rsidR="006C7742" w:rsidRPr="00164DED" w:rsidRDefault="006C7742" w:rsidP="00302793">
      <w:pPr>
        <w:adjustRightInd w:val="0"/>
        <w:ind w:firstLine="567"/>
        <w:jc w:val="both"/>
        <w:rPr>
          <w:rFonts w:ascii="Verdana" w:hAnsi="Verdana"/>
        </w:rPr>
      </w:pPr>
      <w:r w:rsidRPr="00164DED">
        <w:rPr>
          <w:rFonts w:ascii="Verdana" w:hAnsi="Verdana"/>
        </w:rPr>
        <w:t>В случае, если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545508A1" w14:textId="77777777" w:rsidR="006C7742" w:rsidRPr="00766EF3" w:rsidRDefault="006C7742" w:rsidP="00302793">
      <w:pPr>
        <w:adjustRightInd w:val="0"/>
        <w:ind w:firstLine="567"/>
        <w:jc w:val="both"/>
        <w:rPr>
          <w:rFonts w:ascii="Verdana" w:hAnsi="Verdana"/>
          <w:b/>
        </w:rPr>
      </w:pPr>
      <w:r w:rsidRPr="00766EF3">
        <w:rPr>
          <w:rFonts w:ascii="Verdana" w:hAnsi="Verdana"/>
          <w:b/>
        </w:rPr>
        <w:t>Выпуск облигаций не предполагается размещать траншами.</w:t>
      </w:r>
    </w:p>
    <w:p w14:paraId="5D38E8D8" w14:textId="77777777" w:rsidR="006C7742" w:rsidRPr="009B28E3" w:rsidRDefault="006C7742" w:rsidP="00302793">
      <w:pPr>
        <w:autoSpaceDE/>
        <w:autoSpaceDN/>
        <w:spacing w:line="312" w:lineRule="auto"/>
        <w:ind w:firstLine="567"/>
        <w:jc w:val="both"/>
        <w:rPr>
          <w:rFonts w:ascii="Verdana" w:hAnsi="Verdana"/>
        </w:rPr>
      </w:pPr>
    </w:p>
    <w:p w14:paraId="6B4996EF"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8.3. Порядок размещения ценных бумаг</w:t>
      </w:r>
    </w:p>
    <w:p w14:paraId="01304152" w14:textId="77777777" w:rsidR="006C7742" w:rsidRPr="009B28E3" w:rsidRDefault="006C7742" w:rsidP="00302793">
      <w:pPr>
        <w:autoSpaceDE/>
        <w:autoSpaceDN/>
        <w:ind w:firstLine="567"/>
        <w:jc w:val="both"/>
        <w:rPr>
          <w:rFonts w:ascii="Verdana" w:hAnsi="Verdana"/>
        </w:rPr>
      </w:pPr>
      <w:r w:rsidRPr="009B28E3">
        <w:rPr>
          <w:rFonts w:ascii="Verdana" w:hAnsi="Verdana"/>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334688E2"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заключаемого Эмитентом с каждым из приобретателей, указанных в п. 8.1 Решения о выпуске ценных бумаг и в п. 8.8.1 Проспекта ценных бумаг (далее – Приобретатели),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14:paraId="33FE1261"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b/>
          <w:bCs/>
          <w:iCs/>
        </w:rPr>
        <w:t>Договор купли-продажи Облигаций от имени Эмитента подписывается профессиональным участником рынка ценных бумаг, оказывающим Эмитенту услуги по размещению Облигаций и  по организации размещения Облигаций, сведения о котором указаны ниже (далее - Брокер), действующим на основании доверенности.</w:t>
      </w:r>
    </w:p>
    <w:p w14:paraId="3513F522" w14:textId="08F93A00" w:rsidR="006C7742" w:rsidRPr="009B28E3" w:rsidRDefault="006C7742" w:rsidP="00302793">
      <w:pPr>
        <w:widowControl w:val="0"/>
        <w:adjustRightInd w:val="0"/>
        <w:ind w:firstLine="567"/>
        <w:jc w:val="both"/>
        <w:rPr>
          <w:rFonts w:ascii="Verdana" w:hAnsi="Verdana"/>
        </w:rPr>
      </w:pPr>
      <w:r w:rsidRPr="009B28E3">
        <w:rPr>
          <w:rFonts w:ascii="Verdana" w:hAnsi="Verdana"/>
          <w:b/>
          <w:bCs/>
          <w:iCs/>
        </w:rPr>
        <w:t xml:space="preserve">Заключение Договора купли-продажи производится в рабочие дни с 10-00 </w:t>
      </w:r>
      <w:r w:rsidRPr="009B28E3">
        <w:rPr>
          <w:rFonts w:ascii="Verdana" w:hAnsi="Verdana"/>
          <w:b/>
          <w:bCs/>
          <w:iCs/>
        </w:rPr>
        <w:lastRenderedPageBreak/>
        <w:t xml:space="preserve">часов до 18-00 часов по следующему адресу: 123022, г. Москва, ул. Красная Пресня, д. 26, </w:t>
      </w:r>
      <w:r w:rsidR="007F18AD">
        <w:rPr>
          <w:rFonts w:ascii="Verdana" w:hAnsi="Verdana"/>
          <w:b/>
          <w:bCs/>
          <w:iCs/>
        </w:rPr>
        <w:t>стр</w:t>
      </w:r>
      <w:r w:rsidRPr="009B28E3">
        <w:rPr>
          <w:rFonts w:ascii="Verdana" w:hAnsi="Verdana"/>
          <w:b/>
          <w:bCs/>
          <w:iCs/>
        </w:rPr>
        <w:t>.2 (место заключения Договора купли-продажи Облигаций).</w:t>
      </w:r>
    </w:p>
    <w:p w14:paraId="59AFEC09"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b/>
          <w:bCs/>
          <w:iCs/>
        </w:rPr>
        <w:t>Приобретаемые Облигации должны быть полностью оплачены в течение 5 рабочих дней с момента заключения Договора. Обязательство по оплате размещаемых Облигаций считается исполненным с момента поступления денежных средств на специальный брокерский счет Брокера, предусмотренный п. 8.6 Решения о выпуске ценных бумаг и п. 8.8.6 Проспекта ценных бумаг. 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14:paraId="4CFEECD3"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РФ.</w:t>
      </w:r>
    </w:p>
    <w:p w14:paraId="6AD02AD3"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осуществляющем централизованное хранение Облигаций выпуска, или в другом Депозитарии. Порядок и сроки открытия счетов депо определяются положениями регламентов соответствующих депозитариев.</w:t>
      </w:r>
    </w:p>
    <w:p w14:paraId="4F07C821" w14:textId="77777777" w:rsidR="006C7742" w:rsidRPr="009B28E3" w:rsidRDefault="006C7742" w:rsidP="00302793">
      <w:pPr>
        <w:widowControl w:val="0"/>
        <w:adjustRightInd w:val="0"/>
        <w:ind w:firstLine="567"/>
        <w:jc w:val="both"/>
        <w:rPr>
          <w:rFonts w:ascii="Verdana" w:hAnsi="Verdana"/>
          <w:b/>
          <w:bCs/>
          <w:iCs/>
        </w:rPr>
      </w:pPr>
    </w:p>
    <w:p w14:paraId="78956DFB" w14:textId="77777777" w:rsidR="006C7742" w:rsidRPr="009B28E3" w:rsidRDefault="006C7742" w:rsidP="00302793">
      <w:pPr>
        <w:widowControl w:val="0"/>
        <w:adjustRightInd w:val="0"/>
        <w:ind w:firstLine="567"/>
        <w:jc w:val="both"/>
        <w:rPr>
          <w:rFonts w:ascii="Verdana" w:hAnsi="Verdana"/>
          <w:bCs/>
          <w:iCs/>
        </w:rPr>
      </w:pPr>
      <w:r w:rsidRPr="009B28E3">
        <w:rPr>
          <w:rFonts w:ascii="Verdana" w:hAnsi="Verdana"/>
          <w:bCs/>
          <w:iCs/>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7A927C7"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Преимущественное право приобретения Облигаций не предусмотрено.</w:t>
      </w:r>
    </w:p>
    <w:p w14:paraId="4F67BEDB" w14:textId="77777777" w:rsidR="006C7742" w:rsidRPr="009B28E3" w:rsidRDefault="006C7742" w:rsidP="00302793">
      <w:pPr>
        <w:adjustRightInd w:val="0"/>
        <w:ind w:firstLine="567"/>
        <w:jc w:val="both"/>
        <w:rPr>
          <w:rFonts w:ascii="Verdana" w:hAnsi="Verdana"/>
          <w:b/>
          <w:bCs/>
          <w:iCs/>
        </w:rPr>
      </w:pPr>
    </w:p>
    <w:p w14:paraId="5A11AEEC" w14:textId="77777777" w:rsidR="006C7742" w:rsidRPr="009B28E3" w:rsidRDefault="006C7742" w:rsidP="00302793">
      <w:pPr>
        <w:adjustRightInd w:val="0"/>
        <w:ind w:firstLine="567"/>
        <w:jc w:val="both"/>
        <w:rPr>
          <w:rFonts w:ascii="Verdana" w:hAnsi="Verdana"/>
          <w:bCs/>
          <w:iCs/>
        </w:rPr>
      </w:pPr>
      <w:r w:rsidRPr="009B28E3">
        <w:rPr>
          <w:rFonts w:ascii="Verdana" w:hAnsi="Verdana"/>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приходных записей по лицевым счетам первых владельцев и (или) номинальных держателей, срок и иные условия выдачи передаточного распоряжения:</w:t>
      </w:r>
    </w:p>
    <w:p w14:paraId="73708BFE"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Облигации не являются именными ценными бумагами.</w:t>
      </w:r>
    </w:p>
    <w:p w14:paraId="3FB77D91" w14:textId="77777777" w:rsidR="006C7742" w:rsidRPr="009B28E3" w:rsidRDefault="006C7742" w:rsidP="00302793">
      <w:pPr>
        <w:adjustRightInd w:val="0"/>
        <w:ind w:firstLine="567"/>
        <w:jc w:val="both"/>
        <w:rPr>
          <w:rFonts w:ascii="Verdana" w:hAnsi="Verdana"/>
          <w:bCs/>
          <w:iCs/>
        </w:rPr>
      </w:pPr>
    </w:p>
    <w:p w14:paraId="7D590BE6" w14:textId="77777777" w:rsidR="006C7742" w:rsidRPr="009B28E3" w:rsidRDefault="006C7742" w:rsidP="00302793">
      <w:pPr>
        <w:adjustRightInd w:val="0"/>
        <w:ind w:firstLine="567"/>
        <w:jc w:val="both"/>
        <w:rPr>
          <w:rFonts w:ascii="Verdana" w:hAnsi="Verdana"/>
        </w:rPr>
      </w:pPr>
      <w:r w:rsidRPr="009B28E3">
        <w:rPr>
          <w:rFonts w:ascii="Verdana" w:hAnsi="Verdana"/>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C2A69CB"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Приходная запись по счету депо первого приобретателя в НРД вносится на основании поручений Эмитента в порядке и сроки, установленные  условиями осуществления депозитарной деятельности НРД. Размещенные Облигации зачисляются депозитариями на счета депо покупателей Облигаций в соответствии с условиями осуществления депозитарной деятельности депозитариев.</w:t>
      </w:r>
    </w:p>
    <w:p w14:paraId="622978AB"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Датой внесения приходной записи по счету депо первого владельца в депозитарии, осуществляющем учет прав на ценные бумаги, является дата исполнения соответствующего поручения депо в НРД или Депозитарии. При этом зачисление ценных бумаг на счета депо (внесение приходной записи по счету депо) осуществляется не позднее последнего дня срока размещения ценных бумаг, установленного в данном решении о выпуске ценных бумаг.</w:t>
      </w:r>
    </w:p>
    <w:p w14:paraId="6C0735D9"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6BA9BE17" w14:textId="77777777" w:rsidR="006C7742" w:rsidRPr="009B28E3" w:rsidRDefault="006C7742" w:rsidP="00302793">
      <w:pPr>
        <w:adjustRightInd w:val="0"/>
        <w:ind w:firstLine="567"/>
        <w:jc w:val="both"/>
        <w:rPr>
          <w:rFonts w:ascii="Verdana" w:hAnsi="Verdana"/>
          <w:b/>
          <w:bCs/>
          <w:iCs/>
        </w:rPr>
      </w:pPr>
    </w:p>
    <w:p w14:paraId="69EE66B9" w14:textId="77777777" w:rsidR="006C7742" w:rsidRPr="009B28E3" w:rsidRDefault="006C7742" w:rsidP="00302793">
      <w:pPr>
        <w:adjustRightInd w:val="0"/>
        <w:ind w:firstLine="567"/>
        <w:jc w:val="both"/>
        <w:rPr>
          <w:rFonts w:ascii="Verdana" w:hAnsi="Verdana"/>
          <w:bCs/>
          <w:iCs/>
        </w:rPr>
      </w:pPr>
      <w:r w:rsidRPr="009B28E3">
        <w:rPr>
          <w:rFonts w:ascii="Verdana" w:hAnsi="Verdana"/>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p>
    <w:p w14:paraId="79E7B679"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По Облигациям предусмотрено централизованное хранение.</w:t>
      </w:r>
    </w:p>
    <w:p w14:paraId="4950360B" w14:textId="77777777" w:rsidR="006C7742" w:rsidRPr="009B28E3" w:rsidRDefault="006C7742" w:rsidP="00302793">
      <w:pPr>
        <w:adjustRightInd w:val="0"/>
        <w:ind w:firstLine="567"/>
        <w:jc w:val="both"/>
        <w:rPr>
          <w:rFonts w:ascii="Verdana" w:hAnsi="Verdana"/>
          <w:b/>
          <w:bCs/>
          <w:iCs/>
        </w:rPr>
      </w:pPr>
    </w:p>
    <w:p w14:paraId="25362807" w14:textId="77777777" w:rsidR="006C7742" w:rsidRPr="009B28E3" w:rsidRDefault="006C7742" w:rsidP="00302793">
      <w:pPr>
        <w:adjustRightInd w:val="0"/>
        <w:ind w:firstLine="567"/>
        <w:jc w:val="both"/>
        <w:rPr>
          <w:rFonts w:ascii="Verdana" w:hAnsi="Verdana"/>
          <w:bCs/>
          <w:iCs/>
        </w:rPr>
      </w:pPr>
      <w:r w:rsidRPr="009B28E3">
        <w:rPr>
          <w:rFonts w:ascii="Verdana" w:hAnsi="Verdana"/>
          <w:bCs/>
          <w:iCs/>
        </w:rPr>
        <w:t>В случае если ценные бумаги размещаются посредством закрытой подписки в несколько этапов, условия размещения по каждому из которых не совпадают (различаются), раскрываются сроки (порядок определения сроков) размещения ценных бумаг по каждому этапу и не совпадающие условия размещения:</w:t>
      </w:r>
    </w:p>
    <w:p w14:paraId="29AA5AD4"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 xml:space="preserve">Ценные бумаги не размещаются в несколько этапов. </w:t>
      </w:r>
    </w:p>
    <w:p w14:paraId="076B3908" w14:textId="77777777" w:rsidR="006C7742" w:rsidRPr="009B28E3" w:rsidRDefault="006C7742" w:rsidP="00302793">
      <w:pPr>
        <w:adjustRightInd w:val="0"/>
        <w:ind w:firstLine="567"/>
        <w:jc w:val="both"/>
        <w:rPr>
          <w:rFonts w:ascii="Verdana" w:hAnsi="Verdana"/>
          <w:bCs/>
          <w:iCs/>
        </w:rPr>
      </w:pPr>
    </w:p>
    <w:p w14:paraId="37779C5B" w14:textId="77777777" w:rsidR="006C7742" w:rsidRPr="009B28E3" w:rsidRDefault="006C7742" w:rsidP="00302793">
      <w:pPr>
        <w:adjustRightInd w:val="0"/>
        <w:ind w:firstLine="567"/>
        <w:jc w:val="both"/>
        <w:rPr>
          <w:rFonts w:ascii="Verdana" w:hAnsi="Verdana"/>
          <w:bCs/>
          <w:iCs/>
        </w:rPr>
      </w:pPr>
      <w:r w:rsidRPr="009B28E3">
        <w:rPr>
          <w:rFonts w:ascii="Verdana" w:hAnsi="Verdana"/>
          <w:bCs/>
          <w:iCs/>
        </w:rPr>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w:t>
      </w:r>
      <w:r w:rsidRPr="009B28E3">
        <w:rPr>
          <w:rFonts w:ascii="Verdana" w:hAnsi="Verdana"/>
          <w:bCs/>
          <w:iCs/>
        </w:rPr>
        <w:lastRenderedPageBreak/>
        <w:t>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02B62E99"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Ценные бумаги не размещаются посредством подписки путем проведения торгов.</w:t>
      </w:r>
    </w:p>
    <w:p w14:paraId="22264766" w14:textId="59117D49" w:rsidR="006C7742" w:rsidRPr="009B28E3" w:rsidRDefault="006C7742" w:rsidP="000348F0">
      <w:pPr>
        <w:ind w:firstLine="567"/>
        <w:jc w:val="both"/>
        <w:rPr>
          <w:rFonts w:ascii="Verdana" w:hAnsi="Verdana"/>
          <w:b/>
          <w:bCs/>
          <w:iCs/>
        </w:rPr>
      </w:pPr>
      <w:r w:rsidRPr="009B28E3">
        <w:rPr>
          <w:rFonts w:ascii="Verdana" w:hAnsi="Verdana"/>
          <w:b/>
          <w:bCs/>
          <w:iCs/>
        </w:rPr>
        <w:t xml:space="preserve">Эмитент в дальнейшем предполагает обратиться к организатору торговли на рынке ценных бумаг </w:t>
      </w:r>
      <w:r w:rsidR="000348F0" w:rsidRPr="000348F0">
        <w:rPr>
          <w:rFonts w:ascii="Verdana" w:hAnsi="Verdana"/>
          <w:b/>
          <w:bCs/>
          <w:iCs/>
        </w:rPr>
        <w:t>Публично</w:t>
      </w:r>
      <w:r w:rsidR="000348F0">
        <w:rPr>
          <w:rFonts w:ascii="Verdana" w:hAnsi="Verdana"/>
          <w:b/>
          <w:bCs/>
          <w:iCs/>
        </w:rPr>
        <w:t>му</w:t>
      </w:r>
      <w:r w:rsidR="000348F0" w:rsidRPr="000348F0">
        <w:rPr>
          <w:rFonts w:ascii="Verdana" w:hAnsi="Verdana"/>
          <w:b/>
          <w:bCs/>
          <w:iCs/>
        </w:rPr>
        <w:t xml:space="preserve"> акционерно</w:t>
      </w:r>
      <w:r w:rsidR="000348F0">
        <w:rPr>
          <w:rFonts w:ascii="Verdana" w:hAnsi="Verdana"/>
          <w:b/>
          <w:bCs/>
          <w:iCs/>
        </w:rPr>
        <w:t>му обществу</w:t>
      </w:r>
      <w:r w:rsidR="000348F0" w:rsidRPr="000348F0">
        <w:rPr>
          <w:rFonts w:ascii="Verdana" w:hAnsi="Verdana"/>
          <w:b/>
          <w:bCs/>
          <w:iCs/>
        </w:rPr>
        <w:t xml:space="preserve"> "Московская Биржа ММВБ-РТС"</w:t>
      </w:r>
      <w:r w:rsidR="000348F0">
        <w:rPr>
          <w:rFonts w:ascii="Verdana" w:hAnsi="Verdana"/>
          <w:b/>
          <w:bCs/>
          <w:iCs/>
        </w:rPr>
        <w:t xml:space="preserve"> </w:t>
      </w:r>
      <w:r w:rsidRPr="009B28E3">
        <w:rPr>
          <w:rFonts w:ascii="Verdana" w:hAnsi="Verdana"/>
          <w:b/>
          <w:bCs/>
          <w:iCs/>
        </w:rPr>
        <w:t xml:space="preserve">для допуска размещенных ценных бумаг к обращению на организованном рынке ценных бумаг. </w:t>
      </w:r>
    </w:p>
    <w:p w14:paraId="318DE727" w14:textId="77777777" w:rsidR="006C7742" w:rsidRPr="009B28E3" w:rsidRDefault="006C7742" w:rsidP="00302793">
      <w:pPr>
        <w:ind w:firstLine="567"/>
        <w:jc w:val="both"/>
        <w:rPr>
          <w:rFonts w:ascii="Verdana" w:hAnsi="Verdana"/>
        </w:rPr>
      </w:pPr>
      <w:r w:rsidRPr="009B28E3">
        <w:rPr>
          <w:rFonts w:ascii="Verdana" w:hAnsi="Verdana"/>
        </w:rPr>
        <w:t>Сведения об организаторе торговли на рынке ценных бумаг:</w:t>
      </w:r>
    </w:p>
    <w:p w14:paraId="2BE99E82" w14:textId="124C344E" w:rsidR="006C7742" w:rsidRPr="000348F0" w:rsidRDefault="006C7742" w:rsidP="00302793">
      <w:pPr>
        <w:ind w:firstLine="567"/>
        <w:jc w:val="both"/>
        <w:rPr>
          <w:rFonts w:ascii="Verdana" w:hAnsi="Verdana"/>
          <w:b/>
          <w:bCs/>
        </w:rPr>
      </w:pPr>
      <w:r w:rsidRPr="009B28E3">
        <w:rPr>
          <w:rFonts w:ascii="Verdana" w:hAnsi="Verdana"/>
        </w:rPr>
        <w:t>Полное фирменное наименование:</w:t>
      </w:r>
      <w:r w:rsidRPr="009B28E3">
        <w:rPr>
          <w:rFonts w:ascii="Verdana" w:hAnsi="Verdana"/>
          <w:bCs/>
          <w:iCs/>
        </w:rPr>
        <w:t xml:space="preserve"> </w:t>
      </w:r>
      <w:r w:rsidR="000348F0" w:rsidRPr="000348F0">
        <w:rPr>
          <w:rFonts w:ascii="Verdana" w:hAnsi="Verdana"/>
          <w:b/>
          <w:bCs/>
          <w:iCs/>
        </w:rPr>
        <w:t>Публичное акционерное общество "Московская Биржа ММВБ-РТС"</w:t>
      </w:r>
      <w:r w:rsidRPr="000348F0">
        <w:rPr>
          <w:rFonts w:ascii="Verdana" w:hAnsi="Verdana"/>
          <w:b/>
          <w:bCs/>
        </w:rPr>
        <w:t xml:space="preserve"> </w:t>
      </w:r>
    </w:p>
    <w:p w14:paraId="3C72A4D0" w14:textId="34929A26" w:rsidR="006C7742" w:rsidRPr="009B28E3" w:rsidRDefault="006C7742" w:rsidP="00302793">
      <w:pPr>
        <w:ind w:firstLine="567"/>
        <w:jc w:val="both"/>
        <w:rPr>
          <w:rFonts w:ascii="Verdana" w:hAnsi="Verdana"/>
          <w:b/>
          <w:bCs/>
        </w:rPr>
      </w:pPr>
      <w:r w:rsidRPr="009B28E3">
        <w:rPr>
          <w:rFonts w:ascii="Verdana" w:hAnsi="Verdana"/>
        </w:rPr>
        <w:t xml:space="preserve">Сокращенное фирменное наименование: </w:t>
      </w:r>
      <w:r w:rsidR="000348F0" w:rsidRPr="000348F0">
        <w:rPr>
          <w:rFonts w:ascii="Verdana" w:hAnsi="Verdana"/>
          <w:b/>
        </w:rPr>
        <w:t>П</w:t>
      </w:r>
      <w:r w:rsidRPr="009B28E3">
        <w:rPr>
          <w:rFonts w:ascii="Verdana" w:hAnsi="Verdana"/>
          <w:b/>
          <w:bCs/>
          <w:iCs/>
        </w:rPr>
        <w:t xml:space="preserve">АО </w:t>
      </w:r>
      <w:r w:rsidR="000348F0" w:rsidRPr="000348F0">
        <w:rPr>
          <w:rFonts w:ascii="Verdana" w:hAnsi="Verdana"/>
          <w:b/>
          <w:bCs/>
          <w:iCs/>
        </w:rPr>
        <w:t xml:space="preserve">Московская Биржа </w:t>
      </w:r>
    </w:p>
    <w:p w14:paraId="15299343" w14:textId="45C0D830" w:rsidR="006C7742" w:rsidRPr="009B28E3" w:rsidRDefault="006C7742" w:rsidP="00302793">
      <w:pPr>
        <w:ind w:firstLine="567"/>
        <w:jc w:val="both"/>
        <w:rPr>
          <w:rFonts w:ascii="Verdana" w:hAnsi="Verdana"/>
          <w:b/>
          <w:bCs/>
          <w:iCs/>
        </w:rPr>
      </w:pPr>
      <w:r w:rsidRPr="009B28E3">
        <w:rPr>
          <w:rFonts w:ascii="Verdana" w:hAnsi="Verdana"/>
        </w:rPr>
        <w:t>Место нахождения:</w:t>
      </w:r>
      <w:r w:rsidRPr="009B28E3">
        <w:rPr>
          <w:rFonts w:ascii="Verdana" w:hAnsi="Verdana"/>
          <w:b/>
        </w:rPr>
        <w:t xml:space="preserve"> </w:t>
      </w:r>
      <w:r w:rsidR="006C016E">
        <w:rPr>
          <w:rFonts w:ascii="Verdana" w:hAnsi="Verdana"/>
          <w:b/>
        </w:rPr>
        <w:t xml:space="preserve">Российская Федерация, </w:t>
      </w:r>
      <w:r w:rsidRPr="009B28E3">
        <w:rPr>
          <w:rFonts w:ascii="Verdana" w:hAnsi="Verdana"/>
          <w:b/>
          <w:bCs/>
          <w:iCs/>
        </w:rPr>
        <w:t xml:space="preserve">г. Москва, Большой Кисловский переулок, дом 13 </w:t>
      </w:r>
    </w:p>
    <w:p w14:paraId="770320B1" w14:textId="77777777" w:rsidR="006C7742" w:rsidRPr="009B28E3" w:rsidRDefault="006C7742" w:rsidP="00302793">
      <w:pPr>
        <w:ind w:firstLine="567"/>
        <w:jc w:val="both"/>
        <w:rPr>
          <w:rFonts w:ascii="Verdana" w:hAnsi="Verdana"/>
        </w:rPr>
      </w:pPr>
      <w:r w:rsidRPr="009B28E3">
        <w:rPr>
          <w:rFonts w:ascii="Verdana" w:hAnsi="Verdana"/>
        </w:rPr>
        <w:t>Данные о лицензии на осуществление деятельности по организации торговли на рынке ценных бумаг:</w:t>
      </w:r>
    </w:p>
    <w:p w14:paraId="4E0A1EB6" w14:textId="1D61B870" w:rsidR="006C7742" w:rsidRPr="009B28E3" w:rsidRDefault="006C7742" w:rsidP="00302793">
      <w:pPr>
        <w:ind w:firstLine="567"/>
        <w:jc w:val="both"/>
        <w:rPr>
          <w:rFonts w:ascii="Verdana" w:hAnsi="Verdana"/>
          <w:b/>
          <w:bCs/>
          <w:iCs/>
        </w:rPr>
      </w:pPr>
      <w:r w:rsidRPr="009B28E3">
        <w:rPr>
          <w:rFonts w:ascii="Verdana" w:hAnsi="Verdana"/>
        </w:rPr>
        <w:t>Номер лицензии:</w:t>
      </w:r>
      <w:r w:rsidRPr="009B28E3">
        <w:rPr>
          <w:rFonts w:ascii="Verdana" w:hAnsi="Verdana"/>
          <w:b/>
        </w:rPr>
        <w:t xml:space="preserve"> </w:t>
      </w:r>
      <w:r w:rsidR="000348F0">
        <w:rPr>
          <w:rFonts w:ascii="Verdana" w:hAnsi="Verdana"/>
          <w:b/>
          <w:bCs/>
          <w:iCs/>
        </w:rPr>
        <w:t>077-001</w:t>
      </w:r>
    </w:p>
    <w:p w14:paraId="7549020F" w14:textId="5278760E" w:rsidR="006C7742" w:rsidRPr="009B28E3" w:rsidRDefault="006C7742" w:rsidP="00302793">
      <w:pPr>
        <w:ind w:firstLine="567"/>
        <w:jc w:val="both"/>
        <w:rPr>
          <w:rFonts w:ascii="Verdana" w:hAnsi="Verdana"/>
          <w:b/>
          <w:bCs/>
          <w:iCs/>
        </w:rPr>
      </w:pPr>
      <w:r w:rsidRPr="009B28E3">
        <w:rPr>
          <w:rFonts w:ascii="Verdana" w:hAnsi="Verdana"/>
        </w:rPr>
        <w:t>Дата выдачи лицензии:</w:t>
      </w:r>
      <w:r w:rsidRPr="009B28E3">
        <w:rPr>
          <w:rFonts w:ascii="Verdana" w:hAnsi="Verdana"/>
          <w:b/>
        </w:rPr>
        <w:t xml:space="preserve"> </w:t>
      </w:r>
      <w:r w:rsidRPr="009B28E3">
        <w:rPr>
          <w:rFonts w:ascii="Verdana" w:hAnsi="Verdana"/>
          <w:b/>
          <w:bCs/>
          <w:iCs/>
        </w:rPr>
        <w:t>2</w:t>
      </w:r>
      <w:r w:rsidR="000348F0">
        <w:rPr>
          <w:rFonts w:ascii="Verdana" w:hAnsi="Verdana"/>
          <w:b/>
          <w:bCs/>
          <w:iCs/>
        </w:rPr>
        <w:t>9</w:t>
      </w:r>
      <w:r w:rsidRPr="009B28E3">
        <w:rPr>
          <w:rFonts w:ascii="Verdana" w:hAnsi="Verdana"/>
          <w:b/>
          <w:bCs/>
          <w:iCs/>
        </w:rPr>
        <w:t>.</w:t>
      </w:r>
      <w:r w:rsidR="000348F0">
        <w:rPr>
          <w:rFonts w:ascii="Verdana" w:hAnsi="Verdana"/>
          <w:b/>
          <w:bCs/>
          <w:iCs/>
        </w:rPr>
        <w:t>08</w:t>
      </w:r>
      <w:r w:rsidRPr="009B28E3">
        <w:rPr>
          <w:rFonts w:ascii="Verdana" w:hAnsi="Verdana"/>
          <w:b/>
          <w:bCs/>
          <w:iCs/>
        </w:rPr>
        <w:t>.2013</w:t>
      </w:r>
    </w:p>
    <w:p w14:paraId="0CE0E067" w14:textId="77777777" w:rsidR="006C7742" w:rsidRPr="009B28E3" w:rsidRDefault="006C7742" w:rsidP="00302793">
      <w:pPr>
        <w:ind w:firstLine="567"/>
        <w:jc w:val="both"/>
        <w:rPr>
          <w:rFonts w:ascii="Verdana" w:hAnsi="Verdana"/>
          <w:b/>
          <w:bCs/>
          <w:iCs/>
        </w:rPr>
      </w:pPr>
      <w:r w:rsidRPr="009B28E3">
        <w:rPr>
          <w:rFonts w:ascii="Verdana" w:hAnsi="Verdana"/>
        </w:rPr>
        <w:t xml:space="preserve">Срок действия лицензии: </w:t>
      </w:r>
      <w:r w:rsidRPr="009B28E3">
        <w:rPr>
          <w:rFonts w:ascii="Verdana" w:hAnsi="Verdana"/>
          <w:b/>
          <w:bCs/>
          <w:iCs/>
        </w:rPr>
        <w:t>бессрочная</w:t>
      </w:r>
    </w:p>
    <w:p w14:paraId="2A0D9913" w14:textId="19653822" w:rsidR="006C7742" w:rsidRPr="009B28E3" w:rsidRDefault="006C7742" w:rsidP="00302793">
      <w:pPr>
        <w:tabs>
          <w:tab w:val="left" w:pos="6870"/>
        </w:tabs>
        <w:ind w:firstLine="567"/>
        <w:jc w:val="both"/>
        <w:rPr>
          <w:rFonts w:ascii="Verdana" w:hAnsi="Verdana"/>
          <w:b/>
          <w:bCs/>
          <w:iCs/>
        </w:rPr>
      </w:pPr>
      <w:r w:rsidRPr="009B28E3">
        <w:rPr>
          <w:rFonts w:ascii="Verdana" w:hAnsi="Verdana"/>
        </w:rPr>
        <w:t>Орган, выдавший лицензию:</w:t>
      </w:r>
      <w:r w:rsidRPr="009B28E3">
        <w:rPr>
          <w:rFonts w:ascii="Verdana" w:hAnsi="Verdana"/>
          <w:b/>
        </w:rPr>
        <w:t xml:space="preserve"> </w:t>
      </w:r>
      <w:r w:rsidR="000348F0">
        <w:rPr>
          <w:rFonts w:ascii="Verdana" w:hAnsi="Verdana"/>
          <w:b/>
        </w:rPr>
        <w:t>ФСФР</w:t>
      </w:r>
      <w:r w:rsidRPr="009B28E3">
        <w:rPr>
          <w:rFonts w:ascii="Verdana" w:hAnsi="Verdana"/>
          <w:b/>
          <w:bCs/>
          <w:iCs/>
        </w:rPr>
        <w:t xml:space="preserve"> России</w:t>
      </w:r>
      <w:r w:rsidRPr="009B28E3">
        <w:rPr>
          <w:rFonts w:ascii="Verdana" w:hAnsi="Verdana"/>
          <w:b/>
          <w:bCs/>
          <w:iCs/>
        </w:rPr>
        <w:tab/>
      </w:r>
    </w:p>
    <w:p w14:paraId="66B63695" w14:textId="77777777" w:rsidR="006C7742" w:rsidRPr="009B28E3" w:rsidRDefault="006C7742" w:rsidP="00302793">
      <w:pPr>
        <w:ind w:firstLine="567"/>
        <w:jc w:val="both"/>
        <w:rPr>
          <w:rFonts w:ascii="Verdana" w:hAnsi="Verdana"/>
          <w:b/>
          <w:bCs/>
          <w:iCs/>
        </w:rPr>
      </w:pPr>
      <w:r w:rsidRPr="009B28E3">
        <w:rPr>
          <w:rFonts w:ascii="Verdana" w:hAnsi="Verdana"/>
          <w:b/>
          <w:bCs/>
          <w:iCs/>
        </w:rPr>
        <w:t>Обращение Облигаций на вторичном рынке начинается после государственной регистрации отчета об итогах выпуска ценных бумаг.</w:t>
      </w:r>
    </w:p>
    <w:p w14:paraId="7758D34F" w14:textId="110B2E75" w:rsidR="006C7742" w:rsidRPr="009B28E3" w:rsidRDefault="006C7742" w:rsidP="00302793">
      <w:pPr>
        <w:ind w:firstLine="567"/>
        <w:jc w:val="both"/>
        <w:rPr>
          <w:rFonts w:ascii="Verdana" w:hAnsi="Verdana"/>
          <w:b/>
          <w:bCs/>
          <w:iCs/>
        </w:rPr>
      </w:pPr>
      <w:r w:rsidRPr="009B28E3">
        <w:rPr>
          <w:rFonts w:ascii="Verdana" w:hAnsi="Verdana"/>
          <w:b/>
          <w:bCs/>
          <w:iCs/>
        </w:rPr>
        <w:t xml:space="preserve">При обращении Облигации выпуска могут быть допущены к торгам с включением или без включения Облигаций в котировальный список </w:t>
      </w:r>
      <w:r w:rsidR="000348F0" w:rsidRPr="000348F0">
        <w:rPr>
          <w:rFonts w:ascii="Verdana" w:hAnsi="Verdana"/>
          <w:b/>
          <w:bCs/>
          <w:iCs/>
        </w:rPr>
        <w:t>Публично</w:t>
      </w:r>
      <w:r w:rsidR="000348F0">
        <w:rPr>
          <w:rFonts w:ascii="Verdana" w:hAnsi="Verdana"/>
          <w:b/>
          <w:bCs/>
          <w:iCs/>
        </w:rPr>
        <w:t>го</w:t>
      </w:r>
      <w:r w:rsidR="000348F0" w:rsidRPr="000348F0">
        <w:rPr>
          <w:rFonts w:ascii="Verdana" w:hAnsi="Verdana"/>
          <w:b/>
          <w:bCs/>
          <w:iCs/>
        </w:rPr>
        <w:t xml:space="preserve"> акционерно</w:t>
      </w:r>
      <w:r w:rsidR="000348F0">
        <w:rPr>
          <w:rFonts w:ascii="Verdana" w:hAnsi="Verdana"/>
          <w:b/>
          <w:bCs/>
          <w:iCs/>
        </w:rPr>
        <w:t>го</w:t>
      </w:r>
      <w:r w:rsidR="000348F0" w:rsidRPr="000348F0">
        <w:rPr>
          <w:rFonts w:ascii="Verdana" w:hAnsi="Verdana"/>
          <w:b/>
          <w:bCs/>
          <w:iCs/>
        </w:rPr>
        <w:t xml:space="preserve"> обществ</w:t>
      </w:r>
      <w:r w:rsidR="000348F0">
        <w:rPr>
          <w:rFonts w:ascii="Verdana" w:hAnsi="Verdana"/>
          <w:b/>
          <w:bCs/>
          <w:iCs/>
        </w:rPr>
        <w:t>а</w:t>
      </w:r>
      <w:r w:rsidR="000348F0" w:rsidRPr="000348F0">
        <w:rPr>
          <w:rFonts w:ascii="Verdana" w:hAnsi="Verdana"/>
          <w:b/>
          <w:bCs/>
          <w:iCs/>
        </w:rPr>
        <w:t xml:space="preserve"> "Московская Биржа ММВБ-РТС"</w:t>
      </w:r>
      <w:r w:rsidRPr="009B28E3">
        <w:rPr>
          <w:rFonts w:ascii="Verdana" w:hAnsi="Verdana"/>
          <w:b/>
          <w:bCs/>
          <w:iCs/>
        </w:rPr>
        <w:t xml:space="preserve">. При этом включение Облигаций в котировальный список будет осуществлено в соответствии с Правилами листинга </w:t>
      </w:r>
      <w:r w:rsidR="000348F0" w:rsidRPr="000348F0">
        <w:rPr>
          <w:rFonts w:ascii="Verdana" w:hAnsi="Verdana"/>
          <w:b/>
          <w:bCs/>
          <w:iCs/>
        </w:rPr>
        <w:t>Публично</w:t>
      </w:r>
      <w:r w:rsidR="000348F0">
        <w:rPr>
          <w:rFonts w:ascii="Verdana" w:hAnsi="Verdana"/>
          <w:b/>
          <w:bCs/>
          <w:iCs/>
        </w:rPr>
        <w:t>го</w:t>
      </w:r>
      <w:r w:rsidR="000348F0" w:rsidRPr="000348F0">
        <w:rPr>
          <w:rFonts w:ascii="Verdana" w:hAnsi="Verdana"/>
          <w:b/>
          <w:bCs/>
          <w:iCs/>
        </w:rPr>
        <w:t xml:space="preserve"> акционерно</w:t>
      </w:r>
      <w:r w:rsidR="000348F0">
        <w:rPr>
          <w:rFonts w:ascii="Verdana" w:hAnsi="Verdana"/>
          <w:b/>
          <w:bCs/>
          <w:iCs/>
        </w:rPr>
        <w:t>го</w:t>
      </w:r>
      <w:r w:rsidR="000348F0" w:rsidRPr="000348F0">
        <w:rPr>
          <w:rFonts w:ascii="Verdana" w:hAnsi="Verdana"/>
          <w:b/>
          <w:bCs/>
          <w:iCs/>
        </w:rPr>
        <w:t xml:space="preserve"> обществ</w:t>
      </w:r>
      <w:r w:rsidR="000348F0">
        <w:rPr>
          <w:rFonts w:ascii="Verdana" w:hAnsi="Verdana"/>
          <w:b/>
          <w:bCs/>
          <w:iCs/>
        </w:rPr>
        <w:t>а</w:t>
      </w:r>
      <w:r w:rsidR="000348F0" w:rsidRPr="000348F0">
        <w:rPr>
          <w:rFonts w:ascii="Verdana" w:hAnsi="Verdana"/>
          <w:b/>
          <w:bCs/>
          <w:iCs/>
        </w:rPr>
        <w:t xml:space="preserve"> "Московская Биржа ММВБ-РТС"</w:t>
      </w:r>
      <w:r w:rsidRPr="009B28E3">
        <w:rPr>
          <w:rFonts w:ascii="Verdana" w:hAnsi="Verdana"/>
          <w:b/>
          <w:bCs/>
          <w:iCs/>
        </w:rPr>
        <w:t>.</w:t>
      </w:r>
    </w:p>
    <w:p w14:paraId="25AF6E18" w14:textId="77777777" w:rsidR="006C7742" w:rsidRPr="009B28E3" w:rsidRDefault="006C7742" w:rsidP="00302793">
      <w:pPr>
        <w:autoSpaceDE/>
        <w:autoSpaceDN/>
        <w:spacing w:line="312" w:lineRule="auto"/>
        <w:ind w:firstLine="567"/>
        <w:jc w:val="both"/>
        <w:rPr>
          <w:rFonts w:ascii="Verdana" w:hAnsi="Verdana"/>
        </w:rPr>
      </w:pPr>
    </w:p>
    <w:p w14:paraId="561F53E0" w14:textId="77777777" w:rsidR="006C7742" w:rsidRPr="009B28E3" w:rsidRDefault="006C7742" w:rsidP="00302793">
      <w:pPr>
        <w:adjustRightInd w:val="0"/>
        <w:ind w:firstLine="567"/>
        <w:jc w:val="both"/>
        <w:rPr>
          <w:rFonts w:ascii="Verdana" w:hAnsi="Verdana"/>
          <w:bCs/>
          <w:iCs/>
        </w:rPr>
      </w:pPr>
      <w:r w:rsidRPr="009B28E3">
        <w:rPr>
          <w:rFonts w:ascii="Verdana" w:hAnsi="Verdana"/>
          <w:bCs/>
          <w:i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0AE1AB52"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Эмитент и(или) уполномоченное им лицо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w:t>
      </w:r>
    </w:p>
    <w:p w14:paraId="0E760E55" w14:textId="77777777" w:rsidR="006C7742" w:rsidRPr="009B28E3" w:rsidRDefault="006C7742" w:rsidP="00302793">
      <w:pPr>
        <w:adjustRightInd w:val="0"/>
        <w:ind w:firstLine="567"/>
        <w:jc w:val="both"/>
        <w:rPr>
          <w:rFonts w:ascii="Verdana" w:hAnsi="Verdana"/>
          <w:bCs/>
          <w:iCs/>
        </w:rPr>
      </w:pPr>
    </w:p>
    <w:p w14:paraId="6210866E" w14:textId="77777777" w:rsidR="006C7742" w:rsidRPr="009B28E3" w:rsidRDefault="006C7742" w:rsidP="00302793">
      <w:pPr>
        <w:adjustRightInd w:val="0"/>
        <w:ind w:firstLine="567"/>
        <w:jc w:val="both"/>
        <w:rPr>
          <w:rFonts w:ascii="Verdana" w:hAnsi="Verdana"/>
          <w:bCs/>
          <w:iCs/>
          <w:color w:val="FF0000"/>
        </w:rPr>
      </w:pPr>
      <w:r w:rsidRPr="009B28E3">
        <w:rPr>
          <w:rFonts w:ascii="Verdana" w:hAnsi="Verdana"/>
          <w:bCs/>
          <w:iCs/>
        </w:rPr>
        <w:t>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w:t>
      </w:r>
    </w:p>
    <w:p w14:paraId="2F02029A" w14:textId="378FE7F3"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 xml:space="preserve">Организацией, которая оказывает услуги по размещению Облигаций и по организации размещения Облигаций, является Общество с ограниченной ответственностью «Инвестиционная </w:t>
      </w:r>
      <w:r w:rsidR="001C1B21">
        <w:rPr>
          <w:rFonts w:ascii="Verdana" w:hAnsi="Verdana"/>
          <w:b/>
          <w:bCs/>
          <w:iCs/>
        </w:rPr>
        <w:t>к</w:t>
      </w:r>
      <w:r w:rsidRPr="009B28E3">
        <w:rPr>
          <w:rFonts w:ascii="Verdana" w:hAnsi="Verdana"/>
          <w:b/>
          <w:bCs/>
          <w:iCs/>
        </w:rPr>
        <w:t>омпания «Спарта-финанс» (далее – Брокер).</w:t>
      </w:r>
    </w:p>
    <w:p w14:paraId="7B2AA336" w14:textId="26C21664" w:rsidR="006C7742" w:rsidRPr="009B28E3" w:rsidRDefault="006C7742" w:rsidP="00302793">
      <w:pPr>
        <w:widowControl w:val="0"/>
        <w:adjustRightInd w:val="0"/>
        <w:ind w:firstLine="567"/>
        <w:jc w:val="both"/>
        <w:rPr>
          <w:rFonts w:ascii="Verdana" w:hAnsi="Verdana"/>
          <w:b/>
          <w:bCs/>
          <w:iCs/>
        </w:rPr>
      </w:pPr>
      <w:r w:rsidRPr="009B28E3">
        <w:rPr>
          <w:rFonts w:ascii="Verdana" w:hAnsi="Verdana"/>
        </w:rPr>
        <w:t xml:space="preserve">Полное фирменное наименование: </w:t>
      </w:r>
      <w:r w:rsidRPr="009B28E3">
        <w:rPr>
          <w:rFonts w:ascii="Verdana" w:hAnsi="Verdana"/>
          <w:b/>
          <w:bCs/>
          <w:iCs/>
        </w:rPr>
        <w:t xml:space="preserve">Общество с ограниченной ответственностью «Инвестиционная </w:t>
      </w:r>
      <w:r w:rsidR="001C1B21">
        <w:rPr>
          <w:rFonts w:ascii="Verdana" w:hAnsi="Verdana"/>
          <w:b/>
          <w:bCs/>
          <w:iCs/>
        </w:rPr>
        <w:t>к</w:t>
      </w:r>
      <w:r w:rsidRPr="009B28E3">
        <w:rPr>
          <w:rFonts w:ascii="Verdana" w:hAnsi="Verdana"/>
          <w:b/>
          <w:bCs/>
          <w:iCs/>
        </w:rPr>
        <w:t>омпания «Спарта-финанс»</w:t>
      </w:r>
    </w:p>
    <w:p w14:paraId="2DC44395"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rPr>
        <w:t xml:space="preserve">Сокращенное  фирменное наименование: </w:t>
      </w:r>
      <w:r w:rsidRPr="009B28E3">
        <w:rPr>
          <w:rFonts w:ascii="Verdana" w:hAnsi="Verdana"/>
          <w:b/>
          <w:bCs/>
          <w:iCs/>
        </w:rPr>
        <w:t>ООО «ИК «Спарта-финанс»</w:t>
      </w:r>
    </w:p>
    <w:p w14:paraId="5D61736F" w14:textId="5090456D" w:rsidR="006C7742" w:rsidRPr="009B28E3" w:rsidRDefault="006C7742" w:rsidP="00302793">
      <w:pPr>
        <w:widowControl w:val="0"/>
        <w:adjustRightInd w:val="0"/>
        <w:ind w:firstLine="567"/>
        <w:jc w:val="both"/>
        <w:rPr>
          <w:rFonts w:ascii="Verdana" w:hAnsi="Verdana"/>
          <w:b/>
          <w:bCs/>
          <w:iCs/>
        </w:rPr>
      </w:pPr>
      <w:r w:rsidRPr="009B28E3">
        <w:rPr>
          <w:rFonts w:ascii="Verdana" w:hAnsi="Verdana"/>
        </w:rPr>
        <w:t xml:space="preserve">Место нахождения: </w:t>
      </w:r>
      <w:r w:rsidRPr="009B28E3">
        <w:rPr>
          <w:rFonts w:ascii="Verdana" w:hAnsi="Verdana"/>
          <w:b/>
          <w:bCs/>
          <w:iCs/>
        </w:rPr>
        <w:t xml:space="preserve">123022, г. Москва, ул. Красная Пресня д.26, </w:t>
      </w:r>
      <w:r w:rsidR="00ED0858">
        <w:rPr>
          <w:rFonts w:ascii="Verdana" w:hAnsi="Verdana"/>
          <w:b/>
          <w:bCs/>
          <w:iCs/>
        </w:rPr>
        <w:t>стр</w:t>
      </w:r>
      <w:r w:rsidRPr="009B28E3">
        <w:rPr>
          <w:rFonts w:ascii="Verdana" w:hAnsi="Verdana"/>
          <w:b/>
          <w:bCs/>
          <w:iCs/>
        </w:rPr>
        <w:t>.2</w:t>
      </w:r>
    </w:p>
    <w:p w14:paraId="7E964E06"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Данные о лицензии на осуществление брокерской деятельности:</w:t>
      </w:r>
    </w:p>
    <w:p w14:paraId="673C412D"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rPr>
        <w:t xml:space="preserve">Номер лицензии: </w:t>
      </w:r>
      <w:r w:rsidRPr="009B28E3">
        <w:rPr>
          <w:rFonts w:ascii="Verdana" w:hAnsi="Verdana"/>
          <w:b/>
          <w:bCs/>
          <w:iCs/>
        </w:rPr>
        <w:t>077-13581-100000</w:t>
      </w:r>
    </w:p>
    <w:p w14:paraId="0D9D4513"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rPr>
        <w:t xml:space="preserve">Дата выдачи лицензии: </w:t>
      </w:r>
      <w:r w:rsidRPr="009B28E3">
        <w:rPr>
          <w:rFonts w:ascii="Verdana" w:hAnsi="Verdana"/>
          <w:b/>
          <w:bCs/>
          <w:iCs/>
        </w:rPr>
        <w:t>02.06.2011</w:t>
      </w:r>
    </w:p>
    <w:p w14:paraId="656FA8B1"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rPr>
        <w:t xml:space="preserve">Срок действия лицензии на осуществление брокерской деятельности: </w:t>
      </w:r>
      <w:r w:rsidRPr="009B28E3">
        <w:rPr>
          <w:rFonts w:ascii="Verdana" w:hAnsi="Verdana"/>
          <w:b/>
          <w:bCs/>
          <w:iCs/>
        </w:rPr>
        <w:t>без ограничения срока действия</w:t>
      </w:r>
    </w:p>
    <w:p w14:paraId="07A77063"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rPr>
        <w:t xml:space="preserve">Орган, выдавший лицензию: </w:t>
      </w:r>
      <w:r w:rsidRPr="009B28E3">
        <w:rPr>
          <w:rFonts w:ascii="Verdana" w:hAnsi="Verdana"/>
          <w:b/>
          <w:bCs/>
          <w:iCs/>
        </w:rPr>
        <w:t>ФСФР России</w:t>
      </w:r>
    </w:p>
    <w:p w14:paraId="3D8F3086" w14:textId="77777777" w:rsidR="006C7742" w:rsidRPr="009B28E3" w:rsidRDefault="006C7742" w:rsidP="00302793">
      <w:pPr>
        <w:widowControl w:val="0"/>
        <w:adjustRightInd w:val="0"/>
        <w:ind w:firstLine="567"/>
        <w:jc w:val="both"/>
        <w:rPr>
          <w:rFonts w:ascii="Verdana" w:hAnsi="Verdana"/>
          <w:bCs/>
          <w:iCs/>
        </w:rPr>
      </w:pPr>
      <w:r w:rsidRPr="009B28E3">
        <w:rPr>
          <w:rFonts w:ascii="Verdana" w:hAnsi="Verdana"/>
          <w:bCs/>
          <w:iCs/>
        </w:rPr>
        <w:t xml:space="preserve">Основные функции данного лица: </w:t>
      </w:r>
    </w:p>
    <w:p w14:paraId="3945651D" w14:textId="77777777" w:rsidR="006C7742" w:rsidRPr="009B28E3" w:rsidRDefault="006C7742" w:rsidP="00302793">
      <w:pPr>
        <w:widowControl w:val="0"/>
        <w:numPr>
          <w:ilvl w:val="0"/>
          <w:numId w:val="3"/>
        </w:numPr>
        <w:tabs>
          <w:tab w:val="clear" w:pos="3567"/>
          <w:tab w:val="num" w:pos="-284"/>
          <w:tab w:val="left" w:pos="1134"/>
        </w:tabs>
        <w:adjustRightInd w:val="0"/>
        <w:ind w:left="0" w:firstLine="567"/>
        <w:jc w:val="both"/>
        <w:rPr>
          <w:rFonts w:ascii="Verdana" w:hAnsi="Verdana"/>
          <w:bCs/>
          <w:iCs/>
        </w:rPr>
      </w:pPr>
      <w:r w:rsidRPr="009B28E3">
        <w:rPr>
          <w:rFonts w:ascii="Verdana" w:hAnsi="Verdana"/>
          <w:b/>
          <w:bCs/>
          <w:iCs/>
        </w:rPr>
        <w:t>организация размещения выпуска Облигаций в согласованные с Эмитентом сроки и на условиях соглашения между Эмитентом и Брокером;</w:t>
      </w:r>
    </w:p>
    <w:p w14:paraId="3644DA9C" w14:textId="77777777" w:rsidR="006C7742" w:rsidRPr="009B28E3" w:rsidRDefault="006C7742" w:rsidP="00302793">
      <w:pPr>
        <w:widowControl w:val="0"/>
        <w:numPr>
          <w:ilvl w:val="0"/>
          <w:numId w:val="3"/>
        </w:numPr>
        <w:tabs>
          <w:tab w:val="clear" w:pos="3567"/>
          <w:tab w:val="num" w:pos="-284"/>
          <w:tab w:val="left" w:pos="1134"/>
        </w:tabs>
        <w:adjustRightInd w:val="0"/>
        <w:ind w:left="0" w:firstLine="567"/>
        <w:jc w:val="both"/>
        <w:rPr>
          <w:rFonts w:ascii="Verdana" w:hAnsi="Verdana"/>
          <w:bCs/>
          <w:iCs/>
        </w:rPr>
      </w:pPr>
      <w:r w:rsidRPr="009B28E3">
        <w:rPr>
          <w:rFonts w:ascii="Verdana" w:hAnsi="Verdana"/>
          <w:b/>
          <w:bCs/>
          <w:iCs/>
        </w:rPr>
        <w:t xml:space="preserve">содействие в подготовке эмиссионных документов, предоставление </w:t>
      </w:r>
      <w:r w:rsidRPr="009B28E3">
        <w:rPr>
          <w:rFonts w:ascii="Verdana" w:hAnsi="Verdana"/>
          <w:b/>
          <w:bCs/>
          <w:iCs/>
        </w:rPr>
        <w:lastRenderedPageBreak/>
        <w:t>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w:t>
      </w:r>
    </w:p>
    <w:p w14:paraId="0A835AAE" w14:textId="77777777" w:rsidR="006C7742" w:rsidRPr="009B28E3" w:rsidRDefault="006C7742" w:rsidP="00302793">
      <w:pPr>
        <w:widowControl w:val="0"/>
        <w:numPr>
          <w:ilvl w:val="0"/>
          <w:numId w:val="1"/>
        </w:numPr>
        <w:tabs>
          <w:tab w:val="clear" w:pos="2858"/>
          <w:tab w:val="left" w:pos="1134"/>
        </w:tabs>
        <w:adjustRightInd w:val="0"/>
        <w:ind w:left="0" w:firstLine="567"/>
        <w:jc w:val="both"/>
        <w:rPr>
          <w:rFonts w:ascii="Verdana" w:hAnsi="Verdana"/>
          <w:b/>
          <w:bCs/>
          <w:iCs/>
        </w:rPr>
      </w:pPr>
      <w:r w:rsidRPr="009B28E3">
        <w:rPr>
          <w:rFonts w:ascii="Verdana" w:hAnsi="Verdana"/>
          <w:b/>
          <w:bCs/>
          <w:iCs/>
        </w:rPr>
        <w:t>заключение Договора купли-продажи Облигаций от имени Эмитента на основании доверенности;</w:t>
      </w:r>
    </w:p>
    <w:p w14:paraId="6C3A8E0A" w14:textId="77777777" w:rsidR="006C7742" w:rsidRPr="009B28E3" w:rsidRDefault="006C7742" w:rsidP="00302793">
      <w:pPr>
        <w:widowControl w:val="0"/>
        <w:numPr>
          <w:ilvl w:val="0"/>
          <w:numId w:val="1"/>
        </w:numPr>
        <w:tabs>
          <w:tab w:val="clear" w:pos="2858"/>
          <w:tab w:val="left" w:pos="1134"/>
        </w:tabs>
        <w:adjustRightInd w:val="0"/>
        <w:ind w:left="0" w:firstLine="567"/>
        <w:jc w:val="both"/>
        <w:rPr>
          <w:rFonts w:ascii="Verdana" w:hAnsi="Verdana"/>
          <w:b/>
          <w:bCs/>
          <w:iCs/>
        </w:rPr>
      </w:pPr>
      <w:r w:rsidRPr="009B28E3">
        <w:rPr>
          <w:rFonts w:ascii="Verdana" w:hAnsi="Verdana"/>
          <w:b/>
          <w:bCs/>
          <w:iCs/>
        </w:rPr>
        <w:t>уведомление Эмитента обо всех обстоятельствах, возникающих в ходе исполнения функций Брокера;</w:t>
      </w:r>
    </w:p>
    <w:p w14:paraId="1D6804C1" w14:textId="77777777" w:rsidR="006C7742" w:rsidRPr="009B28E3" w:rsidRDefault="006C7742" w:rsidP="00302793">
      <w:pPr>
        <w:widowControl w:val="0"/>
        <w:numPr>
          <w:ilvl w:val="0"/>
          <w:numId w:val="1"/>
        </w:numPr>
        <w:tabs>
          <w:tab w:val="clear" w:pos="2858"/>
          <w:tab w:val="left" w:pos="1134"/>
        </w:tabs>
        <w:adjustRightInd w:val="0"/>
        <w:ind w:left="0" w:firstLine="567"/>
        <w:jc w:val="both"/>
        <w:rPr>
          <w:rFonts w:ascii="Verdana" w:hAnsi="Verdana"/>
          <w:b/>
          <w:bCs/>
          <w:iCs/>
        </w:rPr>
      </w:pPr>
      <w:r w:rsidRPr="009B28E3">
        <w:rPr>
          <w:rFonts w:ascii="Verdana" w:hAnsi="Verdana"/>
          <w:b/>
          <w:bCs/>
          <w:iCs/>
        </w:rPr>
        <w:t>иные услуги в соответствии с договором, заключаемым между Эмитентом и Брокером.</w:t>
      </w:r>
    </w:p>
    <w:p w14:paraId="3A8B21FA" w14:textId="77777777" w:rsidR="006C7742" w:rsidRPr="009B28E3" w:rsidRDefault="006C7742" w:rsidP="00302793">
      <w:pPr>
        <w:widowControl w:val="0"/>
        <w:adjustRightInd w:val="0"/>
        <w:ind w:firstLine="567"/>
        <w:jc w:val="both"/>
        <w:rPr>
          <w:rFonts w:ascii="Verdana" w:hAnsi="Verdana"/>
          <w:b/>
        </w:rPr>
      </w:pPr>
    </w:p>
    <w:p w14:paraId="06A340B3" w14:textId="7EE1CE3F" w:rsidR="006C7742" w:rsidRPr="009B28E3" w:rsidRDefault="006C7742" w:rsidP="00302793">
      <w:pPr>
        <w:widowControl w:val="0"/>
        <w:adjustRightInd w:val="0"/>
        <w:ind w:firstLine="567"/>
        <w:jc w:val="both"/>
        <w:rPr>
          <w:rFonts w:ascii="Verdana" w:hAnsi="Verdana"/>
          <w:b/>
        </w:rPr>
      </w:pPr>
      <w:r w:rsidRPr="009B28E3">
        <w:rPr>
          <w:rFonts w:ascii="Verdana" w:hAnsi="Verdana"/>
          <w:b/>
        </w:rPr>
        <w:t xml:space="preserve">Общество с ограниченной ответственностью «Инвестиционная </w:t>
      </w:r>
      <w:r w:rsidR="001C1B21">
        <w:rPr>
          <w:rFonts w:ascii="Verdana" w:hAnsi="Verdana"/>
          <w:b/>
        </w:rPr>
        <w:t>к</w:t>
      </w:r>
      <w:r w:rsidRPr="009B28E3">
        <w:rPr>
          <w:rFonts w:ascii="Verdana" w:hAnsi="Verdana"/>
          <w:b/>
        </w:rPr>
        <w:t xml:space="preserve">омпания «Спарта-финанс» - лицо, оказывающее Эмитенту услуги по размещению и организации размещения Облигаций, не несет ответственности за неисполнение, неполное исполнение или просрочку исполнения Эмитентом принятых на себя обязательств по Облигациям. </w:t>
      </w:r>
    </w:p>
    <w:p w14:paraId="3FF5D471" w14:textId="77777777" w:rsidR="006C7742" w:rsidRPr="009B28E3" w:rsidRDefault="006C7742" w:rsidP="00302793">
      <w:pPr>
        <w:widowControl w:val="0"/>
        <w:adjustRightInd w:val="0"/>
        <w:ind w:firstLine="567"/>
        <w:jc w:val="both"/>
        <w:rPr>
          <w:rFonts w:ascii="Verdana" w:hAnsi="Verdana"/>
        </w:rPr>
      </w:pPr>
    </w:p>
    <w:p w14:paraId="54E3BC7B"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p>
    <w:p w14:paraId="3FC294D3"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Указанные обязанности отсутствуют;</w:t>
      </w:r>
    </w:p>
    <w:p w14:paraId="26D429D6"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p>
    <w:p w14:paraId="3455BFA6"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Указанные обязанности отсутствуют;</w:t>
      </w:r>
    </w:p>
    <w:p w14:paraId="58A61307"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p>
    <w:p w14:paraId="7634D792"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Указанное право отсутствует;</w:t>
      </w:r>
    </w:p>
    <w:p w14:paraId="643EE8AF"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p>
    <w:p w14:paraId="5C716A19" w14:textId="77777777" w:rsidR="006C7742" w:rsidRPr="009B28E3" w:rsidRDefault="006C7742" w:rsidP="00302793">
      <w:pPr>
        <w:autoSpaceDE/>
        <w:autoSpaceDN/>
        <w:ind w:firstLine="567"/>
        <w:jc w:val="both"/>
        <w:rPr>
          <w:rFonts w:ascii="Verdana" w:hAnsi="Verdana"/>
        </w:rPr>
      </w:pPr>
      <w:r w:rsidRPr="009B28E3">
        <w:rPr>
          <w:rFonts w:ascii="Verdana" w:hAnsi="Verdana"/>
          <w:b/>
          <w:bCs/>
          <w:iCs/>
        </w:rPr>
        <w:t>Согласно условиям договора выплачивается вознаграждение, которое составляет не более 30 000 рублей.</w:t>
      </w:r>
    </w:p>
    <w:p w14:paraId="060029D6" w14:textId="77777777" w:rsidR="006C7742" w:rsidRPr="009B28E3" w:rsidRDefault="006C7742" w:rsidP="00302793">
      <w:pPr>
        <w:adjustRightInd w:val="0"/>
        <w:ind w:firstLine="567"/>
        <w:jc w:val="both"/>
        <w:rPr>
          <w:rFonts w:ascii="Verdana" w:hAnsi="Verdana" w:cs="Verdana"/>
          <w:b/>
          <w:bCs/>
        </w:rPr>
      </w:pPr>
    </w:p>
    <w:p w14:paraId="4F51A7AB" w14:textId="77777777" w:rsidR="006C7742" w:rsidRPr="009B28E3" w:rsidRDefault="006C7742" w:rsidP="00302793">
      <w:pPr>
        <w:adjustRightInd w:val="0"/>
        <w:ind w:firstLine="567"/>
        <w:jc w:val="both"/>
        <w:rPr>
          <w:rFonts w:ascii="Verdana" w:hAnsi="Verdana" w:cs="Verdana"/>
          <w:bCs/>
        </w:rPr>
      </w:pPr>
      <w:r w:rsidRPr="009B28E3">
        <w:rPr>
          <w:rFonts w:ascii="Verdana" w:hAnsi="Verdana" w:cs="Verdana"/>
          <w:b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14:paraId="0A9A3C6B" w14:textId="77777777" w:rsidR="006C7742" w:rsidRPr="009B28E3" w:rsidRDefault="006C7742" w:rsidP="00302793">
      <w:pPr>
        <w:widowControl w:val="0"/>
        <w:adjustRightInd w:val="0"/>
        <w:ind w:firstLine="567"/>
        <w:jc w:val="both"/>
        <w:rPr>
          <w:rFonts w:ascii="Verdana" w:hAnsi="Verdana"/>
          <w:bCs/>
          <w:iCs/>
        </w:rPr>
      </w:pPr>
      <w:r w:rsidRPr="009B28E3">
        <w:rPr>
          <w:rFonts w:ascii="Verdana" w:hAnsi="Verdana" w:cs="Verdana"/>
          <w:b/>
          <w:bCs/>
        </w:rPr>
        <w:t>Не планируется.</w:t>
      </w:r>
    </w:p>
    <w:p w14:paraId="5A0C7A8F" w14:textId="77777777" w:rsidR="006C7742" w:rsidRPr="009B28E3" w:rsidRDefault="006C7742" w:rsidP="00302793">
      <w:pPr>
        <w:widowControl w:val="0"/>
        <w:adjustRightInd w:val="0"/>
        <w:ind w:firstLine="567"/>
        <w:jc w:val="both"/>
        <w:rPr>
          <w:rFonts w:ascii="Verdana" w:hAnsi="Verdana"/>
          <w:bCs/>
          <w:iCs/>
        </w:rPr>
      </w:pPr>
      <w:r w:rsidRPr="009B28E3">
        <w:rPr>
          <w:rFonts w:ascii="Verdana" w:hAnsi="Verdana"/>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p>
    <w:p w14:paraId="2BC6A7CD" w14:textId="77777777" w:rsidR="006C7742" w:rsidRPr="009B28E3" w:rsidRDefault="006C7742" w:rsidP="00302793">
      <w:pPr>
        <w:widowControl w:val="0"/>
        <w:adjustRightInd w:val="0"/>
        <w:ind w:firstLine="567"/>
        <w:jc w:val="both"/>
        <w:rPr>
          <w:rFonts w:ascii="Verdana" w:hAnsi="Verdana"/>
          <w:bCs/>
          <w:iCs/>
        </w:rPr>
      </w:pPr>
      <w:r w:rsidRPr="009B28E3">
        <w:rPr>
          <w:rFonts w:ascii="Verdana" w:hAnsi="Verdana"/>
          <w:b/>
          <w:bCs/>
          <w:iCs/>
        </w:rPr>
        <w:t>Не планируется.</w:t>
      </w:r>
    </w:p>
    <w:p w14:paraId="7F2033DE" w14:textId="77777777" w:rsidR="006C7742" w:rsidRPr="009B28E3" w:rsidRDefault="006C7742" w:rsidP="00302793">
      <w:pPr>
        <w:widowControl w:val="0"/>
        <w:adjustRightInd w:val="0"/>
        <w:ind w:firstLine="567"/>
        <w:jc w:val="both"/>
        <w:rPr>
          <w:rFonts w:ascii="Verdana" w:hAnsi="Verdana"/>
          <w:bCs/>
          <w:iCs/>
        </w:rPr>
      </w:pPr>
      <w:r w:rsidRPr="009B28E3">
        <w:rPr>
          <w:rFonts w:ascii="Verdana" w:hAnsi="Verdana"/>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14:paraId="1172C808"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7B70A276" w14:textId="77777777" w:rsidR="006C7742" w:rsidRPr="009B28E3" w:rsidRDefault="006C7742" w:rsidP="00302793">
      <w:pPr>
        <w:adjustRightInd w:val="0"/>
        <w:ind w:firstLine="567"/>
        <w:jc w:val="both"/>
        <w:rPr>
          <w:rFonts w:ascii="Verdana" w:hAnsi="Verdana"/>
          <w:bCs/>
          <w:iCs/>
        </w:rPr>
      </w:pPr>
      <w:r w:rsidRPr="009B28E3">
        <w:rPr>
          <w:rFonts w:ascii="Verdana" w:hAnsi="Verdana"/>
          <w:bCs/>
          <w:iCs/>
        </w:rPr>
        <w:lastRenderedPageBreak/>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2B15749E" w14:textId="77777777" w:rsidR="006C7742" w:rsidRPr="009B28E3" w:rsidRDefault="006C7742" w:rsidP="00302793">
      <w:pPr>
        <w:autoSpaceDE/>
        <w:autoSpaceDN/>
        <w:spacing w:line="312" w:lineRule="auto"/>
        <w:ind w:firstLine="567"/>
        <w:jc w:val="both"/>
        <w:rPr>
          <w:rFonts w:ascii="Verdana" w:hAnsi="Verdana"/>
          <w:b/>
          <w:bCs/>
          <w:iCs/>
        </w:rPr>
      </w:pPr>
      <w:r w:rsidRPr="009B28E3">
        <w:rPr>
          <w:rFonts w:ascii="Verdana" w:hAnsi="Verdana"/>
          <w:b/>
          <w:bCs/>
          <w:iCs/>
        </w:rPr>
        <w:t>Такое предварительное согласование не требуется.</w:t>
      </w:r>
    </w:p>
    <w:p w14:paraId="71278CAA" w14:textId="77777777" w:rsidR="006C7742" w:rsidRPr="009B28E3" w:rsidRDefault="006C7742" w:rsidP="00302793">
      <w:pPr>
        <w:autoSpaceDE/>
        <w:autoSpaceDN/>
        <w:spacing w:line="312" w:lineRule="auto"/>
        <w:ind w:firstLine="567"/>
        <w:jc w:val="both"/>
        <w:rPr>
          <w:rFonts w:ascii="Verdana" w:hAnsi="Verdana"/>
        </w:rPr>
      </w:pPr>
    </w:p>
    <w:p w14:paraId="154C499A"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8.4. Цена (цены) или порядок определения цены размещения ценных бумаг</w:t>
      </w:r>
    </w:p>
    <w:p w14:paraId="2AB04587" w14:textId="77777777" w:rsidR="006C7742" w:rsidRPr="009B28E3" w:rsidRDefault="006C7742" w:rsidP="00302793">
      <w:pPr>
        <w:adjustRightInd w:val="0"/>
        <w:ind w:firstLine="567"/>
        <w:jc w:val="both"/>
        <w:rPr>
          <w:rFonts w:ascii="Verdana" w:hAnsi="Verdana"/>
          <w:b/>
        </w:rPr>
      </w:pPr>
      <w:r w:rsidRPr="009B28E3">
        <w:rPr>
          <w:rFonts w:ascii="Verdana" w:hAnsi="Verdana"/>
          <w:b/>
        </w:rPr>
        <w:t>Облигации размещаются по цене 1 000 (Одна тысяча) рублей за одну Облигацию (100% (Сто процентов) от номинальной стоимости Облигации).</w:t>
      </w:r>
    </w:p>
    <w:p w14:paraId="476828CE" w14:textId="77777777" w:rsidR="006C7742" w:rsidRPr="009B28E3" w:rsidRDefault="006C7742" w:rsidP="00302793">
      <w:pPr>
        <w:adjustRightInd w:val="0"/>
        <w:ind w:firstLine="567"/>
        <w:jc w:val="both"/>
        <w:rPr>
          <w:rFonts w:ascii="Verdana" w:hAnsi="Verdana"/>
          <w:b/>
        </w:rPr>
      </w:pPr>
      <w:r w:rsidRPr="009B28E3">
        <w:rPr>
          <w:rFonts w:ascii="Verdana" w:hAnsi="Verdana"/>
          <w:b/>
        </w:rPr>
        <w:t>Начиная со второго дня размещения Облигаций, покупатель при приобретении Облигаций также уплачивает накопленный купонный доход за соответствующее число дней. Накопленный купонный доход (далее – «НКД») на одну Облигацию рассчитывается по следующей формуле:</w:t>
      </w:r>
    </w:p>
    <w:p w14:paraId="01F23BBC" w14:textId="77777777" w:rsidR="006C7742" w:rsidRPr="009B28E3" w:rsidRDefault="006C7742" w:rsidP="00302793">
      <w:pPr>
        <w:adjustRightInd w:val="0"/>
        <w:ind w:firstLine="567"/>
        <w:jc w:val="both"/>
        <w:rPr>
          <w:rFonts w:ascii="Verdana" w:hAnsi="Verdana"/>
          <w:b/>
        </w:rPr>
      </w:pPr>
      <w:r w:rsidRPr="009B28E3">
        <w:rPr>
          <w:rFonts w:ascii="Verdana" w:hAnsi="Verdana"/>
          <w:b/>
        </w:rPr>
        <w:t xml:space="preserve">НКД = Nom * C * ((T - T0)/ 365)/ 100 %, </w:t>
      </w:r>
    </w:p>
    <w:p w14:paraId="44EA470E" w14:textId="77777777" w:rsidR="006C7742" w:rsidRPr="009B28E3" w:rsidRDefault="006C7742" w:rsidP="00302793">
      <w:pPr>
        <w:adjustRightInd w:val="0"/>
        <w:ind w:firstLine="567"/>
        <w:jc w:val="both"/>
        <w:rPr>
          <w:rFonts w:ascii="Verdana" w:hAnsi="Verdana"/>
          <w:b/>
        </w:rPr>
      </w:pPr>
      <w:r w:rsidRPr="009B28E3">
        <w:rPr>
          <w:rFonts w:ascii="Verdana" w:hAnsi="Verdana"/>
          <w:b/>
        </w:rPr>
        <w:t>где</w:t>
      </w:r>
    </w:p>
    <w:p w14:paraId="6AB4C0EC" w14:textId="77777777" w:rsidR="006C7742" w:rsidRPr="009B28E3" w:rsidRDefault="006C7742" w:rsidP="00302793">
      <w:pPr>
        <w:adjustRightInd w:val="0"/>
        <w:ind w:firstLine="567"/>
        <w:jc w:val="both"/>
        <w:rPr>
          <w:rFonts w:ascii="Verdana" w:hAnsi="Verdana"/>
          <w:b/>
        </w:rPr>
      </w:pPr>
      <w:r w:rsidRPr="009B28E3">
        <w:rPr>
          <w:rFonts w:ascii="Verdana" w:hAnsi="Verdana"/>
          <w:b/>
        </w:rPr>
        <w:t>Nom - номинальная стоимость одной Облигации,</w:t>
      </w:r>
    </w:p>
    <w:p w14:paraId="335A109A" w14:textId="77777777" w:rsidR="006C7742" w:rsidRPr="009B28E3" w:rsidRDefault="006C7742" w:rsidP="00302793">
      <w:pPr>
        <w:adjustRightInd w:val="0"/>
        <w:ind w:firstLine="567"/>
        <w:jc w:val="both"/>
        <w:rPr>
          <w:rFonts w:ascii="Verdana" w:hAnsi="Verdana"/>
          <w:b/>
        </w:rPr>
      </w:pPr>
      <w:r w:rsidRPr="009B28E3">
        <w:rPr>
          <w:rFonts w:ascii="Verdana" w:hAnsi="Verdana"/>
          <w:b/>
        </w:rPr>
        <w:t>C - величина процентной ставки первого купона (в процентах годовых),</w:t>
      </w:r>
    </w:p>
    <w:p w14:paraId="213BA8E2" w14:textId="77777777" w:rsidR="006C7742" w:rsidRPr="009B28E3" w:rsidRDefault="006C7742" w:rsidP="00302793">
      <w:pPr>
        <w:adjustRightInd w:val="0"/>
        <w:ind w:firstLine="567"/>
        <w:jc w:val="both"/>
        <w:rPr>
          <w:rFonts w:ascii="Verdana" w:hAnsi="Verdana"/>
          <w:b/>
        </w:rPr>
      </w:pPr>
      <w:r w:rsidRPr="009B28E3">
        <w:rPr>
          <w:rFonts w:ascii="Verdana" w:hAnsi="Verdana"/>
          <w:b/>
        </w:rPr>
        <w:t>T – дата размещения Облигаций;</w:t>
      </w:r>
    </w:p>
    <w:p w14:paraId="08CA9DC7" w14:textId="77777777" w:rsidR="006C7742" w:rsidRPr="009B28E3" w:rsidRDefault="006C7742" w:rsidP="00302793">
      <w:pPr>
        <w:ind w:firstLine="567"/>
        <w:jc w:val="both"/>
        <w:rPr>
          <w:rFonts w:ascii="Verdana" w:hAnsi="Verdana"/>
          <w:b/>
          <w:bCs/>
          <w:iCs/>
        </w:rPr>
      </w:pPr>
      <w:r w:rsidRPr="009B28E3">
        <w:rPr>
          <w:rFonts w:ascii="Verdana" w:hAnsi="Verdana"/>
          <w:b/>
          <w:bCs/>
          <w:iCs/>
        </w:rPr>
        <w:t>T0 - дата начала размещения Облигаций.</w:t>
      </w:r>
    </w:p>
    <w:p w14:paraId="60138D32" w14:textId="77777777" w:rsidR="006C7742" w:rsidRPr="009B28E3" w:rsidRDefault="006C7742" w:rsidP="00302793">
      <w:pPr>
        <w:widowControl w:val="0"/>
        <w:adjustRightInd w:val="0"/>
        <w:ind w:firstLine="567"/>
        <w:jc w:val="both"/>
        <w:rPr>
          <w:rFonts w:ascii="Verdana" w:hAnsi="Verdana"/>
          <w:b/>
          <w:bCs/>
          <w:iCs/>
        </w:rPr>
      </w:pPr>
      <w:r w:rsidRPr="009B28E3">
        <w:rPr>
          <w:rFonts w:ascii="Verdana" w:hAnsi="Verdana"/>
          <w:b/>
          <w:bCs/>
          <w:iCs/>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691C8FF4" w14:textId="77777777" w:rsidR="006C7742" w:rsidRPr="009B28E3" w:rsidRDefault="006C7742" w:rsidP="00302793">
      <w:pPr>
        <w:adjustRightInd w:val="0"/>
        <w:ind w:firstLine="567"/>
        <w:jc w:val="both"/>
        <w:rPr>
          <w:rFonts w:ascii="Verdana" w:hAnsi="Verdana"/>
        </w:rPr>
      </w:pPr>
      <w:r w:rsidRPr="009B28E3">
        <w:rPr>
          <w:rFonts w:ascii="Verdana" w:hAnsi="Verdana"/>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14:paraId="07CB66D9" w14:textId="77777777" w:rsidR="006C7742" w:rsidRPr="00457157" w:rsidRDefault="006C7742" w:rsidP="00302793">
      <w:pPr>
        <w:adjustRightInd w:val="0"/>
        <w:ind w:firstLine="567"/>
        <w:jc w:val="both"/>
        <w:rPr>
          <w:rFonts w:ascii="Verdana" w:hAnsi="Verdana"/>
          <w:b/>
          <w:bCs/>
          <w:iCs/>
        </w:rPr>
      </w:pPr>
      <w:r w:rsidRPr="00457157">
        <w:rPr>
          <w:rFonts w:ascii="Verdana" w:hAnsi="Verdana"/>
          <w:b/>
          <w:bCs/>
          <w:iCs/>
        </w:rPr>
        <w:t>Преимущественное право приобретения Облигаций не предусмотрено.</w:t>
      </w:r>
    </w:p>
    <w:p w14:paraId="21355931" w14:textId="77777777" w:rsidR="006C7742" w:rsidRPr="009B28E3" w:rsidRDefault="006C7742" w:rsidP="00302793">
      <w:pPr>
        <w:autoSpaceDE/>
        <w:autoSpaceDN/>
        <w:spacing w:line="312" w:lineRule="auto"/>
        <w:ind w:firstLine="567"/>
        <w:jc w:val="both"/>
        <w:rPr>
          <w:rFonts w:ascii="Verdana" w:hAnsi="Verdana"/>
        </w:rPr>
      </w:pPr>
    </w:p>
    <w:p w14:paraId="16AB75C9"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8.5. Порядок осуществления преимущественного права приобретения размещаемых ценных бумаг</w:t>
      </w:r>
    </w:p>
    <w:p w14:paraId="4AD25059"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Преимущественное право приобретения в отношении размещаемых Облигаций не предусмотрено.</w:t>
      </w:r>
    </w:p>
    <w:p w14:paraId="0161463F" w14:textId="77777777" w:rsidR="006C7742" w:rsidRPr="009B28E3" w:rsidRDefault="006C7742" w:rsidP="00302793">
      <w:pPr>
        <w:autoSpaceDE/>
        <w:autoSpaceDN/>
        <w:spacing w:line="312" w:lineRule="auto"/>
        <w:ind w:firstLine="567"/>
        <w:jc w:val="both"/>
        <w:rPr>
          <w:rFonts w:ascii="Verdana" w:hAnsi="Verdana"/>
        </w:rPr>
      </w:pPr>
    </w:p>
    <w:p w14:paraId="0BD07F2F"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8.6. Условия и порядок оплаты ценных бумаг</w:t>
      </w:r>
    </w:p>
    <w:p w14:paraId="12C686F8" w14:textId="77777777" w:rsidR="005F5886" w:rsidRPr="009B28E3" w:rsidRDefault="005F5886" w:rsidP="005F5886">
      <w:pPr>
        <w:autoSpaceDE/>
        <w:autoSpaceDN/>
        <w:ind w:firstLine="567"/>
        <w:jc w:val="both"/>
        <w:rPr>
          <w:rFonts w:ascii="Verdana" w:hAnsi="Verdana"/>
          <w:bCs/>
          <w:iCs/>
          <w:color w:val="000000"/>
        </w:rPr>
      </w:pPr>
      <w:r>
        <w:rPr>
          <w:rFonts w:ascii="Verdana" w:hAnsi="Verdana"/>
          <w:bCs/>
          <w:iCs/>
          <w:color w:val="000000"/>
        </w:rPr>
        <w:t>У</w:t>
      </w:r>
      <w:r w:rsidRPr="009B28E3">
        <w:rPr>
          <w:rFonts w:ascii="Verdana" w:hAnsi="Verdana"/>
          <w:bCs/>
          <w:iCs/>
          <w:color w:val="000000"/>
        </w:rPr>
        <w:t>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w:t>
      </w:r>
      <w:r>
        <w:rPr>
          <w:rFonts w:ascii="Verdana" w:hAnsi="Verdana"/>
          <w:bCs/>
          <w:iCs/>
          <w:color w:val="000000"/>
        </w:rPr>
        <w:t xml:space="preserve"> </w:t>
      </w:r>
      <w:r w:rsidRPr="000C6B48">
        <w:rPr>
          <w:rFonts w:ascii="Verdana" w:hAnsi="Verdana"/>
          <w:bCs/>
          <w:iCs/>
          <w:color w:val="000000"/>
        </w:rPr>
        <w:t>эмитента</w:t>
      </w:r>
      <w:r w:rsidRPr="009B28E3">
        <w:rPr>
          <w:rFonts w:ascii="Verdana" w:hAnsi="Verdana"/>
          <w:bCs/>
          <w:iCs/>
          <w:color w:val="000000"/>
        </w:rPr>
        <w:t>, на которые должны перечисляться денежные средства, поступающие в оплату ценных бумаг</w:t>
      </w:r>
      <w:r>
        <w:rPr>
          <w:rFonts w:ascii="Verdana" w:hAnsi="Verdana"/>
          <w:bCs/>
          <w:iCs/>
          <w:color w:val="000000"/>
        </w:rPr>
        <w:t xml:space="preserve"> (в</w:t>
      </w:r>
      <w:r w:rsidRPr="00092B6C">
        <w:rPr>
          <w:rFonts w:ascii="Verdana" w:hAnsi="Verdana"/>
          <w:bCs/>
          <w:iCs/>
          <w:color w:val="000000"/>
        </w:rPr>
        <w:t xml:space="preserve"> случае если денежные средства в оплату ценных бумаг должны перечисляться на счета брокеров, оказывающих эмитенту услуги по размещению и (или) по организации размещения ценных бумаг, указываются банковские реквизиты счетов таких брокеров</w:t>
      </w:r>
      <w:r>
        <w:rPr>
          <w:rFonts w:ascii="Verdana" w:hAnsi="Verdana"/>
          <w:bCs/>
          <w:iCs/>
          <w:color w:val="000000"/>
        </w:rPr>
        <w:t>)</w:t>
      </w:r>
      <w:r w:rsidRPr="009B28E3">
        <w:rPr>
          <w:rFonts w:ascii="Verdana" w:hAnsi="Verdana"/>
          <w:bCs/>
          <w:iCs/>
          <w:color w:val="000000"/>
        </w:rPr>
        <w:t>, адреса пунктов оплаты (в случае наличной формы оплаты за ценные бумаги).</w:t>
      </w:r>
    </w:p>
    <w:p w14:paraId="569F4862" w14:textId="77777777" w:rsidR="006C7742" w:rsidRPr="009B28E3" w:rsidRDefault="006C7742" w:rsidP="00302793">
      <w:pPr>
        <w:autoSpaceDE/>
        <w:autoSpaceDN/>
        <w:ind w:firstLine="567"/>
        <w:jc w:val="both"/>
        <w:rPr>
          <w:rFonts w:ascii="Verdana" w:hAnsi="Verdana"/>
          <w:b/>
          <w:bCs/>
          <w:iCs/>
        </w:rPr>
      </w:pPr>
      <w:r w:rsidRPr="009B28E3">
        <w:rPr>
          <w:rFonts w:ascii="Verdana" w:hAnsi="Verdana"/>
          <w:b/>
          <w:bCs/>
          <w:iCs/>
        </w:rPr>
        <w:t>Облигации размещаются при условии их полной оплаты.</w:t>
      </w:r>
    </w:p>
    <w:p w14:paraId="37A8C7B2" w14:textId="77777777" w:rsidR="006C7742" w:rsidRPr="009B28E3" w:rsidRDefault="006C7742" w:rsidP="00302793">
      <w:pPr>
        <w:autoSpaceDE/>
        <w:autoSpaceDN/>
        <w:ind w:firstLine="567"/>
        <w:jc w:val="both"/>
        <w:rPr>
          <w:rFonts w:ascii="Verdana" w:hAnsi="Verdana"/>
          <w:bCs/>
          <w:iCs/>
        </w:rPr>
      </w:pPr>
      <w:r w:rsidRPr="009B28E3">
        <w:rPr>
          <w:rFonts w:ascii="Verdana" w:hAnsi="Verdana"/>
          <w:bCs/>
          <w:iCs/>
        </w:rPr>
        <w:t>Форма оплаты размещаемых ценных бумаг:</w:t>
      </w:r>
    </w:p>
    <w:p w14:paraId="6101C750" w14:textId="77777777" w:rsidR="006C7742" w:rsidRPr="009B28E3" w:rsidRDefault="006C7742" w:rsidP="00302793">
      <w:pPr>
        <w:autoSpaceDE/>
        <w:autoSpaceDN/>
        <w:ind w:firstLine="567"/>
        <w:jc w:val="both"/>
        <w:rPr>
          <w:rFonts w:ascii="Verdana" w:hAnsi="Verdana"/>
          <w:b/>
          <w:bCs/>
          <w:iCs/>
        </w:rPr>
      </w:pPr>
      <w:r w:rsidRPr="009B28E3">
        <w:rPr>
          <w:rFonts w:ascii="Verdana" w:hAnsi="Verdana"/>
          <w:b/>
          <w:bCs/>
          <w:iCs/>
        </w:rPr>
        <w:t>При приобретении Облигаций предусмотрена форма оплаты денежными средствами в валюте Российской Федерации в безналичном порядке. Оплата ценных бумаг неденежными средствами не предусмотрена. Возможность рассрочки при оплате Облигаций не предусмотрена.</w:t>
      </w:r>
    </w:p>
    <w:p w14:paraId="1C482520" w14:textId="77777777" w:rsidR="006C7742" w:rsidRPr="009B28E3" w:rsidRDefault="006C7742" w:rsidP="00302793">
      <w:pPr>
        <w:autoSpaceDE/>
        <w:autoSpaceDN/>
        <w:ind w:firstLine="567"/>
        <w:jc w:val="both"/>
        <w:rPr>
          <w:rFonts w:ascii="Verdana" w:hAnsi="Verdana" w:cs="Arial"/>
          <w:b/>
          <w:color w:val="000000"/>
        </w:rPr>
      </w:pPr>
      <w:r w:rsidRPr="009B28E3">
        <w:rPr>
          <w:rFonts w:ascii="Verdana" w:hAnsi="Verdana" w:cs="Arial"/>
          <w:b/>
          <w:color w:val="000000"/>
        </w:rPr>
        <w:t>Предусмотрена безналичная форма расчетов. Наличная форма расчетов не предусмотрена.</w:t>
      </w:r>
    </w:p>
    <w:p w14:paraId="16C50708" w14:textId="77777777" w:rsidR="006C7742" w:rsidRPr="009B28E3" w:rsidRDefault="006C7742" w:rsidP="00302793">
      <w:pPr>
        <w:autoSpaceDE/>
        <w:autoSpaceDN/>
        <w:ind w:firstLine="567"/>
        <w:jc w:val="both"/>
        <w:rPr>
          <w:rFonts w:ascii="Verdana" w:hAnsi="Verdana" w:cs="Arial"/>
          <w:color w:val="000000"/>
        </w:rPr>
      </w:pPr>
      <w:r w:rsidRPr="009B28E3">
        <w:rPr>
          <w:rFonts w:ascii="Verdana" w:hAnsi="Verdana" w:cs="Arial"/>
          <w:color w:val="000000"/>
        </w:rPr>
        <w:t>Порядок и срок оплаты размещаемых ценных бумаг:</w:t>
      </w:r>
    </w:p>
    <w:p w14:paraId="1FAB7F8C" w14:textId="77777777" w:rsidR="006C7742" w:rsidRPr="009B28E3" w:rsidRDefault="006C7742" w:rsidP="00302793">
      <w:pPr>
        <w:autoSpaceDE/>
        <w:autoSpaceDN/>
        <w:ind w:firstLine="567"/>
        <w:jc w:val="both"/>
        <w:rPr>
          <w:rFonts w:ascii="Verdana" w:hAnsi="Verdana"/>
          <w:b/>
          <w:color w:val="000000"/>
        </w:rPr>
      </w:pPr>
      <w:r w:rsidRPr="009B28E3">
        <w:rPr>
          <w:rFonts w:ascii="Verdana" w:hAnsi="Verdana"/>
          <w:b/>
          <w:color w:val="000000"/>
        </w:rPr>
        <w:t xml:space="preserve">Приобретаемые Облигации должны быть полностью оплачены в течение 5 (Пяти) рабочих дней с момента заключения Договора. </w:t>
      </w:r>
      <w:r w:rsidRPr="009B28E3">
        <w:rPr>
          <w:rFonts w:ascii="Verdana" w:hAnsi="Verdana" w:cs="Arial"/>
          <w:b/>
          <w:color w:val="000000"/>
        </w:rPr>
        <w:t xml:space="preserve">Обязательство по оплате размещаемых Облигаций считается исполненным с момента поступления денежных </w:t>
      </w:r>
      <w:r w:rsidRPr="009B28E3">
        <w:rPr>
          <w:rFonts w:ascii="Verdana" w:hAnsi="Verdana" w:cs="Arial"/>
          <w:b/>
          <w:color w:val="000000"/>
        </w:rPr>
        <w:lastRenderedPageBreak/>
        <w:t>средств на специальный брокерский счет Брокера, предусмотренный Решением о выпуске ценных бумаг и Проспектом ценных бумаг, реквизиты которого указаны ниже. 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r w:rsidRPr="009B28E3">
        <w:rPr>
          <w:rFonts w:ascii="Verdana" w:hAnsi="Verdana"/>
          <w:color w:val="000000"/>
        </w:rPr>
        <w:t xml:space="preserve"> </w:t>
      </w:r>
    </w:p>
    <w:p w14:paraId="1148D5D6"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Банковские реквизиты счетов, на которые должны перечисляться денежные средства в оплату ценных бумаг выпуска:</w:t>
      </w:r>
    </w:p>
    <w:p w14:paraId="32401A28" w14:textId="77777777" w:rsidR="006C7742" w:rsidRPr="009B28E3" w:rsidRDefault="006C7742" w:rsidP="00302793">
      <w:pPr>
        <w:widowControl w:val="0"/>
        <w:adjustRightInd w:val="0"/>
        <w:ind w:firstLine="567"/>
        <w:jc w:val="both"/>
        <w:rPr>
          <w:rFonts w:ascii="Verdana" w:hAnsi="Verdana"/>
          <w:b/>
        </w:rPr>
      </w:pPr>
      <w:r w:rsidRPr="009B28E3">
        <w:rPr>
          <w:rFonts w:ascii="Verdana" w:hAnsi="Verdana"/>
          <w:b/>
        </w:rPr>
        <w:t>Денежные средства, полученные от размещения Облигаций, зачисляются на счета Брокера.</w:t>
      </w:r>
    </w:p>
    <w:p w14:paraId="603838D6"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Кредитные организации:</w:t>
      </w:r>
    </w:p>
    <w:p w14:paraId="67E94E72"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1)</w:t>
      </w:r>
      <w:r w:rsidRPr="009B28E3">
        <w:rPr>
          <w:rFonts w:ascii="Verdana" w:hAnsi="Verdana"/>
        </w:rPr>
        <w:tab/>
        <w:t xml:space="preserve">Полное фирменное наименование: </w:t>
      </w:r>
      <w:r w:rsidRPr="009B28E3">
        <w:rPr>
          <w:rFonts w:ascii="Verdana" w:hAnsi="Verdana"/>
          <w:b/>
        </w:rPr>
        <w:t>Небанковская кредитная организация акционерное общество «Национальный расчетный депозитарий»</w:t>
      </w:r>
    </w:p>
    <w:p w14:paraId="7C734A0C"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 xml:space="preserve">Сокращенное фирменное наименование: </w:t>
      </w:r>
      <w:r w:rsidRPr="009B28E3">
        <w:rPr>
          <w:rFonts w:ascii="Verdana" w:hAnsi="Verdana"/>
          <w:b/>
        </w:rPr>
        <w:t>НКО АО НРД</w:t>
      </w:r>
    </w:p>
    <w:p w14:paraId="6DEC9801" w14:textId="77777777" w:rsidR="006C7742" w:rsidRPr="009B28E3" w:rsidRDefault="006C7742" w:rsidP="00302793">
      <w:pPr>
        <w:widowControl w:val="0"/>
        <w:adjustRightInd w:val="0"/>
        <w:ind w:firstLine="567"/>
        <w:jc w:val="both"/>
        <w:rPr>
          <w:rFonts w:ascii="Verdana" w:hAnsi="Verdana"/>
          <w:b/>
        </w:rPr>
      </w:pPr>
      <w:r w:rsidRPr="009B28E3">
        <w:rPr>
          <w:rFonts w:ascii="Verdana" w:hAnsi="Verdana"/>
        </w:rPr>
        <w:t xml:space="preserve">Место нахождения: </w:t>
      </w:r>
      <w:r w:rsidRPr="009B28E3">
        <w:rPr>
          <w:rFonts w:ascii="Verdana" w:hAnsi="Verdana"/>
          <w:b/>
        </w:rPr>
        <w:t>город Москва, улица Спартаковская, дом 12</w:t>
      </w:r>
    </w:p>
    <w:p w14:paraId="28906310" w14:textId="77777777" w:rsidR="006C7742" w:rsidRPr="009B28E3" w:rsidRDefault="006C7742" w:rsidP="00302793">
      <w:pPr>
        <w:widowControl w:val="0"/>
        <w:adjustRightInd w:val="0"/>
        <w:ind w:firstLine="567"/>
        <w:jc w:val="both"/>
        <w:rPr>
          <w:rFonts w:ascii="Verdana" w:hAnsi="Verdana"/>
          <w:b/>
        </w:rPr>
      </w:pPr>
      <w:r w:rsidRPr="009B28E3">
        <w:rPr>
          <w:rFonts w:ascii="Verdana" w:hAnsi="Verdana"/>
        </w:rPr>
        <w:t xml:space="preserve">БИК: </w:t>
      </w:r>
      <w:r w:rsidRPr="009B28E3">
        <w:rPr>
          <w:rFonts w:ascii="Verdana" w:hAnsi="Verdana"/>
          <w:b/>
        </w:rPr>
        <w:t>044525505</w:t>
      </w:r>
    </w:p>
    <w:p w14:paraId="46352AAA" w14:textId="77777777" w:rsidR="006C7742" w:rsidRPr="009B28E3" w:rsidRDefault="006C7742" w:rsidP="00302793">
      <w:pPr>
        <w:widowControl w:val="0"/>
        <w:adjustRightInd w:val="0"/>
        <w:ind w:firstLine="567"/>
        <w:jc w:val="both"/>
        <w:rPr>
          <w:rFonts w:ascii="Verdana" w:hAnsi="Verdana"/>
          <w:b/>
        </w:rPr>
      </w:pPr>
      <w:r w:rsidRPr="009B28E3">
        <w:rPr>
          <w:rFonts w:ascii="Verdana" w:hAnsi="Verdana"/>
        </w:rPr>
        <w:t xml:space="preserve">Владелец счета: </w:t>
      </w:r>
      <w:r w:rsidRPr="009B28E3">
        <w:rPr>
          <w:rFonts w:ascii="Verdana" w:hAnsi="Verdana"/>
          <w:b/>
        </w:rPr>
        <w:t>Брокер эмитента – Общество с ограниченной ответственностью "Инвестиционная компания "Спарта-финанс",  ИНН : 7705941698, КПП: 997950001</w:t>
      </w:r>
    </w:p>
    <w:p w14:paraId="00B28B09" w14:textId="77777777" w:rsidR="006C7742" w:rsidRPr="009B28E3" w:rsidRDefault="006C7742" w:rsidP="00302793">
      <w:pPr>
        <w:widowControl w:val="0"/>
        <w:adjustRightInd w:val="0"/>
        <w:ind w:firstLine="567"/>
        <w:jc w:val="both"/>
        <w:rPr>
          <w:rFonts w:ascii="Verdana" w:hAnsi="Verdana"/>
          <w:b/>
        </w:rPr>
      </w:pPr>
      <w:r w:rsidRPr="009B28E3">
        <w:rPr>
          <w:rFonts w:ascii="Verdana" w:hAnsi="Verdana"/>
        </w:rPr>
        <w:t xml:space="preserve">Номер специального брокерского счета в НКО АО НРД: </w:t>
      </w:r>
      <w:r w:rsidRPr="009B28E3">
        <w:rPr>
          <w:rFonts w:ascii="Verdana" w:hAnsi="Verdana"/>
          <w:b/>
        </w:rPr>
        <w:t>30411810900001003890</w:t>
      </w:r>
    </w:p>
    <w:p w14:paraId="5C8C927D" w14:textId="77777777" w:rsidR="006C7742" w:rsidRPr="009B28E3" w:rsidRDefault="006C7742" w:rsidP="00302793">
      <w:pPr>
        <w:widowControl w:val="0"/>
        <w:adjustRightInd w:val="0"/>
        <w:ind w:firstLine="567"/>
        <w:jc w:val="both"/>
        <w:rPr>
          <w:rFonts w:ascii="Verdana" w:hAnsi="Verdana"/>
        </w:rPr>
      </w:pPr>
      <w:r w:rsidRPr="009B28E3">
        <w:rPr>
          <w:rFonts w:ascii="Verdana" w:hAnsi="Verdana"/>
        </w:rPr>
        <w:t xml:space="preserve">Номер корреспондентского счета в НКО АО НРД: </w:t>
      </w:r>
      <w:r w:rsidRPr="009B28E3">
        <w:rPr>
          <w:rFonts w:ascii="Verdana" w:hAnsi="Verdana"/>
          <w:b/>
        </w:rPr>
        <w:t>30105810345250000505</w:t>
      </w:r>
    </w:p>
    <w:p w14:paraId="1A0346E1" w14:textId="77777777" w:rsidR="00E041C5" w:rsidRDefault="00E041C5" w:rsidP="00302793">
      <w:pPr>
        <w:widowControl w:val="0"/>
        <w:adjustRightInd w:val="0"/>
        <w:ind w:firstLine="567"/>
        <w:jc w:val="both"/>
        <w:rPr>
          <w:rFonts w:ascii="Verdana" w:hAnsi="Verdana"/>
          <w:color w:val="FF0000"/>
        </w:rPr>
      </w:pPr>
    </w:p>
    <w:p w14:paraId="17DCA46C" w14:textId="1ED168D4" w:rsidR="006C7742" w:rsidRPr="00107064" w:rsidRDefault="006C7742" w:rsidP="00302793">
      <w:pPr>
        <w:widowControl w:val="0"/>
        <w:adjustRightInd w:val="0"/>
        <w:ind w:firstLine="567"/>
        <w:jc w:val="both"/>
        <w:rPr>
          <w:rFonts w:ascii="Verdana" w:hAnsi="Verdana"/>
          <w:b/>
        </w:rPr>
      </w:pPr>
      <w:r w:rsidRPr="00107064">
        <w:rPr>
          <w:rFonts w:ascii="Verdana" w:hAnsi="Verdana"/>
        </w:rPr>
        <w:t>2)</w:t>
      </w:r>
      <w:r w:rsidRPr="00107064">
        <w:rPr>
          <w:rFonts w:ascii="Verdana" w:hAnsi="Verdana"/>
        </w:rPr>
        <w:tab/>
        <w:t xml:space="preserve">Полное фирменное наименование: </w:t>
      </w:r>
      <w:r w:rsidR="002E3404" w:rsidRPr="00107064">
        <w:rPr>
          <w:rFonts w:ascii="Verdana" w:hAnsi="Verdana"/>
          <w:b/>
        </w:rPr>
        <w:t>Банк ВТБ (публичное а</w:t>
      </w:r>
      <w:r w:rsidRPr="00107064">
        <w:rPr>
          <w:rFonts w:ascii="Verdana" w:hAnsi="Verdana"/>
          <w:b/>
        </w:rPr>
        <w:t xml:space="preserve">кционерное общество) </w:t>
      </w:r>
    </w:p>
    <w:p w14:paraId="069C8E77" w14:textId="794F87AC" w:rsidR="006C7742" w:rsidRPr="00107064" w:rsidRDefault="006C7742" w:rsidP="00302793">
      <w:pPr>
        <w:widowControl w:val="0"/>
        <w:adjustRightInd w:val="0"/>
        <w:ind w:firstLine="567"/>
        <w:jc w:val="both"/>
        <w:rPr>
          <w:rFonts w:ascii="Verdana" w:hAnsi="Verdana"/>
        </w:rPr>
      </w:pPr>
      <w:r w:rsidRPr="00107064">
        <w:rPr>
          <w:rFonts w:ascii="Verdana" w:hAnsi="Verdana"/>
        </w:rPr>
        <w:t xml:space="preserve">Сокращенное фирменное наименование: </w:t>
      </w:r>
      <w:r w:rsidR="002E3404" w:rsidRPr="00107064">
        <w:rPr>
          <w:rFonts w:ascii="Verdana" w:hAnsi="Verdana"/>
          <w:b/>
        </w:rPr>
        <w:t>Банк ВТБ</w:t>
      </w:r>
      <w:r w:rsidR="002E3404" w:rsidRPr="00107064">
        <w:rPr>
          <w:rFonts w:ascii="Verdana" w:hAnsi="Verdana"/>
        </w:rPr>
        <w:t xml:space="preserve"> </w:t>
      </w:r>
      <w:r w:rsidRPr="00107064">
        <w:rPr>
          <w:rFonts w:ascii="Verdana" w:hAnsi="Verdana"/>
          <w:b/>
        </w:rPr>
        <w:t>(</w:t>
      </w:r>
      <w:r w:rsidR="002E3404" w:rsidRPr="00107064">
        <w:rPr>
          <w:rFonts w:ascii="Verdana" w:hAnsi="Verdana"/>
          <w:b/>
        </w:rPr>
        <w:t>П</w:t>
      </w:r>
      <w:r w:rsidRPr="00107064">
        <w:rPr>
          <w:rFonts w:ascii="Verdana" w:hAnsi="Verdana"/>
          <w:b/>
        </w:rPr>
        <w:t>АО)</w:t>
      </w:r>
      <w:r w:rsidRPr="00107064">
        <w:rPr>
          <w:rFonts w:ascii="Verdana" w:hAnsi="Verdana"/>
        </w:rPr>
        <w:t xml:space="preserve"> </w:t>
      </w:r>
    </w:p>
    <w:p w14:paraId="3F122CCB" w14:textId="0E1E4814" w:rsidR="006C7742" w:rsidRPr="00107064" w:rsidRDefault="006C7742" w:rsidP="00302793">
      <w:pPr>
        <w:widowControl w:val="0"/>
        <w:adjustRightInd w:val="0"/>
        <w:ind w:firstLine="567"/>
        <w:jc w:val="both"/>
        <w:rPr>
          <w:rFonts w:ascii="Verdana" w:hAnsi="Verdana"/>
        </w:rPr>
      </w:pPr>
      <w:r w:rsidRPr="00107064">
        <w:rPr>
          <w:rFonts w:ascii="Verdana" w:hAnsi="Verdana"/>
        </w:rPr>
        <w:t xml:space="preserve">Место нахождения: </w:t>
      </w:r>
      <w:r w:rsidR="00B2579E" w:rsidRPr="00107064">
        <w:rPr>
          <w:rFonts w:ascii="Verdana" w:hAnsi="Verdana"/>
          <w:b/>
        </w:rPr>
        <w:t>1</w:t>
      </w:r>
      <w:r w:rsidR="00AC06A0" w:rsidRPr="00107064">
        <w:rPr>
          <w:rFonts w:ascii="Verdana" w:hAnsi="Verdana"/>
          <w:b/>
        </w:rPr>
        <w:t>90000</w:t>
      </w:r>
      <w:r w:rsidR="00B2579E" w:rsidRPr="00107064">
        <w:rPr>
          <w:rFonts w:ascii="Verdana" w:hAnsi="Verdana"/>
          <w:b/>
        </w:rPr>
        <w:t xml:space="preserve">, город </w:t>
      </w:r>
      <w:r w:rsidR="00AC06A0" w:rsidRPr="00107064">
        <w:rPr>
          <w:rFonts w:ascii="Verdana" w:hAnsi="Verdana"/>
          <w:b/>
        </w:rPr>
        <w:t>Санкт-Петербург</w:t>
      </w:r>
      <w:r w:rsidR="00B2579E" w:rsidRPr="00107064">
        <w:rPr>
          <w:rFonts w:ascii="Verdana" w:hAnsi="Verdana"/>
          <w:b/>
        </w:rPr>
        <w:t xml:space="preserve">, </w:t>
      </w:r>
      <w:r w:rsidR="00AC06A0" w:rsidRPr="00107064">
        <w:rPr>
          <w:rFonts w:ascii="Verdana" w:hAnsi="Verdana"/>
          <w:b/>
        </w:rPr>
        <w:t>ул. Большая Морская</w:t>
      </w:r>
      <w:r w:rsidR="00B2579E" w:rsidRPr="00107064">
        <w:rPr>
          <w:rFonts w:ascii="Verdana" w:hAnsi="Verdana"/>
          <w:b/>
        </w:rPr>
        <w:t>, д</w:t>
      </w:r>
      <w:r w:rsidR="00107064">
        <w:rPr>
          <w:rFonts w:ascii="Verdana" w:hAnsi="Verdana"/>
          <w:b/>
        </w:rPr>
        <w:t>.</w:t>
      </w:r>
      <w:r w:rsidR="00B2579E" w:rsidRPr="00107064">
        <w:rPr>
          <w:rFonts w:ascii="Verdana" w:hAnsi="Verdana"/>
          <w:b/>
        </w:rPr>
        <w:t xml:space="preserve"> 2</w:t>
      </w:r>
      <w:r w:rsidR="00AC06A0" w:rsidRPr="00107064">
        <w:rPr>
          <w:rFonts w:ascii="Verdana" w:hAnsi="Verdana"/>
          <w:b/>
        </w:rPr>
        <w:t>9</w:t>
      </w:r>
      <w:r w:rsidRPr="00107064">
        <w:rPr>
          <w:rFonts w:ascii="Verdana" w:hAnsi="Verdana"/>
        </w:rPr>
        <w:t xml:space="preserve"> </w:t>
      </w:r>
    </w:p>
    <w:p w14:paraId="374D3F1D" w14:textId="1C40596D" w:rsidR="006C7742" w:rsidRPr="00107064" w:rsidRDefault="006C7742" w:rsidP="00302793">
      <w:pPr>
        <w:widowControl w:val="0"/>
        <w:adjustRightInd w:val="0"/>
        <w:ind w:firstLine="567"/>
        <w:jc w:val="both"/>
        <w:rPr>
          <w:rFonts w:ascii="Verdana" w:hAnsi="Verdana"/>
          <w:b/>
        </w:rPr>
      </w:pPr>
      <w:r w:rsidRPr="00107064">
        <w:rPr>
          <w:rFonts w:ascii="Verdana" w:hAnsi="Verdana"/>
        </w:rPr>
        <w:t xml:space="preserve">БИК банка: </w:t>
      </w:r>
      <w:r w:rsidR="00E041C5" w:rsidRPr="00107064">
        <w:rPr>
          <w:rFonts w:ascii="Verdana" w:hAnsi="Verdana"/>
          <w:b/>
        </w:rPr>
        <w:t>044525187</w:t>
      </w:r>
      <w:r w:rsidRPr="00107064">
        <w:rPr>
          <w:rFonts w:ascii="Verdana" w:hAnsi="Verdana"/>
          <w:b/>
        </w:rPr>
        <w:t xml:space="preserve"> </w:t>
      </w:r>
    </w:p>
    <w:p w14:paraId="297B0D6F" w14:textId="77777777" w:rsidR="006C7742" w:rsidRPr="00107064" w:rsidRDefault="006C7742" w:rsidP="00302793">
      <w:pPr>
        <w:widowControl w:val="0"/>
        <w:adjustRightInd w:val="0"/>
        <w:ind w:firstLine="567"/>
        <w:jc w:val="both"/>
        <w:rPr>
          <w:rFonts w:ascii="Verdana" w:hAnsi="Verdana"/>
          <w:b/>
        </w:rPr>
      </w:pPr>
      <w:r w:rsidRPr="00107064">
        <w:rPr>
          <w:rFonts w:ascii="Verdana" w:hAnsi="Verdana"/>
        </w:rPr>
        <w:t xml:space="preserve">Владелец счета: </w:t>
      </w:r>
      <w:r w:rsidRPr="00107064">
        <w:rPr>
          <w:rFonts w:ascii="Verdana" w:hAnsi="Verdana"/>
          <w:b/>
        </w:rPr>
        <w:t>Брокер эмитента – Общество с ограниченной ответственностью "Инвестиционная компания "Спарта-финанс",  ИНН : 7705941698, КПП: 997950001</w:t>
      </w:r>
    </w:p>
    <w:p w14:paraId="70BF2341" w14:textId="348B6FE8" w:rsidR="006C7742" w:rsidRPr="00107064" w:rsidRDefault="006C7742" w:rsidP="00302793">
      <w:pPr>
        <w:widowControl w:val="0"/>
        <w:adjustRightInd w:val="0"/>
        <w:ind w:firstLine="567"/>
        <w:jc w:val="both"/>
        <w:rPr>
          <w:rFonts w:ascii="Verdana" w:hAnsi="Verdana"/>
          <w:b/>
        </w:rPr>
      </w:pPr>
      <w:r w:rsidRPr="00107064">
        <w:rPr>
          <w:rFonts w:ascii="Verdana" w:hAnsi="Verdana"/>
        </w:rPr>
        <w:t xml:space="preserve">Номер специального брокерского счета в </w:t>
      </w:r>
      <w:r w:rsidR="00C83D41" w:rsidRPr="00C83D41">
        <w:rPr>
          <w:rFonts w:ascii="Verdana" w:hAnsi="Verdana"/>
        </w:rPr>
        <w:t>Банк ВТБ (ПАО)</w:t>
      </w:r>
      <w:r w:rsidRPr="00107064">
        <w:rPr>
          <w:rFonts w:ascii="Verdana" w:hAnsi="Verdana"/>
        </w:rPr>
        <w:t xml:space="preserve">: </w:t>
      </w:r>
      <w:r w:rsidR="00E041C5" w:rsidRPr="00107064">
        <w:rPr>
          <w:rFonts w:ascii="Verdana" w:hAnsi="Verdana"/>
          <w:b/>
        </w:rPr>
        <w:t>40701810200030000284</w:t>
      </w:r>
    </w:p>
    <w:p w14:paraId="6FB85CD6" w14:textId="6450F889" w:rsidR="006C7742" w:rsidRPr="00107064" w:rsidRDefault="006C7742" w:rsidP="00302793">
      <w:pPr>
        <w:widowControl w:val="0"/>
        <w:adjustRightInd w:val="0"/>
        <w:ind w:firstLine="567"/>
        <w:jc w:val="both"/>
        <w:rPr>
          <w:rFonts w:ascii="Verdana" w:hAnsi="Verdana"/>
          <w:b/>
        </w:rPr>
      </w:pPr>
      <w:r w:rsidRPr="00107064">
        <w:rPr>
          <w:rFonts w:ascii="Verdana" w:hAnsi="Verdana"/>
        </w:rPr>
        <w:t xml:space="preserve">Номер корреспондентского счета в </w:t>
      </w:r>
      <w:r w:rsidR="00C83D41" w:rsidRPr="00C83D41">
        <w:rPr>
          <w:rFonts w:ascii="Verdana" w:hAnsi="Verdana"/>
        </w:rPr>
        <w:t>Банк ВТБ (ПАО)</w:t>
      </w:r>
      <w:r w:rsidRPr="00107064">
        <w:rPr>
          <w:rFonts w:ascii="Verdana" w:hAnsi="Verdana"/>
        </w:rPr>
        <w:t xml:space="preserve">: </w:t>
      </w:r>
      <w:r w:rsidR="00E041C5" w:rsidRPr="00107064">
        <w:rPr>
          <w:rFonts w:ascii="Verdana" w:hAnsi="Verdana"/>
          <w:b/>
        </w:rPr>
        <w:t>30101810700000000187</w:t>
      </w:r>
    </w:p>
    <w:p w14:paraId="0ECE710F" w14:textId="77777777" w:rsidR="006C7742" w:rsidRPr="00107064" w:rsidRDefault="006C7742" w:rsidP="00302793">
      <w:pPr>
        <w:widowControl w:val="0"/>
        <w:adjustRightInd w:val="0"/>
        <w:ind w:firstLine="567"/>
        <w:jc w:val="both"/>
        <w:rPr>
          <w:rFonts w:ascii="Verdana" w:hAnsi="Verdana"/>
        </w:rPr>
      </w:pPr>
      <w:r w:rsidRPr="00107064">
        <w:rPr>
          <w:rFonts w:ascii="Verdana" w:hAnsi="Verdana"/>
        </w:rPr>
        <w:t>Иные условия и порядок оплаты ценных бумаг выпуска:</w:t>
      </w:r>
    </w:p>
    <w:p w14:paraId="20D414E8" w14:textId="77777777" w:rsidR="006C7742" w:rsidRPr="009B28E3" w:rsidRDefault="006C7742" w:rsidP="00302793">
      <w:pPr>
        <w:autoSpaceDE/>
        <w:autoSpaceDN/>
        <w:ind w:firstLine="567"/>
        <w:jc w:val="both"/>
        <w:rPr>
          <w:rFonts w:ascii="Verdana" w:hAnsi="Verdana"/>
          <w:b/>
        </w:rPr>
      </w:pPr>
      <w:r w:rsidRPr="009B28E3">
        <w:rPr>
          <w:rFonts w:ascii="Verdana" w:hAnsi="Verdana"/>
          <w:b/>
        </w:rPr>
        <w:t>Брокер переводит денежные средства, полученные от размещения Облигаций, на счет Эмитента не позднее 1 (Одного) рабочего дня со дня их зачисления на счет Брокера.</w:t>
      </w:r>
    </w:p>
    <w:p w14:paraId="0332D490" w14:textId="77777777" w:rsidR="006C7742" w:rsidRPr="009B28E3" w:rsidRDefault="006C7742" w:rsidP="00302793">
      <w:pPr>
        <w:autoSpaceDE/>
        <w:autoSpaceDN/>
        <w:ind w:firstLine="567"/>
        <w:jc w:val="both"/>
        <w:rPr>
          <w:rFonts w:ascii="Verdana" w:hAnsi="Verdana"/>
          <w:b/>
        </w:rPr>
      </w:pPr>
      <w:r w:rsidRPr="009B28E3">
        <w:rPr>
          <w:rFonts w:ascii="Verdana" w:hAnsi="Verdana"/>
          <w:b/>
        </w:rPr>
        <w:t>Начиная со второго дня размещения Облигаций, покупатели при приобретении Облигаций уплачивают накопленный купонный доход по Облигациям, определяемый в соответствии с п.8.4. Решения о выпуске ценных бумаг и Проспектом ценных бумаг.</w:t>
      </w:r>
    </w:p>
    <w:p w14:paraId="50114857" w14:textId="77777777" w:rsidR="006C7742" w:rsidRPr="009B28E3" w:rsidRDefault="006C7742" w:rsidP="00302793">
      <w:pPr>
        <w:autoSpaceDE/>
        <w:autoSpaceDN/>
        <w:spacing w:line="312" w:lineRule="auto"/>
        <w:ind w:firstLine="567"/>
        <w:jc w:val="both"/>
        <w:rPr>
          <w:rFonts w:ascii="Verdana" w:hAnsi="Verdana"/>
        </w:rPr>
      </w:pPr>
    </w:p>
    <w:p w14:paraId="42111C02"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256C4083"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Документом, содержащим фактические итоги размещения ценных бумаг, который Эмитент должен представить в регистрирующий орган после завершения размещения ценных бумаг, является отчет об итогах выпуска ценных бумаг.</w:t>
      </w:r>
    </w:p>
    <w:p w14:paraId="44F39584" w14:textId="77777777" w:rsidR="006C7742" w:rsidRPr="009B28E3" w:rsidRDefault="006C7742" w:rsidP="00302793">
      <w:pPr>
        <w:autoSpaceDE/>
        <w:autoSpaceDN/>
        <w:spacing w:line="312" w:lineRule="auto"/>
        <w:ind w:firstLine="567"/>
        <w:jc w:val="both"/>
        <w:rPr>
          <w:rFonts w:ascii="Verdana" w:hAnsi="Verdana"/>
        </w:rPr>
      </w:pPr>
    </w:p>
    <w:p w14:paraId="4FBBBE12"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9. Порядок и условия погашения и выплаты доходов по облигациям</w:t>
      </w:r>
    </w:p>
    <w:p w14:paraId="70779F90" w14:textId="2624E0C1" w:rsidR="006C7742" w:rsidRPr="009B28E3" w:rsidRDefault="006C7742" w:rsidP="00302793">
      <w:pPr>
        <w:autoSpaceDE/>
        <w:autoSpaceDN/>
        <w:ind w:firstLine="567"/>
        <w:jc w:val="both"/>
        <w:rPr>
          <w:rFonts w:ascii="Verdana" w:hAnsi="Verdana"/>
          <w:b/>
        </w:rPr>
      </w:pPr>
      <w:r w:rsidRPr="009B28E3">
        <w:rPr>
          <w:rFonts w:ascii="Verdana" w:hAnsi="Verdana"/>
          <w:b/>
        </w:rPr>
        <w:t xml:space="preserve">В случае, если на момент совершения определенных действий, связанных с исполнением обязательств Эмитентом по погашению и(или) досрочному погашению, и(или) выплате доходов, в том числе определением процентной ставки по купонам, и(или) </w:t>
      </w:r>
      <w:r w:rsidRPr="007A2623">
        <w:rPr>
          <w:rFonts w:ascii="Verdana" w:hAnsi="Verdana"/>
          <w:b/>
        </w:rPr>
        <w:t>дефолтом, и(или) техническим дефолтом</w:t>
      </w:r>
      <w:r w:rsidRPr="009B28E3">
        <w:rPr>
          <w:rFonts w:ascii="Verdana" w:hAnsi="Verdana"/>
          <w:b/>
        </w:rPr>
        <w:t xml:space="preserve"> по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Решении о выпуске ценных бумаг и Проспекте ценных бумаг, исполнение обязательств Эмитентом по погашению и(или) досрочному погашению, и(или) выплате доходов, в том числе определение процентной ставки по купонам Облигаций, правоотношения в связи </w:t>
      </w:r>
      <w:r w:rsidRPr="007A2623">
        <w:rPr>
          <w:rFonts w:ascii="Verdana" w:hAnsi="Verdana"/>
          <w:b/>
        </w:rPr>
        <w:t>с дефолтом и(или) техническим дефолтом</w:t>
      </w:r>
      <w:r w:rsidRPr="009B28E3">
        <w:rPr>
          <w:rFonts w:ascii="Verdana" w:hAnsi="Verdana"/>
          <w:b/>
        </w:rPr>
        <w:t xml:space="preserve"> по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38314E26" w14:textId="77777777" w:rsidR="006C7742" w:rsidRPr="009B28E3" w:rsidRDefault="006C7742" w:rsidP="00302793">
      <w:pPr>
        <w:autoSpaceDE/>
        <w:autoSpaceDN/>
        <w:spacing w:line="312" w:lineRule="auto"/>
        <w:ind w:firstLine="567"/>
        <w:jc w:val="both"/>
        <w:rPr>
          <w:rFonts w:ascii="Verdana" w:hAnsi="Verdana"/>
        </w:rPr>
      </w:pPr>
    </w:p>
    <w:p w14:paraId="568FE4F1" w14:textId="77777777" w:rsidR="006C7742" w:rsidRPr="009B28E3" w:rsidRDefault="006C7742" w:rsidP="00302793">
      <w:pPr>
        <w:autoSpaceDE/>
        <w:autoSpaceDN/>
        <w:ind w:firstLine="567"/>
        <w:jc w:val="both"/>
        <w:rPr>
          <w:rFonts w:ascii="Verdana" w:hAnsi="Verdana"/>
        </w:rPr>
      </w:pPr>
      <w:r w:rsidRPr="009B28E3">
        <w:rPr>
          <w:rFonts w:ascii="Verdana" w:hAnsi="Verdana"/>
        </w:rPr>
        <w:t>9.1. Форма погашения облигаций</w:t>
      </w:r>
    </w:p>
    <w:p w14:paraId="694EC2EC" w14:textId="77777777" w:rsidR="006C7742" w:rsidRPr="009B28E3" w:rsidRDefault="006C7742" w:rsidP="00302793">
      <w:pPr>
        <w:adjustRightInd w:val="0"/>
        <w:ind w:firstLine="567"/>
        <w:jc w:val="both"/>
        <w:rPr>
          <w:rFonts w:ascii="Verdana" w:hAnsi="Verdana"/>
          <w:b/>
          <w:bCs/>
          <w:iCs/>
        </w:rPr>
      </w:pPr>
      <w:r w:rsidRPr="009B28E3">
        <w:rPr>
          <w:rFonts w:ascii="Verdana" w:hAnsi="Verdana"/>
        </w:rPr>
        <w:lastRenderedPageBreak/>
        <w:t xml:space="preserve">Форма погашения облигаций (денежные средства, имущество, конвертация): </w:t>
      </w:r>
    </w:p>
    <w:p w14:paraId="0D98BB9E" w14:textId="77777777" w:rsidR="006C7742" w:rsidRPr="009B28E3" w:rsidRDefault="006C7742" w:rsidP="00302793">
      <w:pPr>
        <w:adjustRightInd w:val="0"/>
        <w:ind w:firstLine="567"/>
        <w:jc w:val="both"/>
        <w:rPr>
          <w:rFonts w:ascii="Verdana" w:hAnsi="Verdana"/>
          <w:b/>
          <w:bCs/>
          <w:iCs/>
        </w:rPr>
      </w:pPr>
      <w:r w:rsidRPr="009B28E3">
        <w:rPr>
          <w:rFonts w:ascii="Verdana" w:hAnsi="Verdana"/>
          <w:b/>
          <w:bCs/>
          <w:iCs/>
        </w:rPr>
        <w:t>Погашение Облигаций производится денежными средствами в валюте Российской Федерации в безналичном порядке.</w:t>
      </w:r>
    </w:p>
    <w:p w14:paraId="376254BF" w14:textId="77777777" w:rsidR="006C7742" w:rsidRPr="009B28E3" w:rsidRDefault="006C7742" w:rsidP="00302793">
      <w:pPr>
        <w:adjustRightInd w:val="0"/>
        <w:ind w:firstLine="567"/>
        <w:jc w:val="both"/>
        <w:rPr>
          <w:rFonts w:ascii="Verdana" w:hAnsi="Verdana"/>
          <w:b/>
          <w:bCs/>
          <w:iCs/>
        </w:rPr>
      </w:pPr>
      <w:r w:rsidRPr="009B28E3">
        <w:rPr>
          <w:rFonts w:ascii="Verdana" w:hAnsi="Verdana"/>
        </w:rPr>
        <w:t>Возможность и условия выбора владельцами облигаций формы их погашения:</w:t>
      </w:r>
      <w:r w:rsidRPr="009B28E3">
        <w:rPr>
          <w:rFonts w:ascii="Verdana" w:hAnsi="Verdana"/>
          <w:b/>
          <w:bCs/>
          <w:iCs/>
        </w:rPr>
        <w:t xml:space="preserve"> </w:t>
      </w:r>
    </w:p>
    <w:p w14:paraId="5259EDA4" w14:textId="7A196D73" w:rsidR="006C7742" w:rsidRPr="009B28E3" w:rsidRDefault="006C7742" w:rsidP="00302793">
      <w:pPr>
        <w:adjustRightInd w:val="0"/>
        <w:ind w:firstLine="567"/>
        <w:jc w:val="both"/>
        <w:rPr>
          <w:rFonts w:ascii="Verdana" w:hAnsi="Verdana"/>
          <w:b/>
          <w:bCs/>
          <w:iCs/>
        </w:rPr>
      </w:pPr>
      <w:r w:rsidRPr="009B28E3">
        <w:rPr>
          <w:rFonts w:ascii="Verdana" w:hAnsi="Verdana"/>
          <w:b/>
          <w:bCs/>
          <w:iCs/>
        </w:rPr>
        <w:t>Возможность выбора владельцами облигаций формы их погашения не предусмотрена.</w:t>
      </w:r>
      <w:r w:rsidR="00F70A3B" w:rsidRPr="00F70A3B">
        <w:t xml:space="preserve"> </w:t>
      </w:r>
      <w:r w:rsidR="00F70A3B" w:rsidRPr="00F70A3B">
        <w:rPr>
          <w:rFonts w:ascii="Verdana" w:hAnsi="Verdana"/>
          <w:b/>
          <w:bCs/>
          <w:iCs/>
        </w:rPr>
        <w:t>Облигации имуществом не погашаются.</w:t>
      </w:r>
    </w:p>
    <w:p w14:paraId="5EFE86A4" w14:textId="77777777" w:rsidR="006C7742" w:rsidRPr="009B28E3" w:rsidRDefault="006C7742" w:rsidP="00302793">
      <w:pPr>
        <w:adjustRightInd w:val="0"/>
        <w:ind w:firstLine="567"/>
        <w:jc w:val="both"/>
        <w:rPr>
          <w:rFonts w:ascii="Verdana" w:hAnsi="Verdana"/>
          <w:b/>
        </w:rPr>
      </w:pPr>
    </w:p>
    <w:p w14:paraId="65802827"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9.2. Порядок и условия погашения облигаций</w:t>
      </w:r>
    </w:p>
    <w:p w14:paraId="00915390" w14:textId="77777777" w:rsidR="006C7742" w:rsidRPr="009B28E3" w:rsidRDefault="006C7742" w:rsidP="00302793">
      <w:pPr>
        <w:adjustRightInd w:val="0"/>
        <w:ind w:firstLine="567"/>
        <w:jc w:val="both"/>
        <w:rPr>
          <w:rFonts w:ascii="Verdana" w:hAnsi="Verdana"/>
        </w:rPr>
      </w:pPr>
      <w:r w:rsidRPr="009B28E3">
        <w:rPr>
          <w:rFonts w:ascii="Verdana" w:hAnsi="Verdana"/>
        </w:rPr>
        <w:t>Срок (дата) погашения облигаций или порядок его определения:</w:t>
      </w:r>
    </w:p>
    <w:p w14:paraId="623F644C" w14:textId="77777777" w:rsidR="006C7742" w:rsidRPr="009B28E3" w:rsidRDefault="006C7742" w:rsidP="00302793">
      <w:pPr>
        <w:adjustRightInd w:val="0"/>
        <w:ind w:firstLine="567"/>
        <w:jc w:val="both"/>
        <w:rPr>
          <w:rFonts w:ascii="Verdana" w:hAnsi="Verdana"/>
        </w:rPr>
      </w:pPr>
      <w:r w:rsidRPr="009B28E3">
        <w:rPr>
          <w:rFonts w:ascii="Verdana" w:hAnsi="Verdana"/>
        </w:rPr>
        <w:t>Дата начала погашения облигаций:</w:t>
      </w:r>
    </w:p>
    <w:p w14:paraId="34F79F2A" w14:textId="77777777" w:rsidR="006C7742" w:rsidRPr="009B28E3" w:rsidRDefault="006C7742" w:rsidP="00302793">
      <w:pPr>
        <w:adjustRightInd w:val="0"/>
        <w:ind w:firstLine="567"/>
        <w:jc w:val="both"/>
        <w:rPr>
          <w:rFonts w:ascii="Verdana" w:hAnsi="Verdana"/>
          <w:b/>
        </w:rPr>
      </w:pPr>
      <w:r w:rsidRPr="009B28E3">
        <w:rPr>
          <w:rFonts w:ascii="Verdana" w:hAnsi="Verdana"/>
          <w:b/>
        </w:rPr>
        <w:t>1 820-й (Одна тысяча восемьсот двадцатый) день с даты начала размещения Облигаций выпуска.</w:t>
      </w:r>
    </w:p>
    <w:p w14:paraId="1AA1CE40" w14:textId="77777777" w:rsidR="006C7742" w:rsidRPr="009B28E3" w:rsidRDefault="006C7742" w:rsidP="00302793">
      <w:pPr>
        <w:adjustRightInd w:val="0"/>
        <w:ind w:firstLine="567"/>
        <w:jc w:val="both"/>
        <w:rPr>
          <w:rFonts w:ascii="Verdana" w:hAnsi="Verdana"/>
        </w:rPr>
      </w:pPr>
      <w:r w:rsidRPr="009B28E3">
        <w:rPr>
          <w:rFonts w:ascii="Verdana" w:hAnsi="Verdana"/>
        </w:rPr>
        <w:t>Дата окончания погашения облигаций:</w:t>
      </w:r>
    </w:p>
    <w:p w14:paraId="4C72255F" w14:textId="77777777" w:rsidR="006C7742" w:rsidRPr="00D32374" w:rsidRDefault="006C7742" w:rsidP="00302793">
      <w:pPr>
        <w:ind w:firstLine="567"/>
        <w:jc w:val="both"/>
        <w:rPr>
          <w:rFonts w:ascii="Verdana" w:hAnsi="Verdana"/>
          <w:b/>
          <w:bCs/>
          <w:iCs/>
        </w:rPr>
      </w:pPr>
      <w:r w:rsidRPr="00D32374">
        <w:rPr>
          <w:rFonts w:ascii="Verdana" w:hAnsi="Verdana"/>
          <w:b/>
          <w:bCs/>
          <w:iCs/>
        </w:rPr>
        <w:t>Даты начала и окончания погашения Облигаций выпуска совпадают.</w:t>
      </w:r>
    </w:p>
    <w:p w14:paraId="52108939" w14:textId="77777777" w:rsidR="006C7742" w:rsidRPr="00D32374" w:rsidRDefault="006C7742" w:rsidP="00302793">
      <w:pPr>
        <w:ind w:firstLine="567"/>
        <w:jc w:val="both"/>
        <w:rPr>
          <w:rFonts w:ascii="Verdana" w:hAnsi="Verdana"/>
          <w:b/>
          <w:bCs/>
          <w:iCs/>
        </w:rPr>
      </w:pPr>
      <w:r w:rsidRPr="00D32374">
        <w:rPr>
          <w:rFonts w:ascii="Verdana" w:hAnsi="Verdana"/>
          <w:b/>
          <w:bCs/>
          <w:iCs/>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5F6D3622" w14:textId="77777777" w:rsidR="006C7742" w:rsidRPr="00D32374" w:rsidRDefault="006C7742" w:rsidP="00302793">
      <w:pPr>
        <w:ind w:firstLine="567"/>
        <w:jc w:val="both"/>
        <w:rPr>
          <w:rFonts w:ascii="Verdana" w:hAnsi="Verdana"/>
          <w:b/>
          <w:bCs/>
          <w:iCs/>
        </w:rPr>
      </w:pPr>
    </w:p>
    <w:p w14:paraId="7BC29BCD" w14:textId="77777777" w:rsidR="006C7742" w:rsidRPr="00D32374" w:rsidRDefault="006C7742" w:rsidP="00302793">
      <w:pPr>
        <w:ind w:firstLine="567"/>
        <w:jc w:val="both"/>
        <w:rPr>
          <w:rFonts w:ascii="Verdana" w:hAnsi="Verdana"/>
          <w:bCs/>
          <w:iCs/>
        </w:rPr>
      </w:pPr>
      <w:r w:rsidRPr="00D32374">
        <w:rPr>
          <w:rFonts w:ascii="Verdana" w:hAnsi="Verdana"/>
          <w:b/>
          <w:bCs/>
          <w:iCs/>
        </w:rPr>
        <w:t>Порядок и условия погашения облигаций:</w:t>
      </w:r>
    </w:p>
    <w:p w14:paraId="73E0056D" w14:textId="77777777" w:rsidR="006C7742" w:rsidRPr="00D32374" w:rsidRDefault="006C7742" w:rsidP="00302793">
      <w:pPr>
        <w:ind w:firstLine="567"/>
        <w:jc w:val="both"/>
        <w:rPr>
          <w:rFonts w:ascii="Verdana" w:hAnsi="Verdana"/>
          <w:b/>
          <w:bCs/>
          <w:iCs/>
        </w:rPr>
      </w:pPr>
      <w:r w:rsidRPr="00D32374">
        <w:rPr>
          <w:rFonts w:ascii="Verdana" w:hAnsi="Verdana"/>
          <w:b/>
          <w:bCs/>
          <w:iCs/>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43D0D79" w14:textId="77777777" w:rsidR="006C7742" w:rsidRPr="00D32374" w:rsidRDefault="006C7742" w:rsidP="00302793">
      <w:pPr>
        <w:ind w:firstLine="567"/>
        <w:jc w:val="both"/>
        <w:rPr>
          <w:rFonts w:ascii="Verdana" w:hAnsi="Verdana"/>
          <w:b/>
          <w:bCs/>
          <w:iCs/>
        </w:rPr>
      </w:pPr>
      <w:r w:rsidRPr="00D32374">
        <w:rPr>
          <w:rFonts w:ascii="Verdana" w:hAnsi="Verdana"/>
          <w:b/>
          <w:bCs/>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53AC3EE" w14:textId="77777777" w:rsidR="006C7742" w:rsidRPr="00D32374" w:rsidRDefault="006C7742" w:rsidP="00302793">
      <w:pPr>
        <w:autoSpaceDE/>
        <w:autoSpaceDN/>
        <w:ind w:firstLine="567"/>
        <w:jc w:val="both"/>
        <w:rPr>
          <w:rFonts w:ascii="Verdana" w:hAnsi="Verdana"/>
          <w:b/>
        </w:rPr>
      </w:pPr>
      <w:r w:rsidRPr="00D32374">
        <w:rPr>
          <w:rFonts w:ascii="Verdana" w:hAnsi="Verdana"/>
          <w:b/>
          <w:bCs/>
          <w:iCs/>
        </w:rPr>
        <w:tab/>
        <w:t xml:space="preserve">Передача денежных выплат в счет погашения Облигаций осуществляется депозитарием лицу, являвшемуся его депонентом </w:t>
      </w:r>
      <w:r w:rsidRPr="00D32374">
        <w:rPr>
          <w:rFonts w:ascii="Verdana" w:hAnsi="Verdana"/>
          <w:b/>
        </w:rPr>
        <w:t>на конец операционного дня, предшествующего дате, в которую облигации подлежат погашению, а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 - на конец операционного дня, следующего за датой, на которую депозитарием, осуществляющим обязательное централизованное хранение облигаций, раскрыта информация о получении им подлежащих передаче денежных выплат в счет погашения облигаций.</w:t>
      </w:r>
    </w:p>
    <w:p w14:paraId="1A7B6DBC" w14:textId="77777777" w:rsidR="006C7742" w:rsidRPr="00D32374" w:rsidRDefault="006C7742" w:rsidP="00302793">
      <w:pPr>
        <w:ind w:firstLine="567"/>
        <w:jc w:val="both"/>
        <w:rPr>
          <w:rFonts w:ascii="Verdana" w:hAnsi="Verdana"/>
          <w:b/>
          <w:bCs/>
          <w:iCs/>
        </w:rPr>
      </w:pPr>
      <w:r w:rsidRPr="00D32374">
        <w:rPr>
          <w:rFonts w:ascii="Verdana" w:hAnsi="Verdana"/>
          <w:b/>
          <w:bCs/>
          <w:iCs/>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14:paraId="0C2D8AD5" w14:textId="77777777" w:rsidR="006C7742" w:rsidRPr="00D32374" w:rsidRDefault="006C7742" w:rsidP="00302793">
      <w:pPr>
        <w:ind w:firstLine="567"/>
        <w:jc w:val="both"/>
        <w:rPr>
          <w:rFonts w:ascii="Verdana" w:hAnsi="Verdana"/>
          <w:b/>
          <w:bCs/>
          <w:iCs/>
        </w:rPr>
      </w:pPr>
      <w:r w:rsidRPr="00D32374">
        <w:rPr>
          <w:rFonts w:ascii="Verdana" w:hAnsi="Verdana"/>
          <w:b/>
          <w:bCs/>
          <w:iCs/>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4A33D66F" w14:textId="77777777" w:rsidR="006C7742" w:rsidRPr="00D32374" w:rsidRDefault="006C7742" w:rsidP="00302793">
      <w:pPr>
        <w:ind w:firstLine="567"/>
        <w:jc w:val="both"/>
        <w:rPr>
          <w:rFonts w:ascii="Verdana" w:hAnsi="Verdana"/>
          <w:b/>
          <w:bCs/>
          <w:iCs/>
        </w:rPr>
      </w:pPr>
      <w:r w:rsidRPr="00D32374">
        <w:rPr>
          <w:rFonts w:ascii="Verdana" w:hAnsi="Verdana"/>
          <w:b/>
          <w:bCs/>
          <w:iCs/>
        </w:rPr>
        <w:t>При погашении Облигаций выплачивается также купонный доход за последний купонный период.</w:t>
      </w:r>
    </w:p>
    <w:p w14:paraId="41B63DFC" w14:textId="77777777" w:rsidR="006C7742" w:rsidRPr="00D32374" w:rsidRDefault="006C7742" w:rsidP="00302793">
      <w:pPr>
        <w:ind w:firstLine="567"/>
        <w:jc w:val="both"/>
        <w:rPr>
          <w:rFonts w:ascii="Verdana" w:hAnsi="Verdana"/>
          <w:b/>
          <w:bCs/>
          <w:iCs/>
        </w:rPr>
      </w:pPr>
      <w:r w:rsidRPr="00D32374">
        <w:rPr>
          <w:rFonts w:ascii="Verdana" w:hAnsi="Verdana"/>
          <w:b/>
          <w:bCs/>
          <w:iCs/>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14:paraId="0774C856" w14:textId="77777777" w:rsidR="006C7742" w:rsidRPr="00D32374" w:rsidRDefault="006C7742" w:rsidP="00302793">
      <w:pPr>
        <w:adjustRightInd w:val="0"/>
        <w:ind w:firstLine="567"/>
        <w:jc w:val="both"/>
        <w:rPr>
          <w:rFonts w:ascii="Verdana" w:hAnsi="Verdana"/>
          <w:b/>
          <w:bCs/>
          <w:iCs/>
        </w:rPr>
      </w:pPr>
      <w:r w:rsidRPr="00D32374">
        <w:rPr>
          <w:rFonts w:ascii="Verdana" w:hAnsi="Verdana"/>
          <w:b/>
          <w:bCs/>
          <w:iCs/>
        </w:rPr>
        <w:t xml:space="preserve">Снятие Сертификата с хранения производится после списания всех Облигаций со счетов в НРД. </w:t>
      </w:r>
    </w:p>
    <w:p w14:paraId="26365247" w14:textId="77777777" w:rsidR="006C7742" w:rsidRPr="009B28E3" w:rsidRDefault="006C7742" w:rsidP="00302793">
      <w:pPr>
        <w:autoSpaceDE/>
        <w:autoSpaceDN/>
        <w:spacing w:line="312" w:lineRule="auto"/>
        <w:ind w:firstLine="567"/>
        <w:jc w:val="both"/>
        <w:rPr>
          <w:rFonts w:ascii="Verdana" w:hAnsi="Verdana"/>
        </w:rPr>
      </w:pPr>
    </w:p>
    <w:p w14:paraId="0CFF28C4"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9.3. Порядок определения дохода, выплачиваемого по каждой облигации</w:t>
      </w:r>
    </w:p>
    <w:p w14:paraId="33CB98CF" w14:textId="77777777" w:rsidR="006C7742" w:rsidRPr="009B28E3" w:rsidRDefault="006C7742" w:rsidP="00302793">
      <w:pPr>
        <w:autoSpaceDE/>
        <w:autoSpaceDN/>
        <w:ind w:firstLine="567"/>
        <w:jc w:val="both"/>
        <w:rPr>
          <w:rFonts w:ascii="Verdana" w:hAnsi="Verdana"/>
        </w:rPr>
      </w:pPr>
      <w:r w:rsidRPr="009B28E3">
        <w:rPr>
          <w:rFonts w:ascii="Verdana" w:hAnsi="Verdana"/>
        </w:rPr>
        <w:t>Указывается размер дохода или порядок его определения, в том числе размер дохода, выплачиваемого по каждому купону, или порядок его определения. 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24B1FA1E" w14:textId="77777777" w:rsidR="006C7742" w:rsidRPr="009B28E3" w:rsidRDefault="006C7742" w:rsidP="00302793">
      <w:pPr>
        <w:autoSpaceDE/>
        <w:autoSpaceDN/>
        <w:ind w:firstLine="567"/>
        <w:jc w:val="both"/>
        <w:rPr>
          <w:rFonts w:ascii="Verdana" w:hAnsi="Verdana"/>
          <w:b/>
        </w:rPr>
      </w:pPr>
      <w:r w:rsidRPr="009B28E3">
        <w:rPr>
          <w:rFonts w:ascii="Verdana" w:hAnsi="Verdana"/>
          <w:b/>
        </w:rPr>
        <w:lastRenderedPageBreak/>
        <w:t>Доходом по Облигациям является сумма купонных доходов, начисляемых за каждый купонный период.</w:t>
      </w:r>
    </w:p>
    <w:p w14:paraId="5AD51E39" w14:textId="77777777" w:rsidR="006C7742" w:rsidRPr="009B28E3" w:rsidRDefault="006C7742" w:rsidP="00302793">
      <w:pPr>
        <w:autoSpaceDE/>
        <w:autoSpaceDN/>
        <w:ind w:firstLine="567"/>
        <w:jc w:val="both"/>
        <w:rPr>
          <w:rFonts w:ascii="Verdana" w:hAnsi="Verdana"/>
          <w:b/>
        </w:rPr>
      </w:pPr>
      <w:r w:rsidRPr="009B28E3">
        <w:rPr>
          <w:rFonts w:ascii="Verdana" w:hAnsi="Verdana"/>
          <w:b/>
        </w:rPr>
        <w:t>Облигации имеют 10 купонных периодов. Длительность каждого из купонных периодов устанавливается равной 182 (Ста восьмидесяти двум) дням. Купонный доход выплачивается в дату окончания соответствующего купонного периода.</w:t>
      </w:r>
    </w:p>
    <w:p w14:paraId="3CF55BEE" w14:textId="77777777" w:rsidR="006C7742" w:rsidRPr="009B28E3" w:rsidRDefault="006C7742" w:rsidP="00302793">
      <w:pPr>
        <w:autoSpaceDE/>
        <w:autoSpaceDN/>
        <w:ind w:firstLine="567"/>
        <w:jc w:val="both"/>
        <w:rPr>
          <w:rFonts w:ascii="Verdana" w:hAnsi="Verdana"/>
          <w:b/>
        </w:rPr>
      </w:pPr>
    </w:p>
    <w:p w14:paraId="2BD49087" w14:textId="77777777" w:rsidR="006C7742" w:rsidRPr="009B28E3" w:rsidRDefault="006C7742" w:rsidP="00302793">
      <w:pPr>
        <w:autoSpaceDE/>
        <w:autoSpaceDN/>
        <w:ind w:firstLine="567"/>
        <w:jc w:val="both"/>
        <w:rPr>
          <w:rFonts w:ascii="Verdana" w:hAnsi="Verdana"/>
          <w:b/>
        </w:rPr>
      </w:pPr>
      <w:r w:rsidRPr="009B28E3">
        <w:rPr>
          <w:rFonts w:ascii="Verdana" w:hAnsi="Verdana"/>
          <w:b/>
        </w:rPr>
        <w:t>Размер процента (купона) на каждый купонный период устанавливается в процентах годовых от номинальной стоимости Облигаций с точностью до сотой доли процента.</w:t>
      </w:r>
    </w:p>
    <w:p w14:paraId="14B9676F" w14:textId="71BDC46A" w:rsidR="006C7742" w:rsidRPr="009B28E3" w:rsidRDefault="006C7742" w:rsidP="00302793">
      <w:pPr>
        <w:autoSpaceDE/>
        <w:autoSpaceDN/>
        <w:ind w:firstLine="567"/>
        <w:jc w:val="both"/>
        <w:rPr>
          <w:rFonts w:ascii="Verdana" w:hAnsi="Verdana"/>
          <w:b/>
        </w:rPr>
      </w:pPr>
      <w:r w:rsidRPr="00AF62B0">
        <w:rPr>
          <w:rFonts w:ascii="Verdana" w:hAnsi="Verdana"/>
          <w:b/>
        </w:rPr>
        <w:t>Органом управления Эмитента, уполномоченным</w:t>
      </w:r>
      <w:r w:rsidRPr="00AF62B0">
        <w:rPr>
          <w:rFonts w:ascii="Verdana" w:hAnsi="Verdana"/>
          <w:b/>
          <w:color w:val="FF0000"/>
        </w:rPr>
        <w:t xml:space="preserve"> </w:t>
      </w:r>
      <w:r w:rsidRPr="00AF62B0">
        <w:rPr>
          <w:rFonts w:ascii="Verdana" w:hAnsi="Verdana"/>
          <w:b/>
        </w:rPr>
        <w:t>на принятие решения о размере процента (купона) по Облигациям либо порядке его определения, является единоличный исполнительный орган Эмитента</w:t>
      </w:r>
      <w:r w:rsidR="00801CF8" w:rsidRPr="00AF62B0">
        <w:rPr>
          <w:rFonts w:ascii="Verdana" w:hAnsi="Verdana"/>
          <w:b/>
        </w:rPr>
        <w:t>.</w:t>
      </w:r>
    </w:p>
    <w:p w14:paraId="27C1BF61" w14:textId="77777777" w:rsidR="006C7742" w:rsidRPr="009B28E3" w:rsidRDefault="006C7742" w:rsidP="00302793">
      <w:pPr>
        <w:autoSpaceDE/>
        <w:autoSpaceDN/>
        <w:ind w:firstLine="567"/>
        <w:jc w:val="both"/>
        <w:rPr>
          <w:rFonts w:ascii="Verdana" w:hAnsi="Verdana"/>
          <w:b/>
        </w:rPr>
      </w:pPr>
    </w:p>
    <w:p w14:paraId="4ED7AC9A" w14:textId="77777777" w:rsidR="006C7742" w:rsidRPr="009B28E3" w:rsidRDefault="006C7742" w:rsidP="00302793">
      <w:pPr>
        <w:autoSpaceDE/>
        <w:autoSpaceDN/>
        <w:ind w:firstLine="567"/>
        <w:jc w:val="both"/>
        <w:rPr>
          <w:rFonts w:ascii="Verdana" w:hAnsi="Verdana"/>
        </w:rPr>
      </w:pPr>
      <w:r w:rsidRPr="009B28E3">
        <w:rPr>
          <w:rFonts w:ascii="Verdana" w:hAnsi="Verdana"/>
        </w:rPr>
        <w:t>Порядок определения размера дохода, выплачиваемого по каждому купону:</w:t>
      </w:r>
    </w:p>
    <w:p w14:paraId="43056AE9" w14:textId="77777777" w:rsidR="006C7742" w:rsidRPr="009B28E3" w:rsidRDefault="006C7742" w:rsidP="00302793">
      <w:pPr>
        <w:autoSpaceDE/>
        <w:autoSpaceDN/>
        <w:ind w:firstLine="567"/>
        <w:jc w:val="both"/>
        <w:rPr>
          <w:rFonts w:ascii="Verdana" w:hAnsi="Verdana"/>
          <w:b/>
        </w:rPr>
      </w:pPr>
      <w:r w:rsidRPr="009B28E3">
        <w:rPr>
          <w:rFonts w:ascii="Verdana" w:hAnsi="Verdana"/>
          <w:b/>
        </w:rPr>
        <w:t>Расчет суммы выплат на одну Облигацию по каждому купону производится по следующей формуле:</w:t>
      </w:r>
    </w:p>
    <w:p w14:paraId="41E333C0" w14:textId="77777777" w:rsidR="006C7742" w:rsidRPr="009B28E3" w:rsidRDefault="006C7742" w:rsidP="00302793">
      <w:pPr>
        <w:autoSpaceDE/>
        <w:autoSpaceDN/>
        <w:ind w:firstLine="567"/>
        <w:jc w:val="both"/>
        <w:rPr>
          <w:rFonts w:ascii="Verdana" w:hAnsi="Verdana"/>
          <w:b/>
        </w:rPr>
      </w:pPr>
      <w:r w:rsidRPr="009B28E3">
        <w:rPr>
          <w:rFonts w:ascii="Verdana" w:hAnsi="Verdana"/>
          <w:b/>
        </w:rPr>
        <w:t>КД</w:t>
      </w:r>
      <w:r w:rsidRPr="009B28E3">
        <w:rPr>
          <w:rFonts w:ascii="Verdana" w:hAnsi="Verdana"/>
          <w:b/>
          <w:lang w:val="en-US"/>
        </w:rPr>
        <w:t>j</w:t>
      </w:r>
      <w:r w:rsidRPr="009B28E3">
        <w:rPr>
          <w:rFonts w:ascii="Verdana" w:hAnsi="Verdana"/>
          <w:b/>
        </w:rPr>
        <w:t xml:space="preserve"> = </w:t>
      </w:r>
      <w:r w:rsidRPr="009B28E3">
        <w:rPr>
          <w:rFonts w:ascii="Verdana" w:hAnsi="Verdana"/>
          <w:b/>
          <w:lang w:val="en-US"/>
        </w:rPr>
        <w:t>C</w:t>
      </w:r>
      <w:r w:rsidRPr="009B28E3">
        <w:rPr>
          <w:rFonts w:ascii="Verdana" w:hAnsi="Verdana"/>
          <w:b/>
        </w:rPr>
        <w:t>(</w:t>
      </w:r>
      <w:r w:rsidRPr="009B28E3">
        <w:rPr>
          <w:rFonts w:ascii="Verdana" w:hAnsi="Verdana"/>
          <w:b/>
          <w:lang w:val="en-US"/>
        </w:rPr>
        <w:t>j</w:t>
      </w:r>
      <w:r w:rsidRPr="009B28E3">
        <w:rPr>
          <w:rFonts w:ascii="Verdana" w:hAnsi="Verdana"/>
          <w:b/>
        </w:rPr>
        <w:t>)*</w:t>
      </w:r>
      <w:r w:rsidRPr="009B28E3">
        <w:rPr>
          <w:rFonts w:ascii="Verdana" w:hAnsi="Verdana"/>
          <w:b/>
          <w:lang w:val="en-US"/>
        </w:rPr>
        <w:t>Nom</w:t>
      </w:r>
      <w:r w:rsidRPr="009B28E3">
        <w:rPr>
          <w:rFonts w:ascii="Verdana" w:hAnsi="Verdana"/>
          <w:b/>
        </w:rPr>
        <w:t>*(</w:t>
      </w:r>
      <w:r w:rsidRPr="009B28E3">
        <w:rPr>
          <w:rFonts w:ascii="Verdana" w:hAnsi="Verdana"/>
          <w:b/>
          <w:lang w:val="en-US"/>
        </w:rPr>
        <w:t>T</w:t>
      </w:r>
      <w:r w:rsidRPr="009B28E3">
        <w:rPr>
          <w:rFonts w:ascii="Verdana" w:hAnsi="Verdana"/>
          <w:b/>
        </w:rPr>
        <w:t>(</w:t>
      </w:r>
      <w:r w:rsidRPr="009B28E3">
        <w:rPr>
          <w:rFonts w:ascii="Verdana" w:hAnsi="Verdana"/>
          <w:b/>
          <w:lang w:val="en-US"/>
        </w:rPr>
        <w:t>j</w:t>
      </w:r>
      <w:r w:rsidRPr="009B28E3">
        <w:rPr>
          <w:rFonts w:ascii="Verdana" w:hAnsi="Verdana"/>
          <w:b/>
        </w:rPr>
        <w:t>)-</w:t>
      </w:r>
      <w:r w:rsidRPr="009B28E3">
        <w:rPr>
          <w:rFonts w:ascii="Verdana" w:hAnsi="Verdana"/>
          <w:b/>
          <w:lang w:val="en-US"/>
        </w:rPr>
        <w:t>T</w:t>
      </w:r>
      <w:r w:rsidRPr="009B28E3">
        <w:rPr>
          <w:rFonts w:ascii="Verdana" w:hAnsi="Verdana"/>
          <w:b/>
        </w:rPr>
        <w:t>(</w:t>
      </w:r>
      <w:r w:rsidRPr="009B28E3">
        <w:rPr>
          <w:rFonts w:ascii="Verdana" w:hAnsi="Verdana"/>
          <w:b/>
          <w:lang w:val="en-US"/>
        </w:rPr>
        <w:t>j</w:t>
      </w:r>
      <w:r w:rsidRPr="009B28E3">
        <w:rPr>
          <w:rFonts w:ascii="Verdana" w:hAnsi="Verdana"/>
          <w:b/>
        </w:rPr>
        <w:t>-1))/365/100%,</w:t>
      </w:r>
    </w:p>
    <w:p w14:paraId="4445350D" w14:textId="77777777" w:rsidR="006C7742" w:rsidRPr="009B28E3" w:rsidRDefault="006C7742" w:rsidP="00302793">
      <w:pPr>
        <w:autoSpaceDE/>
        <w:autoSpaceDN/>
        <w:ind w:firstLine="567"/>
        <w:jc w:val="both"/>
        <w:rPr>
          <w:rFonts w:ascii="Verdana" w:hAnsi="Verdana"/>
          <w:b/>
        </w:rPr>
      </w:pPr>
      <w:r w:rsidRPr="009B28E3">
        <w:rPr>
          <w:rFonts w:ascii="Verdana" w:hAnsi="Verdana"/>
          <w:b/>
        </w:rPr>
        <w:t>где,</w:t>
      </w:r>
    </w:p>
    <w:p w14:paraId="2E110792" w14:textId="77777777" w:rsidR="006C7742" w:rsidRPr="009B28E3" w:rsidRDefault="006C7742" w:rsidP="00302793">
      <w:pPr>
        <w:autoSpaceDE/>
        <w:autoSpaceDN/>
        <w:ind w:firstLine="567"/>
        <w:jc w:val="both"/>
        <w:rPr>
          <w:rFonts w:ascii="Verdana" w:hAnsi="Verdana"/>
          <w:b/>
        </w:rPr>
      </w:pPr>
      <w:r w:rsidRPr="009B28E3">
        <w:rPr>
          <w:rFonts w:ascii="Verdana" w:hAnsi="Verdana"/>
          <w:b/>
          <w:lang w:val="en-US"/>
        </w:rPr>
        <w:t>j</w:t>
      </w:r>
      <w:r w:rsidRPr="009B28E3">
        <w:rPr>
          <w:rFonts w:ascii="Verdana" w:hAnsi="Verdana"/>
          <w:b/>
        </w:rPr>
        <w:t xml:space="preserve"> – порядковый номер купонного периода, (</w:t>
      </w:r>
      <w:r w:rsidRPr="009B28E3">
        <w:rPr>
          <w:rFonts w:ascii="Verdana" w:hAnsi="Verdana"/>
          <w:b/>
          <w:lang w:val="en-US"/>
        </w:rPr>
        <w:t>j</w:t>
      </w:r>
      <w:r w:rsidRPr="009B28E3">
        <w:rPr>
          <w:rFonts w:ascii="Verdana" w:hAnsi="Verdana"/>
          <w:b/>
        </w:rPr>
        <w:t>=1,2…10);</w:t>
      </w:r>
    </w:p>
    <w:p w14:paraId="5E5C2954" w14:textId="77777777" w:rsidR="006C7742" w:rsidRPr="009B28E3" w:rsidRDefault="006C7742" w:rsidP="00302793">
      <w:pPr>
        <w:autoSpaceDE/>
        <w:autoSpaceDN/>
        <w:ind w:firstLine="567"/>
        <w:jc w:val="both"/>
        <w:rPr>
          <w:rFonts w:ascii="Verdana" w:hAnsi="Verdana"/>
          <w:b/>
        </w:rPr>
      </w:pPr>
      <w:r w:rsidRPr="009B28E3">
        <w:rPr>
          <w:rFonts w:ascii="Verdana" w:hAnsi="Verdana"/>
          <w:b/>
        </w:rPr>
        <w:t>КД</w:t>
      </w:r>
      <w:r w:rsidRPr="009B28E3">
        <w:rPr>
          <w:rFonts w:ascii="Verdana" w:hAnsi="Verdana"/>
          <w:b/>
          <w:lang w:val="en-US"/>
        </w:rPr>
        <w:t>j</w:t>
      </w:r>
      <w:r w:rsidRPr="009B28E3">
        <w:rPr>
          <w:rFonts w:ascii="Verdana" w:hAnsi="Verdana"/>
          <w:b/>
        </w:rPr>
        <w:t xml:space="preserve"> – размер купонного дохода по каждой Облигации (руб.);</w:t>
      </w:r>
    </w:p>
    <w:p w14:paraId="10AA6BB0" w14:textId="77777777" w:rsidR="006C7742" w:rsidRPr="009B28E3" w:rsidRDefault="006C7742" w:rsidP="00302793">
      <w:pPr>
        <w:autoSpaceDE/>
        <w:autoSpaceDN/>
        <w:ind w:firstLine="567"/>
        <w:jc w:val="both"/>
        <w:rPr>
          <w:rFonts w:ascii="Verdana" w:hAnsi="Verdana"/>
          <w:b/>
        </w:rPr>
      </w:pPr>
      <w:r w:rsidRPr="009B28E3">
        <w:rPr>
          <w:rFonts w:ascii="Verdana" w:hAnsi="Verdana"/>
          <w:b/>
          <w:lang w:val="en-US"/>
        </w:rPr>
        <w:t>Nom</w:t>
      </w:r>
      <w:r w:rsidRPr="009B28E3">
        <w:rPr>
          <w:rFonts w:ascii="Verdana" w:hAnsi="Verdana"/>
          <w:b/>
        </w:rPr>
        <w:t xml:space="preserve"> –номинальная стоимость одной Облигации (руб.);</w:t>
      </w:r>
    </w:p>
    <w:p w14:paraId="74F1EF30" w14:textId="77777777" w:rsidR="006C7742" w:rsidRPr="009B28E3" w:rsidRDefault="006C7742" w:rsidP="00302793">
      <w:pPr>
        <w:autoSpaceDE/>
        <w:autoSpaceDN/>
        <w:ind w:firstLine="567"/>
        <w:jc w:val="both"/>
        <w:rPr>
          <w:rFonts w:ascii="Verdana" w:hAnsi="Verdana"/>
          <w:b/>
        </w:rPr>
      </w:pPr>
      <w:r w:rsidRPr="009B28E3">
        <w:rPr>
          <w:rFonts w:ascii="Verdana" w:hAnsi="Verdana"/>
          <w:b/>
        </w:rPr>
        <w:t>С(</w:t>
      </w:r>
      <w:r w:rsidRPr="009B28E3">
        <w:rPr>
          <w:rFonts w:ascii="Verdana" w:hAnsi="Verdana"/>
          <w:b/>
          <w:lang w:val="en-US"/>
        </w:rPr>
        <w:t>j</w:t>
      </w:r>
      <w:r w:rsidRPr="009B28E3">
        <w:rPr>
          <w:rFonts w:ascii="Verdana" w:hAnsi="Verdana"/>
          <w:b/>
        </w:rPr>
        <w:t xml:space="preserve">) – размер процентной ставки </w:t>
      </w:r>
      <w:r w:rsidRPr="009B28E3">
        <w:rPr>
          <w:rFonts w:ascii="Verdana" w:hAnsi="Verdana"/>
          <w:b/>
          <w:lang w:val="en-US"/>
        </w:rPr>
        <w:t>j</w:t>
      </w:r>
      <w:r w:rsidRPr="009B28E3">
        <w:rPr>
          <w:rFonts w:ascii="Verdana" w:hAnsi="Verdana"/>
          <w:b/>
        </w:rPr>
        <w:t>-того купона, в процентах годовых;</w:t>
      </w:r>
    </w:p>
    <w:p w14:paraId="007203BF" w14:textId="77777777" w:rsidR="006C7742" w:rsidRPr="009B28E3" w:rsidRDefault="006C7742" w:rsidP="00302793">
      <w:pPr>
        <w:autoSpaceDE/>
        <w:autoSpaceDN/>
        <w:ind w:firstLine="567"/>
        <w:jc w:val="both"/>
        <w:rPr>
          <w:rFonts w:ascii="Verdana" w:hAnsi="Verdana"/>
          <w:b/>
        </w:rPr>
      </w:pPr>
      <w:r w:rsidRPr="009B28E3">
        <w:rPr>
          <w:rFonts w:ascii="Verdana" w:hAnsi="Verdana"/>
          <w:b/>
        </w:rPr>
        <w:t>Т(</w:t>
      </w:r>
      <w:r w:rsidRPr="009B28E3">
        <w:rPr>
          <w:rFonts w:ascii="Verdana" w:hAnsi="Verdana"/>
          <w:b/>
          <w:lang w:val="en-US"/>
        </w:rPr>
        <w:t>j</w:t>
      </w:r>
      <w:r w:rsidRPr="009B28E3">
        <w:rPr>
          <w:rFonts w:ascii="Verdana" w:hAnsi="Verdana"/>
          <w:b/>
        </w:rPr>
        <w:t xml:space="preserve">-1) – дата начала </w:t>
      </w:r>
      <w:r w:rsidRPr="009B28E3">
        <w:rPr>
          <w:rFonts w:ascii="Verdana" w:hAnsi="Verdana"/>
          <w:b/>
          <w:lang w:val="en-US"/>
        </w:rPr>
        <w:t>j</w:t>
      </w:r>
      <w:r w:rsidRPr="009B28E3">
        <w:rPr>
          <w:rFonts w:ascii="Verdana" w:hAnsi="Verdana"/>
          <w:b/>
        </w:rPr>
        <w:t>-того купонного периода;</w:t>
      </w:r>
    </w:p>
    <w:p w14:paraId="31065AE1" w14:textId="77777777" w:rsidR="006C7742" w:rsidRPr="009B28E3" w:rsidRDefault="006C7742" w:rsidP="00302793">
      <w:pPr>
        <w:autoSpaceDE/>
        <w:autoSpaceDN/>
        <w:ind w:firstLine="567"/>
        <w:jc w:val="both"/>
        <w:rPr>
          <w:rFonts w:ascii="Verdana" w:hAnsi="Verdana"/>
          <w:b/>
        </w:rPr>
      </w:pPr>
      <w:r w:rsidRPr="009B28E3">
        <w:rPr>
          <w:rFonts w:ascii="Verdana" w:hAnsi="Verdana"/>
          <w:b/>
        </w:rPr>
        <w:t>Т (</w:t>
      </w:r>
      <w:r w:rsidRPr="009B28E3">
        <w:rPr>
          <w:rFonts w:ascii="Verdana" w:hAnsi="Verdana"/>
          <w:b/>
          <w:lang w:val="en-US"/>
        </w:rPr>
        <w:t>j</w:t>
      </w:r>
      <w:r w:rsidRPr="009B28E3">
        <w:rPr>
          <w:rFonts w:ascii="Verdana" w:hAnsi="Verdana"/>
          <w:b/>
        </w:rPr>
        <w:t xml:space="preserve">) –дата окончания </w:t>
      </w:r>
      <w:r w:rsidRPr="009B28E3">
        <w:rPr>
          <w:rFonts w:ascii="Verdana" w:hAnsi="Verdana"/>
          <w:b/>
          <w:lang w:val="en-US"/>
        </w:rPr>
        <w:t>j</w:t>
      </w:r>
      <w:r w:rsidRPr="009B28E3">
        <w:rPr>
          <w:rFonts w:ascii="Verdana" w:hAnsi="Verdana"/>
          <w:b/>
        </w:rPr>
        <w:t>-того купонного периода.</w:t>
      </w:r>
    </w:p>
    <w:p w14:paraId="5BD92ED2" w14:textId="77777777" w:rsidR="006C7742" w:rsidRPr="009B28E3" w:rsidRDefault="006C7742" w:rsidP="00302793">
      <w:pPr>
        <w:autoSpaceDE/>
        <w:autoSpaceDN/>
        <w:ind w:firstLine="567"/>
        <w:jc w:val="both"/>
        <w:rPr>
          <w:rFonts w:ascii="Verdana" w:hAnsi="Verdana"/>
          <w:b/>
        </w:rPr>
      </w:pPr>
    </w:p>
    <w:p w14:paraId="35E625C3" w14:textId="77777777" w:rsidR="006C7742" w:rsidRPr="009B28E3" w:rsidRDefault="006C7742" w:rsidP="00302793">
      <w:pPr>
        <w:autoSpaceDE/>
        <w:autoSpaceDN/>
        <w:ind w:firstLine="567"/>
        <w:jc w:val="both"/>
        <w:rPr>
          <w:rFonts w:ascii="Verdana" w:hAnsi="Verdana"/>
          <w:b/>
        </w:rPr>
      </w:pPr>
      <w:r w:rsidRPr="009B28E3">
        <w:rPr>
          <w:rFonts w:ascii="Verdana" w:hAnsi="Verdana"/>
          <w:b/>
        </w:rPr>
        <w:t>Величина купонного дохода по каждому купону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5-9 (включительно).</w:t>
      </w:r>
    </w:p>
    <w:p w14:paraId="5943888C" w14:textId="77777777" w:rsidR="006C7742" w:rsidRPr="009B28E3" w:rsidRDefault="006C7742" w:rsidP="00302793">
      <w:pPr>
        <w:autoSpaceDE/>
        <w:autoSpaceDN/>
        <w:ind w:firstLine="567"/>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5A291B2D" w14:textId="77777777" w:rsidTr="009B28E3">
        <w:tc>
          <w:tcPr>
            <w:tcW w:w="6854" w:type="dxa"/>
            <w:gridSpan w:val="2"/>
            <w:shd w:val="clear" w:color="auto" w:fill="auto"/>
          </w:tcPr>
          <w:p w14:paraId="0EDA537B" w14:textId="77777777" w:rsidR="006C7742" w:rsidRPr="009B28E3" w:rsidRDefault="006C7742" w:rsidP="00302793">
            <w:pPr>
              <w:autoSpaceDE/>
              <w:autoSpaceDN/>
              <w:ind w:firstLine="567"/>
              <w:jc w:val="center"/>
              <w:rPr>
                <w:rFonts w:ascii="Verdana" w:hAnsi="Verdana"/>
              </w:rPr>
            </w:pPr>
            <w:r w:rsidRPr="009B28E3">
              <w:rPr>
                <w:rFonts w:ascii="Verdana" w:hAnsi="Verdana"/>
              </w:rPr>
              <w:t>Купонный (процентный) период</w:t>
            </w:r>
          </w:p>
        </w:tc>
        <w:tc>
          <w:tcPr>
            <w:tcW w:w="3427" w:type="dxa"/>
            <w:shd w:val="clear" w:color="auto" w:fill="auto"/>
          </w:tcPr>
          <w:p w14:paraId="68C14962" w14:textId="77777777" w:rsidR="006C7742" w:rsidRPr="009B28E3" w:rsidRDefault="006C7742" w:rsidP="00302793">
            <w:pPr>
              <w:autoSpaceDE/>
              <w:autoSpaceDN/>
              <w:ind w:firstLine="567"/>
              <w:jc w:val="center"/>
              <w:rPr>
                <w:rFonts w:ascii="Verdana" w:hAnsi="Verdana"/>
              </w:rPr>
            </w:pPr>
            <w:r w:rsidRPr="009B28E3">
              <w:rPr>
                <w:rFonts w:ascii="Verdana" w:hAnsi="Verdana"/>
              </w:rPr>
              <w:t>Размер купонного (процентного) дохода</w:t>
            </w:r>
          </w:p>
        </w:tc>
      </w:tr>
      <w:tr w:rsidR="006C7742" w:rsidRPr="009B28E3" w14:paraId="461A748D" w14:textId="77777777" w:rsidTr="009B28E3">
        <w:tc>
          <w:tcPr>
            <w:tcW w:w="3427" w:type="dxa"/>
            <w:shd w:val="clear" w:color="auto" w:fill="auto"/>
          </w:tcPr>
          <w:p w14:paraId="760480BC" w14:textId="77777777" w:rsidR="006C7742" w:rsidRPr="009B28E3" w:rsidRDefault="006C7742" w:rsidP="00302793">
            <w:pPr>
              <w:autoSpaceDE/>
              <w:autoSpaceDN/>
              <w:ind w:firstLine="567"/>
              <w:jc w:val="center"/>
              <w:rPr>
                <w:rFonts w:ascii="Verdana" w:hAnsi="Verdana"/>
              </w:rPr>
            </w:pPr>
            <w:r w:rsidRPr="009B28E3">
              <w:rPr>
                <w:rFonts w:ascii="Verdana" w:hAnsi="Verdana"/>
              </w:rPr>
              <w:t>Дата начала</w:t>
            </w:r>
          </w:p>
        </w:tc>
        <w:tc>
          <w:tcPr>
            <w:tcW w:w="3427" w:type="dxa"/>
            <w:shd w:val="clear" w:color="auto" w:fill="auto"/>
          </w:tcPr>
          <w:p w14:paraId="25CBA203" w14:textId="77777777" w:rsidR="006C7742" w:rsidRPr="009B28E3" w:rsidRDefault="006C7742" w:rsidP="00302793">
            <w:pPr>
              <w:autoSpaceDE/>
              <w:autoSpaceDN/>
              <w:ind w:firstLine="567"/>
              <w:jc w:val="center"/>
              <w:rPr>
                <w:rFonts w:ascii="Verdana" w:hAnsi="Verdana"/>
              </w:rPr>
            </w:pPr>
            <w:r w:rsidRPr="009B28E3">
              <w:rPr>
                <w:rFonts w:ascii="Verdana" w:hAnsi="Verdana"/>
              </w:rPr>
              <w:t>Дата окончания</w:t>
            </w:r>
          </w:p>
        </w:tc>
        <w:tc>
          <w:tcPr>
            <w:tcW w:w="3427" w:type="dxa"/>
            <w:shd w:val="clear" w:color="auto" w:fill="auto"/>
          </w:tcPr>
          <w:p w14:paraId="10130E5B" w14:textId="77777777" w:rsidR="006C7742" w:rsidRPr="009B28E3" w:rsidRDefault="006C7742" w:rsidP="00302793">
            <w:pPr>
              <w:autoSpaceDE/>
              <w:autoSpaceDN/>
              <w:ind w:firstLine="567"/>
              <w:jc w:val="both"/>
              <w:rPr>
                <w:rFonts w:ascii="Verdana" w:hAnsi="Verdana"/>
                <w:b/>
              </w:rPr>
            </w:pPr>
          </w:p>
        </w:tc>
      </w:tr>
    </w:tbl>
    <w:p w14:paraId="7FF6279A" w14:textId="77777777" w:rsidR="006C7742" w:rsidRPr="009B28E3" w:rsidRDefault="006C7742" w:rsidP="00302793">
      <w:pPr>
        <w:autoSpaceDE/>
        <w:autoSpaceDN/>
        <w:ind w:firstLine="567"/>
        <w:jc w:val="both"/>
        <w:rPr>
          <w:rFonts w:ascii="Verdana" w:hAnsi="Verdana"/>
          <w:b/>
        </w:rPr>
      </w:pPr>
    </w:p>
    <w:p w14:paraId="215A2BBE"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первый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7D704239" w14:textId="77777777" w:rsidTr="009B28E3">
        <w:tc>
          <w:tcPr>
            <w:tcW w:w="3427" w:type="dxa"/>
            <w:shd w:val="clear" w:color="auto" w:fill="auto"/>
          </w:tcPr>
          <w:p w14:paraId="1B4CE7F9"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купонного периода первого купона является дата начала размещения Облигаций.</w:t>
            </w:r>
          </w:p>
        </w:tc>
        <w:tc>
          <w:tcPr>
            <w:tcW w:w="3427" w:type="dxa"/>
            <w:shd w:val="clear" w:color="auto" w:fill="auto"/>
          </w:tcPr>
          <w:p w14:paraId="706C0E06"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окончания купонного периода первого купона является 182-ой (Сто восемьдесят второй) день с даты начала размещения Облигаций.</w:t>
            </w:r>
          </w:p>
        </w:tc>
        <w:tc>
          <w:tcPr>
            <w:tcW w:w="3427" w:type="dxa"/>
            <w:shd w:val="clear" w:color="auto" w:fill="auto"/>
          </w:tcPr>
          <w:p w14:paraId="7C6302D3"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Процентная ставка по первому купону – С(1) – определяется в соответствии с «Порядком определения процентной ставки по первому купону», приведенным в п.9.3.1 Решения о выпуске ценных бумаг и Проспекте ценных бумаг. Расчет суммы выплат на одну Облигацию по первому купону производится в соответствии с «Порядком определения размера дохода, выплачиваемого по каждому купону», указанным выше. </w:t>
            </w:r>
          </w:p>
        </w:tc>
      </w:tr>
    </w:tbl>
    <w:p w14:paraId="56A9825C" w14:textId="77777777" w:rsidR="006C7742" w:rsidRPr="009B28E3" w:rsidRDefault="006C7742" w:rsidP="00302793">
      <w:pPr>
        <w:autoSpaceDE/>
        <w:autoSpaceDN/>
        <w:ind w:firstLine="567"/>
        <w:jc w:val="both"/>
        <w:rPr>
          <w:rFonts w:ascii="Verdana" w:hAnsi="Verdana"/>
          <w:b/>
        </w:rPr>
      </w:pPr>
    </w:p>
    <w:p w14:paraId="3FFAF4CA"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второй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7E511168" w14:textId="77777777" w:rsidTr="009B28E3">
        <w:tc>
          <w:tcPr>
            <w:tcW w:w="3427" w:type="dxa"/>
            <w:shd w:val="clear" w:color="auto" w:fill="auto"/>
          </w:tcPr>
          <w:p w14:paraId="198DBC68"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купонного периода второго купона является 182-ой (Сто восемьдесят второй) день с даты начала размещения Облигаций.</w:t>
            </w:r>
          </w:p>
        </w:tc>
        <w:tc>
          <w:tcPr>
            <w:tcW w:w="3427" w:type="dxa"/>
            <w:shd w:val="clear" w:color="auto" w:fill="auto"/>
          </w:tcPr>
          <w:p w14:paraId="6D819F25"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Датой окончания купонного периода второго купона является </w:t>
            </w:r>
            <w:r w:rsidRPr="009B28E3">
              <w:rPr>
                <w:rFonts w:ascii="Verdana" w:hAnsi="Verdana"/>
                <w:bCs/>
              </w:rPr>
              <w:t>364-ый (Триста шестьдесят четвертый)</w:t>
            </w:r>
            <w:r w:rsidRPr="009B28E3">
              <w:rPr>
                <w:rFonts w:ascii="Verdana" w:hAnsi="Verdana"/>
                <w:b/>
                <w:bCs/>
              </w:rPr>
              <w:t xml:space="preserve"> </w:t>
            </w:r>
            <w:r w:rsidRPr="009B28E3">
              <w:rPr>
                <w:rFonts w:ascii="Verdana" w:hAnsi="Verdana"/>
              </w:rPr>
              <w:t>день с даты начала размещения Облигаций.</w:t>
            </w:r>
          </w:p>
        </w:tc>
        <w:tc>
          <w:tcPr>
            <w:tcW w:w="3427" w:type="dxa"/>
            <w:shd w:val="clear" w:color="auto" w:fill="auto"/>
          </w:tcPr>
          <w:p w14:paraId="20C34594"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Процентная ставка по второму купону – С(2) – определяется в соответствии с «Порядком определения процентной ставки по  купонам, начиная со второго», приведенным в </w:t>
            </w:r>
            <w:r w:rsidRPr="009B28E3">
              <w:rPr>
                <w:rFonts w:ascii="Verdana" w:hAnsi="Verdana"/>
              </w:rPr>
              <w:lastRenderedPageBreak/>
              <w:t xml:space="preserve">п.9.3.2 Решения о выпуске ценных бумаг и Проспектом ценных бумаг. Расчет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выше. </w:t>
            </w:r>
          </w:p>
        </w:tc>
      </w:tr>
    </w:tbl>
    <w:p w14:paraId="0715D066" w14:textId="77777777" w:rsidR="006C7742" w:rsidRPr="009B28E3" w:rsidRDefault="006C7742" w:rsidP="00302793">
      <w:pPr>
        <w:autoSpaceDE/>
        <w:autoSpaceDN/>
        <w:ind w:firstLine="567"/>
        <w:jc w:val="both"/>
        <w:rPr>
          <w:rFonts w:ascii="Verdana" w:hAnsi="Verdana"/>
          <w:b/>
        </w:rPr>
      </w:pPr>
    </w:p>
    <w:p w14:paraId="6AE89838"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третий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744CB2F1" w14:textId="77777777" w:rsidTr="009B28E3">
        <w:tc>
          <w:tcPr>
            <w:tcW w:w="3427" w:type="dxa"/>
            <w:shd w:val="clear" w:color="auto" w:fill="auto"/>
          </w:tcPr>
          <w:p w14:paraId="78247AE6"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Датой начала купонного периода третьего купона является </w:t>
            </w:r>
            <w:r w:rsidRPr="009B28E3">
              <w:rPr>
                <w:rFonts w:ascii="Verdana" w:hAnsi="Verdana"/>
                <w:bCs/>
              </w:rPr>
              <w:t>364-ый (Триста шестьдесят четвертый)</w:t>
            </w:r>
            <w:r w:rsidRPr="009B28E3">
              <w:rPr>
                <w:rFonts w:ascii="Verdana" w:hAnsi="Verdana"/>
                <w:b/>
                <w:bCs/>
              </w:rPr>
              <w:t xml:space="preserve"> </w:t>
            </w:r>
            <w:r w:rsidRPr="009B28E3">
              <w:rPr>
                <w:rFonts w:ascii="Verdana" w:hAnsi="Verdana"/>
              </w:rPr>
              <w:t>день с даты начала размещения Облигаций.</w:t>
            </w:r>
          </w:p>
        </w:tc>
        <w:tc>
          <w:tcPr>
            <w:tcW w:w="3427" w:type="dxa"/>
            <w:shd w:val="clear" w:color="auto" w:fill="auto"/>
          </w:tcPr>
          <w:p w14:paraId="2A8BD2C0"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окончания купонного периода третьего купона является 546-ой (Пятьсот  сорок шестой) день с даты начала размещения Облигаций.</w:t>
            </w:r>
          </w:p>
        </w:tc>
        <w:tc>
          <w:tcPr>
            <w:tcW w:w="3427" w:type="dxa"/>
            <w:shd w:val="clear" w:color="auto" w:fill="auto"/>
          </w:tcPr>
          <w:p w14:paraId="5120D9B4"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Процентная ставка по третьему купону – С(3)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выше. </w:t>
            </w:r>
          </w:p>
        </w:tc>
      </w:tr>
    </w:tbl>
    <w:p w14:paraId="3D79BE9D" w14:textId="77777777" w:rsidR="006C7742" w:rsidRPr="009B28E3" w:rsidRDefault="006C7742" w:rsidP="00302793">
      <w:pPr>
        <w:autoSpaceDE/>
        <w:autoSpaceDN/>
        <w:ind w:firstLine="567"/>
        <w:jc w:val="both"/>
        <w:rPr>
          <w:rFonts w:ascii="Verdana" w:hAnsi="Verdana"/>
        </w:rPr>
      </w:pPr>
    </w:p>
    <w:p w14:paraId="029258A4"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четвертый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05510BC4" w14:textId="77777777" w:rsidTr="009B28E3">
        <w:tc>
          <w:tcPr>
            <w:tcW w:w="3427" w:type="dxa"/>
            <w:shd w:val="clear" w:color="auto" w:fill="auto"/>
          </w:tcPr>
          <w:p w14:paraId="435F499E"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купонного периода четвертого купона является 546-ой (Пятьсот  сорок шестой) день с даты начала размещения Облигаций.</w:t>
            </w:r>
          </w:p>
        </w:tc>
        <w:tc>
          <w:tcPr>
            <w:tcW w:w="3427" w:type="dxa"/>
            <w:shd w:val="clear" w:color="auto" w:fill="auto"/>
          </w:tcPr>
          <w:p w14:paraId="39981B87"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окончания купонного периода четвертого купона является 728-ой (Семьсот двадцать восьмой) день с даты начала размещения Облигаций.</w:t>
            </w:r>
          </w:p>
        </w:tc>
        <w:tc>
          <w:tcPr>
            <w:tcW w:w="3427" w:type="dxa"/>
            <w:shd w:val="clear" w:color="auto" w:fill="auto"/>
          </w:tcPr>
          <w:p w14:paraId="1B64CE74" w14:textId="77777777" w:rsidR="006C7742" w:rsidRPr="009B28E3" w:rsidRDefault="006C7742" w:rsidP="00302793">
            <w:pPr>
              <w:autoSpaceDE/>
              <w:autoSpaceDN/>
              <w:ind w:firstLine="567"/>
              <w:jc w:val="both"/>
              <w:rPr>
                <w:rFonts w:ascii="Verdana" w:hAnsi="Verdana"/>
              </w:rPr>
            </w:pPr>
            <w:r w:rsidRPr="009B28E3">
              <w:rPr>
                <w:rFonts w:ascii="Verdana" w:hAnsi="Verdana"/>
              </w:rPr>
              <w:t>Процентная ставка по четвертому купону – С(4)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выше.</w:t>
            </w:r>
          </w:p>
        </w:tc>
      </w:tr>
    </w:tbl>
    <w:p w14:paraId="113D0698" w14:textId="77777777" w:rsidR="006C7742" w:rsidRPr="009B28E3" w:rsidRDefault="006C7742" w:rsidP="00302793">
      <w:pPr>
        <w:autoSpaceDE/>
        <w:autoSpaceDN/>
        <w:ind w:firstLine="567"/>
        <w:jc w:val="both"/>
        <w:rPr>
          <w:rFonts w:ascii="Verdana" w:hAnsi="Verdana"/>
        </w:rPr>
      </w:pPr>
    </w:p>
    <w:p w14:paraId="6D32A505"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пятый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714CD6D3" w14:textId="77777777" w:rsidTr="009B28E3">
        <w:tc>
          <w:tcPr>
            <w:tcW w:w="3427" w:type="dxa"/>
            <w:shd w:val="clear" w:color="auto" w:fill="auto"/>
          </w:tcPr>
          <w:p w14:paraId="4AF1ACAC"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купонного периода пятого купона является 728-ой (Семьсот двадцать восьмой) день с даты начала размещения Облигаций.</w:t>
            </w:r>
          </w:p>
        </w:tc>
        <w:tc>
          <w:tcPr>
            <w:tcW w:w="3427" w:type="dxa"/>
            <w:shd w:val="clear" w:color="auto" w:fill="auto"/>
          </w:tcPr>
          <w:p w14:paraId="347A2611"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окончания купонного периода пятого купона является 910-ый (Девятьсот десятый) день с даты начала размещения Облигаций.</w:t>
            </w:r>
          </w:p>
        </w:tc>
        <w:tc>
          <w:tcPr>
            <w:tcW w:w="3427" w:type="dxa"/>
            <w:shd w:val="clear" w:color="auto" w:fill="auto"/>
          </w:tcPr>
          <w:p w14:paraId="4D131D03"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Процентная ставка по пятому купону – С(5)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пятому купону производится в соответствии с «Порядком определения размера дохода, </w:t>
            </w:r>
            <w:r w:rsidRPr="009B28E3">
              <w:rPr>
                <w:rFonts w:ascii="Verdana" w:hAnsi="Verdana"/>
              </w:rPr>
              <w:lastRenderedPageBreak/>
              <w:t>выплачиваемого по каждому купону», указанным выше.</w:t>
            </w:r>
          </w:p>
        </w:tc>
      </w:tr>
    </w:tbl>
    <w:p w14:paraId="2BDA5B95" w14:textId="77777777" w:rsidR="006C7742" w:rsidRPr="009B28E3" w:rsidRDefault="006C7742" w:rsidP="00302793">
      <w:pPr>
        <w:autoSpaceDE/>
        <w:autoSpaceDN/>
        <w:ind w:firstLine="567"/>
        <w:jc w:val="both"/>
        <w:rPr>
          <w:rFonts w:ascii="Verdana" w:hAnsi="Verdana"/>
        </w:rPr>
      </w:pPr>
    </w:p>
    <w:p w14:paraId="72F83193"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шестой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2592D0DD" w14:textId="77777777" w:rsidTr="009B28E3">
        <w:tc>
          <w:tcPr>
            <w:tcW w:w="3427" w:type="dxa"/>
            <w:shd w:val="clear" w:color="auto" w:fill="auto"/>
          </w:tcPr>
          <w:p w14:paraId="3692DB6D"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купонного периода шестого купона является 910-ый (Девятьсот десятый) день с даты начала размещения Облигаций.</w:t>
            </w:r>
          </w:p>
        </w:tc>
        <w:tc>
          <w:tcPr>
            <w:tcW w:w="3427" w:type="dxa"/>
            <w:shd w:val="clear" w:color="auto" w:fill="auto"/>
          </w:tcPr>
          <w:p w14:paraId="3AF8A45D"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окончания купонного периода шестого купона является 1092-ой (Одна тысяча девяносто второй) день с даты начала размещения Облигаций.</w:t>
            </w:r>
          </w:p>
        </w:tc>
        <w:tc>
          <w:tcPr>
            <w:tcW w:w="3427" w:type="dxa"/>
            <w:shd w:val="clear" w:color="auto" w:fill="auto"/>
          </w:tcPr>
          <w:p w14:paraId="6FC64D5D" w14:textId="77777777" w:rsidR="006C7742" w:rsidRPr="009B28E3" w:rsidRDefault="006C7742" w:rsidP="00302793">
            <w:pPr>
              <w:autoSpaceDE/>
              <w:autoSpaceDN/>
              <w:ind w:firstLine="567"/>
              <w:jc w:val="both"/>
              <w:rPr>
                <w:rFonts w:ascii="Verdana" w:hAnsi="Verdana"/>
              </w:rPr>
            </w:pPr>
            <w:r w:rsidRPr="009B28E3">
              <w:rPr>
                <w:rFonts w:ascii="Verdana" w:hAnsi="Verdana"/>
              </w:rPr>
              <w:t>Процентная ставка по шестому купону – С(6)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выше.</w:t>
            </w:r>
          </w:p>
        </w:tc>
      </w:tr>
    </w:tbl>
    <w:p w14:paraId="0C636D4E" w14:textId="77777777" w:rsidR="006C7742" w:rsidRPr="009B28E3" w:rsidRDefault="006C7742" w:rsidP="00302793">
      <w:pPr>
        <w:autoSpaceDE/>
        <w:autoSpaceDN/>
        <w:ind w:firstLine="567"/>
        <w:jc w:val="both"/>
        <w:rPr>
          <w:rFonts w:ascii="Verdana" w:hAnsi="Verdana"/>
        </w:rPr>
      </w:pPr>
    </w:p>
    <w:p w14:paraId="5D64F398"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седьмой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5436EA33" w14:textId="77777777" w:rsidTr="009B28E3">
        <w:tc>
          <w:tcPr>
            <w:tcW w:w="3427" w:type="dxa"/>
            <w:shd w:val="clear" w:color="auto" w:fill="auto"/>
          </w:tcPr>
          <w:p w14:paraId="04E1F925"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купонного периода седьмого купона является 1092-ой (Одна тысяча девяносто второй) день с даты начала размещения Облигаций.</w:t>
            </w:r>
          </w:p>
        </w:tc>
        <w:tc>
          <w:tcPr>
            <w:tcW w:w="3427" w:type="dxa"/>
            <w:shd w:val="clear" w:color="auto" w:fill="auto"/>
          </w:tcPr>
          <w:p w14:paraId="6C1FBBA2"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окончания купонного периода седьмого купона является 1274-ой (Одна тысяча двести семьдесят  четвертый) день с даты начала размещения Облигаций.</w:t>
            </w:r>
          </w:p>
        </w:tc>
        <w:tc>
          <w:tcPr>
            <w:tcW w:w="3427" w:type="dxa"/>
            <w:shd w:val="clear" w:color="auto" w:fill="auto"/>
          </w:tcPr>
          <w:p w14:paraId="186E22BA"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 Процентная ставка по седьмому купону – С(7)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выше.</w:t>
            </w:r>
          </w:p>
        </w:tc>
      </w:tr>
    </w:tbl>
    <w:p w14:paraId="59C37BF2" w14:textId="77777777" w:rsidR="006C7742" w:rsidRPr="009B28E3" w:rsidRDefault="006C7742" w:rsidP="00302793">
      <w:pPr>
        <w:autoSpaceDE/>
        <w:autoSpaceDN/>
        <w:ind w:firstLine="567"/>
        <w:jc w:val="both"/>
        <w:rPr>
          <w:rFonts w:ascii="Verdana" w:hAnsi="Verdana"/>
        </w:rPr>
      </w:pPr>
    </w:p>
    <w:p w14:paraId="3B76CF73"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восьмой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77F1688C" w14:textId="77777777" w:rsidTr="009B28E3">
        <w:tc>
          <w:tcPr>
            <w:tcW w:w="3427" w:type="dxa"/>
            <w:shd w:val="clear" w:color="auto" w:fill="auto"/>
          </w:tcPr>
          <w:p w14:paraId="58015521"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купонного периода восьмого купона является 1274-ой (Одна тысяча двести семьдесят  четвертый) день с даты начала размещения Облигаций.</w:t>
            </w:r>
          </w:p>
        </w:tc>
        <w:tc>
          <w:tcPr>
            <w:tcW w:w="3427" w:type="dxa"/>
            <w:shd w:val="clear" w:color="auto" w:fill="auto"/>
          </w:tcPr>
          <w:p w14:paraId="462BB179"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окончания купонного периода восьмого купона является 1456-ой (Одна тысяча четыреста пятьдесят шестой) день с даты начала размещения Облигаций.</w:t>
            </w:r>
          </w:p>
        </w:tc>
        <w:tc>
          <w:tcPr>
            <w:tcW w:w="3427" w:type="dxa"/>
            <w:shd w:val="clear" w:color="auto" w:fill="auto"/>
          </w:tcPr>
          <w:p w14:paraId="15444AAC" w14:textId="77777777" w:rsidR="006C7742" w:rsidRPr="009B28E3" w:rsidRDefault="006C7742" w:rsidP="00302793">
            <w:pPr>
              <w:autoSpaceDE/>
              <w:autoSpaceDN/>
              <w:ind w:firstLine="567"/>
              <w:jc w:val="both"/>
              <w:rPr>
                <w:rFonts w:ascii="Verdana" w:hAnsi="Verdana"/>
              </w:rPr>
            </w:pPr>
            <w:r w:rsidRPr="009B28E3">
              <w:rPr>
                <w:rFonts w:ascii="Verdana" w:hAnsi="Verdana"/>
              </w:rPr>
              <w:t>Процентная ставка по восьмому купону – С(8)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восьмому купону производится в соответствии с «Порядком определения размера дохода, выплачиваемого по каждому купону», указанным выше.</w:t>
            </w:r>
          </w:p>
        </w:tc>
      </w:tr>
    </w:tbl>
    <w:p w14:paraId="0344A851" w14:textId="77777777" w:rsidR="006C7742" w:rsidRPr="009B28E3" w:rsidRDefault="006C7742" w:rsidP="00302793">
      <w:pPr>
        <w:autoSpaceDE/>
        <w:autoSpaceDN/>
        <w:ind w:firstLine="567"/>
        <w:jc w:val="both"/>
        <w:rPr>
          <w:rFonts w:ascii="Verdana" w:hAnsi="Verdana"/>
        </w:rPr>
      </w:pPr>
    </w:p>
    <w:p w14:paraId="7BF9DCCD"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девятый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4B821248" w14:textId="77777777" w:rsidTr="009B28E3">
        <w:tc>
          <w:tcPr>
            <w:tcW w:w="3427" w:type="dxa"/>
            <w:shd w:val="clear" w:color="auto" w:fill="auto"/>
          </w:tcPr>
          <w:p w14:paraId="3B989937"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Датой начала купонного периода девятого купона является 1456-ой (Одна </w:t>
            </w:r>
            <w:r w:rsidRPr="009B28E3">
              <w:rPr>
                <w:rFonts w:ascii="Verdana" w:hAnsi="Verdana"/>
              </w:rPr>
              <w:lastRenderedPageBreak/>
              <w:t>тысяча четыреста пятьдесят шестой) день с даты начала размещения Облигаций.</w:t>
            </w:r>
          </w:p>
        </w:tc>
        <w:tc>
          <w:tcPr>
            <w:tcW w:w="3427" w:type="dxa"/>
            <w:shd w:val="clear" w:color="auto" w:fill="auto"/>
          </w:tcPr>
          <w:p w14:paraId="683A9D62" w14:textId="77777777" w:rsidR="006C7742" w:rsidRPr="009B28E3" w:rsidRDefault="006C7742" w:rsidP="00302793">
            <w:pPr>
              <w:autoSpaceDE/>
              <w:autoSpaceDN/>
              <w:ind w:firstLine="567"/>
              <w:jc w:val="both"/>
              <w:rPr>
                <w:rFonts w:ascii="Verdana" w:hAnsi="Verdana"/>
              </w:rPr>
            </w:pPr>
            <w:r w:rsidRPr="009B28E3">
              <w:rPr>
                <w:rFonts w:ascii="Verdana" w:hAnsi="Verdana"/>
              </w:rPr>
              <w:lastRenderedPageBreak/>
              <w:t xml:space="preserve">Датой окончания купонного периода девятого купона является 1638-ой </w:t>
            </w:r>
            <w:r w:rsidRPr="009B28E3">
              <w:rPr>
                <w:rFonts w:ascii="Verdana" w:hAnsi="Verdana"/>
              </w:rPr>
              <w:lastRenderedPageBreak/>
              <w:t>(Одна тысяча шестьсот тридцать восьмой) день с даты начала размещения Облигаций.</w:t>
            </w:r>
          </w:p>
        </w:tc>
        <w:tc>
          <w:tcPr>
            <w:tcW w:w="3427" w:type="dxa"/>
            <w:shd w:val="clear" w:color="auto" w:fill="auto"/>
          </w:tcPr>
          <w:p w14:paraId="2BB4A09B" w14:textId="77777777" w:rsidR="006C7742" w:rsidRPr="009B28E3" w:rsidRDefault="006C7742" w:rsidP="00302793">
            <w:pPr>
              <w:autoSpaceDE/>
              <w:autoSpaceDN/>
              <w:ind w:firstLine="567"/>
              <w:jc w:val="both"/>
              <w:rPr>
                <w:rFonts w:ascii="Verdana" w:hAnsi="Verdana"/>
              </w:rPr>
            </w:pPr>
            <w:r w:rsidRPr="009B28E3">
              <w:rPr>
                <w:rFonts w:ascii="Verdana" w:hAnsi="Verdana"/>
              </w:rPr>
              <w:lastRenderedPageBreak/>
              <w:t xml:space="preserve">Процентная ставка по девятому купону – С(9) – определяется в соответствии </w:t>
            </w:r>
            <w:r w:rsidRPr="009B28E3">
              <w:rPr>
                <w:rFonts w:ascii="Verdana" w:hAnsi="Verdana"/>
              </w:rPr>
              <w:lastRenderedPageBreak/>
              <w:t>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девятому купону производится в соответствии с «Порядком определения размера дохода, выплачиваемого по каждому купону», указанным выше.</w:t>
            </w:r>
          </w:p>
        </w:tc>
      </w:tr>
    </w:tbl>
    <w:p w14:paraId="580421EE" w14:textId="77777777" w:rsidR="006C7742" w:rsidRPr="009B28E3" w:rsidRDefault="006C7742" w:rsidP="00302793">
      <w:pPr>
        <w:autoSpaceDE/>
        <w:autoSpaceDN/>
        <w:ind w:firstLine="567"/>
        <w:jc w:val="both"/>
        <w:rPr>
          <w:rFonts w:ascii="Verdana" w:hAnsi="Verdana"/>
        </w:rPr>
      </w:pPr>
    </w:p>
    <w:p w14:paraId="31969622" w14:textId="77777777" w:rsidR="006C7742" w:rsidRPr="009B28E3" w:rsidRDefault="006C7742" w:rsidP="00302793">
      <w:pPr>
        <w:numPr>
          <w:ilvl w:val="0"/>
          <w:numId w:val="19"/>
        </w:numPr>
        <w:autoSpaceDE/>
        <w:autoSpaceDN/>
        <w:ind w:firstLine="567"/>
        <w:jc w:val="both"/>
        <w:rPr>
          <w:rFonts w:ascii="Verdana" w:hAnsi="Verdana"/>
          <w:b/>
        </w:rPr>
      </w:pPr>
      <w:r w:rsidRPr="009B28E3">
        <w:rPr>
          <w:rFonts w:ascii="Verdana" w:hAnsi="Verdana"/>
          <w:b/>
        </w:rPr>
        <w:t>Купон: десятый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6C7742" w:rsidRPr="009B28E3" w14:paraId="65069A03" w14:textId="77777777" w:rsidTr="009B28E3">
        <w:tc>
          <w:tcPr>
            <w:tcW w:w="3427" w:type="dxa"/>
            <w:shd w:val="clear" w:color="auto" w:fill="auto"/>
          </w:tcPr>
          <w:p w14:paraId="790A54B0"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купонного периода десятого купона является 1638-ой (Одна тысяча шестьсот тридцать восьмой) день с даты начала размещения Облигаций.</w:t>
            </w:r>
          </w:p>
        </w:tc>
        <w:tc>
          <w:tcPr>
            <w:tcW w:w="3427" w:type="dxa"/>
            <w:shd w:val="clear" w:color="auto" w:fill="auto"/>
          </w:tcPr>
          <w:p w14:paraId="1C5FE8F0"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окончания купонного периода десятого купона является 1820-ой (Одна тысяча восемьсот двадцатый) день с даты начала размещения Облигаций.</w:t>
            </w:r>
          </w:p>
        </w:tc>
        <w:tc>
          <w:tcPr>
            <w:tcW w:w="3427" w:type="dxa"/>
            <w:shd w:val="clear" w:color="auto" w:fill="auto"/>
          </w:tcPr>
          <w:p w14:paraId="2678028D" w14:textId="77777777" w:rsidR="006C7742" w:rsidRPr="009B28E3" w:rsidRDefault="006C7742" w:rsidP="00302793">
            <w:pPr>
              <w:autoSpaceDE/>
              <w:autoSpaceDN/>
              <w:ind w:firstLine="567"/>
              <w:jc w:val="both"/>
              <w:rPr>
                <w:rFonts w:ascii="Verdana" w:hAnsi="Verdana"/>
              </w:rPr>
            </w:pPr>
            <w:r w:rsidRPr="009B28E3">
              <w:rPr>
                <w:rFonts w:ascii="Verdana" w:hAnsi="Verdana"/>
              </w:rPr>
              <w:t>Процентная ставка по десятому купону – С(10)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десятому купону производится в соответствии с «Порядком определения размера дохода, выплачиваемого по каждому купону», указанным выше.</w:t>
            </w:r>
          </w:p>
        </w:tc>
      </w:tr>
    </w:tbl>
    <w:p w14:paraId="494F472C" w14:textId="77777777" w:rsidR="006C7742" w:rsidRPr="009B28E3" w:rsidRDefault="006C7742" w:rsidP="00302793">
      <w:pPr>
        <w:autoSpaceDE/>
        <w:autoSpaceDN/>
        <w:ind w:firstLine="567"/>
        <w:jc w:val="both"/>
        <w:rPr>
          <w:rFonts w:ascii="Verdana" w:hAnsi="Verdana"/>
        </w:rPr>
      </w:pPr>
    </w:p>
    <w:p w14:paraId="016A33E9" w14:textId="77777777" w:rsidR="006C7742" w:rsidRPr="009B28E3" w:rsidRDefault="006C7742" w:rsidP="00302793">
      <w:pPr>
        <w:autoSpaceDE/>
        <w:autoSpaceDN/>
        <w:ind w:firstLine="567"/>
        <w:jc w:val="both"/>
        <w:rPr>
          <w:rFonts w:ascii="Verdana" w:hAnsi="Verdana"/>
          <w:b/>
        </w:rPr>
      </w:pPr>
      <w:r w:rsidRPr="009B28E3">
        <w:rPr>
          <w:rFonts w:ascii="Verdana" w:hAnsi="Verdana"/>
          <w:b/>
        </w:rPr>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62562BB6" w14:textId="77777777" w:rsidR="006C7742" w:rsidRPr="009B28E3" w:rsidRDefault="006C7742" w:rsidP="00302793">
      <w:pPr>
        <w:autoSpaceDE/>
        <w:autoSpaceDN/>
        <w:ind w:firstLine="567"/>
        <w:jc w:val="both"/>
        <w:rPr>
          <w:rFonts w:ascii="Verdana" w:hAnsi="Verdana"/>
          <w:b/>
        </w:rPr>
      </w:pPr>
      <w:r w:rsidRPr="009B28E3">
        <w:rPr>
          <w:rFonts w:ascii="Verdana" w:hAnsi="Verdana"/>
          <w:b/>
        </w:rPr>
        <w:t>Владелец Облигации не имеет права требовать начисления процентов или какой-либо иной компенсации за такую задержку в платеже.</w:t>
      </w:r>
    </w:p>
    <w:p w14:paraId="1ED7DC8E" w14:textId="77777777" w:rsidR="006C7742" w:rsidRPr="009B28E3" w:rsidRDefault="006C7742" w:rsidP="00302793">
      <w:pPr>
        <w:autoSpaceDE/>
        <w:autoSpaceDN/>
        <w:ind w:firstLine="567"/>
        <w:jc w:val="both"/>
        <w:rPr>
          <w:rFonts w:ascii="Verdana" w:hAnsi="Verdana"/>
        </w:rPr>
      </w:pPr>
    </w:p>
    <w:p w14:paraId="5A35070E" w14:textId="77777777" w:rsidR="006C7742" w:rsidRPr="009B28E3" w:rsidRDefault="006C7742" w:rsidP="00302793">
      <w:pPr>
        <w:autoSpaceDE/>
        <w:autoSpaceDN/>
        <w:spacing w:after="12"/>
        <w:ind w:right="44" w:firstLine="567"/>
        <w:jc w:val="both"/>
        <w:rPr>
          <w:rFonts w:ascii="Verdana" w:hAnsi="Verdana"/>
          <w:b/>
          <w:color w:val="000000"/>
        </w:rPr>
      </w:pPr>
      <w:r w:rsidRPr="009B28E3">
        <w:rPr>
          <w:rFonts w:ascii="Verdana" w:hAnsi="Verdana"/>
          <w:color w:val="000000"/>
        </w:rPr>
        <w:t xml:space="preserve">9.3.1. Порядок определения процентной ставки купона на первый купонный период по облигациям: </w:t>
      </w:r>
    </w:p>
    <w:p w14:paraId="3F5C8B43" w14:textId="77777777" w:rsidR="006C7742" w:rsidRPr="009B28E3" w:rsidRDefault="006C7742" w:rsidP="00302793">
      <w:pPr>
        <w:autoSpaceDE/>
        <w:autoSpaceDN/>
        <w:spacing w:after="5"/>
        <w:ind w:right="54" w:firstLine="567"/>
        <w:jc w:val="both"/>
        <w:rPr>
          <w:rFonts w:ascii="Verdana" w:hAnsi="Verdana"/>
          <w:b/>
          <w:color w:val="000000"/>
        </w:rPr>
      </w:pPr>
      <w:r w:rsidRPr="009B28E3">
        <w:rPr>
          <w:rFonts w:ascii="Verdana" w:hAnsi="Verdana"/>
          <w:b/>
          <w:color w:val="000000"/>
        </w:rPr>
        <w:t>Процентная ставка по первому купону  С(1) - определяется уполномоченным органом Эмитента одновременно с утверждением даты начала размещения Облигаций.</w:t>
      </w:r>
    </w:p>
    <w:p w14:paraId="5C5767C0" w14:textId="77777777" w:rsidR="006C7742" w:rsidRPr="009B28E3" w:rsidRDefault="006C7742" w:rsidP="00302793">
      <w:pPr>
        <w:autoSpaceDE/>
        <w:autoSpaceDN/>
        <w:spacing w:after="5"/>
        <w:ind w:right="54" w:firstLine="567"/>
        <w:jc w:val="both"/>
        <w:rPr>
          <w:rFonts w:ascii="Verdana" w:hAnsi="Verdana"/>
          <w:b/>
          <w:color w:val="000000"/>
        </w:rPr>
      </w:pPr>
      <w:r w:rsidRPr="009B28E3">
        <w:rPr>
          <w:rFonts w:ascii="Verdana" w:hAnsi="Verdana"/>
          <w:b/>
          <w:color w:val="000000"/>
        </w:rPr>
        <w:t>Информация о процентной ставке по первому купону раскрывается в порядке, предусмотренном п. 11. Решения о выпуске ценных бумаг</w:t>
      </w:r>
    </w:p>
    <w:p w14:paraId="2034057F" w14:textId="77777777" w:rsidR="006C7742" w:rsidRPr="009B28E3" w:rsidRDefault="006C7742" w:rsidP="00302793">
      <w:pPr>
        <w:spacing w:after="12"/>
        <w:ind w:right="44" w:firstLine="567"/>
        <w:rPr>
          <w:rFonts w:ascii="Verdana" w:hAnsi="Verdana"/>
          <w:color w:val="000000"/>
        </w:rPr>
      </w:pPr>
    </w:p>
    <w:p w14:paraId="06C39D53" w14:textId="77777777" w:rsidR="006C7742" w:rsidRPr="009B28E3" w:rsidRDefault="006C7742" w:rsidP="00302793">
      <w:pPr>
        <w:spacing w:after="12"/>
        <w:ind w:right="44" w:firstLine="567"/>
        <w:rPr>
          <w:rFonts w:ascii="Verdana" w:hAnsi="Verdana"/>
          <w:color w:val="000000"/>
        </w:rPr>
      </w:pPr>
      <w:r w:rsidRPr="009B28E3">
        <w:rPr>
          <w:rFonts w:ascii="Verdana" w:hAnsi="Verdana"/>
          <w:color w:val="000000"/>
        </w:rPr>
        <w:t xml:space="preserve">9.3.2. Порядок определения процентной ставки купонов на купонные периоды, начиная со второго: </w:t>
      </w:r>
    </w:p>
    <w:p w14:paraId="197737DF" w14:textId="77777777" w:rsidR="006C7742" w:rsidRPr="009B28E3" w:rsidRDefault="006C7742" w:rsidP="00302793">
      <w:pPr>
        <w:autoSpaceDE/>
        <w:autoSpaceDN/>
        <w:ind w:right="54" w:firstLine="567"/>
        <w:jc w:val="both"/>
        <w:rPr>
          <w:rFonts w:ascii="Verdana" w:hAnsi="Verdana"/>
          <w:b/>
          <w:color w:val="000000"/>
        </w:rPr>
      </w:pPr>
      <w:r w:rsidRPr="009B28E3">
        <w:rPr>
          <w:rFonts w:ascii="Verdana" w:hAnsi="Verdana"/>
          <w:b/>
          <w:color w:val="000000"/>
        </w:rPr>
        <w:t>а) Не позднее, чем за 1 (Один) день до даты начала размещения</w:t>
      </w:r>
      <w:r w:rsidRPr="009B28E3">
        <w:rPr>
          <w:rFonts w:ascii="Verdana" w:hAnsi="Verdana"/>
          <w:color w:val="000000"/>
        </w:rPr>
        <w:t xml:space="preserve"> </w:t>
      </w:r>
      <w:r w:rsidRPr="009B28E3">
        <w:rPr>
          <w:rFonts w:ascii="Verdana" w:hAnsi="Verdana"/>
          <w:b/>
          <w:color w:val="000000"/>
        </w:rPr>
        <w:t xml:space="preserve">Облигаций, Эмитент может принять решение о размере процентных ставок в числовом выражении или порядке определения размера процентных ставок любого количества идущих последовательно друг за другом купонов, следующих за первым купоном,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9B28E3">
        <w:rPr>
          <w:rFonts w:ascii="Verdana" w:hAnsi="Verdana"/>
          <w:b/>
          <w:color w:val="000000"/>
          <w:lang w:val="en-US"/>
        </w:rPr>
        <w:t>j</w:t>
      </w:r>
      <w:r w:rsidRPr="009B28E3">
        <w:rPr>
          <w:rFonts w:ascii="Verdana" w:hAnsi="Verdana"/>
          <w:b/>
          <w:color w:val="000000"/>
        </w:rPr>
        <w:t>-ый купонный период (</w:t>
      </w:r>
      <w:r w:rsidRPr="009B28E3">
        <w:rPr>
          <w:rFonts w:ascii="Verdana" w:hAnsi="Verdana"/>
          <w:b/>
          <w:color w:val="000000"/>
          <w:lang w:val="en-US"/>
        </w:rPr>
        <w:t>j</w:t>
      </w:r>
      <w:r w:rsidRPr="009B28E3">
        <w:rPr>
          <w:rFonts w:ascii="Verdana" w:hAnsi="Verdana"/>
          <w:b/>
          <w:color w:val="000000"/>
        </w:rPr>
        <w:t xml:space="preserve">=2,3..10). </w:t>
      </w:r>
    </w:p>
    <w:p w14:paraId="0DA71AC4" w14:textId="77777777" w:rsidR="006C7742" w:rsidRPr="009B28E3" w:rsidRDefault="006C7742" w:rsidP="00302793">
      <w:pPr>
        <w:autoSpaceDE/>
        <w:autoSpaceDN/>
        <w:ind w:right="54" w:firstLine="567"/>
        <w:jc w:val="both"/>
        <w:rPr>
          <w:rFonts w:ascii="Verdana" w:hAnsi="Verdana"/>
          <w:b/>
          <w:color w:val="000000"/>
        </w:rPr>
      </w:pPr>
      <w:r w:rsidRPr="009B28E3">
        <w:rPr>
          <w:rFonts w:ascii="Verdana" w:hAnsi="Verdana"/>
          <w:b/>
          <w:color w:val="000000"/>
        </w:rPr>
        <w:t>В случае если не позднее, чем за 1 (Один) день до даты начала размещения</w:t>
      </w:r>
      <w:r w:rsidRPr="009B28E3">
        <w:rPr>
          <w:rFonts w:ascii="Verdana" w:hAnsi="Verdana"/>
          <w:color w:val="000000"/>
        </w:rPr>
        <w:t xml:space="preserve"> </w:t>
      </w:r>
      <w:r w:rsidRPr="009B28E3">
        <w:rPr>
          <w:rFonts w:ascii="Verdana" w:hAnsi="Verdana"/>
          <w:b/>
          <w:color w:val="000000"/>
        </w:rPr>
        <w:t xml:space="preserve">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w:t>
      </w:r>
      <w:r w:rsidRPr="009B28E3">
        <w:rPr>
          <w:rFonts w:ascii="Verdana" w:hAnsi="Verdana"/>
          <w:b/>
          <w:color w:val="000000"/>
        </w:rPr>
        <w:lastRenderedPageBreak/>
        <w:t xml:space="preserve">приобрести Облигации у их владельцев, предъявивших Эмитенту в течение последних 5 (Пяти) рабочих дней первого купонного периода Требование о приобретении  Облигации в порядке и на условиях, установленных п.10 Решения о выпуске ценных бумаг и Проспектом ценных бумаг. </w:t>
      </w:r>
    </w:p>
    <w:p w14:paraId="5EBA7FE2" w14:textId="77777777" w:rsidR="006C7742" w:rsidRPr="009B28E3" w:rsidRDefault="006C7742" w:rsidP="00302793">
      <w:pPr>
        <w:autoSpaceDE/>
        <w:autoSpaceDN/>
        <w:ind w:right="54" w:firstLine="567"/>
        <w:jc w:val="both"/>
        <w:rPr>
          <w:rFonts w:ascii="Verdana" w:hAnsi="Verdana"/>
          <w:b/>
          <w:color w:val="000000"/>
        </w:rPr>
      </w:pPr>
      <w:r w:rsidRPr="009B28E3">
        <w:rPr>
          <w:rFonts w:ascii="Verdana" w:hAnsi="Verdana"/>
          <w:b/>
          <w:color w:val="000000"/>
        </w:rPr>
        <w:t>В случае если не позднее, чем за 1 (Один) день до даты начала размещения</w:t>
      </w:r>
      <w:r w:rsidRPr="009B28E3">
        <w:rPr>
          <w:rFonts w:ascii="Verdana" w:hAnsi="Verdana"/>
          <w:color w:val="000000"/>
        </w:rPr>
        <w:t xml:space="preserve"> </w:t>
      </w:r>
      <w:r w:rsidRPr="009B28E3">
        <w:rPr>
          <w:rFonts w:ascii="Verdana" w:hAnsi="Verdana"/>
          <w:b/>
          <w:color w:val="000000"/>
        </w:rPr>
        <w:t xml:space="preserve">Облигаций, Эмитент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в течение последних 5 (Пяти) рабочих дней </w:t>
      </w:r>
      <w:r w:rsidRPr="009B28E3">
        <w:rPr>
          <w:rFonts w:ascii="Verdana" w:hAnsi="Verdana"/>
          <w:b/>
          <w:color w:val="000000"/>
          <w:lang w:val="en-US"/>
        </w:rPr>
        <w:t>j</w:t>
      </w:r>
      <w:r w:rsidRPr="009B28E3">
        <w:rPr>
          <w:rFonts w:ascii="Verdana" w:hAnsi="Verdana"/>
          <w:b/>
          <w:color w:val="000000"/>
        </w:rPr>
        <w:t>-ого купонного периода Требование о приобретении</w:t>
      </w:r>
      <w:r w:rsidRPr="009B28E3" w:rsidDel="00330A01">
        <w:rPr>
          <w:rFonts w:ascii="Verdana" w:hAnsi="Verdana"/>
          <w:b/>
          <w:color w:val="000000"/>
          <w:highlight w:val="green"/>
        </w:rPr>
        <w:t xml:space="preserve"> </w:t>
      </w:r>
      <w:r w:rsidRPr="009B28E3">
        <w:rPr>
          <w:rFonts w:ascii="Verdana" w:hAnsi="Verdana"/>
          <w:b/>
          <w:color w:val="000000"/>
          <w:highlight w:val="green"/>
        </w:rPr>
        <w:t xml:space="preserve"> </w:t>
      </w:r>
      <w:r w:rsidRPr="009B28E3">
        <w:rPr>
          <w:rFonts w:ascii="Verdana" w:hAnsi="Verdana"/>
          <w:b/>
          <w:color w:val="000000"/>
        </w:rPr>
        <w:t xml:space="preserve">Облигации Эмитенту в порядке и на условиях, установленных п.10 Решения о выпуске ценных бумаг и Проспектом ценных бумаг.  </w:t>
      </w:r>
    </w:p>
    <w:p w14:paraId="33C8E129" w14:textId="77777777" w:rsidR="006C7742" w:rsidRPr="009B28E3" w:rsidRDefault="006C7742" w:rsidP="00302793">
      <w:pPr>
        <w:autoSpaceDE/>
        <w:autoSpaceDN/>
        <w:ind w:right="54" w:firstLine="567"/>
        <w:jc w:val="both"/>
        <w:rPr>
          <w:rFonts w:ascii="Verdana" w:hAnsi="Verdana"/>
          <w:b/>
          <w:color w:val="000000"/>
        </w:rPr>
      </w:pPr>
      <w:r w:rsidRPr="009B28E3">
        <w:rPr>
          <w:rFonts w:ascii="Verdana" w:hAnsi="Verdana"/>
          <w:b/>
          <w:color w:val="000000"/>
        </w:rPr>
        <w:t>Под (</w:t>
      </w:r>
      <w:r w:rsidRPr="009B28E3">
        <w:rPr>
          <w:rFonts w:ascii="Verdana" w:hAnsi="Verdana"/>
          <w:b/>
          <w:color w:val="000000"/>
          <w:lang w:val="en-US"/>
        </w:rPr>
        <w:t>j</w:t>
      </w:r>
      <w:r w:rsidRPr="009B28E3">
        <w:rPr>
          <w:rFonts w:ascii="Verdana" w:hAnsi="Verdana"/>
          <w:b/>
          <w:color w:val="000000"/>
        </w:rPr>
        <w:t xml:space="preserve">) купонным периодом понимается последний по очередности купонный период, размер процентной ставки по которому установлен Эмитентом в порядке, предусмотренном пп. а) п.9.3.2. Решения о выпуске ценных бумаг и Проспектом ценных бумаг, и в котором владельцы Облигаций могут требовать приобретения Облигаций Эмитентом. </w:t>
      </w:r>
    </w:p>
    <w:p w14:paraId="3C72B67D" w14:textId="77777777" w:rsidR="006C7742" w:rsidRPr="009B28E3" w:rsidRDefault="006C7742" w:rsidP="00302793">
      <w:pPr>
        <w:autoSpaceDE/>
        <w:autoSpaceDN/>
        <w:ind w:right="54" w:firstLine="567"/>
        <w:jc w:val="both"/>
        <w:rPr>
          <w:rFonts w:ascii="Verdana" w:hAnsi="Verdana"/>
          <w:b/>
          <w:color w:val="000000"/>
        </w:rPr>
      </w:pPr>
      <w:r w:rsidRPr="009B28E3">
        <w:rPr>
          <w:rFonts w:ascii="Verdana" w:hAnsi="Verdana"/>
          <w:b/>
          <w:color w:val="000000"/>
        </w:rPr>
        <w:t>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чем за 1 (Один) день до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w:t>
      </w:r>
      <w:r w:rsidRPr="009B28E3" w:rsidDel="00330A01">
        <w:rPr>
          <w:rFonts w:ascii="Verdana" w:hAnsi="Verdana"/>
          <w:b/>
          <w:color w:val="000000"/>
        </w:rPr>
        <w:t xml:space="preserve"> </w:t>
      </w:r>
      <w:r w:rsidRPr="009B28E3">
        <w:rPr>
          <w:rFonts w:ascii="Verdana" w:hAnsi="Verdana"/>
          <w:b/>
          <w:color w:val="000000"/>
        </w:rPr>
        <w:t>Облигации в порядке и на условиях, установленных п.10 Решения о выпуске ценных бумаг и Проспектом ценных бумаг, раскрывается Эмитентом в форме сообщения о существенном факте не позднее, чем за 1 (Один) день до даты начала размещения Облигаций и в следующие сроки с даты принятия единоличным исполнительным органом управления Эмитента решения об установлении размера процентных ставок или порядка определения размера процентных ставок по купонам:</w:t>
      </w:r>
      <w:r w:rsidRPr="009B28E3">
        <w:rPr>
          <w:rFonts w:ascii="Verdana" w:hAnsi="Verdana"/>
          <w:color w:val="000000"/>
        </w:rPr>
        <w:t xml:space="preserve"> </w:t>
      </w:r>
    </w:p>
    <w:p w14:paraId="17CFB606" w14:textId="77777777" w:rsidR="006C7742" w:rsidRPr="009B28E3" w:rsidRDefault="006C7742" w:rsidP="00302793">
      <w:pPr>
        <w:numPr>
          <w:ilvl w:val="0"/>
          <w:numId w:val="21"/>
        </w:numPr>
        <w:autoSpaceDE/>
        <w:autoSpaceDN/>
        <w:ind w:right="54" w:firstLine="567"/>
        <w:jc w:val="both"/>
        <w:rPr>
          <w:rFonts w:ascii="Verdana" w:hAnsi="Verdana"/>
          <w:b/>
          <w:color w:val="000000"/>
        </w:rPr>
      </w:pPr>
      <w:r w:rsidRPr="009B28E3">
        <w:rPr>
          <w:rFonts w:ascii="Verdana" w:hAnsi="Verdana"/>
          <w:b/>
          <w:color w:val="000000"/>
        </w:rPr>
        <w:t xml:space="preserve">в ленте новостей - не позднее 1 (Одного) дня; </w:t>
      </w:r>
    </w:p>
    <w:p w14:paraId="1686CB24" w14:textId="77777777" w:rsidR="006C7742" w:rsidRPr="009B28E3" w:rsidRDefault="006C7742" w:rsidP="00302793">
      <w:pPr>
        <w:numPr>
          <w:ilvl w:val="0"/>
          <w:numId w:val="21"/>
        </w:numPr>
        <w:autoSpaceDE/>
        <w:autoSpaceDN/>
        <w:ind w:right="54" w:firstLine="567"/>
        <w:jc w:val="both"/>
        <w:rPr>
          <w:rFonts w:ascii="Verdana" w:hAnsi="Verdana"/>
          <w:b/>
          <w:color w:val="000000"/>
        </w:rPr>
      </w:pPr>
      <w:r w:rsidRPr="009B28E3">
        <w:rPr>
          <w:rFonts w:ascii="Verdana" w:hAnsi="Verdana"/>
          <w:b/>
          <w:color w:val="000000"/>
        </w:rPr>
        <w:t xml:space="preserve">на странице в сети Интернет - не позднее 2 (Двух) дней. </w:t>
      </w:r>
    </w:p>
    <w:p w14:paraId="4C2BD814" w14:textId="77777777" w:rsidR="006C7742" w:rsidRPr="009B28E3" w:rsidRDefault="006C7742" w:rsidP="00302793">
      <w:pPr>
        <w:autoSpaceDE/>
        <w:autoSpaceDN/>
        <w:ind w:right="54" w:firstLine="567"/>
        <w:jc w:val="both"/>
        <w:rPr>
          <w:rFonts w:ascii="Verdana" w:hAnsi="Verdana"/>
          <w:b/>
          <w:color w:val="000000"/>
        </w:rPr>
      </w:pPr>
      <w:r w:rsidRPr="009B28E3">
        <w:rPr>
          <w:rFonts w:ascii="Verdana" w:hAnsi="Verdana"/>
          <w:b/>
          <w:color w:val="000000"/>
        </w:rPr>
        <w:t>Эмитент не позднее, чем за 1 (Один) день до даты начала размещения Облигаций информирует НРД о принятых решениях, в том числе об определенных процентных ставках либо порядке определения процентных ставок по Облигациям.</w:t>
      </w:r>
      <w:r w:rsidRPr="009B28E3">
        <w:rPr>
          <w:rFonts w:ascii="Verdana" w:hAnsi="Verdana"/>
          <w:color w:val="000000"/>
        </w:rPr>
        <w:t xml:space="preserve"> </w:t>
      </w:r>
    </w:p>
    <w:p w14:paraId="490D535A" w14:textId="77777777" w:rsidR="006C7742" w:rsidRPr="009B28E3" w:rsidRDefault="006C7742" w:rsidP="00302793">
      <w:pPr>
        <w:autoSpaceDE/>
        <w:autoSpaceDN/>
        <w:ind w:firstLine="567"/>
        <w:jc w:val="both"/>
        <w:rPr>
          <w:rFonts w:ascii="Verdana" w:hAnsi="Verdana"/>
          <w:b/>
          <w:color w:val="000000"/>
        </w:rPr>
      </w:pPr>
    </w:p>
    <w:p w14:paraId="1F43869A" w14:textId="77777777" w:rsidR="006C7742" w:rsidRPr="009B28E3" w:rsidRDefault="006C7742" w:rsidP="00302793">
      <w:pPr>
        <w:autoSpaceDE/>
        <w:autoSpaceDN/>
        <w:spacing w:after="5"/>
        <w:ind w:right="57" w:firstLine="567"/>
        <w:jc w:val="both"/>
        <w:rPr>
          <w:rFonts w:ascii="Verdana" w:hAnsi="Verdana"/>
          <w:b/>
          <w:color w:val="000000"/>
        </w:rPr>
      </w:pPr>
    </w:p>
    <w:p w14:paraId="7C8F92CA"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б) Процентная ставка по купонам, размер (порядок определения размера) которых не был установлен Эмитентом не позднее, чем за 1 (Один) день до даты начала размещения</w:t>
      </w:r>
      <w:r w:rsidRPr="009B28E3">
        <w:rPr>
          <w:rFonts w:ascii="Verdana" w:hAnsi="Verdana"/>
          <w:color w:val="000000"/>
        </w:rPr>
        <w:t xml:space="preserve"> </w:t>
      </w:r>
      <w:r w:rsidRPr="009B28E3">
        <w:rPr>
          <w:rFonts w:ascii="Verdana" w:hAnsi="Verdana"/>
          <w:b/>
          <w:color w:val="000000"/>
        </w:rPr>
        <w:t>Облигаций (</w:t>
      </w:r>
      <w:r w:rsidRPr="009B28E3">
        <w:rPr>
          <w:rFonts w:ascii="Verdana" w:hAnsi="Verdana"/>
          <w:b/>
          <w:color w:val="000000"/>
          <w:lang w:val="en-US"/>
        </w:rPr>
        <w:t>j</w:t>
      </w:r>
      <w:r w:rsidRPr="009B28E3">
        <w:rPr>
          <w:rFonts w:ascii="Verdana" w:hAnsi="Verdana"/>
          <w:b/>
          <w:color w:val="000000"/>
        </w:rPr>
        <w:t>=(</w:t>
      </w:r>
      <w:r w:rsidRPr="009B28E3">
        <w:rPr>
          <w:rFonts w:ascii="Verdana" w:hAnsi="Verdana"/>
          <w:b/>
          <w:color w:val="000000"/>
          <w:lang w:val="en-US"/>
        </w:rPr>
        <w:t>k</w:t>
      </w:r>
      <w:r w:rsidRPr="009B28E3">
        <w:rPr>
          <w:rFonts w:ascii="Verdana" w:hAnsi="Verdana"/>
          <w:b/>
          <w:color w:val="000000"/>
        </w:rPr>
        <w:t>+1),..,10)</w:t>
      </w:r>
      <w:r w:rsidRPr="009B28E3">
        <w:rPr>
          <w:rFonts w:ascii="Verdana" w:hAnsi="Verdana"/>
          <w:b/>
        </w:rPr>
        <w:t xml:space="preserve"> (</w:t>
      </w:r>
      <w:r w:rsidRPr="009B28E3">
        <w:rPr>
          <w:rFonts w:ascii="Verdana" w:hAnsi="Verdana"/>
          <w:b/>
          <w:lang w:val="en-US"/>
        </w:rPr>
        <w:t>k</w:t>
      </w:r>
      <w:r w:rsidRPr="009B28E3">
        <w:rPr>
          <w:rFonts w:ascii="Verdana" w:hAnsi="Verdana"/>
          <w:b/>
        </w:rPr>
        <w:t>=1,2…(9))</w:t>
      </w:r>
      <w:r w:rsidRPr="009B28E3">
        <w:rPr>
          <w:rFonts w:ascii="Verdana" w:hAnsi="Verdana"/>
          <w:b/>
          <w:color w:val="000000"/>
        </w:rPr>
        <w:t xml:space="preserve">, определяется Эмитентом после государственной регистрации Отчета об итогах выпуска ценных бумаг в дату установления </w:t>
      </w:r>
      <w:r w:rsidRPr="009B28E3">
        <w:rPr>
          <w:rFonts w:ascii="Verdana" w:hAnsi="Verdana"/>
          <w:b/>
          <w:color w:val="000000"/>
          <w:lang w:val="en-US"/>
        </w:rPr>
        <w:t>j</w:t>
      </w:r>
      <w:r w:rsidRPr="009B28E3">
        <w:rPr>
          <w:rFonts w:ascii="Verdana" w:hAnsi="Verdana"/>
          <w:b/>
          <w:color w:val="000000"/>
        </w:rPr>
        <w:t>-го купона, которая наступает не позднее, чем за 5 (Пять) рабочих дней до даты выплаты (</w:t>
      </w:r>
      <w:r w:rsidRPr="009B28E3">
        <w:rPr>
          <w:rFonts w:ascii="Verdana" w:hAnsi="Verdana"/>
          <w:b/>
          <w:color w:val="000000"/>
          <w:lang w:val="en-US"/>
        </w:rPr>
        <w:t>j</w:t>
      </w:r>
      <w:r w:rsidRPr="009B28E3">
        <w:rPr>
          <w:rFonts w:ascii="Verdana" w:hAnsi="Verdana"/>
          <w:b/>
          <w:color w:val="000000"/>
        </w:rPr>
        <w:t xml:space="preserve">-1)-гo купона. Эмитент имеет право определить в дату установления </w:t>
      </w:r>
      <w:r w:rsidRPr="009B28E3">
        <w:rPr>
          <w:rFonts w:ascii="Verdana" w:hAnsi="Verdana"/>
          <w:b/>
          <w:color w:val="000000"/>
          <w:lang w:val="en-US"/>
        </w:rPr>
        <w:t>j</w:t>
      </w:r>
      <w:r w:rsidRPr="009B28E3">
        <w:rPr>
          <w:rFonts w:ascii="Verdana" w:hAnsi="Verdana"/>
          <w:b/>
          <w:color w:val="000000"/>
        </w:rPr>
        <w:t xml:space="preserve">-го купона процентные ставки или порядок определения размера процентных ставок любого количества следующих за </w:t>
      </w:r>
      <w:r w:rsidRPr="009B28E3">
        <w:rPr>
          <w:rFonts w:ascii="Verdana" w:hAnsi="Verdana"/>
          <w:b/>
          <w:color w:val="000000"/>
          <w:lang w:val="en-US"/>
        </w:rPr>
        <w:t>j</w:t>
      </w:r>
      <w:r w:rsidRPr="009B28E3">
        <w:rPr>
          <w:rFonts w:ascii="Verdana" w:hAnsi="Verdana"/>
          <w:b/>
          <w:color w:val="000000"/>
        </w:rPr>
        <w:t>-м купоном неопределенных купонов. При этом m - номер последнего по очередности купонного периода, размер процентной ставки по которому установлен Эмитентом</w:t>
      </w:r>
      <w:r w:rsidRPr="009B28E3">
        <w:rPr>
          <w:rFonts w:ascii="Verdana" w:hAnsi="Verdana"/>
          <w:color w:val="000000"/>
        </w:rPr>
        <w:t xml:space="preserve"> </w:t>
      </w:r>
      <w:r w:rsidRPr="009B28E3">
        <w:rPr>
          <w:rFonts w:ascii="Verdana" w:hAnsi="Verdana"/>
          <w:b/>
          <w:color w:val="000000"/>
        </w:rPr>
        <w:t xml:space="preserve">в порядке, предусмотренном пп. б) п.9.3.2. Решения о выпуске ценных бумаг и Проспектом ценных бумаг, и в котором владельцы Облигаций могут требовать приобретения Облигаций Эмитентом. </w:t>
      </w:r>
    </w:p>
    <w:p w14:paraId="2AFF4F36"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 xml:space="preserve">В случае, если после установления размера процентных ставок или порядка определения размера процентных ставок купонов (в соответствии с предыдущими подпунктами), у Облигации останется неопределенным размер процентных ставок или порядок определения размера процентных ставок хотя бы одного из последующих купонов, тогда одновременно с установлением размера процентных ставок либо порядка определения размера процентных ставок </w:t>
      </w:r>
      <w:r w:rsidRPr="009B28E3">
        <w:rPr>
          <w:rFonts w:ascii="Verdana" w:hAnsi="Verdana"/>
          <w:b/>
          <w:color w:val="000000"/>
          <w:lang w:val="en-US"/>
        </w:rPr>
        <w:t>j</w:t>
      </w:r>
      <w:r w:rsidRPr="009B28E3">
        <w:rPr>
          <w:rFonts w:ascii="Verdana" w:hAnsi="Verdana"/>
          <w:b/>
          <w:color w:val="000000"/>
        </w:rPr>
        <w:t xml:space="preserve">-го и других определяемых купонов по Облигациям Эмитент обязуется приобрести Облигации у их владельцев, предъявивших в течение последних 5 (Пяти) рабочих дней m-ого купонного периода Требование о приобретении Облигации Эмитенту в порядке и на условиях, установленных п.10 Решения о выпуске ценных бумаг и Проспектом ценных бумаг (в случае если Эмитентом определяется процентная ставка только одного </w:t>
      </w:r>
      <w:r w:rsidRPr="009B28E3">
        <w:rPr>
          <w:rFonts w:ascii="Verdana" w:hAnsi="Verdana"/>
          <w:b/>
          <w:color w:val="000000"/>
          <w:lang w:val="en-US"/>
        </w:rPr>
        <w:t>j</w:t>
      </w:r>
      <w:r w:rsidRPr="009B28E3">
        <w:rPr>
          <w:rFonts w:ascii="Verdana" w:hAnsi="Verdana"/>
          <w:b/>
          <w:color w:val="000000"/>
        </w:rPr>
        <w:t xml:space="preserve">-го купона, </w:t>
      </w:r>
      <w:r w:rsidRPr="009B28E3">
        <w:rPr>
          <w:rFonts w:ascii="Verdana" w:hAnsi="Verdana"/>
          <w:b/>
          <w:color w:val="000000"/>
          <w:lang w:val="en-US"/>
        </w:rPr>
        <w:t>j</w:t>
      </w:r>
      <w:r w:rsidRPr="009B28E3">
        <w:rPr>
          <w:rFonts w:ascii="Verdana" w:hAnsi="Verdana"/>
          <w:b/>
          <w:color w:val="000000"/>
        </w:rPr>
        <w:t xml:space="preserve">=m). </w:t>
      </w:r>
    </w:p>
    <w:p w14:paraId="1F8E9FF6"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 xml:space="preserve">Эмитент обязан принимать решения об установлении размера (порядка определения размера) процентных ставок столько раз, сколько необходимо до того </w:t>
      </w:r>
      <w:r w:rsidRPr="009B28E3">
        <w:rPr>
          <w:rFonts w:ascii="Verdana" w:hAnsi="Verdana"/>
          <w:b/>
          <w:color w:val="000000"/>
        </w:rPr>
        <w:lastRenderedPageBreak/>
        <w:t xml:space="preserve">момента, когда будет установлена процентная ставка по последнему десятому купону. </w:t>
      </w:r>
    </w:p>
    <w:p w14:paraId="3D9B75F0"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государственной регистрации Отчета об итогах выпуска ценных бумаг в порядке, предусмотренном пп. б) п.9.3.2 Решения о выпуске ценных бумаг и Проспектом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 Решения о выпуске ценных бумаг и Проспектом ценных бумаг, раскрывается Эмитентом</w:t>
      </w:r>
      <w:r w:rsidRPr="009B28E3">
        <w:rPr>
          <w:rFonts w:ascii="Verdana" w:hAnsi="Verdana"/>
          <w:color w:val="000000"/>
        </w:rPr>
        <w:t xml:space="preserve"> </w:t>
      </w:r>
      <w:r w:rsidRPr="009B28E3">
        <w:rPr>
          <w:rFonts w:ascii="Verdana" w:hAnsi="Verdana"/>
          <w:b/>
          <w:color w:val="000000"/>
        </w:rPr>
        <w:t>в форме сообщения о существенном факте в следующие сроки с даты</w:t>
      </w:r>
      <w:r w:rsidRPr="009B28E3">
        <w:rPr>
          <w:rFonts w:ascii="Verdana" w:hAnsi="Verdana"/>
          <w:color w:val="000000"/>
        </w:rPr>
        <w:t xml:space="preserve"> </w:t>
      </w:r>
      <w:r w:rsidRPr="009B28E3">
        <w:rPr>
          <w:rFonts w:ascii="Verdana" w:hAnsi="Verdana"/>
          <w:b/>
          <w:color w:val="000000"/>
        </w:rPr>
        <w:t>принятия единоличным исполнительным органом Эмитента решения об установлении размера процентных ставок или порядка определения размера процентных ставок по купонам:</w:t>
      </w:r>
      <w:r w:rsidRPr="009B28E3">
        <w:rPr>
          <w:rFonts w:ascii="Verdana" w:hAnsi="Verdana"/>
          <w:color w:val="000000"/>
        </w:rPr>
        <w:t xml:space="preserve"> </w:t>
      </w:r>
    </w:p>
    <w:p w14:paraId="10083C4D" w14:textId="77777777" w:rsidR="006C7742" w:rsidRPr="009B28E3" w:rsidRDefault="006C7742" w:rsidP="00302793">
      <w:pPr>
        <w:numPr>
          <w:ilvl w:val="0"/>
          <w:numId w:val="22"/>
        </w:numPr>
        <w:autoSpaceDE/>
        <w:autoSpaceDN/>
        <w:spacing w:after="5"/>
        <w:ind w:right="57" w:firstLine="567"/>
        <w:jc w:val="both"/>
        <w:rPr>
          <w:rFonts w:ascii="Verdana" w:hAnsi="Verdana"/>
          <w:b/>
          <w:color w:val="000000"/>
        </w:rPr>
      </w:pPr>
      <w:r w:rsidRPr="009B28E3">
        <w:rPr>
          <w:rFonts w:ascii="Verdana" w:hAnsi="Verdana"/>
          <w:b/>
          <w:color w:val="000000"/>
        </w:rPr>
        <w:t xml:space="preserve">в ленте новостей - не позднее 1 (Одного) дня; </w:t>
      </w:r>
    </w:p>
    <w:p w14:paraId="26FE0DB9" w14:textId="77777777" w:rsidR="006C7742" w:rsidRPr="009B28E3" w:rsidRDefault="006C7742" w:rsidP="00302793">
      <w:pPr>
        <w:numPr>
          <w:ilvl w:val="0"/>
          <w:numId w:val="22"/>
        </w:numPr>
        <w:autoSpaceDE/>
        <w:autoSpaceDN/>
        <w:spacing w:after="5"/>
        <w:ind w:right="57" w:firstLine="567"/>
        <w:jc w:val="both"/>
        <w:rPr>
          <w:rFonts w:ascii="Verdana" w:hAnsi="Verdana"/>
          <w:b/>
          <w:color w:val="000000"/>
        </w:rPr>
      </w:pPr>
      <w:r w:rsidRPr="009B28E3">
        <w:rPr>
          <w:rFonts w:ascii="Verdana" w:hAnsi="Verdana"/>
          <w:b/>
          <w:color w:val="000000"/>
        </w:rPr>
        <w:t xml:space="preserve">на странице в сети Интернет - не позднее 2 (Двух) дней. </w:t>
      </w:r>
    </w:p>
    <w:p w14:paraId="7B612B13"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 xml:space="preserve">Эмитент обязан раскрывать указанную информацию не позднее, чем за 5 (Пять) рабочих дней до окончания последнего по очередности купонного периода, размер (порядок определения размера) процентной ставки купона по которому установлен Эмитентом ранее. </w:t>
      </w:r>
    </w:p>
    <w:p w14:paraId="59BE72EF"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 xml:space="preserve">Эмитент не позднее, чем за 5 (Пять) рабочих дней до даты окончания купонного периода, в котором он принимает решения, информирует  НРД о принятых решениях, в том числе об определенных процентных ставках либо порядке определения процентных ставок по Облигациям. </w:t>
      </w:r>
    </w:p>
    <w:p w14:paraId="7A4C1E8D" w14:textId="77777777" w:rsidR="006C7742" w:rsidRPr="009B28E3" w:rsidRDefault="006C7742" w:rsidP="00302793">
      <w:pPr>
        <w:autoSpaceDE/>
        <w:autoSpaceDN/>
        <w:ind w:firstLine="567"/>
        <w:jc w:val="both"/>
        <w:rPr>
          <w:rFonts w:ascii="Verdana" w:hAnsi="Verdana"/>
          <w:b/>
          <w:color w:val="000000"/>
        </w:rPr>
      </w:pPr>
      <w:r w:rsidRPr="009B28E3">
        <w:rPr>
          <w:rFonts w:ascii="Verdana" w:hAnsi="Verdana"/>
          <w:b/>
          <w:color w:val="000000"/>
        </w:rPr>
        <w:t>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принятых решениях, в том числе об определенных процентных ставках либо порядке определения процентных ставок по Облигациям не позднее, чем за 5 (Пять) рабочих дней до даты окончания купонного периода, в котором он принимает решения.</w:t>
      </w:r>
      <w:r w:rsidRPr="009B28E3">
        <w:rPr>
          <w:rFonts w:ascii="Verdana" w:hAnsi="Verdana"/>
          <w:color w:val="000000"/>
        </w:rPr>
        <w:t xml:space="preserve"> </w:t>
      </w:r>
    </w:p>
    <w:p w14:paraId="553CFE5C" w14:textId="77777777" w:rsidR="006C7742" w:rsidRPr="009B28E3" w:rsidRDefault="006C7742" w:rsidP="00302793">
      <w:pPr>
        <w:adjustRightInd w:val="0"/>
        <w:ind w:firstLine="567"/>
        <w:jc w:val="both"/>
        <w:rPr>
          <w:rFonts w:ascii="Verdana" w:hAnsi="Verdana"/>
        </w:rPr>
      </w:pPr>
    </w:p>
    <w:p w14:paraId="1FF6E212"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9.4. Порядок и срок выплаты дохода по облигациям</w:t>
      </w:r>
    </w:p>
    <w:p w14:paraId="5D4B8D6D" w14:textId="77777777" w:rsidR="006C7742" w:rsidRPr="009B28E3" w:rsidRDefault="006C7742" w:rsidP="00302793">
      <w:pPr>
        <w:ind w:firstLine="567"/>
        <w:rPr>
          <w:rFonts w:ascii="Verdana" w:hAnsi="Verdana"/>
          <w:bCs/>
        </w:rPr>
      </w:pPr>
      <w:r w:rsidRPr="009B28E3">
        <w:rPr>
          <w:rFonts w:ascii="Verdana" w:hAnsi="Verdana"/>
          <w:bCs/>
        </w:rPr>
        <w:t xml:space="preserve">Срок (дата) выплаты дохода по облигациям или порядок его определения: </w:t>
      </w:r>
    </w:p>
    <w:p w14:paraId="367D73FA"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по Облигациям за каждый период выплачивается в дату окончания соответствующего купонного периода.</w:t>
      </w:r>
    </w:p>
    <w:p w14:paraId="05D70E72" w14:textId="77777777" w:rsidR="006C7742" w:rsidRPr="009B28E3" w:rsidRDefault="006C7742" w:rsidP="00302793">
      <w:pPr>
        <w:ind w:firstLine="567"/>
        <w:jc w:val="both"/>
        <w:rPr>
          <w:rFonts w:ascii="Verdana" w:hAnsi="Verdana"/>
          <w:b/>
          <w:bCs/>
        </w:rPr>
      </w:pPr>
      <w:r w:rsidRPr="009B28E3">
        <w:rPr>
          <w:rFonts w:ascii="Verdana" w:hAnsi="Verdana"/>
          <w:b/>
          <w:bCs/>
        </w:rPr>
        <w:t>Длительность каждого из купонных периодов устанавливается равной 182 (Ста восьмидесяти двум) дням.</w:t>
      </w:r>
    </w:p>
    <w:p w14:paraId="2651EFFA" w14:textId="77777777" w:rsidR="006C7742" w:rsidRPr="009B28E3" w:rsidRDefault="006C7742" w:rsidP="00302793">
      <w:pPr>
        <w:ind w:firstLine="567"/>
        <w:rPr>
          <w:rFonts w:ascii="Verdana" w:hAnsi="Verdana"/>
          <w:b/>
          <w:bCs/>
        </w:rPr>
      </w:pPr>
    </w:p>
    <w:p w14:paraId="30700504"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первый купонный период выплачивается в 182-ой (Сто восемьдесят второй) день с даты начала размещения Облигаций.</w:t>
      </w:r>
    </w:p>
    <w:p w14:paraId="547D30F6"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второй купонный период выплачивается в 364 -ый (Триста шестьдесят четвертый) день с даты начала размещения Облигаций.</w:t>
      </w:r>
    </w:p>
    <w:p w14:paraId="61CC2448"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третий купонный период выплачивается в 546-ой (Пятьсот  сорок шестой) день с даты начала размещения Облигаций.</w:t>
      </w:r>
    </w:p>
    <w:p w14:paraId="6F98D2F8"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четвертый купонный период выплачивается в 728-ой (Семьсот двадцать восьмой) день с даты начала размещения Облигаций.</w:t>
      </w:r>
    </w:p>
    <w:p w14:paraId="54E254C0"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пятый купонный период выплачивается в 910-ый (Девятьсот десятый) день с даты начала размещения Облигаций.</w:t>
      </w:r>
    </w:p>
    <w:p w14:paraId="09DA2FE2"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шестой купонный период выплачивается в 1092-ой (Одна тысяча девяносто второй) день с даты начала размещения Облигаций.</w:t>
      </w:r>
    </w:p>
    <w:p w14:paraId="126B9452"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седьмой купонный период выплачивается в 1274-ой (Одна тысяча двести семьдесят четвертый) день с даты начала размещения Облигаций.</w:t>
      </w:r>
    </w:p>
    <w:p w14:paraId="4425CF80"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восьмой купонный период выплачивается в 1456-ой (Одна тысяча четыреста пятьдесят шестой) день с даты начала размещения Облигаций.</w:t>
      </w:r>
    </w:p>
    <w:p w14:paraId="799646CD"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девятый купонный период выплачивается в 1638-ой (Одна тысяча шестьсот тридцать восьмой) день с даты начала размещения Облигаций.</w:t>
      </w:r>
    </w:p>
    <w:p w14:paraId="1527167E"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десятый купонный период выплачивается в 1820-ой (Одна тысяча восемьсот двадцатый) день с даты начала размещения Облигаций.</w:t>
      </w:r>
    </w:p>
    <w:p w14:paraId="1796A888" w14:textId="77777777" w:rsidR="006C7742" w:rsidRPr="009B28E3" w:rsidRDefault="006C7742" w:rsidP="00302793">
      <w:pPr>
        <w:ind w:firstLine="567"/>
        <w:rPr>
          <w:rFonts w:ascii="Verdana" w:hAnsi="Verdana"/>
          <w:b/>
          <w:bCs/>
        </w:rPr>
      </w:pPr>
    </w:p>
    <w:p w14:paraId="09CC2B32" w14:textId="77777777" w:rsidR="006C7742" w:rsidRPr="009B28E3" w:rsidRDefault="006C7742" w:rsidP="00302793">
      <w:pPr>
        <w:ind w:firstLine="567"/>
        <w:jc w:val="both"/>
        <w:rPr>
          <w:rFonts w:ascii="Verdana" w:hAnsi="Verdana"/>
          <w:b/>
          <w:bCs/>
        </w:rPr>
      </w:pPr>
      <w:r w:rsidRPr="009B28E3">
        <w:rPr>
          <w:rFonts w:ascii="Verdana" w:hAnsi="Verdana"/>
          <w:b/>
          <w:bCs/>
        </w:rPr>
        <w:t xml:space="preserve">Если дата окончания купонного периода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w:t>
      </w:r>
      <w:r w:rsidRPr="009B28E3">
        <w:rPr>
          <w:rFonts w:ascii="Verdana" w:hAnsi="Verdana"/>
          <w:b/>
          <w:bCs/>
        </w:rPr>
        <w:lastRenderedPageBreak/>
        <w:t>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78A1E312" w14:textId="77777777" w:rsidR="006C7742" w:rsidRPr="009B28E3" w:rsidRDefault="006C7742" w:rsidP="00302793">
      <w:pPr>
        <w:ind w:firstLine="567"/>
        <w:jc w:val="both"/>
        <w:rPr>
          <w:rFonts w:ascii="Verdana" w:hAnsi="Verdana"/>
          <w:b/>
          <w:bCs/>
        </w:rPr>
      </w:pPr>
      <w:r w:rsidRPr="009B28E3">
        <w:rPr>
          <w:rFonts w:ascii="Verdana" w:hAnsi="Verdana"/>
          <w:b/>
          <w:bCs/>
        </w:rPr>
        <w:t>Купонный доход за десятый купонный период выплачивается одновременно с погашением номинальной стоимости Облигаций.</w:t>
      </w:r>
    </w:p>
    <w:p w14:paraId="7591156F" w14:textId="77777777" w:rsidR="006C7742" w:rsidRPr="009B28E3" w:rsidRDefault="006C7742" w:rsidP="00302793">
      <w:pPr>
        <w:ind w:firstLine="567"/>
        <w:jc w:val="both"/>
        <w:rPr>
          <w:rFonts w:ascii="Verdana" w:hAnsi="Verdana"/>
          <w:b/>
          <w:bCs/>
        </w:rPr>
      </w:pPr>
      <w:r w:rsidRPr="009B28E3">
        <w:rPr>
          <w:rFonts w:ascii="Verdana" w:hAnsi="Verdana"/>
          <w:b/>
          <w:bCs/>
        </w:rPr>
        <w:t>Составление списка владельцев Облигаций для целей выплаты дохода не предусмотрено.</w:t>
      </w:r>
    </w:p>
    <w:p w14:paraId="59F032BE" w14:textId="77777777" w:rsidR="006C7742" w:rsidRPr="009B28E3" w:rsidRDefault="006C7742" w:rsidP="00302793">
      <w:pPr>
        <w:ind w:firstLine="567"/>
        <w:rPr>
          <w:rFonts w:ascii="Verdana" w:hAnsi="Verdana"/>
          <w:b/>
          <w:bCs/>
        </w:rPr>
      </w:pPr>
    </w:p>
    <w:p w14:paraId="6ED780C2" w14:textId="77777777" w:rsidR="006C7742" w:rsidRPr="009B28E3" w:rsidRDefault="006C7742" w:rsidP="00302793">
      <w:pPr>
        <w:autoSpaceDE/>
        <w:autoSpaceDN/>
        <w:ind w:firstLine="567"/>
        <w:jc w:val="both"/>
        <w:rPr>
          <w:rFonts w:ascii="Verdana" w:hAnsi="Verdana"/>
        </w:rPr>
      </w:pPr>
      <w:r w:rsidRPr="009B28E3">
        <w:rPr>
          <w:rFonts w:ascii="Verdana" w:hAnsi="Verdana"/>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5C73753B" w14:textId="77777777" w:rsidR="006C7742" w:rsidRPr="009B28E3" w:rsidRDefault="006C7742" w:rsidP="00302793">
      <w:pPr>
        <w:autoSpaceDE/>
        <w:autoSpaceDN/>
        <w:ind w:firstLine="567"/>
        <w:jc w:val="both"/>
        <w:rPr>
          <w:rFonts w:ascii="Verdana" w:hAnsi="Verdana"/>
          <w:b/>
        </w:rPr>
      </w:pPr>
      <w:r w:rsidRPr="009B28E3">
        <w:rPr>
          <w:rFonts w:ascii="Verdana" w:hAnsi="Verdana"/>
          <w:b/>
        </w:rPr>
        <w:t xml:space="preserve">Выплата купонного дохода производится денежными средствами в валюте Российской Федерации в безналичном порядке. </w:t>
      </w:r>
    </w:p>
    <w:p w14:paraId="546541DB" w14:textId="77777777" w:rsidR="006C7742" w:rsidRPr="009B28E3" w:rsidRDefault="006C7742" w:rsidP="00302793">
      <w:pPr>
        <w:autoSpaceDE/>
        <w:autoSpaceDN/>
        <w:ind w:firstLine="567"/>
        <w:jc w:val="both"/>
        <w:rPr>
          <w:rFonts w:ascii="Verdana" w:hAnsi="Verdana"/>
          <w:b/>
        </w:rPr>
      </w:pPr>
      <w:r w:rsidRPr="009B28E3">
        <w:rPr>
          <w:rFonts w:ascii="Verdana" w:hAnsi="Verdana"/>
          <w:b/>
        </w:rPr>
        <w:t>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w:t>
      </w:r>
    </w:p>
    <w:p w14:paraId="4B9C5E34" w14:textId="77777777" w:rsidR="006C7742" w:rsidRPr="009B28E3" w:rsidRDefault="006C7742" w:rsidP="00302793">
      <w:pPr>
        <w:autoSpaceDE/>
        <w:autoSpaceDN/>
        <w:ind w:firstLine="567"/>
        <w:jc w:val="both"/>
        <w:rPr>
          <w:rFonts w:ascii="Verdana" w:hAnsi="Verdana"/>
          <w:b/>
        </w:rPr>
      </w:pPr>
      <w:r w:rsidRPr="009B28E3">
        <w:rPr>
          <w:rFonts w:ascii="Verdana" w:hAnsi="Verdana"/>
          <w:b/>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8D6BD18"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1211124" w14:textId="77777777" w:rsidR="006C7742" w:rsidRPr="009B28E3" w:rsidRDefault="006C7742" w:rsidP="00302793">
      <w:pPr>
        <w:autoSpaceDE/>
        <w:autoSpaceDN/>
        <w:ind w:firstLine="567"/>
        <w:jc w:val="both"/>
        <w:rPr>
          <w:rFonts w:ascii="Verdana" w:hAnsi="Verdana"/>
          <w:b/>
        </w:rPr>
      </w:pPr>
      <w:r w:rsidRPr="009B28E3">
        <w:rPr>
          <w:rFonts w:ascii="Verdana" w:hAnsi="Verdana"/>
          <w:b/>
        </w:rPr>
        <w:t>Передача доходов по Облигациям в денежной форме осуществляется депозитарием лицу, являвшемуся его депонентом:</w:t>
      </w:r>
    </w:p>
    <w:p w14:paraId="1C9B809A" w14:textId="1FFCEE23" w:rsidR="006C7742" w:rsidRPr="009B28E3" w:rsidRDefault="006C7742" w:rsidP="00302793">
      <w:pPr>
        <w:autoSpaceDE/>
        <w:autoSpaceDN/>
        <w:ind w:firstLine="567"/>
        <w:jc w:val="both"/>
        <w:rPr>
          <w:rFonts w:ascii="Verdana" w:hAnsi="Verdana"/>
          <w:b/>
        </w:rPr>
      </w:pPr>
      <w:r w:rsidRPr="009B28E3">
        <w:rPr>
          <w:rFonts w:ascii="Verdana" w:hAnsi="Verdana"/>
          <w: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14:paraId="14A1446D" w14:textId="77777777" w:rsidR="006C7742" w:rsidRPr="009B28E3" w:rsidRDefault="006C7742" w:rsidP="00302793">
      <w:pPr>
        <w:autoSpaceDE/>
        <w:autoSpaceDN/>
        <w:ind w:firstLine="567"/>
        <w:jc w:val="both"/>
        <w:rPr>
          <w:rFonts w:ascii="Verdana" w:hAnsi="Verdana"/>
          <w:b/>
        </w:rPr>
      </w:pPr>
      <w:r w:rsidRPr="009B28E3">
        <w:rPr>
          <w:rFonts w:ascii="Verdana" w:hAnsi="Verdana"/>
          <w:b/>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09CAD115" w14:textId="77777777" w:rsidR="006C7742" w:rsidRPr="009B28E3" w:rsidRDefault="006C7742" w:rsidP="00302793">
      <w:pPr>
        <w:autoSpaceDE/>
        <w:autoSpaceDN/>
        <w:ind w:firstLine="567"/>
        <w:jc w:val="both"/>
        <w:rPr>
          <w:rFonts w:ascii="Verdana" w:hAnsi="Verdana"/>
          <w:b/>
        </w:rPr>
      </w:pPr>
      <w:r w:rsidRPr="009B28E3">
        <w:rPr>
          <w:rFonts w:ascii="Verdana" w:hAnsi="Verdana"/>
          <w: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w:t>
      </w:r>
    </w:p>
    <w:p w14:paraId="44C3D10B" w14:textId="77777777" w:rsidR="006C7742" w:rsidRPr="009B28E3" w:rsidRDefault="006C7742" w:rsidP="00302793">
      <w:pPr>
        <w:autoSpaceDE/>
        <w:autoSpaceDN/>
        <w:ind w:firstLine="567"/>
        <w:jc w:val="both"/>
        <w:rPr>
          <w:rFonts w:ascii="Verdana" w:hAnsi="Verdana"/>
          <w:b/>
        </w:rPr>
      </w:pPr>
      <w:r w:rsidRPr="009B28E3">
        <w:rPr>
          <w:rFonts w:ascii="Verdana" w:hAnsi="Verdana"/>
          <w:b/>
        </w:rPr>
        <w:t>Купонный доход по неразмещенным Облигациям или по Облигациям, переведенным на счет Эмитента в НРД, не начисляется и не выплачивается.</w:t>
      </w:r>
    </w:p>
    <w:p w14:paraId="2737789A" w14:textId="77777777" w:rsidR="006C7742" w:rsidRPr="009B28E3" w:rsidRDefault="006C7742" w:rsidP="00302793">
      <w:pPr>
        <w:autoSpaceDE/>
        <w:autoSpaceDN/>
        <w:ind w:firstLine="567"/>
        <w:jc w:val="both"/>
        <w:rPr>
          <w:rFonts w:ascii="Verdana" w:hAnsi="Verdana"/>
        </w:rPr>
      </w:pPr>
    </w:p>
    <w:p w14:paraId="161A6B1D"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9.5. Порядок и условия досрочного погашения облигаций</w:t>
      </w:r>
    </w:p>
    <w:p w14:paraId="0E8BEFBC" w14:textId="77777777" w:rsidR="006C7742" w:rsidRPr="009B28E3" w:rsidRDefault="006C7742" w:rsidP="00302793">
      <w:pPr>
        <w:autoSpaceDE/>
        <w:autoSpaceDN/>
        <w:ind w:firstLine="567"/>
        <w:jc w:val="both"/>
        <w:rPr>
          <w:rFonts w:ascii="Verdana" w:hAnsi="Verdana"/>
        </w:rPr>
      </w:pPr>
      <w:r w:rsidRPr="009B28E3">
        <w:rPr>
          <w:rFonts w:ascii="Verdana" w:hAnsi="Verdana"/>
        </w:rPr>
        <w:t>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в зависимости от того, осуществляется ли досрочное погашение по усмотрению эмитента или по требованию владельцев облигаций.</w:t>
      </w:r>
    </w:p>
    <w:p w14:paraId="2978BB9E" w14:textId="77777777" w:rsidR="006C7742" w:rsidRPr="009B28E3" w:rsidRDefault="006C7742" w:rsidP="00302793">
      <w:pPr>
        <w:autoSpaceDE/>
        <w:autoSpaceDN/>
        <w:ind w:firstLine="567"/>
        <w:jc w:val="both"/>
        <w:rPr>
          <w:rFonts w:ascii="Verdana" w:hAnsi="Verdana"/>
          <w:b/>
        </w:rPr>
      </w:pPr>
      <w:r w:rsidRPr="009B28E3">
        <w:rPr>
          <w:rFonts w:ascii="Verdana" w:hAnsi="Verdana"/>
          <w:b/>
        </w:rPr>
        <w:t xml:space="preserve">Возможность досрочного погашения Облигаций по требованию их владельцев условиями выпуска не предусмотрена. В соответствии с действующим законодательством в случае существенного нарушения условий исполнения обязательств по облигациям,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w:t>
      </w:r>
      <w:r w:rsidRPr="009B28E3">
        <w:rPr>
          <w:rFonts w:ascii="Verdana" w:hAnsi="Verdana"/>
          <w:b/>
        </w:rPr>
        <w:lastRenderedPageBreak/>
        <w:t>в условиях выпуска облигаций. Такое право реализуется ими на условиях, в порядке и в соответствии с действующим законодательством. 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14:paraId="17C25858" w14:textId="77777777" w:rsidR="006C7742" w:rsidRPr="009B28E3" w:rsidRDefault="006C7742" w:rsidP="00302793">
      <w:pPr>
        <w:autoSpaceDE/>
        <w:autoSpaceDN/>
        <w:ind w:firstLine="567"/>
        <w:jc w:val="both"/>
        <w:rPr>
          <w:rFonts w:ascii="Verdana" w:hAnsi="Verdana"/>
          <w:b/>
        </w:rPr>
      </w:pPr>
      <w:r w:rsidRPr="009B28E3">
        <w:rPr>
          <w:rFonts w:ascii="Verdana" w:hAnsi="Verdana"/>
          <w:b/>
        </w:rPr>
        <w:t xml:space="preserve">Предусмотрена возможность досрочного погашения Облигаций по усмотрению Эмитента. </w:t>
      </w:r>
    </w:p>
    <w:p w14:paraId="15C3E770" w14:textId="77777777" w:rsidR="006C7742" w:rsidRPr="009B28E3" w:rsidRDefault="006C7742" w:rsidP="00302793">
      <w:pPr>
        <w:autoSpaceDE/>
        <w:autoSpaceDN/>
        <w:ind w:firstLine="567"/>
        <w:jc w:val="both"/>
        <w:rPr>
          <w:rFonts w:ascii="Verdana" w:hAnsi="Verdana"/>
        </w:rPr>
      </w:pPr>
      <w:r w:rsidRPr="009B28E3">
        <w:rPr>
          <w:rFonts w:ascii="Verdana" w:hAnsi="Verdana"/>
        </w:rPr>
        <w:t>Порядок и условия досрочного погашения Облигаций, стоимость досрочного погашения:</w:t>
      </w:r>
    </w:p>
    <w:p w14:paraId="17926166" w14:textId="77777777" w:rsidR="006C7742" w:rsidRPr="009B28E3" w:rsidRDefault="006C7742" w:rsidP="00302793">
      <w:pPr>
        <w:autoSpaceDE/>
        <w:autoSpaceDN/>
        <w:ind w:firstLine="567"/>
        <w:jc w:val="both"/>
        <w:rPr>
          <w:rFonts w:ascii="Verdana" w:hAnsi="Verdana"/>
          <w:b/>
        </w:rPr>
      </w:pPr>
      <w:r w:rsidRPr="009B28E3">
        <w:rPr>
          <w:rFonts w:ascii="Verdana" w:hAnsi="Verdana"/>
          <w:b/>
        </w:rPr>
        <w:t>Предусмотрено досрочное погашение Облигаций по усмотрению Эмитента исключительно в порядке и на условиях, определенных п. 9.5 Решения о выпуске ценных бумаг и Проспектом ценных бумаг.</w:t>
      </w:r>
    </w:p>
    <w:p w14:paraId="65AF31E3" w14:textId="77777777" w:rsidR="006C7742" w:rsidRPr="009B28E3" w:rsidRDefault="006C7742" w:rsidP="00302793">
      <w:pPr>
        <w:autoSpaceDE/>
        <w:autoSpaceDN/>
        <w:ind w:firstLine="567"/>
        <w:jc w:val="both"/>
        <w:rPr>
          <w:rFonts w:ascii="Verdana" w:hAnsi="Verdana"/>
          <w:b/>
        </w:rPr>
      </w:pPr>
      <w:r w:rsidRPr="009B28E3">
        <w:rPr>
          <w:rFonts w:ascii="Verdana" w:hAnsi="Verdana"/>
          <w:b/>
        </w:rPr>
        <w:t>Досрочное погашение Облигаций производится денежными средствами в валюте Российской Федерации в безналичном порядке. Возможность выбора владельцами Облигаций формы погашения Облигаций не предусмотрена.</w:t>
      </w:r>
    </w:p>
    <w:p w14:paraId="0D19B546" w14:textId="4CBF0B6C" w:rsidR="006C7742" w:rsidRPr="009B28E3" w:rsidRDefault="006C7742" w:rsidP="00302793">
      <w:pPr>
        <w:autoSpaceDE/>
        <w:autoSpaceDN/>
        <w:ind w:firstLine="567"/>
        <w:jc w:val="both"/>
        <w:rPr>
          <w:rFonts w:ascii="Verdana" w:hAnsi="Verdana"/>
          <w:b/>
        </w:rPr>
      </w:pPr>
      <w:r w:rsidRPr="009B28E3">
        <w:rPr>
          <w:rFonts w:ascii="Verdana" w:hAnsi="Verdana"/>
          <w:b/>
        </w:rPr>
        <w:t xml:space="preserve">Досрочное погашение Облигаций по усмотрению Эмитента осуществляется в отношении всех Облигаций выпуска. </w:t>
      </w:r>
      <w:r w:rsidRPr="00AF62B0">
        <w:rPr>
          <w:rFonts w:ascii="Verdana" w:hAnsi="Verdana"/>
          <w:b/>
        </w:rPr>
        <w:t xml:space="preserve">Данное решение принимается </w:t>
      </w:r>
      <w:r w:rsidR="00B01183" w:rsidRPr="00AF62B0">
        <w:rPr>
          <w:rFonts w:ascii="Verdana" w:hAnsi="Verdana"/>
          <w:b/>
        </w:rPr>
        <w:t>единоличным исполнительным органом Э</w:t>
      </w:r>
      <w:r w:rsidRPr="00AF62B0">
        <w:rPr>
          <w:rFonts w:ascii="Verdana" w:hAnsi="Verdana"/>
          <w:b/>
        </w:rPr>
        <w:t>митента</w:t>
      </w:r>
      <w:r w:rsidR="001A2FEB">
        <w:rPr>
          <w:rFonts w:ascii="Verdana" w:hAnsi="Verdana"/>
          <w:b/>
        </w:rPr>
        <w:t xml:space="preserve"> облигаций</w:t>
      </w:r>
      <w:r w:rsidRPr="00AF62B0">
        <w:rPr>
          <w:rFonts w:ascii="Verdana" w:hAnsi="Verdana"/>
          <w:b/>
        </w:rPr>
        <w:t>.</w:t>
      </w:r>
    </w:p>
    <w:p w14:paraId="2E4BEFCF" w14:textId="77777777" w:rsidR="006C7742" w:rsidRPr="009B28E3" w:rsidRDefault="006C7742" w:rsidP="00302793">
      <w:pPr>
        <w:autoSpaceDE/>
        <w:autoSpaceDN/>
        <w:ind w:firstLine="567"/>
        <w:jc w:val="both"/>
        <w:rPr>
          <w:rFonts w:ascii="Verdana" w:hAnsi="Verdana"/>
          <w:b/>
        </w:rPr>
      </w:pPr>
      <w:r w:rsidRPr="009B28E3">
        <w:rPr>
          <w:rFonts w:ascii="Verdana" w:hAnsi="Verdana"/>
          <w:b/>
        </w:rPr>
        <w:t>Досрочное погашение Облигаций выпуска по усмотрению Эмитента допускается только при условии, что у Эмитента достаточно денежных средств для исполнения обязательств по Облигациям.</w:t>
      </w:r>
    </w:p>
    <w:p w14:paraId="323BA693" w14:textId="77777777" w:rsidR="006C7742" w:rsidRPr="009B28E3" w:rsidRDefault="006C7742" w:rsidP="00302793">
      <w:pPr>
        <w:autoSpaceDE/>
        <w:autoSpaceDN/>
        <w:ind w:firstLine="567"/>
        <w:jc w:val="both"/>
        <w:rPr>
          <w:rFonts w:ascii="Verdana" w:hAnsi="Verdana"/>
          <w:b/>
        </w:rPr>
      </w:pPr>
      <w:r w:rsidRPr="009B28E3">
        <w:rPr>
          <w:rFonts w:ascii="Verdana" w:hAnsi="Verdana"/>
          <w:b/>
        </w:rPr>
        <w:t>Приобретение Облигаций означает согласие приобретателя Облигаций с возможностью их досрочного погашения по усмотрению Эмитента.</w:t>
      </w:r>
    </w:p>
    <w:p w14:paraId="35722F18" w14:textId="77777777" w:rsidR="006C7742" w:rsidRPr="009B28E3" w:rsidRDefault="006C7742" w:rsidP="00302793">
      <w:pPr>
        <w:autoSpaceDE/>
        <w:autoSpaceDN/>
        <w:ind w:firstLine="567"/>
        <w:jc w:val="both"/>
        <w:rPr>
          <w:rFonts w:ascii="Verdana" w:hAnsi="Verdana"/>
          <w:b/>
        </w:rPr>
      </w:pPr>
      <w:r w:rsidRPr="009B28E3">
        <w:rPr>
          <w:rFonts w:ascii="Verdana" w:hAnsi="Verdana"/>
          <w:b/>
        </w:rPr>
        <w:t>При досрочном погашении Облигаций Эмитент выплачивает стоимость досрочного погашения Облигаций, состоящую из номинальной стоимости Облигаций и накопленного купонного дохода по облигациям, рассчитанного на дату исполнения обязательств по досрочному погашению Облигаций в порядке, установленном Решением о выпуске ценных бумаг и Проспектом ценных бумаг, а также премию за досрочное погашение Облигаций в валюте Российской Федерации, в случае принятия решения о ее наличии.</w:t>
      </w:r>
    </w:p>
    <w:p w14:paraId="78856F73" w14:textId="77777777" w:rsidR="006C7742" w:rsidRPr="009B28E3" w:rsidRDefault="006C7742" w:rsidP="00302793">
      <w:pPr>
        <w:autoSpaceDE/>
        <w:autoSpaceDN/>
        <w:ind w:firstLine="567"/>
        <w:jc w:val="both"/>
        <w:rPr>
          <w:rFonts w:ascii="Verdana" w:hAnsi="Verdana"/>
          <w:b/>
        </w:rPr>
      </w:pPr>
      <w:r w:rsidRPr="009B28E3">
        <w:rPr>
          <w:rFonts w:ascii="Verdana" w:hAnsi="Verdana"/>
          <w:b/>
        </w:rPr>
        <w:t>Размер премии, выплачиваемой при досрочном погашении Облигации, или ее отсутствие определяется Эмитентом одновременно с принятием решения о досрочном погашении Облигаций по усмотрению Эмитента.</w:t>
      </w:r>
    </w:p>
    <w:p w14:paraId="321196C6" w14:textId="77777777" w:rsidR="006C7742" w:rsidRPr="009B28E3" w:rsidRDefault="006C7742" w:rsidP="00302793">
      <w:pPr>
        <w:autoSpaceDE/>
        <w:autoSpaceDN/>
        <w:ind w:firstLine="567"/>
        <w:jc w:val="both"/>
        <w:rPr>
          <w:rFonts w:ascii="Verdana" w:hAnsi="Verdana"/>
          <w:b/>
        </w:rPr>
      </w:pPr>
      <w:r w:rsidRPr="009B28E3">
        <w:rPr>
          <w:rFonts w:ascii="Verdana" w:hAnsi="Verdana"/>
          <w:b/>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67D1F77A" w14:textId="77777777" w:rsidR="006C7742" w:rsidRPr="009B28E3" w:rsidRDefault="006C7742" w:rsidP="00302793">
      <w:pPr>
        <w:autoSpaceDE/>
        <w:autoSpaceDN/>
        <w:ind w:firstLine="567"/>
        <w:jc w:val="both"/>
        <w:rPr>
          <w:rFonts w:ascii="Verdana" w:hAnsi="Verdana"/>
          <w:b/>
        </w:rPr>
      </w:pPr>
      <w:r w:rsidRPr="009B28E3">
        <w:rPr>
          <w:rFonts w:ascii="Verdana" w:hAnsi="Verdana"/>
          <w:b/>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7D100372" w14:textId="77777777" w:rsidR="006C7742" w:rsidRPr="009B28E3" w:rsidRDefault="006C7742" w:rsidP="00302793">
      <w:pPr>
        <w:autoSpaceDE/>
        <w:autoSpaceDN/>
        <w:ind w:firstLine="567"/>
        <w:jc w:val="both"/>
        <w:rPr>
          <w:rFonts w:ascii="Verdana" w:hAnsi="Verdana"/>
          <w:b/>
        </w:rPr>
      </w:pPr>
      <w:r w:rsidRPr="009B28E3">
        <w:rPr>
          <w:rFonts w:ascii="Verdana" w:hAnsi="Verdana"/>
          <w:b/>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A611D7B"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исполняет обязанность по осуществлению денежных выплат в счет досрочного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AB4D545" w14:textId="77777777" w:rsidR="006C7742" w:rsidRPr="009B28E3" w:rsidRDefault="006C7742" w:rsidP="00302793">
      <w:pPr>
        <w:autoSpaceDE/>
        <w:autoSpaceDN/>
        <w:ind w:firstLine="567"/>
        <w:jc w:val="both"/>
        <w:rPr>
          <w:rFonts w:ascii="Verdana" w:hAnsi="Verdana"/>
          <w:b/>
        </w:rPr>
      </w:pPr>
      <w:r w:rsidRPr="009B28E3">
        <w:rPr>
          <w:rFonts w:ascii="Verdana" w:hAnsi="Verdana"/>
          <w:b/>
        </w:rPr>
        <w:t>Досрочное 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76668CE2" w14:textId="77777777" w:rsidR="006C7742" w:rsidRPr="009B28E3" w:rsidRDefault="006C7742" w:rsidP="00302793">
      <w:pPr>
        <w:autoSpaceDE/>
        <w:autoSpaceDN/>
        <w:ind w:firstLine="567"/>
        <w:jc w:val="both"/>
        <w:rPr>
          <w:rFonts w:ascii="Verdana" w:hAnsi="Verdana"/>
          <w:b/>
        </w:rPr>
      </w:pPr>
      <w:r w:rsidRPr="009B28E3">
        <w:rPr>
          <w:rFonts w:ascii="Verdana" w:hAnsi="Verdana"/>
          <w:b/>
        </w:rPr>
        <w:t>Списание Облигаций со счетов депо при досрочном погашении производится после исполнения Эмитентом всех обязательств перед владельцами Облигаций по  выплате купонного дохода и номинальной стоимости Облигаций.</w:t>
      </w:r>
    </w:p>
    <w:p w14:paraId="5737AB9E" w14:textId="77777777" w:rsidR="006C7742" w:rsidRPr="009B28E3" w:rsidRDefault="006C7742" w:rsidP="00302793">
      <w:pPr>
        <w:autoSpaceDE/>
        <w:autoSpaceDN/>
        <w:ind w:firstLine="567"/>
        <w:jc w:val="both"/>
        <w:rPr>
          <w:rFonts w:ascii="Verdana" w:hAnsi="Verdana"/>
          <w:b/>
        </w:rPr>
      </w:pPr>
      <w:r w:rsidRPr="009B28E3">
        <w:rPr>
          <w:rFonts w:ascii="Verdana" w:hAnsi="Verdana"/>
          <w:b/>
        </w:rPr>
        <w:lastRenderedPageBreak/>
        <w:t>Снятие Сертификата с хранения производится после списания всех Облигаций со счетов в НРД.</w:t>
      </w:r>
    </w:p>
    <w:p w14:paraId="0DBFAD6F" w14:textId="77777777" w:rsidR="006C7742" w:rsidRPr="009B28E3" w:rsidRDefault="006C7742" w:rsidP="00302793">
      <w:pPr>
        <w:autoSpaceDE/>
        <w:autoSpaceDN/>
        <w:ind w:firstLine="567"/>
        <w:jc w:val="both"/>
        <w:rPr>
          <w:rFonts w:ascii="Verdana" w:hAnsi="Verdana"/>
          <w:b/>
        </w:rPr>
      </w:pPr>
      <w:r w:rsidRPr="009B28E3">
        <w:rPr>
          <w:rFonts w:ascii="Verdana" w:hAnsi="Verdana"/>
          <w:b/>
        </w:rPr>
        <w:t>Облигации, погашенные Эмитентом досрочно, не могут быть выпущены в обращение.</w:t>
      </w:r>
    </w:p>
    <w:p w14:paraId="0D6D376C" w14:textId="77777777" w:rsidR="006C7742" w:rsidRPr="009B28E3" w:rsidRDefault="006C7742" w:rsidP="00302793">
      <w:pPr>
        <w:autoSpaceDE/>
        <w:autoSpaceDN/>
        <w:ind w:firstLine="567"/>
        <w:jc w:val="both"/>
        <w:rPr>
          <w:rFonts w:ascii="Verdana" w:hAnsi="Verdana"/>
        </w:rPr>
      </w:pPr>
      <w:r w:rsidRPr="009B28E3">
        <w:rPr>
          <w:rFonts w:ascii="Verdana" w:hAnsi="Verdana"/>
        </w:rPr>
        <w:t>Срок, не ранее которого Облигации могут быть предъявлены к досрочному погашению:</w:t>
      </w:r>
    </w:p>
    <w:p w14:paraId="31F3D146" w14:textId="77777777" w:rsidR="006C7742" w:rsidRPr="009B28E3" w:rsidRDefault="006C7742" w:rsidP="00302793">
      <w:pPr>
        <w:autoSpaceDE/>
        <w:autoSpaceDN/>
        <w:ind w:firstLine="567"/>
        <w:jc w:val="both"/>
        <w:rPr>
          <w:rFonts w:ascii="Verdana" w:hAnsi="Verdana"/>
          <w:b/>
        </w:rPr>
      </w:pPr>
      <w:r w:rsidRPr="009B28E3">
        <w:rPr>
          <w:rFonts w:ascii="Verdana" w:hAnsi="Verdana"/>
          <w:b/>
        </w:rPr>
        <w:t>Досрочное погашение Облигаций допускается только после полной оплаты  Облигаций и после государственной регистрации Отчета об итогах выпуска ценных бумаг. Облигации, погашенные досрочно, не могут быть вновь выпущены в обращение.</w:t>
      </w:r>
    </w:p>
    <w:p w14:paraId="71B03641" w14:textId="77777777" w:rsidR="006C7742" w:rsidRPr="009B28E3" w:rsidRDefault="006C7742" w:rsidP="00302793">
      <w:pPr>
        <w:autoSpaceDE/>
        <w:autoSpaceDN/>
        <w:ind w:firstLine="567"/>
        <w:jc w:val="both"/>
        <w:rPr>
          <w:rFonts w:ascii="Verdana" w:hAnsi="Verdana"/>
        </w:rPr>
      </w:pPr>
      <w:r w:rsidRPr="009B28E3">
        <w:rPr>
          <w:rFonts w:ascii="Verdana" w:hAnsi="Verdana"/>
        </w:rPr>
        <w:t>Срок (порядок определения срока), в течение которого эмитентом может быть принято решение о досрочном погашении облигаций по его усмотрению и срок, в течение которого облигации могут быть досрочно погашены эмитентом:</w:t>
      </w:r>
    </w:p>
    <w:p w14:paraId="101E54ED"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имеет право осуществить досрочное погашение в даты выплаты каждого купонного дохода по Облигациям, указанным в п.9.4 Решения о выпуске ценных бумаг (далее – Даты выплаты купонов).</w:t>
      </w:r>
    </w:p>
    <w:p w14:paraId="76ACBE91" w14:textId="77777777" w:rsidR="006C7742" w:rsidRPr="009B28E3" w:rsidRDefault="006C7742" w:rsidP="00302793">
      <w:pPr>
        <w:autoSpaceDE/>
        <w:autoSpaceDN/>
        <w:ind w:firstLine="567"/>
        <w:jc w:val="both"/>
        <w:rPr>
          <w:rFonts w:ascii="Verdana" w:hAnsi="Verdana"/>
          <w:b/>
        </w:rPr>
      </w:pPr>
      <w:r w:rsidRPr="009B28E3">
        <w:rPr>
          <w:rFonts w:ascii="Verdana" w:hAnsi="Verdana"/>
          <w:b/>
        </w:rPr>
        <w:t>В случае, если Эмитент намеревается принять решение о досрочном погашении, Эмитент должен принять такое решение об осуществлении досрочного погашения Облигаций не позднее, чем за 14 (Четырнадцать) дней до Даты выплаты купонного дохода по Облигациям, т.е. даты, в которую производится досрочное погашение Облигаций, и осуществить раскрытие информации о досрочном погашении Облигаций по усмотрению Эмитента в порядке и сроки, указанные в п.11 Решения о выпуске ценных бумаг.</w:t>
      </w:r>
    </w:p>
    <w:p w14:paraId="5C17C2E6"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не позднее 1 (Одного) рабочего дня после даты принятия соответствующего решения информирует НРД о принятых решениях, в том числе об условиях проведения досрочного погашения Облигаций по усмотрению Эмитента в дату выплаты j-ого купонного дохода (j =1, 2…(n-1), где n – дата выплаты последнего купонного дохода) по Облигациям.</w:t>
      </w:r>
    </w:p>
    <w:p w14:paraId="169CE612" w14:textId="77777777" w:rsidR="006C7742" w:rsidRPr="009B28E3" w:rsidRDefault="006C7742" w:rsidP="00302793">
      <w:pPr>
        <w:autoSpaceDE/>
        <w:autoSpaceDN/>
        <w:ind w:firstLine="567"/>
        <w:jc w:val="both"/>
        <w:rPr>
          <w:rFonts w:ascii="Verdana" w:hAnsi="Verdana"/>
          <w:b/>
        </w:rPr>
      </w:pPr>
      <w:r w:rsidRPr="009B28E3">
        <w:rPr>
          <w:rFonts w:ascii="Verdana" w:hAnsi="Verdana"/>
          <w:b/>
        </w:rPr>
        <w:t xml:space="preserve">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принятом решении о досрочном погашении Облигаций по усмотрению Эмитента, в том числе о сроке и условиях такого досрочного погашения, не позднее 2 рабочих дней с даты принятия решения о досрочном погашении. </w:t>
      </w:r>
    </w:p>
    <w:p w14:paraId="1C330553" w14:textId="77777777" w:rsidR="006C7742" w:rsidRPr="009B28E3" w:rsidRDefault="006C7742" w:rsidP="00302793">
      <w:pPr>
        <w:autoSpaceDE/>
        <w:autoSpaceDN/>
        <w:ind w:firstLine="567"/>
        <w:jc w:val="both"/>
        <w:rPr>
          <w:rFonts w:ascii="Verdana" w:hAnsi="Verdana"/>
        </w:rPr>
      </w:pPr>
      <w:r w:rsidRPr="009B28E3">
        <w:rPr>
          <w:rFonts w:ascii="Verdana" w:hAnsi="Verdana"/>
        </w:rPr>
        <w:t>Датой начала досрочного погашения Облигаций по усмотрению Эмитента является:</w:t>
      </w:r>
    </w:p>
    <w:p w14:paraId="6C601140"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имеет право осуществлять досрочное погашение только в Даты выплаты купонов.</w:t>
      </w:r>
    </w:p>
    <w:p w14:paraId="3C82A4C2" w14:textId="77777777" w:rsidR="006C7742" w:rsidRPr="009B28E3" w:rsidRDefault="006C7742" w:rsidP="00302793">
      <w:pPr>
        <w:autoSpaceDE/>
        <w:autoSpaceDN/>
        <w:ind w:firstLine="567"/>
        <w:jc w:val="both"/>
        <w:rPr>
          <w:rFonts w:ascii="Verdana" w:hAnsi="Verdana"/>
        </w:rPr>
      </w:pPr>
      <w:r w:rsidRPr="009B28E3">
        <w:rPr>
          <w:rFonts w:ascii="Verdana" w:hAnsi="Verdana"/>
        </w:rPr>
        <w:t>Дата окончания досрочного погашения:</w:t>
      </w:r>
    </w:p>
    <w:p w14:paraId="7AF77E84" w14:textId="77777777" w:rsidR="006C7742" w:rsidRPr="009B28E3" w:rsidRDefault="006C7742" w:rsidP="00302793">
      <w:pPr>
        <w:autoSpaceDE/>
        <w:autoSpaceDN/>
        <w:ind w:firstLine="567"/>
        <w:jc w:val="both"/>
        <w:rPr>
          <w:rFonts w:ascii="Verdana" w:hAnsi="Verdana"/>
          <w:b/>
        </w:rPr>
      </w:pPr>
      <w:r w:rsidRPr="009B28E3">
        <w:rPr>
          <w:rFonts w:ascii="Verdana" w:hAnsi="Verdana"/>
          <w:b/>
        </w:rPr>
        <w:t>Даты начала и окончания досрочного погашения Облигаций выпуска совпадают.</w:t>
      </w:r>
    </w:p>
    <w:p w14:paraId="03BD7835" w14:textId="77777777" w:rsidR="006C7742" w:rsidRPr="009B28E3" w:rsidRDefault="006C7742" w:rsidP="00302793">
      <w:pPr>
        <w:autoSpaceDE/>
        <w:autoSpaceDN/>
        <w:ind w:firstLine="567"/>
        <w:jc w:val="both"/>
        <w:rPr>
          <w:rFonts w:ascii="Verdana" w:hAnsi="Verdana"/>
        </w:rPr>
      </w:pPr>
      <w:r w:rsidRPr="009B28E3">
        <w:rPr>
          <w:rFonts w:ascii="Verdana" w:hAnsi="Verdana"/>
        </w:rPr>
        <w:t>Порядок раскрытия информации об условиях и итогах досрочного погашения Облигаций по усмотрению Эмитента:</w:t>
      </w:r>
    </w:p>
    <w:p w14:paraId="16B92C40" w14:textId="77777777" w:rsidR="006C7742" w:rsidRPr="009B28E3" w:rsidRDefault="006C7742" w:rsidP="00302793">
      <w:pPr>
        <w:autoSpaceDE/>
        <w:autoSpaceDN/>
        <w:ind w:firstLine="567"/>
        <w:jc w:val="both"/>
        <w:rPr>
          <w:rFonts w:ascii="Verdana" w:hAnsi="Verdana"/>
          <w:b/>
        </w:rPr>
      </w:pPr>
      <w:r w:rsidRPr="009B28E3">
        <w:rPr>
          <w:rFonts w:ascii="Verdana" w:hAnsi="Verdana"/>
          <w:b/>
        </w:rPr>
        <w:t>Сообщение о принятии решения о досрочном погашении Облигаций по  усмотрению Эмитента в дату выплаты купона j-го купонного периода (j&lt;n) (n – последний купонный период), в котором содержатся условия такого погашения, раскрывается Эмитентом в форме сообщения о существенном факте не позднее чем за 14 дней до даты осуществления досрочного погашения Облигаций и в следующие сроки с даты принятия соответствующего решения:</w:t>
      </w:r>
    </w:p>
    <w:p w14:paraId="58E3400E" w14:textId="77777777" w:rsidR="006C7742" w:rsidRPr="009B28E3" w:rsidRDefault="006C7742" w:rsidP="00302793">
      <w:pPr>
        <w:autoSpaceDE/>
        <w:autoSpaceDN/>
        <w:ind w:firstLine="567"/>
        <w:jc w:val="both"/>
        <w:rPr>
          <w:rFonts w:ascii="Verdana" w:hAnsi="Verdana"/>
          <w:b/>
        </w:rPr>
      </w:pPr>
      <w:r w:rsidRPr="009B28E3">
        <w:rPr>
          <w:rFonts w:ascii="Verdana" w:hAnsi="Verdana"/>
          <w:b/>
        </w:rPr>
        <w:t>- в ленте новостей – не позднее 1 (Одного) дня;</w:t>
      </w:r>
    </w:p>
    <w:p w14:paraId="211D4AC1" w14:textId="77777777" w:rsidR="006C7742" w:rsidRPr="009B28E3" w:rsidRDefault="006C7742" w:rsidP="00302793">
      <w:pPr>
        <w:autoSpaceDE/>
        <w:autoSpaceDN/>
        <w:ind w:firstLine="567"/>
        <w:jc w:val="both"/>
        <w:rPr>
          <w:rFonts w:ascii="Verdana" w:hAnsi="Verdana"/>
          <w:b/>
        </w:rPr>
      </w:pPr>
      <w:r w:rsidRPr="009B28E3">
        <w:rPr>
          <w:rFonts w:ascii="Verdana" w:hAnsi="Verdana"/>
          <w:b/>
        </w:rPr>
        <w:t>- на странице в сети Интернет – не позднее 2 (Двух) дней.</w:t>
      </w:r>
    </w:p>
    <w:p w14:paraId="7BC996A4"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информирует НРД о принятии решения о досрочном погашении Облигаций по усмотрению Эмитента не позднее 1 (Одного) рабочего дня после даты принятия соответствующего решения.</w:t>
      </w:r>
    </w:p>
    <w:p w14:paraId="7FA50B2F"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информирует Биржу, в случае допуска ценных бумаг к торгам, о принятом решении о досрочном погашении Облигаций по усмотрению Эмитента (принимаемого не позднее, чем за 14 (Четырнадцать) дней до Даты выплаты купонного дохода по Облигациям) не позднее 2 рабочих дней  с даты принятия соответствующего решения.</w:t>
      </w:r>
    </w:p>
    <w:p w14:paraId="79AB02C8" w14:textId="77777777" w:rsidR="006C7742" w:rsidRPr="009B28E3" w:rsidRDefault="006C7742" w:rsidP="00302793">
      <w:pPr>
        <w:autoSpaceDE/>
        <w:autoSpaceDN/>
        <w:ind w:firstLine="567"/>
        <w:jc w:val="both"/>
        <w:rPr>
          <w:rFonts w:ascii="Verdana" w:hAnsi="Verdana"/>
          <w:b/>
        </w:rPr>
      </w:pPr>
      <w:r w:rsidRPr="009B28E3">
        <w:rPr>
          <w:rFonts w:ascii="Verdana" w:hAnsi="Verdana"/>
          <w:b/>
        </w:rPr>
        <w:t>После досрочного погашения Эмитентом Облигаций Эмитент публикует информацию об итогах досрочного погашения, в том числе о количестве досрочно погашенных облигаций.</w:t>
      </w:r>
    </w:p>
    <w:p w14:paraId="3096A479" w14:textId="77777777" w:rsidR="006C7742" w:rsidRPr="009B28E3" w:rsidRDefault="006C7742" w:rsidP="00302793">
      <w:pPr>
        <w:autoSpaceDE/>
        <w:autoSpaceDN/>
        <w:ind w:firstLine="567"/>
        <w:jc w:val="both"/>
        <w:rPr>
          <w:rFonts w:ascii="Verdana" w:hAnsi="Verdana"/>
          <w:b/>
        </w:rPr>
      </w:pPr>
      <w:r w:rsidRPr="009B28E3">
        <w:rPr>
          <w:rFonts w:ascii="Verdana" w:hAnsi="Verdana"/>
          <w:b/>
        </w:rPr>
        <w:t>Указанная информация публикуется в форме сообщения о существенном факте в следующие сроки с даты окончания срока досрочного погашения:</w:t>
      </w:r>
    </w:p>
    <w:p w14:paraId="1E308C80" w14:textId="77777777" w:rsidR="006C7742" w:rsidRPr="009B28E3" w:rsidRDefault="006C7742" w:rsidP="00302793">
      <w:pPr>
        <w:autoSpaceDE/>
        <w:autoSpaceDN/>
        <w:ind w:firstLine="567"/>
        <w:jc w:val="both"/>
        <w:rPr>
          <w:rFonts w:ascii="Verdana" w:hAnsi="Verdana"/>
          <w:b/>
        </w:rPr>
      </w:pPr>
      <w:r w:rsidRPr="009B28E3">
        <w:rPr>
          <w:rFonts w:ascii="Verdana" w:hAnsi="Verdana"/>
          <w:b/>
        </w:rPr>
        <w:t>- в ленте новостей – не позднее 1 (Одного) дня;</w:t>
      </w:r>
    </w:p>
    <w:p w14:paraId="478ADC79" w14:textId="77777777" w:rsidR="006C7742" w:rsidRPr="009B28E3" w:rsidRDefault="006C7742" w:rsidP="00302793">
      <w:pPr>
        <w:autoSpaceDE/>
        <w:autoSpaceDN/>
        <w:ind w:firstLine="567"/>
        <w:jc w:val="both"/>
        <w:rPr>
          <w:rFonts w:ascii="Verdana" w:hAnsi="Verdana"/>
          <w:b/>
        </w:rPr>
      </w:pPr>
      <w:r w:rsidRPr="009B28E3">
        <w:rPr>
          <w:rFonts w:ascii="Verdana" w:hAnsi="Verdana"/>
          <w:b/>
        </w:rPr>
        <w:t>- на странице в сети Интернет – не позднее 2 (Двух) дней.</w:t>
      </w:r>
    </w:p>
    <w:p w14:paraId="3538DCDC" w14:textId="77777777" w:rsidR="006C7742" w:rsidRPr="009B28E3" w:rsidRDefault="006C7742" w:rsidP="00302793">
      <w:pPr>
        <w:autoSpaceDE/>
        <w:autoSpaceDN/>
        <w:ind w:firstLine="567"/>
        <w:jc w:val="both"/>
        <w:rPr>
          <w:rFonts w:ascii="Verdana" w:hAnsi="Verdana"/>
        </w:rPr>
      </w:pPr>
    </w:p>
    <w:p w14:paraId="617DA1A9"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Иные условия досрочного погашения Облигаций, установленные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бумаг"(утв. Банком России 11.08.2014 N 428-П) (далее – Стандарты эмиссии), в зависимости от того, осуществляется ли досрочное погашение по усмотрению эмитента или по требованию владельцев Облигаций: </w:t>
      </w:r>
    </w:p>
    <w:p w14:paraId="2BAFC403" w14:textId="77777777" w:rsidR="006C7742" w:rsidRPr="009B28E3" w:rsidRDefault="006C7742" w:rsidP="00302793">
      <w:pPr>
        <w:autoSpaceDE/>
        <w:autoSpaceDN/>
        <w:ind w:firstLine="567"/>
        <w:jc w:val="both"/>
        <w:rPr>
          <w:rFonts w:ascii="Verdana" w:hAnsi="Verdana"/>
          <w:b/>
        </w:rPr>
      </w:pPr>
      <w:r w:rsidRPr="009B28E3">
        <w:rPr>
          <w:rFonts w:ascii="Verdana" w:hAnsi="Verdana"/>
          <w:b/>
        </w:rPr>
        <w:t>Иные условия отсутствуют.</w:t>
      </w:r>
      <w:r w:rsidRPr="009B28E3">
        <w:rPr>
          <w:rFonts w:ascii="Verdana" w:hAnsi="Verdana"/>
          <w:b/>
        </w:rPr>
        <w:cr/>
      </w:r>
    </w:p>
    <w:p w14:paraId="10FF64FC"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9.6. Сведения о платежных агентах по облигациям</w:t>
      </w:r>
    </w:p>
    <w:p w14:paraId="30D1CC5F" w14:textId="77777777" w:rsidR="006C7742" w:rsidRPr="009B28E3" w:rsidRDefault="006C7742" w:rsidP="00302793">
      <w:pPr>
        <w:autoSpaceDE/>
        <w:autoSpaceDN/>
        <w:ind w:firstLine="567"/>
        <w:jc w:val="both"/>
        <w:rPr>
          <w:rFonts w:ascii="Verdana" w:hAnsi="Verdana"/>
          <w:b/>
        </w:rPr>
      </w:pPr>
      <w:r w:rsidRPr="009B28E3">
        <w:rPr>
          <w:rFonts w:ascii="Verdana" w:hAnsi="Verdana"/>
          <w:b/>
        </w:rPr>
        <w:t>На дату утверждения Решения о выпуске ценных бумаг и Проспекта ценных бумаг платежный агент не назначен.</w:t>
      </w:r>
    </w:p>
    <w:p w14:paraId="7B9A3485" w14:textId="77777777" w:rsidR="006C7742" w:rsidRPr="009B28E3" w:rsidRDefault="006C7742" w:rsidP="00302793">
      <w:pPr>
        <w:autoSpaceDE/>
        <w:autoSpaceDN/>
        <w:ind w:firstLine="567"/>
        <w:jc w:val="both"/>
        <w:rPr>
          <w:rFonts w:ascii="Verdana" w:hAnsi="Verdana"/>
        </w:rPr>
      </w:pPr>
      <w:r w:rsidRPr="009B28E3">
        <w:rPr>
          <w:rFonts w:ascii="Verdana" w:hAnsi="Verdana"/>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65DDD49D" w14:textId="7C49A955" w:rsidR="006C7742" w:rsidRPr="009B28E3" w:rsidRDefault="006C7742" w:rsidP="00302793">
      <w:pPr>
        <w:autoSpaceDE/>
        <w:autoSpaceDN/>
        <w:ind w:firstLine="567"/>
        <w:jc w:val="both"/>
        <w:rPr>
          <w:rFonts w:ascii="Verdana" w:hAnsi="Verdana"/>
          <w:b/>
        </w:rPr>
      </w:pPr>
      <w:r w:rsidRPr="009B28E3">
        <w:rPr>
          <w:rFonts w:ascii="Verdana" w:hAnsi="Verdana"/>
          <w:b/>
        </w:rPr>
        <w:t>Эмитент может назначать платежного агента на осуществление платежей в пользу владельцев Облигаций в соответствии с законодательством Российской Федерации (за исключением выплат, осуществляемых Эмитентом через НРД в соответствии с условиями и порядком, установленными Решением о выпуске ценных бумаг и Проспектом ценных бумаг), и отменять такие назначения.</w:t>
      </w:r>
    </w:p>
    <w:p w14:paraId="0A328672" w14:textId="77777777" w:rsidR="006C7742" w:rsidRPr="009B28E3" w:rsidRDefault="006C7742" w:rsidP="00302793">
      <w:pPr>
        <w:autoSpaceDE/>
        <w:autoSpaceDN/>
        <w:ind w:firstLine="567"/>
        <w:jc w:val="both"/>
        <w:rPr>
          <w:rFonts w:ascii="Verdana" w:hAnsi="Verdana"/>
          <w:b/>
        </w:rPr>
      </w:pPr>
      <w:r w:rsidRPr="009B28E3">
        <w:rPr>
          <w:rFonts w:ascii="Verdana" w:hAnsi="Verdana"/>
          <w:b/>
        </w:rPr>
        <w:t>Презюмируется, что Эмитент не может одновременно назначить нескольких платежных агентов.</w:t>
      </w:r>
    </w:p>
    <w:p w14:paraId="4F5C7D1C" w14:textId="77777777" w:rsidR="006C7742" w:rsidRPr="009B28E3" w:rsidRDefault="006C7742" w:rsidP="00302793">
      <w:pPr>
        <w:autoSpaceDE/>
        <w:autoSpaceDN/>
        <w:ind w:firstLine="567"/>
        <w:jc w:val="both"/>
        <w:rPr>
          <w:rFonts w:ascii="Verdana" w:hAnsi="Verdana"/>
          <w:b/>
        </w:rPr>
      </w:pPr>
      <w:r w:rsidRPr="009B28E3">
        <w:rPr>
          <w:rFonts w:ascii="Verdana" w:hAnsi="Verdana"/>
          <w:b/>
        </w:rPr>
        <w:t>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2A386FC4" w14:textId="77777777" w:rsidR="006C7742" w:rsidRPr="009B28E3" w:rsidRDefault="006C7742" w:rsidP="00302793">
      <w:pPr>
        <w:autoSpaceDE/>
        <w:autoSpaceDN/>
        <w:ind w:firstLine="567"/>
        <w:jc w:val="both"/>
        <w:rPr>
          <w:rFonts w:ascii="Verdana" w:hAnsi="Verdana"/>
          <w:b/>
        </w:rPr>
      </w:pPr>
      <w:r w:rsidRPr="009B28E3">
        <w:rPr>
          <w:rFonts w:ascii="Verdana" w:hAnsi="Verdana"/>
          <w:b/>
        </w:rPr>
        <w:t>- в ленте новостей – не позднее 1 (Одного) дня;</w:t>
      </w:r>
    </w:p>
    <w:p w14:paraId="52248ED0" w14:textId="77777777" w:rsidR="006C7742" w:rsidRPr="009B28E3" w:rsidRDefault="006C7742" w:rsidP="00302793">
      <w:pPr>
        <w:autoSpaceDE/>
        <w:autoSpaceDN/>
        <w:ind w:firstLine="567"/>
        <w:jc w:val="both"/>
        <w:rPr>
          <w:rFonts w:ascii="Verdana" w:hAnsi="Verdana"/>
          <w:b/>
        </w:rPr>
      </w:pPr>
      <w:r w:rsidRPr="009B28E3">
        <w:rPr>
          <w:rFonts w:ascii="Verdana" w:hAnsi="Verdana"/>
          <w:b/>
        </w:rPr>
        <w:t>- на странице в сети Интернет - не позднее 2 (Двух) дней.</w:t>
      </w:r>
    </w:p>
    <w:p w14:paraId="5F87AEE2" w14:textId="77777777" w:rsidR="006C7742" w:rsidRPr="009B28E3" w:rsidRDefault="006C7742" w:rsidP="00302793">
      <w:pPr>
        <w:autoSpaceDE/>
        <w:autoSpaceDN/>
        <w:ind w:firstLine="567"/>
        <w:jc w:val="both"/>
        <w:rPr>
          <w:rFonts w:ascii="Verdana" w:hAnsi="Verdana"/>
        </w:rPr>
      </w:pPr>
    </w:p>
    <w:p w14:paraId="026E29F2"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10. Сведения о приобретении облигаций</w:t>
      </w:r>
    </w:p>
    <w:p w14:paraId="574BEA7A"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bCs/>
          <w:iCs/>
          <w:lang w:eastAsia="ja-JP"/>
        </w:rPr>
        <w:t>Возможность приобретения облигаций эмитентом по соглашению с их владельцем (владельцами) с возможностью их последующего обращения не предусматривается.</w:t>
      </w:r>
    </w:p>
    <w:p w14:paraId="166F21B1"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bCs/>
          <w:iCs/>
          <w:lang w:eastAsia="ja-JP"/>
        </w:rPr>
        <w:t>Предусматривается возможность приобретения Облигаций Эмитентом по требованию владельцев облигаций с возможностью их последующего обращения до истечения срока погашения на условиях, определенных Решением о выпуске ценных бумаг и Проспектом ценных бумаг, а также с возможностью досрочного погашения в соответствии с действующим законодательством.</w:t>
      </w:r>
    </w:p>
    <w:p w14:paraId="406C45D6" w14:textId="77777777" w:rsidR="006C7742" w:rsidRPr="009B28E3" w:rsidRDefault="006C7742" w:rsidP="00302793">
      <w:pPr>
        <w:adjustRightInd w:val="0"/>
        <w:ind w:firstLine="567"/>
        <w:jc w:val="both"/>
        <w:rPr>
          <w:rFonts w:ascii="Verdana" w:eastAsia="MS Mincho" w:hAnsi="Verdana" w:cs="Verdana"/>
          <w:bCs/>
          <w:lang w:eastAsia="ja-JP"/>
        </w:rPr>
      </w:pPr>
      <w:r w:rsidRPr="009B28E3">
        <w:rPr>
          <w:rFonts w:ascii="Verdana" w:eastAsia="MS Mincho" w:hAnsi="Verdana" w:cs="Verdana"/>
          <w:bCs/>
          <w:lang w:eastAsia="ja-JP"/>
        </w:rPr>
        <w:t>Порядок и условия приобретения облигаций их эмитентом, включая срок (порядок определения срока) приобретения облигаций:</w:t>
      </w:r>
    </w:p>
    <w:p w14:paraId="14C007F9"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 (далее - Период предъявления Облигаций к приобретению Эмитентом, Период предъявления). Владельцы Облигаций имеют право требовать от Эмитента приобретения Облигаций в случаях, описанных в п. 9.3. Решения о выпуске ценных бумаг и п. 8.9.3 Проспекта ценных бумаг.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14:paraId="25FE9E25"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Приобретение эмитентом облигаций одного выпуска осуществляется на одинаковых условиях.</w:t>
      </w:r>
    </w:p>
    <w:p w14:paraId="3405BE3E"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 Решения о выпуске ценных бумаг и п.8.10 Проспекта ценных бумаг.</w:t>
      </w:r>
    </w:p>
    <w:p w14:paraId="5B603154" w14:textId="37B23183"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 xml:space="preserve">Агентом Эмитента, действующим по поручению и за счет Эмитента по приобретению Облигаций (далее – «Агент по приобретению» или «Агент»), является Общество с ограниченной ответственностью "Инвестиционная </w:t>
      </w:r>
      <w:r w:rsidR="001C1B21">
        <w:rPr>
          <w:rFonts w:ascii="Verdana" w:eastAsia="MS Mincho" w:hAnsi="Verdana"/>
          <w:b/>
          <w:lang w:eastAsia="ja-JP"/>
        </w:rPr>
        <w:t>к</w:t>
      </w:r>
      <w:r w:rsidRPr="009B28E3">
        <w:rPr>
          <w:rFonts w:ascii="Verdana" w:eastAsia="MS Mincho" w:hAnsi="Verdana"/>
          <w:b/>
          <w:lang w:eastAsia="ja-JP"/>
        </w:rPr>
        <w:t>омпания  "Спарта-финанс".</w:t>
      </w:r>
    </w:p>
    <w:p w14:paraId="1451576F"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 xml:space="preserve">Эмитент вправе передать исполнение функций Агента по приобретению другому лицу, которое вправе осуществлять все необходимые действия для </w:t>
      </w:r>
      <w:r w:rsidRPr="009B28E3">
        <w:rPr>
          <w:rFonts w:ascii="Verdana" w:eastAsia="MS Mincho" w:hAnsi="Verdana"/>
          <w:b/>
          <w:lang w:eastAsia="ja-JP"/>
        </w:rPr>
        <w:lastRenderedPageBreak/>
        <w:t>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14:paraId="0F93F0BA" w14:textId="77777777" w:rsidR="006C7742" w:rsidRPr="009B28E3" w:rsidRDefault="006C7742" w:rsidP="00302793">
      <w:pPr>
        <w:numPr>
          <w:ilvl w:val="0"/>
          <w:numId w:val="13"/>
        </w:numPr>
        <w:tabs>
          <w:tab w:val="num" w:pos="-284"/>
          <w:tab w:val="left" w:pos="993"/>
        </w:tabs>
        <w:adjustRightInd w:val="0"/>
        <w:ind w:left="0" w:firstLine="567"/>
        <w:jc w:val="both"/>
        <w:rPr>
          <w:rFonts w:ascii="Verdana" w:eastAsia="MS Mincho" w:hAnsi="Verdana"/>
          <w:b/>
          <w:lang w:eastAsia="ja-JP"/>
        </w:rPr>
      </w:pPr>
      <w:r w:rsidRPr="009B28E3">
        <w:rPr>
          <w:rFonts w:ascii="Verdana" w:eastAsia="MS Mincho" w:hAnsi="Verdana"/>
          <w:b/>
          <w:lang w:eastAsia="ja-JP"/>
        </w:rPr>
        <w:t>полное и сокращенное наименования лица, которому переданы функции Агента по приобретению;</w:t>
      </w:r>
    </w:p>
    <w:p w14:paraId="3986DA46" w14:textId="77777777" w:rsidR="006C7742" w:rsidRPr="009B28E3" w:rsidRDefault="006C7742" w:rsidP="00302793">
      <w:pPr>
        <w:numPr>
          <w:ilvl w:val="0"/>
          <w:numId w:val="13"/>
        </w:numPr>
        <w:tabs>
          <w:tab w:val="num" w:pos="-284"/>
          <w:tab w:val="left" w:pos="993"/>
        </w:tabs>
        <w:adjustRightInd w:val="0"/>
        <w:ind w:left="0" w:firstLine="567"/>
        <w:jc w:val="both"/>
        <w:rPr>
          <w:rFonts w:ascii="Verdana" w:eastAsia="MS Mincho" w:hAnsi="Verdana"/>
          <w:b/>
          <w:lang w:eastAsia="ja-JP"/>
        </w:rPr>
      </w:pPr>
      <w:r w:rsidRPr="009B28E3">
        <w:rPr>
          <w:rFonts w:ascii="Verdana" w:eastAsia="MS Mincho" w:hAnsi="Verdana"/>
          <w:b/>
          <w:lang w:eastAsia="ja-JP"/>
        </w:rPr>
        <w:t>его место нахождения, а также адрес и номер факса для направления уведомлений в соответствии с порядком, установленным ниже;</w:t>
      </w:r>
    </w:p>
    <w:p w14:paraId="05708CF2" w14:textId="77777777" w:rsidR="006C7742" w:rsidRPr="009B28E3" w:rsidRDefault="006C7742" w:rsidP="00302793">
      <w:pPr>
        <w:numPr>
          <w:ilvl w:val="0"/>
          <w:numId w:val="13"/>
        </w:numPr>
        <w:tabs>
          <w:tab w:val="num" w:pos="-284"/>
          <w:tab w:val="left" w:pos="993"/>
        </w:tabs>
        <w:adjustRightInd w:val="0"/>
        <w:ind w:left="0" w:firstLine="567"/>
        <w:jc w:val="both"/>
        <w:rPr>
          <w:rFonts w:ascii="Verdana" w:eastAsia="MS Mincho" w:hAnsi="Verdana"/>
          <w:b/>
          <w:lang w:eastAsia="ja-JP"/>
        </w:rPr>
      </w:pPr>
      <w:r w:rsidRPr="009B28E3">
        <w:rPr>
          <w:rFonts w:ascii="Verdana" w:eastAsia="MS Mincho" w:hAnsi="Verdana"/>
          <w:b/>
          <w:lang w:eastAsia="ja-JP"/>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14:paraId="49DBC767" w14:textId="77777777" w:rsidR="006C7742" w:rsidRPr="009B28E3" w:rsidRDefault="006C7742" w:rsidP="00302793">
      <w:pPr>
        <w:numPr>
          <w:ilvl w:val="0"/>
          <w:numId w:val="13"/>
        </w:numPr>
        <w:tabs>
          <w:tab w:val="num" w:pos="-284"/>
          <w:tab w:val="left" w:pos="993"/>
        </w:tabs>
        <w:adjustRightInd w:val="0"/>
        <w:ind w:left="0" w:firstLine="567"/>
        <w:jc w:val="both"/>
        <w:rPr>
          <w:rFonts w:ascii="Verdana" w:eastAsia="MS Mincho" w:hAnsi="Verdana"/>
          <w:b/>
          <w:lang w:eastAsia="ja-JP"/>
        </w:rPr>
      </w:pPr>
      <w:r w:rsidRPr="009B28E3">
        <w:rPr>
          <w:rFonts w:ascii="Verdana" w:eastAsia="MS Mincho" w:hAnsi="Verdana"/>
          <w:b/>
          <w:lang w:eastAsia="ja-JP"/>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w:t>
      </w:r>
    </w:p>
    <w:p w14:paraId="0F7D89B2"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Данное информационное сообщение публикуется не позднее, чем за 14 (Четырнадцать) рабочих дней до Даты приобретения, определяемой в соответствии с порядком, указанном ниже, а также в следующие сроки с даты принятия решения о замене Агента по приобретению и в следующих источниках:</w:t>
      </w:r>
    </w:p>
    <w:p w14:paraId="5E182BE2"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bCs/>
          <w:iCs/>
          <w:lang w:eastAsia="ja-JP"/>
        </w:rPr>
        <w:t>- в ленте новостей – не позднее 1 (Одного) дня;</w:t>
      </w:r>
    </w:p>
    <w:p w14:paraId="60585C1C"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bCs/>
          <w:iCs/>
          <w:lang w:eastAsia="ja-JP"/>
        </w:rPr>
        <w:t>- на странице в сети Интернет – не позднее 2 (Двух) дней.</w:t>
      </w:r>
    </w:p>
    <w:p w14:paraId="38D2844D" w14:textId="77777777" w:rsidR="006C7742" w:rsidRPr="009B28E3" w:rsidRDefault="006C7742" w:rsidP="00302793">
      <w:pPr>
        <w:widowControl w:val="0"/>
        <w:adjustRightInd w:val="0"/>
        <w:ind w:firstLine="567"/>
        <w:jc w:val="both"/>
        <w:rPr>
          <w:rFonts w:ascii="Verdana" w:eastAsia="MS Mincho" w:hAnsi="Verdana"/>
          <w:b/>
          <w:lang w:eastAsia="ja-JP"/>
        </w:rPr>
      </w:pPr>
    </w:p>
    <w:p w14:paraId="7F2A478C"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В целях реализации права на продажу Облигаций лицо, являющееся владельцем Облигаций (далее также - лицо, осуществляющее права по ценным бумагам) или лицо, уполномоченное владельцем Облигаций, совершает два действия:</w:t>
      </w:r>
    </w:p>
    <w:p w14:paraId="1407D44D" w14:textId="77777777" w:rsidR="006C7742" w:rsidRPr="009B28E3" w:rsidRDefault="006C7742" w:rsidP="00302793">
      <w:pPr>
        <w:widowControl w:val="0"/>
        <w:adjustRightInd w:val="0"/>
        <w:ind w:firstLine="567"/>
        <w:jc w:val="both"/>
        <w:rPr>
          <w:rFonts w:ascii="Verdana" w:eastAsia="MS Mincho" w:hAnsi="Verdana"/>
          <w:b/>
          <w:highlight w:val="yellow"/>
          <w:lang w:eastAsia="ja-JP"/>
        </w:rPr>
      </w:pPr>
      <w:r w:rsidRPr="009B28E3">
        <w:rPr>
          <w:rFonts w:ascii="Verdana" w:eastAsia="MS Mincho" w:hAnsi="Verdana"/>
          <w:b/>
          <w:lang w:eastAsia="ja-JP"/>
        </w:rPr>
        <w:t xml:space="preserve">1) В любой день в период времени, начинающийся в 1-й (Первый) день Периода предъявления (определен выше) и заканчивающийся в последний день Периода предъявления, уведомляет Эмитента о намерении продать определенное количество Облигаций на изложенных в Решении о выпуске ценных бумаг и Проспекте ценных бумаг условиях.  Такое уведомление осуществляется в целях реализации владельцем права требовать приобретения принадлежащих ему Облигаций.  </w:t>
      </w:r>
    </w:p>
    <w:p w14:paraId="0B684CFE"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В соответствии с требованиями действующего законодательства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14:paraId="3B5E5689"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Требование о приобретении Облигаций направляется по правилам, установленным действующим законодательством Российской Федерации. Требование о приобретении Облигаций должно содержать:</w:t>
      </w:r>
    </w:p>
    <w:p w14:paraId="2D2A8A55"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w:t>
      </w:r>
      <w:r w:rsidRPr="009B28E3">
        <w:rPr>
          <w:rFonts w:ascii="Verdana" w:eastAsia="MS Mincho" w:hAnsi="Verdana"/>
          <w:b/>
          <w:lang w:eastAsia="ja-JP"/>
        </w:rPr>
        <w:tab/>
        <w:t xml:space="preserve">сведения, позволяющие идентифицировать лицо, осуществляющее права по Облигациям, </w:t>
      </w:r>
    </w:p>
    <w:p w14:paraId="54099A12"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w:t>
      </w:r>
      <w:r w:rsidRPr="009B28E3">
        <w:rPr>
          <w:rFonts w:ascii="Verdana" w:eastAsia="MS Mincho" w:hAnsi="Verdana"/>
          <w:b/>
          <w:lang w:eastAsia="ja-JP"/>
        </w:rPr>
        <w:tab/>
        <w:t xml:space="preserve">сведения, позволяющие идентифицировать Облигации, права по которым осуществляются, </w:t>
      </w:r>
    </w:p>
    <w:p w14:paraId="0F68916A"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w:t>
      </w:r>
      <w:r w:rsidRPr="009B28E3">
        <w:rPr>
          <w:rFonts w:ascii="Verdana" w:eastAsia="MS Mincho" w:hAnsi="Verdana"/>
          <w:b/>
          <w:lang w:eastAsia="ja-JP"/>
        </w:rPr>
        <w:tab/>
        <w:t xml:space="preserve">количество принадлежащих такому лицу Облигаций, </w:t>
      </w:r>
    </w:p>
    <w:p w14:paraId="399F4010"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w:t>
      </w:r>
      <w:r w:rsidRPr="009B28E3">
        <w:rPr>
          <w:rFonts w:ascii="Verdana" w:eastAsia="MS Mincho" w:hAnsi="Verdana"/>
          <w:b/>
          <w:lang w:eastAsia="ja-JP"/>
        </w:rPr>
        <w:tab/>
        <w:t xml:space="preserve">количество предлагаемых к продаже Облигаций, </w:t>
      </w:r>
    </w:p>
    <w:p w14:paraId="2D697444"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w:t>
      </w:r>
      <w:r w:rsidRPr="009B28E3">
        <w:rPr>
          <w:rFonts w:ascii="Verdana" w:eastAsia="MS Mincho" w:hAnsi="Verdana"/>
          <w:b/>
          <w:lang w:eastAsia="ja-JP"/>
        </w:rPr>
        <w:tab/>
        <w:t>международный код идентификации организации, осуществляющей учет прав на Облигации этого лица,</w:t>
      </w:r>
    </w:p>
    <w:p w14:paraId="419E0EFF"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w:t>
      </w:r>
      <w:r w:rsidRPr="009B28E3">
        <w:rPr>
          <w:rFonts w:ascii="Verdana" w:eastAsia="MS Mincho" w:hAnsi="Verdana"/>
          <w:b/>
          <w:lang w:eastAsia="ja-JP"/>
        </w:rPr>
        <w:tab/>
        <w:t>иные сведения, предусмотренные законодательством Российской Федерации, а также:</w:t>
      </w:r>
    </w:p>
    <w:p w14:paraId="67B2329D"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1. в случае внебиржевого приобретения (если ценные бумаги не допущены к торгам для их обращения на бирже) –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A4C930B"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lastRenderedPageBreak/>
        <w:t>2. в случае биржевого приобретения (если ценные бумаги допущены к торгам для их обращения на бирже) - сведения, позволяющие идентифицировать участника организованных торгов, от имени которого будет выставлена заявка на продажу Облигаций.</w:t>
      </w:r>
    </w:p>
    <w:p w14:paraId="26B1D6F4"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В дополнение к Требованию о приобретении владелец Облигаций, либо лицо, уполномоченное владельцем Облигаций, вправе передать депозитарию документы, необходимые для применения соответствующих ставок налогообложения при налогообложении доходов, полученных по Облигациям. В 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0F900CD6" w14:textId="77777777" w:rsidR="006C7742" w:rsidRPr="009B28E3" w:rsidRDefault="006C7742" w:rsidP="00302793">
      <w:pPr>
        <w:widowControl w:val="0"/>
        <w:adjustRightInd w:val="0"/>
        <w:ind w:firstLine="567"/>
        <w:jc w:val="both"/>
        <w:rPr>
          <w:rFonts w:ascii="Verdana" w:eastAsia="MS Mincho" w:hAnsi="Verdana"/>
          <w:b/>
          <w:highlight w:val="yellow"/>
          <w:lang w:eastAsia="ja-JP"/>
        </w:rPr>
      </w:pPr>
      <w:r w:rsidRPr="009B28E3">
        <w:rPr>
          <w:rFonts w:ascii="Verdana" w:eastAsia="MS Mincho" w:hAnsi="Verdana"/>
          <w:b/>
          <w:lang w:eastAsia="ja-JP"/>
        </w:rPr>
        <w:t>Волеизъявление лиц, осуществляющих права по ценным бумагам, считается 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14:paraId="24491814"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Требования о приобретении Облигаций</w:t>
      </w:r>
      <w:r w:rsidRPr="009B28E3" w:rsidDel="007619B4">
        <w:rPr>
          <w:rFonts w:ascii="Verdana" w:eastAsia="MS Mincho" w:hAnsi="Verdana"/>
          <w:b/>
          <w:lang w:eastAsia="ja-JP"/>
        </w:rPr>
        <w:t xml:space="preserve"> </w:t>
      </w:r>
      <w:r w:rsidRPr="009B28E3">
        <w:rPr>
          <w:rFonts w:ascii="Verdana" w:eastAsia="MS Mincho" w:hAnsi="Verdana"/>
          <w:b/>
          <w:lang w:eastAsia="ja-JP"/>
        </w:rPr>
        <w:t xml:space="preserve">должно быть получено в любой из дней, входящих в Период предъявления. </w:t>
      </w:r>
    </w:p>
    <w:p w14:paraId="232D82CC"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 xml:space="preserve">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 </w:t>
      </w:r>
    </w:p>
    <w:p w14:paraId="23FF832F"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2) После направления Требования о приобретении Облигаций</w:t>
      </w:r>
      <w:r w:rsidRPr="009B28E3" w:rsidDel="00D605DD">
        <w:rPr>
          <w:rFonts w:ascii="Verdana" w:eastAsia="MS Mincho" w:hAnsi="Verdana"/>
          <w:b/>
          <w:lang w:eastAsia="ja-JP"/>
        </w:rPr>
        <w:t xml:space="preserve"> </w:t>
      </w:r>
      <w:r w:rsidRPr="009B28E3">
        <w:rPr>
          <w:rFonts w:ascii="Verdana" w:eastAsia="MS Mincho" w:hAnsi="Verdana"/>
          <w:b/>
          <w:lang w:eastAsia="ja-JP"/>
        </w:rPr>
        <w:t>владелец Облигаций, совершает следующие действия в зависимости от того, допущены облигации к торгам на биржу для их обращения или не допущены.</w:t>
      </w:r>
    </w:p>
    <w:p w14:paraId="1C5868F5"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А) В случае если ценные бумаги не допущены к торгам для их обращения на бирже:</w:t>
      </w:r>
    </w:p>
    <w:p w14:paraId="06BF5267"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 xml:space="preserve"> в Дату приобретения (как она определена ниже) заключает договор купли-продажи Облигаций. Количество Облигаций, указанное в договоре, не должно превышать количества Облигаций, указанного в Требовании о приобретении Облигаций.</w:t>
      </w:r>
    </w:p>
    <w:p w14:paraId="74C8F342"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 xml:space="preserve">Договор купли-продажи Облигаций от имени Эмитента подписывается Агентом по приобретению, действующим на основании доверенности. </w:t>
      </w:r>
    </w:p>
    <w:p w14:paraId="5C2933DF" w14:textId="1803B67F"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 xml:space="preserve">Заключение договора купли-продажи по следующему адресу: 123022, г. Москва, ул. Красная Пресня, д. 26, </w:t>
      </w:r>
      <w:r w:rsidR="00ED0858">
        <w:rPr>
          <w:rFonts w:ascii="Verdana" w:eastAsia="MS Mincho" w:hAnsi="Verdana"/>
          <w:b/>
          <w:lang w:eastAsia="ja-JP"/>
        </w:rPr>
        <w:t>стр</w:t>
      </w:r>
      <w:r w:rsidRPr="009B28E3">
        <w:rPr>
          <w:rFonts w:ascii="Verdana" w:eastAsia="MS Mincho" w:hAnsi="Verdana"/>
          <w:b/>
          <w:lang w:eastAsia="ja-JP"/>
        </w:rPr>
        <w:t>.2 (место заключения договора купли-продажи Облигаций).</w:t>
      </w:r>
    </w:p>
    <w:p w14:paraId="33B7C675"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Порядок  и сроки в соответствии с которыми владельцы облигаций должны подать поручение на перевод облигаций на счет депо Эмитента в НРД, предназначенный для учета прав на выпущенные им ценные бумаги, а также порядок  и сроки оплаты Эмитентом облигаций определяются договором купли-продажи.</w:t>
      </w:r>
    </w:p>
    <w:p w14:paraId="2C45452E"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Обязательства сторон (Эмитента и владельца Облигаций) по покупке Облигаций считаются исполненными с момента перехода права собственности на приобретаемые Облигации к Эмитенту (зачисления их на счет депо Эмитента в НРД,</w:t>
      </w:r>
      <w:r w:rsidRPr="009B28E3">
        <w:rPr>
          <w:rFonts w:ascii="Verdana" w:eastAsia="MS Mincho" w:hAnsi="Verdana"/>
          <w:b/>
          <w:bCs/>
          <w:lang w:eastAsia="en-US"/>
        </w:rPr>
        <w:t xml:space="preserve"> </w:t>
      </w:r>
      <w:r w:rsidRPr="009B28E3">
        <w:rPr>
          <w:rFonts w:ascii="Verdana" w:eastAsia="MS Mincho" w:hAnsi="Verdana"/>
          <w:b/>
          <w:lang w:eastAsia="ja-JP"/>
        </w:rPr>
        <w:t>предназначенный для учета прав на выпущенные им ценные бумаги) и оплаты этих Облигаций Эмитентом.</w:t>
      </w:r>
    </w:p>
    <w:p w14:paraId="787BC4E8"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Облигации приобретаются Эмитентом в Дату приобретения облигаций (как она определена ниже).</w:t>
      </w:r>
    </w:p>
    <w:p w14:paraId="3F3DF842"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Оплата облигаций при их приобретении осуществляется деньгами.</w:t>
      </w:r>
    </w:p>
    <w:p w14:paraId="4769DF1B"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Б) В случае допуска ценных бумаг к торгам для их обращения на бирже:</w:t>
      </w:r>
    </w:p>
    <w:p w14:paraId="43A0F490"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В случае допуска ценных бумаг к торгам для их обращения на бирже приобретение Эмитентом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10D3056B"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Сведения об организаторе торговли на рынке ценных бумаг:</w:t>
      </w:r>
    </w:p>
    <w:p w14:paraId="660D7AF8" w14:textId="77777777" w:rsidR="000348F0" w:rsidRPr="000348F0" w:rsidRDefault="006C7742" w:rsidP="000348F0">
      <w:pPr>
        <w:ind w:firstLine="567"/>
        <w:jc w:val="both"/>
        <w:rPr>
          <w:rFonts w:ascii="Verdana" w:hAnsi="Verdana"/>
          <w:b/>
          <w:bCs/>
        </w:rPr>
      </w:pPr>
      <w:r w:rsidRPr="009B28E3">
        <w:rPr>
          <w:rFonts w:ascii="Verdana" w:eastAsia="MS Mincho" w:hAnsi="Verdana"/>
          <w:b/>
          <w:lang w:eastAsia="ja-JP"/>
        </w:rPr>
        <w:t xml:space="preserve">полное фирменное наименование: </w:t>
      </w:r>
      <w:r w:rsidR="000348F0" w:rsidRPr="000348F0">
        <w:rPr>
          <w:rFonts w:ascii="Verdana" w:hAnsi="Verdana"/>
          <w:b/>
          <w:bCs/>
          <w:iCs/>
        </w:rPr>
        <w:t>Публичное акционерное общество "Московская Биржа ММВБ-РТС"</w:t>
      </w:r>
      <w:r w:rsidR="000348F0" w:rsidRPr="000348F0">
        <w:rPr>
          <w:rFonts w:ascii="Verdana" w:hAnsi="Verdana"/>
          <w:b/>
          <w:bCs/>
        </w:rPr>
        <w:t xml:space="preserve"> </w:t>
      </w:r>
    </w:p>
    <w:p w14:paraId="734B4714" w14:textId="05B30139" w:rsidR="006C7742" w:rsidRPr="009B28E3" w:rsidRDefault="006C7742" w:rsidP="00302793">
      <w:pPr>
        <w:numPr>
          <w:ilvl w:val="0"/>
          <w:numId w:val="15"/>
        </w:numPr>
        <w:tabs>
          <w:tab w:val="num" w:pos="-567"/>
          <w:tab w:val="left" w:pos="993"/>
        </w:tabs>
        <w:adjustRightInd w:val="0"/>
        <w:ind w:left="0" w:firstLine="567"/>
        <w:jc w:val="both"/>
        <w:rPr>
          <w:rFonts w:ascii="Verdana" w:eastAsia="MS Mincho" w:hAnsi="Verdana"/>
          <w:b/>
          <w:lang w:eastAsia="ja-JP"/>
        </w:rPr>
      </w:pPr>
      <w:r w:rsidRPr="009B28E3">
        <w:rPr>
          <w:rFonts w:ascii="Verdana" w:eastAsia="MS Mincho" w:hAnsi="Verdana"/>
          <w:b/>
          <w:lang w:eastAsia="ja-JP"/>
        </w:rPr>
        <w:t>сокра</w:t>
      </w:r>
      <w:r w:rsidR="000348F0">
        <w:rPr>
          <w:rFonts w:ascii="Verdana" w:eastAsia="MS Mincho" w:hAnsi="Verdana"/>
          <w:b/>
          <w:lang w:eastAsia="ja-JP"/>
        </w:rPr>
        <w:t>щенное фирменное наименование: П</w:t>
      </w:r>
      <w:r w:rsidRPr="009B28E3">
        <w:rPr>
          <w:rFonts w:ascii="Verdana" w:eastAsia="MS Mincho" w:hAnsi="Verdana"/>
          <w:b/>
          <w:lang w:eastAsia="ja-JP"/>
        </w:rPr>
        <w:t xml:space="preserve">АО </w:t>
      </w:r>
      <w:r w:rsidR="000348F0" w:rsidRPr="000348F0">
        <w:rPr>
          <w:rFonts w:ascii="Verdana" w:hAnsi="Verdana"/>
          <w:b/>
          <w:bCs/>
          <w:iCs/>
        </w:rPr>
        <w:t>Московская Биржа</w:t>
      </w:r>
      <w:r w:rsidRPr="009B28E3">
        <w:rPr>
          <w:rFonts w:ascii="Verdana" w:eastAsia="MS Mincho" w:hAnsi="Verdana"/>
          <w:b/>
          <w:lang w:eastAsia="ja-JP"/>
        </w:rPr>
        <w:t>;</w:t>
      </w:r>
    </w:p>
    <w:p w14:paraId="29F2CBE5" w14:textId="06780F77" w:rsidR="006C7742" w:rsidRPr="009B28E3" w:rsidRDefault="006C7742" w:rsidP="00302793">
      <w:pPr>
        <w:numPr>
          <w:ilvl w:val="0"/>
          <w:numId w:val="15"/>
        </w:numPr>
        <w:tabs>
          <w:tab w:val="num" w:pos="-567"/>
          <w:tab w:val="left" w:pos="993"/>
        </w:tabs>
        <w:adjustRightInd w:val="0"/>
        <w:ind w:left="0" w:firstLine="567"/>
        <w:jc w:val="both"/>
        <w:rPr>
          <w:rFonts w:ascii="Verdana" w:eastAsia="MS Mincho" w:hAnsi="Verdana"/>
          <w:b/>
          <w:lang w:eastAsia="ja-JP"/>
        </w:rPr>
      </w:pPr>
      <w:r w:rsidRPr="009B28E3">
        <w:rPr>
          <w:rFonts w:ascii="Verdana" w:eastAsia="MS Mincho" w:hAnsi="Verdana"/>
          <w:b/>
          <w:lang w:eastAsia="ja-JP"/>
        </w:rPr>
        <w:t xml:space="preserve">место нахождения: </w:t>
      </w:r>
      <w:r w:rsidR="006C016E">
        <w:rPr>
          <w:rFonts w:ascii="Verdana" w:eastAsia="MS Mincho" w:hAnsi="Verdana"/>
          <w:b/>
          <w:lang w:eastAsia="ja-JP"/>
        </w:rPr>
        <w:t xml:space="preserve">Российская Федерация, </w:t>
      </w:r>
      <w:r w:rsidRPr="009B28E3">
        <w:rPr>
          <w:rFonts w:ascii="Verdana" w:eastAsia="MS Mincho" w:hAnsi="Verdana"/>
          <w:b/>
          <w:lang w:eastAsia="ja-JP"/>
        </w:rPr>
        <w:t>г. Москва, Большой Кисловский пер</w:t>
      </w:r>
      <w:r w:rsidR="00477A7E">
        <w:rPr>
          <w:rFonts w:ascii="Verdana" w:eastAsia="MS Mincho" w:hAnsi="Verdana"/>
          <w:b/>
          <w:lang w:eastAsia="ja-JP"/>
        </w:rPr>
        <w:t>еулок</w:t>
      </w:r>
      <w:r w:rsidRPr="009B28E3">
        <w:rPr>
          <w:rFonts w:ascii="Verdana" w:eastAsia="MS Mincho" w:hAnsi="Verdana"/>
          <w:b/>
          <w:lang w:eastAsia="ja-JP"/>
        </w:rPr>
        <w:t>, дом 13.</w:t>
      </w:r>
    </w:p>
    <w:p w14:paraId="6284CCF5"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 xml:space="preserve">В случае невозможности приобретения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Облигаций. Приобретение Облигаций в этом случае будет осуществляться в соответствии с </w:t>
      </w:r>
      <w:r w:rsidRPr="009B28E3">
        <w:rPr>
          <w:rFonts w:ascii="Verdana" w:eastAsia="MS Mincho" w:hAnsi="Verdana"/>
          <w:b/>
          <w:lang w:eastAsia="ja-JP"/>
        </w:rPr>
        <w:lastRenderedPageBreak/>
        <w:t>нормативными и внутренними документами, регулирующими деятельность такого организатора торговли на рынке ценных бумаг.</w:t>
      </w:r>
    </w:p>
    <w:p w14:paraId="1BB7B8C2" w14:textId="77777777" w:rsidR="006C7742" w:rsidRPr="009B28E3" w:rsidRDefault="006C7742" w:rsidP="00302793">
      <w:pPr>
        <w:adjustRightInd w:val="0"/>
        <w:ind w:firstLine="567"/>
        <w:jc w:val="both"/>
        <w:rPr>
          <w:rFonts w:ascii="Verdana" w:eastAsia="MS Mincho" w:hAnsi="Verdana"/>
          <w:b/>
          <w:bCs/>
          <w:iCs/>
          <w:lang w:eastAsia="ja-JP"/>
        </w:rPr>
      </w:pPr>
      <w:r w:rsidRPr="009B28E3">
        <w:rPr>
          <w:rFonts w:ascii="Verdana" w:eastAsia="MS Mincho" w:hAnsi="Verdana"/>
          <w:b/>
          <w:bCs/>
          <w:iCs/>
          <w:lang w:eastAsia="ja-JP"/>
        </w:rPr>
        <w:t xml:space="preserve">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 </w:t>
      </w:r>
    </w:p>
    <w:p w14:paraId="7237B793"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bCs/>
          <w:iCs/>
          <w:lang w:eastAsia="ja-JP"/>
        </w:rPr>
        <w:t>- в ленте новостей - не позднее 1 (Одного) дня с момента принятия решения уполномоченным органом управления Эмитента;</w:t>
      </w:r>
    </w:p>
    <w:p w14:paraId="5E8A7F15" w14:textId="77777777" w:rsidR="006C7742" w:rsidRPr="009B28E3" w:rsidRDefault="006C7742" w:rsidP="00302793">
      <w:pPr>
        <w:adjustRightInd w:val="0"/>
        <w:ind w:firstLine="567"/>
        <w:jc w:val="both"/>
        <w:rPr>
          <w:rFonts w:ascii="Verdana" w:eastAsia="MS Mincho" w:hAnsi="Verdana"/>
          <w:b/>
          <w:bCs/>
          <w:iCs/>
          <w:lang w:eastAsia="ja-JP"/>
        </w:rPr>
      </w:pPr>
      <w:r w:rsidRPr="009B28E3">
        <w:rPr>
          <w:rFonts w:ascii="Verdana" w:eastAsia="MS Mincho" w:hAnsi="Verdana"/>
          <w:b/>
          <w:bCs/>
          <w:iCs/>
          <w:lang w:eastAsia="ja-JP"/>
        </w:rPr>
        <w:t>- на странице в сети Интернет - не позднее 2 (Двух) дней с момента  принятия решения уполномоченным органом управления Эмитента.</w:t>
      </w:r>
    </w:p>
    <w:p w14:paraId="023A2C10"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bCs/>
          <w:iCs/>
          <w:lang w:eastAsia="ja-JP"/>
        </w:rPr>
        <w:t>Указанная информация будет включать в себя:</w:t>
      </w:r>
    </w:p>
    <w:p w14:paraId="0CB916B7" w14:textId="77777777" w:rsidR="006C7742" w:rsidRPr="009B28E3" w:rsidRDefault="006C7742" w:rsidP="00302793">
      <w:pPr>
        <w:numPr>
          <w:ilvl w:val="0"/>
          <w:numId w:val="16"/>
        </w:numPr>
        <w:tabs>
          <w:tab w:val="clear" w:pos="2149"/>
          <w:tab w:val="num" w:pos="-426"/>
          <w:tab w:val="left" w:pos="993"/>
        </w:tabs>
        <w:adjustRightInd w:val="0"/>
        <w:ind w:left="0" w:firstLine="567"/>
        <w:jc w:val="both"/>
        <w:rPr>
          <w:rFonts w:ascii="Verdana" w:eastAsia="MS Mincho" w:hAnsi="Verdana"/>
          <w:b/>
          <w:bCs/>
          <w:iCs/>
          <w:lang w:eastAsia="ja-JP"/>
        </w:rPr>
      </w:pPr>
      <w:r w:rsidRPr="009B28E3">
        <w:rPr>
          <w:rFonts w:ascii="Verdana" w:eastAsia="MS Mincho" w:hAnsi="Verdana"/>
          <w:b/>
          <w:bCs/>
          <w:iCs/>
          <w:lang w:eastAsia="ja-JP"/>
        </w:rPr>
        <w:t>полное и сокращенное наименования организатора торговли на рынке ценных бумаг;</w:t>
      </w:r>
    </w:p>
    <w:p w14:paraId="33A9271A" w14:textId="77777777" w:rsidR="006C7742" w:rsidRPr="009B28E3" w:rsidRDefault="006C7742" w:rsidP="00302793">
      <w:pPr>
        <w:numPr>
          <w:ilvl w:val="0"/>
          <w:numId w:val="16"/>
        </w:numPr>
        <w:tabs>
          <w:tab w:val="clear" w:pos="2149"/>
          <w:tab w:val="num" w:pos="-426"/>
          <w:tab w:val="left" w:pos="993"/>
        </w:tabs>
        <w:adjustRightInd w:val="0"/>
        <w:ind w:left="0" w:firstLine="567"/>
        <w:jc w:val="both"/>
        <w:rPr>
          <w:rFonts w:ascii="Verdana" w:eastAsia="MS Mincho" w:hAnsi="Verdana"/>
          <w:b/>
          <w:bCs/>
          <w:iCs/>
          <w:lang w:eastAsia="ja-JP"/>
        </w:rPr>
      </w:pPr>
      <w:r w:rsidRPr="009B28E3">
        <w:rPr>
          <w:rFonts w:ascii="Verdana" w:eastAsia="MS Mincho" w:hAnsi="Verdana"/>
          <w:b/>
          <w:bCs/>
          <w:iCs/>
          <w:lang w:eastAsia="ja-JP"/>
        </w:rPr>
        <w:t>его место нахождения;</w:t>
      </w:r>
    </w:p>
    <w:p w14:paraId="7B4DD8E3" w14:textId="77777777" w:rsidR="006C7742" w:rsidRPr="009B28E3" w:rsidRDefault="006C7742" w:rsidP="00302793">
      <w:pPr>
        <w:numPr>
          <w:ilvl w:val="0"/>
          <w:numId w:val="16"/>
        </w:numPr>
        <w:tabs>
          <w:tab w:val="clear" w:pos="2149"/>
          <w:tab w:val="num" w:pos="-426"/>
          <w:tab w:val="left" w:pos="993"/>
        </w:tabs>
        <w:adjustRightInd w:val="0"/>
        <w:ind w:left="0" w:firstLine="567"/>
        <w:jc w:val="both"/>
        <w:rPr>
          <w:rFonts w:ascii="Verdana" w:eastAsia="MS Mincho" w:hAnsi="Verdana"/>
          <w:b/>
          <w:bCs/>
          <w:iCs/>
          <w:lang w:eastAsia="ja-JP"/>
        </w:rPr>
      </w:pPr>
      <w:r w:rsidRPr="009B28E3">
        <w:rPr>
          <w:rFonts w:ascii="Verdana" w:eastAsia="MS Mincho" w:hAnsi="Verdana"/>
          <w:b/>
          <w:bCs/>
          <w:iCs/>
          <w:lang w:eastAsia="ja-JP"/>
        </w:rPr>
        <w:t>сведения о лицензии: номер, дата выдачи, срок действия, орган, выдавший лицензию;</w:t>
      </w:r>
    </w:p>
    <w:p w14:paraId="74868638" w14:textId="77777777" w:rsidR="006C7742" w:rsidRPr="009B28E3" w:rsidRDefault="006C7742" w:rsidP="00302793">
      <w:pPr>
        <w:numPr>
          <w:ilvl w:val="0"/>
          <w:numId w:val="16"/>
        </w:numPr>
        <w:tabs>
          <w:tab w:val="clear" w:pos="2149"/>
          <w:tab w:val="num" w:pos="-426"/>
          <w:tab w:val="left" w:pos="993"/>
        </w:tabs>
        <w:adjustRightInd w:val="0"/>
        <w:ind w:left="0" w:firstLine="567"/>
        <w:jc w:val="both"/>
        <w:rPr>
          <w:rFonts w:ascii="Verdana" w:eastAsia="MS Mincho" w:hAnsi="Verdana"/>
          <w:b/>
          <w:lang w:eastAsia="ja-JP"/>
        </w:rPr>
      </w:pPr>
      <w:r w:rsidRPr="009B28E3">
        <w:rPr>
          <w:rFonts w:ascii="Verdana" w:eastAsia="MS Mincho" w:hAnsi="Verdana"/>
          <w:b/>
          <w:bCs/>
          <w:iCs/>
          <w:lang w:eastAsia="ja-JP"/>
        </w:rPr>
        <w:t>порядок приобретения Облигаций в соответствии с правилами организатора торговли.</w:t>
      </w:r>
    </w:p>
    <w:p w14:paraId="67D7FD6A" w14:textId="77777777" w:rsidR="006C7742" w:rsidRPr="009B28E3" w:rsidRDefault="006C7742" w:rsidP="00302793">
      <w:pPr>
        <w:widowControl w:val="0"/>
        <w:adjustRightInd w:val="0"/>
        <w:ind w:firstLine="567"/>
        <w:jc w:val="both"/>
        <w:rPr>
          <w:rFonts w:ascii="Verdana" w:eastAsia="MS Mincho" w:hAnsi="Verdana" w:cs="Arial"/>
          <w:b/>
          <w:bCs/>
          <w:lang w:eastAsia="ja-JP"/>
        </w:rPr>
      </w:pPr>
      <w:r w:rsidRPr="009B28E3">
        <w:rPr>
          <w:rFonts w:ascii="Verdana" w:eastAsia="MS Mincho" w:hAnsi="Verdana"/>
          <w:b/>
          <w:lang w:eastAsia="ja-JP"/>
        </w:rPr>
        <w:t xml:space="preserve">В случае допуска ценных бумаг к торгам для их обращения на бирже после направления Требования о приобретении Облигаций владелец Облигаций (являющийся Участником торгов, или брокер - Участник торгов, действующий по поручению и за счет владельца Облигаций, не являющегося Участником торгов) (далее – «Держатель Облигаций») подает адресную заявку </w:t>
      </w:r>
      <w:r w:rsidRPr="009B28E3">
        <w:rPr>
          <w:rFonts w:ascii="Verdana" w:eastAsia="MS Mincho" w:hAnsi="Verdana" w:cs="Arial"/>
          <w:b/>
          <w:bCs/>
          <w:lang w:eastAsia="ja-JP"/>
        </w:rPr>
        <w:t xml:space="preserve">на продажу указанного в Требования о приобретении Облигаций количества Облигаций с указанием Цены приобретения Облигаций (как она определена ниже) в систему торгов Биржи в соответствии с Правилами Биржи и другими нормативными документами, регулирующими проведение торгов по ценным бумагам на Бирже (далее – «Правила торгов»), адресованную Агенту Эмитента, являющемуся участником торгов Биржи. </w:t>
      </w:r>
    </w:p>
    <w:p w14:paraId="6421BB13" w14:textId="77777777" w:rsidR="006C7742" w:rsidRPr="009B28E3" w:rsidRDefault="006C7742" w:rsidP="00302793">
      <w:pPr>
        <w:autoSpaceDE/>
        <w:autoSpaceDN/>
        <w:ind w:firstLine="567"/>
        <w:jc w:val="both"/>
        <w:rPr>
          <w:rFonts w:ascii="Verdana" w:eastAsia="MS Mincho" w:hAnsi="Verdana" w:cs="Arial"/>
          <w:b/>
          <w:bCs/>
          <w:lang w:eastAsia="ja-JP"/>
        </w:rPr>
      </w:pPr>
      <w:r w:rsidRPr="009B28E3">
        <w:rPr>
          <w:rFonts w:ascii="Verdana" w:eastAsia="MS Mincho" w:hAnsi="Verdana" w:cs="Arial"/>
          <w:b/>
          <w:bCs/>
          <w:lang w:eastAsia="ja-JP"/>
        </w:rPr>
        <w:t xml:space="preserve">Данная заявка должна быть выставлена в систему торгов с 11 часов 00 минут до 13 часов 00 минут по московскому времени в Дату приобретения </w:t>
      </w:r>
      <w:r w:rsidRPr="009B28E3">
        <w:rPr>
          <w:rFonts w:ascii="Verdana" w:eastAsia="MS Mincho" w:hAnsi="Verdana"/>
          <w:b/>
          <w:lang w:eastAsia="ja-JP"/>
        </w:rPr>
        <w:t>(как она определена ниже)</w:t>
      </w:r>
      <w:r w:rsidRPr="009B28E3">
        <w:rPr>
          <w:rFonts w:ascii="Verdana" w:eastAsia="MS Mincho" w:hAnsi="Verdana" w:cs="Arial"/>
          <w:b/>
          <w:bCs/>
          <w:lang w:eastAsia="ja-JP"/>
        </w:rPr>
        <w:t xml:space="preserve"> Облигаций Эмитентом. Достаточным свидетельством выставления заявки на продажу Облигаций в соответствии с условиями приобретения Облигаций Эмитентом признается выписка из реестра заявок, составленная по форме соответствующего приложения к Правилам Биржи, заверенная подписью уполномоченного лица Биржи.</w:t>
      </w:r>
    </w:p>
    <w:p w14:paraId="7D12B37F" w14:textId="77777777" w:rsidR="006C7742" w:rsidRPr="009B28E3" w:rsidRDefault="006C7742" w:rsidP="00302793">
      <w:pPr>
        <w:adjustRightInd w:val="0"/>
        <w:ind w:firstLine="567"/>
        <w:jc w:val="both"/>
        <w:rPr>
          <w:rFonts w:ascii="Verdana" w:eastAsia="MS Mincho" w:hAnsi="Verdana"/>
          <w:b/>
          <w:lang w:eastAsia="ja-JP"/>
        </w:rPr>
      </w:pPr>
      <w:r w:rsidRPr="009B28E3">
        <w:rPr>
          <w:rFonts w:ascii="Verdana" w:eastAsia="MS Mincho" w:hAnsi="Verdana"/>
          <w:b/>
          <w:lang w:eastAsia="ja-JP"/>
        </w:rPr>
        <w:t>Количество Облигаций, указанное в заявке, не должно превышать количества Облигаций, указанного в Требовании о приобретении Облигаций, направленном владельцем Облигаций.</w:t>
      </w:r>
    </w:p>
    <w:p w14:paraId="517D090B" w14:textId="77777777" w:rsidR="006C7742" w:rsidRPr="009B28E3" w:rsidRDefault="006C7742" w:rsidP="00302793">
      <w:pPr>
        <w:autoSpaceDE/>
        <w:autoSpaceDN/>
        <w:ind w:firstLine="567"/>
        <w:jc w:val="both"/>
        <w:rPr>
          <w:rFonts w:ascii="Verdana" w:eastAsia="MS Mincho" w:hAnsi="Verdana"/>
          <w:lang w:eastAsia="ja-JP"/>
        </w:rPr>
      </w:pPr>
      <w:r w:rsidRPr="009B28E3">
        <w:rPr>
          <w:rFonts w:ascii="Verdana" w:eastAsia="MS Mincho" w:hAnsi="Verdana" w:cs="Arial"/>
          <w:b/>
          <w:bCs/>
          <w:lang w:eastAsia="ja-JP"/>
        </w:rPr>
        <w:t>Эмитент обязуется в срок с 13 часов 00 минут до 18 часов 00 минут по московскому времени в Дату приобретения Облигаций Эмитентом подать через Агента встречные адресные заявки к заявкам Держателей Облигаций, от которых Эмитент  получил Требования о приобретении Облигаций, поданным в соответствии с Решением о выпуске ценных бумаг и находящимся в системе торгов Биржи к моменту заключения сделки. Эмитент обязуется приобрести все Облигации, Требования о приобретении Облигаций и заявки на продажу которых поступили от Держателей Облигаций в срок, при условии соблюдения Держателями Облигаций порядка предъявления требований о продаже Облигаций.</w:t>
      </w:r>
    </w:p>
    <w:p w14:paraId="44D0D937" w14:textId="77777777" w:rsidR="006C7742" w:rsidRPr="009B28E3" w:rsidRDefault="006C7742" w:rsidP="00302793">
      <w:pPr>
        <w:autoSpaceDE/>
        <w:autoSpaceDN/>
        <w:ind w:firstLine="567"/>
        <w:jc w:val="both"/>
        <w:rPr>
          <w:rFonts w:ascii="Verdana" w:eastAsia="MS Mincho" w:hAnsi="Verdana"/>
          <w:lang w:eastAsia="ja-JP"/>
        </w:rPr>
      </w:pPr>
      <w:r w:rsidRPr="009B28E3">
        <w:rPr>
          <w:rFonts w:ascii="Verdana" w:eastAsia="MS Mincho" w:hAnsi="Verdana" w:cs="Arial"/>
          <w:b/>
          <w:bCs/>
          <w:lang w:eastAsia="ja-JP"/>
        </w:rPr>
        <w:t>Сделки по приобретению Эмитентом Облигаций совершаются на Бирже в соответствии с Правилами Биржи.</w:t>
      </w:r>
    </w:p>
    <w:p w14:paraId="1B29F43D"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В случае если сделка или несколько сделок по приобретению Облигаций будут обладать признаками крупной сделки или сделки, в совершении которой имеется заинтересованность, такие сделки должны быть одобрены в соответствии с законодательством Российской Федерации.</w:t>
      </w:r>
    </w:p>
    <w:p w14:paraId="338B9929" w14:textId="77777777" w:rsidR="006C7742" w:rsidRPr="009B28E3" w:rsidRDefault="006C7742" w:rsidP="00302793">
      <w:pPr>
        <w:widowControl w:val="0"/>
        <w:tabs>
          <w:tab w:val="left" w:pos="993"/>
        </w:tabs>
        <w:adjustRightInd w:val="0"/>
        <w:ind w:firstLine="567"/>
        <w:jc w:val="both"/>
        <w:rPr>
          <w:rFonts w:ascii="Verdana" w:eastAsia="SimSun" w:hAnsi="Verdana"/>
          <w:b/>
        </w:rPr>
      </w:pPr>
      <w:r w:rsidRPr="009B28E3">
        <w:rPr>
          <w:rFonts w:ascii="Verdana" w:eastAsia="SimSun" w:hAnsi="Verdana"/>
          <w:b/>
        </w:rPr>
        <w:t>Приобретенные Эмитентом Облигации поступают на счет депо Эмитента в НРД, предназначенный для учета прав на выпущенные им ценные бумаги. В последующем приобретенные Эмитентом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14:paraId="0D7F7AF0" w14:textId="77777777" w:rsidR="006C7742" w:rsidRPr="009B28E3" w:rsidRDefault="006C7742" w:rsidP="00302793">
      <w:pPr>
        <w:widowControl w:val="0"/>
        <w:tabs>
          <w:tab w:val="left" w:pos="993"/>
        </w:tabs>
        <w:adjustRightInd w:val="0"/>
        <w:ind w:firstLine="567"/>
        <w:jc w:val="both"/>
        <w:rPr>
          <w:rFonts w:ascii="Verdana" w:eastAsia="SimSun" w:hAnsi="Verdana"/>
          <w:b/>
        </w:rPr>
      </w:pPr>
      <w:r w:rsidRPr="009B28E3">
        <w:rPr>
          <w:rFonts w:ascii="Verdana" w:eastAsia="SimSun" w:hAnsi="Verdana"/>
          <w:b/>
        </w:rPr>
        <w:t xml:space="preserve">Эмитент до наступления срока погашения вправе погасить приобретенные им </w:t>
      </w:r>
      <w:r w:rsidRPr="009B28E3">
        <w:rPr>
          <w:rFonts w:ascii="Verdana" w:eastAsia="SimSun" w:hAnsi="Verdana"/>
          <w:b/>
        </w:rPr>
        <w:lastRenderedPageBreak/>
        <w:t xml:space="preserve">Облигации досрочно. </w:t>
      </w:r>
    </w:p>
    <w:p w14:paraId="6E9BEFC6" w14:textId="77777777" w:rsidR="006C7742" w:rsidRPr="009B28E3" w:rsidRDefault="006C7742" w:rsidP="00302793">
      <w:pPr>
        <w:widowControl w:val="0"/>
        <w:tabs>
          <w:tab w:val="left" w:pos="993"/>
        </w:tabs>
        <w:adjustRightInd w:val="0"/>
        <w:ind w:firstLine="567"/>
        <w:jc w:val="both"/>
        <w:rPr>
          <w:rFonts w:ascii="Verdana" w:eastAsia="SimSun" w:hAnsi="Verdana"/>
          <w:b/>
        </w:rPr>
      </w:pPr>
      <w:r w:rsidRPr="009B28E3">
        <w:rPr>
          <w:rFonts w:ascii="Verdana" w:eastAsia="SimSun" w:hAnsi="Verdana"/>
          <w:b/>
        </w:rPr>
        <w:t>Приобретенные Эмитентом Облигации, погашенные им досрочно, не могут быть вновь выпущены в обращение.</w:t>
      </w:r>
    </w:p>
    <w:p w14:paraId="6F4A6DAC" w14:textId="77777777" w:rsidR="006C7742" w:rsidRPr="009B28E3" w:rsidRDefault="006C7742" w:rsidP="00302793">
      <w:pPr>
        <w:widowControl w:val="0"/>
        <w:tabs>
          <w:tab w:val="left" w:pos="993"/>
        </w:tabs>
        <w:adjustRightInd w:val="0"/>
        <w:ind w:firstLine="567"/>
        <w:jc w:val="both"/>
        <w:rPr>
          <w:rFonts w:ascii="Verdana" w:eastAsia="SimSun" w:hAnsi="Verdana"/>
          <w:b/>
        </w:rPr>
      </w:pPr>
      <w:r w:rsidRPr="009B28E3">
        <w:rPr>
          <w:rFonts w:ascii="Verdana" w:eastAsia="SimSun" w:hAnsi="Verdana"/>
          <w:b/>
        </w:rPr>
        <w:t>Порядок досрочного погашения приобретённых Эмитентом Облигаций определяется в соответствии с действующим законодательством.</w:t>
      </w:r>
    </w:p>
    <w:p w14:paraId="155E4B4F" w14:textId="77777777" w:rsidR="006C7742" w:rsidRPr="009B28E3" w:rsidRDefault="006C7742" w:rsidP="00302793">
      <w:pPr>
        <w:adjustRightInd w:val="0"/>
        <w:ind w:firstLine="567"/>
        <w:jc w:val="both"/>
        <w:rPr>
          <w:rFonts w:ascii="Verdana" w:eastAsia="MS Mincho" w:hAnsi="Verdana" w:cs="Verdana"/>
          <w:bCs/>
          <w:lang w:eastAsia="ja-JP"/>
        </w:rPr>
      </w:pPr>
      <w:r w:rsidRPr="009B28E3">
        <w:rPr>
          <w:rFonts w:ascii="Verdana" w:eastAsia="MS Mincho" w:hAnsi="Verdana" w:cs="Verdana"/>
          <w:bCs/>
          <w:lang w:eastAsia="ja-JP"/>
        </w:rPr>
        <w:t>Порядок принятия уполномоченным органом эмитента решения о приобретении облигаций:</w:t>
      </w:r>
    </w:p>
    <w:p w14:paraId="5D7BD7DC" w14:textId="77777777" w:rsidR="006C7742" w:rsidRPr="009B28E3" w:rsidRDefault="006C7742" w:rsidP="00302793">
      <w:pPr>
        <w:adjustRightInd w:val="0"/>
        <w:ind w:firstLine="567"/>
        <w:jc w:val="both"/>
        <w:rPr>
          <w:rFonts w:ascii="Verdana" w:eastAsia="MS Mincho" w:hAnsi="Verdana" w:cs="Verdana"/>
          <w:bCs/>
          <w:lang w:eastAsia="ja-JP"/>
        </w:rPr>
      </w:pPr>
      <w:r w:rsidRPr="009B28E3">
        <w:rPr>
          <w:rFonts w:ascii="Verdana" w:eastAsia="MS Mincho" w:hAnsi="Verdana"/>
          <w:b/>
          <w:lang w:eastAsia="ja-JP"/>
        </w:rPr>
        <w:t>Владельцы Облигаций имеют право требовать от Эмитента приобретения Облигаций в случаях, описанных в п. 9.3. Решения о выпуске ценных бумаг и п. 8.9.3 Проспекта ценных бумаг</w:t>
      </w:r>
    </w:p>
    <w:p w14:paraId="7314FBAB" w14:textId="77777777" w:rsidR="006C7742" w:rsidRPr="009B28E3" w:rsidRDefault="006C7742" w:rsidP="00302793">
      <w:pPr>
        <w:widowControl w:val="0"/>
        <w:adjustRightInd w:val="0"/>
        <w:ind w:firstLine="567"/>
        <w:jc w:val="both"/>
        <w:rPr>
          <w:rFonts w:ascii="Verdana" w:eastAsia="MS Mincho" w:hAnsi="Verdana"/>
          <w:b/>
          <w:lang w:eastAsia="ja-JP"/>
        </w:rPr>
      </w:pPr>
      <w:r w:rsidRPr="009B28E3">
        <w:rPr>
          <w:rFonts w:ascii="Verdana" w:eastAsia="MS Mincho" w:hAnsi="Verdana"/>
          <w:b/>
          <w:lang w:eastAsia="ja-JP"/>
        </w:rPr>
        <w:t>Порядок приобретения Облигаций выпуска по требованию их владельцев установлен в п. 10 Решения о выпуске ценных бумаг и п. 8.10 Проспекта ценных бумаг и не требует принятия Эмитентом отдельного решения о приобретении Облигаций.</w:t>
      </w:r>
    </w:p>
    <w:p w14:paraId="0707CCC8" w14:textId="77777777" w:rsidR="006C7742" w:rsidRPr="009B28E3" w:rsidRDefault="006C7742" w:rsidP="00302793">
      <w:pPr>
        <w:widowControl w:val="0"/>
        <w:adjustRightInd w:val="0"/>
        <w:ind w:firstLine="567"/>
        <w:jc w:val="both"/>
        <w:rPr>
          <w:rFonts w:ascii="Verdana" w:eastAsia="SimSun" w:hAnsi="Verdana"/>
        </w:rPr>
      </w:pPr>
      <w:r w:rsidRPr="009B28E3">
        <w:rPr>
          <w:rFonts w:ascii="Verdana" w:eastAsia="SimSun" w:hAnsi="Verdana"/>
        </w:rPr>
        <w:t xml:space="preserve">Срок приобретения Эмитентом облигаций или порядок его определения: </w:t>
      </w:r>
    </w:p>
    <w:p w14:paraId="5147B94C"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bCs/>
          <w:iCs/>
          <w:lang w:eastAsia="ja-JP"/>
        </w:rPr>
        <w:t>Срок приобретения Облигаций Эмитентом не может наступить ранее даты государственной регистрации Банком России или иным уполномоченным органом по регулированию контролю и надзору в сфере финансовых рынков Отчета об итогах выпуска ценных бумаг и полной оплаты Облигаций.</w:t>
      </w:r>
    </w:p>
    <w:p w14:paraId="479C6BA1"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w:t>
      </w:r>
    </w:p>
    <w:p w14:paraId="56D9E337"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Дата приобретения: 7 (Седьмой) рабочий день с даты окончания Периода предъявления.</w:t>
      </w:r>
    </w:p>
    <w:p w14:paraId="7FEEAC1D"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lang w:eastAsia="ja-JP"/>
        </w:rPr>
        <w:t>Цена приобретения Облигаций:</w:t>
      </w:r>
      <w:r w:rsidRPr="009B28E3">
        <w:rPr>
          <w:rFonts w:ascii="Verdana" w:eastAsia="MS Mincho" w:hAnsi="Verdana"/>
          <w:b/>
          <w:lang w:eastAsia="ja-JP"/>
        </w:rPr>
        <w:t xml:space="preserve"> 100% (Сто процентов) от номинальной стоимости Облигаций.</w:t>
      </w:r>
    </w:p>
    <w:p w14:paraId="024DCD66"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lang w:eastAsia="ja-JP"/>
        </w:rPr>
        <w:t>Эмитент при совершении операции купли-продажи в Дату приобретения Облигаций дополнительно уплачивает накопленный купонный доход по Облигациям (НКД), рассчитанный в соответствии с Решением о выпуске ценных бумаг и Проспектом ценных бумаг на Дату приобретения включительно.</w:t>
      </w:r>
    </w:p>
    <w:p w14:paraId="7DCD7514" w14:textId="77777777" w:rsidR="006C7742" w:rsidRPr="009B28E3" w:rsidRDefault="006C7742" w:rsidP="00302793">
      <w:pPr>
        <w:ind w:firstLine="567"/>
        <w:jc w:val="both"/>
        <w:rPr>
          <w:rFonts w:ascii="Verdana" w:eastAsia="MS Mincho" w:hAnsi="Verdana"/>
          <w:b/>
          <w:lang w:eastAsia="ja-JP"/>
        </w:rPr>
      </w:pPr>
    </w:p>
    <w:p w14:paraId="4E1174DB" w14:textId="77777777" w:rsidR="006C7742" w:rsidRPr="009B28E3" w:rsidRDefault="006C7742" w:rsidP="00302793">
      <w:pPr>
        <w:ind w:firstLine="567"/>
        <w:jc w:val="both"/>
        <w:rPr>
          <w:rFonts w:ascii="Verdana" w:eastAsia="MS Mincho" w:hAnsi="Verdana"/>
          <w:lang w:eastAsia="ja-JP"/>
        </w:rPr>
      </w:pPr>
      <w:r w:rsidRPr="009B28E3">
        <w:rPr>
          <w:rFonts w:ascii="Verdana" w:eastAsia="MS Mincho" w:hAnsi="Verdana"/>
          <w:lang w:eastAsia="ja-JP"/>
        </w:rPr>
        <w:t>Порядок раскрытия Эмитентом информации об условиях и итогах приобретения облигаций их эмитентом:</w:t>
      </w:r>
    </w:p>
    <w:p w14:paraId="0EBCD864"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14:paraId="7DC63E34" w14:textId="77777777" w:rsidR="006C7742" w:rsidRPr="009B28E3" w:rsidRDefault="006C7742" w:rsidP="00302793">
      <w:pPr>
        <w:numPr>
          <w:ilvl w:val="0"/>
          <w:numId w:val="17"/>
        </w:numPr>
        <w:tabs>
          <w:tab w:val="clear" w:pos="2149"/>
          <w:tab w:val="left" w:pos="993"/>
        </w:tabs>
        <w:ind w:left="0" w:firstLine="567"/>
        <w:jc w:val="both"/>
        <w:rPr>
          <w:rFonts w:ascii="Verdana" w:eastAsia="MS Mincho" w:hAnsi="Verdana"/>
          <w:b/>
          <w:lang w:eastAsia="ja-JP"/>
        </w:rPr>
      </w:pPr>
      <w:r w:rsidRPr="009B28E3">
        <w:rPr>
          <w:rFonts w:ascii="Verdana" w:eastAsia="MS Mincho" w:hAnsi="Verdana"/>
          <w:b/>
          <w:bCs/>
          <w:iCs/>
          <w:lang w:eastAsia="ja-JP"/>
        </w:rPr>
        <w:t>в ленте новостей;</w:t>
      </w:r>
    </w:p>
    <w:p w14:paraId="394D54D7" w14:textId="77777777" w:rsidR="006C7742" w:rsidRPr="009B28E3" w:rsidRDefault="006C7742" w:rsidP="00302793">
      <w:pPr>
        <w:numPr>
          <w:ilvl w:val="0"/>
          <w:numId w:val="17"/>
        </w:numPr>
        <w:tabs>
          <w:tab w:val="clear" w:pos="2149"/>
          <w:tab w:val="left" w:pos="993"/>
        </w:tabs>
        <w:ind w:left="0" w:firstLine="567"/>
        <w:jc w:val="both"/>
        <w:rPr>
          <w:rFonts w:ascii="Verdana" w:eastAsia="MS Mincho" w:hAnsi="Verdana"/>
          <w:b/>
          <w:lang w:eastAsia="ja-JP"/>
        </w:rPr>
      </w:pPr>
      <w:r w:rsidRPr="009B28E3">
        <w:rPr>
          <w:rFonts w:ascii="Verdana" w:eastAsia="MS Mincho" w:hAnsi="Verdana"/>
          <w:b/>
          <w:bCs/>
          <w:iCs/>
          <w:lang w:eastAsia="ja-JP"/>
        </w:rPr>
        <w:t>на странице в сети Интернет.</w:t>
      </w:r>
    </w:p>
    <w:p w14:paraId="66BC90FF"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уведомить о таком приобретении представителя владельцев облигаций. Уведомление осуществляется в форме направления сообщения, содержащего следующие сведения:</w:t>
      </w:r>
    </w:p>
    <w:p w14:paraId="6B137F1E"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1) указание на выпуск (серию) облигаций, которые приобретаются;</w:t>
      </w:r>
    </w:p>
    <w:p w14:paraId="6600A519"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2) количество приобретаемых эмитентом облигаций соответствующего выпуска;</w:t>
      </w:r>
    </w:p>
    <w:p w14:paraId="41CA8C05"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14:paraId="126A70CA"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1875A81D"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Указанное выше сообщение,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или выслано по  электронной почте, согласно реквизитам, указанным в договоре, заключенном с представителем владельцев облигаций.</w:t>
      </w:r>
    </w:p>
    <w:p w14:paraId="74BF12E2"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lastRenderedPageBreak/>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14:paraId="61446AB3" w14:textId="77777777" w:rsidR="006C7742" w:rsidRPr="009B28E3" w:rsidRDefault="006C7742" w:rsidP="00302793">
      <w:pPr>
        <w:numPr>
          <w:ilvl w:val="0"/>
          <w:numId w:val="18"/>
        </w:numPr>
        <w:tabs>
          <w:tab w:val="num" w:pos="0"/>
          <w:tab w:val="left" w:pos="993"/>
        </w:tabs>
        <w:ind w:left="0" w:firstLine="567"/>
        <w:jc w:val="both"/>
        <w:rPr>
          <w:rFonts w:ascii="Verdana" w:eastAsia="MS Mincho" w:hAnsi="Verdana"/>
          <w:b/>
          <w:lang w:eastAsia="ja-JP"/>
        </w:rPr>
      </w:pPr>
      <w:r w:rsidRPr="009B28E3">
        <w:rPr>
          <w:rFonts w:ascii="Verdana" w:eastAsia="MS Mincho" w:hAnsi="Verdana"/>
          <w:b/>
          <w:bCs/>
          <w:iCs/>
          <w:lang w:eastAsia="ja-JP"/>
        </w:rPr>
        <w:t>в ленте новостей – не позднее 1 (Одного) дня;</w:t>
      </w:r>
    </w:p>
    <w:p w14:paraId="18BE45F2" w14:textId="77777777" w:rsidR="006C7742" w:rsidRPr="009B28E3" w:rsidRDefault="006C7742" w:rsidP="00302793">
      <w:pPr>
        <w:numPr>
          <w:ilvl w:val="0"/>
          <w:numId w:val="18"/>
        </w:numPr>
        <w:tabs>
          <w:tab w:val="num" w:pos="0"/>
          <w:tab w:val="left" w:pos="993"/>
        </w:tabs>
        <w:ind w:left="0" w:firstLine="567"/>
        <w:jc w:val="both"/>
        <w:rPr>
          <w:rFonts w:ascii="Verdana" w:eastAsia="MS Mincho" w:hAnsi="Verdana"/>
          <w:b/>
          <w:lang w:eastAsia="ja-JP"/>
        </w:rPr>
      </w:pPr>
      <w:r w:rsidRPr="009B28E3">
        <w:rPr>
          <w:rFonts w:ascii="Verdana" w:eastAsia="MS Mincho" w:hAnsi="Verdana"/>
          <w:b/>
          <w:bCs/>
          <w:iCs/>
          <w:lang w:eastAsia="ja-JP"/>
        </w:rPr>
        <w:t>на странице в сети Интернет  – не позднее 2 (Двух) дней.</w:t>
      </w:r>
    </w:p>
    <w:p w14:paraId="261AA581" w14:textId="77777777" w:rsidR="006C7742" w:rsidRPr="009B28E3" w:rsidRDefault="006C7742" w:rsidP="00302793">
      <w:pPr>
        <w:adjustRightInd w:val="0"/>
        <w:ind w:firstLine="567"/>
        <w:jc w:val="both"/>
        <w:rPr>
          <w:rFonts w:ascii="Verdana" w:eastAsia="MS Mincho" w:hAnsi="Verdana"/>
          <w:lang w:eastAsia="ja-JP"/>
        </w:rPr>
      </w:pPr>
      <w:r w:rsidRPr="009B28E3">
        <w:rPr>
          <w:rFonts w:ascii="Verdana" w:eastAsia="MS Mincho" w:hAnsi="Verdana"/>
          <w:lang w:eastAsia="ja-JP"/>
        </w:rPr>
        <w:t>Иные условия приобретения:</w:t>
      </w:r>
    </w:p>
    <w:p w14:paraId="674C1463" w14:textId="77777777" w:rsidR="006C7742" w:rsidRPr="009B28E3" w:rsidRDefault="006C7742" w:rsidP="00302793">
      <w:pPr>
        <w:adjustRightInd w:val="0"/>
        <w:ind w:firstLine="567"/>
        <w:jc w:val="both"/>
        <w:rPr>
          <w:rFonts w:ascii="Verdana" w:eastAsia="MS Mincho" w:hAnsi="Verdana"/>
          <w:b/>
          <w:bCs/>
          <w:iCs/>
          <w:lang w:eastAsia="ja-JP"/>
        </w:rPr>
      </w:pPr>
      <w:r w:rsidRPr="009B28E3">
        <w:rPr>
          <w:rFonts w:ascii="Verdana" w:eastAsia="MS Mincho" w:hAnsi="Verdana"/>
          <w:b/>
          <w:lang w:eastAsia="ja-JP"/>
        </w:rPr>
        <w:t>Иных условий приобретения Облигаций Эмитентом</w:t>
      </w:r>
      <w:r w:rsidRPr="009B28E3">
        <w:rPr>
          <w:rFonts w:ascii="Verdana" w:eastAsia="MS Mincho" w:hAnsi="Verdana"/>
          <w:lang w:eastAsia="ja-JP"/>
        </w:rPr>
        <w:t xml:space="preserve"> </w:t>
      </w:r>
      <w:r w:rsidRPr="009B28E3">
        <w:rPr>
          <w:rFonts w:ascii="Verdana" w:eastAsia="MS Mincho" w:hAnsi="Verdana"/>
          <w:b/>
          <w:bCs/>
          <w:iCs/>
          <w:lang w:eastAsia="ja-JP"/>
        </w:rPr>
        <w:t>по требованию владельцев Облигаций с возможностью их последующего обращения до истечения срока погашения, а также с возможностью их досрочного погашения нет.</w:t>
      </w:r>
    </w:p>
    <w:p w14:paraId="6CB70197" w14:textId="77777777" w:rsidR="006C7742" w:rsidRPr="009B28E3" w:rsidRDefault="006C7742" w:rsidP="006C7742">
      <w:pPr>
        <w:ind w:firstLine="709"/>
        <w:jc w:val="both"/>
        <w:rPr>
          <w:rFonts w:ascii="Verdana" w:hAnsi="Verdana"/>
          <w:b/>
          <w:bCs/>
          <w:iCs/>
          <w:sz w:val="22"/>
        </w:rPr>
      </w:pPr>
    </w:p>
    <w:p w14:paraId="43C4DFB6"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11. Порядок раскрытия эмитентом информации о выпуске (дополнительном выпуске) ценных бумаг</w:t>
      </w:r>
    </w:p>
    <w:p w14:paraId="72C72BA5" w14:textId="77777777" w:rsidR="006C7742" w:rsidRPr="009B28E3" w:rsidRDefault="006C7742" w:rsidP="00302793">
      <w:pPr>
        <w:adjustRightInd w:val="0"/>
        <w:ind w:firstLine="567"/>
        <w:jc w:val="both"/>
        <w:rPr>
          <w:rFonts w:ascii="Verdana" w:hAnsi="Verdana"/>
          <w:b/>
        </w:rPr>
      </w:pPr>
      <w:r w:rsidRPr="009B28E3">
        <w:rPr>
          <w:rFonts w:ascii="Verdana" w:hAnsi="Verdana"/>
          <w:b/>
        </w:rPr>
        <w:t xml:space="preserve">Государственная регистрация выпуска ценных бумаг сопровождается регистрацией проспекта ценных бумаг. </w:t>
      </w:r>
    </w:p>
    <w:p w14:paraId="5DE253AC" w14:textId="77777777" w:rsidR="006C7742" w:rsidRPr="009B28E3" w:rsidRDefault="006C7742" w:rsidP="00302793">
      <w:pPr>
        <w:adjustRightInd w:val="0"/>
        <w:ind w:firstLine="567"/>
        <w:jc w:val="both"/>
        <w:rPr>
          <w:rFonts w:ascii="Verdana" w:hAnsi="Verdana"/>
        </w:rPr>
      </w:pPr>
      <w:r w:rsidRPr="009B28E3">
        <w:rPr>
          <w:rFonts w:ascii="Verdana" w:hAnsi="Verdana"/>
        </w:rPr>
        <w:t>Порядок раскрытия эмитентом информации о выпуске (дополнительном выпуске) ценных бумаг:</w:t>
      </w:r>
    </w:p>
    <w:p w14:paraId="4EB0DBB4" w14:textId="77777777" w:rsidR="006C7742" w:rsidRPr="009B28E3" w:rsidRDefault="006C7742" w:rsidP="00302793">
      <w:pPr>
        <w:ind w:firstLine="567"/>
        <w:jc w:val="both"/>
        <w:rPr>
          <w:rFonts w:ascii="Verdana" w:eastAsia="SimSun" w:hAnsi="Verdana"/>
          <w:b/>
          <w:bCs/>
          <w:iCs/>
        </w:rPr>
      </w:pPr>
      <w:r w:rsidRPr="009B28E3">
        <w:rPr>
          <w:rFonts w:ascii="Verdana" w:eastAsia="SimSun" w:hAnsi="Verdana"/>
          <w:b/>
          <w:bCs/>
          <w:iCs/>
        </w:rPr>
        <w:t xml:space="preserve">Эмитент осуществляет раскрытие информации о выпуске в соответствии с требованиями </w:t>
      </w:r>
      <w:r w:rsidRPr="00445B78">
        <w:rPr>
          <w:rFonts w:ascii="Verdana" w:hAnsi="Verdana"/>
          <w:b/>
          <w:bCs/>
          <w:iCs/>
        </w:rPr>
        <w:t>законодательства Российской Федерации о ценных бумагах</w:t>
      </w:r>
      <w:r w:rsidRPr="009B28E3">
        <w:rPr>
          <w:rFonts w:ascii="Verdana" w:eastAsia="SimSun" w:hAnsi="Verdana"/>
          <w:b/>
          <w:bCs/>
          <w:iCs/>
        </w:rPr>
        <w:t xml:space="preserve"> и нормативных правовых актов в порядке и сроки, предусмотренные Решением о выпуске ценных бумаг, Проспектом ценных бумаг, Положением о раскрытии информации эмитентами эмиссионных ценных бумаг, утвержденного Банком России 30.12.2014 N 454-П (далее – Положение о раскрытии информации) и иными нормативными правовыми актами. </w:t>
      </w:r>
    </w:p>
    <w:p w14:paraId="71E969A5" w14:textId="77777777" w:rsidR="006C7742" w:rsidRPr="009B28E3" w:rsidRDefault="006C7742" w:rsidP="00302793">
      <w:pPr>
        <w:adjustRightInd w:val="0"/>
        <w:ind w:firstLine="567"/>
        <w:jc w:val="both"/>
        <w:rPr>
          <w:rFonts w:ascii="Verdana" w:eastAsia="SimSun" w:hAnsi="Verdana"/>
          <w:b/>
          <w:bCs/>
          <w:iCs/>
        </w:rPr>
      </w:pPr>
      <w:r w:rsidRPr="009B28E3">
        <w:rPr>
          <w:rFonts w:ascii="Verdana" w:eastAsia="SimSun" w:hAnsi="Verdana"/>
          <w:b/>
          <w:bCs/>
          <w:iCs/>
        </w:rPr>
        <w:t xml:space="preserve">На дату утверждения Решения о выпуске ценных бумаг и Проспекта ценных бумаг у Эмитента не имеется обязанность по раскрытию информации в форме ежеквартальных отчетов, </w:t>
      </w:r>
      <w:r w:rsidRPr="009B28E3">
        <w:rPr>
          <w:rFonts w:ascii="Verdana" w:hAnsi="Verdana"/>
          <w:b/>
          <w:bCs/>
          <w:iCs/>
        </w:rPr>
        <w:t>консолидированной финансовой отчетности</w:t>
      </w:r>
      <w:r w:rsidRPr="009B28E3">
        <w:rPr>
          <w:rFonts w:ascii="Verdana" w:eastAsia="SimSun" w:hAnsi="Verdana"/>
          <w:b/>
          <w:bCs/>
          <w:iCs/>
        </w:rPr>
        <w:t xml:space="preserve"> и сообщений о существенных фактах, затрагивающих финансово-хозяйственную деятельность Эмитента.</w:t>
      </w:r>
    </w:p>
    <w:p w14:paraId="389CBBB9" w14:textId="77777777" w:rsidR="00173FC8" w:rsidRPr="00173FC8" w:rsidRDefault="00173FC8" w:rsidP="00173FC8">
      <w:pPr>
        <w:adjustRightInd w:val="0"/>
        <w:ind w:firstLine="567"/>
        <w:jc w:val="both"/>
        <w:rPr>
          <w:rFonts w:ascii="Verdana" w:hAnsi="Verdana"/>
          <w:b/>
          <w:bCs/>
          <w:iCs/>
        </w:rPr>
      </w:pPr>
      <w:r w:rsidRPr="00173FC8">
        <w:rPr>
          <w:rFonts w:ascii="Verdana" w:hAnsi="Verdana"/>
          <w:b/>
          <w:bCs/>
          <w:iCs/>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(в ленте новостей), такое опубликование должно осуществляться в ленте новостей хотя бы одного из информационных агентств, уполномоченных Банком России на проведение действий по раскрытию информации о ценных бумагах и об иных финансовых инструментах не позднее последнего дня срока, в течение которого в соответствии с Положением о раскрытии информации должно быть осуществлено такое опубликование. </w:t>
      </w:r>
    </w:p>
    <w:p w14:paraId="6FDA869D" w14:textId="77777777" w:rsidR="00173FC8" w:rsidRPr="00173FC8" w:rsidRDefault="00173FC8" w:rsidP="00173FC8">
      <w:pPr>
        <w:adjustRightInd w:val="0"/>
        <w:ind w:firstLine="567"/>
        <w:jc w:val="both"/>
        <w:rPr>
          <w:rFonts w:ascii="Verdana" w:hAnsi="Verdana"/>
          <w:b/>
          <w:bCs/>
          <w:iCs/>
        </w:rPr>
      </w:pPr>
      <w:r w:rsidRPr="00173FC8">
        <w:rPr>
          <w:rFonts w:ascii="Verdana" w:hAnsi="Verdana"/>
          <w:b/>
          <w:bCs/>
          <w:iCs/>
        </w:rPr>
        <w:t>Адрес страницы в сети Интернет, предоставленной распространителем информации на рынке ценных бумаг, в формате, соответствующем требованиям Банка России – https://www.e-disclosure.ru/portal/company.aspx?id=36519.</w:t>
      </w:r>
    </w:p>
    <w:p w14:paraId="2D6B3025" w14:textId="77777777" w:rsidR="00173FC8" w:rsidRPr="00173FC8" w:rsidRDefault="00173FC8" w:rsidP="00173FC8">
      <w:pPr>
        <w:adjustRightInd w:val="0"/>
        <w:ind w:firstLine="567"/>
        <w:jc w:val="both"/>
        <w:rPr>
          <w:rFonts w:ascii="Verdana" w:hAnsi="Verdana"/>
          <w:b/>
          <w:bCs/>
          <w:iCs/>
        </w:rPr>
      </w:pPr>
      <w:r w:rsidRPr="00173FC8">
        <w:rPr>
          <w:rFonts w:ascii="Verdana" w:hAnsi="Verdana"/>
          <w:b/>
          <w:bCs/>
          <w:iCs/>
        </w:rPr>
        <w:t>Адрес страницы в сети Интернет, электронный адрес которой включает доменное имя, права на которое принадлежат Эмитенту – http://www.garantstroyspb.ru.</w:t>
      </w:r>
    </w:p>
    <w:p w14:paraId="0422BFB4" w14:textId="77777777" w:rsidR="00173FC8" w:rsidRPr="00173FC8" w:rsidRDefault="00173FC8" w:rsidP="00173FC8">
      <w:pPr>
        <w:adjustRightInd w:val="0"/>
        <w:ind w:firstLine="567"/>
        <w:jc w:val="both"/>
        <w:rPr>
          <w:rFonts w:ascii="Verdana" w:hAnsi="Verdana"/>
          <w:b/>
          <w:bCs/>
          <w:iCs/>
        </w:rPr>
      </w:pPr>
      <w:r w:rsidRPr="00173FC8">
        <w:rPr>
          <w:rFonts w:ascii="Verdana" w:hAnsi="Verdana"/>
          <w:b/>
          <w:bCs/>
          <w:iCs/>
        </w:rPr>
        <w:t xml:space="preserve">В случае допуска Облигаций к торгам на фондовой бирже Эмитент должен на главной (начальной) странице в сети Интернет, электронный адрес которой включает доменное имя, права на которое принадлежат Эмитенту, (далее - страница Эмитента в сети Интернет), разместить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 </w:t>
      </w:r>
    </w:p>
    <w:p w14:paraId="44212213" w14:textId="77777777" w:rsidR="00173FC8" w:rsidRPr="00173FC8" w:rsidRDefault="00173FC8" w:rsidP="00173FC8">
      <w:pPr>
        <w:adjustRightInd w:val="0"/>
        <w:ind w:firstLine="567"/>
        <w:jc w:val="both"/>
        <w:rPr>
          <w:rFonts w:ascii="Verdana" w:hAnsi="Verdana"/>
          <w:b/>
          <w:bCs/>
          <w:iCs/>
        </w:rPr>
      </w:pPr>
      <w:r w:rsidRPr="00173FC8">
        <w:rPr>
          <w:rFonts w:ascii="Verdana" w:hAnsi="Verdana"/>
          <w:b/>
          <w:bCs/>
          <w:iCs/>
        </w:rPr>
        <w:t>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w:t>
      </w:r>
    </w:p>
    <w:p w14:paraId="0D98FB77" w14:textId="77777777" w:rsidR="00173FC8" w:rsidRDefault="00173FC8" w:rsidP="00173FC8">
      <w:pPr>
        <w:adjustRightInd w:val="0"/>
        <w:ind w:firstLine="567"/>
        <w:jc w:val="both"/>
        <w:rPr>
          <w:rFonts w:ascii="Verdana" w:hAnsi="Verdana"/>
          <w:b/>
          <w:bCs/>
          <w:iCs/>
        </w:rPr>
      </w:pPr>
      <w:r w:rsidRPr="00173FC8">
        <w:rPr>
          <w:rFonts w:ascii="Verdana" w:hAnsi="Verdana"/>
          <w:b/>
          <w:bCs/>
          <w:iCs/>
        </w:rPr>
        <w:t>В случае если на момент наступления события, о котором Эмитент должен раскрыть информацию в соответствии с действующими федеральными законами и нормативными актами, регулирующими состав, порядок и сроки раскрытия информации, установлены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и нормативными актами, регулирующими состав, порядок и сроки раскрытия информации, действующими на момент наступления события.</w:t>
      </w:r>
    </w:p>
    <w:p w14:paraId="1761535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lastRenderedPageBreak/>
        <w:t>1) На этапе государственной регистрации выпуска Облигаций информация о выпуске Облигаций раскрывается Эмитентом в форме сообщения путем опубликования в ленте новостей и на странице в сети Интернет, а также в форме Решения о выпуске ценных бумаг, Проспекта ценных бумаг путем опубликования на странице в сети Интернет.</w:t>
      </w:r>
    </w:p>
    <w:p w14:paraId="0BC7A553"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Сообщение о государственной регистрации выпуска Облигаций и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(дополнительного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51E1DC6"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6F68E661"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265B12F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 срок не позднее даты начала размещения Облигаций Эмитент обязан опубликовать текст зарегистрированного Решения о выпуске ценных бумаг на странице в сети Интернет.</w:t>
      </w:r>
    </w:p>
    <w:p w14:paraId="0EF2A38F"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Текст зарегистрированного Решения о выпуске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полного погашения всех Облигаций выпуска.</w:t>
      </w:r>
    </w:p>
    <w:p w14:paraId="0D797008"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 срок не позднее даты начала размещения Облигаций Эмитент обязан опубликовать текст зарегистрированного Проспекта ценных бумаг на странице в сети Интернет.</w:t>
      </w:r>
    </w:p>
    <w:p w14:paraId="06CB9689"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Текст зарегистрированного Проспекта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полного погашения всех Облигаций выпуска.</w:t>
      </w:r>
    </w:p>
    <w:p w14:paraId="4B5ABF0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С даты государственной регистрации выпуска Облигаций все заинтересованные лица могут ознакомиться с Решением о выпуске ценных бумаг и Проспектом ценных бумаг, а также получить их копии по месту нахождения Эмитента.</w:t>
      </w:r>
    </w:p>
    <w:p w14:paraId="735ECD99"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17025BE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2) Информация о дате начала размещения Облигаций публикуется Эмитентом в форме сообщения о дате начала размещения ценных бумаг в срок не позднее чем за 1 (Один) день до даты начала размещения Облигаций:</w:t>
      </w:r>
    </w:p>
    <w:p w14:paraId="508D3198" w14:textId="77777777" w:rsidR="006C7742" w:rsidRPr="000B740B" w:rsidRDefault="006C7742" w:rsidP="00302793">
      <w:pPr>
        <w:ind w:firstLine="567"/>
        <w:jc w:val="both"/>
        <w:rPr>
          <w:rFonts w:ascii="Verdana" w:hAnsi="Verdana"/>
          <w:b/>
          <w:bCs/>
          <w:iCs/>
        </w:rPr>
      </w:pPr>
      <w:r w:rsidRPr="000B740B">
        <w:rPr>
          <w:rFonts w:ascii="Verdana" w:hAnsi="Verdana"/>
          <w:b/>
          <w:bCs/>
          <w:iCs/>
        </w:rPr>
        <w:t>-  в ленте новостей;</w:t>
      </w:r>
    </w:p>
    <w:p w14:paraId="53B46B49" w14:textId="08036986" w:rsidR="006C7742" w:rsidRPr="000B740B" w:rsidRDefault="006C7742" w:rsidP="00302793">
      <w:pPr>
        <w:adjustRightInd w:val="0"/>
        <w:ind w:firstLine="567"/>
        <w:jc w:val="both"/>
        <w:rPr>
          <w:rFonts w:ascii="Verdana" w:hAnsi="Verdana"/>
          <w:b/>
          <w:bCs/>
          <w:iCs/>
        </w:rPr>
      </w:pPr>
      <w:r w:rsidRPr="000B740B">
        <w:rPr>
          <w:rFonts w:ascii="Verdana" w:hAnsi="Verdana"/>
          <w:b/>
          <w:bCs/>
          <w:iCs/>
        </w:rPr>
        <w:t>- на странице в сети Интернет.</w:t>
      </w:r>
    </w:p>
    <w:p w14:paraId="4B84ABE8"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О дате начала размещения Облигаций Эмитент уведомляет НРД в согласованном порядке.</w:t>
      </w:r>
    </w:p>
    <w:p w14:paraId="3BC3BBB2" w14:textId="62F8B46F"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xml:space="preserve">Дата начала размещения Облигаций, установленная </w:t>
      </w:r>
      <w:r w:rsidR="00443D0D" w:rsidRPr="00443D0D">
        <w:rPr>
          <w:rFonts w:ascii="Verdana" w:hAnsi="Verdana"/>
          <w:b/>
          <w:bCs/>
          <w:iCs/>
          <w:lang w:eastAsia="en-US"/>
        </w:rPr>
        <w:t>единоличным исполнительным</w:t>
      </w:r>
      <w:r w:rsidR="00443D0D" w:rsidRPr="00443D0D" w:rsidDel="00443D0D">
        <w:rPr>
          <w:rFonts w:ascii="Verdana" w:hAnsi="Verdana"/>
          <w:b/>
          <w:bCs/>
          <w:iCs/>
          <w:lang w:eastAsia="en-US"/>
        </w:rPr>
        <w:t xml:space="preserve"> </w:t>
      </w:r>
      <w:r w:rsidRPr="009B28E3">
        <w:rPr>
          <w:rFonts w:ascii="Verdana" w:hAnsi="Verdana"/>
          <w:b/>
          <w:bCs/>
          <w:iCs/>
          <w:lang w:eastAsia="en-US"/>
        </w:rPr>
        <w:t>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предусмотренному законодательством Российской Федерации, Решением о выпуске ценных бумаг и Проспектом ценных бумаг.</w:t>
      </w:r>
    </w:p>
    <w:p w14:paraId="5F04826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 случае принятия Эмитентом решения об изменении даты начала размещения Облигаций, раскрытой в порядке, предусмотренном выше, Эмитент обязан опубликовать сообщение об изменении даты начала размещения Облигаций в ленте новостей и на странице в сети Интернет не позднее 1 (Одного) дня до наступления такой даты.</w:t>
      </w:r>
    </w:p>
    <w:p w14:paraId="4B0B114A" w14:textId="57348A60"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xml:space="preserve">Об изменении даты начала размещения Облигаций Эмитент уведомляет НРД не позднее 1 (Одного) дня с даты принятия </w:t>
      </w:r>
      <w:r w:rsidR="00443D0D" w:rsidRPr="00443D0D">
        <w:rPr>
          <w:rFonts w:ascii="Verdana" w:hAnsi="Verdana"/>
          <w:b/>
          <w:bCs/>
          <w:iCs/>
          <w:lang w:eastAsia="en-US"/>
        </w:rPr>
        <w:t>единоличным исполнительным</w:t>
      </w:r>
      <w:r w:rsidR="00443D0D" w:rsidRPr="00443D0D" w:rsidDel="00443D0D">
        <w:rPr>
          <w:rFonts w:ascii="Verdana" w:hAnsi="Verdana"/>
          <w:b/>
          <w:bCs/>
          <w:iCs/>
          <w:lang w:eastAsia="en-US"/>
        </w:rPr>
        <w:t xml:space="preserve"> </w:t>
      </w:r>
      <w:r w:rsidRPr="009B28E3">
        <w:rPr>
          <w:rFonts w:ascii="Verdana" w:hAnsi="Verdana"/>
          <w:b/>
          <w:bCs/>
          <w:iCs/>
          <w:lang w:eastAsia="en-US"/>
        </w:rPr>
        <w:t>органом Эмитента решения об изменении даты начала размещения Облигаций, но не позднее, чем за 1 (Один) день до наступления такой даты.</w:t>
      </w:r>
    </w:p>
    <w:p w14:paraId="02A3315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xml:space="preserve">3) В случае если в течение срока размещения ценных бумаг Эмитент принимает решение о внесении изменений в Решение о выпуске ценных бумаг и (или) в </w:t>
      </w:r>
      <w:r w:rsidRPr="009B28E3">
        <w:rPr>
          <w:rFonts w:ascii="Verdana" w:hAnsi="Verdana"/>
          <w:b/>
          <w:bCs/>
          <w:iCs/>
          <w:lang w:eastAsia="en-US"/>
        </w:rPr>
        <w:lastRenderedPageBreak/>
        <w:t xml:space="preserve">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(далее - уполномоченный орган), </w:t>
      </w:r>
      <w:r w:rsidRPr="009B28E3">
        <w:rPr>
          <w:rFonts w:ascii="Verdana" w:hAnsi="Verdana"/>
          <w:b/>
          <w:bCs/>
          <w:iCs/>
          <w:u w:val="single"/>
          <w:lang w:eastAsia="en-US"/>
        </w:rPr>
        <w:t>Эмитент обязан приостановить размещение Облигаций и опубликовать сообщение о приостановлении размещения ценных бумаг</w:t>
      </w:r>
      <w:r w:rsidRPr="009B28E3">
        <w:rPr>
          <w:rFonts w:ascii="Verdana" w:hAnsi="Verdana"/>
          <w:b/>
          <w:bCs/>
          <w:iCs/>
          <w:lang w:eastAsia="en-US"/>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в Решение о выпуске ценных бумаг и (или) в Проспект ценных бумаг,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с даты получения Эмитентом письменного требования (предписания, определения) Банка России, органа государственной власти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49A931FF"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7AEFD77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5E2A8457"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Внесение изменений в Решение о выпуске ценных бумаг в случаях, предусмотренных действующим законодательством Российской Федерации, осуществляется с согласия владельцев Облигаций, полученного в порядке, установленном федеральным законом.</w:t>
      </w:r>
    </w:p>
    <w:p w14:paraId="2023E4C9"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1C0CAB1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xml:space="preserve">4) После регистрации в течение срока размещения ценных бумаг изменений в Решение о выпуске ценных бумаг и (или) в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sidRPr="009B28E3">
        <w:rPr>
          <w:rFonts w:ascii="Verdana" w:hAnsi="Verdana"/>
          <w:b/>
          <w:bCs/>
          <w:iCs/>
          <w:u w:val="single"/>
          <w:lang w:eastAsia="en-US"/>
        </w:rPr>
        <w:t>Эмитент обязан опубликовать сообщение о возобновлении размещения ценных</w:t>
      </w:r>
      <w:r w:rsidRPr="009B28E3">
        <w:rPr>
          <w:rFonts w:ascii="Verdana" w:hAnsi="Verdana"/>
          <w:b/>
          <w:bCs/>
          <w:iCs/>
          <w:lang w:eastAsia="en-US"/>
        </w:rPr>
        <w:t xml:space="preserve"> бумаг в следующие сроки с даты опубликования информации о регистрации изменений в Решение о выпуске ценных бумаг и (или) в Проспект ценных бумаг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ценных бумаг и (или) в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D0B7FE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2D3744E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3C5BD073"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2958A6E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49074DDF"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 случае регистрации изменений в Решение о выпуске ценных бумаг и (или) в Проспект ценных бумаг Эмитент обязан опубликовать текст зарегистрированных изменений в Решение о выпуске ценных бумаг и (или) в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При опубликовании текста изменений в Решение о выпуске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14:paraId="3843441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Текст зарегистрированных изменений в Решение о выпуске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Решения о выпуске ценных бумаг.</w:t>
      </w:r>
    </w:p>
    <w:p w14:paraId="07973B23"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Текст зарегистрированных изменений в Проспект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Проспекта ценных бумаг.</w:t>
      </w:r>
    </w:p>
    <w:p w14:paraId="4FC463F6"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Все заинтересованные лица могут ознакомиться с изменениями в Решение о выпуске ценных бумаг и(или) Проспект ценных бумаг, а также получить их копии по месту нахождения Эмитента.</w:t>
      </w:r>
    </w:p>
    <w:p w14:paraId="3C3BC1B0"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5B82574D"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5) После начала размещения ценных бумаг Эмитент осуществляет раскрытие информации в форме сообщений о существенных фактах в порядке, предусмотренном действующим законодательством Российской Федерации, в том числе нормативными правовыми актами Банка России.</w:t>
      </w:r>
    </w:p>
    <w:p w14:paraId="325C0110"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Раскрытие информации в форме сообщения о существенном факте осуществляется Эмитентом путем опубликования сообщения о существенном факте в следующие сроки с момента возникновения такого существенного факта:</w:t>
      </w:r>
    </w:p>
    <w:p w14:paraId="0EA17F5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649F96E8"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596D1BBF"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нормативными правовыми актами Банка России,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49CE439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6) Начиная с квартала, в течение которого началось размещение Облигаций, Эмитент обязуется осуществлять раскрытие информации в  форме ежеквартального отчета эмитента ценных бумаг в порядке, предусмотренном действующим законодательством РФ.</w:t>
      </w:r>
    </w:p>
    <w:p w14:paraId="090372C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В срок не более 45 (Сорока пяти) дней с даты окончания соответствующего квартала Эмитент обязан опубликовать текст ежеквартального отчета в сети Интернет.</w:t>
      </w:r>
    </w:p>
    <w:p w14:paraId="64566F31"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Текст ежеквартального отчета должен быть доступен на странице в сети Интернет в течение не менее пяти лет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2F48829" w14:textId="77777777" w:rsidR="006C7742" w:rsidRPr="009B28E3" w:rsidRDefault="006C7742" w:rsidP="00302793">
      <w:pPr>
        <w:tabs>
          <w:tab w:val="left" w:pos="1134"/>
        </w:tabs>
        <w:adjustRightInd w:val="0"/>
        <w:ind w:firstLine="567"/>
        <w:jc w:val="both"/>
        <w:rPr>
          <w:rFonts w:ascii="Verdana" w:eastAsia="Calibri" w:hAnsi="Verdana"/>
          <w:b/>
          <w:bCs/>
          <w:iCs/>
          <w:lang w:eastAsia="en-US"/>
        </w:rPr>
      </w:pPr>
      <w:r w:rsidRPr="009B28E3">
        <w:rPr>
          <w:rFonts w:ascii="Verdana" w:hAnsi="Verdana"/>
          <w:b/>
          <w:bCs/>
          <w:iCs/>
        </w:rPr>
        <w:t>Информация о раскрытии Эмитентом ежеквартального отчета раскрывается Эмитентом в форме сообщения о существенном факте «</w:t>
      </w:r>
      <w:r w:rsidRPr="009B28E3">
        <w:rPr>
          <w:rFonts w:ascii="Verdana" w:eastAsia="Calibri" w:hAnsi="Verdana"/>
          <w:b/>
          <w:bCs/>
          <w:iCs/>
          <w:lang w:eastAsia="en-US"/>
        </w:rPr>
        <w:t xml:space="preserve">О раскрытии эмитентом ежеквартального отчета» </w:t>
      </w:r>
      <w:r w:rsidRPr="009B28E3">
        <w:rPr>
          <w:rFonts w:ascii="Verdana" w:hAnsi="Verdana"/>
          <w:b/>
          <w:bCs/>
          <w:iCs/>
        </w:rPr>
        <w:t xml:space="preserve">в следующие сроки с даты </w:t>
      </w:r>
      <w:r w:rsidRPr="009B28E3">
        <w:rPr>
          <w:rFonts w:ascii="Verdana" w:eastAsia="Calibri" w:hAnsi="Verdana"/>
          <w:b/>
          <w:bCs/>
          <w:iCs/>
          <w:lang w:eastAsia="en-US"/>
        </w:rPr>
        <w:t>опубликования текста ежеквартального отчета Эмитента на странице в сети Интернет</w:t>
      </w:r>
      <w:r w:rsidRPr="009B28E3">
        <w:rPr>
          <w:rFonts w:ascii="Verdana" w:hAnsi="Verdana"/>
          <w:b/>
          <w:bCs/>
          <w:iCs/>
        </w:rPr>
        <w:t>:</w:t>
      </w:r>
    </w:p>
    <w:p w14:paraId="5A18732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7707367F" w14:textId="77777777" w:rsidR="006C7742" w:rsidRPr="009B28E3" w:rsidRDefault="006C7742" w:rsidP="00302793">
      <w:pPr>
        <w:numPr>
          <w:ilvl w:val="0"/>
          <w:numId w:val="25"/>
        </w:numPr>
        <w:tabs>
          <w:tab w:val="left" w:pos="993"/>
          <w:tab w:val="left" w:pos="1134"/>
          <w:tab w:val="left" w:pos="1560"/>
        </w:tabs>
        <w:adjustRightInd w:val="0"/>
        <w:ind w:left="0" w:firstLine="567"/>
        <w:contextualSpacing/>
        <w:jc w:val="both"/>
        <w:rPr>
          <w:rFonts w:ascii="Verdana" w:hAnsi="Verdana"/>
          <w:b/>
          <w:bCs/>
          <w:iCs/>
        </w:rPr>
      </w:pPr>
      <w:r w:rsidRPr="009B28E3">
        <w:rPr>
          <w:rFonts w:ascii="Verdana" w:hAnsi="Verdana"/>
          <w:b/>
          <w:bCs/>
          <w:iCs/>
          <w:lang w:eastAsia="en-US"/>
        </w:rPr>
        <w:t>на странице в сети Интернет - не позднее 2 (Двух) дней.</w:t>
      </w:r>
    </w:p>
    <w:p w14:paraId="6AC2AC55" w14:textId="77777777" w:rsidR="006C7742" w:rsidRPr="009B28E3" w:rsidRDefault="006C7742" w:rsidP="00302793">
      <w:pPr>
        <w:tabs>
          <w:tab w:val="left" w:pos="709"/>
          <w:tab w:val="left" w:pos="1134"/>
        </w:tabs>
        <w:ind w:firstLine="567"/>
        <w:jc w:val="both"/>
        <w:rPr>
          <w:rFonts w:ascii="Verdana" w:hAnsi="Verdana"/>
          <w:b/>
        </w:rPr>
      </w:pPr>
      <w:r w:rsidRPr="009B28E3">
        <w:rPr>
          <w:rFonts w:ascii="Verdana" w:hAnsi="Verdana"/>
          <w:b/>
        </w:rPr>
        <w:t>В случае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14:paraId="495A1F02" w14:textId="77777777" w:rsidR="006C7742" w:rsidRPr="009B28E3" w:rsidRDefault="006C7742" w:rsidP="00302793">
      <w:pPr>
        <w:tabs>
          <w:tab w:val="left" w:pos="709"/>
          <w:tab w:val="left" w:pos="1134"/>
        </w:tabs>
        <w:ind w:firstLine="567"/>
        <w:jc w:val="both"/>
        <w:rPr>
          <w:rFonts w:ascii="Verdana" w:hAnsi="Verdana"/>
          <w:b/>
        </w:rPr>
      </w:pPr>
      <w:r w:rsidRPr="009B28E3">
        <w:rPr>
          <w:rFonts w:ascii="Verdana" w:hAnsi="Verdana"/>
          <w:b/>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14:paraId="2164594F"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rPr>
        <w:t xml:space="preserve">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w:t>
      </w:r>
      <w:r w:rsidRPr="009B28E3">
        <w:rPr>
          <w:rFonts w:ascii="Verdana" w:hAnsi="Verdana"/>
          <w:b/>
          <w:bCs/>
          <w:iCs/>
        </w:rPr>
        <w:t>Положением о раскрытии информации</w:t>
      </w:r>
      <w:r w:rsidRPr="009B28E3">
        <w:rPr>
          <w:rFonts w:ascii="Verdana" w:hAnsi="Verdana"/>
          <w:b/>
        </w:rPr>
        <w:t xml:space="preserve"> для обеспечения доступа на странице в сети Интернет к тексту ежеквартального отчета, в который внесены изменения.</w:t>
      </w:r>
    </w:p>
    <w:p w14:paraId="21C2ED6A"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7) 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4E1ABA7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726F976E"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3E114601"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8) 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«Сведения об этапах процедуры эмиссии ценных бумаг эмитента»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37B775B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142B05A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5183D4C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Текст  зарегистрированного Отчета об итогах выпуска ценных бумаг должен быть опубликован Эмитентом в сети Интернет 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498656E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Текст зарегистрированного Отчета об итогах выпуска ценных бумаг должен быть доступен на странице в сети Интернет в течение не менее 12 месяцев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41C0540D"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С даты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а также получить его копии по месту нахождения Эмитента.</w:t>
      </w:r>
    </w:p>
    <w:p w14:paraId="0A654DC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Копии зарегистрированного Отчета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6B661AC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9) Информация о величине процентной ставки по первому купону Облигаций публикуется в форме сообщения о существенном факте в следующие сроки:</w:t>
      </w:r>
    </w:p>
    <w:p w14:paraId="471DCFF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 с даты установления единоличным исполнительным органом управления Эмитента ставки купона первого купонного периода и не позднее, чем за 1 (Один) день до даты начала размещения Облигаций;</w:t>
      </w:r>
    </w:p>
    <w:p w14:paraId="5DC0B6E9"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 с даты установления единоличным исполнительным органом управления Эмитента ставки купона первого купонного периода и не позднее, чем за 1 (Один) день до даты начала размещения Облигаций.</w:t>
      </w:r>
    </w:p>
    <w:p w14:paraId="4535E39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Эмитент информирует НРД о ставке купона на первый купонный период не позднее, чем за 1 (Один) день до даты начала размещения Облигаций.</w:t>
      </w:r>
    </w:p>
    <w:p w14:paraId="3F699EC7" w14:textId="77777777" w:rsidR="006C7742" w:rsidRPr="009B28E3" w:rsidRDefault="006C7742" w:rsidP="00302793">
      <w:pPr>
        <w:adjustRightInd w:val="0"/>
        <w:ind w:firstLine="567"/>
        <w:jc w:val="both"/>
        <w:rPr>
          <w:rFonts w:ascii="Verdana" w:hAnsi="Verdana"/>
          <w:b/>
          <w:bCs/>
          <w:iCs/>
          <w:lang w:eastAsia="en-US"/>
        </w:rPr>
      </w:pPr>
    </w:p>
    <w:p w14:paraId="51FD2098" w14:textId="77777777" w:rsidR="006C7742" w:rsidRPr="009B28E3" w:rsidRDefault="006C7742" w:rsidP="00302793">
      <w:pPr>
        <w:autoSpaceDE/>
        <w:autoSpaceDN/>
        <w:ind w:right="54" w:firstLine="567"/>
        <w:jc w:val="both"/>
        <w:rPr>
          <w:rFonts w:ascii="Verdana" w:hAnsi="Verdana"/>
          <w:b/>
          <w:color w:val="000000"/>
        </w:rPr>
      </w:pPr>
      <w:r w:rsidRPr="009B28E3">
        <w:rPr>
          <w:rFonts w:ascii="Verdana" w:hAnsi="Verdana"/>
          <w:b/>
          <w:color w:val="000000"/>
        </w:rPr>
        <w:t>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чем за 1 (Один) день до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 Решения о выпуске ценных бумаг и Проспектом ценных бумаг, раскрывается Эмитентом в форме сообщения о существенном факте не позднее, чем за 1 (Один) день до даты начала размещения Облигаций и в следующие сроки с даты принятия единоличным исполнительным органом управления Эмитента решения об установлении размера процентных ставок или порядка определения размера процентных ставок по купонам:</w:t>
      </w:r>
      <w:r w:rsidRPr="009B28E3">
        <w:rPr>
          <w:rFonts w:ascii="Verdana" w:hAnsi="Verdana"/>
          <w:color w:val="000000"/>
        </w:rPr>
        <w:t xml:space="preserve"> </w:t>
      </w:r>
    </w:p>
    <w:p w14:paraId="76D83B0F" w14:textId="77777777" w:rsidR="006C7742" w:rsidRPr="009B28E3" w:rsidRDefault="006C7742" w:rsidP="00302793">
      <w:pPr>
        <w:numPr>
          <w:ilvl w:val="0"/>
          <w:numId w:val="21"/>
        </w:numPr>
        <w:autoSpaceDE/>
        <w:autoSpaceDN/>
        <w:ind w:right="54" w:firstLine="567"/>
        <w:jc w:val="both"/>
        <w:rPr>
          <w:rFonts w:ascii="Verdana" w:hAnsi="Verdana"/>
          <w:b/>
          <w:color w:val="000000"/>
        </w:rPr>
      </w:pPr>
      <w:r w:rsidRPr="009B28E3">
        <w:rPr>
          <w:rFonts w:ascii="Verdana" w:hAnsi="Verdana"/>
          <w:b/>
          <w:color w:val="000000"/>
        </w:rPr>
        <w:t xml:space="preserve">в ленте новостей - не позднее 1 (Одного) дня; </w:t>
      </w:r>
    </w:p>
    <w:p w14:paraId="605EB877" w14:textId="77777777" w:rsidR="006C7742" w:rsidRPr="009B28E3" w:rsidRDefault="006C7742" w:rsidP="00302793">
      <w:pPr>
        <w:numPr>
          <w:ilvl w:val="0"/>
          <w:numId w:val="21"/>
        </w:numPr>
        <w:autoSpaceDE/>
        <w:autoSpaceDN/>
        <w:ind w:right="54" w:firstLine="567"/>
        <w:jc w:val="both"/>
        <w:rPr>
          <w:rFonts w:ascii="Verdana" w:hAnsi="Verdana"/>
          <w:b/>
          <w:color w:val="000000"/>
        </w:rPr>
      </w:pPr>
      <w:r w:rsidRPr="009B28E3">
        <w:rPr>
          <w:rFonts w:ascii="Verdana" w:hAnsi="Verdana"/>
          <w:b/>
          <w:color w:val="000000"/>
        </w:rPr>
        <w:t xml:space="preserve">на странице в сети Интернет - не позднее 2 (Двух) дней. </w:t>
      </w:r>
    </w:p>
    <w:p w14:paraId="2CD79D8D" w14:textId="77777777" w:rsidR="006C7742" w:rsidRPr="009B28E3" w:rsidRDefault="006C7742" w:rsidP="00302793">
      <w:pPr>
        <w:autoSpaceDE/>
        <w:autoSpaceDN/>
        <w:ind w:right="54" w:firstLine="567"/>
        <w:jc w:val="both"/>
        <w:rPr>
          <w:rFonts w:ascii="Verdana" w:hAnsi="Verdana"/>
          <w:b/>
          <w:color w:val="000000"/>
        </w:rPr>
      </w:pPr>
      <w:r w:rsidRPr="009B28E3">
        <w:rPr>
          <w:rFonts w:ascii="Verdana" w:hAnsi="Verdana"/>
          <w:b/>
          <w:color w:val="000000"/>
        </w:rPr>
        <w:t>Эмитент не позднее, чем за 1 (Один) день до даты начала размещения Облигаций информирует НРД о принятых решениях, в том числе об определенных процентных ставках либо порядке определения процентных ставок по Облигациям.</w:t>
      </w:r>
      <w:r w:rsidRPr="009B28E3">
        <w:rPr>
          <w:rFonts w:ascii="Verdana" w:hAnsi="Verdana"/>
          <w:color w:val="000000"/>
        </w:rPr>
        <w:t xml:space="preserve"> </w:t>
      </w:r>
    </w:p>
    <w:p w14:paraId="66C3E869" w14:textId="77777777" w:rsidR="006C7742" w:rsidRPr="009B28E3" w:rsidRDefault="006C7742" w:rsidP="00302793">
      <w:pPr>
        <w:adjustRightInd w:val="0"/>
        <w:ind w:firstLine="567"/>
        <w:jc w:val="both"/>
        <w:rPr>
          <w:rFonts w:ascii="Verdana" w:hAnsi="Verdana"/>
          <w:b/>
          <w:bCs/>
          <w:iCs/>
          <w:lang w:eastAsia="en-US"/>
        </w:rPr>
      </w:pPr>
    </w:p>
    <w:p w14:paraId="04B7FB36"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10) 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государственной регистрации Отчета об итогах выпуска ценных бумаг в порядке, предусмотренном пп. б) п.9.3.2 Решения о выпуске ценных бумаг и Проспектом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 Решения о выпуске ценных бумаг и Проспектом ценных бумаг, раскрывается Эмитентом</w:t>
      </w:r>
      <w:r w:rsidRPr="009B28E3">
        <w:rPr>
          <w:rFonts w:ascii="Verdana" w:hAnsi="Verdana"/>
          <w:color w:val="000000"/>
        </w:rPr>
        <w:t xml:space="preserve"> </w:t>
      </w:r>
      <w:r w:rsidRPr="009B28E3">
        <w:rPr>
          <w:rFonts w:ascii="Verdana" w:hAnsi="Verdana"/>
          <w:b/>
          <w:color w:val="000000"/>
        </w:rPr>
        <w:t>в форме сообщения о существенном факте в следующие сроки с даты</w:t>
      </w:r>
      <w:r w:rsidRPr="009B28E3">
        <w:rPr>
          <w:rFonts w:ascii="Verdana" w:hAnsi="Verdana"/>
          <w:color w:val="000000"/>
        </w:rPr>
        <w:t xml:space="preserve"> </w:t>
      </w:r>
      <w:r w:rsidRPr="009B28E3">
        <w:rPr>
          <w:rFonts w:ascii="Verdana" w:hAnsi="Verdana"/>
          <w:b/>
          <w:color w:val="000000"/>
        </w:rPr>
        <w:t>принятия единоличным исполнительным органом Эмитента решения об установлении размера процентных ставок или порядка определения размера процентных ставок по купонам:</w:t>
      </w:r>
      <w:r w:rsidRPr="009B28E3">
        <w:rPr>
          <w:rFonts w:ascii="Verdana" w:hAnsi="Verdana"/>
          <w:color w:val="000000"/>
        </w:rPr>
        <w:t xml:space="preserve"> </w:t>
      </w:r>
    </w:p>
    <w:p w14:paraId="212CEBC9" w14:textId="77777777" w:rsidR="006C7742" w:rsidRPr="009B28E3" w:rsidRDefault="006C7742" w:rsidP="00302793">
      <w:pPr>
        <w:numPr>
          <w:ilvl w:val="0"/>
          <w:numId w:val="22"/>
        </w:numPr>
        <w:autoSpaceDE/>
        <w:autoSpaceDN/>
        <w:spacing w:after="5"/>
        <w:ind w:right="57" w:firstLine="567"/>
        <w:jc w:val="both"/>
        <w:rPr>
          <w:rFonts w:ascii="Verdana" w:hAnsi="Verdana"/>
          <w:b/>
          <w:color w:val="000000"/>
        </w:rPr>
      </w:pPr>
      <w:r w:rsidRPr="009B28E3">
        <w:rPr>
          <w:rFonts w:ascii="Verdana" w:hAnsi="Verdana"/>
          <w:b/>
          <w:color w:val="000000"/>
        </w:rPr>
        <w:t xml:space="preserve">в ленте новостей - не позднее 1 (Одного) дня; </w:t>
      </w:r>
    </w:p>
    <w:p w14:paraId="535E3517" w14:textId="77777777" w:rsidR="006C7742" w:rsidRPr="009B28E3" w:rsidRDefault="006C7742" w:rsidP="00302793">
      <w:pPr>
        <w:numPr>
          <w:ilvl w:val="0"/>
          <w:numId w:val="22"/>
        </w:numPr>
        <w:autoSpaceDE/>
        <w:autoSpaceDN/>
        <w:spacing w:after="5"/>
        <w:ind w:right="57" w:firstLine="567"/>
        <w:jc w:val="both"/>
        <w:rPr>
          <w:rFonts w:ascii="Verdana" w:hAnsi="Verdana"/>
          <w:b/>
          <w:color w:val="000000"/>
        </w:rPr>
      </w:pPr>
      <w:r w:rsidRPr="009B28E3">
        <w:rPr>
          <w:rFonts w:ascii="Verdana" w:hAnsi="Verdana"/>
          <w:b/>
          <w:color w:val="000000"/>
        </w:rPr>
        <w:t xml:space="preserve">на странице в сети Интернет - не позднее 2 (Двух) дней. </w:t>
      </w:r>
    </w:p>
    <w:p w14:paraId="6027A099"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 xml:space="preserve">Эмитент обязан раскрывать указанную информацию не позднее, чем за 5 (Пять) рабочих дней до окончания последнего по очередности купонного периода, размер (порядок определения размера) процентной ставки купона по которому установлен Эмитентом ранее. </w:t>
      </w:r>
    </w:p>
    <w:p w14:paraId="6B490757" w14:textId="77777777" w:rsidR="006C7742" w:rsidRPr="009B28E3" w:rsidRDefault="006C7742" w:rsidP="00302793">
      <w:pPr>
        <w:autoSpaceDE/>
        <w:autoSpaceDN/>
        <w:spacing w:after="5"/>
        <w:ind w:right="57" w:firstLine="567"/>
        <w:jc w:val="both"/>
        <w:rPr>
          <w:rFonts w:ascii="Verdana" w:hAnsi="Verdana"/>
          <w:b/>
          <w:color w:val="000000"/>
        </w:rPr>
      </w:pPr>
      <w:r w:rsidRPr="009B28E3">
        <w:rPr>
          <w:rFonts w:ascii="Verdana" w:hAnsi="Verdana"/>
          <w:b/>
          <w:color w:val="000000"/>
        </w:rPr>
        <w:t xml:space="preserve">Эмитент не позднее, чем за 5 (Пять) рабочих дней до даты окончания купонного периода, в котором он принимает решения, информирует НРД о принятых решениях, в том числе об определенных процентных ставках либо порядке определения процентных ставок по Облигациям. </w:t>
      </w:r>
    </w:p>
    <w:p w14:paraId="6BAB74D0" w14:textId="77777777" w:rsidR="006C7742" w:rsidRPr="009B28E3" w:rsidRDefault="006C7742" w:rsidP="00302793">
      <w:pPr>
        <w:autoSpaceDE/>
        <w:autoSpaceDN/>
        <w:ind w:firstLine="567"/>
        <w:jc w:val="both"/>
        <w:rPr>
          <w:rFonts w:ascii="Verdana" w:hAnsi="Verdana"/>
          <w:b/>
          <w:color w:val="000000"/>
        </w:rPr>
      </w:pPr>
      <w:r w:rsidRPr="009B28E3">
        <w:rPr>
          <w:rFonts w:ascii="Verdana" w:hAnsi="Verdana"/>
          <w:b/>
          <w:color w:val="000000"/>
        </w:rPr>
        <w:t>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принятых решениях, в том числе об определенных процентных ставках либо порядке определения процентных ставок по Облигациям не позднее, чем за 5 (Пять) рабочих дней до даты окончания купонного периода, в котором он принимает решения.</w:t>
      </w:r>
      <w:r w:rsidRPr="009B28E3">
        <w:rPr>
          <w:rFonts w:ascii="Verdana" w:hAnsi="Verdana"/>
          <w:color w:val="000000"/>
        </w:rPr>
        <w:t xml:space="preserve"> </w:t>
      </w:r>
    </w:p>
    <w:p w14:paraId="2BAD3218" w14:textId="77777777" w:rsidR="006C7742" w:rsidRPr="009B28E3" w:rsidRDefault="006C7742" w:rsidP="00302793">
      <w:pPr>
        <w:adjustRightInd w:val="0"/>
        <w:ind w:firstLine="567"/>
        <w:jc w:val="both"/>
        <w:rPr>
          <w:rFonts w:ascii="Verdana" w:hAnsi="Verdana"/>
          <w:b/>
          <w:bCs/>
          <w:iCs/>
          <w:lang w:eastAsia="en-US"/>
        </w:rPr>
      </w:pPr>
    </w:p>
    <w:p w14:paraId="2E67972A"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11) Эмитент раскрывает информацию об исполнении обязательств по погашению Облигаций в форме сообщения о существенном факте в следующие сроки с даты погашения Облигаций:</w:t>
      </w:r>
    </w:p>
    <w:p w14:paraId="571EF4EE"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59A74406"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00E973C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12) Эмитент раскрывает информацию об исполнении обязательств по выплате купонного дохода по Облигациям в форме сообщения о существенном факте в следующие сроки с даты, в которую обязательство по выплате купонного дохода по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170C15E1"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45B01821"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0F9A8298"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13) Порядок раскрытия Эмитентом информации о досрочном погашении в случае существенного нарушения условий исполнения обязательств по облигациям, а также в иных случаях, предусмотренных федеральными законами:</w:t>
      </w:r>
    </w:p>
    <w:p w14:paraId="3590BFD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13.1. Информация о возникновении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0D1D2F1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33A37857"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214C814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w:t>
      </w:r>
    </w:p>
    <w:p w14:paraId="0F08CC00"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Эмитент информирует НРД, а в случае обращения облигаций на торгах у организатора торговли на рынке ценных бумаг Эмитент информирует соответствующего организатора торговли о наступлении события, дающего право владельцам Облигаций требовать досрочного погашения Облигаций, а также о периоде приема Требований о досрочном погашении Облигаций и о сроке исполнения указанных Требований не позднее 1 (Одного) дня с даты досрочного погашения.</w:t>
      </w:r>
    </w:p>
    <w:p w14:paraId="5F86E6DA"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13.2. Информация о прекращении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555324A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71B1938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4476583F"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Эмитент обязан проинформировать НРД, а в случае обращения облигаций на торгах у организатора торговли на рынке ценных бумаг Эмитент информирует соответствующего организатора торговли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w:t>
      </w:r>
    </w:p>
    <w:p w14:paraId="0B24426E"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13.3. Информация об исполнении обязательств по досрочному погашению Облигаций (в том числе о количестве досрочно погашенных Облигаций) раскрывается Эмитентом в форме сообщения о существенном факте в следующие сроки с даты, в которую осуществляется досрочное погашение Облигаций:</w:t>
      </w:r>
    </w:p>
    <w:p w14:paraId="09152BC3"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0C3C9B5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0C20986D"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14) Порядок раскрытия Эмитентом информации о досрочном погашении Облигаций по усмотрению Эмитента:</w:t>
      </w:r>
    </w:p>
    <w:p w14:paraId="5984411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xml:space="preserve">14.1. Информация о принятом Эмитентом решении о досрочном погашении Облигаций по усмотрению Эмитента в дату выплаты купона </w:t>
      </w:r>
      <w:r w:rsidRPr="009B28E3">
        <w:rPr>
          <w:rFonts w:ascii="Verdana" w:hAnsi="Verdana"/>
          <w:b/>
          <w:bCs/>
          <w:iCs/>
          <w:lang w:val="en-US" w:eastAsia="en-US"/>
        </w:rPr>
        <w:t>j</w:t>
      </w:r>
      <w:r w:rsidRPr="009B28E3">
        <w:rPr>
          <w:rFonts w:ascii="Verdana" w:hAnsi="Verdana"/>
          <w:b/>
          <w:bCs/>
          <w:iCs/>
          <w:lang w:eastAsia="en-US"/>
        </w:rPr>
        <w:t>-го купонного периода (</w:t>
      </w:r>
      <w:r w:rsidRPr="009B28E3">
        <w:rPr>
          <w:rFonts w:ascii="Verdana" w:hAnsi="Verdana"/>
          <w:b/>
          <w:bCs/>
          <w:iCs/>
          <w:lang w:val="en-US" w:eastAsia="en-US"/>
        </w:rPr>
        <w:t>j</w:t>
      </w:r>
      <w:r w:rsidRPr="009B28E3">
        <w:rPr>
          <w:rFonts w:ascii="Verdana" w:hAnsi="Verdana" w:cs="Vrinda"/>
          <w:b/>
          <w:bCs/>
          <w:iCs/>
          <w:lang w:eastAsia="en-US"/>
        </w:rPr>
        <w:t>&lt;</w:t>
      </w:r>
      <w:r w:rsidRPr="009B28E3">
        <w:rPr>
          <w:rFonts w:ascii="Verdana" w:hAnsi="Verdana"/>
          <w:b/>
          <w:bCs/>
          <w:iCs/>
          <w:lang w:val="en-US" w:eastAsia="en-US"/>
        </w:rPr>
        <w:t>n</w:t>
      </w:r>
      <w:r w:rsidRPr="009B28E3">
        <w:rPr>
          <w:rFonts w:ascii="Verdana" w:hAnsi="Verdana"/>
          <w:b/>
          <w:bCs/>
          <w:iCs/>
          <w:lang w:eastAsia="en-US"/>
        </w:rPr>
        <w:t>) (</w:t>
      </w:r>
      <w:r w:rsidRPr="009B28E3">
        <w:rPr>
          <w:rFonts w:ascii="Verdana" w:hAnsi="Verdana"/>
          <w:b/>
          <w:bCs/>
          <w:iCs/>
          <w:lang w:val="en-US" w:eastAsia="en-US"/>
        </w:rPr>
        <w:t>n</w:t>
      </w:r>
      <w:r w:rsidRPr="009B28E3">
        <w:rPr>
          <w:rFonts w:ascii="Verdana" w:hAnsi="Verdana"/>
          <w:b/>
          <w:bCs/>
          <w:iCs/>
          <w:lang w:eastAsia="en-US"/>
        </w:rPr>
        <w:t xml:space="preserve"> – последний купонный период), в котором содержатся условия такого погашения, раскрывается Эмитентом в форме сообщения о существенном факте не позднее чем за 14 дней до даты осуществления досрочного погашения Облигаций и в следующие сроки с даты принятия соответствующего решения:</w:t>
      </w:r>
    </w:p>
    <w:p w14:paraId="41C14793"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2EE3ABC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6F4258F8"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Данное сообщение должно содержать следующую информацию:</w:t>
      </w:r>
    </w:p>
    <w:p w14:paraId="5F5C1435"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дата досрочного погашения Облигаций;</w:t>
      </w:r>
    </w:p>
    <w:p w14:paraId="6A8027A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стоимость досрочного погашения Облигаций;</w:t>
      </w:r>
    </w:p>
    <w:p w14:paraId="517EB2F9"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порядок осуществления Эмитентом досрочного погашения Облигаций по усмотрению Эмитента.</w:t>
      </w:r>
    </w:p>
    <w:p w14:paraId="04A4CAD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информацию о том, что досрочное погашение осуществляется в отношении всех Облигаций выпуска.</w:t>
      </w:r>
    </w:p>
    <w:p w14:paraId="4107099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rPr>
        <w:t>Эмитент информирует НРД о принятии решения о досрочном погашении Облигаций по усмотрению Эмитента не позднее 1 (Одного) рабочего дня после даты принятия соответствующего решения.</w:t>
      </w:r>
      <w:r w:rsidRPr="009B28E3">
        <w:rPr>
          <w:rFonts w:ascii="Verdana" w:hAnsi="Verdana"/>
          <w:b/>
          <w:bCs/>
          <w:iCs/>
          <w:lang w:eastAsia="en-US"/>
        </w:rPr>
        <w:t xml:space="preserve"> </w:t>
      </w:r>
    </w:p>
    <w:p w14:paraId="46073A5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Эмитент информирует Биржу, в случае допуска ценных бумаг к торгам, о принятом решении о досрочном погашении Облигаций по усмотрению Эмитента (принимаемого не позднее, чем за 14 (Четырнадцать) дней до Даты выплаты купонного дохода по Облигациям) не позднее 2 рабочих дней  с даты принятия соответствующего решения.</w:t>
      </w:r>
    </w:p>
    <w:p w14:paraId="1E55478A"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14.2. После досрочного погашения Эмитентом Облигаций Эмитент публикует информацию об итогах досрочного погашения, в том числе о количестве досрочно погашенных облигаций.</w:t>
      </w:r>
    </w:p>
    <w:p w14:paraId="48A63440"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Указанная информация публикуется в форме сообщения о существенном факте в следующие сроки с даты окончания срока досрочного погашения :</w:t>
      </w:r>
    </w:p>
    <w:p w14:paraId="2B2F6127"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53AEF034"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7941EF53" w14:textId="77777777" w:rsidR="006C7742" w:rsidRPr="009B28E3" w:rsidRDefault="006C7742" w:rsidP="00302793">
      <w:pPr>
        <w:adjustRightInd w:val="0"/>
        <w:ind w:firstLine="567"/>
        <w:jc w:val="both"/>
        <w:rPr>
          <w:rFonts w:ascii="Verdana" w:hAnsi="Verdana"/>
          <w:b/>
          <w:bCs/>
          <w:iCs/>
          <w:lang w:eastAsia="en-US"/>
        </w:rPr>
      </w:pPr>
    </w:p>
    <w:p w14:paraId="060BA635" w14:textId="4F47E004" w:rsidR="006C7742" w:rsidRPr="009B28E3" w:rsidRDefault="006C7742" w:rsidP="00302793">
      <w:pPr>
        <w:widowControl w:val="0"/>
        <w:adjustRightInd w:val="0"/>
        <w:ind w:firstLine="567"/>
        <w:jc w:val="both"/>
        <w:rPr>
          <w:rFonts w:ascii="Verdana" w:hAnsi="Verdana" w:cs="Verdana"/>
          <w:b/>
          <w:bCs/>
        </w:rPr>
      </w:pPr>
      <w:r w:rsidRPr="009B28E3">
        <w:rPr>
          <w:rFonts w:ascii="Verdana" w:hAnsi="Verdana" w:cs="Arial"/>
          <w:b/>
          <w:bCs/>
          <w:iCs/>
          <w:lang w:eastAsia="x-none"/>
        </w:rPr>
        <w:t>1</w:t>
      </w:r>
      <w:r w:rsidR="00FA7650">
        <w:rPr>
          <w:rFonts w:ascii="Verdana" w:hAnsi="Verdana" w:cs="Arial"/>
          <w:b/>
          <w:bCs/>
          <w:iCs/>
          <w:lang w:eastAsia="x-none"/>
        </w:rPr>
        <w:t>5</w:t>
      </w:r>
      <w:r w:rsidRPr="009B28E3">
        <w:rPr>
          <w:rFonts w:ascii="Verdana" w:hAnsi="Verdana" w:cs="Arial"/>
          <w:b/>
          <w:bCs/>
          <w:iCs/>
          <w:lang w:eastAsia="x-none"/>
        </w:rPr>
        <w:t xml:space="preserve">) Эмитент раскрывает информацию 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российским организатором торговли, а также договора с российской биржей о включении ценных бумаг эмитента в котировальный список российской биржи публикуется Эмитентом форме сообщения о существенном факте «О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w:t>
      </w:r>
      <w:r w:rsidRPr="009B28E3">
        <w:rPr>
          <w:rFonts w:ascii="Verdana" w:hAnsi="Verdana" w:cs="Verdana"/>
          <w:b/>
          <w:bCs/>
        </w:rPr>
        <w:t>а также договора с российской биржей о включении ценных бумаг эмитента в котировальный список российской биржи</w:t>
      </w:r>
      <w:r w:rsidRPr="009B28E3">
        <w:rPr>
          <w:rFonts w:ascii="Verdana" w:hAnsi="Verdana" w:cs="Arial"/>
          <w:b/>
          <w:bCs/>
          <w:iCs/>
          <w:lang w:eastAsia="x-none"/>
        </w:rPr>
        <w:t>» в следующие сроки с момента наступления существенного факта:</w:t>
      </w:r>
    </w:p>
    <w:p w14:paraId="07F40192"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36ECE800"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398D170D"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Моментом наступления существенного факта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является дата заключения эмитентом соответствующего договора с российским организатором торговли, а если такой договор заключается путем составления одного документа, подписанного сторонами, и считается заключенным с момента его подписания российским организатором торговли - дата, в которую эмитент узнал или должен был узнать о подписании такого договора российским организатором торговли.</w:t>
      </w:r>
    </w:p>
    <w:p w14:paraId="2A75EFE1" w14:textId="77777777" w:rsidR="00FA7650" w:rsidRDefault="00FA7650" w:rsidP="00302793">
      <w:pPr>
        <w:adjustRightInd w:val="0"/>
        <w:ind w:firstLine="567"/>
        <w:jc w:val="both"/>
        <w:rPr>
          <w:rFonts w:ascii="Verdana" w:hAnsi="Verdana"/>
          <w:b/>
          <w:bCs/>
          <w:iCs/>
          <w:lang w:eastAsia="en-US"/>
        </w:rPr>
      </w:pPr>
    </w:p>
    <w:p w14:paraId="74BA1966" w14:textId="1369E54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w:t>
      </w:r>
      <w:r w:rsidR="00FA7650">
        <w:rPr>
          <w:rFonts w:ascii="Verdana" w:hAnsi="Verdana"/>
          <w:b/>
          <w:bCs/>
          <w:iCs/>
          <w:lang w:eastAsia="en-US"/>
        </w:rPr>
        <w:t>6</w:t>
      </w:r>
      <w:r w:rsidRPr="009B28E3">
        <w:rPr>
          <w:rFonts w:ascii="Verdana" w:hAnsi="Verdana"/>
          <w:b/>
          <w:bCs/>
          <w:iCs/>
          <w:lang w:eastAsia="en-US"/>
        </w:rPr>
        <w:t>) Сообщение в форме существенного факта «О включении эмиссионных ценных бумаг эмитента в список ценных бумаг, допущенных к организованным торгам российским организатором торговли, или об их исключении из указанного списка, а также о включении в котировальный список российской биржи ценных бумаг эмитента или об их исключении из указанного списка» раскрывается Эмитентом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(список ценных бумаг, допущенных к организованным торгам российским организатором торговли) или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ценных бумаг эмитента из котировального списка российской фондовой биржи (списка ценных бумаг, допущенных к торгам российским организатором торговли).</w:t>
      </w:r>
    </w:p>
    <w:p w14:paraId="226D496E"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79142AF5" w14:textId="62C10544"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w:t>
      </w:r>
      <w:r w:rsidR="00B2579E">
        <w:rPr>
          <w:rFonts w:ascii="Verdana" w:hAnsi="Verdana"/>
          <w:b/>
          <w:bCs/>
          <w:iCs/>
          <w:lang w:eastAsia="en-US"/>
        </w:rPr>
        <w:t xml:space="preserve"> </w:t>
      </w:r>
      <w:r w:rsidRPr="009B28E3">
        <w:rPr>
          <w:rFonts w:ascii="Verdana" w:hAnsi="Verdana"/>
          <w:b/>
          <w:bCs/>
          <w:iCs/>
          <w:lang w:eastAsia="en-US"/>
        </w:rPr>
        <w:t>дней.</w:t>
      </w:r>
    </w:p>
    <w:p w14:paraId="552E978D" w14:textId="77777777" w:rsidR="00FA7650" w:rsidRDefault="00FA7650" w:rsidP="00302793">
      <w:pPr>
        <w:adjustRightInd w:val="0"/>
        <w:ind w:firstLine="567"/>
        <w:jc w:val="both"/>
        <w:rPr>
          <w:rFonts w:ascii="Verdana" w:hAnsi="Verdana"/>
          <w:b/>
          <w:bCs/>
          <w:iCs/>
          <w:lang w:eastAsia="en-US"/>
        </w:rPr>
      </w:pPr>
    </w:p>
    <w:p w14:paraId="15C0F46A" w14:textId="608D96E1"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1</w:t>
      </w:r>
      <w:r w:rsidR="00FA7650">
        <w:rPr>
          <w:rFonts w:ascii="Verdana" w:hAnsi="Verdana"/>
          <w:b/>
          <w:bCs/>
          <w:iCs/>
          <w:lang w:eastAsia="en-US"/>
        </w:rPr>
        <w:t>7</w:t>
      </w:r>
      <w:r w:rsidRPr="009B28E3">
        <w:rPr>
          <w:rFonts w:ascii="Verdana" w:hAnsi="Verdana"/>
          <w:b/>
          <w:bCs/>
          <w:iCs/>
          <w:lang w:eastAsia="en-US"/>
        </w:rPr>
        <w:t>) 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266D4048"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4847BF5B"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2D803BAE" w14:textId="77777777" w:rsidR="00FA7650" w:rsidRDefault="00FA7650" w:rsidP="00302793">
      <w:pPr>
        <w:ind w:firstLine="567"/>
        <w:jc w:val="both"/>
        <w:rPr>
          <w:rFonts w:ascii="Verdana" w:hAnsi="Verdana"/>
          <w:b/>
          <w:bCs/>
          <w:iCs/>
          <w:lang w:eastAsia="en-US"/>
        </w:rPr>
      </w:pPr>
    </w:p>
    <w:p w14:paraId="0384DE8E" w14:textId="32E21785" w:rsidR="006C7742" w:rsidRPr="009B28E3" w:rsidRDefault="006C7742" w:rsidP="00302793">
      <w:pPr>
        <w:ind w:firstLine="567"/>
        <w:jc w:val="both"/>
        <w:rPr>
          <w:rFonts w:ascii="Verdana" w:hAnsi="Verdana"/>
          <w:b/>
          <w:bCs/>
          <w:iCs/>
          <w:lang w:eastAsia="en-US"/>
        </w:rPr>
      </w:pPr>
      <w:r w:rsidRPr="009B28E3">
        <w:rPr>
          <w:rFonts w:ascii="Verdana" w:hAnsi="Verdana"/>
          <w:b/>
          <w:bCs/>
          <w:iCs/>
          <w:lang w:eastAsia="en-US"/>
        </w:rPr>
        <w:t>1</w:t>
      </w:r>
      <w:r w:rsidR="00FA7650">
        <w:rPr>
          <w:rFonts w:ascii="Verdana" w:hAnsi="Verdana"/>
          <w:b/>
          <w:bCs/>
          <w:iCs/>
          <w:lang w:eastAsia="en-US"/>
        </w:rPr>
        <w:t>8</w:t>
      </w:r>
      <w:r w:rsidRPr="009B28E3">
        <w:rPr>
          <w:rFonts w:ascii="Verdana" w:hAnsi="Verdana"/>
          <w:b/>
          <w:bCs/>
          <w:iCs/>
          <w:lang w:eastAsia="en-US"/>
        </w:rPr>
        <w:t xml:space="preserve">) </w:t>
      </w:r>
      <w:r w:rsidRPr="009B28E3">
        <w:rPr>
          <w:rFonts w:ascii="Verdana" w:eastAsia="MS Mincho" w:hAnsi="Verdana"/>
          <w:b/>
          <w:lang w:eastAsia="ja-JP"/>
        </w:rPr>
        <w:t>Порядок раскрытия Эмитентом информации об условиях и итогах приобретения облигаций их эмитентом</w:t>
      </w:r>
    </w:p>
    <w:p w14:paraId="1B5A8E8F" w14:textId="26AD24BB"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1</w:t>
      </w:r>
      <w:r w:rsidR="00FA7650">
        <w:rPr>
          <w:rFonts w:ascii="Verdana" w:eastAsia="MS Mincho" w:hAnsi="Verdana"/>
          <w:b/>
          <w:lang w:eastAsia="ja-JP"/>
        </w:rPr>
        <w:t>8</w:t>
      </w:r>
      <w:r w:rsidRPr="009B28E3">
        <w:rPr>
          <w:rFonts w:ascii="Verdana" w:eastAsia="MS Mincho" w:hAnsi="Verdana"/>
          <w:b/>
          <w:lang w:eastAsia="ja-JP"/>
        </w:rPr>
        <w:t>.1. 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14:paraId="7C1BB46D" w14:textId="77777777" w:rsidR="006C7742" w:rsidRPr="009B28E3" w:rsidRDefault="006C7742" w:rsidP="00302793">
      <w:pPr>
        <w:numPr>
          <w:ilvl w:val="0"/>
          <w:numId w:val="17"/>
        </w:numPr>
        <w:tabs>
          <w:tab w:val="clear" w:pos="2149"/>
          <w:tab w:val="left" w:pos="993"/>
        </w:tabs>
        <w:ind w:left="0" w:firstLine="567"/>
        <w:jc w:val="both"/>
        <w:rPr>
          <w:rFonts w:ascii="Verdana" w:eastAsia="MS Mincho" w:hAnsi="Verdana"/>
          <w:b/>
          <w:lang w:eastAsia="ja-JP"/>
        </w:rPr>
      </w:pPr>
      <w:r w:rsidRPr="009B28E3">
        <w:rPr>
          <w:rFonts w:ascii="Verdana" w:eastAsia="MS Mincho" w:hAnsi="Verdana"/>
          <w:b/>
          <w:bCs/>
          <w:iCs/>
          <w:lang w:eastAsia="ja-JP"/>
        </w:rPr>
        <w:t>в ленте новостей;</w:t>
      </w:r>
    </w:p>
    <w:p w14:paraId="4DE5A771" w14:textId="77777777" w:rsidR="006C7742" w:rsidRPr="009B28E3" w:rsidRDefault="006C7742" w:rsidP="00302793">
      <w:pPr>
        <w:numPr>
          <w:ilvl w:val="0"/>
          <w:numId w:val="17"/>
        </w:numPr>
        <w:tabs>
          <w:tab w:val="clear" w:pos="2149"/>
          <w:tab w:val="left" w:pos="993"/>
        </w:tabs>
        <w:ind w:left="0" w:firstLine="567"/>
        <w:jc w:val="both"/>
        <w:rPr>
          <w:rFonts w:ascii="Verdana" w:eastAsia="MS Mincho" w:hAnsi="Verdana"/>
          <w:b/>
          <w:lang w:eastAsia="ja-JP"/>
        </w:rPr>
      </w:pPr>
      <w:r w:rsidRPr="009B28E3">
        <w:rPr>
          <w:rFonts w:ascii="Verdana" w:eastAsia="MS Mincho" w:hAnsi="Verdana"/>
          <w:b/>
          <w:bCs/>
          <w:iCs/>
          <w:lang w:eastAsia="ja-JP"/>
        </w:rPr>
        <w:t>на странице в сети Интернет.</w:t>
      </w:r>
    </w:p>
    <w:p w14:paraId="7E557EFA"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уведомить о таком приобретении представителя владельцев облигаций. Уведомление осуществляется в форме направления сообщения, содержащего следующие сведения:</w:t>
      </w:r>
    </w:p>
    <w:p w14:paraId="30F5305C"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1) указание на выпуск (серию) облигаций, которые приобретаются;</w:t>
      </w:r>
    </w:p>
    <w:p w14:paraId="494D16DB"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2) количество приобретаемых эмитентом облигаций соответствующего выпуска;</w:t>
      </w:r>
    </w:p>
    <w:p w14:paraId="2D72BCCE"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14:paraId="25C1FE3C"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1E42FDA5" w14:textId="77777777" w:rsidR="006C7742" w:rsidRPr="009B28E3" w:rsidRDefault="006C7742" w:rsidP="00302793">
      <w:pPr>
        <w:ind w:firstLine="567"/>
        <w:jc w:val="both"/>
        <w:rPr>
          <w:rFonts w:ascii="Verdana" w:eastAsia="MS Mincho" w:hAnsi="Verdana"/>
          <w:b/>
          <w:lang w:eastAsia="ja-JP"/>
        </w:rPr>
      </w:pPr>
      <w:r w:rsidRPr="009B28E3">
        <w:rPr>
          <w:rFonts w:ascii="Verdana" w:eastAsia="MS Mincho" w:hAnsi="Verdana"/>
          <w:b/>
          <w:lang w:eastAsia="ja-JP"/>
        </w:rPr>
        <w:t>Указанное выше сообщение,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или выслано по электронной почте, согласно реквизитам, указанным в договоре, заключенном с представителем владельцев облигаций.</w:t>
      </w:r>
    </w:p>
    <w:p w14:paraId="0B095F1D" w14:textId="77777777" w:rsidR="006C7742" w:rsidRPr="009B28E3" w:rsidRDefault="006C7742" w:rsidP="00302793">
      <w:pPr>
        <w:adjustRightInd w:val="0"/>
        <w:ind w:firstLine="567"/>
        <w:jc w:val="both"/>
        <w:rPr>
          <w:rFonts w:ascii="Verdana" w:hAnsi="Verdana"/>
          <w:b/>
          <w:bCs/>
          <w:iCs/>
          <w:lang w:eastAsia="en-US"/>
        </w:rPr>
      </w:pPr>
    </w:p>
    <w:p w14:paraId="0192898C" w14:textId="5B66E47C" w:rsidR="006C7742" w:rsidRPr="009B28E3" w:rsidRDefault="006C7742" w:rsidP="00302793">
      <w:pPr>
        <w:ind w:firstLine="567"/>
        <w:jc w:val="both"/>
        <w:rPr>
          <w:rFonts w:ascii="Verdana" w:eastAsia="MS Mincho" w:hAnsi="Verdana"/>
          <w:b/>
          <w:lang w:eastAsia="ja-JP"/>
        </w:rPr>
      </w:pPr>
      <w:r w:rsidRPr="009B28E3">
        <w:rPr>
          <w:rFonts w:ascii="Verdana" w:hAnsi="Verdana"/>
          <w:b/>
          <w:bCs/>
          <w:iCs/>
          <w:lang w:eastAsia="en-US"/>
        </w:rPr>
        <w:t>1</w:t>
      </w:r>
      <w:r w:rsidR="00FA7650">
        <w:rPr>
          <w:rFonts w:ascii="Verdana" w:hAnsi="Verdana"/>
          <w:b/>
          <w:bCs/>
          <w:iCs/>
          <w:lang w:eastAsia="en-US"/>
        </w:rPr>
        <w:t>8</w:t>
      </w:r>
      <w:r w:rsidRPr="009B28E3">
        <w:rPr>
          <w:rFonts w:ascii="Verdana" w:hAnsi="Verdana"/>
          <w:b/>
          <w:bCs/>
          <w:iCs/>
          <w:lang w:eastAsia="en-US"/>
        </w:rPr>
        <w:t xml:space="preserve">.2. </w:t>
      </w:r>
      <w:r w:rsidRPr="009B28E3">
        <w:rPr>
          <w:rFonts w:ascii="Verdana" w:eastAsia="MS Mincho" w:hAnsi="Verdana"/>
          <w:b/>
          <w:lang w:eastAsia="ja-JP"/>
        </w:rPr>
        <w:t>Информация об итогах приобретения Эмитентом Облигаций в соответствии с п.10 Решения о выпуске ценных бумаг публикуется в форме существенного факта в следующие сроки с даты окончания срока исполнения обязательств:</w:t>
      </w:r>
    </w:p>
    <w:p w14:paraId="6DB36133" w14:textId="77777777" w:rsidR="006C7742" w:rsidRPr="009B28E3" w:rsidRDefault="006C7742" w:rsidP="00302793">
      <w:pPr>
        <w:numPr>
          <w:ilvl w:val="0"/>
          <w:numId w:val="18"/>
        </w:numPr>
        <w:tabs>
          <w:tab w:val="num" w:pos="0"/>
          <w:tab w:val="left" w:pos="993"/>
        </w:tabs>
        <w:ind w:left="0" w:firstLine="567"/>
        <w:jc w:val="both"/>
        <w:rPr>
          <w:rFonts w:ascii="Verdana" w:eastAsia="MS Mincho" w:hAnsi="Verdana"/>
          <w:b/>
          <w:lang w:eastAsia="ja-JP"/>
        </w:rPr>
      </w:pPr>
      <w:r w:rsidRPr="009B28E3">
        <w:rPr>
          <w:rFonts w:ascii="Verdana" w:eastAsia="MS Mincho" w:hAnsi="Verdana"/>
          <w:b/>
          <w:bCs/>
          <w:iCs/>
          <w:lang w:eastAsia="ja-JP"/>
        </w:rPr>
        <w:t>в ленте новостей – не позднее 1 (Одного) дня;</w:t>
      </w:r>
    </w:p>
    <w:p w14:paraId="15A4DB37" w14:textId="77777777" w:rsidR="006C7742" w:rsidRPr="009B28E3" w:rsidRDefault="006C7742" w:rsidP="00302793">
      <w:pPr>
        <w:adjustRightInd w:val="0"/>
        <w:ind w:firstLine="567"/>
        <w:jc w:val="both"/>
        <w:rPr>
          <w:rFonts w:ascii="Verdana" w:eastAsia="MS Mincho" w:hAnsi="Verdana"/>
          <w:b/>
          <w:bCs/>
          <w:iCs/>
          <w:lang w:eastAsia="ja-JP"/>
        </w:rPr>
      </w:pPr>
      <w:r w:rsidRPr="009B28E3">
        <w:rPr>
          <w:rFonts w:ascii="Verdana" w:eastAsia="MS Mincho" w:hAnsi="Verdana"/>
          <w:b/>
          <w:bCs/>
          <w:iCs/>
          <w:lang w:eastAsia="ja-JP"/>
        </w:rPr>
        <w:t>- на странице в сети Интернет  – не позднее 2 (Двух) дней</w:t>
      </w:r>
    </w:p>
    <w:p w14:paraId="707A8B65" w14:textId="77777777" w:rsidR="006C7742" w:rsidRPr="009B28E3" w:rsidRDefault="006C7742" w:rsidP="00302793">
      <w:pPr>
        <w:adjustRightInd w:val="0"/>
        <w:ind w:firstLine="567"/>
        <w:jc w:val="both"/>
        <w:rPr>
          <w:rFonts w:ascii="Verdana" w:hAnsi="Verdana"/>
          <w:b/>
          <w:bCs/>
          <w:iCs/>
          <w:lang w:eastAsia="en-US"/>
        </w:rPr>
      </w:pPr>
    </w:p>
    <w:p w14:paraId="2842874C" w14:textId="15585EFD" w:rsidR="006C7742" w:rsidRPr="009B28E3" w:rsidRDefault="00FA7650" w:rsidP="00302793">
      <w:pPr>
        <w:adjustRightInd w:val="0"/>
        <w:ind w:firstLine="567"/>
        <w:jc w:val="both"/>
        <w:rPr>
          <w:rFonts w:ascii="Verdana" w:hAnsi="Verdana"/>
          <w:b/>
          <w:bCs/>
          <w:iCs/>
          <w:lang w:eastAsia="en-US"/>
        </w:rPr>
      </w:pPr>
      <w:r>
        <w:rPr>
          <w:rFonts w:ascii="Verdana" w:hAnsi="Verdana"/>
          <w:b/>
          <w:bCs/>
          <w:iCs/>
          <w:lang w:eastAsia="en-US"/>
        </w:rPr>
        <w:t>19</w:t>
      </w:r>
      <w:r w:rsidR="006C7742" w:rsidRPr="009B28E3">
        <w:rPr>
          <w:rFonts w:ascii="Verdana" w:hAnsi="Verdana"/>
          <w:b/>
          <w:bCs/>
          <w:iCs/>
          <w:lang w:eastAsia="en-US"/>
        </w:rPr>
        <w:t xml:space="preserve">) Информация о замене Эмитентом Агента по приобретению Облигаций раскрывается Эмитентом в форме сообщения о существенном факте </w:t>
      </w:r>
      <w:r w:rsidR="006C7742" w:rsidRPr="009B28E3">
        <w:rPr>
          <w:rFonts w:ascii="Verdana" w:eastAsia="MS Mincho" w:hAnsi="Verdana"/>
          <w:b/>
          <w:lang w:eastAsia="ja-JP"/>
        </w:rPr>
        <w:t xml:space="preserve"> не позднее, чем за 14 (Четырнадцать) рабочих дней до Даты приобретения, определяемой в соответствии с порядком, указанном в п. 10 Решения о выпуске ценных бумаг,</w:t>
      </w:r>
      <w:r w:rsidR="006C7742" w:rsidRPr="009B28E3">
        <w:rPr>
          <w:rFonts w:ascii="Verdana" w:hAnsi="Verdana"/>
        </w:rPr>
        <w:t xml:space="preserve"> </w:t>
      </w:r>
      <w:r w:rsidR="006C7742" w:rsidRPr="009B28E3">
        <w:rPr>
          <w:rFonts w:ascii="Verdana" w:eastAsia="MS Mincho" w:hAnsi="Verdana"/>
          <w:b/>
          <w:lang w:eastAsia="ja-JP"/>
        </w:rPr>
        <w:t>а также в следующие сроки с даты принятия решения о замене Агента по приобретению и в следующих источниках:</w:t>
      </w:r>
    </w:p>
    <w:p w14:paraId="1B4D2DC7"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7AE1E37C"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201E9750" w14:textId="77777777" w:rsidR="00FA7650" w:rsidRDefault="00FA7650" w:rsidP="00302793">
      <w:pPr>
        <w:adjustRightInd w:val="0"/>
        <w:ind w:firstLine="567"/>
        <w:jc w:val="both"/>
        <w:rPr>
          <w:rFonts w:ascii="Verdana" w:hAnsi="Verdana"/>
          <w:b/>
          <w:bCs/>
          <w:iCs/>
          <w:lang w:eastAsia="en-US"/>
        </w:rPr>
      </w:pPr>
    </w:p>
    <w:p w14:paraId="46E11517" w14:textId="7A40BFA3"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2</w:t>
      </w:r>
      <w:r w:rsidR="00FA7650">
        <w:rPr>
          <w:rFonts w:ascii="Verdana" w:hAnsi="Verdana"/>
          <w:b/>
          <w:bCs/>
          <w:iCs/>
          <w:lang w:eastAsia="en-US"/>
        </w:rPr>
        <w:t>0</w:t>
      </w:r>
      <w:r w:rsidRPr="009B28E3">
        <w:rPr>
          <w:rFonts w:ascii="Verdana" w:hAnsi="Verdana"/>
          <w:b/>
          <w:bCs/>
          <w:iCs/>
          <w:lang w:eastAsia="en-US"/>
        </w:rPr>
        <w:t>) При смене организатора торговли, через которого будут заключаться сделки по приобретению Облигаций, Эмитент должен раскрыть информацию о новом организаторе торговли на рынке ценных бумаг, через которого Эмитент будет заключать сделки по приобретению Облигаций в следующие сроки, со дня принятия решения о смене организатора торговли на рынке ценных бумаг, через которого будут заключаться сделки по приобретению Облигаций:</w:t>
      </w:r>
    </w:p>
    <w:p w14:paraId="43F2F5BD"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5ACA1A17"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1657DAAC" w14:textId="77777777" w:rsidR="006C7742" w:rsidRPr="009B28E3" w:rsidRDefault="006C7742" w:rsidP="00302793">
      <w:pPr>
        <w:ind w:firstLine="567"/>
        <w:jc w:val="both"/>
        <w:rPr>
          <w:rFonts w:ascii="Verdana" w:eastAsia="MS Mincho" w:hAnsi="Verdana"/>
          <w:b/>
          <w:bCs/>
          <w:iCs/>
          <w:lang w:eastAsia="ja-JP"/>
        </w:rPr>
      </w:pPr>
      <w:r w:rsidRPr="009B28E3">
        <w:rPr>
          <w:rFonts w:ascii="Verdana" w:eastAsia="MS Mincho" w:hAnsi="Verdana"/>
          <w:b/>
          <w:bCs/>
          <w:iCs/>
          <w:lang w:eastAsia="ja-JP"/>
        </w:rPr>
        <w:t>Указанная информация будет включать в себя:</w:t>
      </w:r>
    </w:p>
    <w:p w14:paraId="436CA4B1" w14:textId="77777777" w:rsidR="006C7742" w:rsidRPr="009B28E3" w:rsidRDefault="006C7742" w:rsidP="00302793">
      <w:pPr>
        <w:numPr>
          <w:ilvl w:val="0"/>
          <w:numId w:val="16"/>
        </w:numPr>
        <w:tabs>
          <w:tab w:val="clear" w:pos="2149"/>
          <w:tab w:val="num" w:pos="-426"/>
          <w:tab w:val="left" w:pos="993"/>
        </w:tabs>
        <w:adjustRightInd w:val="0"/>
        <w:ind w:left="0" w:firstLine="567"/>
        <w:jc w:val="both"/>
        <w:rPr>
          <w:rFonts w:ascii="Verdana" w:eastAsia="MS Mincho" w:hAnsi="Verdana"/>
          <w:b/>
          <w:bCs/>
          <w:iCs/>
          <w:lang w:eastAsia="ja-JP"/>
        </w:rPr>
      </w:pPr>
      <w:r w:rsidRPr="009B28E3">
        <w:rPr>
          <w:rFonts w:ascii="Verdana" w:eastAsia="MS Mincho" w:hAnsi="Verdana"/>
          <w:b/>
          <w:bCs/>
          <w:iCs/>
          <w:lang w:eastAsia="ja-JP"/>
        </w:rPr>
        <w:t>полное и сокращенное наименования организатора торговли на рынке ценных бумаг;</w:t>
      </w:r>
    </w:p>
    <w:p w14:paraId="39F6FA96" w14:textId="77777777" w:rsidR="006C7742" w:rsidRPr="009B28E3" w:rsidRDefault="006C7742" w:rsidP="00302793">
      <w:pPr>
        <w:numPr>
          <w:ilvl w:val="0"/>
          <w:numId w:val="16"/>
        </w:numPr>
        <w:tabs>
          <w:tab w:val="clear" w:pos="2149"/>
          <w:tab w:val="num" w:pos="-426"/>
          <w:tab w:val="left" w:pos="993"/>
        </w:tabs>
        <w:adjustRightInd w:val="0"/>
        <w:ind w:left="0" w:firstLine="567"/>
        <w:jc w:val="both"/>
        <w:rPr>
          <w:rFonts w:ascii="Verdana" w:eastAsia="MS Mincho" w:hAnsi="Verdana"/>
          <w:b/>
          <w:bCs/>
          <w:iCs/>
          <w:lang w:eastAsia="ja-JP"/>
        </w:rPr>
      </w:pPr>
      <w:r w:rsidRPr="009B28E3">
        <w:rPr>
          <w:rFonts w:ascii="Verdana" w:eastAsia="MS Mincho" w:hAnsi="Verdana"/>
          <w:b/>
          <w:bCs/>
          <w:iCs/>
          <w:lang w:eastAsia="ja-JP"/>
        </w:rPr>
        <w:t>его место нахождения;</w:t>
      </w:r>
    </w:p>
    <w:p w14:paraId="52F80FA1" w14:textId="77777777" w:rsidR="006C7742" w:rsidRPr="009B28E3" w:rsidRDefault="006C7742" w:rsidP="00302793">
      <w:pPr>
        <w:numPr>
          <w:ilvl w:val="0"/>
          <w:numId w:val="16"/>
        </w:numPr>
        <w:tabs>
          <w:tab w:val="clear" w:pos="2149"/>
          <w:tab w:val="num" w:pos="-426"/>
          <w:tab w:val="left" w:pos="993"/>
        </w:tabs>
        <w:adjustRightInd w:val="0"/>
        <w:ind w:left="0" w:firstLine="567"/>
        <w:jc w:val="both"/>
        <w:rPr>
          <w:rFonts w:ascii="Verdana" w:eastAsia="MS Mincho" w:hAnsi="Verdana"/>
          <w:b/>
          <w:bCs/>
          <w:iCs/>
          <w:lang w:eastAsia="ja-JP"/>
        </w:rPr>
      </w:pPr>
      <w:r w:rsidRPr="009B28E3">
        <w:rPr>
          <w:rFonts w:ascii="Verdana" w:eastAsia="MS Mincho" w:hAnsi="Verdana"/>
          <w:b/>
          <w:bCs/>
          <w:iCs/>
          <w:lang w:eastAsia="ja-JP"/>
        </w:rPr>
        <w:t>сведения о лицензии: номер, дата выдачи, срок действия, орган, выдавший лицензию;</w:t>
      </w:r>
    </w:p>
    <w:p w14:paraId="117C63BD" w14:textId="12842C47" w:rsidR="006C7742" w:rsidRPr="009B28E3" w:rsidRDefault="00B2579E" w:rsidP="00302793">
      <w:pPr>
        <w:adjustRightInd w:val="0"/>
        <w:ind w:firstLine="567"/>
        <w:jc w:val="both"/>
        <w:rPr>
          <w:rFonts w:ascii="Verdana" w:hAnsi="Verdana"/>
          <w:b/>
          <w:bCs/>
          <w:iCs/>
          <w:lang w:eastAsia="en-US"/>
        </w:rPr>
      </w:pPr>
      <w:r>
        <w:rPr>
          <w:rFonts w:ascii="Verdana" w:eastAsia="MS Mincho" w:hAnsi="Verdana"/>
          <w:b/>
          <w:bCs/>
          <w:iCs/>
          <w:lang w:eastAsia="ja-JP"/>
        </w:rPr>
        <w:t xml:space="preserve">- </w:t>
      </w:r>
      <w:r w:rsidR="006C7742" w:rsidRPr="009B28E3">
        <w:rPr>
          <w:rFonts w:ascii="Verdana" w:eastAsia="MS Mincho" w:hAnsi="Verdana"/>
          <w:b/>
          <w:bCs/>
          <w:iCs/>
          <w:lang w:eastAsia="ja-JP"/>
        </w:rPr>
        <w:t>порядок приобретения Облигаций в соответствии с правилами организатора торговли.</w:t>
      </w:r>
    </w:p>
    <w:p w14:paraId="7C8EDD0A" w14:textId="77777777" w:rsidR="00FA7650" w:rsidRDefault="00FA7650" w:rsidP="00302793">
      <w:pPr>
        <w:adjustRightInd w:val="0"/>
        <w:ind w:firstLine="567"/>
        <w:jc w:val="both"/>
        <w:rPr>
          <w:rFonts w:ascii="Verdana" w:hAnsi="Verdana"/>
          <w:b/>
          <w:bCs/>
          <w:iCs/>
          <w:lang w:eastAsia="en-US"/>
        </w:rPr>
      </w:pPr>
    </w:p>
    <w:p w14:paraId="6C0B11BD" w14:textId="2104C51B"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2</w:t>
      </w:r>
      <w:r w:rsidR="00FA7650">
        <w:rPr>
          <w:rFonts w:ascii="Verdana" w:hAnsi="Verdana"/>
          <w:b/>
          <w:bCs/>
          <w:iCs/>
          <w:lang w:eastAsia="en-US"/>
        </w:rPr>
        <w:t>1</w:t>
      </w:r>
      <w:r w:rsidRPr="009B28E3">
        <w:rPr>
          <w:rFonts w:ascii="Verdana" w:hAnsi="Verdana"/>
          <w:b/>
          <w:bCs/>
          <w:iCs/>
          <w:lang w:eastAsia="en-US"/>
        </w:rPr>
        <w:t>) 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14:paraId="7FB475D2" w14:textId="4F0A5E12"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2</w:t>
      </w:r>
      <w:r w:rsidR="00FA7650">
        <w:rPr>
          <w:rFonts w:ascii="Verdana" w:hAnsi="Verdana"/>
          <w:b/>
          <w:bCs/>
          <w:iCs/>
          <w:lang w:eastAsia="en-US"/>
        </w:rPr>
        <w:t>1</w:t>
      </w:r>
      <w:r w:rsidRPr="009B28E3">
        <w:rPr>
          <w:rFonts w:ascii="Verdana" w:hAnsi="Verdana"/>
          <w:b/>
          <w:bCs/>
          <w:iCs/>
          <w:lang w:eastAsia="en-US"/>
        </w:rPr>
        <w:t>.1. 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14:paraId="4918E45D"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5AFD8CFD"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4C16B182" w14:textId="5BC7BA65"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2</w:t>
      </w:r>
      <w:r w:rsidR="00FA7650">
        <w:rPr>
          <w:rFonts w:ascii="Verdana" w:hAnsi="Verdana"/>
          <w:b/>
          <w:bCs/>
          <w:iCs/>
          <w:lang w:eastAsia="en-US"/>
        </w:rPr>
        <w:t>1</w:t>
      </w:r>
      <w:r w:rsidRPr="009B28E3">
        <w:rPr>
          <w:rFonts w:ascii="Verdana" w:hAnsi="Verdana"/>
          <w:b/>
          <w:bCs/>
          <w:iCs/>
          <w:lang w:eastAsia="en-US"/>
        </w:rPr>
        <w:t>.2. Сообщение о признании выпуска ценных бумаг недействительным раскрывается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1DA49BC6"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в ленте новостей - не позднее 1 (Одного) дня;</w:t>
      </w:r>
    </w:p>
    <w:p w14:paraId="4EF8C2B6"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на странице в сети Интернет - не позднее 2 (Двух) дней.</w:t>
      </w:r>
    </w:p>
    <w:p w14:paraId="421D02D5" w14:textId="77777777" w:rsidR="00FA7650" w:rsidRDefault="00FA7650" w:rsidP="00302793">
      <w:pPr>
        <w:adjustRightInd w:val="0"/>
        <w:ind w:firstLine="567"/>
        <w:jc w:val="both"/>
        <w:rPr>
          <w:rFonts w:ascii="Verdana" w:hAnsi="Verdana"/>
          <w:b/>
          <w:bCs/>
          <w:iCs/>
          <w:lang w:eastAsia="en-US"/>
        </w:rPr>
      </w:pPr>
    </w:p>
    <w:p w14:paraId="38529A68" w14:textId="18469713"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2</w:t>
      </w:r>
      <w:r w:rsidR="00FA7650">
        <w:rPr>
          <w:rFonts w:ascii="Verdana" w:hAnsi="Verdana"/>
          <w:b/>
          <w:bCs/>
          <w:iCs/>
          <w:lang w:eastAsia="en-US"/>
        </w:rPr>
        <w:t>2</w:t>
      </w:r>
      <w:r w:rsidRPr="009B28E3">
        <w:rPr>
          <w:rFonts w:ascii="Verdana" w:hAnsi="Verdana"/>
          <w:b/>
          <w:bCs/>
          <w:iCs/>
          <w:lang w:eastAsia="en-US"/>
        </w:rPr>
        <w:t>) В случае изменения адреса страницы в сети Интернет, используемой Эмитентом для раскрытия информации, моментом наступления указанного события является дата начала предоставления доступа к информации, раскрытой (опубликованной) Эмитентом на странице в сети Интернет по измененному адресу.</w:t>
      </w:r>
    </w:p>
    <w:p w14:paraId="53FA5CE6"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Сообщение об изменении адреса страницы в сети Интернет раскрывается Эмитентом в течение 1 (Одного) дня в ленте новостей и в течение 2 (Двух) дней на странице Эмитента в сети Интернет по измененному адресу  и должно включать:</w:t>
      </w:r>
    </w:p>
    <w:p w14:paraId="46CACA95"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адрес страницы в сети Интернет, ранее использовавшейся Эмитентом для раскрытия информации;</w:t>
      </w:r>
    </w:p>
    <w:p w14:paraId="6CCA8699"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адрес страницы в сети Интернет, используемой Эмитентом для раскрытия информации;</w:t>
      </w:r>
    </w:p>
    <w:p w14:paraId="309A9EEF" w14:textId="77777777"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 дата, с которой Эмитент обеспечивает доступ к информации, опубликованной на странице Эмитента в сети Интернет по измененному адресу.</w:t>
      </w:r>
    </w:p>
    <w:p w14:paraId="1C0DC5CB" w14:textId="77777777" w:rsidR="00FA7650" w:rsidRDefault="00FA7650" w:rsidP="00302793">
      <w:pPr>
        <w:adjustRightInd w:val="0"/>
        <w:ind w:firstLine="567"/>
        <w:jc w:val="both"/>
        <w:rPr>
          <w:rFonts w:ascii="Verdana" w:hAnsi="Verdana"/>
          <w:b/>
          <w:bCs/>
          <w:iCs/>
          <w:lang w:eastAsia="en-US"/>
        </w:rPr>
      </w:pPr>
    </w:p>
    <w:p w14:paraId="36CFFA56" w14:textId="671E7A55" w:rsidR="006C7742" w:rsidRPr="009B28E3" w:rsidRDefault="006C7742" w:rsidP="00302793">
      <w:pPr>
        <w:adjustRightInd w:val="0"/>
        <w:ind w:firstLine="567"/>
        <w:jc w:val="both"/>
        <w:rPr>
          <w:rFonts w:ascii="Verdana" w:hAnsi="Verdana"/>
          <w:b/>
          <w:bCs/>
          <w:iCs/>
          <w:lang w:eastAsia="en-US"/>
        </w:rPr>
      </w:pPr>
      <w:r w:rsidRPr="009B28E3">
        <w:rPr>
          <w:rFonts w:ascii="Verdana" w:hAnsi="Verdana"/>
          <w:b/>
          <w:bCs/>
          <w:iCs/>
          <w:lang w:eastAsia="en-US"/>
        </w:rPr>
        <w:t>2</w:t>
      </w:r>
      <w:r w:rsidR="00FA7650">
        <w:rPr>
          <w:rFonts w:ascii="Verdana" w:hAnsi="Verdana"/>
          <w:b/>
          <w:bCs/>
          <w:iCs/>
          <w:lang w:eastAsia="en-US"/>
        </w:rPr>
        <w:t>3</w:t>
      </w:r>
      <w:r w:rsidRPr="009B28E3">
        <w:rPr>
          <w:rFonts w:ascii="Verdana" w:hAnsi="Verdana"/>
          <w:b/>
          <w:bCs/>
          <w:iCs/>
          <w:lang w:eastAsia="en-US"/>
        </w:rPr>
        <w:t>) После начала размещения ценных бумаг, Эмитент обязуется осуществлять раскрытие консолидированной финансовой отчетности в порядке, предусмотренном действующим законодательством РФ.</w:t>
      </w:r>
    </w:p>
    <w:p w14:paraId="5E5DE0EE" w14:textId="77777777" w:rsidR="006C7742" w:rsidRPr="005F5886" w:rsidRDefault="006C7742" w:rsidP="00302793">
      <w:pPr>
        <w:adjustRightInd w:val="0"/>
        <w:ind w:firstLine="567"/>
        <w:jc w:val="both"/>
        <w:rPr>
          <w:rFonts w:ascii="Verdana" w:hAnsi="Verdana"/>
          <w:bCs/>
          <w:iCs/>
          <w:lang w:eastAsia="en-US"/>
        </w:rPr>
      </w:pPr>
      <w:r w:rsidRPr="005F5886">
        <w:rPr>
          <w:rFonts w:ascii="Verdana" w:hAnsi="Verdana"/>
          <w:bCs/>
          <w:iCs/>
          <w:lang w:eastAsia="en-US"/>
        </w:rPr>
        <w:t xml:space="preserve">В случае, если эмитент обязан раскрывать информацию в форме ежеквартального отчета и сообщений о существенных фактах (событиях, действиях), затрагивающих его финансово-хозяйственную деятельность, указывается на это обстоятельство: </w:t>
      </w:r>
    </w:p>
    <w:p w14:paraId="528B027F" w14:textId="77777777" w:rsidR="006C7742" w:rsidRPr="009B28E3" w:rsidRDefault="006C7742" w:rsidP="00302793">
      <w:pPr>
        <w:adjustRightInd w:val="0"/>
        <w:ind w:firstLine="567"/>
        <w:jc w:val="both"/>
        <w:rPr>
          <w:rFonts w:ascii="Verdana" w:hAnsi="Verdana"/>
        </w:rPr>
      </w:pPr>
      <w:r w:rsidRPr="009B28E3">
        <w:rPr>
          <w:rFonts w:ascii="Verdana" w:hAnsi="Verdana"/>
          <w:b/>
          <w:bCs/>
          <w:iCs/>
          <w:lang w:eastAsia="en-US"/>
        </w:rPr>
        <w:t>На дату утверждения Решения о выпуске ценных бумаг и Проспекта ценных бумаг у Эмитента отсутствует обязанность по раскрытию информации в форме сообщений о существенных фактах, ежеквартальных отчетов эмитента ценных бумаг, а также в форме консолидированной финансовой отчетности Эмитента.</w:t>
      </w:r>
    </w:p>
    <w:p w14:paraId="39EB9B87" w14:textId="77777777" w:rsidR="006C7742" w:rsidRPr="009B28E3" w:rsidRDefault="006C7742" w:rsidP="00302793">
      <w:pPr>
        <w:adjustRightInd w:val="0"/>
        <w:ind w:firstLine="567"/>
        <w:jc w:val="both"/>
        <w:rPr>
          <w:rFonts w:ascii="Verdana" w:hAnsi="Verdana"/>
          <w:b/>
          <w:bCs/>
          <w:iCs/>
          <w:lang w:eastAsia="en-US"/>
        </w:rPr>
      </w:pPr>
    </w:p>
    <w:p w14:paraId="1EBA5845" w14:textId="77777777" w:rsidR="006C7742" w:rsidRPr="009B28E3" w:rsidRDefault="006C7742" w:rsidP="00302793">
      <w:pPr>
        <w:adjustRightInd w:val="0"/>
        <w:ind w:firstLine="567"/>
        <w:jc w:val="both"/>
        <w:rPr>
          <w:rFonts w:ascii="Verdana" w:hAnsi="Verdana" w:cs="Verdana"/>
          <w:b/>
          <w:bCs/>
        </w:rPr>
      </w:pPr>
    </w:p>
    <w:p w14:paraId="6DD91AD1"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12. Сведения об обеспечении исполнения обязательств по облигациям выпуска (дополнительного выпуска)</w:t>
      </w:r>
    </w:p>
    <w:p w14:paraId="3CE6B644" w14:textId="77777777" w:rsidR="006C7742" w:rsidRPr="009B28E3" w:rsidRDefault="006C7742" w:rsidP="00302793">
      <w:pPr>
        <w:autoSpaceDE/>
        <w:autoSpaceDN/>
        <w:ind w:firstLine="567"/>
        <w:jc w:val="both"/>
        <w:rPr>
          <w:rFonts w:ascii="Verdana" w:hAnsi="Verdana"/>
        </w:rPr>
      </w:pPr>
      <w:r w:rsidRPr="009B28E3">
        <w:rPr>
          <w:rFonts w:ascii="Verdana" w:hAnsi="Verdana"/>
        </w:rPr>
        <w:t>12.1. Сведения о лице, предоставляющем обеспечение исполнения обязательств по облигациям</w:t>
      </w:r>
    </w:p>
    <w:p w14:paraId="79EB2FBB" w14:textId="77777777" w:rsidR="006C7742" w:rsidRPr="009B28E3" w:rsidRDefault="006C7742" w:rsidP="00302793">
      <w:pPr>
        <w:autoSpaceDE/>
        <w:autoSpaceDN/>
        <w:ind w:firstLine="567"/>
        <w:jc w:val="both"/>
        <w:rPr>
          <w:rFonts w:ascii="Verdana" w:hAnsi="Verdana"/>
          <w:b/>
        </w:rPr>
      </w:pPr>
      <w:r w:rsidRPr="009B28E3">
        <w:rPr>
          <w:rFonts w:ascii="Verdana" w:hAnsi="Verdana"/>
          <w:b/>
        </w:rPr>
        <w:t>Предоставление обеспечения по Облигациям выпуска не предусмотрено.</w:t>
      </w:r>
    </w:p>
    <w:p w14:paraId="4E9321C1" w14:textId="77777777" w:rsidR="006C7742" w:rsidRPr="009B28E3" w:rsidRDefault="006C7742" w:rsidP="00302793">
      <w:pPr>
        <w:autoSpaceDE/>
        <w:autoSpaceDN/>
        <w:ind w:firstLine="567"/>
        <w:jc w:val="both"/>
        <w:rPr>
          <w:rFonts w:ascii="Verdana" w:hAnsi="Verdana"/>
        </w:rPr>
      </w:pPr>
    </w:p>
    <w:p w14:paraId="7D82B6A9" w14:textId="77777777" w:rsidR="006C7742" w:rsidRPr="009B28E3" w:rsidRDefault="006C7742" w:rsidP="00302793">
      <w:pPr>
        <w:autoSpaceDE/>
        <w:autoSpaceDN/>
        <w:ind w:firstLine="567"/>
        <w:jc w:val="both"/>
        <w:rPr>
          <w:rFonts w:ascii="Verdana" w:hAnsi="Verdana"/>
        </w:rPr>
      </w:pPr>
      <w:r w:rsidRPr="009B28E3">
        <w:rPr>
          <w:rFonts w:ascii="Verdana" w:hAnsi="Verdana"/>
        </w:rPr>
        <w:t>12.2. Условия обеспечения исполнения обязательств по облигациям</w:t>
      </w:r>
    </w:p>
    <w:p w14:paraId="1AA67186" w14:textId="77777777" w:rsidR="006C7742" w:rsidRPr="009B28E3" w:rsidRDefault="006C7742" w:rsidP="00302793">
      <w:pPr>
        <w:autoSpaceDE/>
        <w:autoSpaceDN/>
        <w:ind w:firstLine="567"/>
        <w:jc w:val="both"/>
        <w:rPr>
          <w:rFonts w:ascii="Verdana" w:hAnsi="Verdana"/>
          <w:b/>
        </w:rPr>
      </w:pPr>
      <w:r w:rsidRPr="009B28E3">
        <w:rPr>
          <w:rFonts w:ascii="Verdana" w:hAnsi="Verdana"/>
          <w:b/>
        </w:rPr>
        <w:t>Предоставление обеспечения по Облигациям выпуска не предусмотрено.</w:t>
      </w:r>
    </w:p>
    <w:p w14:paraId="7E5DEC88" w14:textId="77777777" w:rsidR="006C7742" w:rsidRPr="009B28E3" w:rsidRDefault="006C7742" w:rsidP="00302793">
      <w:pPr>
        <w:autoSpaceDE/>
        <w:autoSpaceDN/>
        <w:ind w:firstLine="567"/>
        <w:jc w:val="both"/>
        <w:rPr>
          <w:rFonts w:ascii="Verdana" w:hAnsi="Verdana"/>
        </w:rPr>
      </w:pPr>
    </w:p>
    <w:p w14:paraId="744808DA"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13. Сведения о представителе владельцев облигаций</w:t>
      </w:r>
    </w:p>
    <w:p w14:paraId="0A887F52" w14:textId="77777777" w:rsidR="006C7742" w:rsidRPr="009B28E3" w:rsidRDefault="006C7742" w:rsidP="00302793">
      <w:pPr>
        <w:autoSpaceDE/>
        <w:autoSpaceDN/>
        <w:ind w:firstLine="567"/>
        <w:jc w:val="both"/>
        <w:rPr>
          <w:rFonts w:ascii="Verdana" w:hAnsi="Verdana"/>
          <w:b/>
        </w:rPr>
      </w:pPr>
      <w:r w:rsidRPr="009B28E3">
        <w:rPr>
          <w:rFonts w:ascii="Verdana" w:hAnsi="Verdana"/>
        </w:rPr>
        <w:t xml:space="preserve">Полное фирменное наименование представителя владельцев облигаций: </w:t>
      </w:r>
      <w:r w:rsidRPr="009B28E3">
        <w:rPr>
          <w:rFonts w:ascii="Verdana" w:hAnsi="Verdana"/>
          <w:b/>
        </w:rPr>
        <w:t>Акционерное общество «Управляющая компания Глобал Капитал»</w:t>
      </w:r>
    </w:p>
    <w:p w14:paraId="31892476" w14:textId="1B19C6FB" w:rsidR="006C7742" w:rsidRPr="009B28E3" w:rsidRDefault="006C7742" w:rsidP="00302793">
      <w:pPr>
        <w:autoSpaceDE/>
        <w:autoSpaceDN/>
        <w:ind w:firstLine="567"/>
        <w:jc w:val="both"/>
        <w:rPr>
          <w:rFonts w:ascii="Verdana" w:hAnsi="Verdana"/>
          <w:b/>
        </w:rPr>
      </w:pPr>
      <w:r w:rsidRPr="009B28E3">
        <w:rPr>
          <w:rFonts w:ascii="Verdana" w:hAnsi="Verdana"/>
        </w:rPr>
        <w:t xml:space="preserve">Место нахождения представителя владельцев облигаций: </w:t>
      </w:r>
      <w:r w:rsidRPr="009B28E3">
        <w:rPr>
          <w:rFonts w:ascii="Verdana" w:hAnsi="Verdana"/>
          <w:b/>
        </w:rPr>
        <w:t xml:space="preserve">123022, г. Москва, ул. Красная Пресня, д.26, </w:t>
      </w:r>
      <w:r w:rsidR="00ED0858">
        <w:rPr>
          <w:rFonts w:ascii="Verdana" w:hAnsi="Verdana"/>
          <w:b/>
        </w:rPr>
        <w:t>стр</w:t>
      </w:r>
      <w:r w:rsidRPr="009B28E3">
        <w:rPr>
          <w:rFonts w:ascii="Verdana" w:hAnsi="Verdana"/>
          <w:b/>
        </w:rPr>
        <w:t>.2</w:t>
      </w:r>
      <w:r w:rsidR="003625AC">
        <w:rPr>
          <w:rFonts w:ascii="Verdana" w:hAnsi="Verdana"/>
          <w:b/>
        </w:rPr>
        <w:t>, комната 9А</w:t>
      </w:r>
    </w:p>
    <w:p w14:paraId="75489B21"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Основной государственный регистрационный номер (ОГРН): </w:t>
      </w:r>
      <w:r w:rsidRPr="009B28E3">
        <w:rPr>
          <w:rFonts w:ascii="Verdana" w:hAnsi="Verdana"/>
          <w:b/>
        </w:rPr>
        <w:t>1047796805924 от 25.10.2004</w:t>
      </w:r>
    </w:p>
    <w:p w14:paraId="7D744023" w14:textId="77777777" w:rsidR="006C7742" w:rsidRPr="009B28E3" w:rsidRDefault="006C7742" w:rsidP="00302793">
      <w:pPr>
        <w:autoSpaceDE/>
        <w:autoSpaceDN/>
        <w:ind w:firstLine="567"/>
        <w:jc w:val="both"/>
        <w:rPr>
          <w:rFonts w:ascii="Verdana" w:hAnsi="Verdana"/>
        </w:rPr>
      </w:pPr>
      <w:r w:rsidRPr="009B28E3">
        <w:rPr>
          <w:rFonts w:ascii="Verdana" w:hAnsi="Verdana"/>
        </w:rPr>
        <w:t xml:space="preserve">Идентификационный номер налогоплательщика (ИНН): </w:t>
      </w:r>
      <w:r w:rsidRPr="009B28E3">
        <w:rPr>
          <w:rFonts w:ascii="Verdana" w:hAnsi="Verdana"/>
          <w:b/>
        </w:rPr>
        <w:t>7710561645</w:t>
      </w:r>
    </w:p>
    <w:p w14:paraId="6FCD885B" w14:textId="77777777" w:rsidR="006C7742" w:rsidRPr="009B28E3" w:rsidRDefault="006C7742" w:rsidP="00302793">
      <w:pPr>
        <w:autoSpaceDE/>
        <w:autoSpaceDN/>
        <w:ind w:firstLine="567"/>
        <w:jc w:val="both"/>
        <w:rPr>
          <w:rFonts w:ascii="Verdana" w:hAnsi="Verdana"/>
        </w:rPr>
      </w:pPr>
    </w:p>
    <w:p w14:paraId="3AF4FED3"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3E0B08E"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обязуется по требованию заинтересованного лица предоставить ему копию настоящего решения о выпуске ценных бумаг за плату, не превышающую затраты на ее изготовление.</w:t>
      </w:r>
    </w:p>
    <w:p w14:paraId="3DE21180" w14:textId="77777777" w:rsidR="006C7742" w:rsidRPr="009B28E3" w:rsidRDefault="006C7742" w:rsidP="00302793">
      <w:pPr>
        <w:autoSpaceDE/>
        <w:autoSpaceDN/>
        <w:ind w:firstLine="567"/>
        <w:jc w:val="both"/>
        <w:rPr>
          <w:rFonts w:ascii="Verdana" w:hAnsi="Verdana"/>
        </w:rPr>
      </w:pPr>
    </w:p>
    <w:p w14:paraId="24C63424"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2CB1E58" w14:textId="77777777" w:rsidR="006C7742" w:rsidRPr="009B28E3" w:rsidRDefault="006C7742" w:rsidP="00302793">
      <w:pPr>
        <w:autoSpaceDE/>
        <w:autoSpaceDN/>
        <w:ind w:firstLine="567"/>
        <w:jc w:val="both"/>
        <w:rPr>
          <w:rFonts w:ascii="Verdana" w:hAnsi="Verdana"/>
          <w:b/>
        </w:rPr>
      </w:pPr>
      <w:r w:rsidRPr="009B28E3">
        <w:rPr>
          <w:rFonts w:ascii="Verdana" w:hAnsi="Verdana"/>
          <w:b/>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25580AEF" w14:textId="77777777" w:rsidR="006C7742" w:rsidRPr="009B28E3" w:rsidRDefault="006C7742" w:rsidP="00302793">
      <w:pPr>
        <w:autoSpaceDE/>
        <w:autoSpaceDN/>
        <w:ind w:firstLine="567"/>
        <w:jc w:val="both"/>
        <w:rPr>
          <w:rFonts w:ascii="Verdana" w:hAnsi="Verdana"/>
        </w:rPr>
      </w:pPr>
    </w:p>
    <w:p w14:paraId="3DA83B0E"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9EE65D1" w14:textId="77777777" w:rsidR="006C7742" w:rsidRPr="009B28E3" w:rsidRDefault="006C7742" w:rsidP="00302793">
      <w:pPr>
        <w:autoSpaceDE/>
        <w:autoSpaceDN/>
        <w:ind w:firstLine="567"/>
        <w:jc w:val="both"/>
        <w:rPr>
          <w:rFonts w:ascii="Verdana" w:hAnsi="Verdana"/>
          <w:b/>
        </w:rPr>
      </w:pPr>
      <w:r w:rsidRPr="009B28E3">
        <w:rPr>
          <w:rFonts w:ascii="Verdana" w:hAnsi="Verdana"/>
          <w:b/>
        </w:rPr>
        <w:t>Предоставление обеспечения по Облигациям не предусмотрено.</w:t>
      </w:r>
    </w:p>
    <w:p w14:paraId="49C50C0B" w14:textId="77777777" w:rsidR="006C7742" w:rsidRPr="009B28E3" w:rsidRDefault="006C7742" w:rsidP="00302793">
      <w:pPr>
        <w:autoSpaceDE/>
        <w:autoSpaceDN/>
        <w:ind w:firstLine="567"/>
        <w:jc w:val="both"/>
        <w:rPr>
          <w:rFonts w:ascii="Verdana" w:hAnsi="Verdana"/>
        </w:rPr>
      </w:pPr>
    </w:p>
    <w:p w14:paraId="276BEB6C" w14:textId="77777777" w:rsidR="006C7742" w:rsidRPr="009B28E3" w:rsidRDefault="006C7742" w:rsidP="00302793">
      <w:pPr>
        <w:autoSpaceDE/>
        <w:autoSpaceDN/>
        <w:spacing w:line="312" w:lineRule="auto"/>
        <w:ind w:firstLine="567"/>
        <w:jc w:val="both"/>
        <w:rPr>
          <w:rFonts w:ascii="Verdana" w:hAnsi="Verdana"/>
        </w:rPr>
      </w:pPr>
      <w:r w:rsidRPr="009B28E3">
        <w:rPr>
          <w:rFonts w:ascii="Verdana" w:hAnsi="Verdana"/>
        </w:rPr>
        <w:t>17. Иные сведения, предусмотренные Стандартами эмиссии</w:t>
      </w:r>
    </w:p>
    <w:p w14:paraId="72335783"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1. Облигации допускаются к свободному обращению на биржевом и внебиржевом рынках.</w:t>
      </w:r>
    </w:p>
    <w:p w14:paraId="36B12F28"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Нерезиденты могут приобретать Облигации в соответствии с действующим законодательством и нормативными актами Российской Федерации.</w:t>
      </w:r>
    </w:p>
    <w:p w14:paraId="466AE108"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w:t>
      </w:r>
    </w:p>
    <w:p w14:paraId="0D47BF09"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Обращение Облигаций на вторичном рынке производится в соответствии с действующим законодательством Российской Федерации.</w:t>
      </w:r>
    </w:p>
    <w:p w14:paraId="1478688E"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На внебиржевом рынке Облигации обращаются без ограничений до даты погашения Облигаций.</w:t>
      </w:r>
    </w:p>
    <w:p w14:paraId="6A4FD079"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На биржевом рынке, в случае допуска облигаций к обращению на бирже, Облигации обращаются с изъятиями, установленными организаторами торговли на финансовом рынке.</w:t>
      </w:r>
    </w:p>
    <w:p w14:paraId="12FD9757" w14:textId="77777777" w:rsidR="006C7742" w:rsidRPr="009B28E3" w:rsidRDefault="006C7742" w:rsidP="00302793">
      <w:pPr>
        <w:adjustRightInd w:val="0"/>
        <w:ind w:firstLine="567"/>
        <w:jc w:val="both"/>
        <w:outlineLvl w:val="0"/>
        <w:rPr>
          <w:rFonts w:ascii="Verdana" w:hAnsi="Verdana"/>
          <w:b/>
        </w:rPr>
      </w:pPr>
    </w:p>
    <w:p w14:paraId="25A38EDE"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2. В любой день между датой начала размещения и Датой погашения Облигаций величина накопленного купонного дохода (НКД) по Облигации рассчитывается по следующей формуле:</w:t>
      </w:r>
    </w:p>
    <w:p w14:paraId="0EAC9F36"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НКД = Nom * Cj * (Т - T(j-1)) / 365 / 100%,</w:t>
      </w:r>
    </w:p>
    <w:p w14:paraId="0F6495D0"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где</w:t>
      </w:r>
    </w:p>
    <w:p w14:paraId="20D41312"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НКД - накопленный купонный доход, руб.;</w:t>
      </w:r>
    </w:p>
    <w:p w14:paraId="02EC7076"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j - порядковый номер текущего купонного периода, j = 1, 2…10;</w:t>
      </w:r>
    </w:p>
    <w:p w14:paraId="43A306F4"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Nom – номинальная стоимость одной Облигации, руб.;</w:t>
      </w:r>
    </w:p>
    <w:p w14:paraId="604E9F4C"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Cj - размер процентной ставки j - того купона в процентах годовых (%);</w:t>
      </w:r>
    </w:p>
    <w:p w14:paraId="43422397"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Т - дата расчета накопленного купонного дохода внутри j - купонного периода;</w:t>
      </w:r>
    </w:p>
    <w:p w14:paraId="5B5C30CB"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T(j-1) - дата начала купонного периода j - того купона (для случая первого купонного периода Т(j-1) – это дата начала размещения Облигаций).</w:t>
      </w:r>
    </w:p>
    <w:p w14:paraId="7AC8CCE2" w14:textId="77777777" w:rsidR="006C7742" w:rsidRPr="009B28E3" w:rsidRDefault="006C7742" w:rsidP="00302793">
      <w:pPr>
        <w:adjustRightInd w:val="0"/>
        <w:ind w:firstLine="567"/>
        <w:jc w:val="both"/>
        <w:outlineLvl w:val="0"/>
        <w:rPr>
          <w:rFonts w:ascii="Verdana" w:hAnsi="Verdana"/>
          <w:b/>
        </w:rPr>
      </w:pPr>
    </w:p>
    <w:p w14:paraId="046904F3"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5 -9 (включительно).</w:t>
      </w:r>
    </w:p>
    <w:p w14:paraId="4BEF81B8" w14:textId="77777777" w:rsidR="006C7742" w:rsidRPr="009B28E3" w:rsidRDefault="006C7742" w:rsidP="00302793">
      <w:pPr>
        <w:adjustRightInd w:val="0"/>
        <w:ind w:firstLine="567"/>
        <w:jc w:val="both"/>
        <w:outlineLvl w:val="0"/>
        <w:rPr>
          <w:rFonts w:ascii="Verdana" w:hAnsi="Verdana"/>
          <w:b/>
        </w:rPr>
      </w:pPr>
    </w:p>
    <w:p w14:paraId="3E504676"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3. Сведения в отношении наименований, местонахождений, лицензий и других реквизитов обществ (организаций), указанных в Решении о выпуске ценных бумаг и Проспекте ценных бумаг, представлены в соответствии с действующими на момент утверждения Решения о выпуске ценных бумаг и Проспекта ценных бумаг 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Решении о выпуске ценных бумаг и Проспекте ценных бумаг, данную информацию следует читать с учетом соответствующих изменений.</w:t>
      </w:r>
    </w:p>
    <w:p w14:paraId="28ABF5CF" w14:textId="77777777" w:rsidR="006C7742" w:rsidRPr="009B28E3" w:rsidRDefault="006C7742" w:rsidP="00302793">
      <w:pPr>
        <w:adjustRightInd w:val="0"/>
        <w:ind w:firstLine="567"/>
        <w:jc w:val="both"/>
        <w:outlineLvl w:val="0"/>
        <w:rPr>
          <w:rFonts w:ascii="Verdana" w:hAnsi="Verdana"/>
          <w:b/>
        </w:rPr>
      </w:pPr>
    </w:p>
    <w:p w14:paraId="6801D0FA" w14:textId="77777777" w:rsidR="006C7742" w:rsidRPr="009B28E3" w:rsidRDefault="006C7742" w:rsidP="00302793">
      <w:pPr>
        <w:adjustRightInd w:val="0"/>
        <w:ind w:firstLine="567"/>
        <w:jc w:val="both"/>
        <w:outlineLvl w:val="0"/>
        <w:rPr>
          <w:rFonts w:ascii="Verdana" w:hAnsi="Verdana"/>
          <w:b/>
        </w:rPr>
      </w:pPr>
      <w:r w:rsidRPr="009B28E3">
        <w:rPr>
          <w:rFonts w:ascii="Verdana" w:hAnsi="Verdana"/>
          <w:b/>
        </w:rPr>
        <w:t>4.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ценных бумаг, положения (требования, условия), закрепленные Решением о выпуске ценных бумаг, Проспектом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28BAEB4D" w14:textId="77777777" w:rsidR="006C7742" w:rsidRPr="009B28E3" w:rsidRDefault="006C7742" w:rsidP="006C7742">
      <w:pPr>
        <w:adjustRightInd w:val="0"/>
        <w:ind w:firstLine="709"/>
        <w:jc w:val="both"/>
        <w:outlineLvl w:val="0"/>
        <w:rPr>
          <w:rFonts w:ascii="Verdana" w:hAnsi="Verdana"/>
          <w:b/>
        </w:rPr>
        <w:sectPr w:rsidR="006C7742" w:rsidRPr="009B28E3" w:rsidSect="00710CC0">
          <w:footerReference w:type="even" r:id="rId8"/>
          <w:footerReference w:type="default" r:id="rId9"/>
          <w:pgSz w:w="11906" w:h="16838"/>
          <w:pgMar w:top="426" w:right="707" w:bottom="426" w:left="1134" w:header="397" w:footer="709" w:gutter="0"/>
          <w:cols w:space="709"/>
          <w:titlePg/>
        </w:sectPr>
      </w:pPr>
    </w:p>
    <w:p w14:paraId="25E1B2B4" w14:textId="77777777" w:rsidR="006C7742" w:rsidRPr="009B28E3" w:rsidRDefault="006C7742" w:rsidP="006C7742">
      <w:pPr>
        <w:spacing w:after="157" w:line="271" w:lineRule="auto"/>
        <w:ind w:left="1008" w:hanging="10"/>
        <w:rPr>
          <w:b/>
          <w:sz w:val="24"/>
        </w:rPr>
      </w:pPr>
    </w:p>
    <w:p w14:paraId="5E91730A" w14:textId="77777777" w:rsidR="006C7742" w:rsidRPr="009B28E3" w:rsidRDefault="006C7742" w:rsidP="006C7742">
      <w:pPr>
        <w:spacing w:after="157" w:line="271" w:lineRule="auto"/>
        <w:ind w:left="1008" w:hanging="10"/>
        <w:rPr>
          <w:b/>
          <w:sz w:val="24"/>
        </w:rPr>
      </w:pPr>
    </w:p>
    <w:p w14:paraId="0CF723B2" w14:textId="77777777" w:rsidR="006C7742" w:rsidRPr="009B28E3" w:rsidRDefault="006C7742" w:rsidP="006C7742">
      <w:pPr>
        <w:spacing w:after="157" w:line="271" w:lineRule="auto"/>
        <w:ind w:left="1008" w:hanging="10"/>
        <w:rPr>
          <w:b/>
          <w:sz w:val="24"/>
        </w:rPr>
      </w:pPr>
    </w:p>
    <w:p w14:paraId="00212E12" w14:textId="77777777" w:rsidR="006C7742" w:rsidRPr="009B28E3" w:rsidRDefault="006C7742" w:rsidP="006C7742">
      <w:pPr>
        <w:spacing w:after="157" w:line="271" w:lineRule="auto"/>
        <w:ind w:left="1008" w:hanging="10"/>
        <w:rPr>
          <w:b/>
          <w:sz w:val="24"/>
        </w:rPr>
      </w:pPr>
    </w:p>
    <w:p w14:paraId="13F12A2E" w14:textId="77777777" w:rsidR="006C7742" w:rsidRPr="009B28E3" w:rsidRDefault="006C7742" w:rsidP="006C7742">
      <w:pPr>
        <w:spacing w:after="157" w:line="271" w:lineRule="auto"/>
        <w:ind w:left="1008" w:hanging="10"/>
        <w:rPr>
          <w:b/>
          <w:sz w:val="24"/>
        </w:rPr>
      </w:pPr>
    </w:p>
    <w:p w14:paraId="25EBDEB0" w14:textId="77777777" w:rsidR="006C7742" w:rsidRPr="009B28E3" w:rsidRDefault="006C7742" w:rsidP="006C7742">
      <w:pPr>
        <w:spacing w:after="157" w:line="271" w:lineRule="auto"/>
        <w:ind w:left="1008" w:hanging="10"/>
        <w:rPr>
          <w:b/>
          <w:sz w:val="24"/>
        </w:rPr>
      </w:pPr>
    </w:p>
    <w:p w14:paraId="64CABBB7" w14:textId="77777777" w:rsidR="006C7742" w:rsidRPr="009B28E3" w:rsidRDefault="006C7742" w:rsidP="006C7742">
      <w:pPr>
        <w:spacing w:after="157" w:line="271" w:lineRule="auto"/>
        <w:ind w:left="1008" w:hanging="10"/>
        <w:rPr>
          <w:b/>
          <w:sz w:val="24"/>
        </w:rPr>
      </w:pPr>
    </w:p>
    <w:p w14:paraId="50904D39" w14:textId="77777777" w:rsidR="006C7742" w:rsidRPr="009B28E3" w:rsidRDefault="006C7742" w:rsidP="006C7742">
      <w:pPr>
        <w:spacing w:after="157" w:line="271" w:lineRule="auto"/>
        <w:ind w:left="1008" w:hanging="10"/>
        <w:rPr>
          <w:b/>
          <w:sz w:val="24"/>
        </w:rPr>
      </w:pPr>
    </w:p>
    <w:p w14:paraId="4AEF5335" w14:textId="77777777" w:rsidR="006C7742" w:rsidRPr="009B28E3" w:rsidRDefault="006C7742" w:rsidP="006C7742">
      <w:pPr>
        <w:spacing w:after="157" w:line="271" w:lineRule="auto"/>
        <w:ind w:left="1008" w:hanging="10"/>
        <w:rPr>
          <w:b/>
          <w:sz w:val="24"/>
        </w:rPr>
      </w:pPr>
    </w:p>
    <w:p w14:paraId="5A57E760" w14:textId="77777777" w:rsidR="006C7742" w:rsidRPr="009B28E3" w:rsidRDefault="006C7742" w:rsidP="006C7742">
      <w:pPr>
        <w:spacing w:after="157" w:line="271" w:lineRule="auto"/>
        <w:ind w:left="1008" w:hanging="10"/>
        <w:rPr>
          <w:b/>
          <w:sz w:val="24"/>
        </w:rPr>
      </w:pPr>
    </w:p>
    <w:p w14:paraId="795446E2" w14:textId="77777777" w:rsidR="006C7742" w:rsidRPr="009B28E3" w:rsidRDefault="006C7742" w:rsidP="006C7742">
      <w:pPr>
        <w:spacing w:after="157" w:line="271" w:lineRule="auto"/>
        <w:ind w:left="1008" w:hanging="10"/>
        <w:rPr>
          <w:b/>
          <w:sz w:val="24"/>
        </w:rPr>
      </w:pPr>
    </w:p>
    <w:p w14:paraId="3130335B" w14:textId="77777777" w:rsidR="006C7742" w:rsidRPr="009B28E3" w:rsidRDefault="006C7742" w:rsidP="006C7742">
      <w:pPr>
        <w:spacing w:after="157" w:line="271" w:lineRule="auto"/>
        <w:ind w:left="1008" w:hanging="10"/>
        <w:rPr>
          <w:b/>
          <w:sz w:val="24"/>
        </w:rPr>
      </w:pPr>
    </w:p>
    <w:p w14:paraId="212EE93A" w14:textId="77777777" w:rsidR="006C7742" w:rsidRPr="009B28E3" w:rsidRDefault="006C7742" w:rsidP="006C7742">
      <w:pPr>
        <w:spacing w:after="157" w:line="271" w:lineRule="auto"/>
        <w:ind w:left="1008" w:hanging="10"/>
        <w:rPr>
          <w:b/>
          <w:sz w:val="24"/>
        </w:rPr>
      </w:pPr>
    </w:p>
    <w:p w14:paraId="1FB60E45" w14:textId="77777777" w:rsidR="006C7742" w:rsidRPr="009B28E3" w:rsidRDefault="006C7742" w:rsidP="006C7742">
      <w:pPr>
        <w:spacing w:after="157" w:line="271" w:lineRule="auto"/>
        <w:ind w:left="1008" w:hanging="10"/>
        <w:rPr>
          <w:b/>
          <w:sz w:val="24"/>
        </w:rPr>
      </w:pPr>
    </w:p>
    <w:p w14:paraId="264E2963" w14:textId="77777777" w:rsidR="006C7742" w:rsidRPr="009B28E3" w:rsidRDefault="006C7742" w:rsidP="006C7742">
      <w:pPr>
        <w:spacing w:after="157" w:line="271" w:lineRule="auto"/>
        <w:ind w:left="1008" w:hanging="10"/>
        <w:rPr>
          <w:b/>
          <w:sz w:val="24"/>
        </w:rPr>
      </w:pPr>
    </w:p>
    <w:p w14:paraId="1F9676E9" w14:textId="77777777" w:rsidR="006C7742" w:rsidRPr="009B28E3" w:rsidRDefault="006C7742" w:rsidP="006C7742">
      <w:pPr>
        <w:spacing w:after="157" w:line="271" w:lineRule="auto"/>
        <w:ind w:left="1008" w:hanging="10"/>
        <w:rPr>
          <w:b/>
          <w:sz w:val="24"/>
        </w:rPr>
      </w:pPr>
    </w:p>
    <w:p w14:paraId="6A5C881B" w14:textId="77777777" w:rsidR="006C7742" w:rsidRPr="009B28E3" w:rsidRDefault="006C7742" w:rsidP="006C7742">
      <w:pPr>
        <w:spacing w:after="157" w:line="271" w:lineRule="auto"/>
        <w:ind w:left="1008" w:hanging="10"/>
        <w:rPr>
          <w:b/>
          <w:sz w:val="24"/>
        </w:rPr>
        <w:sectPr w:rsidR="006C7742" w:rsidRPr="009B28E3" w:rsidSect="00710CC0">
          <w:pgSz w:w="11906" w:h="16838"/>
          <w:pgMar w:top="426" w:right="707" w:bottom="426" w:left="1134" w:header="397" w:footer="709" w:gutter="0"/>
          <w:cols w:space="709"/>
          <w:titlePg/>
        </w:sectPr>
      </w:pPr>
      <w:r w:rsidRPr="009B28E3">
        <w:rPr>
          <w:b/>
          <w:sz w:val="24"/>
        </w:rPr>
        <w:t>ПРИЛОЖЕНИЕ 1. ОБРАЗЕЦ СЕРТИФИКАТА ЦЕННЫХ БУМАГ</w:t>
      </w:r>
    </w:p>
    <w:tbl>
      <w:tblPr>
        <w:tblStyle w:val="TableGrid"/>
        <w:tblW w:w="10131" w:type="dxa"/>
        <w:tblInd w:w="0" w:type="dxa"/>
        <w:tblCellMar>
          <w:left w:w="357" w:type="dxa"/>
          <w:bottom w:w="115" w:type="dxa"/>
          <w:right w:w="364" w:type="dxa"/>
        </w:tblCellMar>
        <w:tblLook w:val="04A0" w:firstRow="1" w:lastRow="0" w:firstColumn="1" w:lastColumn="0" w:noHBand="0" w:noVBand="1"/>
      </w:tblPr>
      <w:tblGrid>
        <w:gridCol w:w="10131"/>
      </w:tblGrid>
      <w:tr w:rsidR="006C7742" w:rsidRPr="009B28E3" w14:paraId="0490A074" w14:textId="77777777" w:rsidTr="009B28E3">
        <w:trPr>
          <w:trHeight w:val="14722"/>
        </w:trPr>
        <w:tc>
          <w:tcPr>
            <w:tcW w:w="10131" w:type="dxa"/>
            <w:tcBorders>
              <w:top w:val="double" w:sz="14" w:space="0" w:color="000000"/>
              <w:left w:val="double" w:sz="14" w:space="0" w:color="000000"/>
              <w:bottom w:val="double" w:sz="14" w:space="0" w:color="000000"/>
              <w:right w:val="double" w:sz="14" w:space="0" w:color="000000"/>
            </w:tcBorders>
            <w:vAlign w:val="bottom"/>
          </w:tcPr>
          <w:p w14:paraId="7ADE6E3D" w14:textId="77777777" w:rsidR="006C7742" w:rsidRPr="00374B20" w:rsidRDefault="006C7742" w:rsidP="006C7742">
            <w:pPr>
              <w:tabs>
                <w:tab w:val="left" w:pos="525"/>
                <w:tab w:val="center" w:pos="1089"/>
                <w:tab w:val="center" w:pos="2125"/>
              </w:tabs>
              <w:spacing w:after="228"/>
              <w:rPr>
                <w:rFonts w:ascii="Times New Roman" w:hAnsi="Times New Roman"/>
                <w:sz w:val="24"/>
                <w:szCs w:val="24"/>
              </w:rPr>
            </w:pPr>
            <w:r w:rsidRPr="00374B20">
              <w:rPr>
                <w:rFonts w:ascii="Times New Roman" w:hAnsi="Times New Roman"/>
                <w:b/>
                <w:sz w:val="24"/>
                <w:szCs w:val="24"/>
              </w:rPr>
              <w:t xml:space="preserve">ОБРАЗЕЦ </w:t>
            </w:r>
            <w:r w:rsidRPr="00374B20">
              <w:rPr>
                <w:rFonts w:ascii="Times New Roman" w:hAnsi="Times New Roman"/>
                <w:b/>
                <w:sz w:val="24"/>
                <w:szCs w:val="24"/>
              </w:rPr>
              <w:tab/>
              <w:t xml:space="preserve"> </w:t>
            </w:r>
          </w:p>
          <w:p w14:paraId="423812B8" w14:textId="77777777" w:rsidR="006C7742" w:rsidRPr="00374B20" w:rsidRDefault="006C7742" w:rsidP="006C7742">
            <w:pPr>
              <w:spacing w:after="175"/>
              <w:ind w:left="336"/>
              <w:jc w:val="center"/>
              <w:rPr>
                <w:rFonts w:ascii="Times New Roman" w:hAnsi="Times New Roman"/>
                <w:sz w:val="24"/>
                <w:szCs w:val="24"/>
              </w:rPr>
            </w:pPr>
            <w:r w:rsidRPr="00374B20">
              <w:rPr>
                <w:rFonts w:ascii="Times New Roman" w:hAnsi="Times New Roman"/>
                <w:b/>
                <w:sz w:val="24"/>
                <w:szCs w:val="24"/>
              </w:rPr>
              <w:t xml:space="preserve">Общество с ограниченной ответственностью «ГарантСтрой» </w:t>
            </w:r>
          </w:p>
          <w:p w14:paraId="7C3300B8" w14:textId="36C55C9C" w:rsidR="006C7742" w:rsidRPr="00374B20" w:rsidRDefault="006C7742" w:rsidP="006C7742">
            <w:pPr>
              <w:spacing w:after="126"/>
              <w:ind w:left="284" w:right="526" w:firstLine="11"/>
              <w:jc w:val="both"/>
              <w:rPr>
                <w:rFonts w:ascii="Times New Roman" w:hAnsi="Times New Roman"/>
                <w:sz w:val="24"/>
                <w:szCs w:val="24"/>
              </w:rPr>
            </w:pPr>
            <w:r w:rsidRPr="00374B20">
              <w:rPr>
                <w:rFonts w:ascii="Times New Roman" w:hAnsi="Times New Roman"/>
                <w:sz w:val="24"/>
                <w:szCs w:val="24"/>
              </w:rPr>
              <w:t>Место нахождения: г</w:t>
            </w:r>
            <w:r w:rsidR="009D500D">
              <w:rPr>
                <w:rFonts w:ascii="Times New Roman" w:hAnsi="Times New Roman"/>
                <w:sz w:val="24"/>
                <w:szCs w:val="24"/>
              </w:rPr>
              <w:t>.</w:t>
            </w:r>
            <w:r w:rsidRPr="00374B20">
              <w:rPr>
                <w:rFonts w:ascii="Times New Roman" w:hAnsi="Times New Roman"/>
                <w:sz w:val="24"/>
                <w:szCs w:val="24"/>
              </w:rPr>
              <w:t xml:space="preserve"> Санкт-Петербург</w:t>
            </w:r>
          </w:p>
          <w:p w14:paraId="4BAF97EA" w14:textId="77777777" w:rsidR="006C7742" w:rsidRPr="00374B20" w:rsidRDefault="006C7742" w:rsidP="006C7742">
            <w:pPr>
              <w:spacing w:after="126"/>
              <w:ind w:left="284" w:right="526" w:firstLine="11"/>
              <w:jc w:val="both"/>
              <w:rPr>
                <w:rFonts w:ascii="Times New Roman" w:hAnsi="Times New Roman"/>
                <w:sz w:val="24"/>
                <w:szCs w:val="24"/>
              </w:rPr>
            </w:pPr>
            <w:r w:rsidRPr="00374B20">
              <w:rPr>
                <w:rFonts w:ascii="Times New Roman" w:hAnsi="Times New Roman"/>
                <w:sz w:val="24"/>
                <w:szCs w:val="24"/>
              </w:rPr>
              <w:t xml:space="preserve"> Почтовый адрес: 191040, город Санкт-Петербург, улица Марата, дом 40, литер А, помещение 10 Н</w:t>
            </w:r>
          </w:p>
          <w:p w14:paraId="2A63DCA0" w14:textId="77777777" w:rsidR="006C7742" w:rsidRPr="00374B20" w:rsidRDefault="006C7742" w:rsidP="006C7742">
            <w:pPr>
              <w:spacing w:after="14"/>
              <w:ind w:right="230"/>
              <w:jc w:val="center"/>
              <w:rPr>
                <w:rFonts w:ascii="Times New Roman" w:hAnsi="Times New Roman"/>
                <w:sz w:val="24"/>
                <w:szCs w:val="24"/>
              </w:rPr>
            </w:pPr>
            <w:r w:rsidRPr="00374B20">
              <w:rPr>
                <w:rFonts w:ascii="Times New Roman" w:hAnsi="Times New Roman"/>
                <w:b/>
                <w:sz w:val="24"/>
                <w:szCs w:val="24"/>
              </w:rPr>
              <w:t xml:space="preserve">СЕРТИФИКАТ </w:t>
            </w:r>
          </w:p>
          <w:p w14:paraId="452BDE7B" w14:textId="47D89AD9" w:rsidR="006C7742" w:rsidRPr="00374B20" w:rsidRDefault="006C7742" w:rsidP="0015309B">
            <w:pPr>
              <w:ind w:left="50"/>
              <w:jc w:val="center"/>
              <w:rPr>
                <w:rFonts w:ascii="Times New Roman" w:hAnsi="Times New Roman"/>
                <w:sz w:val="24"/>
                <w:szCs w:val="24"/>
              </w:rPr>
            </w:pPr>
            <w:r w:rsidRPr="00374B20">
              <w:rPr>
                <w:rFonts w:ascii="Times New Roman" w:hAnsi="Times New Roman"/>
                <w:sz w:val="24"/>
                <w:szCs w:val="24"/>
              </w:rPr>
              <w:t xml:space="preserve">облигаций процентных документарных неконвертируемых на предъявителя с обязательным централизованным хранением серии 01 с возможностью досрочного погашения по усмотрению эмитента в количестве 500 000 (Пятьсот тысяч) штук номинальной стоимостью 1 000 (Одна тысяча) рублей каждая со сроком погашения в 1 820-й (Одна тысяча восемьсот двадцатый) день с даты начала размещения облигаций выпуска, размещаемых путем закрытой подписки (далее – «Облигации») </w:t>
            </w:r>
          </w:p>
          <w:p w14:paraId="3F02E408" w14:textId="77777777" w:rsidR="006C7742" w:rsidRPr="00374B20" w:rsidRDefault="006C7742" w:rsidP="006C7742">
            <w:pPr>
              <w:spacing w:line="396" w:lineRule="auto"/>
              <w:ind w:left="1642" w:hanging="368"/>
              <w:rPr>
                <w:rFonts w:ascii="Times New Roman" w:hAnsi="Times New Roman"/>
                <w:sz w:val="24"/>
                <w:szCs w:val="24"/>
              </w:rPr>
            </w:pPr>
            <w:r w:rsidRPr="00374B20">
              <w:rPr>
                <w:rFonts w:ascii="Times New Roman" w:hAnsi="Times New Roman"/>
                <w:sz w:val="24"/>
                <w:szCs w:val="24"/>
              </w:rPr>
              <w:t xml:space="preserve">Облигации являются эмиссионными ценными бумагами на предъявителя Государственный регистрационный номер выпуска облигаций </w:t>
            </w:r>
          </w:p>
          <w:p w14:paraId="6CF2EE74" w14:textId="60A61CD6" w:rsidR="006C7742" w:rsidRPr="00374B20" w:rsidRDefault="006C7742" w:rsidP="006C7742">
            <w:pPr>
              <w:spacing w:after="79"/>
              <w:ind w:left="1928"/>
              <w:rPr>
                <w:rFonts w:ascii="Times New Roman" w:hAnsi="Times New Roman"/>
                <w:sz w:val="24"/>
                <w:szCs w:val="24"/>
              </w:rPr>
            </w:pPr>
            <w:r w:rsidRPr="00374B20">
              <w:rPr>
                <w:noProof/>
                <w:sz w:val="24"/>
                <w:szCs w:val="24"/>
              </w:rPr>
              <mc:AlternateContent>
                <mc:Choice Requires="wpg">
                  <w:drawing>
                    <wp:inline distT="0" distB="0" distL="0" distR="0" wp14:anchorId="08468813" wp14:editId="14DEFE92">
                      <wp:extent cx="3572891" cy="289365"/>
                      <wp:effectExtent l="0" t="0" r="0" b="0"/>
                      <wp:docPr id="140290" name="Group 140290"/>
                      <wp:cNvGraphicFramePr/>
                      <a:graphic xmlns:a="http://schemas.openxmlformats.org/drawingml/2006/main">
                        <a:graphicData uri="http://schemas.microsoft.com/office/word/2010/wordprocessingGroup">
                          <wpg:wgp>
                            <wpg:cNvGrpSpPr/>
                            <wpg:grpSpPr>
                              <a:xfrm>
                                <a:off x="0" y="0"/>
                                <a:ext cx="3572891" cy="289365"/>
                                <a:chOff x="0" y="0"/>
                                <a:chExt cx="3572891" cy="289365"/>
                              </a:xfrm>
                            </wpg:grpSpPr>
                            <wps:wsp>
                              <wps:cNvPr id="11749" name="Rectangle 11749"/>
                              <wps:cNvSpPr/>
                              <wps:spPr>
                                <a:xfrm>
                                  <a:off x="44196" y="134155"/>
                                  <a:ext cx="46619" cy="206430"/>
                                </a:xfrm>
                                <a:prstGeom prst="rect">
                                  <a:avLst/>
                                </a:prstGeom>
                                <a:ln>
                                  <a:noFill/>
                                </a:ln>
                              </wps:spPr>
                              <wps:txbx>
                                <w:txbxContent>
                                  <w:p w14:paraId="10FB28E3" w14:textId="77777777" w:rsidR="00CC4705" w:rsidRDefault="00CC4705" w:rsidP="006C7742">
                                    <w:r>
                                      <w:t xml:space="preserve"> </w:t>
                                    </w:r>
                                  </w:p>
                                </w:txbxContent>
                              </wps:txbx>
                              <wps:bodyPr horzOverflow="overflow" vert="horz" lIns="0" tIns="0" rIns="0" bIns="0" rtlCol="0">
                                <a:noAutofit/>
                              </wps:bodyPr>
                            </wps:wsp>
                            <wps:wsp>
                              <wps:cNvPr id="11750" name="Rectangle 11750"/>
                              <wps:cNvSpPr/>
                              <wps:spPr>
                                <a:xfrm>
                                  <a:off x="242316" y="134155"/>
                                  <a:ext cx="46619" cy="206430"/>
                                </a:xfrm>
                                <a:prstGeom prst="rect">
                                  <a:avLst/>
                                </a:prstGeom>
                                <a:ln>
                                  <a:noFill/>
                                </a:ln>
                              </wps:spPr>
                              <wps:txbx>
                                <w:txbxContent>
                                  <w:p w14:paraId="0E5C403E" w14:textId="77777777" w:rsidR="00CC4705" w:rsidRDefault="00CC4705" w:rsidP="006C7742">
                                    <w:r>
                                      <w:t xml:space="preserve"> </w:t>
                                    </w:r>
                                  </w:p>
                                </w:txbxContent>
                              </wps:txbx>
                              <wps:bodyPr horzOverflow="overflow" vert="horz" lIns="0" tIns="0" rIns="0" bIns="0" rtlCol="0">
                                <a:noAutofit/>
                              </wps:bodyPr>
                            </wps:wsp>
                            <wps:wsp>
                              <wps:cNvPr id="11751" name="Rectangle 11751"/>
                              <wps:cNvSpPr/>
                              <wps:spPr>
                                <a:xfrm>
                                  <a:off x="440436" y="134155"/>
                                  <a:ext cx="46619" cy="206430"/>
                                </a:xfrm>
                                <a:prstGeom prst="rect">
                                  <a:avLst/>
                                </a:prstGeom>
                                <a:ln>
                                  <a:noFill/>
                                </a:ln>
                              </wps:spPr>
                              <wps:txbx>
                                <w:txbxContent>
                                  <w:p w14:paraId="041951B6" w14:textId="77777777" w:rsidR="00CC4705" w:rsidRDefault="00CC4705" w:rsidP="006C7742">
                                    <w:r>
                                      <w:t xml:space="preserve"> </w:t>
                                    </w:r>
                                  </w:p>
                                </w:txbxContent>
                              </wps:txbx>
                              <wps:bodyPr horzOverflow="overflow" vert="horz" lIns="0" tIns="0" rIns="0" bIns="0" rtlCol="0">
                                <a:noAutofit/>
                              </wps:bodyPr>
                            </wps:wsp>
                            <wps:wsp>
                              <wps:cNvPr id="11752" name="Rectangle 11752"/>
                              <wps:cNvSpPr/>
                              <wps:spPr>
                                <a:xfrm>
                                  <a:off x="638556" y="134155"/>
                                  <a:ext cx="46619" cy="206430"/>
                                </a:xfrm>
                                <a:prstGeom prst="rect">
                                  <a:avLst/>
                                </a:prstGeom>
                                <a:ln>
                                  <a:noFill/>
                                </a:ln>
                              </wps:spPr>
                              <wps:txbx>
                                <w:txbxContent>
                                  <w:p w14:paraId="5A6055A8" w14:textId="77777777" w:rsidR="00CC4705" w:rsidRDefault="00CC4705" w:rsidP="006C7742">
                                    <w:r>
                                      <w:t xml:space="preserve"> </w:t>
                                    </w:r>
                                  </w:p>
                                </w:txbxContent>
                              </wps:txbx>
                              <wps:bodyPr horzOverflow="overflow" vert="horz" lIns="0" tIns="0" rIns="0" bIns="0" rtlCol="0">
                                <a:noAutofit/>
                              </wps:bodyPr>
                            </wps:wsp>
                            <wps:wsp>
                              <wps:cNvPr id="11753" name="Rectangle 11753"/>
                              <wps:cNvSpPr/>
                              <wps:spPr>
                                <a:xfrm>
                                  <a:off x="836676" y="134155"/>
                                  <a:ext cx="46619" cy="206430"/>
                                </a:xfrm>
                                <a:prstGeom prst="rect">
                                  <a:avLst/>
                                </a:prstGeom>
                                <a:ln>
                                  <a:noFill/>
                                </a:ln>
                              </wps:spPr>
                              <wps:txbx>
                                <w:txbxContent>
                                  <w:p w14:paraId="3CC3041E" w14:textId="77777777" w:rsidR="00CC4705" w:rsidRDefault="00CC4705" w:rsidP="006C7742">
                                    <w:r>
                                      <w:t xml:space="preserve"> </w:t>
                                    </w:r>
                                  </w:p>
                                </w:txbxContent>
                              </wps:txbx>
                              <wps:bodyPr horzOverflow="overflow" vert="horz" lIns="0" tIns="0" rIns="0" bIns="0" rtlCol="0">
                                <a:noAutofit/>
                              </wps:bodyPr>
                            </wps:wsp>
                            <wps:wsp>
                              <wps:cNvPr id="11754" name="Rectangle 11754"/>
                              <wps:cNvSpPr/>
                              <wps:spPr>
                                <a:xfrm>
                                  <a:off x="1034796" y="134155"/>
                                  <a:ext cx="46619" cy="206430"/>
                                </a:xfrm>
                                <a:prstGeom prst="rect">
                                  <a:avLst/>
                                </a:prstGeom>
                                <a:ln>
                                  <a:noFill/>
                                </a:ln>
                              </wps:spPr>
                              <wps:txbx>
                                <w:txbxContent>
                                  <w:p w14:paraId="2081D6EE" w14:textId="77777777" w:rsidR="00CC4705" w:rsidRDefault="00CC4705" w:rsidP="006C7742">
                                    <w:r>
                                      <w:t xml:space="preserve"> </w:t>
                                    </w:r>
                                  </w:p>
                                </w:txbxContent>
                              </wps:txbx>
                              <wps:bodyPr horzOverflow="overflow" vert="horz" lIns="0" tIns="0" rIns="0" bIns="0" rtlCol="0">
                                <a:noAutofit/>
                              </wps:bodyPr>
                            </wps:wsp>
                            <wps:wsp>
                              <wps:cNvPr id="11755" name="Rectangle 11755"/>
                              <wps:cNvSpPr/>
                              <wps:spPr>
                                <a:xfrm>
                                  <a:off x="1233170" y="134155"/>
                                  <a:ext cx="46619" cy="206430"/>
                                </a:xfrm>
                                <a:prstGeom prst="rect">
                                  <a:avLst/>
                                </a:prstGeom>
                                <a:ln>
                                  <a:noFill/>
                                </a:ln>
                              </wps:spPr>
                              <wps:txbx>
                                <w:txbxContent>
                                  <w:p w14:paraId="301F2EBF" w14:textId="77777777" w:rsidR="00CC4705" w:rsidRDefault="00CC4705" w:rsidP="006C7742">
                                    <w:r>
                                      <w:t xml:space="preserve"> </w:t>
                                    </w:r>
                                  </w:p>
                                </w:txbxContent>
                              </wps:txbx>
                              <wps:bodyPr horzOverflow="overflow" vert="horz" lIns="0" tIns="0" rIns="0" bIns="0" rtlCol="0">
                                <a:noAutofit/>
                              </wps:bodyPr>
                            </wps:wsp>
                            <wps:wsp>
                              <wps:cNvPr id="11756" name="Rectangle 11756"/>
                              <wps:cNvSpPr/>
                              <wps:spPr>
                                <a:xfrm>
                                  <a:off x="1431290" y="134155"/>
                                  <a:ext cx="46619" cy="206430"/>
                                </a:xfrm>
                                <a:prstGeom prst="rect">
                                  <a:avLst/>
                                </a:prstGeom>
                                <a:ln>
                                  <a:noFill/>
                                </a:ln>
                              </wps:spPr>
                              <wps:txbx>
                                <w:txbxContent>
                                  <w:p w14:paraId="37511766" w14:textId="77777777" w:rsidR="00CC4705" w:rsidRDefault="00CC4705" w:rsidP="006C7742">
                                    <w:r>
                                      <w:t xml:space="preserve"> </w:t>
                                    </w:r>
                                  </w:p>
                                </w:txbxContent>
                              </wps:txbx>
                              <wps:bodyPr horzOverflow="overflow" vert="horz" lIns="0" tIns="0" rIns="0" bIns="0" rtlCol="0">
                                <a:noAutofit/>
                              </wps:bodyPr>
                            </wps:wsp>
                            <wps:wsp>
                              <wps:cNvPr id="11757" name="Rectangle 11757"/>
                              <wps:cNvSpPr/>
                              <wps:spPr>
                                <a:xfrm>
                                  <a:off x="1629410" y="134155"/>
                                  <a:ext cx="46619" cy="206430"/>
                                </a:xfrm>
                                <a:prstGeom prst="rect">
                                  <a:avLst/>
                                </a:prstGeom>
                                <a:ln>
                                  <a:noFill/>
                                </a:ln>
                              </wps:spPr>
                              <wps:txbx>
                                <w:txbxContent>
                                  <w:p w14:paraId="3CFB7EDE" w14:textId="77777777" w:rsidR="00CC4705" w:rsidRDefault="00CC4705" w:rsidP="006C7742">
                                    <w:r>
                                      <w:t xml:space="preserve"> </w:t>
                                    </w:r>
                                  </w:p>
                                </w:txbxContent>
                              </wps:txbx>
                              <wps:bodyPr horzOverflow="overflow" vert="horz" lIns="0" tIns="0" rIns="0" bIns="0" rtlCol="0">
                                <a:noAutofit/>
                              </wps:bodyPr>
                            </wps:wsp>
                            <wps:wsp>
                              <wps:cNvPr id="11758" name="Rectangle 11758"/>
                              <wps:cNvSpPr/>
                              <wps:spPr>
                                <a:xfrm>
                                  <a:off x="1827530" y="134155"/>
                                  <a:ext cx="46619" cy="206430"/>
                                </a:xfrm>
                                <a:prstGeom prst="rect">
                                  <a:avLst/>
                                </a:prstGeom>
                                <a:ln>
                                  <a:noFill/>
                                </a:ln>
                              </wps:spPr>
                              <wps:txbx>
                                <w:txbxContent>
                                  <w:p w14:paraId="173EEA2F" w14:textId="77777777" w:rsidR="00CC4705" w:rsidRDefault="00CC4705" w:rsidP="006C7742">
                                    <w:r>
                                      <w:t xml:space="preserve"> </w:t>
                                    </w:r>
                                  </w:p>
                                </w:txbxContent>
                              </wps:txbx>
                              <wps:bodyPr horzOverflow="overflow" vert="horz" lIns="0" tIns="0" rIns="0" bIns="0" rtlCol="0">
                                <a:noAutofit/>
                              </wps:bodyPr>
                            </wps:wsp>
                            <wps:wsp>
                              <wps:cNvPr id="11759" name="Rectangle 11759"/>
                              <wps:cNvSpPr/>
                              <wps:spPr>
                                <a:xfrm>
                                  <a:off x="2025650" y="134155"/>
                                  <a:ext cx="46619" cy="206430"/>
                                </a:xfrm>
                                <a:prstGeom prst="rect">
                                  <a:avLst/>
                                </a:prstGeom>
                                <a:ln>
                                  <a:noFill/>
                                </a:ln>
                              </wps:spPr>
                              <wps:txbx>
                                <w:txbxContent>
                                  <w:p w14:paraId="63AAD740" w14:textId="77777777" w:rsidR="00CC4705" w:rsidRDefault="00CC4705" w:rsidP="006C7742">
                                    <w:r>
                                      <w:t xml:space="preserve"> </w:t>
                                    </w:r>
                                  </w:p>
                                </w:txbxContent>
                              </wps:txbx>
                              <wps:bodyPr horzOverflow="overflow" vert="horz" lIns="0" tIns="0" rIns="0" bIns="0" rtlCol="0">
                                <a:noAutofit/>
                              </wps:bodyPr>
                            </wps:wsp>
                            <wps:wsp>
                              <wps:cNvPr id="11760" name="Rectangle 11760"/>
                              <wps:cNvSpPr/>
                              <wps:spPr>
                                <a:xfrm>
                                  <a:off x="2223770" y="134155"/>
                                  <a:ext cx="46619" cy="206430"/>
                                </a:xfrm>
                                <a:prstGeom prst="rect">
                                  <a:avLst/>
                                </a:prstGeom>
                                <a:ln>
                                  <a:noFill/>
                                </a:ln>
                              </wps:spPr>
                              <wps:txbx>
                                <w:txbxContent>
                                  <w:p w14:paraId="2C10ABB6" w14:textId="77777777" w:rsidR="00CC4705" w:rsidRDefault="00CC4705" w:rsidP="006C7742">
                                    <w:r>
                                      <w:t xml:space="preserve"> </w:t>
                                    </w:r>
                                  </w:p>
                                </w:txbxContent>
                              </wps:txbx>
                              <wps:bodyPr horzOverflow="overflow" vert="horz" lIns="0" tIns="0" rIns="0" bIns="0" rtlCol="0">
                                <a:noAutofit/>
                              </wps:bodyPr>
                            </wps:wsp>
                            <wps:wsp>
                              <wps:cNvPr id="11761" name="Rectangle 11761"/>
                              <wps:cNvSpPr/>
                              <wps:spPr>
                                <a:xfrm>
                                  <a:off x="2421890" y="134155"/>
                                  <a:ext cx="46619" cy="206430"/>
                                </a:xfrm>
                                <a:prstGeom prst="rect">
                                  <a:avLst/>
                                </a:prstGeom>
                                <a:ln>
                                  <a:noFill/>
                                </a:ln>
                              </wps:spPr>
                              <wps:txbx>
                                <w:txbxContent>
                                  <w:p w14:paraId="16982974" w14:textId="77777777" w:rsidR="00CC4705" w:rsidRDefault="00CC4705" w:rsidP="006C7742">
                                    <w:r>
                                      <w:t xml:space="preserve"> </w:t>
                                    </w:r>
                                  </w:p>
                                </w:txbxContent>
                              </wps:txbx>
                              <wps:bodyPr horzOverflow="overflow" vert="horz" lIns="0" tIns="0" rIns="0" bIns="0" rtlCol="0">
                                <a:noAutofit/>
                              </wps:bodyPr>
                            </wps:wsp>
                            <wps:wsp>
                              <wps:cNvPr id="11762" name="Rectangle 11762"/>
                              <wps:cNvSpPr/>
                              <wps:spPr>
                                <a:xfrm>
                                  <a:off x="2620391" y="134155"/>
                                  <a:ext cx="46619" cy="206430"/>
                                </a:xfrm>
                                <a:prstGeom prst="rect">
                                  <a:avLst/>
                                </a:prstGeom>
                                <a:ln>
                                  <a:noFill/>
                                </a:ln>
                              </wps:spPr>
                              <wps:txbx>
                                <w:txbxContent>
                                  <w:p w14:paraId="667B13CA" w14:textId="77777777" w:rsidR="00CC4705" w:rsidRDefault="00CC4705" w:rsidP="006C7742">
                                    <w:r>
                                      <w:t xml:space="preserve"> </w:t>
                                    </w:r>
                                  </w:p>
                                </w:txbxContent>
                              </wps:txbx>
                              <wps:bodyPr horzOverflow="overflow" vert="horz" lIns="0" tIns="0" rIns="0" bIns="0" rtlCol="0">
                                <a:noAutofit/>
                              </wps:bodyPr>
                            </wps:wsp>
                            <wps:wsp>
                              <wps:cNvPr id="11763" name="Rectangle 11763"/>
                              <wps:cNvSpPr/>
                              <wps:spPr>
                                <a:xfrm>
                                  <a:off x="2818511" y="134155"/>
                                  <a:ext cx="46619" cy="206430"/>
                                </a:xfrm>
                                <a:prstGeom prst="rect">
                                  <a:avLst/>
                                </a:prstGeom>
                                <a:ln>
                                  <a:noFill/>
                                </a:ln>
                              </wps:spPr>
                              <wps:txbx>
                                <w:txbxContent>
                                  <w:p w14:paraId="1AB3259F" w14:textId="77777777" w:rsidR="00CC4705" w:rsidRDefault="00CC4705" w:rsidP="006C7742">
                                    <w:r>
                                      <w:t xml:space="preserve"> </w:t>
                                    </w:r>
                                  </w:p>
                                </w:txbxContent>
                              </wps:txbx>
                              <wps:bodyPr horzOverflow="overflow" vert="horz" lIns="0" tIns="0" rIns="0" bIns="0" rtlCol="0">
                                <a:noAutofit/>
                              </wps:bodyPr>
                            </wps:wsp>
                            <wps:wsp>
                              <wps:cNvPr id="11764" name="Rectangle 11764"/>
                              <wps:cNvSpPr/>
                              <wps:spPr>
                                <a:xfrm>
                                  <a:off x="3016631" y="134155"/>
                                  <a:ext cx="46619" cy="206430"/>
                                </a:xfrm>
                                <a:prstGeom prst="rect">
                                  <a:avLst/>
                                </a:prstGeom>
                                <a:ln>
                                  <a:noFill/>
                                </a:ln>
                              </wps:spPr>
                              <wps:txbx>
                                <w:txbxContent>
                                  <w:p w14:paraId="65B6F430" w14:textId="77777777" w:rsidR="00CC4705" w:rsidRDefault="00CC4705" w:rsidP="006C7742">
                                    <w:r>
                                      <w:t xml:space="preserve"> </w:t>
                                    </w:r>
                                  </w:p>
                                </w:txbxContent>
                              </wps:txbx>
                              <wps:bodyPr horzOverflow="overflow" vert="horz" lIns="0" tIns="0" rIns="0" bIns="0" rtlCol="0">
                                <a:noAutofit/>
                              </wps:bodyPr>
                            </wps:wsp>
                            <wps:wsp>
                              <wps:cNvPr id="11765" name="Rectangle 11765"/>
                              <wps:cNvSpPr/>
                              <wps:spPr>
                                <a:xfrm>
                                  <a:off x="3214751" y="134155"/>
                                  <a:ext cx="46619" cy="206430"/>
                                </a:xfrm>
                                <a:prstGeom prst="rect">
                                  <a:avLst/>
                                </a:prstGeom>
                                <a:ln>
                                  <a:noFill/>
                                </a:ln>
                              </wps:spPr>
                              <wps:txbx>
                                <w:txbxContent>
                                  <w:p w14:paraId="36C2D4D1" w14:textId="77777777" w:rsidR="00CC4705" w:rsidRDefault="00CC4705" w:rsidP="006C7742">
                                    <w:r>
                                      <w:t xml:space="preserve"> </w:t>
                                    </w:r>
                                  </w:p>
                                </w:txbxContent>
                              </wps:txbx>
                              <wps:bodyPr horzOverflow="overflow" vert="horz" lIns="0" tIns="0" rIns="0" bIns="0" rtlCol="0">
                                <a:noAutofit/>
                              </wps:bodyPr>
                            </wps:wsp>
                            <wps:wsp>
                              <wps:cNvPr id="11766" name="Rectangle 11766"/>
                              <wps:cNvSpPr/>
                              <wps:spPr>
                                <a:xfrm>
                                  <a:off x="3412871" y="134155"/>
                                  <a:ext cx="46619" cy="206430"/>
                                </a:xfrm>
                                <a:prstGeom prst="rect">
                                  <a:avLst/>
                                </a:prstGeom>
                                <a:ln>
                                  <a:noFill/>
                                </a:ln>
                              </wps:spPr>
                              <wps:txbx>
                                <w:txbxContent>
                                  <w:p w14:paraId="6B6B27AC" w14:textId="77777777" w:rsidR="00CC4705" w:rsidRDefault="00CC4705" w:rsidP="006C7742">
                                    <w:r>
                                      <w:t xml:space="preserve"> </w:t>
                                    </w:r>
                                  </w:p>
                                </w:txbxContent>
                              </wps:txbx>
                              <wps:bodyPr horzOverflow="overflow" vert="horz" lIns="0" tIns="0" rIns="0" bIns="0" rtlCol="0">
                                <a:noAutofit/>
                              </wps:bodyPr>
                            </wps:wsp>
                            <wps:wsp>
                              <wps:cNvPr id="155408" name="Shape 1554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09" name="Shape 155409"/>
                              <wps:cNvSpPr/>
                              <wps:spPr>
                                <a:xfrm>
                                  <a:off x="6096"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10" name="Shape 155410"/>
                              <wps:cNvSpPr/>
                              <wps:spPr>
                                <a:xfrm>
                                  <a:off x="19812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11" name="Shape 155411"/>
                              <wps:cNvSpPr/>
                              <wps:spPr>
                                <a:xfrm>
                                  <a:off x="204216"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12" name="Shape 155412"/>
                              <wps:cNvSpPr/>
                              <wps:spPr>
                                <a:xfrm>
                                  <a:off x="3962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13" name="Shape 155413"/>
                              <wps:cNvSpPr/>
                              <wps:spPr>
                                <a:xfrm>
                                  <a:off x="402336"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14" name="Shape 155414"/>
                              <wps:cNvSpPr/>
                              <wps:spPr>
                                <a:xfrm>
                                  <a:off x="59436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15" name="Shape 155415"/>
                              <wps:cNvSpPr/>
                              <wps:spPr>
                                <a:xfrm>
                                  <a:off x="600456"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16" name="Shape 155416"/>
                              <wps:cNvSpPr/>
                              <wps:spPr>
                                <a:xfrm>
                                  <a:off x="79248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17" name="Shape 155417"/>
                              <wps:cNvSpPr/>
                              <wps:spPr>
                                <a:xfrm>
                                  <a:off x="798576"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18" name="Shape 155418"/>
                              <wps:cNvSpPr/>
                              <wps:spPr>
                                <a:xfrm>
                                  <a:off x="99060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19" name="Shape 155419"/>
                              <wps:cNvSpPr/>
                              <wps:spPr>
                                <a:xfrm>
                                  <a:off x="996696" y="0"/>
                                  <a:ext cx="192329" cy="9144"/>
                                </a:xfrm>
                                <a:custGeom>
                                  <a:avLst/>
                                  <a:gdLst/>
                                  <a:ahLst/>
                                  <a:cxnLst/>
                                  <a:rect l="0" t="0" r="0" b="0"/>
                                  <a:pathLst>
                                    <a:path w="192329" h="9144">
                                      <a:moveTo>
                                        <a:pt x="0" y="0"/>
                                      </a:moveTo>
                                      <a:lnTo>
                                        <a:pt x="192329" y="0"/>
                                      </a:lnTo>
                                      <a:lnTo>
                                        <a:pt x="192329" y="9144"/>
                                      </a:lnTo>
                                      <a:lnTo>
                                        <a:pt x="0" y="9144"/>
                                      </a:lnTo>
                                      <a:lnTo>
                                        <a:pt x="0" y="0"/>
                                      </a:lnTo>
                                    </a:path>
                                  </a:pathLst>
                                </a:custGeom>
                                <a:solidFill>
                                  <a:srgbClr val="000000"/>
                                </a:solidFill>
                                <a:ln w="0" cap="flat">
                                  <a:noFill/>
                                  <a:miter lim="127000"/>
                                </a:ln>
                                <a:effectLst/>
                              </wps:spPr>
                              <wps:bodyPr/>
                            </wps:wsp>
                            <wps:wsp>
                              <wps:cNvPr id="155420" name="Shape 155420"/>
                              <wps:cNvSpPr/>
                              <wps:spPr>
                                <a:xfrm>
                                  <a:off x="118897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21" name="Shape 155421"/>
                              <wps:cNvSpPr/>
                              <wps:spPr>
                                <a:xfrm>
                                  <a:off x="1195070"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22" name="Shape 155422"/>
                              <wps:cNvSpPr/>
                              <wps:spPr>
                                <a:xfrm>
                                  <a:off x="13870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23" name="Shape 155423"/>
                              <wps:cNvSpPr/>
                              <wps:spPr>
                                <a:xfrm>
                                  <a:off x="1393190"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24" name="Shape 155424"/>
                              <wps:cNvSpPr/>
                              <wps:spPr>
                                <a:xfrm>
                                  <a:off x="158521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25" name="Shape 155425"/>
                              <wps:cNvSpPr/>
                              <wps:spPr>
                                <a:xfrm>
                                  <a:off x="1591310"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26" name="Shape 155426"/>
                              <wps:cNvSpPr/>
                              <wps:spPr>
                                <a:xfrm>
                                  <a:off x="178333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27" name="Shape 155427"/>
                              <wps:cNvSpPr/>
                              <wps:spPr>
                                <a:xfrm>
                                  <a:off x="1789430"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28" name="Shape 155428"/>
                              <wps:cNvSpPr/>
                              <wps:spPr>
                                <a:xfrm>
                                  <a:off x="198145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29" name="Shape 155429"/>
                              <wps:cNvSpPr/>
                              <wps:spPr>
                                <a:xfrm>
                                  <a:off x="1987550"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30" name="Shape 155430"/>
                              <wps:cNvSpPr/>
                              <wps:spPr>
                                <a:xfrm>
                                  <a:off x="217957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31" name="Shape 155431"/>
                              <wps:cNvSpPr/>
                              <wps:spPr>
                                <a:xfrm>
                                  <a:off x="2185670"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32" name="Shape 155432"/>
                              <wps:cNvSpPr/>
                              <wps:spPr>
                                <a:xfrm>
                                  <a:off x="23776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33" name="Shape 155433"/>
                              <wps:cNvSpPr/>
                              <wps:spPr>
                                <a:xfrm>
                                  <a:off x="2383790" y="0"/>
                                  <a:ext cx="192329" cy="9144"/>
                                </a:xfrm>
                                <a:custGeom>
                                  <a:avLst/>
                                  <a:gdLst/>
                                  <a:ahLst/>
                                  <a:cxnLst/>
                                  <a:rect l="0" t="0" r="0" b="0"/>
                                  <a:pathLst>
                                    <a:path w="192329" h="9144">
                                      <a:moveTo>
                                        <a:pt x="0" y="0"/>
                                      </a:moveTo>
                                      <a:lnTo>
                                        <a:pt x="192329" y="0"/>
                                      </a:lnTo>
                                      <a:lnTo>
                                        <a:pt x="192329" y="9144"/>
                                      </a:lnTo>
                                      <a:lnTo>
                                        <a:pt x="0" y="9144"/>
                                      </a:lnTo>
                                      <a:lnTo>
                                        <a:pt x="0" y="0"/>
                                      </a:lnTo>
                                    </a:path>
                                  </a:pathLst>
                                </a:custGeom>
                                <a:solidFill>
                                  <a:srgbClr val="000000"/>
                                </a:solidFill>
                                <a:ln w="0" cap="flat">
                                  <a:noFill/>
                                  <a:miter lim="127000"/>
                                </a:ln>
                                <a:effectLst/>
                              </wps:spPr>
                              <wps:bodyPr/>
                            </wps:wsp>
                            <wps:wsp>
                              <wps:cNvPr id="155434" name="Shape 155434"/>
                              <wps:cNvSpPr/>
                              <wps:spPr>
                                <a:xfrm>
                                  <a:off x="257619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35" name="Shape 155435"/>
                              <wps:cNvSpPr/>
                              <wps:spPr>
                                <a:xfrm>
                                  <a:off x="2582291"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36" name="Shape 155436"/>
                              <wps:cNvSpPr/>
                              <wps:spPr>
                                <a:xfrm>
                                  <a:off x="277431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37" name="Shape 155437"/>
                              <wps:cNvSpPr/>
                              <wps:spPr>
                                <a:xfrm>
                                  <a:off x="2780411"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38" name="Shape 155438"/>
                              <wps:cNvSpPr/>
                              <wps:spPr>
                                <a:xfrm>
                                  <a:off x="29724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39" name="Shape 155439"/>
                              <wps:cNvSpPr/>
                              <wps:spPr>
                                <a:xfrm>
                                  <a:off x="2978531"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40" name="Shape 155440"/>
                              <wps:cNvSpPr/>
                              <wps:spPr>
                                <a:xfrm>
                                  <a:off x="317055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41" name="Shape 155441"/>
                              <wps:cNvSpPr/>
                              <wps:spPr>
                                <a:xfrm>
                                  <a:off x="3176651"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42" name="Shape 155442"/>
                              <wps:cNvSpPr/>
                              <wps:spPr>
                                <a:xfrm>
                                  <a:off x="336867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43" name="Shape 155443"/>
                              <wps:cNvSpPr/>
                              <wps:spPr>
                                <a:xfrm>
                                  <a:off x="3374771" y="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44" name="Shape 155444"/>
                              <wps:cNvSpPr/>
                              <wps:spPr>
                                <a:xfrm>
                                  <a:off x="356679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45" name="Shape 155445"/>
                              <wps:cNvSpPr/>
                              <wps:spPr>
                                <a:xfrm>
                                  <a:off x="0"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46" name="Shape 155446"/>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47" name="Shape 155447"/>
                              <wps:cNvSpPr/>
                              <wps:spPr>
                                <a:xfrm>
                                  <a:off x="6096"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48" name="Shape 155448"/>
                              <wps:cNvSpPr/>
                              <wps:spPr>
                                <a:xfrm>
                                  <a:off x="198120"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49" name="Shape 155449"/>
                              <wps:cNvSpPr/>
                              <wps:spPr>
                                <a:xfrm>
                                  <a:off x="198120"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50" name="Shape 155450"/>
                              <wps:cNvSpPr/>
                              <wps:spPr>
                                <a:xfrm>
                                  <a:off x="204216"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51" name="Shape 155451"/>
                              <wps:cNvSpPr/>
                              <wps:spPr>
                                <a:xfrm>
                                  <a:off x="396240"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52" name="Shape 155452"/>
                              <wps:cNvSpPr/>
                              <wps:spPr>
                                <a:xfrm>
                                  <a:off x="396240"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53" name="Shape 155453"/>
                              <wps:cNvSpPr/>
                              <wps:spPr>
                                <a:xfrm>
                                  <a:off x="402336"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54" name="Shape 155454"/>
                              <wps:cNvSpPr/>
                              <wps:spPr>
                                <a:xfrm>
                                  <a:off x="594360"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55" name="Shape 155455"/>
                              <wps:cNvSpPr/>
                              <wps:spPr>
                                <a:xfrm>
                                  <a:off x="594360"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56" name="Shape 155456"/>
                              <wps:cNvSpPr/>
                              <wps:spPr>
                                <a:xfrm>
                                  <a:off x="600456"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57" name="Shape 155457"/>
                              <wps:cNvSpPr/>
                              <wps:spPr>
                                <a:xfrm>
                                  <a:off x="792480"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58" name="Shape 155458"/>
                              <wps:cNvSpPr/>
                              <wps:spPr>
                                <a:xfrm>
                                  <a:off x="792480"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59" name="Shape 155459"/>
                              <wps:cNvSpPr/>
                              <wps:spPr>
                                <a:xfrm>
                                  <a:off x="798576"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60" name="Shape 155460"/>
                              <wps:cNvSpPr/>
                              <wps:spPr>
                                <a:xfrm>
                                  <a:off x="990600"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61" name="Shape 155461"/>
                              <wps:cNvSpPr/>
                              <wps:spPr>
                                <a:xfrm>
                                  <a:off x="990600"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62" name="Shape 155462"/>
                              <wps:cNvSpPr/>
                              <wps:spPr>
                                <a:xfrm>
                                  <a:off x="996696" y="228600"/>
                                  <a:ext cx="192329" cy="9144"/>
                                </a:xfrm>
                                <a:custGeom>
                                  <a:avLst/>
                                  <a:gdLst/>
                                  <a:ahLst/>
                                  <a:cxnLst/>
                                  <a:rect l="0" t="0" r="0" b="0"/>
                                  <a:pathLst>
                                    <a:path w="192329" h="9144">
                                      <a:moveTo>
                                        <a:pt x="0" y="0"/>
                                      </a:moveTo>
                                      <a:lnTo>
                                        <a:pt x="192329" y="0"/>
                                      </a:lnTo>
                                      <a:lnTo>
                                        <a:pt x="192329" y="9144"/>
                                      </a:lnTo>
                                      <a:lnTo>
                                        <a:pt x="0" y="9144"/>
                                      </a:lnTo>
                                      <a:lnTo>
                                        <a:pt x="0" y="0"/>
                                      </a:lnTo>
                                    </a:path>
                                  </a:pathLst>
                                </a:custGeom>
                                <a:solidFill>
                                  <a:srgbClr val="000000"/>
                                </a:solidFill>
                                <a:ln w="0" cap="flat">
                                  <a:noFill/>
                                  <a:miter lim="127000"/>
                                </a:ln>
                                <a:effectLst/>
                              </wps:spPr>
                              <wps:bodyPr/>
                            </wps:wsp>
                            <wps:wsp>
                              <wps:cNvPr id="155463" name="Shape 155463"/>
                              <wps:cNvSpPr/>
                              <wps:spPr>
                                <a:xfrm>
                                  <a:off x="1188974"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64" name="Shape 155464"/>
                              <wps:cNvSpPr/>
                              <wps:spPr>
                                <a:xfrm>
                                  <a:off x="1188974"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65" name="Shape 155465"/>
                              <wps:cNvSpPr/>
                              <wps:spPr>
                                <a:xfrm>
                                  <a:off x="1195070"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66" name="Shape 155466"/>
                              <wps:cNvSpPr/>
                              <wps:spPr>
                                <a:xfrm>
                                  <a:off x="1387094"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67" name="Shape 155467"/>
                              <wps:cNvSpPr/>
                              <wps:spPr>
                                <a:xfrm>
                                  <a:off x="1387094"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68" name="Shape 155468"/>
                              <wps:cNvSpPr/>
                              <wps:spPr>
                                <a:xfrm>
                                  <a:off x="1393190"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69" name="Shape 155469"/>
                              <wps:cNvSpPr/>
                              <wps:spPr>
                                <a:xfrm>
                                  <a:off x="1585214"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70" name="Shape 155470"/>
                              <wps:cNvSpPr/>
                              <wps:spPr>
                                <a:xfrm>
                                  <a:off x="1585214"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71" name="Shape 155471"/>
                              <wps:cNvSpPr/>
                              <wps:spPr>
                                <a:xfrm>
                                  <a:off x="1591310"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72" name="Shape 155472"/>
                              <wps:cNvSpPr/>
                              <wps:spPr>
                                <a:xfrm>
                                  <a:off x="1783334"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73" name="Shape 155473"/>
                              <wps:cNvSpPr/>
                              <wps:spPr>
                                <a:xfrm>
                                  <a:off x="1783334"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74" name="Shape 155474"/>
                              <wps:cNvSpPr/>
                              <wps:spPr>
                                <a:xfrm>
                                  <a:off x="1789430"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75" name="Shape 155475"/>
                              <wps:cNvSpPr/>
                              <wps:spPr>
                                <a:xfrm>
                                  <a:off x="1981454"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76" name="Shape 155476"/>
                              <wps:cNvSpPr/>
                              <wps:spPr>
                                <a:xfrm>
                                  <a:off x="1981454"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77" name="Shape 155477"/>
                              <wps:cNvSpPr/>
                              <wps:spPr>
                                <a:xfrm>
                                  <a:off x="1987550"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78" name="Shape 155478"/>
                              <wps:cNvSpPr/>
                              <wps:spPr>
                                <a:xfrm>
                                  <a:off x="2179574"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79" name="Shape 155479"/>
                              <wps:cNvSpPr/>
                              <wps:spPr>
                                <a:xfrm>
                                  <a:off x="2179574"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80" name="Shape 155480"/>
                              <wps:cNvSpPr/>
                              <wps:spPr>
                                <a:xfrm>
                                  <a:off x="2185670"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81" name="Shape 155481"/>
                              <wps:cNvSpPr/>
                              <wps:spPr>
                                <a:xfrm>
                                  <a:off x="2377694"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82" name="Shape 155482"/>
                              <wps:cNvSpPr/>
                              <wps:spPr>
                                <a:xfrm>
                                  <a:off x="2377694"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83" name="Shape 155483"/>
                              <wps:cNvSpPr/>
                              <wps:spPr>
                                <a:xfrm>
                                  <a:off x="2383790" y="228600"/>
                                  <a:ext cx="192329" cy="9144"/>
                                </a:xfrm>
                                <a:custGeom>
                                  <a:avLst/>
                                  <a:gdLst/>
                                  <a:ahLst/>
                                  <a:cxnLst/>
                                  <a:rect l="0" t="0" r="0" b="0"/>
                                  <a:pathLst>
                                    <a:path w="192329" h="9144">
                                      <a:moveTo>
                                        <a:pt x="0" y="0"/>
                                      </a:moveTo>
                                      <a:lnTo>
                                        <a:pt x="192329" y="0"/>
                                      </a:lnTo>
                                      <a:lnTo>
                                        <a:pt x="192329" y="9144"/>
                                      </a:lnTo>
                                      <a:lnTo>
                                        <a:pt x="0" y="9144"/>
                                      </a:lnTo>
                                      <a:lnTo>
                                        <a:pt x="0" y="0"/>
                                      </a:lnTo>
                                    </a:path>
                                  </a:pathLst>
                                </a:custGeom>
                                <a:solidFill>
                                  <a:srgbClr val="000000"/>
                                </a:solidFill>
                                <a:ln w="0" cap="flat">
                                  <a:noFill/>
                                  <a:miter lim="127000"/>
                                </a:ln>
                                <a:effectLst/>
                              </wps:spPr>
                              <wps:bodyPr/>
                            </wps:wsp>
                            <wps:wsp>
                              <wps:cNvPr id="155484" name="Shape 155484"/>
                              <wps:cNvSpPr/>
                              <wps:spPr>
                                <a:xfrm>
                                  <a:off x="2576195"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85" name="Shape 155485"/>
                              <wps:cNvSpPr/>
                              <wps:spPr>
                                <a:xfrm>
                                  <a:off x="2576195"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86" name="Shape 155486"/>
                              <wps:cNvSpPr/>
                              <wps:spPr>
                                <a:xfrm>
                                  <a:off x="2582291"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87" name="Shape 155487"/>
                              <wps:cNvSpPr/>
                              <wps:spPr>
                                <a:xfrm>
                                  <a:off x="2774315"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88" name="Shape 155488"/>
                              <wps:cNvSpPr/>
                              <wps:spPr>
                                <a:xfrm>
                                  <a:off x="2774315"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89" name="Shape 155489"/>
                              <wps:cNvSpPr/>
                              <wps:spPr>
                                <a:xfrm>
                                  <a:off x="2780411"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90" name="Shape 155490"/>
                              <wps:cNvSpPr/>
                              <wps:spPr>
                                <a:xfrm>
                                  <a:off x="2972435"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91" name="Shape 155491"/>
                              <wps:cNvSpPr/>
                              <wps:spPr>
                                <a:xfrm>
                                  <a:off x="2972435"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92" name="Shape 155492"/>
                              <wps:cNvSpPr/>
                              <wps:spPr>
                                <a:xfrm>
                                  <a:off x="2978531"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93" name="Shape 155493"/>
                              <wps:cNvSpPr/>
                              <wps:spPr>
                                <a:xfrm>
                                  <a:off x="3170555"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94" name="Shape 155494"/>
                              <wps:cNvSpPr/>
                              <wps:spPr>
                                <a:xfrm>
                                  <a:off x="3170555"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95" name="Shape 155495"/>
                              <wps:cNvSpPr/>
                              <wps:spPr>
                                <a:xfrm>
                                  <a:off x="3176651"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96" name="Shape 155496"/>
                              <wps:cNvSpPr/>
                              <wps:spPr>
                                <a:xfrm>
                                  <a:off x="3368675"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497" name="Shape 155497"/>
                              <wps:cNvSpPr/>
                              <wps:spPr>
                                <a:xfrm>
                                  <a:off x="3368675"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5498" name="Shape 155498"/>
                              <wps:cNvSpPr/>
                              <wps:spPr>
                                <a:xfrm>
                                  <a:off x="3374771" y="228600"/>
                                  <a:ext cx="192024" cy="9144"/>
                                </a:xfrm>
                                <a:custGeom>
                                  <a:avLst/>
                                  <a:gdLst/>
                                  <a:ahLst/>
                                  <a:cxnLst/>
                                  <a:rect l="0" t="0" r="0" b="0"/>
                                  <a:pathLst>
                                    <a:path w="192024" h="9144">
                                      <a:moveTo>
                                        <a:pt x="0" y="0"/>
                                      </a:moveTo>
                                      <a:lnTo>
                                        <a:pt x="192024" y="0"/>
                                      </a:lnTo>
                                      <a:lnTo>
                                        <a:pt x="192024" y="9144"/>
                                      </a:lnTo>
                                      <a:lnTo>
                                        <a:pt x="0" y="9144"/>
                                      </a:lnTo>
                                      <a:lnTo>
                                        <a:pt x="0" y="0"/>
                                      </a:lnTo>
                                    </a:path>
                                  </a:pathLst>
                                </a:custGeom>
                                <a:solidFill>
                                  <a:srgbClr val="000000"/>
                                </a:solidFill>
                                <a:ln w="0" cap="flat">
                                  <a:noFill/>
                                  <a:miter lim="127000"/>
                                </a:ln>
                                <a:effectLst/>
                              </wps:spPr>
                              <wps:bodyPr/>
                            </wps:wsp>
                            <wps:wsp>
                              <wps:cNvPr id="155499" name="Shape 155499"/>
                              <wps:cNvSpPr/>
                              <wps:spPr>
                                <a:xfrm>
                                  <a:off x="3566795" y="6096"/>
                                  <a:ext cx="9144" cy="222504"/>
                                </a:xfrm>
                                <a:custGeom>
                                  <a:avLst/>
                                  <a:gdLst/>
                                  <a:ahLst/>
                                  <a:cxnLst/>
                                  <a:rect l="0" t="0" r="0" b="0"/>
                                  <a:pathLst>
                                    <a:path w="9144" h="222504">
                                      <a:moveTo>
                                        <a:pt x="0" y="0"/>
                                      </a:moveTo>
                                      <a:lnTo>
                                        <a:pt x="9144" y="0"/>
                                      </a:lnTo>
                                      <a:lnTo>
                                        <a:pt x="9144" y="222504"/>
                                      </a:lnTo>
                                      <a:lnTo>
                                        <a:pt x="0" y="222504"/>
                                      </a:lnTo>
                                      <a:lnTo>
                                        <a:pt x="0" y="0"/>
                                      </a:lnTo>
                                    </a:path>
                                  </a:pathLst>
                                </a:custGeom>
                                <a:solidFill>
                                  <a:srgbClr val="000000"/>
                                </a:solidFill>
                                <a:ln w="0" cap="flat">
                                  <a:noFill/>
                                  <a:miter lim="127000"/>
                                </a:ln>
                                <a:effectLst/>
                              </wps:spPr>
                              <wps:bodyPr/>
                            </wps:wsp>
                            <wps:wsp>
                              <wps:cNvPr id="155500" name="Shape 155500"/>
                              <wps:cNvSpPr/>
                              <wps:spPr>
                                <a:xfrm>
                                  <a:off x="3566795" y="2286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8468813" id="Group 140290" o:spid="_x0000_s1026" style="width:281.35pt;height:22.8pt;mso-position-horizontal-relative:char;mso-position-vertical-relative:line" coordsize="35728,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">
                      <v:rect id="Rectangle 11749" o:spid="_x0000_s1027" style="position:absolute;left:441;top:134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ierMUA&#10;AADeAAAADwAAAGRycy9kb3ducmV2LnhtbERPS2vCQBC+F/oflin0VjdKsSa6ivhAj/UB6m3Ijkkw&#10;Oxuyq4n+erdQ8DYf33NGk9aU4ka1Kywr6HYiEMSp1QVnCva75dcAhPPIGkvLpOBODibj97cRJto2&#10;vKHb1mcihLBLUEHufZVI6dKcDLqOrYgDd7a1QR9gnUldYxPCTSl7UdSXBgsODTlWNMspvWyvRsFq&#10;UE2Pa/tosnJxWh1+D/F8F3ulPj/a6RCEp9a/xP/utQ7zuz/fMf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CJ6sxQAAAN4AAAAPAAAAAAAAAAAAAAAAAJgCAABkcnMv&#10;ZG93bnJldi54bWxQSwUGAAAAAAQABAD1AAAAigMAAAAA&#10;" filled="f" stroked="f">
                        <v:textbox inset="0,0,0,0">
                          <w:txbxContent>
                            <w:p w14:paraId="10FB28E3" w14:textId="77777777" w:rsidR="00CC4705" w:rsidRDefault="00CC4705" w:rsidP="006C7742">
                              <w:r>
                                <w:t xml:space="preserve"> </w:t>
                              </w:r>
                            </w:p>
                          </w:txbxContent>
                        </v:textbox>
                      </v:rect>
                      <v:rect id="Rectangle 11750" o:spid="_x0000_s1028" style="position:absolute;left:2423;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7MgA&#10;AADeAAAADwAAAGRycy9kb3ducmV2LnhtbESPS2/CQAyE75X6H1auxK1sqFQeKQtCbREceUm0Nyvr&#10;JlGz3ii7kMCvxwckbrY8nplvOu9cpc7UhNKzgUE/AUWceVtybuCwX76OQYWIbLHyTAYuFGA+e36a&#10;Ymp9y1s672KuxIRDigaKGOtU65AV5DD0fU0stz/fOIyyNrm2DbZi7ir9liRD7bBkSSiwps+Csv/d&#10;yRlYjevFz9pf27z6/l0dN8fJ134Sjem9dIsPUJG6+BDfv9dW6g9G7wIgODKDnt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66HsyAAAAN4AAAAPAAAAAAAAAAAAAAAAAJgCAABk&#10;cnMvZG93bnJldi54bWxQSwUGAAAAAAQABAD1AAAAjQMAAAAA&#10;" filled="f" stroked="f">
                        <v:textbox inset="0,0,0,0">
                          <w:txbxContent>
                            <w:p w14:paraId="0E5C403E" w14:textId="77777777" w:rsidR="00CC4705" w:rsidRDefault="00CC4705" w:rsidP="006C7742">
                              <w:r>
                                <w:t xml:space="preserve"> </w:t>
                              </w:r>
                            </w:p>
                          </w:txbxContent>
                        </v:textbox>
                      </v:rect>
                      <v:rect id="Rectangle 11751" o:spid="_x0000_s1029" style="position:absolute;left:4404;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Ed8YA&#10;AADeAAAADwAAAGRycy9kb3ducmV2LnhtbERPS2vCQBC+F/oflin01mxSqI3RVaQqevRRSL0N2WkS&#10;mp0N2dXE/vquUPA2H99zpvPBNOJCnastK0iiGARxYXXNpYLP4/olBeE8ssbGMim4koP57PFhipm2&#10;Pe/pcvClCCHsMlRQed9mUrqiIoMusi1x4L5tZ9AH2JVSd9iHcNPI1zgeSYM1h4YKW/qoqPg5nI2C&#10;Tdouvrb2ty+b1WmT7/Lx8jj2Sj0/DYsJCE+Dv4v/3Vsd5ifvbwn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cEd8YAAADeAAAADwAAAAAAAAAAAAAAAACYAgAAZHJz&#10;L2Rvd25yZXYueG1sUEsFBgAAAAAEAAQA9QAAAIsDAAAAAA==&#10;" filled="f" stroked="f">
                        <v:textbox inset="0,0,0,0">
                          <w:txbxContent>
                            <w:p w14:paraId="041951B6" w14:textId="77777777" w:rsidR="00CC4705" w:rsidRDefault="00CC4705" w:rsidP="006C7742">
                              <w:r>
                                <w:t xml:space="preserve"> </w:t>
                              </w:r>
                            </w:p>
                          </w:txbxContent>
                        </v:textbox>
                      </v:rect>
                      <v:rect id="Rectangle 11752" o:spid="_x0000_s1030" style="position:absolute;left:6385;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WaAMQA&#10;AADeAAAADwAAAGRycy9kb3ducmV2LnhtbERPS4vCMBC+C/sfwix401TBVzWKrIoefSy4exuasS3b&#10;TEoTbfXXG0HY23x8z5ktGlOIG1Uut6yg141AECdW55wq+D5tOmMQziNrLCyTgjs5WMw/WjOMta35&#10;QLejT0UIYRejgsz7MpbSJRkZdF1bEgfuYiuDPsAqlbrCOoSbQvajaCgN5hwaMizpK6Pk73g1Crbj&#10;cvmzs486Lda/2/P+PFmdJl6p9meznILw1Ph/8du902F+bzTow+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1mgDEAAAA3gAAAA8AAAAAAAAAAAAAAAAAmAIAAGRycy9k&#10;b3ducmV2LnhtbFBLBQYAAAAABAAEAPUAAACJAwAAAAA=&#10;" filled="f" stroked="f">
                        <v:textbox inset="0,0,0,0">
                          <w:txbxContent>
                            <w:p w14:paraId="5A6055A8" w14:textId="77777777" w:rsidR="00CC4705" w:rsidRDefault="00CC4705" w:rsidP="006C7742">
                              <w:r>
                                <w:t xml:space="preserve"> </w:t>
                              </w:r>
                            </w:p>
                          </w:txbxContent>
                        </v:textbox>
                      </v:rect>
                      <v:rect id="Rectangle 11753" o:spid="_x0000_s1031" style="position:absolute;left:8366;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m8YA&#10;AADeAAAADwAAAGRycy9kb3ducmV2LnhtbERPTWvCQBC9F/oflin0VjdarBpdRdpKctQoqLchOybB&#10;7GzIbk3aX98tFLzN433OYtWbWtyodZVlBcNBBII4t7riQsFhv3mZgnAeWWNtmRR8k4PV8vFhgbG2&#10;He/olvlChBB2MSoovW9iKV1ekkE3sA1x4C62NegDbAupW+xCuKnlKIrepMGKQ0OJDb2XlF+zL6Mg&#10;mTbrU2p/uqL+PCfH7XH2sZ95pZ6f+vUchKfe38X/7lSH+cPJ+BX+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k/m8YAAADeAAAADwAAAAAAAAAAAAAAAACYAgAAZHJz&#10;L2Rvd25yZXYueG1sUEsFBgAAAAAEAAQA9QAAAIsDAAAAAA==&#10;" filled="f" stroked="f">
                        <v:textbox inset="0,0,0,0">
                          <w:txbxContent>
                            <w:p w14:paraId="3CC3041E" w14:textId="77777777" w:rsidR="00CC4705" w:rsidRDefault="00CC4705" w:rsidP="006C7742">
                              <w:r>
                                <w:t xml:space="preserve"> </w:t>
                              </w:r>
                            </w:p>
                          </w:txbxContent>
                        </v:textbox>
                      </v:rect>
                      <v:rect id="Rectangle 11754" o:spid="_x0000_s1032" style="position:absolute;left:10347;top:134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n78YA&#10;AADeAAAADwAAAGRycy9kb3ducmV2LnhtbERPTWvCQBC9F/oflin0VjdKrRpdRdpKctQoqLchOybB&#10;7GzIbk3aX98tFLzN433OYtWbWtyodZVlBcNBBII4t7riQsFhv3mZgnAeWWNtmRR8k4PV8vFhgbG2&#10;He/olvlChBB2MSoovW9iKV1ekkE3sA1x4C62NegDbAupW+xCuKnlKIrepMGKQ0OJDb2XlF+zL6Mg&#10;mTbrU2p/uqL+PCfH7XH2sZ95pZ6f+vUchKfe38X/7lSH+cPJ+BX+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Cn78YAAADeAAAADwAAAAAAAAAAAAAAAACYAgAAZHJz&#10;L2Rvd25yZXYueG1sUEsFBgAAAAAEAAQA9QAAAIsDAAAAAA==&#10;" filled="f" stroked="f">
                        <v:textbox inset="0,0,0,0">
                          <w:txbxContent>
                            <w:p w14:paraId="2081D6EE" w14:textId="77777777" w:rsidR="00CC4705" w:rsidRDefault="00CC4705" w:rsidP="006C7742">
                              <w:r>
                                <w:t xml:space="preserve"> </w:t>
                              </w:r>
                            </w:p>
                          </w:txbxContent>
                        </v:textbox>
                      </v:rect>
                      <v:rect id="Rectangle 11755" o:spid="_x0000_s1033" style="position:absolute;left:12331;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wCdMQA&#10;AADeAAAADwAAAGRycy9kb3ducmV2LnhtbERPS4vCMBC+C/sfwix401TBVzWKrIoefSy4exuasS3b&#10;TEoTbfXXG0HY23x8z5ktGlOIG1Uut6yg141AECdW55wq+D5tOmMQziNrLCyTgjs5WMw/WjOMta35&#10;QLejT0UIYRejgsz7MpbSJRkZdF1bEgfuYiuDPsAqlbrCOoSbQvajaCgN5hwaMizpK6Pk73g1Crbj&#10;cvmzs486Lda/2/P+PFmdJl6p9meznILw1Ph/8du902F+bzQYwO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AnTEAAAA3gAAAA8AAAAAAAAAAAAAAAAAmAIAAGRycy9k&#10;b3ducmV2LnhtbFBLBQYAAAAABAAEAPUAAACJAwAAAAA=&#10;" filled="f" stroked="f">
                        <v:textbox inset="0,0,0,0">
                          <w:txbxContent>
                            <w:p w14:paraId="301F2EBF" w14:textId="77777777" w:rsidR="00CC4705" w:rsidRDefault="00CC4705" w:rsidP="006C7742">
                              <w:r>
                                <w:t xml:space="preserve"> </w:t>
                              </w:r>
                            </w:p>
                          </w:txbxContent>
                        </v:textbox>
                      </v:rect>
                      <v:rect id="Rectangle 11756" o:spid="_x0000_s1034" style="position:absolute;left:14312;top:134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6cA8QA&#10;AADeAAAADwAAAGRycy9kb3ducmV2LnhtbERPS4vCMBC+C/sfwix401TBVzWKrIoefSy4exuasS3b&#10;TEoTbfXXG0HY23x8z5ktGlOIG1Uut6yg141AECdW55wq+D5tOmMQziNrLCyTgjs5WMw/WjOMta35&#10;QLejT0UIYRejgsz7MpbSJRkZdF1bEgfuYiuDPsAqlbrCOoSbQvajaCgN5hwaMizpK6Pk73g1Crbj&#10;cvmzs486Lda/2/P+PFmdJl6p9meznILw1Ph/8du902F+bzQYwu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OnAPEAAAA3gAAAA8AAAAAAAAAAAAAAAAAmAIAAGRycy9k&#10;b3ducmV2LnhtbFBLBQYAAAAABAAEAPUAAACJAwAAAAA=&#10;" filled="f" stroked="f">
                        <v:textbox inset="0,0,0,0">
                          <w:txbxContent>
                            <w:p w14:paraId="37511766" w14:textId="77777777" w:rsidR="00CC4705" w:rsidRDefault="00CC4705" w:rsidP="006C7742">
                              <w:r>
                                <w:t xml:space="preserve"> </w:t>
                              </w:r>
                            </w:p>
                          </w:txbxContent>
                        </v:textbox>
                      </v:rect>
                      <v:rect id="Rectangle 11757" o:spid="_x0000_s1035" style="position:absolute;left:16294;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I5mMQA&#10;AADeAAAADwAAAGRycy9kb3ducmV2LnhtbERPS4vCMBC+C/sfwgjeNFVYH9Uosq7o0ceCehuasS02&#10;k9JEW/31mwVhb/PxPWe2aEwhHlS53LKCfi8CQZxYnXOq4Oe47o5BOI+ssbBMCp7kYDH/aM0w1rbm&#10;PT0OPhUhhF2MCjLvy1hKl2Rk0PVsSRy4q60M+gCrVOoK6xBuCjmIoqE0mHNoyLCkr4yS2+FuFGzG&#10;5fK8ta86Lb4vm9PuNFkdJ16pTrtZTkF4avy/+O3e6jC/P/ocwd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OZjEAAAA3gAAAA8AAAAAAAAAAAAAAAAAmAIAAGRycy9k&#10;b3ducmV2LnhtbFBLBQYAAAAABAAEAPUAAACJAwAAAAA=&#10;" filled="f" stroked="f">
                        <v:textbox inset="0,0,0,0">
                          <w:txbxContent>
                            <w:p w14:paraId="3CFB7EDE" w14:textId="77777777" w:rsidR="00CC4705" w:rsidRDefault="00CC4705" w:rsidP="006C7742">
                              <w:r>
                                <w:t xml:space="preserve"> </w:t>
                              </w:r>
                            </w:p>
                          </w:txbxContent>
                        </v:textbox>
                      </v:rect>
                      <v:rect id="Rectangle 11758" o:spid="_x0000_s1036" style="position:absolute;left:18275;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2t6sgA&#10;AADeAAAADwAAAGRycy9kb3ducmV2LnhtbESPS2/CQAyE75X6H1auxK1sqFQeKQtCbREceUm0Nyvr&#10;JlGz3ii7kMCvxwckbrZmPPN5Ou9cpc7UhNKzgUE/AUWceVtybuCwX76OQYWIbLHyTAYuFGA+e36a&#10;Ymp9y1s672KuJIRDigaKGOtU65AV5DD0fU0s2p9vHEZZm1zbBlsJd5V+S5KhdliyNBRY02dB2f/u&#10;5AysxvXiZ+2vbV59/66Om+Pkaz+JxvReusUHqEhdfJjv12sr+IPRu/DKOzKDnt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na3qyAAAAN4AAAAPAAAAAAAAAAAAAAAAAJgCAABk&#10;cnMvZG93bnJldi54bWxQSwUGAAAAAAQABAD1AAAAjQMAAAAA&#10;" filled="f" stroked="f">
                        <v:textbox inset="0,0,0,0">
                          <w:txbxContent>
                            <w:p w14:paraId="173EEA2F" w14:textId="77777777" w:rsidR="00CC4705" w:rsidRDefault="00CC4705" w:rsidP="006C7742">
                              <w:r>
                                <w:t xml:space="preserve"> </w:t>
                              </w:r>
                            </w:p>
                          </w:txbxContent>
                        </v:textbox>
                      </v:rect>
                      <v:rect id="Rectangle 11759" o:spid="_x0000_s1037" style="position:absolute;left:20256;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ccUA&#10;AADeAAAADwAAAGRycy9kb3ducmV2LnhtbERPS2vCQBC+F/oflin0VjcKtSa6ivhAj/UB6m3Ijkkw&#10;Oxuyq4n+erdQ8DYf33NGk9aU4ka1Kywr6HYiEMSp1QVnCva75dcAhPPIGkvLpOBODibj97cRJto2&#10;vKHb1mcihLBLUEHufZVI6dKcDLqOrYgDd7a1QR9gnUldYxPCTSl7UdSXBgsODTlWNMspvWyvRsFq&#10;UE2Pa/tosnJxWh1+D/F8F3ulPj/a6RCEp9a/xP/utQ7zuz/fMf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QhxxQAAAN4AAAAPAAAAAAAAAAAAAAAAAJgCAABkcnMv&#10;ZG93bnJldi54bWxQSwUGAAAAAAQABAD1AAAAigMAAAAA&#10;" filled="f" stroked="f">
                        <v:textbox inset="0,0,0,0">
                          <w:txbxContent>
                            <w:p w14:paraId="63AAD740" w14:textId="77777777" w:rsidR="00CC4705" w:rsidRDefault="00CC4705" w:rsidP="006C7742">
                              <w:r>
                                <w:t xml:space="preserve"> </w:t>
                              </w:r>
                            </w:p>
                          </w:txbxContent>
                        </v:textbox>
                      </v:rect>
                      <v:rect id="Rectangle 11760" o:spid="_x0000_s1038" style="position:absolute;left:22237;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rUcgA&#10;AADeAAAADwAAAGRycy9kb3ducmV2LnhtbESPS2/CQAyE75X6H1au1FvZ0AOPkA1CfQiOLSABNytr&#10;koisN8puScqvrw+VuNnyeGa+bDm4Rl2pC7VnA+NRAoq48Lbm0sB+9/kyAxUissXGMxn4pQDL/PEh&#10;w9T6nr/puo2lEhMOKRqoYmxTrUNRkcMw8i2x3M6+cxhl7UptO+zF3DX6NUkm2mHNklBhS28VFZft&#10;jzOwnrWr48bf+rL5OK0PX4f5+24ejXl+GlYLUJGGeBf/f2+s1B9PJwIgODKD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h2tRyAAAAN4AAAAPAAAAAAAAAAAAAAAAAJgCAABk&#10;cnMvZG93bnJldi54bWxQSwUGAAAAAAQABAD1AAAAjQMAAAAA&#10;" filled="f" stroked="f">
                        <v:textbox inset="0,0,0,0">
                          <w:txbxContent>
                            <w:p w14:paraId="2C10ABB6" w14:textId="77777777" w:rsidR="00CC4705" w:rsidRDefault="00CC4705" w:rsidP="006C7742">
                              <w:r>
                                <w:t xml:space="preserve"> </w:t>
                              </w:r>
                            </w:p>
                          </w:txbxContent>
                        </v:textbox>
                      </v:rect>
                      <v:rect id="Rectangle 11761" o:spid="_x0000_s1039" style="position:absolute;left:24218;top:134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OysQA&#10;AADeAAAADwAAAGRycy9kb3ducmV2LnhtbERPS4vCMBC+C/sfwix407QefFSjyK6LHn2Behua2bZs&#10;MylN1lZ/vREEb/PxPWe2aE0prlS7wrKCuB+BIE6tLjhTcDz89MYgnEfWWFomBTdysJh/dGaYaNvw&#10;jq57n4kQwi5BBbn3VSKlS3My6Pq2Ig7cr60N+gDrTOoamxBuSjmIoqE0WHBoyLGir5zSv/2/UbAe&#10;V8vzxt6brFxd1qftafJ9mHilup/tcgrCU+vf4pd7o8P8eDSM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LzsrEAAAA3gAAAA8AAAAAAAAAAAAAAAAAmAIAAGRycy9k&#10;b3ducmV2LnhtbFBLBQYAAAAABAAEAPUAAACJAwAAAAA=&#10;" filled="f" stroked="f">
                        <v:textbox inset="0,0,0,0">
                          <w:txbxContent>
                            <w:p w14:paraId="16982974" w14:textId="77777777" w:rsidR="00CC4705" w:rsidRDefault="00CC4705" w:rsidP="006C7742">
                              <w:r>
                                <w:t xml:space="preserve"> </w:t>
                              </w:r>
                            </w:p>
                          </w:txbxContent>
                        </v:textbox>
                      </v:rect>
                      <v:rect id="Rectangle 11762" o:spid="_x0000_s1040" style="position:absolute;left:26203;top:134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QvcUA&#10;AADeAAAADwAAAGRycy9kb3ducmV2LnhtbERPTWvCQBC9F/wPyxR6azbxYDW6SrAteqxGSHsbsmMS&#10;mp0N2a1J++u7guBtHu9zVpvRtOJCvWssK0iiGARxaXXDlYJT/v48B+E8ssbWMin4JQeb9eRhham2&#10;Ax/ocvSVCCHsUlRQe9+lUrqyJoMush1x4M62N+gD7CupexxCuGnlNI5n0mDDoaHGjrY1ld/HH6Ng&#10;N++yz739G6r27WtXfBSL13zhlXp6HLMlCE+jv4tv7r0O85OX2RSu74Qb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C9xQAAAN4AAAAPAAAAAAAAAAAAAAAAAJgCAABkcnMv&#10;ZG93bnJldi54bWxQSwUGAAAAAAQABAD1AAAAigMAAAAA&#10;" filled="f" stroked="f">
                        <v:textbox inset="0,0,0,0">
                          <w:txbxContent>
                            <w:p w14:paraId="667B13CA" w14:textId="77777777" w:rsidR="00CC4705" w:rsidRDefault="00CC4705" w:rsidP="006C7742">
                              <w:r>
                                <w:t xml:space="preserve"> </w:t>
                              </w:r>
                            </w:p>
                          </w:txbxContent>
                        </v:textbox>
                      </v:rect>
                      <v:rect id="Rectangle 11763" o:spid="_x0000_s1041" style="position:absolute;left:28185;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1JsQA&#10;AADeAAAADwAAAGRycy9kb3ducmV2LnhtbERPS4vCMBC+C/sfwix401QFH9Uosip69LHg7m1oxrZs&#10;MylNtNVfbwRhb/PxPWe2aEwhblS53LKCXjcCQZxYnXOq4Pu06YxBOI+ssbBMCu7kYDH/aM0w1rbm&#10;A92OPhUhhF2MCjLvy1hKl2Rk0HVtSRy4i60M+gCrVOoK6xBuCtmPoqE0mHNoyLCkr4ySv+PVKNiO&#10;y+XPzj7qtFj/bs/782R1mnil2p/NcgrCU+P/xW/3Tof5vdFw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V9SbEAAAA3gAAAA8AAAAAAAAAAAAAAAAAmAIAAGRycy9k&#10;b3ducmV2LnhtbFBLBQYAAAAABAAEAPUAAACJAwAAAAA=&#10;" filled="f" stroked="f">
                        <v:textbox inset="0,0,0,0">
                          <w:txbxContent>
                            <w:p w14:paraId="1AB3259F" w14:textId="77777777" w:rsidR="00CC4705" w:rsidRDefault="00CC4705" w:rsidP="006C7742">
                              <w:r>
                                <w:t xml:space="preserve"> </w:t>
                              </w:r>
                            </w:p>
                          </w:txbxContent>
                        </v:textbox>
                      </v:rect>
                      <v:rect id="Rectangle 11764" o:spid="_x0000_s1042" style="position:absolute;left:30166;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xtUsQA&#10;AADeAAAADwAAAGRycy9kb3ducmV2LnhtbERPS4vCMBC+C/sfwix401QRH9Uosip69LHg7m1oxrZs&#10;MylNtNVfbwRhb/PxPWe2aEwhblS53LKCXjcCQZxYnXOq4Pu06YxBOI+ssbBMCu7kYDH/aM0w1rbm&#10;A92OPhUhhF2MCjLvy1hKl2Rk0HVtSRy4i60M+gCrVOoK6xBuCtmPoqE0mHNoyLCkr4ySv+PVKNiO&#10;y+XPzj7qtFj/bs/782R1mnil2p/NcgrCU+P/xW/3Tof5vdFw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8bVLEAAAA3gAAAA8AAAAAAAAAAAAAAAAAmAIAAGRycy9k&#10;b3ducmV2LnhtbFBLBQYAAAAABAAEAPUAAACJAwAAAAA=&#10;" filled="f" stroked="f">
                        <v:textbox inset="0,0,0,0">
                          <w:txbxContent>
                            <w:p w14:paraId="65B6F430" w14:textId="77777777" w:rsidR="00CC4705" w:rsidRDefault="00CC4705" w:rsidP="006C7742">
                              <w:r>
                                <w:t xml:space="preserve"> </w:t>
                              </w:r>
                            </w:p>
                          </w:txbxContent>
                        </v:textbox>
                      </v:rect>
                      <v:rect id="Rectangle 11765" o:spid="_x0000_s1043" style="position:absolute;left:32147;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DIycQA&#10;AADeAAAADwAAAGRycy9kb3ducmV2LnhtbERPS4vCMBC+C/sfwix401TBVzWKrIoefSy4exuasS3b&#10;TEoTbfXXG0HY23x8z5ktGlOIG1Uut6yg141AECdW55wq+D5tOmMQziNrLCyTgjs5WMw/WjOMta35&#10;QLejT0UIYRejgsz7MpbSJRkZdF1bEgfuYiuDPsAqlbrCOoSbQvajaCgN5hwaMizpK6Pk73g1Crbj&#10;cvmzs486Lda/2/P+PFmdJl6p9meznILw1Ph/8du902F+bzQcwO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wyMnEAAAA3gAAAA8AAAAAAAAAAAAAAAAAmAIAAGRycy9k&#10;b3ducmV2LnhtbFBLBQYAAAAABAAEAPUAAACJAwAAAAA=&#10;" filled="f" stroked="f">
                        <v:textbox inset="0,0,0,0">
                          <w:txbxContent>
                            <w:p w14:paraId="36C2D4D1" w14:textId="77777777" w:rsidR="00CC4705" w:rsidRDefault="00CC4705" w:rsidP="006C7742">
                              <w:r>
                                <w:t xml:space="preserve"> </w:t>
                              </w:r>
                            </w:p>
                          </w:txbxContent>
                        </v:textbox>
                      </v:rect>
                      <v:rect id="Rectangle 11766" o:spid="_x0000_s1044" style="position:absolute;left:34128;top:134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WvsQA&#10;AADeAAAADwAAAGRycy9kb3ducmV2LnhtbERPS4vCMBC+C/6HMMLeNNVDV6tRxAd6dFVQb0MztsVm&#10;Uppou/vrzcLC3ubje85s0ZpSvKh2hWUFw0EEgji1uuBMwfm07Y9BOI+ssbRMCr7JwWLe7cww0bbh&#10;L3odfSZCCLsEFeTeV4mULs3JoBvYijhwd1sb9AHWmdQ1NiHclHIURbE0WHBoyLGiVU7p4/g0Cnbj&#10;annd258mKze33eVwmaxPE6/UR69dTkF4av2/+M+912H+8DOO4fedcIO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iVr7EAAAA3gAAAA8AAAAAAAAAAAAAAAAAmAIAAGRycy9k&#10;b3ducmV2LnhtbFBLBQYAAAAABAAEAPUAAACJAwAAAAA=&#10;" filled="f" stroked="f">
                        <v:textbox inset="0,0,0,0">
                          <w:txbxContent>
                            <w:p w14:paraId="6B6B27AC" w14:textId="77777777" w:rsidR="00CC4705" w:rsidRDefault="00CC4705" w:rsidP="006C7742">
                              <w:r>
                                <w:t xml:space="preserve"> </w:t>
                              </w:r>
                            </w:p>
                          </w:txbxContent>
                        </v:textbox>
                      </v:rect>
                      <v:shape id="Shape 155408" o:spid="_x0000_s1045"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w1cMA&#10;AADfAAAADwAAAGRycy9kb3ducmV2LnhtbERPTUvDQBC9C/6HZQRvdldpVWI3QQWhCEIbPfQ4zY5J&#10;MDub7m7b+O+dQ8Hj430vq8kP6kgx9YEt3M4MKOImuJ5bC1+fbzePoFJGdjgEJgu/lKAqLy+WWLhw&#10;4g0d69wqCeFUoIUu57HQOjUdeUyzMBIL9x2ixywwttpFPEm4H/SdMffaY8/S0OFIrx01P/XBWxj3&#10;bdzuk3vh3WH9/sBmRdPH3Nrrq+n5CVSmKf+Lz+6Vk/mLxdzIYPkjAH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w1cMAAADfAAAADwAAAAAAAAAAAAAAAACYAgAAZHJzL2Rv&#10;d25yZXYueG1sUEsFBgAAAAAEAAQA9QAAAIgDAAAAAA==&#10;" path="m,l9144,r,9144l,9144,,e" fillcolor="black" stroked="f" strokeweight="0">
                        <v:stroke miterlimit="83231f" joinstyle="miter"/>
                        <v:path arrowok="t" textboxrect="0,0,9144,9144"/>
                      </v:shape>
                      <v:shape id="Shape 155409" o:spid="_x0000_s1046" style="position:absolute;left:60;width:1921;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64sIA&#10;AADfAAAADwAAAGRycy9kb3ducmV2LnhtbERPTYvCMBC9C/sfwizsRdZU0eJ2jVIFwau6F29DM22q&#10;zaQ0Ubv/3giCx8f7Xqx624gbdb52rGA8SkAQF07XXCn4O26/5yB8QNbYOCYF/+RhtfwYLDDT7s57&#10;uh1CJWII+wwVmBDaTEpfGLLoR64ljlzpOoshwq6SusN7DLeNnCRJKi3WHBsMtrQxVFwOV6tgW5lc&#10;nk9TN1yfpCubNJ+Xk1ypr88+/wURqA9v8cu903H+bDZNfuD5JwK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erriwgAAAN8AAAAPAAAAAAAAAAAAAAAAAJgCAABkcnMvZG93&#10;bnJldi54bWxQSwUGAAAAAAQABAD1AAAAhwMAAAAA&#10;" path="m,l192024,r,9144l,9144,,e" fillcolor="black" stroked="f" strokeweight="0">
                        <v:stroke miterlimit="83231f" joinstyle="miter"/>
                        <v:path arrowok="t" textboxrect="0,0,192024,9144"/>
                      </v:shape>
                      <v:shape id="Shape 155410" o:spid="_x0000_s1047" style="position:absolute;left:19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qDsMA&#10;AADfAAAADwAAAGRycy9kb3ducmV2LnhtbERPTWvCQBC9F/wPywje6saiVVJXaQuCFARNe/A4zU6T&#10;0Oxs3F01/ffOQejx8b6X69616kIhNp4NTMYZKOLS24YrA1+fm8cFqJiQLbaeycAfRVivBg9LzK2/&#10;8oEuRaqUhHDM0UCdUpdrHcuaHMax74iF+/HBYRIYKm0DXiXctfopy561w4alocaO3msqf4uzM9Cd&#10;qnA8RfvG3+f9x5yzLfW7qTGjYf/6AipRn/7Fd/fWyvzZbDqRB/JHAO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tqDsMAAADfAAAADwAAAAAAAAAAAAAAAACYAgAAZHJzL2Rv&#10;d25yZXYueG1sUEsFBgAAAAAEAAQA9QAAAIgDAAAAAA==&#10;" path="m,l9144,r,9144l,9144,,e" fillcolor="black" stroked="f" strokeweight="0">
                        <v:stroke miterlimit="83231f" joinstyle="miter"/>
                        <v:path arrowok="t" textboxrect="0,0,9144,9144"/>
                      </v:shape>
                      <v:shape id="Shape 155411" o:spid="_x0000_s1048" style="position:absolute;left:2042;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gOcEA&#10;AADfAAAADwAAAGRycy9kb3ducmV2LnhtbERPTYvCMBC9L/gfwgheFk0rKlKNUgVhr6tevA3NtKk2&#10;k9JErf/eLCx4fLzv9ba3jXhQ52vHCtJJAoK4cLrmSsH5dBgvQfiArLFxTApe5GG7GXytMdPuyb/0&#10;OIZKxBD2GSowIbSZlL4wZNFPXEscudJ1FkOEXSV1h88Ybhs5TZKFtFhzbDDY0t5QcTverYJDZXJ5&#10;vczc9+4iXdks8mU5zZUaDft8BSJQHz7if/ePjvPn81mawt+fCE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IDnBAAAA3wAAAA8AAAAAAAAAAAAAAAAAmAIAAGRycy9kb3du&#10;cmV2LnhtbFBLBQYAAAAABAAEAPUAAACGAwAAAAA=&#10;" path="m,l192024,r,9144l,9144,,e" fillcolor="black" stroked="f" strokeweight="0">
                        <v:stroke miterlimit="83231f" joinstyle="miter"/>
                        <v:path arrowok="t" textboxrect="0,0,192024,9144"/>
                      </v:shape>
                      <v:shape id="Shape 155412" o:spid="_x0000_s1049" style="position:absolute;left:396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R4sQA&#10;AADfAAAADwAAAGRycy9kb3ducmV2LnhtbERPXWvCMBR9F/Yfwh3szaaK1dEZZRsMZCBot4c93jV3&#10;bVlzU5No6783guDj4Xwv14NpxYmcbywrmCQpCOLS6oYrBd9fH+NnED4ga2wtk4IzeVivHkZLzLXt&#10;eU+nIlQihrDPUUEdQpdL6cuaDPrEdsSR+7POYIjQVVI77GO4aeU0TefSYMOxocaO3msq/4ujUdAd&#10;Kvdz8PqNf4+7zwWnGxq2M6WeHofXFxCBhnAX39wbHedn2WwyheufC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lUeLEAAAA3wAAAA8AAAAAAAAAAAAAAAAAmAIAAGRycy9k&#10;b3ducmV2LnhtbFBLBQYAAAAABAAEAPUAAACJAwAAAAA=&#10;" path="m,l9144,r,9144l,9144,,e" fillcolor="black" stroked="f" strokeweight="0">
                        <v:stroke miterlimit="83231f" joinstyle="miter"/>
                        <v:path arrowok="t" textboxrect="0,0,9144,9144"/>
                      </v:shape>
                      <v:shape id="Shape 155413" o:spid="_x0000_s1050" style="position:absolute;left:4023;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b1cMA&#10;AADfAAAADwAAAGRycy9kb3ducmV2LnhtbERPz2vCMBS+D/Y/hDfYZcy0aot0xtINBK+6XXp7NK9N&#10;tXkpTabdf78MBh4/vt/bcraDuNLke8cK0kUCgrhxuudOwdfn/nUDwgdkjYNjUvBDHsrd48MWC+1u&#10;fKTrKXQihrAvUIEJYSyk9I0hi37hRuLItW6yGCKcOqknvMVwO8hlkuTSYs+xweBIH4aay+nbKth3&#10;ppLneu1e3mvp2iGvNu2yUur5aa7eQASaw1387z7oOD/L1ukK/v5EAH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sb1cMAAADfAAAADwAAAAAAAAAAAAAAAACYAgAAZHJzL2Rv&#10;d25yZXYueG1sUEsFBgAAAAAEAAQA9QAAAIgDAAAAAA==&#10;" path="m,l192024,r,9144l,9144,,e" fillcolor="black" stroked="f" strokeweight="0">
                        <v:stroke miterlimit="83231f" joinstyle="miter"/>
                        <v:path arrowok="t" textboxrect="0,0,192024,9144"/>
                      </v:shape>
                      <v:shape id="Shape 155414" o:spid="_x0000_s1051" style="position:absolute;left:59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sDcQA&#10;AADfAAAADwAAAGRycy9kb3ducmV2LnhtbERPXWvCMBR9F/wP4Qp7m6lS5+hMiw4GMhjMugcfr81d&#10;W2xuahK1+/fLYODj4XyvisF04krOt5YVzKYJCOLK6pZrBV/7t8dnED4ga+wsk4If8lDk49EKM21v&#10;vKNrGWoRQ9hnqKAJoc+k9FVDBv3U9sSR+7bOYIjQ1VI7vMVw08l5kjxJgy3HhgZ7em2oOpUXo6A/&#10;1+5w9nrDx8vn+5KTLQ0fqVIPk2H9AiLQEO7if/dWx/mLRTpL4e9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bA3EAAAA3wAAAA8AAAAAAAAAAAAAAAAAmAIAAGRycy9k&#10;b3ducmV2LnhtbFBLBQYAAAAABAAEAPUAAACJAwAAAAA=&#10;" path="m,l9144,r,9144l,9144,,e" fillcolor="black" stroked="f" strokeweight="0">
                        <v:stroke miterlimit="83231f" joinstyle="miter"/>
                        <v:path arrowok="t" textboxrect="0,0,9144,9144"/>
                      </v:shape>
                      <v:shape id="Shape 155415" o:spid="_x0000_s1052" style="position:absolute;left:6004;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4mOsEA&#10;AADfAAAADwAAAGRycy9kb3ducmV2LnhtbERPTYvCMBC9L/gfwgheFk0VK1KNUgVhr6tevA3NtKk2&#10;k9JErf/eLCx4fLzv9ba3jXhQ52vHCqaTBARx4XTNlYLz6TBegvABWWPjmBS8yMN2M/haY6bdk3/p&#10;cQyViCHsM1RgQmgzKX1hyKKfuJY4cqXrLIYIu0rqDp8x3DZyliQLabHm2GCwpb2h4na8WwWHyuTy&#10;epm7791FurJZ5Mtylis1Gvb5CkSgPnzE/+4fHeen6Xyawt+fCE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uJjrBAAAA3wAAAA8AAAAAAAAAAAAAAAAAmAIAAGRycy9kb3du&#10;cmV2LnhtbFBLBQYAAAAABAAEAPUAAACGAwAAAAA=&#10;" path="m,l192024,r,9144l,9144,,e" fillcolor="black" stroked="f" strokeweight="0">
                        <v:stroke miterlimit="83231f" joinstyle="miter"/>
                        <v:path arrowok="t" textboxrect="0,0,192024,9144"/>
                      </v:shape>
                      <v:shape id="Shape 155416" o:spid="_x0000_s1053" style="position:absolute;left:79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5X4cQA&#10;AADfAAAADwAAAGRycy9kb3ducmV2LnhtbERPXWvCMBR9H/gfwhX2NtMO20k1Fh0MZDDY1Acfr821&#10;LTY3NYna/ftlMNjj4XwvysF04kbOt5YVpJMEBHFldcu1gv3u7WkGwgdkjZ1lUvBNHsrl6GGBhbZ3&#10;/qLbNtQihrAvUEETQl9I6auGDPqJ7Ykjd7LOYIjQ1VI7vMdw08nnJMmlwZZjQ4M9vTZUnbdXo6C/&#10;1O5w8XrNx+vn+wsnGxo+pko9jofVHESgIfyL/9wbHedn2TTN4f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eV+HEAAAA3wAAAA8AAAAAAAAAAAAAAAAAmAIAAGRycy9k&#10;b3ducmV2LnhtbFBLBQYAAAAABAAEAPUAAACJAwAAAAA=&#10;" path="m,l9144,r,9144l,9144,,e" fillcolor="black" stroked="f" strokeweight="0">
                        <v:stroke miterlimit="83231f" joinstyle="miter"/>
                        <v:path arrowok="t" textboxrect="0,0,9144,9144"/>
                      </v:shape>
                      <v:shape id="Shape 155417" o:spid="_x0000_s1054" style="position:absolute;left:7985;width:1921;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Ad1sMA&#10;AADfAAAADwAAAGRycy9kb3ducmV2LnhtbERPz2vCMBS+D/wfwhO8jJla1ElnWrqBsKtuF2+P5rXp&#10;bF5KE23975fBwOPH93tfTLYTNxp861jBapmAIK6cbrlR8P11eNmB8AFZY+eYFNzJQ5HPnvaYaTfy&#10;kW6n0IgYwj5DBSaEPpPSV4Ys+qXriSNXu8FiiHBopB5wjOG2k2mSbKXFlmODwZ4+DFWX09UqODSm&#10;lD/ntXt+P0tXd9tyV6elUov5VL6BCDSFh/jf/anj/M1mvXqFvz8R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Ad1sMAAADfAAAADwAAAAAAAAAAAAAAAACYAgAAZHJzL2Rv&#10;d25yZXYueG1sUEsFBgAAAAAEAAQA9QAAAIgDAAAAAA==&#10;" path="m,l192024,r,9144l,9144,,e" fillcolor="black" stroked="f" strokeweight="0">
                        <v:stroke miterlimit="83231f" joinstyle="miter"/>
                        <v:path arrowok="t" textboxrect="0,0,192024,9144"/>
                      </v:shape>
                      <v:shape id="Shape 155418" o:spid="_x0000_s1055" style="position:absolute;left:990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1mCMMA&#10;AADfAAAADwAAAGRycy9kb3ducmV2LnhtbERPTWvCQBC9F/wPywje6saiVVJXaQuCFARNe/A4zU6T&#10;0Oxs3F01/ffOQejx8b6X69616kIhNp4NTMYZKOLS24YrA1+fm8cFqJiQLbaeycAfRVivBg9LzK2/&#10;8oEuRaqUhHDM0UCdUpdrHcuaHMax74iF+/HBYRIYKm0DXiXctfopy561w4alocaO3msqf4uzM9Cd&#10;qnA8RfvG3+f9x5yzLfW7qTGjYf/6AipRn/7Fd/fWyvzZbDqRwfJHAO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1mCMMAAADfAAAADwAAAAAAAAAAAAAAAACYAgAAZHJzL2Rv&#10;d25yZXYueG1sUEsFBgAAAAAEAAQA9QAAAIgDAAAAAA==&#10;" path="m,l9144,r,9144l,9144,,e" fillcolor="black" stroked="f" strokeweight="0">
                        <v:stroke miterlimit="83231f" joinstyle="miter"/>
                        <v:path arrowok="t" textboxrect="0,0,9144,9144"/>
                      </v:shape>
                      <v:shape id="Shape 155419" o:spid="_x0000_s1056" style="position:absolute;left:9966;width:1924;height:91;visibility:visible;mso-wrap-style:square;v-text-anchor:top" coordsize="1923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DGsQA&#10;AADfAAAADwAAAGRycy9kb3ducmV2LnhtbERPXWvCMBR9F/Yfwh34pqmiotUoQxD0QTa7gfh2Se7a&#10;0uamNpl2/34ZCD4ezvdq09la3Kj1pWMFo2ECglg7U3Ku4OtzN5iD8AHZYO2YFPySh836pbfC1Lg7&#10;n+iWhVzEEPYpKihCaFIpvS7Ioh+6hjhy3661GCJsc2lavMdwW8txksykxZJjQ4ENbQvSVfZjY0lW&#10;YXXJjuP3w/EjOZ2v2h1qrVT/tXtbggjUhaf44d6bOH86nYwW8P8nA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xrEAAAA3wAAAA8AAAAAAAAAAAAAAAAAmAIAAGRycy9k&#10;b3ducmV2LnhtbFBLBQYAAAAABAAEAPUAAACJAwAAAAA=&#10;" path="m,l192329,r,9144l,9144,,e" fillcolor="black" stroked="f" strokeweight="0">
                        <v:stroke miterlimit="83231f" joinstyle="miter"/>
                        <v:path arrowok="t" textboxrect="0,0,192329,9144"/>
                      </v:shape>
                      <v:shape id="Shape 155420" o:spid="_x0000_s1057" style="position:absolute;left:1188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egs8MA&#10;AADfAAAADwAAAGRycy9kb3ducmV2LnhtbERPTWsCMRC9F/wPYQrearaiVbZGUUEQQai2B4/TzXR3&#10;6WayJlHXf+8cCj0+3vds0blGXSnE2rOB10EGirjwtubSwNfn5mUKKiZki41nMnCnCIt572mGufU3&#10;PtD1mEolIRxzNFCl1OZax6Iih3HgW2LhfnxwmASGUtuANwl3jR5m2Zt2WLM0VNjSuqLi93hxBtpz&#10;GU7naFf8ffnYTTjbUrcfGdN/7pbvoBJ16V/8595amT8ej4byQP4I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egs8MAAADfAAAADwAAAAAAAAAAAAAAAACYAgAAZHJzL2Rv&#10;d25yZXYueG1sUEsFBgAAAAAEAAQA9QAAAIgDAAAAAA==&#10;" path="m,l9144,r,9144l,9144,,e" fillcolor="black" stroked="f" strokeweight="0">
                        <v:stroke miterlimit="83231f" joinstyle="miter"/>
                        <v:path arrowok="t" textboxrect="0,0,9144,9144"/>
                      </v:shape>
                      <v:shape id="Shape 155421" o:spid="_x0000_s1058" style="position:absolute;left:11950;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qhMEA&#10;AADfAAAADwAAAGRycy9kb3ducmV2LnhtbERPTYvCMBC9L/gfwgheFk0tKlKNUgVhr6tevA3NtKk2&#10;k9JErf/eLCx4fLzv9ba3jXhQ52vHCqaTBARx4XTNlYLz6TBegvABWWPjmBS8yMN2M/haY6bdk3/p&#10;cQyViCHsM1RgQmgzKX1hyKKfuJY4cqXrLIYIu0rqDp8x3DYyTZKFtFhzbDDY0t5QcTverYJDZXJ5&#10;vczc9+4iXdks8mWZ5kqNhn2+AhGoDx/xv/tHx/nz+Sydwt+fCE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56oTBAAAA3wAAAA8AAAAAAAAAAAAAAAAAmAIAAGRycy9kb3du&#10;cmV2LnhtbFBLBQYAAAAABAAEAPUAAACGAwAAAAA=&#10;" path="m,l192024,r,9144l,9144,,e" fillcolor="black" stroked="f" strokeweight="0">
                        <v:stroke miterlimit="83231f" joinstyle="miter"/>
                        <v:path arrowok="t" textboxrect="0,0,192024,9144"/>
                      </v:shape>
                      <v:shape id="Shape 155422" o:spid="_x0000_s1059" style="position:absolute;left:1387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mbX8QA&#10;AADfAAAADwAAAGRycy9kb3ducmV2LnhtbERPXWvCMBR9F/Yfwh34NtMV3UZnWlQQRBBmtwcfr81d&#10;W9bc1CRq9+8XYeDj4XzPi8F04kLOt5YVPE8SEMSV1S3XCr4+109vIHxA1thZJgW/5KHIH0ZzzLS9&#10;8p4uZahFDGGfoYImhD6T0lcNGfQT2xNH7ts6gyFCV0vt8BrDTSfTJHmRBluODQ32tGqo+inPRkF/&#10;qt3h5PWSj+eP7SsnGxp2U6XGj8PiHUSgIdzF/+6NjvNns2mawu1PB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Jm1/EAAAA3wAAAA8AAAAAAAAAAAAAAAAAmAIAAGRycy9k&#10;b3ducmV2LnhtbFBLBQYAAAAABAAEAPUAAACJAwAAAAA=&#10;" path="m,l9144,r,9144l,9144,,e" fillcolor="black" stroked="f" strokeweight="0">
                        <v:stroke miterlimit="83231f" joinstyle="miter"/>
                        <v:path arrowok="t" textboxrect="0,0,9144,9144"/>
                      </v:shape>
                      <v:shape id="Shape 155423" o:spid="_x0000_s1060" style="position:absolute;left:13931;width:1921;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fRaMIA&#10;AADfAAAADwAAAGRycy9kb3ducmV2LnhtbERPy4rCMBTdC/MP4QqzEU2nPpCOUeqA4NbHxt2luW06&#10;Njelidr5+4kguDyc92rT20bcqfO1YwVfkwQEceF0zZWC82k3XoLwAVlj45gU/JGHzfpjsMJMuwcf&#10;6H4MlYgh7DNUYEJoMyl9Yciin7iWOHKl6yyGCLtK6g4fMdw2Mk2ShbRYc2ww2NKPoeJ6vFkFu8rk&#10;8vcyc6PtRbqyWeTLMs2V+hz2+TeIQH14i1/uvY7z5/NZOoXnnwh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9FowgAAAN8AAAAPAAAAAAAAAAAAAAAAAJgCAABkcnMvZG93&#10;bnJldi54bWxQSwUGAAAAAAQABAD1AAAAhwMAAAAA&#10;" path="m,l192024,r,9144l,9144,,e" fillcolor="black" stroked="f" strokeweight="0">
                        <v:stroke miterlimit="83231f" joinstyle="miter"/>
                        <v:path arrowok="t" textboxrect="0,0,192024,9144"/>
                      </v:shape>
                      <v:shape id="Shape 155424" o:spid="_x0000_s1061" style="position:absolute;left:158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ymsMMA&#10;AADfAAAADwAAAGRycy9kb3ducmV2LnhtbERPW2vCMBR+H/gfwhH2pqlSdXRGUUGQwcDLHnw8Nmdt&#10;sTmpSdT6781A2OPHd5/OW1OLGzlfWVYw6CcgiHOrKy4U/BzWvQ8QPiBrrC2Tggd5mM86b1PMtL3z&#10;jm77UIgYwj5DBWUITSalz0sy6Pu2IY7cr3UGQ4SukNrhPYabWg6TZCwNVhwbSmxoVVJ+3l+NguZS&#10;uOPF6yWfrtuvCScbar9Tpd677eITRKA2/Itf7o2O80ejdJjC358I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ymsMMAAADfAAAADwAAAAAAAAAAAAAAAACYAgAAZHJzL2Rv&#10;d25yZXYueG1sUEsFBgAAAAAEAAQA9QAAAIgDAAAAAA==&#10;" path="m,l9144,r,9144l,9144,,e" fillcolor="black" stroked="f" strokeweight="0">
                        <v:stroke miterlimit="83231f" joinstyle="miter"/>
                        <v:path arrowok="t" textboxrect="0,0,9144,9144"/>
                      </v:shape>
                      <v:shape id="Shape 155425" o:spid="_x0000_s1062" style="position:absolute;left:15913;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sh8EA&#10;AADfAAAADwAAAGRycy9kb3ducmV2LnhtbERPTYvCMBC9C/6HMIIXWVOLFalGqYKw19W9eBuaaVNt&#10;JqWJ2v33m4UFj4/3vd0PthVP6n3jWMFinoAgLp1uuFbwfTl9rEH4gKyxdUwKfsjDfjcebTHX7sVf&#10;9DyHWsQQ9jkqMCF0uZS+NGTRz11HHLnK9RZDhH0tdY+vGG5bmSbJSlpsODYY7OhoqLyfH1bBqTaF&#10;vF2Xbna4Sle1q2JdpYVS08lQbEAEGsJb/O/+1HF+li3TDP7+RAB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C7IfBAAAA3wAAAA8AAAAAAAAAAAAAAAAAmAIAAGRycy9kb3du&#10;cmV2LnhtbFBLBQYAAAAABAAEAPUAAACGAwAAAAA=&#10;" path="m,l192024,r,9144l,9144,,e" fillcolor="black" stroked="f" strokeweight="0">
                        <v:stroke miterlimit="83231f" joinstyle="miter"/>
                        <v:path arrowok="t" textboxrect="0,0,192024,9144"/>
                      </v:shape>
                      <v:shape id="Shape 155426" o:spid="_x0000_s1063" style="position:absolute;left:1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XMQA&#10;AADfAAAADwAAAGRycy9kb3ducmV2LnhtbERPXWvCMBR9H/gfwhX2NlOl7aQaxQ0GMhhs6oOP1+ba&#10;FpubNona/ftlMNjj4Xwv14NpxY2cbywrmE4SEMSl1Q1XCg77t6c5CB+QNbaWScE3eVivRg9LLLS9&#10;8xfddqESMYR9gQrqELpCSl/WZNBPbEccubN1BkOErpLa4T2Gm1bOkiSXBhuODTV29FpTedldjYKu&#10;r9yx9/qFT9fP92dOtjR8pEo9jofNAkSgIfyL/9xbHednWTrL4fdPB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nVzEAAAA3wAAAA8AAAAAAAAAAAAAAAAAmAIAAGRycy9k&#10;b3ducmV2LnhtbFBLBQYAAAAABAAEAPUAAACJAwAAAAA=&#10;" path="m,l9144,r,9144l,9144,,e" fillcolor="black" stroked="f" strokeweight="0">
                        <v:stroke miterlimit="83231f" joinstyle="miter"/>
                        <v:path arrowok="t" textboxrect="0,0,9144,9144"/>
                      </v:shape>
                      <v:shape id="Shape 155427" o:spid="_x0000_s1064" style="position:absolute;left:17894;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Xa8IA&#10;AADfAAAADwAAAGRycy9kb3ducmV2LnhtbERPy4rCMBTdD/gP4QpuhjG1+KJjlCoIsx114+7S3DbV&#10;5qY0UevfTwRhlofzXm1624g7db52rGAyTkAQF07XXCk4HfdfSxA+IGtsHJOCJ3nYrAcfK8y0e/Av&#10;3Q+hEjGEfYYKTAhtJqUvDFn0Y9cSR650ncUQYVdJ3eEjhttGpkkylxZrjg0GW9oZKq6Hm1Wwr0wu&#10;L+ep+9yepSubeb4s01yp0bDPv0EE6sO/+O3+0XH+bDZNF/D6EwH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NdrwgAAAN8AAAAPAAAAAAAAAAAAAAAAAJgCAABkcnMvZG93&#10;bnJldi54bWxQSwUGAAAAAAQABAD1AAAAhwMAAAAA&#10;" path="m,l192024,r,9144l,9144,,e" fillcolor="black" stroked="f" strokeweight="0">
                        <v:stroke miterlimit="83231f" joinstyle="miter"/>
                        <v:path arrowok="t" textboxrect="0,0,192024,9144"/>
                      </v:shape>
                      <v:shape id="Shape 155428" o:spid="_x0000_s1065" style="position:absolute;left:1981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stcMA&#10;AADfAAAADwAAAGRycy9kb3ducmV2LnhtbERPTWsCMRC9F/wPYQrearaiVbZGUUEQQai2B4/TzXR3&#10;6WayJlHXf+8cCj0+3vds0blGXSnE2rOB10EGirjwtubSwNfn5mUKKiZki41nMnCnCIt572mGufU3&#10;PtD1mEolIRxzNFCl1OZax6Iih3HgW2LhfnxwmASGUtuANwl3jR5m2Zt2WLM0VNjSuqLi93hxBtpz&#10;GU7naFf8ffnYTTjbUrcfGdN/7pbvoBJ16V/8595amT8ej4YyWP4I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GstcMAAADfAAAADwAAAAAAAAAAAAAAAACYAgAAZHJzL2Rv&#10;d25yZXYueG1sUEsFBgAAAAAEAAQA9QAAAIgDAAAAAA==&#10;" path="m,l9144,r,9144l,9144,,e" fillcolor="black" stroked="f" strokeweight="0">
                        <v:stroke miterlimit="83231f" joinstyle="miter"/>
                        <v:path arrowok="t" textboxrect="0,0,9144,9144"/>
                      </v:shape>
                      <v:shape id="Shape 155429" o:spid="_x0000_s1066" style="position:absolute;left:19875;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mgsIA&#10;AADfAAAADwAAAGRycy9kb3ducmV2LnhtbERPTYvCMBC9L/gfwgheFk0tKm7XKFUQ9rrqxdvQTJtq&#10;MylN1PrvN4Kwx8f7Xm1624g7db52rGA6SUAQF07XXCk4HffjJQgfkDU2jknBkzxs1oOPFWbaPfiX&#10;7odQiRjCPkMFJoQ2k9IXhiz6iWuJI1e6zmKIsKuk7vARw20j0yRZSIs1xwaDLe0MFdfDzSrYVyaX&#10;l/PMfW7P0pXNIl+Waa7UaNjn3yAC9eFf/Hb/6Dh/Pp+lX/D6EwH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CwgAAAN8AAAAPAAAAAAAAAAAAAAAAAJgCAABkcnMvZG93&#10;bnJldi54bWxQSwUGAAAAAAQABAD1AAAAhwMAAAAA&#10;" path="m,l192024,r,9144l,9144,,e" fillcolor="black" stroked="f" strokeweight="0">
                        <v:stroke miterlimit="83231f" joinstyle="miter"/>
                        <v:path arrowok="t" textboxrect="0,0,192024,9144"/>
                      </v:shape>
                      <v:shape id="Shape 155430" o:spid="_x0000_s1067" style="position:absolute;left:217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2bsQA&#10;AADfAAAADwAAAGRycy9kb3ducmV2LnhtbERPS2sCMRC+F/wPYYTeatZXK1ujqFCQgqC2B4/TzXR3&#10;6WayJlG3/945FHr8+N7zZecadaUQa88GhoMMFHHhbc2lgc+Pt6cZqJiQLTaeycAvRVgueg9zzK2/&#10;8YGux1QqCeGYo4EqpTbXOhYVOYwD3xIL9+2DwyQwlNoGvEm4a/Qoy561w5qlocKWNhUVP8eLM9Ce&#10;y3A6R7vmr8v+/YWzLXW7iTGP/W71CipRl/7Ff+6tlfnT6WQsD+SPAN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ONm7EAAAA3wAAAA8AAAAAAAAAAAAAAAAAmAIAAGRycy9k&#10;b3ducmV2LnhtbFBLBQYAAAAABAAEAPUAAACJAwAAAAA=&#10;" path="m,l9144,r,9144l,9144,,e" fillcolor="black" stroked="f" strokeweight="0">
                        <v:stroke miterlimit="83231f" joinstyle="miter"/>
                        <v:path arrowok="t" textboxrect="0,0,9144,9144"/>
                      </v:shape>
                      <v:shape id="Shape 155431" o:spid="_x0000_s1068" style="position:absolute;left:2185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8WcMA&#10;AADfAAAADwAAAGRycy9kb3ducmV2LnhtbERPz2vCMBS+D/Y/hDfYZcy0aot0xtINBK+6XXp7NK9N&#10;tXkpTabdf78MBh4/vt/bcraDuNLke8cK0kUCgrhxuudOwdfn/nUDwgdkjYNjUvBDHsrd48MWC+1u&#10;fKTrKXQihrAvUIEJYSyk9I0hi37hRuLItW6yGCKcOqknvMVwO8hlkuTSYs+xweBIH4aay+nbKth3&#10;ppLneu1e3mvp2iGvNu2yUur5aa7eQASaw1387z7oOD/L1qsU/v5EAH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B8WcMAAADfAAAADwAAAAAAAAAAAAAAAACYAgAAZHJzL2Rv&#10;d25yZXYueG1sUEsFBgAAAAAEAAQA9QAAAIgDAAAAAA==&#10;" path="m,l192024,r,9144l,9144,,e" fillcolor="black" stroked="f" strokeweight="0">
                        <v:stroke miterlimit="83231f" joinstyle="miter"/>
                        <v:path arrowok="t" textboxrect="0,0,192024,9144"/>
                      </v:shape>
                      <v:shape id="Shape 155432" o:spid="_x0000_s1069" style="position:absolute;left:237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ANgsMA&#10;AADfAAAADwAAAGRycy9kb3ducmV2LnhtbERPW2vCMBR+F/Yfwhn4pum8bXRG2QaCCILWPezxrDm2&#10;xeakJlHrvzeC4OPHd5/OW1OLMzlfWVbw1k9AEOdWV1wo+N0teh8gfEDWWFsmBVfyMJ+9dKaYanvh&#10;LZ2zUIgYwj5FBWUITSqlz0sy6Pu2IY7c3jqDIUJXSO3wEsNNLQdJMpEGK44NJTb0U1J+yE5GQXMs&#10;3N/R62/+P21W75wsqV2PlOq+tl+fIAK14Sl+uJc6zh+PR8MB3P9E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ANgsMAAADfAAAADwAAAAAAAAAAAAAAAACYAgAAZHJzL2Rv&#10;d25yZXYueG1sUEsFBgAAAAAEAAQA9QAAAIgDAAAAAA==&#10;" path="m,l9144,r,9144l,9144,,e" fillcolor="black" stroked="f" strokeweight="0">
                        <v:stroke miterlimit="83231f" joinstyle="miter"/>
                        <v:path arrowok="t" textboxrect="0,0,9144,9144"/>
                      </v:shape>
                      <v:shape id="Shape 155433" o:spid="_x0000_s1070" style="position:absolute;left:23837;width:1924;height:91;visibility:visible;mso-wrap-style:square;v-text-anchor:top" coordsize="1923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okMQA&#10;AADfAAAADwAAAGRycy9kb3ducmV2LnhtbERPXWvCMBR9F/wP4Qp701SdQ6pRxkCYD+Ksgvh2Sa5t&#10;aXNTm0y7f78Igz0ezvdy3dla3Kn1pWMF41ECglg7U3Ku4HTcDOcgfEA2WDsmBT/kYb3q95aYGvfg&#10;A92zkIsYwj5FBUUITSql1wVZ9CPXEEfu6lqLIcI2l6bFRwy3tZwkyZu0WHJsKLChj4J0lX3bWJJV&#10;WF2y3WS/3X0lh/NNu22tlXoZdO8LEIG68C/+c3+aOH82e51O4fknA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HaJDEAAAA3wAAAA8AAAAAAAAAAAAAAAAAmAIAAGRycy9k&#10;b3ducmV2LnhtbFBLBQYAAAAABAAEAPUAAACJAwAAAAA=&#10;" path="m,l192329,r,9144l,9144,,e" fillcolor="black" stroked="f" strokeweight="0">
                        <v:stroke miterlimit="83231f" joinstyle="miter"/>
                        <v:path arrowok="t" textboxrect="0,0,192329,9144"/>
                      </v:shape>
                      <v:shape id="Shape 155434" o:spid="_x0000_s1071" style="position:absolute;left:2576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wbcMA&#10;AADfAAAADwAAAGRycy9kb3ducmV2LnhtbERPXWvCMBR9F/Yfwh34pulm3aQaZQoDEQTnfPDx2lzb&#10;suamJlG7f28EwcfD+Z7MWlOLCzlfWVbw1k9AEOdWV1wo2P1+90YgfEDWWFsmBf/kYTZ96Uww0/bK&#10;P3TZhkLEEPYZKihDaDIpfV6SQd+3DXHkjtYZDBG6QmqH1xhuavmeJB/SYMWxocSGFiXlf9uzUdCc&#10;Crc/eT3nw3mz+uRkSe06Var72n6NQQRqw1P8cC91nD8cpoMU7n8i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UwbcMAAADfAAAADwAAAAAAAAAAAAAAAACYAgAAZHJzL2Rv&#10;d25yZXYueG1sUEsFBgAAAAAEAAQA9QAAAIgDAAAAAA==&#10;" path="m,l9144,r,9144l,9144,,e" fillcolor="black" stroked="f" strokeweight="0">
                        <v:stroke miterlimit="83231f" joinstyle="miter"/>
                        <v:path arrowok="t" textboxrect="0,0,9144,9144"/>
                      </v:shape>
                      <v:shape id="Shape 155435" o:spid="_x0000_s1072" style="position:absolute;left:25822;width:1921;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t6WsIA&#10;AADfAAAADwAAAGRycy9kb3ducmV2LnhtbERPy4rCMBTdC/MP4QqzEU1HrUjHKHVAcOtj4+7S3DYd&#10;m5vSRO38/UQQXB7Oe7XpbSPu1PnasYKvSQKCuHC65krB+bQbL0H4gKyxcUwK/sjDZv0xWGGm3YMP&#10;dD+GSsQQ9hkqMCG0mZS+MGTRT1xLHLnSdRZDhF0ldYePGG4bOU2ShbRYc2ww2NKPoeJ6vFkFu8rk&#10;8vcyd6PtRbqyWeTLcpor9Tns828QgfrwFr/cex3np+l8lsLzTwQ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3pawgAAAN8AAAAPAAAAAAAAAAAAAAAAAJgCAABkcnMvZG93&#10;bnJldi54bWxQSwUGAAAAAAQABAD1AAAAhwMAAAAA&#10;" path="m,l192024,r,9144l,9144,,e" fillcolor="black" stroked="f" strokeweight="0">
                        <v:stroke miterlimit="83231f" joinstyle="miter"/>
                        <v:path arrowok="t" textboxrect="0,0,192024,9144"/>
                      </v:shape>
                      <v:shape id="Shape 155436" o:spid="_x0000_s1073" style="position:absolute;left:2774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sLgcMA&#10;AADfAAAADwAAAGRycy9kb3ducmV2LnhtbERPy2oCMRTdF/yHcAV3NWN9tIxGsYIgQsFHF11eJ9eZ&#10;wcnNmEQd/94IBZeH857MGlOJKzlfWlbQ6yYgiDOrS84V/O6X718gfEDWWFkmBXfyMJu23iaYanvj&#10;LV13IRcxhH2KCooQ6lRKnxVk0HdtTRy5o3UGQ4Qul9rhLYabSn4kyUgaLDk2FFjToqDstLsYBfU5&#10;d39nr7/5cNmsPzlZUfMzUKrTbuZjEIGa8BL/u1c6zh8OB/0RPP9EAH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sLgcMAAADfAAAADwAAAAAAAAAAAAAAAACYAgAAZHJzL2Rv&#10;d25yZXYueG1sUEsFBgAAAAAEAAQA9QAAAIgDAAAAAA==&#10;" path="m,l9144,r,9144l,9144,,e" fillcolor="black" stroked="f" strokeweight="0">
                        <v:stroke miterlimit="83231f" joinstyle="miter"/>
                        <v:path arrowok="t" textboxrect="0,0,9144,9144"/>
                      </v:shape>
                      <v:shape id="Shape 155437" o:spid="_x0000_s1074" style="position:absolute;left:27804;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BtsIA&#10;AADfAAAADwAAAGRycy9kb3ducmV2LnhtbERPy4rCMBTdD/gP4QpuhjH1OdIxShUEtzqzcXdpbpuO&#10;zU1pota/N4Lg8nDey3Vna3Gl1leOFYyGCQji3OmKSwV/v7uvBQgfkDXWjknBnTysV72PJaba3fhA&#10;12MoRQxhn6ICE0KTSulzQxb90DXEkStcazFE2JZSt3iL4baW4ySZS4sVxwaDDW0N5efjxSrYlSaT&#10;/6ep+9ycpCvqebYoxplSg36X/YAI1IW3+OXe6zh/NptOvuH5JwK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UG2wgAAAN8AAAAPAAAAAAAAAAAAAAAAAJgCAABkcnMvZG93&#10;bnJldi54bWxQSwUGAAAAAAQABAD1AAAAhwMAAAAA&#10;" path="m,l192024,r,9144l,9144,,e" fillcolor="black" stroked="f" strokeweight="0">
                        <v:stroke miterlimit="83231f" joinstyle="miter"/>
                        <v:path arrowok="t" textboxrect="0,0,192024,9144"/>
                      </v:shape>
                      <v:shape id="Shape 155438" o:spid="_x0000_s1075" style="position:absolute;left:297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6aMQA&#10;AADfAAAADwAAAGRycy9kb3ducmV2LnhtbERPS2sCMRC+F/wPYYTeatZXK1ujqFCQgqC2B4/TzXR3&#10;6WayJlG3/945FHr8+N7zZecadaUQa88GhoMMFHHhbc2lgc+Pt6cZqJiQLTaeycAvRVgueg9zzK2/&#10;8YGux1QqCeGYo4EqpTbXOhYVOYwD3xIL9+2DwyQwlNoGvEm4a/Qoy561w5qlocKWNhUVP8eLM9Ce&#10;y3A6R7vmr8v+/YWzLXW7iTGP/W71CipRl/7Ff+6tlfnT6WQsg+WPAN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4OmjEAAAA3wAAAA8AAAAAAAAAAAAAAAAAmAIAAGRycy9k&#10;b3ducmV2LnhtbFBLBQYAAAAABAAEAPUAAACJAwAAAAA=&#10;" path="m,l9144,r,9144l,9144,,e" fillcolor="black" stroked="f" strokeweight="0">
                        <v:stroke miterlimit="83231f" joinstyle="miter"/>
                        <v:path arrowok="t" textboxrect="0,0,9144,9144"/>
                      </v:shape>
                      <v:shape id="Shape 155439" o:spid="_x0000_s1076" style="position:absolute;left:29785;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ZwX8IA&#10;AADfAAAADwAAAGRycy9kb3ducmV2LnhtbERPy4rCMBTdD/gP4QpuhjH1idMxShUEtzqzcXdpbpuO&#10;zU1pota/N4Lg8nDey3Vna3Gl1leOFYyGCQji3OmKSwV/v7uvBQgfkDXWjknBnTysV72PJaba3fhA&#10;12MoRQxhn6ICE0KTSulzQxb90DXEkStcazFE2JZSt3iL4baW4ySZS4sVxwaDDW0N5efjxSrYlSaT&#10;/6ep+9ycpCvqebYoxplSg36X/YAI1IW3+OXe6zh/NptOvuH5JwK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FnBfwgAAAN8AAAAPAAAAAAAAAAAAAAAAAJgCAABkcnMvZG93&#10;bnJldi54bWxQSwUGAAAAAAQABAD1AAAAhwMAAAAA&#10;" path="m,l192024,r,9144l,9144,,e" fillcolor="black" stroked="f" strokeweight="0">
                        <v:stroke miterlimit="83231f" joinstyle="miter"/>
                        <v:path arrowok="t" textboxrect="0,0,192024,9144"/>
                      </v:shape>
                      <v:shape id="Shape 155440" o:spid="_x0000_s1077" style="position:absolute;left:317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E8MA&#10;AADfAAAADwAAAGRycy9kb3ducmV2LnhtbERPTWvCQBC9F/wPywi96aYStaSu0goFEYSqPfQ4zU6T&#10;0Oxs3F01/nvnUOjx8b4Xq9616kIhNp4NPI0zUMSltw1XBj6P76NnUDEhW2w9k4EbRVgtBw8LLKy/&#10;8p4uh1QpCeFYoIE6pa7QOpY1OYxj3xEL9+ODwyQwVNoGvEq4a/Uky2baYcPSUGNH65rK38PZGehO&#10;Vfg6RfvG3+eP7ZyzDfW73JjHYf/6AipRn/7Ff+6NlfnTaZ7LA/kjAP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hFE8MAAADfAAAADwAAAAAAAAAAAAAAAACYAgAAZHJzL2Rv&#10;d25yZXYueG1sUEsFBgAAAAAEAAQA9QAAAIgDAAAAAA==&#10;" path="m,l9144,r,9144l,9144,,e" fillcolor="black" stroked="f" strokeweight="0">
                        <v:stroke miterlimit="83231f" joinstyle="miter"/>
                        <v:path arrowok="t" textboxrect="0,0,9144,9144"/>
                      </v:shape>
                      <v:shape id="Shape 155441" o:spid="_x0000_s1078" style="position:absolute;left:3176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PJMEA&#10;AADfAAAADwAAAGRycy9kb3ducmV2LnhtbERPTYvCMBC9L/gfwgheFk2VKlKNUgVhr6tevA3NtKk2&#10;k9JErf/eLCx4fLzv9ba3jXhQ52vHCqaTBARx4XTNlYLz6TBegvABWWPjmBS8yMN2M/haY6bdk3/p&#10;cQyViCHsM1RgQmgzKX1hyKKfuJY4cqXrLIYIu0rqDp8x3DZyliQLabHm2GCwpb2h4na8WwWHyuTy&#10;eknd9+4iXdks8mU5y5UaDft8BSJQHz7if/ePjvPn8zSdwt+fCE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mDyTBAAAA3wAAAA8AAAAAAAAAAAAAAAAAmAIAAGRycy9kb3du&#10;cmV2LnhtbFBLBQYAAAAABAAEAPUAAACGAwAAAAA=&#10;" path="m,l192024,r,9144l,9144,,e" fillcolor="black" stroked="f" strokeweight="0">
                        <v:stroke miterlimit="83231f" joinstyle="miter"/>
                        <v:path arrowok="t" textboxrect="0,0,192024,9144"/>
                      </v:shape>
                      <v:shape id="Shape 155442" o:spid="_x0000_s1079" style="position:absolute;left:336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8MA&#10;AADfAAAADwAAAGRycy9kb3ducmV2LnhtbERPW2vCMBR+H/gfwhH2pqlSdXRGUUGQwcDLHnw8Nmdt&#10;sTmpSdT6781A2OPHd5/OW1OLGzlfWVYw6CcgiHOrKy4U/BzWvQ8QPiBrrC2Tggd5mM86b1PMtL3z&#10;jm77UIgYwj5DBWUITSalz0sy6Pu2IY7cr3UGQ4SukNrhPYabWg6TZCwNVhwbSmxoVVJ+3l+NguZS&#10;uOPF6yWfrtuvCScbar9Tpd677eITRKA2/Itf7o2O80ejNB3C358I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Z+/8MAAADfAAAADwAAAAAAAAAAAAAAAACYAgAAZHJzL2Rv&#10;d25yZXYueG1sUEsFBgAAAAAEAAQA9QAAAIgDAAAAAA==&#10;" path="m,l9144,r,9144l,9144,,e" fillcolor="black" stroked="f" strokeweight="0">
                        <v:stroke miterlimit="83231f" joinstyle="miter"/>
                        <v:path arrowok="t" textboxrect="0,0,9144,9144"/>
                      </v:shape>
                      <v:shape id="Shape 155443" o:spid="_x0000_s1080" style="position:absolute;left:33747;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0yMIA&#10;AADfAAAADwAAAGRycy9kb3ducmV2LnhtbERPy4rCMBTdD/gP4QpuBk11qkg1ShWE2frYuLs0t021&#10;uSlN1M7fTwYGXB7Oe73tbSOe1PnasYLpJAFBXDhdc6Xgcj6MlyB8QNbYOCYFP+Rhuxl8rDHT7sVH&#10;ep5CJWII+wwVmBDaTEpfGLLoJ64ljlzpOoshwq6SusNXDLeNnCXJQlqsOTYYbGlvqLifHlbBoTK5&#10;vF1T97m7Slc2i3xZznKlRsM+X4EI1Ie3+N/9reP8+TxNv+DvTwQ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DTIwgAAAN8AAAAPAAAAAAAAAAAAAAAAAJgCAABkcnMvZG93&#10;bnJldi54bWxQSwUGAAAAAAQABAD1AAAAhwMAAAAA&#10;" path="m,l192024,r,9144l,9144,,e" fillcolor="black" stroked="f" strokeweight="0">
                        <v:stroke miterlimit="83231f" joinstyle="miter"/>
                        <v:path arrowok="t" textboxrect="0,0,192024,9144"/>
                      </v:shape>
                      <v:shape id="Shape 155444" o:spid="_x0000_s1081" style="position:absolute;left:3566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DEMQA&#10;AADfAAAADwAAAGRycy9kb3ducmV2LnhtbERPXWvCMBR9F/YfwhX2pqlS3ehMZQqCDAau28Me75q7&#10;tqy5qUmq9d+bgeDj4Xyv1oNpxYmcbywrmE0TEMSl1Q1XCr4+d5NnED4ga2wtk4ILeVjnD6MVZtqe&#10;+YNORahEDGGfoYI6hC6T0pc1GfRT2xFH7tc6gyFCV0nt8BzDTSvnSbKUBhuODTV2tK2p/Ct6o6A7&#10;Vu776PWGf/rD2xMnexreU6Uex8PrC4hAQ7iLb+69jvMXizRN4f9PBC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zQxDEAAAA3wAAAA8AAAAAAAAAAAAAAAAAmAIAAGRycy9k&#10;b3ducmV2LnhtbFBLBQYAAAAABAAEAPUAAACJAwAAAAA=&#10;" path="m,l9144,r,9144l,9144,,e" fillcolor="black" stroked="f" strokeweight="0">
                        <v:stroke miterlimit="83231f" joinstyle="miter"/>
                        <v:path arrowok="t" textboxrect="0,0,9144,9144"/>
                      </v:shape>
                      <v:shape id="Shape 155445" o:spid="_x0000_s1082" style="position:absolute;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0W18YA&#10;AADfAAAADwAAAGRycy9kb3ducmV2LnhtbERPy2rCQBTdF/yH4QrdFJ3YJiqpo9iCj03BF6K7S+Y2&#10;Cc3cCZmpxr/vCAWXh/OezFpTiQs1rrSsYNCPQBBnVpecKzjsF70xCOeRNVaWScGNHMymnacJptpe&#10;eUuXnc9FCGGXooLC+zqV0mUFGXR9WxMH7ts2Bn2ATS51g9cQbir5GkVDabDk0FBgTZ8FZT+7X6Mg&#10;Ph8HX0P9sT+etFktNqPNy/JtrtRzt52/g/DU+of4373WYX6SxHEC9z8B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0W18YAAADfAAAADwAAAAAAAAAAAAAAAACYAgAAZHJz&#10;L2Rvd25yZXYueG1sUEsFBgAAAAAEAAQA9QAAAIsDAAAAAA==&#10;" path="m,l9144,r,222504l,222504,,e" fillcolor="black" stroked="f" strokeweight="0">
                        <v:stroke miterlimit="83231f" joinstyle="miter"/>
                        <v:path arrowok="t" textboxrect="0,0,9144,222504"/>
                      </v:shape>
                      <v:shape id="Shape 155446" o:spid="_x0000_s1083" style="position:absolute;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14/MMA&#10;AADfAAAADwAAAGRycy9kb3ducmV2LnhtbERPW2vCMBR+F/wP4Qh7m6lSdXRGUWEgwsDLHnw8Nmdt&#10;sTmpSdT67xdh4OPHd5/OW1OLGzlfWVYw6CcgiHOrKy4U/By+3j9A+ICssbZMCh7kYT7rdqaYaXvn&#10;Hd32oRAxhH2GCsoQmkxKn5dk0PdtQxy5X+sMhghdIbXDeww3tRwmyVgarDg2lNjQqqT8vL8aBc2l&#10;cMeL10s+XbebCSdrar9Tpd567eITRKA2vMT/7rWO80ejNB3D808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14/MMAAADfAAAADwAAAAAAAAAAAAAAAACYAgAAZHJzL2Rv&#10;d25yZXYueG1sUEsFBgAAAAAEAAQA9QAAAIgDAAAAAA==&#10;" path="m,l9144,r,9144l,9144,,e" fillcolor="black" stroked="f" strokeweight="0">
                        <v:stroke miterlimit="83231f" joinstyle="miter"/>
                        <v:path arrowok="t" textboxrect="0,0,9144,9144"/>
                      </v:shape>
                      <v:shape id="Shape 155447" o:spid="_x0000_s1084" style="position:absolute;left:60;top:2286;width:1921;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yy8IA&#10;AADfAAAADwAAAGRycy9kb3ducmV2LnhtbERPy4rCMBTdD/gP4QqzGcZUqQ86RqmCMFsfG3eX5rap&#10;Njelidr5+4kguDyc93Ld20bcqfO1YwXjUQKCuHC65krB6bj7XoDwAVlj45gU/JGH9WrwscRMuwfv&#10;6X4IlYgh7DNUYEJoMyl9YciiH7mWOHKl6yyGCLtK6g4fMdw2cpIkM2mx5thgsKWtoeJ6uFkFu8rk&#10;8nJO3dfmLF3ZzPJFOcmV+hz2+Q+IQH14i1/uXx3nT6dpOofnnw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zLLwgAAAN8AAAAPAAAAAAAAAAAAAAAAAJgCAABkcnMvZG93&#10;bnJldi54bWxQSwUGAAAAAAQABAD1AAAAhwMAAAAA&#10;" path="m,l192024,r,9144l,9144,,e" fillcolor="black" stroked="f" strokeweight="0">
                        <v:stroke miterlimit="83231f" joinstyle="miter"/>
                        <v:path arrowok="t" textboxrect="0,0,192024,9144"/>
                      </v:shape>
                      <v:shape id="Shape 155448" o:spid="_x0000_s1085" style="position:absolute;left:1981;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y5ScYA&#10;AADfAAAADwAAAGRycy9kb3ducmV2LnhtbERPS2vCQBC+F/oflil4KXWjRiupq1jBthfBF9Lehuw0&#10;Cc3Ohuyq6b93DoUeP773bNG5Wl2oDZVnA4N+Aoo497biwsDxsH6aggoR2WLtmQz8UoDF/P5uhpn1&#10;V97RZR8LJSEcMjRQxthkWoe8JIeh7xti4b596zAKbAttW7xKuKv1MEkm2mHF0lBiQ6uS8p/92RlI&#10;v06DzcS+Hk6f1r2vt8/bx7fR0pjeQ7d8ARWpi//iP/eHlfnjcZrKYPkjAP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y5ScYAAADfAAAADwAAAAAAAAAAAAAAAACYAgAAZHJz&#10;L2Rvd25yZXYueG1sUEsFBgAAAAAEAAQA9QAAAIsDAAAAAA==&#10;" path="m,l9144,r,222504l,222504,,e" fillcolor="black" stroked="f" strokeweight="0">
                        <v:stroke miterlimit="83231f" joinstyle="miter"/>
                        <v:path arrowok="t" textboxrect="0,0,9144,222504"/>
                      </v:shape>
                      <v:shape id="Shape 155449" o:spid="_x0000_s1086" style="position:absolute;left:1981;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LsjsMA&#10;AADfAAAADwAAAGRycy9kb3ducmV2LnhtbERPXWvCMBR9F/Yfwh34pqlSneuM4gaCCAOnPvh419y1&#10;xeamJlHrv18EwcfD+Z7OW1OLCzlfWVYw6CcgiHOrKy4U7HfL3gSED8gaa8uk4EYe5rOXzhQzba/8&#10;Q5dtKEQMYZ+hgjKEJpPS5yUZ9H3bEEfuzzqDIUJXSO3wGsNNLYdJMpYGK44NJTb0VVJ+3J6NguZU&#10;uMPJ60/+PW/Wb5ysqP1Oleq+tosPEIHa8BQ/3Csd549GafoO9z8R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LsjsMAAADfAAAADwAAAAAAAAAAAAAAAACYAgAAZHJzL2Rv&#10;d25yZXYueG1sUEsFBgAAAAAEAAQA9QAAAIgDAAAAAA==&#10;" path="m,l9144,r,9144l,9144,,e" fillcolor="black" stroked="f" strokeweight="0">
                        <v:stroke miterlimit="83231f" joinstyle="miter"/>
                        <v:path arrowok="t" textboxrect="0,0,9144,9144"/>
                      </v:shape>
                      <v:shape id="Shape 155450" o:spid="_x0000_s1087" style="position:absolute;left:2042;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8YsIA&#10;AADfAAAADwAAAGRycy9kb3ducmV2LnhtbERPS2vCQBC+F/oflin0UuqmYkRSV0kLglcfF29DdpKN&#10;ZmdDdqvpv3cOgseP771cj75TVxpiG9jA1yQDRVwF23Jj4HjYfC5AxYRssQtMBv4pwnr1+rLEwoYb&#10;7+i6T42SEI4FGnAp9YXWsXLkMU5CTyxcHQaPSeDQaDvgTcJ9p6dZNtceW5YGhz39Oqou+z9vYNO4&#10;Up9Ps/Dxc9Kh7ublop6Wxry/jeU3qERjeoof7q2V+Xk+y+WB/BEA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8zxiwgAAAN8AAAAPAAAAAAAAAAAAAAAAAJgCAABkcnMvZG93&#10;bnJldi54bWxQSwUGAAAAAAQABAD1AAAAhwMAAAAA&#10;" path="m,l192024,r,9144l,9144,,e" fillcolor="black" stroked="f" strokeweight="0">
                        <v:stroke miterlimit="83231f" joinstyle="miter"/>
                        <v:path arrowok="t" textboxrect="0,0,192024,9144"/>
                      </v:shape>
                      <v:shape id="Shape 155451" o:spid="_x0000_s1088" style="position:absolute;left:3962;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CcYA&#10;AADfAAAADwAAAGRycy9kb3ducmV2LnhtbERPy2rCQBTdF/yH4QrdFJ2kNVpSR7GCj41gtYjuLpnb&#10;JDRzJ2SmGv/eEYQuD+c9nramEmdqXGlZQdyPQBBnVpecK/jeL3rvIJxH1lhZJgVXcjCddJ7GmGp7&#10;4S8673wuQgi7FBUU3teplC4ryKDr25o4cD+2MegDbHKpG7yEcFPJ1ygaSoMlh4YCa5oXlP3u/oyC&#10;wekQb4b6c384arNabEfbl+XbTKnnbjv7AOGp9f/ih3utw/wkGSQx3P8EAH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GCcYAAADfAAAADwAAAAAAAAAAAAAAAACYAgAAZHJz&#10;L2Rvd25yZXYueG1sUEsFBgAAAAAEAAQA9QAAAIsDAAAAAA==&#10;" path="m,l9144,r,222504l,222504,,e" fillcolor="black" stroked="f" strokeweight="0">
                        <v:stroke miterlimit="83231f" joinstyle="miter"/>
                        <v:path arrowok="t" textboxrect="0,0,9144,222504"/>
                      </v:shape>
                      <v:shape id="Shape 155452" o:spid="_x0000_s1089" style="position:absolute;left:3962;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IsQA&#10;AADfAAAADwAAAGRycy9kb3ducmV2LnhtbERPXWvCMBR9F/wP4Qp7m6liN+lMiw4GMhjMzgcfr81d&#10;W2xuahK1+/fLYODj4XyvisF04krOt5YVzKYJCOLK6pZrBfuvt8clCB+QNXaWScEPeSjy8WiFmbY3&#10;3tG1DLWIIewzVNCE0GdS+qohg35qe+LIfVtnMEToaqkd3mK46eQ8SZ6kwZZjQ4M9vTZUncqLUdCf&#10;a3c4e73h4+Xz/ZmTLQ0fC6UeJsP6BUSgIdzF/+6tjvPTdJHO4e9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6CLEAAAA3wAAAA8AAAAAAAAAAAAAAAAAmAIAAGRycy9k&#10;b3ducmV2LnhtbFBLBQYAAAAABAAEAPUAAACJAwAAAAA=&#10;" path="m,l9144,r,9144l,9144,,e" fillcolor="black" stroked="f" strokeweight="0">
                        <v:stroke miterlimit="83231f" joinstyle="miter"/>
                        <v:path arrowok="t" textboxrect="0,0,9144,9144"/>
                      </v:shape>
                      <v:shape id="Shape 155453" o:spid="_x0000_s1090" style="position:absolute;left:4023;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iFcIA&#10;AADfAAAADwAAAGRycy9kb3ducmV2LnhtbERPy4rCMBTdC/MP4QqzEU1HrUjHKHVAcOtj4+7S3DYd&#10;m5vSRO38/UQQXB7Oe7XpbSPu1PnasYKvSQKCuHC65krB+bQbL0H4gKyxcUwK/sjDZv0xWGGm3YMP&#10;dD+GSsQQ9hkqMCG0mZS+MGTRT1xLHLnSdRZDhF0ldYePGG4bOU2ShbRYc2ww2NKPoeJ6vFkFu8rk&#10;8vcyd6PtRbqyWeTLcpor9Tns828QgfrwFr/cex3np+k8ncHzTwQ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IaIVwgAAAN8AAAAPAAAAAAAAAAAAAAAAAJgCAABkcnMvZG93&#10;bnJldi54bWxQSwUGAAAAAAQABAD1AAAAhwMAAAAA&#10;" path="m,l192024,r,9144l,9144,,e" fillcolor="black" stroked="f" strokeweight="0">
                        <v:stroke miterlimit="83231f" joinstyle="miter"/>
                        <v:path arrowok="t" textboxrect="0,0,192024,9144"/>
                      </v:shape>
                      <v:shape id="Shape 155454" o:spid="_x0000_s1091" style="position:absolute;left:5943;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lkcYA&#10;AADfAAAADwAAAGRycy9kb3ducmV2LnhtbERPy2rCQBTdF/yH4QrdFJ3YJiqpo9iCj03BF6K7S+Y2&#10;Cc3cCZmpxr/vCAWXh/OezFpTiQs1rrSsYNCPQBBnVpecKzjsF70xCOeRNVaWScGNHMymnacJptpe&#10;eUuXnc9FCGGXooLC+zqV0mUFGXR9WxMH7ts2Bn2ATS51g9cQbir5GkVDabDk0FBgTZ8FZT+7X6Mg&#10;Ph8HX0P9sT+etFktNqPNy/JtrtRzt52/g/DU+of4373WYX6SxEkM9z8B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glkcYAAADfAAAADwAAAAAAAAAAAAAAAACYAgAAZHJz&#10;L2Rvd25yZXYueG1sUEsFBgAAAAAEAAQA9QAAAIsDAAAAAA==&#10;" path="m,l9144,r,222504l,222504,,e" fillcolor="black" stroked="f" strokeweight="0">
                        <v:stroke miterlimit="83231f" joinstyle="miter"/>
                        <v:path arrowok="t" textboxrect="0,0,9144,222504"/>
                      </v:shape>
                      <v:shape id="Shape 155455" o:spid="_x0000_s1092" style="position:absolute;left:5943;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ZwVsQA&#10;AADfAAAADwAAAGRycy9kb3ducmV2LnhtbERPXWvCMBR9F/YfwhX2NlPF6uhMyxwMZCBot4c93jV3&#10;bVlzU5Oo9d8bYeDj4XyvisF04kTOt5YVTCcJCOLK6pZrBV+f70/PIHxA1thZJgUX8lDkD6MVZtqe&#10;eU+nMtQihrDPUEETQp9J6auGDPqJ7Ykj92udwRChq6V2eI7hppOzJFlIgy3HhgZ7emuo+iuPRkF/&#10;qN33wes1/xx3H0tONjRs50o9jofXFxCBhnAX/7s3Os5P03mawu1PBC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mcFbEAAAA3wAAAA8AAAAAAAAAAAAAAAAAmAIAAGRycy9k&#10;b3ducmV2LnhtbFBLBQYAAAAABAAEAPUAAACJAwAAAAA=&#10;" path="m,l9144,r,9144l,9144,,e" fillcolor="black" stroked="f" strokeweight="0">
                        <v:stroke miterlimit="83231f" joinstyle="miter"/>
                        <v:path arrowok="t" textboxrect="0,0,9144,9144"/>
                      </v:shape>
                      <v:shape id="Shape 155456" o:spid="_x0000_s1093" style="position:absolute;left:6004;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YBjcEA&#10;AADfAAAADwAAAGRycy9kb3ducmV2LnhtbERPTYvCMBC9C/6HMIIXWVPFFqlGqYKw19W9eBuaaVNt&#10;JqWJ2v33m4UFj4/3vd0PthVP6n3jWMFinoAgLp1uuFbwfTl9rEH4gKyxdUwKfsjDfjcebTHX7sVf&#10;9DyHWsQQ9jkqMCF0uZS+NGTRz11HHLnK9RZDhH0tdY+vGG5buUySTFpsODYY7OhoqLyfH1bBqTaF&#10;vF1Xbna4Sle1WbGuloVS08lQbEAEGsJb/O/+1HF+mq7SDP7+RAB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WAY3BAAAA3wAAAA8AAAAAAAAAAAAAAAAAmAIAAGRycy9kb3du&#10;cmV2LnhtbFBLBQYAAAAABAAEAPUAAACGAwAAAAA=&#10;" path="m,l192024,r,9144l,9144,,e" fillcolor="black" stroked="f" strokeweight="0">
                        <v:stroke miterlimit="83231f" joinstyle="miter"/>
                        <v:path arrowok="t" textboxrect="0,0,192024,9144"/>
                      </v:shape>
                      <v:shape id="Shape 155457" o:spid="_x0000_s1094" style="position:absolute;left:7924;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q75sYA&#10;AADfAAAADwAAAGRycy9kb3ducmV2LnhtbERPy2rCQBTdF/yH4QrdFJ3YGpXUUbSgdiP4QnR3ydwm&#10;wcydkJlq/PuOUHB5OO/xtDGluFLtCssKet0IBHFqdcGZgsN+0RmBcB5ZY2mZFNzJwXTSehljou2N&#10;t3Td+UyEEHYJKsi9rxIpXZqTQde1FXHgfmxt0AdYZ1LXeAvhppTvUTSQBgsODTlW9JVTetn9GgX9&#10;87G3Huj5/njSZrXYDDdvy4+ZUq/tZvYJwlPjn+J/97cO8+O4Hw/h8ScA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q75sYAAADfAAAADwAAAAAAAAAAAAAAAACYAgAAZHJz&#10;L2Rvd25yZXYueG1sUEsFBgAAAAAEAAQA9QAAAIsDAAAAAA==&#10;" path="m,l9144,r,222504l,222504,,e" fillcolor="black" stroked="f" strokeweight="0">
                        <v:stroke miterlimit="83231f" joinstyle="miter"/>
                        <v:path arrowok="t" textboxrect="0,0,9144,222504"/>
                      </v:shape>
                      <v:shape id="Shape 155458" o:spid="_x0000_s1095" style="position:absolute;left:7924;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ffyMMA&#10;AADfAAAADwAAAGRycy9kb3ducmV2LnhtbERPTWvCQBC9F/wPywi96abFaEldRQsFEYSqPfQ4zU6T&#10;0Oxs3F01/nvnUOjx8b7ny9616kIhNp4NPI0zUMSltw1XBj6P76MXUDEhW2w9k4EbRVguBg9zLKy/&#10;8p4uh1QpCeFYoIE6pa7QOpY1OYxj3xEL9+ODwyQwVNoGvEq4a/Vzlk21w4alocaO3moqfw9nZ6A7&#10;VeHrFO2av88f2xlnG+p3E2Meh/3qFVSiPv2L/9wbK/PzfJLLYPkjAP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ffyMMAAADfAAAADwAAAAAAAAAAAAAAAACYAgAAZHJzL2Rv&#10;d25yZXYueG1sUEsFBgAAAAAEAAQA9QAAAIgDAAAAAA==&#10;" path="m,l9144,r,9144l,9144,,e" fillcolor="black" stroked="f" strokeweight="0">
                        <v:stroke miterlimit="83231f" joinstyle="miter"/>
                        <v:path arrowok="t" textboxrect="0,0,9144,9144"/>
                      </v:shape>
                      <v:shape id="Shape 155459" o:spid="_x0000_s1096" style="position:absolute;left:7985;top:2286;width:1921;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mV/8IA&#10;AADfAAAADwAAAGRycy9kb3ducmV2LnhtbERPTYvCMBC9C/6HMIIX0VSx4naN0l0Q9rrqxdvQTJtq&#10;MylN1PrvN4Kwx8f73ux624g7db52rGA+S0AQF07XXCk4HffTNQgfkDU2jknBkzzstsPBBjPtHvxL&#10;90OoRAxhn6ECE0KbSekLQxb9zLXEkStdZzFE2FVSd/iI4baRiyRZSYs1xwaDLX0bKq6Hm1Wwr0wu&#10;L+elm3ydpSubVb4uF7lS41Gff4II1Id/8dv9o+P8NF2mH/D6EwH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yZX/wgAAAN8AAAAPAAAAAAAAAAAAAAAAAJgCAABkcnMvZG93&#10;bnJldi54bWxQSwUGAAAAAAQABAD1AAAAhwMAAAAA&#10;" path="m,l192024,r,9144l,9144,,e" fillcolor="black" stroked="f" strokeweight="0">
                        <v:stroke miterlimit="83231f" joinstyle="miter"/>
                        <v:path arrowok="t" textboxrect="0,0,192024,9144"/>
                      </v:shape>
                      <v:shape id="Shape 155460" o:spid="_x0000_s1097" style="position:absolute;left:9906;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L8YA&#10;AADfAAAADwAAAGRycy9kb3ducmV2LnhtbERPTWvCQBC9F/oflin0UnRjq1Giq2jBtpeCVRG9Ddkx&#10;CWZnQ3ar6b/vHAo9Pt73bNG5Wl2pDZVnA4N+Aoo497biwsB+t+5NQIWIbLH2TAZ+KMBifn83w8z6&#10;G3/RdRsLJSEcMjRQxthkWoe8JIeh7xti4c6+dRgFtoW2Ld4k3NX6OUlS7bBiaSixodeS8sv22xkY&#10;ng6Dz9Sudoejde/rzXjz9PayNObxoVtOQUXq4r/4z/1hZf5oNEzlgfwRA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pL8YAAADfAAAADwAAAAAAAAAAAAAAAACYAgAAZHJz&#10;L2Rvd25yZXYueG1sUEsFBgAAAAAEAAQA9QAAAIsDAAAAAA==&#10;" path="m,l9144,r,222504l,222504,,e" fillcolor="black" stroked="f" strokeweight="0">
                        <v:stroke miterlimit="83231f" joinstyle="miter"/>
                        <v:path arrowok="t" textboxrect="0,0,9144,222504"/>
                      </v:shape>
                      <v:shape id="Shape 155461" o:spid="_x0000_s1098" style="position:absolute;left:9906;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86MQA&#10;AADfAAAADwAAAGRycy9kb3ducmV2LnhtbERPXWvCMBR9H/gfwhX2NtMO20k1Fh0MZDDY1Acfr821&#10;LTY3NYna/ftlMNjj4XwvysF04kbOt5YVpJMEBHFldcu1gv3u7WkGwgdkjZ1lUvBNHsrl6GGBhbZ3&#10;/qLbNtQihrAvUEETQl9I6auGDPqJ7Ykjd7LOYIjQ1VI7vMdw08nnJMmlwZZjQ4M9vTZUnbdXo6C/&#10;1O5w8XrNx+vn+wsnGxo+pko9jofVHESgIfyL/9wbHedn2TRP4f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xvOjEAAAA3wAAAA8AAAAAAAAAAAAAAAAAmAIAAGRycy9k&#10;b3ducmV2LnhtbFBLBQYAAAAABAAEAPUAAACJAwAAAAA=&#10;" path="m,l9144,r,9144l,9144,,e" fillcolor="black" stroked="f" strokeweight="0">
                        <v:stroke miterlimit="83231f" joinstyle="miter"/>
                        <v:path arrowok="t" textboxrect="0,0,9144,9144"/>
                      </v:shape>
                      <v:shape id="Shape 155462" o:spid="_x0000_s1099" style="position:absolute;left:9966;top:2286;width:1924;height:91;visibility:visible;mso-wrap-style:square;v-text-anchor:top" coordsize="1923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jiFsMA&#10;AADfAAAADwAAAGRycy9kb3ducmV2LnhtbERPXWvCMBR9H/gfwhV8m6lFRapRRBjMB9msgvh2Sa5t&#10;aXPTNZl2/34ZDHw8nO/VpreNuFPnK8cKJuMEBLF2puJCwfn09roA4QOywcYxKfghD5v14GWFmXEP&#10;PtI9D4WIIewzVFCG0GZSel2SRT92LXHkbq6zGCLsCmk6fMRw28g0SebSYsWxocSWdiXpOv+2sSSv&#10;sb7mh/Rjf/hMjpcv7faNVmo07LdLEIH68BT/u99NnD+bTecp/P2JA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jiFsMAAADfAAAADwAAAAAAAAAAAAAAAACYAgAAZHJzL2Rv&#10;d25yZXYueG1sUEsFBgAAAAAEAAQA9QAAAIgDAAAAAA==&#10;" path="m,l192329,r,9144l,9144,,e" fillcolor="black" stroked="f" strokeweight="0">
                        <v:stroke miterlimit="83231f" joinstyle="miter"/>
                        <v:path arrowok="t" textboxrect="0,0,192329,9144"/>
                      </v:shape>
                      <v:shape id="Shape 155463" o:spid="_x0000_s1100" style="position:absolute;left:11889;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13WMYA&#10;AADfAAAADwAAAGRycy9kb3ducmV2LnhtbERPy2rCQBTdF/oPwxW6KTrxFSVmIlqw7abgC9HdJXNN&#10;QjN3Qmaq6d93CoUuD+edLjtTixu1rrKsYDiIQBDnVldcKDgeNv05COeRNdaWScE3OVhmjw8pJtre&#10;eUe3vS9ECGGXoILS+yaR0uUlGXQD2xAH7mpbgz7AtpC6xXsIN7UcRVEsDVYcGkps6KWk/HP/ZRRM&#10;LqfhR6zXh9NZm7fNdrZ9fh2vlHrqdasFCE+d/xf/ud91mD+dTuIx/P4JA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13WMYAAADfAAAADwAAAAAAAAAAAAAAAACYAgAAZHJz&#10;L2Rvd25yZXYueG1sUEsFBgAAAAAEAAQA9QAAAIsDAAAAAA==&#10;" path="m,l9144,r,222504l,222504,,e" fillcolor="black" stroked="f" strokeweight="0">
                        <v:stroke miterlimit="83231f" joinstyle="miter"/>
                        <v:path arrowok="t" textboxrect="0,0,9144,222504"/>
                      </v:shape>
                      <v:shape id="Shape 155464" o:spid="_x0000_s1101" style="position:absolute;left:11889;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fcMMA&#10;AADfAAAADwAAAGRycy9kb3ducmV2LnhtbERPW2vCMBR+F/wP4Qh7m6lSdXRGUWEgwsDLHnw8Nmdt&#10;sTmpSdT67xdh4OPHd5/OW1OLGzlfWVYw6CcgiHOrKy4U/By+3j9A+ICssbZMCh7kYT7rdqaYaXvn&#10;Hd32oRAxhH2GCsoQmkxKn5dk0PdtQxy5X+sMhghdIbXDeww3tRwmyVgarDg2lNjQqqT8vL8aBc2l&#10;cMeL10s+XbebCSdrar9Tpd567eITRKA2vMT/7rWO80ejdJzC808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YfcMMAAADfAAAADwAAAAAAAAAAAAAAAACYAgAAZHJzL2Rv&#10;d25yZXYueG1sUEsFBgAAAAAEAAQA9QAAAIgDAAAAAA==&#10;" path="m,l9144,r,9144l,9144,,e" fillcolor="black" stroked="f" strokeweight="0">
                        <v:stroke miterlimit="83231f" joinstyle="miter"/>
                        <v:path arrowok="t" textboxrect="0,0,9144,9144"/>
                      </v:shape>
                      <v:shape id="Shape 155465" o:spid="_x0000_s1102" style="position:absolute;left:11950;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VR8EA&#10;AADfAAAADwAAAGRycy9kb3ducmV2LnhtbERPTYvCMBC9C/6HMIIXWVPFFqlGqYKw19W9eBuaaVNt&#10;JqWJ2v33m4UFj4/3vd0PthVP6n3jWMFinoAgLp1uuFbwfTl9rEH4gKyxdUwKfsjDfjcebTHX7sVf&#10;9DyHWsQQ9jkqMCF0uZS+NGTRz11HHLnK9RZDhH0tdY+vGG5buUySTFpsODYY7OhoqLyfH1bBqTaF&#10;vF1Xbna4Sle1WbGuloVS08lQbEAEGsJb/O/+1HF+mq6yFP7+RAB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oVUfBAAAA3wAAAA8AAAAAAAAAAAAAAAAAmAIAAGRycy9kb3du&#10;cmV2LnhtbFBLBQYAAAAABAAEAPUAAACGAwAAAAA=&#10;" path="m,l192024,r,9144l,9144,,e" fillcolor="black" stroked="f" strokeweight="0">
                        <v:stroke miterlimit="83231f" joinstyle="miter"/>
                        <v:path arrowok="t" textboxrect="0,0,192024,9144"/>
                      </v:shape>
                      <v:shape id="Shape 155466" o:spid="_x0000_s1103" style="position:absolute;left:13870;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UwMcA&#10;AADfAAAADwAAAGRycy9kb3ducmV2LnhtbERPy2rCQBTdC/7DcIVupE5sNS1pJmILPjYFH0V0d8nc&#10;JqGZOyEz1fj3HaHg8nDe6awztThT6yrLCsajCARxbnXFhYKv/eLxFYTzyBpry6TgSg5mWb+XYqLt&#10;hbd03vlChBB2CSoovW8SKV1ekkE3sg1x4L5ta9AH2BZSt3gJ4aaWT1EUS4MVh4YSG/ooKf/Z/RoF&#10;k9Nh/Bnr9/3hqM1qsXnZDJfPc6UeBt38DYSnzt/F/+61DvOn00kcw+1PAC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q1MDHAAAA3wAAAA8AAAAAAAAAAAAAAAAAmAIAAGRy&#10;cy9kb3ducmV2LnhtbFBLBQYAAAAABAAEAPUAAACMAwAAAAA=&#10;" path="m,l9144,r,222504l,222504,,e" fillcolor="black" stroked="f" strokeweight="0">
                        <v:stroke miterlimit="83231f" joinstyle="miter"/>
                        <v:path arrowok="t" textboxrect="0,0,9144,222504"/>
                      </v:shape>
                      <v:shape id="Shape 155467" o:spid="_x0000_s1104" style="position:absolute;left:13870;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SBB8QA&#10;AADfAAAADwAAAGRycy9kb3ducmV2LnhtbERPXWvCMBR9H+w/hCv4NlOl6uiMMgWhCIJze9jjXXPX&#10;ljU3NYma/ftFEPZ4ON+LVTSduJDzrWUF41EGgriyuuVawcf79ukZhA/IGjvLpOCXPKyWjw8LLLS9&#10;8htdjqEWKYR9gQqaEPpCSl81ZNCPbE+cuG/rDIYEXS21w2sKN52cZNlMGmw5NTTY06ah6ud4Ngr6&#10;U+0+T16v+et82M05Kynuc6WGg/j6AiJQDP/iu7vUaf50ms/mcPuTA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UgQfEAAAA3wAAAA8AAAAAAAAAAAAAAAAAmAIAAGRycy9k&#10;b3ducmV2LnhtbFBLBQYAAAAABAAEAPUAAACJAwAAAAA=&#10;" path="m,l9144,r,9144l,9144,,e" fillcolor="black" stroked="f" strokeweight="0">
                        <v:stroke miterlimit="83231f" joinstyle="miter"/>
                        <v:path arrowok="t" textboxrect="0,0,9144,9144"/>
                      </v:shape>
                      <v:shape id="Shape 155468" o:spid="_x0000_s1105" style="position:absolute;left:13931;top:2286;width:1921;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62cIA&#10;AADfAAAADwAAAGRycy9kb3ducmV2LnhtbERPS2vCQBC+C/0PyxR6kbqpaJDUVVJB6NXHxduQnWTT&#10;ZmdDdtX033cOgseP773ejr5TNxpiG9jAxywDRVwF23Jj4Hzav69AxYRssQtMBv4ownbzMlljYcOd&#10;D3Q7pkZJCMcCDbiU+kLrWDnyGGehJxauDoPHJHBotB3wLuG+0/Msy7XHlqXBYU87R9Xv8eoN7BtX&#10;6p/LIky/LjrUXV6u6nlpzNvrWH6CSjSmp/jh/rYyf7lc5DJY/gg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frZwgAAAN8AAAAPAAAAAAAAAAAAAAAAAJgCAABkcnMvZG93&#10;bnJldi54bWxQSwUGAAAAAAQABAD1AAAAhwMAAAAA&#10;" path="m,l192024,r,9144l,9144,,e" fillcolor="black" stroked="f" strokeweight="0">
                        <v:stroke miterlimit="83231f" joinstyle="miter"/>
                        <v:path arrowok="t" textboxrect="0,0,192024,9144"/>
                      </v:shape>
                      <v:shape id="Shape 155469" o:spid="_x0000_s1106" style="position:absolute;left:15852;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AsscA&#10;AADfAAAADwAAAGRycy9kb3ducmV2LnhtbERPy2rCQBTdF/oPwy10U3TiK2rqKLZg60aID8TuLpnb&#10;JDRzJ2RGjX/fKRRcHs57tmhNJS7UuNKygl43AkGcWV1yruCwX3UmIJxH1lhZJgU3crCYPz7MMNH2&#10;ylu67HwuQgi7BBUU3teJlC4ryKDr2po4cN+2MegDbHKpG7yGcFPJfhTF0mDJoaHAmt4Lyn52Z6Ng&#10;+HXsbWL9tj+etPlcpeP05WOwVOr5qV2+gvDU+rv4373WYf5oNIyn8PcnAJ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1QLLHAAAA3wAAAA8AAAAAAAAAAAAAAAAAmAIAAGRy&#10;cy9kb3ducmV2LnhtbFBLBQYAAAAABAAEAPUAAACMAwAAAAA=&#10;" path="m,l9144,r,222504l,222504,,e" fillcolor="black" stroked="f" strokeweight="0">
                        <v:stroke miterlimit="83231f" joinstyle="miter"/>
                        <v:path arrowok="t" textboxrect="0,0,9144,222504"/>
                      </v:shape>
                      <v:shape id="Shape 155470" o:spid="_x0000_s1107" style="position:absolute;left:15852;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PrsMA&#10;AADfAAAADwAAAGRycy9kb3ducmV2LnhtbERPS2sCMRC+F/wPYQRvNav4YmsUFQQRCtb24HG6me4u&#10;3UzWJOr233cOhR4/vvdy3blG3SnE2rOB0TADRVx4W3Np4ON9/7wAFROyxcYzGfihCOtV72mJufUP&#10;fqP7OZVKQjjmaKBKqc21jkVFDuPQt8TCffngMAkMpbYBHxLuGj3Ospl2WLM0VNjSrqLi+3xzBtpr&#10;GS7XaLf8eTsd55wdqHudGDPod5sXUIm69C/+cx+szJ9OJ3N5IH8E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SPrsMAAADfAAAADwAAAAAAAAAAAAAAAACYAgAAZHJzL2Rv&#10;d25yZXYueG1sUEsFBgAAAAAEAAQA9QAAAIgDAAAAAA==&#10;" path="m,l9144,r,9144l,9144,,e" fillcolor="black" stroked="f" strokeweight="0">
                        <v:stroke miterlimit="83231f" joinstyle="miter"/>
                        <v:path arrowok="t" textboxrect="0,0,9144,9144"/>
                      </v:shape>
                      <v:shape id="Shape 155471" o:spid="_x0000_s1108" style="position:absolute;left:15913;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FmcMA&#10;AADfAAAADwAAAGRycy9kb3ducmV2LnhtbERPz2vCMBS+D/wfwhO8jJla1ElnWrqBsKtuF2+P5rXp&#10;bF5KE23975fBwOPH93tfTLYTNxp861jBapmAIK6cbrlR8P11eNmB8AFZY+eYFNzJQ5HPnvaYaTfy&#10;kW6n0IgYwj5DBSaEPpPSV4Ys+qXriSNXu8FiiHBopB5wjOG2k2mSbKXFlmODwZ4+DFWX09UqODSm&#10;lD/ntXt+P0tXd9tyV6elUov5VL6BCDSFh/jf/anj/M1m/bqCvz8R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rFmcMAAADfAAAADwAAAAAAAAAAAAAAAACYAgAAZHJzL2Rv&#10;d25yZXYueG1sUEsFBgAAAAAEAAQA9QAAAIgDAAAAAA==&#10;" path="m,l192024,r,9144l,9144,,e" fillcolor="black" stroked="f" strokeweight="0">
                        <v:stroke miterlimit="83231f" joinstyle="miter"/>
                        <v:path arrowok="t" textboxrect="0,0,192024,9144"/>
                      </v:shape>
                      <v:shape id="Shape 155472" o:spid="_x0000_s1109" style="position:absolute;left:17833;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EHsYA&#10;AADfAAAADwAAAGRycy9kb3ducmV2LnhtbERPy2rCQBTdF/yH4QpuSjPxmRIdRQtWNwWrRerukrkm&#10;wcydkBk1/n2nUOjycN6zRWsqcaPGlZYV9KMYBHFmdcm5gq/D+uUVhPPIGivLpOBBDhbzztMMU23v&#10;/Em3vc9FCGGXooLC+zqV0mUFGXSRrYkDd7aNQR9gk0vd4D2Em0oO4ngiDZYcGgqs6a2g7LK/GgWj&#10;07H/MdGrw/Fbm816l+ye34dLpXrddjkF4an1/+I/91aH+ePxKBnA758A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hEHsYAAADfAAAADwAAAAAAAAAAAAAAAACYAgAAZHJz&#10;L2Rvd25yZXYueG1sUEsFBgAAAAAEAAQA9QAAAIsDAAAAAA==&#10;" path="m,l9144,r,222504l,222504,,e" fillcolor="black" stroked="f" strokeweight="0">
                        <v:stroke miterlimit="83231f" joinstyle="miter"/>
                        <v:path arrowok="t" textboxrect="0,0,9144,222504"/>
                      </v:shape>
                      <v:shape id="Shape 155473" o:spid="_x0000_s1110" style="position:absolute;left:17833;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R2cMA&#10;AADfAAAADwAAAGRycy9kb3ducmV2LnhtbERPy2oCMRTdF/yHcIXuNKP1UUajqCBIQfDRRZe3k+vM&#10;4ORmTKKOf98IQpeH857OG1OJGzlfWlbQ6yYgiDOrS84VfB/XnU8QPiBrrCyTggd5mM9ab1NMtb3z&#10;nm6HkIsYwj5FBUUIdSqlzwoy6Lu2Jo7cyTqDIUKXS+3wHsNNJftJMpIGS44NBda0Kig7H65GQX3J&#10;3c/F6yX/XndfY0421GwHSr23m8UERKAm/Itf7o2O84fDwfgDnn8i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YR2cMAAADfAAAADwAAAAAAAAAAAAAAAACYAgAAZHJzL2Rv&#10;d25yZXYueG1sUEsFBgAAAAAEAAQA9QAAAIgDAAAAAA==&#10;" path="m,l9144,r,9144l,9144,,e" fillcolor="black" stroked="f" strokeweight="0">
                        <v:stroke miterlimit="83231f" joinstyle="miter"/>
                        <v:path arrowok="t" textboxrect="0,0,9144,9144"/>
                      </v:shape>
                      <v:shape id="Shape 155474" o:spid="_x0000_s1111" style="position:absolute;left:17894;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1mAcIA&#10;AADfAAAADwAAAGRycy9kb3ducmV2LnhtbERPy4rCMBTdD/gP4QqzGcZUqQ86RqmCMFsfG3eX5rap&#10;Njelidr5+4kguDyc93Ld20bcqfO1YwXjUQKCuHC65krB6bj7XoDwAVlj45gU/JGH9WrwscRMuwfv&#10;6X4IlYgh7DNUYEJoMyl9YciiH7mWOHKl6yyGCLtK6g4fMdw2cpIkM2mx5thgsKWtoeJ6uFkFu8rk&#10;8nJO3dfmLF3ZzPJFOcmV+hz2+Q+IQH14i1/uXx3nT6fpPIXnnw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WYBwgAAAN8AAAAPAAAAAAAAAAAAAAAAAJgCAABkcnMvZG93&#10;bnJldi54bWxQSwUGAAAAAAQABAD1AAAAhwMAAAAA&#10;" path="m,l192024,r,9144l,9144,,e" fillcolor="black" stroked="f" strokeweight="0">
                        <v:stroke miterlimit="83231f" joinstyle="miter"/>
                        <v:path arrowok="t" textboxrect="0,0,192024,9144"/>
                      </v:shape>
                      <v:shape id="Shape 155475" o:spid="_x0000_s1112" style="position:absolute;left:19814;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casYA&#10;AADfAAAADwAAAGRycy9kb3ducmV2LnhtbERPy2rCQBTdF/yH4QrdFJ3YGpXUUbSgdiP4QnR3ydwm&#10;wcydkJlq/PuOUHB5OO/xtDGluFLtCssKet0IBHFqdcGZgsN+0RmBcB5ZY2mZFNzJwXTSehljou2N&#10;t3Td+UyEEHYJKsi9rxIpXZqTQde1FXHgfmxt0AdYZ1LXeAvhppTvUTSQBgsODTlW9JVTetn9GgX9&#10;87G3Huj5/njSZrXYDDdvy4+ZUq/tZvYJwlPjn+J/97cO8+O4P4zh8ScA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HcasYAAADfAAAADwAAAAAAAAAAAAAAAACYAgAAZHJz&#10;L2Rvd25yZXYueG1sUEsFBgAAAAAEAAQA9QAAAIsDAAAAAA==&#10;" path="m,l9144,r,222504l,222504,,e" fillcolor="black" stroked="f" strokeweight="0">
                        <v:stroke miterlimit="83231f" joinstyle="miter"/>
                        <v:path arrowok="t" textboxrect="0,0,9144,222504"/>
                      </v:shape>
                      <v:shape id="Shape 155476" o:spid="_x0000_s1113" style="position:absolute;left:19814;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yQcQA&#10;AADfAAAADwAAAGRycy9kb3ducmV2LnhtbERPXWvCMBR9H+w/hCv4NlOl6uiMMgWhCIJze9jjXXPX&#10;ljU3NYma/ftFEPZ4ON+LVTSduJDzrWUF41EGgriyuuVawcf79ukZhA/IGjvLpOCXPKyWjw8LLLS9&#10;8htdjqEWKYR9gQqaEPpCSl81ZNCPbE+cuG/rDIYEXS21w2sKN52cZNlMGmw5NTTY06ah6ud4Ngr6&#10;U+0+T16v+et82M05Kynuc6WGg/j6AiJQDP/iu7vUaf50ms9ncPuTA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skHEAAAA3wAAAA8AAAAAAAAAAAAAAAAAmAIAAGRycy9k&#10;b3ducmV2LnhtbFBLBQYAAAAABAAEAPUAAACJAwAAAAA=&#10;" path="m,l9144,r,9144l,9144,,e" fillcolor="black" stroked="f" strokeweight="0">
                        <v:stroke miterlimit="83231f" joinstyle="miter"/>
                        <v:path arrowok="t" textboxrect="0,0,9144,9144"/>
                      </v:shape>
                      <v:shape id="Shape 155477" o:spid="_x0000_s1114" style="position:absolute;left:19875;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dsMA&#10;AADfAAAADwAAAGRycy9kb3ducmV2LnhtbERPz2vCMBS+D/wfwhO8DE0VtVKNpRsIu87t0tujeW26&#10;NS+libX+98tgsOPH9/uUT7YTIw2+daxgvUpAEFdOt9wo+Py4LA8gfEDW2DkmBQ/ykJ9nTyfMtLvz&#10;O43X0IgYwj5DBSaEPpPSV4Ys+pXriSNXu8FiiHBopB7wHsNtJzdJspcWW44NBnt6NVR9X29WwaUx&#10;hfwqt+75pZSu7vbFod4USi3mU3EEEWgK/+I/95uO83e7bZrC758IQJ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4dsMAAADfAAAADwAAAAAAAAAAAAAAAACYAgAAZHJzL2Rv&#10;d25yZXYueG1sUEsFBgAAAAAEAAQA9QAAAIgDAAAAAA==&#10;" path="m,l192024,r,9144l,9144,,e" fillcolor="black" stroked="f" strokeweight="0">
                        <v:stroke miterlimit="83231f" joinstyle="miter"/>
                        <v:path arrowok="t" textboxrect="0,0,192024,9144"/>
                      </v:shape>
                      <v:shape id="Shape 155478" o:spid="_x0000_s1115" style="position:absolute;left:21795;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9MYA&#10;AADfAAAADwAAAGRycy9kb3ducmV2LnhtbERPS2vCQBC+F/oflil4KXWj9UXqKipYvRSsirS3ITtN&#10;gtnZkF01/fedg9Djx/eezltXqSs1ofRsoNdNQBFn3pacGzge1i8TUCEiW6w8k4FfCjCfPT5MMbX+&#10;xp903cdcSQiHFA0UMdap1iEryGHo+ppYuB/fOIwCm1zbBm8S7irdT5KRdliyNBRY06qg7Ly/OAOD&#10;71PvY2SXh9OXdZv1brx7fn9dGNN5ahdvoCK18V98d2+tzB8OB2MZLH8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z9MYAAADfAAAADwAAAAAAAAAAAAAAAACYAgAAZHJz&#10;L2Rvd25yZXYueG1sUEsFBgAAAAAEAAQA9QAAAIsDAAAAAA==&#10;" path="m,l9144,r,222504l,222504,,e" fillcolor="black" stroked="f" strokeweight="0">
                        <v:stroke miterlimit="83231f" joinstyle="miter"/>
                        <v:path arrowok="t" textboxrect="0,0,9144,222504"/>
                      </v:shape>
                      <v:shape id="Shape 155479" o:spid="_x0000_s1116" style="position:absolute;left:21795;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4mM8MA&#10;AADfAAAADwAAAGRycy9kb3ducmV2LnhtbERPy2oCMRTdC/5DuII7zSg+2tEoKhSkIFTtosvr5Doz&#10;OLkZk6jTv28EocvDec+XjanEnZwvLSsY9BMQxJnVJecKvo8fvTcQPiBrrCyTgl/ysFy0W3NMtX3w&#10;nu6HkIsYwj5FBUUIdSqlzwoy6Pu2Jo7c2TqDIUKXS+3wEcNNJYdJMpEGS44NBda0KSi7HG5GQX3N&#10;3c/V6zWfbl+fU0621OxGSnU7zWoGIlAT/sUv91bH+ePxaPoOzz8R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4mM8MAAADfAAAADwAAAAAAAAAAAAAAAACYAgAAZHJzL2Rv&#10;d25yZXYueG1sUEsFBgAAAAAEAAQA9QAAAIgDAAAAAA==&#10;" path="m,l9144,r,9144l,9144,,e" fillcolor="black" stroked="f" strokeweight="0">
                        <v:stroke miterlimit="83231f" joinstyle="miter"/>
                        <v:path arrowok="t" textboxrect="0,0,9144,9144"/>
                      </v:shape>
                      <v:shape id="Shape 155480" o:spid="_x0000_s1117" style="position:absolute;left:21856;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QJcIA&#10;AADfAAAADwAAAGRycy9kb3ducmV2LnhtbERPS2vCQBC+C/0PyxR6kbqpqITUVVJB6NXHxduQnWTT&#10;ZmdDdtX033cOgseP773ejr5TNxpiG9jAxywDRVwF23Jj4Hzav+egYkK22AUmA38UYbt5mayxsOHO&#10;B7odU6MkhGOBBlxKfaF1rBx5jLPQEwtXh8FjEjg02g54l3Df6XmWrbTHlqXBYU87R9Xv8eoN7BtX&#10;6p/LIky/LjrU3arM63lpzNvrWH6CSjSmp/jh/rYyf7lc5PJA/gg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xAlwgAAAN8AAAAPAAAAAAAAAAAAAAAAAJgCAABkcnMvZG93&#10;bnJldi54bWxQSwUGAAAAAAQABAD1AAAAhwMAAAAA&#10;" path="m,l192024,r,9144l,9144,,e" fillcolor="black" stroked="f" strokeweight="0">
                        <v:stroke miterlimit="83231f" joinstyle="miter"/>
                        <v:path arrowok="t" textboxrect="0,0,192024,9144"/>
                      </v:shape>
                      <v:shape id="Shape 155481" o:spid="_x0000_s1118" style="position:absolute;left:23776;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TsYA&#10;AADfAAAADwAAAGRycy9kb3ducmV2LnhtbERPTWvCQBC9F/wPywi9lLpJq1ZiNqIFbS+C1SJ6G7Jj&#10;EszOhuxW03/fFQoeH+87nXWmFhdqXWVZQTyIQBDnVldcKPjeLZ8nIJxH1lhbJgW/5GCW9R5STLS9&#10;8hddtr4QIYRdggpK75tESpeXZNANbEMcuJNtDfoA20LqFq8h3NTyJYrG0mDFoaHEht5Lys/bH6Ng&#10;eNzH67Fe7PYHbT6Wm7fN0+p1rtRjv5tPQXjq/F387/7UYf5oNJzEcPsTA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qTsYAAADfAAAADwAAAAAAAAAAAAAAAACYAgAAZHJz&#10;L2Rvd25yZXYueG1sUEsFBgAAAAAEAAQA9QAAAIsDAAAAAA==&#10;" path="m,l9144,r,222504l,222504,,e" fillcolor="black" stroked="f" strokeweight="0">
                        <v:stroke miterlimit="83231f" joinstyle="miter"/>
                        <v:path arrowok="t" textboxrect="0,0,9144,222504"/>
                      </v:shape>
                      <v:shape id="Shape 155482" o:spid="_x0000_s1119" style="position:absolute;left:23776;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EZcQA&#10;AADfAAAADwAAAGRycy9kb3ducmV2LnhtbERPW2vCMBR+F/wP4Qh703TFG51RtsGgDAbq9rDHs+as&#10;LWtOapLW+u/NQPDx47tvdoNpRE/O15YVPM4SEMSF1TWXCr4+36ZrED4ga2wsk4ILedhtx6MNZtqe&#10;+UD9MZQihrDPUEEVQptJ6YuKDPqZbYkj92udwRChK6V2eI7hppFpkiylwZpjQ4UtvVZU/B07o6A9&#10;le775PUL/3T79xUnOQ0fc6UeJsPzE4hAQ7iLb+5cx/mLxXydwv+fCE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vxGXEAAAA3wAAAA8AAAAAAAAAAAAAAAAAmAIAAGRycy9k&#10;b3ducmV2LnhtbFBLBQYAAAAABAAEAPUAAACJAwAAAAA=&#10;" path="m,l9144,r,9144l,9144,,e" fillcolor="black" stroked="f" strokeweight="0">
                        <v:stroke miterlimit="83231f" joinstyle="miter"/>
                        <v:path arrowok="t" textboxrect="0,0,9144,9144"/>
                      </v:shape>
                      <v:shape id="Shape 155483" o:spid="_x0000_s1120" style="position:absolute;left:23837;top:2286;width:1924;height:91;visibility:visible;mso-wrap-style:square;v-text-anchor:top" coordsize="1923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hd8QA&#10;AADfAAAADwAAAGRycy9kb3ducmV2LnhtbERPXWvCMBR9F/Yfwh3sTdO5OaQ2lTEQ9EHUbiC+XZJr&#10;W9rcdE2m3b9fBGGPh/OdLQfbigv1vnas4HmSgCDWztRcKvj6XI3nIHxANtg6JgW/5GGZP4wyTI27&#10;8oEuRShFDGGfooIqhC6V0uuKLPqJ64gjd3a9xRBhX0rT4zWG21ZOk+RNWqw5NlTY0UdFuil+bCwp&#10;GmxOxXa622z3yeH4rd2m1Uo9PQ7vCxCBhvAvvrvXJs6fzV7nL3D7EwH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4oXfEAAAA3wAAAA8AAAAAAAAAAAAAAAAAmAIAAGRycy9k&#10;b3ducmV2LnhtbFBLBQYAAAAABAAEAPUAAACJAwAAAAA=&#10;" path="m,l192329,r,9144l,9144,,e" fillcolor="black" stroked="f" strokeweight="0">
                        <v:stroke miterlimit="83231f" joinstyle="miter"/>
                        <v:path arrowok="t" textboxrect="0,0,192329,9144"/>
                      </v:shape>
                      <v:shape id="Shape 155484" o:spid="_x0000_s1121" style="position:absolute;left:25761;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J1sYA&#10;AADfAAAADwAAAGRycy9kb3ducmV2LnhtbERPTWvCQBC9C/6HZYRepG5so5U0G7EFrRfBahG9Ddlp&#10;EpqdDdmtpv++KwgeH+87nXemFmdqXWVZwXgUgSDOra64UPC1Xz7OQDiPrLG2TAr+yME86/dSTLS9&#10;8Cedd74QIYRdggpK75tESpeXZNCNbEMcuG/bGvQBtoXULV5CuKnlUxRNpcGKQ0OJDb2XlP/sfo2C&#10;+HQYb6b6bX84avOx3L5sh6vnhVIPg27xCsJT5+/im3utw/zJJJ7FcP0TAM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gJ1sYAAADfAAAADwAAAAAAAAAAAAAAAACYAgAAZHJz&#10;L2Rvd25yZXYueG1sUEsFBgAAAAAEAAQA9QAAAIsDAAAAAA==&#10;" path="m,l9144,r,222504l,222504,,e" fillcolor="black" stroked="f" strokeweight="0">
                        <v:stroke miterlimit="83231f" joinstyle="miter"/>
                        <v:path arrowok="t" textboxrect="0,0,9144,222504"/>
                      </v:shape>
                      <v:shape id="Shape 155485" o:spid="_x0000_s1122" style="position:absolute;left:25761;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cEcQA&#10;AADfAAAADwAAAGRycy9kb3ducmV2LnhtbERPXWvCMBR9F/YfwhX2NlPFblKbyhwMZDCYnQ8+Xptr&#10;W2xuahK1+/fLYODj4Xznq8F04krOt5YVTCcJCOLK6pZrBbvv96cFCB+QNXaWScEPeVgVD6McM21v&#10;vKVrGWoRQ9hnqKAJoc+k9FVDBv3E9sSRO1pnMEToaqkd3mK46eQsSZ6lwZZjQ4M9vTVUncqLUdCf&#10;a7c/e73mw+Xr44WTDQ2fc6Uex8PrEkSgIdzF/+6NjvPTdL5I4e9PBC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GXBHEAAAA3wAAAA8AAAAAAAAAAAAAAAAAmAIAAGRycy9k&#10;b3ducmV2LnhtbFBLBQYAAAAABAAEAPUAAACJAwAAAAA=&#10;" path="m,l9144,r,9144l,9144,,e" fillcolor="black" stroked="f" strokeweight="0">
                        <v:stroke miterlimit="83231f" joinstyle="miter"/>
                        <v:path arrowok="t" textboxrect="0,0,9144,9144"/>
                      </v:shape>
                      <v:shape id="Shape 155486" o:spid="_x0000_s1123" style="position:absolute;left:25822;top:2286;width:1921;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YtysEA&#10;AADfAAAADwAAAGRycy9kb3ducmV2LnhtbERPTYvCMBC9L/gfwgheFk1XtJRqlCoIXle9eBuaaVNt&#10;JqXJavffb4QFj4/3vd4OthUP6n3jWMHXLAFBXDrdcK3gcj5MMxA+IGtsHZOCX/Kw3Yw+1phr9+Rv&#10;epxCLWII+xwVmBC6XEpfGrLoZ64jjlzleoshwr6WusdnDLetnCdJKi02HBsMdrQ3VN5PP1bBoTaF&#10;vF0X7nN3la5q0yKr5oVSk/FQrEAEGsJb/O8+6jh/uVxkKbz+RAB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2LcrBAAAA3wAAAA8AAAAAAAAAAAAAAAAAmAIAAGRycy9kb3du&#10;cmV2LnhtbFBLBQYAAAAABAAEAPUAAACGAwAAAAA=&#10;" path="m,l192024,r,9144l,9144,,e" fillcolor="black" stroked="f" strokeweight="0">
                        <v:stroke miterlimit="83231f" joinstyle="miter"/>
                        <v:path arrowok="t" textboxrect="0,0,192024,9144"/>
                      </v:shape>
                      <v:shape id="Shape 155487" o:spid="_x0000_s1124" style="position:absolute;left:27743;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XoccA&#10;AADfAAAADwAAAGRycy9kb3ducmV2LnhtbERPy2rCQBTdC/7DcIVupE5sNQmpo2jB1k3BRxHdXTK3&#10;STBzJ2Smmv59p1BweTjv2aIztbhS6yrLCsajCARxbnXFhYLPw/oxBeE8ssbaMin4IQeLeb83w0zb&#10;G+/ouveFCCHsMlRQet9kUrq8JINuZBviwH3Z1qAPsC2kbvEWwk0tn6IolgYrDg0lNvRaUn7ZfxsF&#10;k/Nx/BHr1eF40uZ9vU22w7fnpVIPg275AsJT5+/if/dGh/nT6SRN4O9PA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ql6HHAAAA3wAAAA8AAAAAAAAAAAAAAAAAmAIAAGRy&#10;cy9kb3ducmV2LnhtbFBLBQYAAAAABAAEAPUAAACMAwAAAAA=&#10;" path="m,l9144,r,222504l,222504,,e" fillcolor="black" stroked="f" strokeweight="0">
                        <v:stroke miterlimit="83231f" joinstyle="miter"/>
                        <v:path arrowok="t" textboxrect="0,0,9144,222504"/>
                      </v:shape>
                      <v:shape id="Shape 155488" o:spid="_x0000_s1125" style="position:absolute;left:27743;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zj8MA&#10;AADfAAAADwAAAGRycy9kb3ducmV2LnhtbERPS2sCMRC+F/wPYYTeataiVVajtIWCFIT6OHgcN+Pu&#10;4mayJlG3/945FHr8+N7zZecadaMQa88GhoMMFHHhbc2lgf3u62UKKiZki41nMvBLEZaL3tMcc+vv&#10;vKHbNpVKQjjmaKBKqc21jkVFDuPAt8TCnXxwmASGUtuAdwl3jX7NsjftsGZpqLClz4qK8/bqDLSX&#10;Mhwu0X7w8frzPeFsRd16ZMxzv3ufgUrUpX/xn3tlZf54PJrKYPkjAP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fzj8MAAADfAAAADwAAAAAAAAAAAAAAAACYAgAAZHJzL2Rv&#10;d25yZXYueG1sUEsFBgAAAAAEAAQA9QAAAIgDAAAAAA==&#10;" path="m,l9144,r,9144l,9144,,e" fillcolor="black" stroked="f" strokeweight="0">
                        <v:stroke miterlimit="83231f" joinstyle="miter"/>
                        <v:path arrowok="t" textboxrect="0,0,9144,9144"/>
                      </v:shape>
                      <v:shape id="Shape 155489" o:spid="_x0000_s1126" style="position:absolute;left:27804;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5uMIA&#10;AADfAAAADwAAAGRycy9kb3ducmV2LnhtbERPy4rCMBTdD/gP4QpuBk0VlU7HKJ0BYbY+Nu4uzW1T&#10;bW5KE7X+/UQQXB7Oe7XpbSNu1PnasYLpJAFBXDhdc6XgeNiOUxA+IGtsHJOCB3nYrAcfK8y0u/OO&#10;bvtQiRjCPkMFJoQ2k9IXhiz6iWuJI1e6zmKIsKuk7vAew20jZ0mylBZrjg0GW/o1VFz2V6tgW5lc&#10;nk9z9/lzkq5slnlaznKlRsM+/wYRqA9v8cv9p+P8xWKefsHzTwQ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bm4wgAAAN8AAAAPAAAAAAAAAAAAAAAAAJgCAABkcnMvZG93&#10;bnJldi54bWxQSwUGAAAAAAQABAD1AAAAhwMAAAAA&#10;" path="m,l192024,r,9144l,9144,,e" fillcolor="black" stroked="f" strokeweight="0">
                        <v:stroke miterlimit="83231f" joinstyle="miter"/>
                        <v:path arrowok="t" textboxrect="0,0,192024,9144"/>
                      </v:shape>
                      <v:shape id="Shape 155490" o:spid="_x0000_s1127" style="position:absolute;left:29724;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qZCMcA&#10;AADfAAAADwAAAGRycy9kb3ducmV2LnhtbERPTUvDQBC9F/wPywheSrOptlVjt6UKtV6EtJWgtyE7&#10;JsHsbMiubfz3zkHw+Hjfy/XgWnWiPjSeDUyTFBRx6W3DlYG343ZyBypEZIutZzLwQwHWq4vREjPr&#10;z7yn0yFWSkI4ZGigjrHLtA5lTQ5D4jti4T597zAK7CttezxLuGv1dZoutMOGpaHGjp5qKr8O387A&#10;7KOYvi7s47F4t263zW/z8fPNxpiry2HzACrSEP/Ff+4XK/Pn89m9PJA/AkC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amQjHAAAA3wAAAA8AAAAAAAAAAAAAAAAAmAIAAGRy&#10;cy9kb3ducmV2LnhtbFBLBQYAAAAABAAEAPUAAACMAwAAAAA=&#10;" path="m,l9144,r,222504l,222504,,e" fillcolor="black" stroked="f" strokeweight="0">
                        <v:stroke miterlimit="83231f" joinstyle="miter"/>
                        <v:path arrowok="t" textboxrect="0,0,9144,222504"/>
                      </v:shape>
                      <v:shape id="Shape 155491" o:spid="_x0000_s1128" style="position:absolute;left:29724;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TMz8MA&#10;AADfAAAADwAAAGRycy9kb3ducmV2LnhtbERPXWvCMBR9F/Yfwh34pqlD3VaNMgVBBoJ2e9jjtbm2&#10;xeamJlG7f28EwcfD+Z7OW1OLCzlfWVYw6CcgiHOrKy4U/P6seh8gfEDWWFsmBf/kYT576Uwx1fbK&#10;O7pkoRAxhH2KCsoQmlRKn5dk0PdtQxy5g3UGQ4SukNrhNYabWr4lyVgarDg2lNjQsqT8mJ2NguZU&#10;uL+T1wven7ff75ysqd0Mleq+tl8TEIHa8BQ/3Gsd549Gw88B3P9E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TMz8MAAADfAAAADwAAAAAAAAAAAAAAAACYAgAAZHJzL2Rv&#10;d25yZXYueG1sUEsFBgAAAAAEAAQA9QAAAIgDAAAAAA==&#10;" path="m,l9144,r,9144l,9144,,e" fillcolor="black" stroked="f" strokeweight="0">
                        <v:stroke miterlimit="83231f" joinstyle="miter"/>
                        <v:path arrowok="t" textboxrect="0,0,9144,9144"/>
                      </v:shape>
                      <v:shape id="Shape 155492" o:spid="_x0000_s1129" style="position:absolute;left:29785;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9FMIA&#10;AADfAAAADwAAAGRycy9kb3ducmV2LnhtbERPTYvCMBC9L/gfwgheFk0tKm7XKFUQ9rrqxdvQTJtq&#10;MylN1PrvN4Kwx8f7Xm1624g7db52rGA6SUAQF07XXCk4HffjJQgfkDU2jknBkzxs1oOPFWbaPfiX&#10;7odQiRjCPkMFJoQ2k9IXhiz6iWuJI1e6zmKIsKuk7vARw20j0yRZSIs1xwaDLe0MFdfDzSrYVyaX&#10;l/PMfW7P0pXNIl+Waa7UaNjn3yAC9eFf/Hb/6Dh/Pp99pfD6EwH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1L0UwgAAAN8AAAAPAAAAAAAAAAAAAAAAAJgCAABkcnMvZG93&#10;bnJldi54bWxQSwUGAAAAAAQABAD1AAAAhwMAAAAA&#10;" path="m,l192024,r,9144l,9144,,e" fillcolor="black" stroked="f" strokeweight="0">
                        <v:stroke miterlimit="83231f" joinstyle="miter"/>
                        <v:path arrowok="t" textboxrect="0,0,192024,9144"/>
                      </v:shape>
                      <v:shape id="Shape 155493" o:spid="_x0000_s1130" style="position:absolute;left:31705;top:60;width:91;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Hf8cA&#10;AADfAAAADwAAAGRycy9kb3ducmV2LnhtbERPy2rCQBTdC/7DcIVuRCfWVxsdxRai3RTUiLS7S+aa&#10;hGbuhMxU07/vFIQuD+e9XLemEldqXGlZwWgYgSDOrC45V3BKk8ETCOeRNVaWScEPOVivup0lxtre&#10;+EDXo89FCGEXo4LC+zqW0mUFGXRDWxMH7mIbgz7AJpe6wVsIN5V8jKKZNFhyaCiwpteCsq/jt1Ew&#10;+TyP3mf6JT1/aLNL9vN9fzveKPXQazcLEJ5a/y++u990mD+dTp7H8PcnAJ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IB3/HAAAA3wAAAA8AAAAAAAAAAAAAAAAAmAIAAGRy&#10;cy9kb3ducmV2LnhtbFBLBQYAAAAABAAEAPUAAACMAwAAAAA=&#10;" path="m,l9144,r,222504l,222504,,e" fillcolor="black" stroked="f" strokeweight="0">
                        <v:stroke miterlimit="83231f" joinstyle="miter"/>
                        <v:path arrowok="t" textboxrect="0,0,9144,222504"/>
                      </v:shape>
                      <v:shape id="Shape 155494" o:spid="_x0000_s1131" style="position:absolute;left:31705;top:22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NvV8MA&#10;AADfAAAADwAAAGRycy9kb3ducmV2LnhtbERPXWvCMBR9F/Yfwh34pqlSneuM4gaCCAOnPvh419y1&#10;xeamJlHrv18EwcfD+Z7OW1OLCzlfWVYw6CcgiHOrKy4U7HfL3gSED8gaa8uk4EYe5rOXzhQzba/8&#10;Q5dtKEQMYZ+hgjKEJpPS5yUZ9H3bEEfuzzqDIUJXSO3wGsNNLYdJMpYGK44NJTb0VVJ+3J6NguZU&#10;uMPJ60/+PW/Wb5ysqP1Oleq+tosPEIHa8BQ/3Csd549G6XsK9z8R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NvV8MAAADfAAAADwAAAAAAAAAAAAAAAACYAgAAZHJzL2Rv&#10;d25yZXYueG1sUEsFBgAAAAAEAAQA9QAAAIgDAAAAAA==&#10;" path="m,l9144,r,9144l,9144,,e" fillcolor="black" stroked="f" strokeweight="0">
                        <v:stroke miterlimit="83231f" joinstyle="miter"/>
                        <v:path arrowok="t" textboxrect="0,0,9144,9144"/>
                      </v:shape>
                      <v:shape id="Shape 155495" o:spid="_x0000_s1132" style="position:absolute;left:31766;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lYMIA&#10;AADfAAAADwAAAGRycy9kb3ducmV2LnhtbERPTYvCMBC9C/6HMIIX0VSx4naN0l0Q9rrqxdvQTJtq&#10;MylN1PrvN4Kwx8f73ux624g7db52rGA+S0AQF07XXCk4HffTNQgfkDU2jknBkzzstsPBBjPtHvxL&#10;90OoRAxhn6ECE0KbSekLQxb9zLXEkStdZzFE2FVSd/iI4baRiyRZSYs1xwaDLX0bKq6Hm1Wwr0wu&#10;L+elm3ydpSubVb4uF7lS41Gff4II1Id/8dv9o+P8NF1+pPD6EwH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PSVgwgAAAN8AAAAPAAAAAAAAAAAAAAAAAJgCAABkcnMvZG93&#10;bnJldi54bWxQSwUGAAAAAAQABAD1AAAAhwMAAAAA&#10;" path="m,l192024,r,9144l,9144,,e" fillcolor="black" stroked="f" strokeweight="0">
                        <v:stroke miterlimit="83231f" joinstyle="miter"/>
                        <v:path arrowok="t" textboxrect="0,0,192024,9144"/>
                      </v:shape>
                      <v:shape id="Shape 155496" o:spid="_x0000_s1133" style="position:absolute;left:33686;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58cA&#10;AADfAAAADwAAAGRycy9kb3ducmV2LnhtbERPy2rCQBTdF/oPwy10U3TiK2rqKLZg60aID8TuLpnb&#10;JDRzJ2RGjX/fKRRcHs57tmhNJS7UuNKygl43AkGcWV1yruCwX3UmIJxH1lhZJgU3crCYPz7MMNH2&#10;ylu67HwuQgi7BBUU3teJlC4ryKDr2po4cN+2MegDbHKpG7yGcFPJfhTF0mDJoaHAmt4Lyn52Z6Ng&#10;+HXsbWL9tj+etPlcpeP05WOwVOr5qV2+gvDU+rv4373WYf5oNJzG8PcnAJ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pOfHAAAA3wAAAA8AAAAAAAAAAAAAAAAAmAIAAGRy&#10;cy9kb3ducmV2LnhtbFBLBQYAAAAABAAEAPUAAACMAwAAAAA=&#10;" path="m,l9144,r,222504l,222504,,e" fillcolor="black" stroked="f" strokeweight="0">
                        <v:stroke miterlimit="83231f" joinstyle="miter"/>
                        <v:path arrowok="t" textboxrect="0,0,9144,222504"/>
                      </v:shape>
                      <v:shape id="Shape 155497" o:spid="_x0000_s1134" style="position:absolute;left:33686;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HxIMMA&#10;AADfAAAADwAAAGRycy9kb3ducmV2LnhtbERPy2oCMRTdC/5DuII7zSg+2tEoKhSkIFTtosvr5Doz&#10;OLkZk6jTv28EocvDec+XjanEnZwvLSsY9BMQxJnVJecKvo8fvTcQPiBrrCyTgl/ysFy0W3NMtX3w&#10;nu6HkIsYwj5FBUUIdSqlzwoy6Pu2Jo7c2TqDIUKXS+3wEcNNJYdJMpEGS44NBda0KSi7HG5GQX3N&#10;3c/V6zWfbl+fU0621OxGSnU7zWoGIlAT/sUv91bH+ePx6H0Kzz8R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HxIMMAAADfAAAADwAAAAAAAAAAAAAAAACYAgAAZHJzL2Rv&#10;d25yZXYueG1sUEsFBgAAAAAEAAQA9QAAAIgDAAAAAA==&#10;" path="m,l9144,r,9144l,9144,,e" fillcolor="black" stroked="f" strokeweight="0">
                        <v:stroke miterlimit="83231f" joinstyle="miter"/>
                        <v:path arrowok="t" textboxrect="0,0,9144,9144"/>
                      </v:shape>
                      <v:shape id="Shape 155498" o:spid="_x0000_s1135" style="position:absolute;left:33747;top:2286;width:1920;height:91;visibility:visible;mso-wrap-style:square;v-text-anchor:top" coordsize="192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K/sIA&#10;AADfAAAADwAAAGRycy9kb3ducmV2LnhtbERPTWvCQBC9F/oflil4KXVTUbHRVVJB8Fr14m3ITrKx&#10;2dmQ3Wr8985B6PHxvlebwbfqSn1sAhv4HGegiMtgG64NnI67jwWomJAttoHJwJ0ibNavLyvMbbjx&#10;D10PqVYSwjFHAy6lLtc6lo48xnHoiIWrQu8xCexrbXu8Sbhv9STL5tpjw9LgsKOto/L38OcN7GpX&#10;6Mt5Gt6/zzpU7bxYVJPCmNHbUCxBJRrSv/jp3luZP5tNv2Sw/BEAe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Ir+wgAAAN8AAAAPAAAAAAAAAAAAAAAAAJgCAABkcnMvZG93&#10;bnJldi54bWxQSwUGAAAAAAQABAD1AAAAhwMAAAAA&#10;" path="m,l192024,r,9144l,9144,,e" fillcolor="black" stroked="f" strokeweight="0">
                        <v:stroke miterlimit="83231f" joinstyle="miter"/>
                        <v:path arrowok="t" textboxrect="0,0,192024,9144"/>
                      </v:shape>
                      <v:shape id="Shape 155499" o:spid="_x0000_s1136" style="position:absolute;left:35667;top:60;width:92;height:2226;visibility:visible;mso-wrap-style:square;v-text-anchor:top" coordsize="914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wlcYA&#10;AADfAAAADwAAAGRycy9kb3ducmV2LnhtbERPy2rCQBTdF/yH4QrdlDqxPqrRUVSwuhGsFtHdJXNN&#10;gpk7ITNq+vcdoeDycN7jaW0KcaPK5ZYVtFsRCOLE6pxTBT/75fsAhPPIGgvLpOCXHEwnjZcxxtre&#10;+ZtuO5+KEMIuRgWZ92UspUsyMuhatiQO3NlWBn2AVSp1hfcQbgr5EUV9aTDn0JBhSYuMksvuahR0&#10;T4f2pq/n+8NRm9Vy+7l9++rMlHpt1rMRCE+1f4r/3Wsd5vd63eEQHn8C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AwlcYAAADfAAAADwAAAAAAAAAAAAAAAACYAgAAZHJz&#10;L2Rvd25yZXYueG1sUEsFBgAAAAAEAAQA9QAAAIsDAAAAAA==&#10;" path="m,l9144,r,222504l,222504,,e" fillcolor="black" stroked="f" strokeweight="0">
                        <v:stroke miterlimit="83231f" joinstyle="miter"/>
                        <v:path arrowok="t" textboxrect="0,0,9144,222504"/>
                      </v:shape>
                      <v:shape id="Shape 155500" o:spid="_x0000_s1137" style="position:absolute;left:35667;top:22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zTsQA&#10;AADfAAAADwAAAGRycy9kb3ducmV2LnhtbERPTWsCMRC9F/ofwhS81aTFbWU1SisIUii06sHjuJnu&#10;Lt1M1iTq9t93DoUeH+97vhx8py4UUxvYwsPYgCKugmu5trDfre+noFJGdtgFJgs/lGC5uL2ZY+nC&#10;lT/pss21khBOJVpocu5LrVPVkMc0Dj2xcF8heswCY61dxKuE+04/GvOkPbYsDQ32tGqo+t6evYX+&#10;VMfDKblXPp4/3p7ZbGh4n1g7uhteZqAyDflf/OfeOJlfFIWRB/JHAO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D807EAAAA3wAAAA8AAAAAAAAAAAAAAAAAmAIAAGRycy9k&#10;b3ducmV2LnhtbFBLBQYAAAAABAAEAPUAAACJAwAAAAA=&#10;" path="m,l9144,r,9144l,9144,,e" fillcolor="black" stroked="f" strokeweight="0">
                        <v:stroke miterlimit="83231f" joinstyle="miter"/>
                        <v:path arrowok="t" textboxrect="0,0,9144,9144"/>
                      </v:shape>
                      <w10:anchorlock/>
                    </v:group>
                  </w:pict>
                </mc:Fallback>
              </mc:AlternateContent>
            </w:r>
          </w:p>
          <w:p w14:paraId="3EB2D964" w14:textId="77777777" w:rsidR="006C7742" w:rsidRPr="00374B20" w:rsidRDefault="006C7742" w:rsidP="006C7742">
            <w:pPr>
              <w:spacing w:after="146"/>
              <w:ind w:left="49"/>
              <w:jc w:val="center"/>
              <w:rPr>
                <w:rFonts w:ascii="Times New Roman" w:hAnsi="Times New Roman"/>
                <w:sz w:val="24"/>
                <w:szCs w:val="24"/>
              </w:rPr>
            </w:pPr>
            <w:r w:rsidRPr="00374B20">
              <w:rPr>
                <w:rFonts w:ascii="Times New Roman" w:hAnsi="Times New Roman"/>
                <w:sz w:val="24"/>
                <w:szCs w:val="24"/>
              </w:rPr>
              <w:t xml:space="preserve">Дата государственной регистрации выпуска облигаций:  </w:t>
            </w:r>
          </w:p>
          <w:p w14:paraId="6E4AB7E7" w14:textId="77777777" w:rsidR="006C7742" w:rsidRPr="00374B20" w:rsidRDefault="006C7742" w:rsidP="006C7742">
            <w:pPr>
              <w:spacing w:after="223"/>
              <w:ind w:right="228"/>
              <w:jc w:val="center"/>
              <w:rPr>
                <w:rFonts w:ascii="Times New Roman" w:hAnsi="Times New Roman"/>
                <w:sz w:val="24"/>
                <w:szCs w:val="24"/>
              </w:rPr>
            </w:pPr>
            <w:r w:rsidRPr="00374B20">
              <w:rPr>
                <w:rFonts w:ascii="Times New Roman" w:hAnsi="Times New Roman"/>
                <w:sz w:val="24"/>
                <w:szCs w:val="24"/>
              </w:rPr>
              <w:t xml:space="preserve">Облигации размещаются путем закрытой подписки </w:t>
            </w:r>
          </w:p>
          <w:p w14:paraId="437E0C4F" w14:textId="77777777" w:rsidR="006C7742" w:rsidRPr="00374B20" w:rsidRDefault="006C7742" w:rsidP="006C7742">
            <w:pPr>
              <w:spacing w:after="218" w:line="257" w:lineRule="auto"/>
              <w:ind w:firstLine="567"/>
              <w:rPr>
                <w:rFonts w:ascii="Times New Roman" w:hAnsi="Times New Roman"/>
                <w:sz w:val="24"/>
                <w:szCs w:val="24"/>
              </w:rPr>
            </w:pPr>
            <w:r w:rsidRPr="00374B20">
              <w:rPr>
                <w:rFonts w:ascii="Times New Roman" w:hAnsi="Times New Roman"/>
                <w:sz w:val="24"/>
                <w:szCs w:val="24"/>
              </w:rPr>
              <w:t xml:space="preserve">Общество с ограниченной ответственностью «ГарантСтрой» (далее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14:paraId="1C7A6DEA" w14:textId="0F15FA20" w:rsidR="006C7742" w:rsidRPr="00374B20" w:rsidRDefault="006C7742" w:rsidP="0015309B">
            <w:pPr>
              <w:spacing w:after="28" w:line="236" w:lineRule="auto"/>
              <w:ind w:firstLine="567"/>
              <w:rPr>
                <w:rFonts w:ascii="Times New Roman" w:hAnsi="Times New Roman"/>
                <w:sz w:val="24"/>
                <w:szCs w:val="24"/>
              </w:rPr>
            </w:pPr>
            <w:r w:rsidRPr="00374B20">
              <w:rPr>
                <w:rFonts w:ascii="Times New Roman" w:hAnsi="Times New Roman"/>
                <w:sz w:val="24"/>
                <w:szCs w:val="24"/>
              </w:rPr>
              <w:t xml:space="preserve">Настоящий сертификат удостоверяет права на  500 000 (Пятьсот тысяч) Облигаций номинальной стоимостью 1 000 (Одна тысяча) рублей каждая общей номинальной стоимостью 500 000 000 (Пятьсот миллионов) рублей </w:t>
            </w:r>
          </w:p>
          <w:p w14:paraId="24526DE9" w14:textId="531554DC" w:rsidR="006C7742" w:rsidRPr="00374B20" w:rsidRDefault="006C7742" w:rsidP="009C7039">
            <w:pPr>
              <w:tabs>
                <w:tab w:val="center" w:pos="1027"/>
                <w:tab w:val="center" w:pos="2387"/>
                <w:tab w:val="center" w:pos="3978"/>
                <w:tab w:val="center" w:pos="5498"/>
                <w:tab w:val="center" w:pos="7279"/>
                <w:tab w:val="center" w:pos="8891"/>
              </w:tabs>
              <w:spacing w:after="20"/>
              <w:ind w:firstLine="567"/>
              <w:rPr>
                <w:rFonts w:ascii="Times New Roman" w:hAnsi="Times New Roman"/>
                <w:sz w:val="24"/>
                <w:szCs w:val="24"/>
              </w:rPr>
            </w:pPr>
            <w:r w:rsidRPr="00374B20">
              <w:rPr>
                <w:rFonts w:ascii="Times New Roman" w:hAnsi="Times New Roman"/>
                <w:sz w:val="24"/>
                <w:szCs w:val="24"/>
              </w:rPr>
              <w:t xml:space="preserve">Общее </w:t>
            </w:r>
            <w:r w:rsidRPr="00374B20">
              <w:rPr>
                <w:rFonts w:ascii="Times New Roman" w:hAnsi="Times New Roman"/>
                <w:sz w:val="24"/>
                <w:szCs w:val="24"/>
              </w:rPr>
              <w:tab/>
              <w:t xml:space="preserve">количество </w:t>
            </w:r>
            <w:r w:rsidRPr="00374B20">
              <w:rPr>
                <w:rFonts w:ascii="Times New Roman" w:hAnsi="Times New Roman"/>
                <w:sz w:val="24"/>
                <w:szCs w:val="24"/>
              </w:rPr>
              <w:tab/>
              <w:t xml:space="preserve">Облигаций, </w:t>
            </w:r>
            <w:r w:rsidRPr="00374B20">
              <w:rPr>
                <w:rFonts w:ascii="Times New Roman" w:hAnsi="Times New Roman"/>
                <w:sz w:val="24"/>
                <w:szCs w:val="24"/>
              </w:rPr>
              <w:tab/>
              <w:t xml:space="preserve">имеющих </w:t>
            </w:r>
            <w:r w:rsidRPr="00374B20">
              <w:rPr>
                <w:rFonts w:ascii="Times New Roman" w:hAnsi="Times New Roman"/>
                <w:sz w:val="24"/>
                <w:szCs w:val="24"/>
              </w:rPr>
              <w:tab/>
              <w:t xml:space="preserve">государственный </w:t>
            </w:r>
            <w:r w:rsidR="009C7039">
              <w:rPr>
                <w:rFonts w:ascii="Times New Roman" w:hAnsi="Times New Roman"/>
                <w:sz w:val="24"/>
                <w:szCs w:val="24"/>
              </w:rPr>
              <w:t xml:space="preserve">регистрационный </w:t>
            </w:r>
            <w:r w:rsidRPr="00374B20">
              <w:rPr>
                <w:rFonts w:ascii="Times New Roman" w:hAnsi="Times New Roman"/>
                <w:sz w:val="24"/>
                <w:szCs w:val="24"/>
              </w:rPr>
              <w:tab/>
              <w:t xml:space="preserve">номер ________________________ от «____»____________ 20__ года, составляет 500 000 (Пятьсот тысяч) штук номинальной стоимостью 1 000 (Одна тысяча) рублей каждая и общей номинальной стоимостью 500 000 000 (Пятьсот миллионов) рублей. </w:t>
            </w:r>
          </w:p>
          <w:p w14:paraId="094F49B5" w14:textId="77777777" w:rsidR="006C7742" w:rsidRPr="00374B20" w:rsidRDefault="006C7742" w:rsidP="006C7742">
            <w:pPr>
              <w:spacing w:after="214" w:line="263" w:lineRule="auto"/>
              <w:ind w:right="228" w:firstLine="567"/>
              <w:jc w:val="both"/>
              <w:rPr>
                <w:rFonts w:ascii="Times New Roman" w:hAnsi="Times New Roman"/>
                <w:sz w:val="24"/>
                <w:szCs w:val="24"/>
              </w:rPr>
            </w:pPr>
            <w:r w:rsidRPr="00374B20">
              <w:rPr>
                <w:rFonts w:ascii="Times New Roman" w:hAnsi="Times New Roman"/>
                <w:sz w:val="24"/>
                <w:szCs w:val="24"/>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 </w:t>
            </w:r>
          </w:p>
          <w:p w14:paraId="41CB51DC" w14:textId="77777777" w:rsidR="006C7742" w:rsidRPr="00374B20" w:rsidRDefault="006C7742" w:rsidP="006C7742">
            <w:pPr>
              <w:spacing w:after="177"/>
              <w:ind w:firstLine="567"/>
              <w:rPr>
                <w:rFonts w:ascii="Times New Roman" w:hAnsi="Times New Roman"/>
                <w:sz w:val="24"/>
                <w:szCs w:val="24"/>
              </w:rPr>
            </w:pPr>
            <w:r w:rsidRPr="00374B20">
              <w:rPr>
                <w:rFonts w:ascii="Times New Roman" w:hAnsi="Times New Roman"/>
                <w:sz w:val="24"/>
                <w:szCs w:val="24"/>
              </w:rPr>
              <w:t xml:space="preserve">Место нахождения Депозитария: город Москва, улица Спартаковская, дом 12. </w:t>
            </w:r>
          </w:p>
          <w:p w14:paraId="7C44397D" w14:textId="77777777" w:rsidR="006C7742" w:rsidRPr="00374B20" w:rsidRDefault="006C7742" w:rsidP="006C7742">
            <w:pPr>
              <w:spacing w:after="220"/>
              <w:rPr>
                <w:rFonts w:ascii="Times New Roman" w:hAnsi="Times New Roman"/>
                <w:sz w:val="24"/>
                <w:szCs w:val="24"/>
              </w:rPr>
            </w:pPr>
            <w:r w:rsidRPr="00374B20">
              <w:rPr>
                <w:rFonts w:ascii="Times New Roman" w:hAnsi="Times New Roman"/>
                <w:sz w:val="24"/>
                <w:szCs w:val="24"/>
              </w:rPr>
              <w:t xml:space="preserve">Генеральный директор ООО «ГарантСтрой» </w:t>
            </w:r>
            <w:r w:rsidRPr="00374B20">
              <w:rPr>
                <w:rFonts w:ascii="Times New Roman" w:hAnsi="Times New Roman"/>
                <w:b/>
                <w:sz w:val="24"/>
                <w:szCs w:val="24"/>
              </w:rPr>
              <w:t xml:space="preserve">_________________ </w:t>
            </w:r>
            <w:r w:rsidRPr="00374B20">
              <w:rPr>
                <w:rFonts w:ascii="Times New Roman" w:hAnsi="Times New Roman"/>
                <w:sz w:val="24"/>
                <w:szCs w:val="24"/>
              </w:rPr>
              <w:t xml:space="preserve">/_ </w:t>
            </w:r>
          </w:p>
          <w:p w14:paraId="605E6B84" w14:textId="1A039EB6" w:rsidR="006C7742" w:rsidRPr="00374B20" w:rsidRDefault="006C7742" w:rsidP="006C7742">
            <w:pPr>
              <w:spacing w:after="219"/>
              <w:rPr>
                <w:rFonts w:ascii="Times New Roman" w:hAnsi="Times New Roman"/>
                <w:sz w:val="24"/>
                <w:szCs w:val="24"/>
              </w:rPr>
            </w:pPr>
            <w:r w:rsidRPr="00374B20">
              <w:rPr>
                <w:rFonts w:ascii="Times New Roman" w:hAnsi="Times New Roman"/>
                <w:sz w:val="24"/>
                <w:szCs w:val="24"/>
              </w:rPr>
              <w:t>Дата «___» __</w:t>
            </w:r>
            <w:r w:rsidRPr="00374B20" w:rsidDel="00642ACC">
              <w:rPr>
                <w:rFonts w:ascii="Times New Roman" w:hAnsi="Times New Roman"/>
                <w:sz w:val="24"/>
                <w:szCs w:val="24"/>
              </w:rPr>
              <w:t xml:space="preserve"> </w:t>
            </w:r>
            <w:r w:rsidR="00FE5564">
              <w:rPr>
                <w:rFonts w:ascii="Times New Roman" w:hAnsi="Times New Roman"/>
                <w:sz w:val="24"/>
                <w:szCs w:val="24"/>
              </w:rPr>
              <w:t>_________ 20__</w:t>
            </w:r>
            <w:r w:rsidRPr="00374B20">
              <w:rPr>
                <w:rFonts w:ascii="Times New Roman" w:hAnsi="Times New Roman"/>
                <w:sz w:val="24"/>
                <w:szCs w:val="24"/>
              </w:rPr>
              <w:t xml:space="preserve">г.   М.П. </w:t>
            </w:r>
          </w:p>
          <w:p w14:paraId="214F9194" w14:textId="77777777" w:rsidR="006C7742" w:rsidRPr="009B28E3" w:rsidRDefault="006C7742" w:rsidP="006C7742">
            <w:pPr>
              <w:ind w:right="55"/>
              <w:jc w:val="right"/>
              <w:rPr>
                <w:rFonts w:ascii="Times New Roman" w:hAnsi="Times New Roman"/>
                <w:sz w:val="20"/>
                <w:szCs w:val="20"/>
              </w:rPr>
            </w:pPr>
            <w:r w:rsidRPr="009B28E3">
              <w:rPr>
                <w:rFonts w:ascii="Times New Roman" w:hAnsi="Times New Roman"/>
                <w:sz w:val="20"/>
                <w:szCs w:val="20"/>
              </w:rPr>
              <w:t xml:space="preserve"> </w:t>
            </w:r>
          </w:p>
        </w:tc>
      </w:tr>
    </w:tbl>
    <w:p w14:paraId="3B6832C5" w14:textId="77777777" w:rsidR="006C7742" w:rsidRPr="009B28E3" w:rsidRDefault="006C7742" w:rsidP="006C7742">
      <w:pPr>
        <w:spacing w:after="157" w:line="271" w:lineRule="auto"/>
        <w:ind w:left="1008" w:hanging="10"/>
      </w:pPr>
    </w:p>
    <w:p w14:paraId="277084FD" w14:textId="77777777" w:rsidR="006C7742" w:rsidRPr="009B28E3" w:rsidRDefault="006C7742" w:rsidP="006C7742">
      <w:pPr>
        <w:adjustRightInd w:val="0"/>
        <w:ind w:firstLine="709"/>
        <w:jc w:val="both"/>
        <w:outlineLvl w:val="0"/>
        <w:rPr>
          <w:rFonts w:ascii="Verdana" w:hAnsi="Verdana"/>
          <w:b/>
        </w:rPr>
      </w:pPr>
    </w:p>
    <w:p w14:paraId="22AA9416" w14:textId="77777777" w:rsidR="006C7742" w:rsidRPr="009B28E3" w:rsidRDefault="006C7742" w:rsidP="006C7742">
      <w:pPr>
        <w:adjustRightInd w:val="0"/>
        <w:ind w:firstLine="709"/>
        <w:jc w:val="both"/>
        <w:outlineLvl w:val="0"/>
        <w:rPr>
          <w:rFonts w:ascii="Verdana" w:hAnsi="Verdana"/>
          <w:b/>
        </w:rPr>
      </w:pPr>
    </w:p>
    <w:p w14:paraId="04FFCFFC" w14:textId="77777777" w:rsidR="006C7742" w:rsidRPr="009B28E3" w:rsidRDefault="006C7742" w:rsidP="006C7742">
      <w:pPr>
        <w:adjustRightInd w:val="0"/>
        <w:ind w:firstLine="709"/>
        <w:jc w:val="both"/>
        <w:outlineLvl w:val="0"/>
        <w:rPr>
          <w:rFonts w:ascii="Verdana" w:hAnsi="Verdana"/>
          <w:b/>
        </w:rPr>
      </w:pPr>
    </w:p>
    <w:p w14:paraId="64DAAEAB" w14:textId="77777777" w:rsidR="006C7742" w:rsidRPr="009B28E3" w:rsidRDefault="006C7742" w:rsidP="006C7742">
      <w:pPr>
        <w:adjustRightInd w:val="0"/>
        <w:ind w:firstLine="709"/>
        <w:jc w:val="both"/>
        <w:outlineLvl w:val="0"/>
        <w:rPr>
          <w:rFonts w:ascii="Verdana" w:hAnsi="Verdana"/>
          <w:b/>
        </w:rPr>
      </w:pPr>
    </w:p>
    <w:p w14:paraId="01AFF04A" w14:textId="77777777" w:rsidR="00F41BCE" w:rsidRPr="00F41BCE" w:rsidRDefault="00F41BCE" w:rsidP="00F41BCE">
      <w:pPr>
        <w:autoSpaceDE/>
        <w:autoSpaceDN/>
        <w:spacing w:line="312" w:lineRule="auto"/>
        <w:ind w:firstLine="547"/>
        <w:jc w:val="both"/>
        <w:rPr>
          <w:rFonts w:ascii="Verdana" w:hAnsi="Verdana"/>
          <w:sz w:val="16"/>
          <w:szCs w:val="16"/>
        </w:rPr>
      </w:pPr>
      <w:r w:rsidRPr="00F41BCE">
        <w:rPr>
          <w:rFonts w:ascii="Verdana" w:hAnsi="Verdana"/>
        </w:rPr>
        <w:t xml:space="preserve">1. </w:t>
      </w:r>
      <w:r w:rsidRPr="00F41BCE">
        <w:rPr>
          <w:rFonts w:ascii="Verdana" w:hAnsi="Verdana"/>
          <w:sz w:val="16"/>
          <w:szCs w:val="16"/>
        </w:rPr>
        <w:t>Вид, категория (тип) ценных бумаг:</w:t>
      </w:r>
    </w:p>
    <w:p w14:paraId="55A1F749" w14:textId="77777777" w:rsidR="00F41BCE" w:rsidRPr="00F41BCE" w:rsidRDefault="00F41BCE" w:rsidP="00F41BCE">
      <w:pPr>
        <w:adjustRightInd w:val="0"/>
        <w:ind w:firstLine="547"/>
        <w:jc w:val="both"/>
        <w:rPr>
          <w:rFonts w:ascii="Verdana" w:hAnsi="Verdana"/>
          <w:b/>
          <w:sz w:val="16"/>
          <w:szCs w:val="16"/>
        </w:rPr>
      </w:pPr>
      <w:r w:rsidRPr="00F41BCE">
        <w:rPr>
          <w:rFonts w:ascii="Verdana" w:hAnsi="Verdana"/>
          <w:sz w:val="16"/>
          <w:szCs w:val="16"/>
        </w:rPr>
        <w:t xml:space="preserve">Вид ценных бумаг: </w:t>
      </w:r>
      <w:r w:rsidRPr="00F41BCE">
        <w:rPr>
          <w:rFonts w:ascii="Verdana" w:hAnsi="Verdana"/>
          <w:b/>
          <w:sz w:val="16"/>
          <w:szCs w:val="16"/>
        </w:rPr>
        <w:t>облигации на предъявителя</w:t>
      </w:r>
    </w:p>
    <w:p w14:paraId="41989266" w14:textId="77777777" w:rsidR="00F41BCE" w:rsidRPr="00F41BCE" w:rsidRDefault="00F41BCE" w:rsidP="00F41BCE">
      <w:pPr>
        <w:adjustRightInd w:val="0"/>
        <w:ind w:firstLine="547"/>
        <w:jc w:val="both"/>
        <w:rPr>
          <w:rFonts w:ascii="Verdana" w:hAnsi="Verdana"/>
          <w:sz w:val="16"/>
          <w:szCs w:val="16"/>
        </w:rPr>
      </w:pPr>
      <w:r w:rsidRPr="00F41BCE">
        <w:rPr>
          <w:rFonts w:ascii="Verdana" w:hAnsi="Verdana"/>
          <w:sz w:val="16"/>
          <w:szCs w:val="16"/>
        </w:rPr>
        <w:t xml:space="preserve">Серия: </w:t>
      </w:r>
      <w:r w:rsidRPr="00F41BCE">
        <w:rPr>
          <w:rFonts w:ascii="Verdana" w:hAnsi="Verdana"/>
          <w:b/>
          <w:sz w:val="16"/>
          <w:szCs w:val="16"/>
        </w:rPr>
        <w:t>01</w:t>
      </w:r>
    </w:p>
    <w:p w14:paraId="15352C99" w14:textId="77777777" w:rsidR="00F41BCE" w:rsidRPr="00F41BCE" w:rsidRDefault="00F41BCE" w:rsidP="00F41BCE">
      <w:pPr>
        <w:adjustRightInd w:val="0"/>
        <w:ind w:firstLine="547"/>
        <w:jc w:val="both"/>
        <w:rPr>
          <w:rFonts w:ascii="Verdana" w:hAnsi="Verdana"/>
          <w:b/>
          <w:bCs/>
          <w:iCs/>
          <w:snapToGrid w:val="0"/>
          <w:sz w:val="16"/>
          <w:szCs w:val="16"/>
        </w:rPr>
      </w:pPr>
      <w:r w:rsidRPr="00F41BCE">
        <w:rPr>
          <w:rFonts w:ascii="Verdana" w:hAnsi="Verdana"/>
          <w:sz w:val="16"/>
          <w:szCs w:val="16"/>
        </w:rPr>
        <w:t xml:space="preserve">Иные идентификационные признаки размещаемых ценных бумаг: </w:t>
      </w:r>
      <w:r w:rsidRPr="00F41BCE">
        <w:rPr>
          <w:rFonts w:ascii="Verdana" w:hAnsi="Verdana"/>
          <w:b/>
          <w:bCs/>
          <w:iCs/>
          <w:snapToGrid w:val="0"/>
          <w:sz w:val="16"/>
          <w:szCs w:val="16"/>
        </w:rPr>
        <w:t xml:space="preserve">процентные документарные неконвертируемые с обязательным централизованным хранением </w:t>
      </w:r>
      <w:r w:rsidRPr="00F41BCE">
        <w:rPr>
          <w:rFonts w:ascii="Verdana" w:hAnsi="Verdana"/>
          <w:b/>
          <w:sz w:val="16"/>
          <w:szCs w:val="16"/>
        </w:rPr>
        <w:t xml:space="preserve">с возможностью досрочного погашения </w:t>
      </w:r>
      <w:r w:rsidRPr="00F41BCE">
        <w:rPr>
          <w:rFonts w:ascii="Verdana" w:hAnsi="Verdana"/>
          <w:b/>
          <w:bCs/>
          <w:iCs/>
          <w:sz w:val="16"/>
          <w:szCs w:val="16"/>
        </w:rPr>
        <w:t>по  усмотрению эмитента</w:t>
      </w:r>
      <w:r w:rsidRPr="00F41BCE">
        <w:rPr>
          <w:rFonts w:ascii="Verdana" w:hAnsi="Verdana"/>
          <w:b/>
          <w:bCs/>
          <w:iCs/>
          <w:snapToGrid w:val="0"/>
          <w:sz w:val="16"/>
          <w:szCs w:val="16"/>
        </w:rPr>
        <w:t xml:space="preserve"> (далее по тексту именуются совокупно «Облигации» или «Облигации выпуска» и по отдельности - «Облигация» или «Облигация выпуска»).</w:t>
      </w:r>
    </w:p>
    <w:p w14:paraId="33FC9F62" w14:textId="77777777" w:rsidR="00F41BCE" w:rsidRPr="00F41BCE" w:rsidRDefault="00F41BCE" w:rsidP="00F41BCE">
      <w:pPr>
        <w:adjustRightInd w:val="0"/>
        <w:ind w:firstLine="547"/>
        <w:jc w:val="both"/>
        <w:rPr>
          <w:rFonts w:ascii="Verdana" w:hAnsi="Verdana"/>
          <w:sz w:val="16"/>
          <w:szCs w:val="16"/>
        </w:rPr>
      </w:pPr>
    </w:p>
    <w:p w14:paraId="7D7B361C" w14:textId="77777777" w:rsidR="00F41BCE" w:rsidRPr="00F41BCE" w:rsidRDefault="00F41BCE" w:rsidP="00F41BCE">
      <w:pPr>
        <w:autoSpaceDE/>
        <w:autoSpaceDN/>
        <w:spacing w:line="312" w:lineRule="auto"/>
        <w:ind w:firstLine="547"/>
        <w:jc w:val="both"/>
        <w:rPr>
          <w:rFonts w:ascii="Verdana" w:hAnsi="Verdana"/>
          <w:sz w:val="16"/>
          <w:szCs w:val="16"/>
        </w:rPr>
      </w:pPr>
      <w:r w:rsidRPr="00F41BCE">
        <w:rPr>
          <w:rFonts w:ascii="Verdana" w:hAnsi="Verdana"/>
          <w:sz w:val="16"/>
          <w:szCs w:val="16"/>
        </w:rPr>
        <w:t xml:space="preserve">2. Форма ценных бумаг: </w:t>
      </w:r>
      <w:r w:rsidRPr="00F41BCE">
        <w:rPr>
          <w:rFonts w:ascii="Verdana" w:hAnsi="Verdana"/>
          <w:b/>
          <w:sz w:val="16"/>
          <w:szCs w:val="16"/>
        </w:rPr>
        <w:t>документарные.</w:t>
      </w:r>
    </w:p>
    <w:p w14:paraId="7AD7C342" w14:textId="77777777" w:rsidR="00F41BCE" w:rsidRPr="00F41BCE" w:rsidRDefault="00F41BCE" w:rsidP="00F41BCE">
      <w:pPr>
        <w:autoSpaceDE/>
        <w:autoSpaceDN/>
        <w:spacing w:line="312" w:lineRule="auto"/>
        <w:ind w:firstLine="547"/>
        <w:jc w:val="both"/>
        <w:rPr>
          <w:rFonts w:ascii="Verdana" w:hAnsi="Verdana"/>
          <w:sz w:val="16"/>
          <w:szCs w:val="16"/>
        </w:rPr>
      </w:pPr>
    </w:p>
    <w:p w14:paraId="426ABB2E" w14:textId="77777777" w:rsidR="00F41BCE" w:rsidRPr="00F41BCE" w:rsidRDefault="00F41BCE" w:rsidP="00F41BCE">
      <w:pPr>
        <w:autoSpaceDE/>
        <w:autoSpaceDN/>
        <w:spacing w:line="312" w:lineRule="auto"/>
        <w:ind w:firstLine="547"/>
        <w:jc w:val="both"/>
        <w:rPr>
          <w:rFonts w:ascii="Verdana" w:hAnsi="Verdana"/>
          <w:sz w:val="16"/>
          <w:szCs w:val="16"/>
        </w:rPr>
      </w:pPr>
      <w:r w:rsidRPr="00F41BCE">
        <w:rPr>
          <w:rFonts w:ascii="Verdana" w:hAnsi="Verdana"/>
          <w:sz w:val="16"/>
          <w:szCs w:val="16"/>
        </w:rPr>
        <w:t>3. Указание на обязательное централизованное хранение</w:t>
      </w:r>
    </w:p>
    <w:p w14:paraId="139BA576" w14:textId="77777777" w:rsidR="00F41BCE" w:rsidRPr="00F41BCE" w:rsidRDefault="00F41BCE" w:rsidP="00F41BCE">
      <w:pPr>
        <w:adjustRightInd w:val="0"/>
        <w:ind w:firstLine="547"/>
        <w:jc w:val="both"/>
        <w:rPr>
          <w:rFonts w:ascii="Verdana" w:hAnsi="Verdana"/>
          <w:b/>
          <w:bCs/>
          <w:iCs/>
          <w:snapToGrid w:val="0"/>
          <w:sz w:val="16"/>
          <w:szCs w:val="16"/>
        </w:rPr>
      </w:pPr>
      <w:r w:rsidRPr="00F41BCE">
        <w:rPr>
          <w:rFonts w:ascii="Verdana" w:hAnsi="Verdana"/>
          <w:b/>
          <w:bCs/>
          <w:iCs/>
          <w:snapToGrid w:val="0"/>
          <w:sz w:val="16"/>
          <w:szCs w:val="16"/>
        </w:rPr>
        <w:t>Предусмотрено обязательное централизованное хранение облигаций настоящего выпуска.</w:t>
      </w:r>
    </w:p>
    <w:p w14:paraId="552759DC" w14:textId="77777777" w:rsidR="00F41BCE" w:rsidRPr="00F41BCE" w:rsidRDefault="00F41BCE" w:rsidP="00F41BCE">
      <w:pPr>
        <w:adjustRightInd w:val="0"/>
        <w:ind w:firstLine="547"/>
        <w:jc w:val="both"/>
        <w:rPr>
          <w:rFonts w:ascii="Verdana" w:hAnsi="Verdana"/>
          <w:sz w:val="16"/>
          <w:szCs w:val="16"/>
        </w:rPr>
      </w:pPr>
      <w:r w:rsidRPr="00F41BCE">
        <w:rPr>
          <w:rFonts w:ascii="Verdana" w:hAnsi="Verdana"/>
          <w:sz w:val="16"/>
          <w:szCs w:val="16"/>
        </w:rPr>
        <w:t>Депозитарий, который будет осуществлять централизованное хранение:</w:t>
      </w:r>
    </w:p>
    <w:p w14:paraId="61AF3D63" w14:textId="77777777" w:rsidR="00F41BCE" w:rsidRPr="00F41BCE" w:rsidRDefault="00F41BCE" w:rsidP="00F41BCE">
      <w:pPr>
        <w:adjustRightInd w:val="0"/>
        <w:ind w:firstLine="547"/>
        <w:jc w:val="both"/>
        <w:rPr>
          <w:rFonts w:ascii="Verdana" w:hAnsi="Verdana"/>
          <w:sz w:val="16"/>
          <w:szCs w:val="16"/>
        </w:rPr>
      </w:pPr>
      <w:r w:rsidRPr="00F41BCE">
        <w:rPr>
          <w:rFonts w:ascii="Verdana" w:hAnsi="Verdana"/>
          <w:sz w:val="16"/>
          <w:szCs w:val="16"/>
        </w:rPr>
        <w:t xml:space="preserve">полное фирменное наименование: </w:t>
      </w:r>
      <w:r w:rsidRPr="00F41BCE">
        <w:rPr>
          <w:rFonts w:ascii="Verdana" w:hAnsi="Verdana"/>
          <w:b/>
          <w:bCs/>
          <w:iCs/>
          <w:sz w:val="16"/>
          <w:szCs w:val="16"/>
        </w:rPr>
        <w:t>Небанковская кредитная организация акционерное общество «Национальный расчетный депозитарий»</w:t>
      </w:r>
    </w:p>
    <w:p w14:paraId="1AD2F175" w14:textId="77777777" w:rsidR="00F41BCE" w:rsidRPr="00F41BCE" w:rsidRDefault="00F41BCE" w:rsidP="00F41BCE">
      <w:pPr>
        <w:adjustRightInd w:val="0"/>
        <w:ind w:firstLine="547"/>
        <w:jc w:val="both"/>
        <w:rPr>
          <w:rFonts w:ascii="Verdana" w:hAnsi="Verdana"/>
          <w:b/>
          <w:bCs/>
          <w:iCs/>
          <w:sz w:val="16"/>
          <w:szCs w:val="16"/>
        </w:rPr>
      </w:pPr>
      <w:r w:rsidRPr="00F41BCE">
        <w:rPr>
          <w:rFonts w:ascii="Verdana" w:hAnsi="Verdana"/>
          <w:sz w:val="16"/>
          <w:szCs w:val="16"/>
        </w:rPr>
        <w:t xml:space="preserve">сокращенное фирменное наименование: </w:t>
      </w:r>
      <w:r w:rsidRPr="00F41BCE">
        <w:rPr>
          <w:rFonts w:ascii="Verdana" w:hAnsi="Verdana"/>
          <w:b/>
          <w:bCs/>
          <w:iCs/>
          <w:sz w:val="16"/>
          <w:szCs w:val="16"/>
        </w:rPr>
        <w:t>НКО АО НРД</w:t>
      </w:r>
    </w:p>
    <w:p w14:paraId="2985DDF6" w14:textId="77777777" w:rsidR="00F41BCE" w:rsidRPr="00F41BCE" w:rsidRDefault="00F41BCE" w:rsidP="00F41BCE">
      <w:pPr>
        <w:adjustRightInd w:val="0"/>
        <w:ind w:firstLine="547"/>
        <w:jc w:val="both"/>
        <w:rPr>
          <w:rFonts w:ascii="Verdana" w:hAnsi="Verdana" w:cs="Tahoma"/>
          <w:color w:val="333333"/>
          <w:sz w:val="16"/>
          <w:szCs w:val="16"/>
          <w:shd w:val="clear" w:color="auto" w:fill="F7F7F7"/>
        </w:rPr>
      </w:pPr>
      <w:r w:rsidRPr="00F41BCE">
        <w:rPr>
          <w:rFonts w:ascii="Verdana" w:hAnsi="Verdana"/>
          <w:sz w:val="16"/>
          <w:szCs w:val="16"/>
        </w:rPr>
        <w:t xml:space="preserve">место нахождения: </w:t>
      </w:r>
      <w:r w:rsidRPr="00F41BCE">
        <w:rPr>
          <w:rFonts w:ascii="Verdana" w:hAnsi="Verdana"/>
          <w:b/>
          <w:bCs/>
          <w:iCs/>
          <w:sz w:val="16"/>
          <w:szCs w:val="16"/>
        </w:rPr>
        <w:t>город Москва, улица Спартаковская, дом 12</w:t>
      </w:r>
      <w:r w:rsidRPr="00F41BCE">
        <w:rPr>
          <w:rFonts w:ascii="Verdana" w:hAnsi="Verdana" w:cs="Tahoma"/>
          <w:color w:val="333333"/>
          <w:sz w:val="16"/>
          <w:szCs w:val="16"/>
          <w:shd w:val="clear" w:color="auto" w:fill="F7F7F7"/>
        </w:rPr>
        <w:t xml:space="preserve"> </w:t>
      </w:r>
    </w:p>
    <w:p w14:paraId="0FA0F2A6" w14:textId="77777777" w:rsidR="00F41BCE" w:rsidRPr="00F41BCE" w:rsidRDefault="00F41BCE" w:rsidP="00F41BCE">
      <w:pPr>
        <w:adjustRightInd w:val="0"/>
        <w:ind w:firstLine="547"/>
        <w:jc w:val="both"/>
        <w:rPr>
          <w:rFonts w:ascii="Verdana" w:hAnsi="Verdana"/>
          <w:sz w:val="16"/>
          <w:szCs w:val="16"/>
        </w:rPr>
      </w:pPr>
      <w:r w:rsidRPr="00F41BCE">
        <w:rPr>
          <w:rFonts w:ascii="Verdana" w:hAnsi="Verdana"/>
          <w:sz w:val="16"/>
          <w:szCs w:val="16"/>
        </w:rPr>
        <w:t>Сведения о лицензии профессионального участника рынка ценных бумаг на осуществление депозитарной деятельности:</w:t>
      </w:r>
    </w:p>
    <w:p w14:paraId="2C897A56" w14:textId="77777777" w:rsidR="00F41BCE" w:rsidRPr="00F41BCE" w:rsidRDefault="00F41BCE" w:rsidP="00F41BCE">
      <w:pPr>
        <w:adjustRightInd w:val="0"/>
        <w:ind w:firstLine="547"/>
        <w:jc w:val="both"/>
        <w:rPr>
          <w:rFonts w:ascii="Verdana" w:hAnsi="Verdana"/>
          <w:sz w:val="16"/>
          <w:szCs w:val="16"/>
        </w:rPr>
      </w:pPr>
      <w:r w:rsidRPr="00F41BCE">
        <w:rPr>
          <w:rFonts w:ascii="Verdana" w:hAnsi="Verdana"/>
          <w:sz w:val="16"/>
          <w:szCs w:val="16"/>
        </w:rPr>
        <w:t xml:space="preserve">Номер: </w:t>
      </w:r>
      <w:r w:rsidRPr="00F41BCE">
        <w:rPr>
          <w:rFonts w:ascii="Verdana" w:hAnsi="Verdana"/>
          <w:b/>
          <w:sz w:val="16"/>
          <w:szCs w:val="16"/>
        </w:rPr>
        <w:t>045-12042-000100</w:t>
      </w:r>
    </w:p>
    <w:p w14:paraId="3126F947" w14:textId="77777777" w:rsidR="00F41BCE" w:rsidRPr="00F41BCE" w:rsidRDefault="00F41BCE" w:rsidP="00F41BCE">
      <w:pPr>
        <w:adjustRightInd w:val="0"/>
        <w:ind w:firstLine="547"/>
        <w:jc w:val="both"/>
        <w:rPr>
          <w:rFonts w:ascii="Verdana" w:hAnsi="Verdana"/>
          <w:sz w:val="16"/>
          <w:szCs w:val="16"/>
        </w:rPr>
      </w:pPr>
      <w:r w:rsidRPr="00F41BCE">
        <w:rPr>
          <w:rFonts w:ascii="Verdana" w:hAnsi="Verdana"/>
          <w:sz w:val="16"/>
          <w:szCs w:val="16"/>
        </w:rPr>
        <w:t xml:space="preserve">дата выдачи: </w:t>
      </w:r>
      <w:r w:rsidRPr="00F41BCE">
        <w:rPr>
          <w:rFonts w:ascii="Verdana" w:hAnsi="Verdana"/>
          <w:b/>
          <w:sz w:val="16"/>
          <w:szCs w:val="16"/>
        </w:rPr>
        <w:t>19.02.2009 г.</w:t>
      </w:r>
    </w:p>
    <w:p w14:paraId="3F35EFEF" w14:textId="77777777" w:rsidR="00F41BCE" w:rsidRPr="00F41BCE" w:rsidRDefault="00F41BCE" w:rsidP="00F41BCE">
      <w:pPr>
        <w:adjustRightInd w:val="0"/>
        <w:ind w:firstLine="547"/>
        <w:jc w:val="both"/>
        <w:rPr>
          <w:rFonts w:ascii="Verdana" w:hAnsi="Verdana"/>
          <w:sz w:val="16"/>
          <w:szCs w:val="16"/>
        </w:rPr>
      </w:pPr>
      <w:r w:rsidRPr="00F41BCE">
        <w:rPr>
          <w:rFonts w:ascii="Verdana" w:hAnsi="Verdana"/>
          <w:sz w:val="16"/>
          <w:szCs w:val="16"/>
        </w:rPr>
        <w:t>срок действия:</w:t>
      </w:r>
      <w:r w:rsidRPr="00F41BCE">
        <w:rPr>
          <w:rFonts w:ascii="Verdana" w:hAnsi="Verdana"/>
          <w:bCs/>
          <w:iCs/>
          <w:sz w:val="16"/>
          <w:szCs w:val="16"/>
        </w:rPr>
        <w:t xml:space="preserve"> </w:t>
      </w:r>
      <w:r w:rsidRPr="00F41BCE">
        <w:rPr>
          <w:rFonts w:ascii="Verdana" w:hAnsi="Verdana"/>
          <w:b/>
          <w:bCs/>
          <w:iCs/>
          <w:sz w:val="16"/>
          <w:szCs w:val="16"/>
        </w:rPr>
        <w:t>без ограничения срока действия</w:t>
      </w:r>
    </w:p>
    <w:p w14:paraId="1342872F" w14:textId="77777777" w:rsidR="00F41BCE" w:rsidRPr="00F41BCE" w:rsidRDefault="00F41BCE" w:rsidP="00F41BCE">
      <w:pPr>
        <w:adjustRightInd w:val="0"/>
        <w:ind w:firstLine="547"/>
        <w:jc w:val="both"/>
        <w:rPr>
          <w:rFonts w:ascii="Verdana" w:hAnsi="Verdana"/>
          <w:b/>
          <w:bCs/>
          <w:iCs/>
          <w:sz w:val="16"/>
          <w:szCs w:val="16"/>
        </w:rPr>
      </w:pPr>
      <w:r w:rsidRPr="00F41BCE">
        <w:rPr>
          <w:rFonts w:ascii="Verdana" w:hAnsi="Verdana"/>
          <w:sz w:val="16"/>
          <w:szCs w:val="16"/>
        </w:rPr>
        <w:t>орган, выдавший лицензию:</w:t>
      </w:r>
      <w:r w:rsidRPr="00F41BCE">
        <w:rPr>
          <w:rFonts w:ascii="Verdana" w:hAnsi="Verdana"/>
          <w:bCs/>
          <w:iCs/>
          <w:sz w:val="16"/>
          <w:szCs w:val="16"/>
        </w:rPr>
        <w:t xml:space="preserve"> </w:t>
      </w:r>
      <w:r w:rsidRPr="00F41BCE">
        <w:rPr>
          <w:rFonts w:ascii="Verdana" w:hAnsi="Verdana"/>
          <w:b/>
          <w:bCs/>
          <w:iCs/>
          <w:sz w:val="16"/>
          <w:szCs w:val="16"/>
        </w:rPr>
        <w:t xml:space="preserve"> ФСФР России </w:t>
      </w:r>
    </w:p>
    <w:p w14:paraId="7A48C401" w14:textId="77777777" w:rsidR="00F41BCE" w:rsidRPr="00F41BCE" w:rsidRDefault="00F41BCE" w:rsidP="00F41BCE">
      <w:pPr>
        <w:ind w:firstLine="547"/>
        <w:jc w:val="both"/>
        <w:rPr>
          <w:rFonts w:ascii="Verdana" w:hAnsi="Verdana"/>
          <w:b/>
          <w:bCs/>
          <w:iCs/>
          <w:sz w:val="16"/>
          <w:szCs w:val="16"/>
        </w:rPr>
      </w:pPr>
      <w:r w:rsidRPr="00F41BCE">
        <w:rPr>
          <w:rFonts w:ascii="Verdana" w:hAnsi="Verdana"/>
          <w:b/>
          <w:bCs/>
          <w:iCs/>
          <w:sz w:val="16"/>
          <w:szCs w:val="16"/>
        </w:rPr>
        <w:t>В случае прекращения деятельности НКО АО НРД (далее – «НРД») в связи с его реорганизацией обязательное централизованное хранение Облигаций будет осуществляться его правопреемником в соответствии с требованиями законодательства Российской Федерации и/или нормативных актов в сфере финансовых рынков, а также внутренними документами юридического лица, являющегося правопреемником НРД. В тех случаях, когда в Решении о выпуске ценных бумаг упоминается НКО АО НРД, подразумевается НКО АО НРД или его правопреемник.</w:t>
      </w:r>
    </w:p>
    <w:p w14:paraId="54944177" w14:textId="77777777" w:rsidR="00F41BCE" w:rsidRPr="00F41BCE" w:rsidRDefault="00F41BCE" w:rsidP="00F41BCE">
      <w:pPr>
        <w:ind w:firstLine="547"/>
        <w:jc w:val="both"/>
        <w:rPr>
          <w:rFonts w:ascii="Verdana" w:hAnsi="Verdana"/>
          <w:b/>
          <w:bCs/>
          <w:iCs/>
          <w:sz w:val="16"/>
          <w:szCs w:val="16"/>
        </w:rPr>
      </w:pPr>
      <w:r w:rsidRPr="00F41BCE">
        <w:rPr>
          <w:rFonts w:ascii="Verdana" w:hAnsi="Verdana"/>
          <w:b/>
          <w:bCs/>
          <w:iCs/>
          <w:sz w:val="16"/>
          <w:szCs w:val="16"/>
        </w:rPr>
        <w:t>Облигации выпускаются в документарной форме с оформлением на весь объем выпуска единого сертификата (далее – Сертификат), подлежащего обязательному централизованному хранению в НРД. Выдача отдельных Сертификатов на руки владельцам Облигаций не предусмотрена. Владельцы Облигаций не вправе требовать выдачи Сертификата на руки.</w:t>
      </w:r>
      <w:r w:rsidRPr="00F41BCE" w:rsidDel="000C09DF">
        <w:rPr>
          <w:rFonts w:ascii="Verdana" w:hAnsi="Verdana"/>
          <w:b/>
          <w:bCs/>
          <w:iCs/>
          <w:sz w:val="16"/>
          <w:szCs w:val="16"/>
        </w:rPr>
        <w:t xml:space="preserve"> </w:t>
      </w:r>
    </w:p>
    <w:p w14:paraId="56A049AC" w14:textId="77777777" w:rsidR="00F41BCE" w:rsidRPr="00F41BCE" w:rsidRDefault="00F41BCE" w:rsidP="00F41BCE">
      <w:pPr>
        <w:ind w:firstLine="547"/>
        <w:jc w:val="both"/>
        <w:rPr>
          <w:rFonts w:ascii="Verdana" w:hAnsi="Verdana"/>
          <w:b/>
          <w:bCs/>
          <w:iCs/>
          <w:sz w:val="16"/>
          <w:szCs w:val="16"/>
        </w:rPr>
      </w:pPr>
      <w:r w:rsidRPr="00F41BCE">
        <w:rPr>
          <w:rFonts w:ascii="Verdana" w:hAnsi="Verdana"/>
          <w:b/>
          <w:bCs/>
          <w:iCs/>
          <w:sz w:val="16"/>
          <w:szCs w:val="16"/>
        </w:rPr>
        <w:t xml:space="preserve">До даты начала размещения Облигаций </w:t>
      </w:r>
      <w:r w:rsidRPr="00F41BCE">
        <w:rPr>
          <w:rFonts w:ascii="Verdana" w:hAnsi="Verdana"/>
          <w:b/>
          <w:bCs/>
          <w:sz w:val="16"/>
          <w:szCs w:val="16"/>
        </w:rPr>
        <w:t>Общество с ограниченной ответственностью «ГарантСтрой»</w:t>
      </w:r>
      <w:r w:rsidRPr="00F41BCE">
        <w:rPr>
          <w:rFonts w:ascii="Verdana" w:hAnsi="Verdana"/>
          <w:b/>
          <w:bCs/>
          <w:iCs/>
          <w:sz w:val="16"/>
          <w:szCs w:val="16"/>
        </w:rPr>
        <w:t xml:space="preserve"> </w:t>
      </w:r>
      <w:r w:rsidRPr="00F41BCE">
        <w:rPr>
          <w:rFonts w:ascii="Verdana" w:eastAsia="SimSun" w:hAnsi="Verdana"/>
          <w:b/>
          <w:sz w:val="16"/>
          <w:szCs w:val="16"/>
        </w:rPr>
        <w:t>(далее – «</w:t>
      </w:r>
      <w:r w:rsidRPr="00F41BCE">
        <w:rPr>
          <w:rFonts w:ascii="Verdana" w:hAnsi="Verdana"/>
          <w:b/>
          <w:bCs/>
          <w:iCs/>
          <w:sz w:val="16"/>
          <w:szCs w:val="16"/>
        </w:rPr>
        <w:t>Эмитент») передает Сертификат на хранение в НРД.</w:t>
      </w:r>
    </w:p>
    <w:p w14:paraId="5E372459" w14:textId="77777777" w:rsidR="00F41BCE" w:rsidRPr="00F41BCE" w:rsidRDefault="00F41BCE" w:rsidP="00F41BCE">
      <w:pPr>
        <w:ind w:firstLine="547"/>
        <w:jc w:val="both"/>
        <w:rPr>
          <w:rFonts w:ascii="Verdana" w:hAnsi="Verdana"/>
          <w:b/>
          <w:bCs/>
          <w:iCs/>
          <w:sz w:val="16"/>
          <w:szCs w:val="16"/>
        </w:rPr>
      </w:pPr>
      <w:r w:rsidRPr="00F41BCE">
        <w:rPr>
          <w:rFonts w:ascii="Verdana" w:hAnsi="Verdana"/>
          <w:b/>
          <w:bCs/>
          <w:iCs/>
          <w:sz w:val="16"/>
          <w:szCs w:val="16"/>
        </w:rPr>
        <w:t>Образец Сертификата приводится в приложении к Решению о выпуске ценных бумаг и Проспекту ценных бумаг. Документами, удостоверяющими права, закрепленные Облигацией, являются Сертификат и Решение о выпуске ценных бумаг. В случае расхождения между текстом Решения о выпуске ценных бумаг и данными, приведенными в Сертификате, владелец Облигаций имеет право требовать осуществления прав, закрепленных Облигацией, в объеме, удостоверенном Сертификатом. Эмитент несет ответственность за несовпадение данных, содержащихся в Сертификате Облигаций, с данными, содержащимися в Решении о выпуске ценных бумаг, в соответствии с действующим законодательством Российской Федерации.</w:t>
      </w:r>
    </w:p>
    <w:p w14:paraId="047A5482" w14:textId="77777777" w:rsidR="00F41BCE" w:rsidRPr="00F41BCE" w:rsidRDefault="00F41BCE" w:rsidP="00F41BCE">
      <w:pPr>
        <w:ind w:firstLine="547"/>
        <w:jc w:val="both"/>
        <w:rPr>
          <w:rFonts w:ascii="Verdana" w:hAnsi="Verdana"/>
          <w:b/>
          <w:bCs/>
          <w:iCs/>
          <w:sz w:val="16"/>
          <w:szCs w:val="16"/>
        </w:rPr>
      </w:pPr>
      <w:r w:rsidRPr="00F41BCE">
        <w:rPr>
          <w:rFonts w:ascii="Verdana" w:hAnsi="Verdana"/>
          <w:b/>
          <w:bCs/>
          <w:iCs/>
          <w:sz w:val="16"/>
          <w:szCs w:val="16"/>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14:paraId="6408C176" w14:textId="77777777" w:rsidR="00F41BCE" w:rsidRPr="00F41BCE" w:rsidRDefault="00F41BCE" w:rsidP="00F41BCE">
      <w:pPr>
        <w:ind w:firstLine="547"/>
        <w:jc w:val="both"/>
        <w:rPr>
          <w:rFonts w:ascii="Verdana" w:hAnsi="Verdana"/>
          <w:b/>
          <w:bCs/>
          <w:iCs/>
          <w:sz w:val="16"/>
          <w:szCs w:val="16"/>
        </w:rPr>
      </w:pPr>
      <w:r w:rsidRPr="00F41BCE">
        <w:rPr>
          <w:rFonts w:ascii="Verdana" w:hAnsi="Verdana"/>
          <w:b/>
          <w:bCs/>
          <w:iCs/>
          <w:sz w:val="16"/>
          <w:szCs w:val="16"/>
        </w:rPr>
        <w:t>Права владельцев на Облигации выпуска удостоверяются Сертификатом и записями по счетам депо в НРД или Депозитариях.</w:t>
      </w:r>
    </w:p>
    <w:p w14:paraId="3EF2BB96" w14:textId="77777777" w:rsidR="00F41BCE" w:rsidRPr="00F41BCE" w:rsidRDefault="00F41BCE" w:rsidP="00F41BCE">
      <w:pPr>
        <w:ind w:firstLine="709"/>
        <w:jc w:val="both"/>
        <w:rPr>
          <w:rFonts w:ascii="Verdana" w:hAnsi="Verdana"/>
          <w:b/>
          <w:bCs/>
          <w:iCs/>
          <w:sz w:val="16"/>
          <w:szCs w:val="16"/>
        </w:rPr>
      </w:pPr>
    </w:p>
    <w:p w14:paraId="01133CAB" w14:textId="77777777" w:rsidR="00F41BCE" w:rsidRPr="00F41BCE" w:rsidRDefault="00F41BCE" w:rsidP="00F41BCE">
      <w:pPr>
        <w:ind w:firstLine="709"/>
        <w:jc w:val="both"/>
        <w:rPr>
          <w:rFonts w:ascii="Verdana" w:hAnsi="Verdana"/>
          <w:b/>
          <w:bCs/>
          <w:iCs/>
          <w:sz w:val="16"/>
          <w:szCs w:val="16"/>
        </w:rPr>
      </w:pPr>
    </w:p>
    <w:p w14:paraId="5A0B110F" w14:textId="77777777" w:rsidR="00F41BCE" w:rsidRPr="00F41BCE" w:rsidRDefault="00F41BCE" w:rsidP="00F41BCE">
      <w:pPr>
        <w:ind w:firstLine="709"/>
        <w:jc w:val="both"/>
        <w:rPr>
          <w:rFonts w:ascii="Verdana" w:hAnsi="Verdana"/>
          <w:b/>
          <w:bCs/>
          <w:iCs/>
          <w:sz w:val="16"/>
          <w:szCs w:val="16"/>
        </w:rPr>
      </w:pPr>
    </w:p>
    <w:p w14:paraId="759A5B57"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Права на Облигации учитываются НРД и Депозитариями, действующими на основании соответствующих лицензий и договоров с владельцами Облигаций, в виде записей по счетам депо, открытым владельцами Облигаций в НРД и Депозитариях.</w:t>
      </w:r>
    </w:p>
    <w:p w14:paraId="3DAF1DAE"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Права собственности на Облигации подтверждаются выписками по счетам депо, выдаваемыми НРД и Депозитариями.</w:t>
      </w:r>
    </w:p>
    <w:p w14:paraId="02126678"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16F1BD4C"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52F7CCD3"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14:paraId="07799EAF"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Снятие Сертификата с хранения производится после списания всех Облигаций выпуска со счетов НРД.</w:t>
      </w:r>
    </w:p>
    <w:p w14:paraId="5FC965DB"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Положением о депозитарной деятельности в Российской Федерации, утвержденным постановлением ФКЦБ России от 16.10.1997 г. № 36 (в случае утраты силы – нормативными актами Банка России, принятыми взамен), а также иными нормативными правовыми актами Российской Федерации и внутренними документами депозитария.</w:t>
      </w:r>
    </w:p>
    <w:p w14:paraId="4C556AEF"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b/>
          <w:bCs/>
          <w:iCs/>
          <w:sz w:val="16"/>
          <w:szCs w:val="16"/>
        </w:rPr>
        <w:t>В случае изменения действующего законодательства и/или нормативных актов в сфере финансовых рынков, порядок учета и перехода прав на Облигации будет регулироваться с учетом изменившихся требований законодательства и/или нормативных актов в сфере финансовых рынков.</w:t>
      </w:r>
    </w:p>
    <w:p w14:paraId="03F42DA4" w14:textId="77777777" w:rsidR="00F41BCE" w:rsidRPr="00F41BCE" w:rsidRDefault="00F41BCE" w:rsidP="00F41BCE">
      <w:pPr>
        <w:autoSpaceDE/>
        <w:autoSpaceDN/>
        <w:spacing w:line="312" w:lineRule="auto"/>
        <w:ind w:firstLine="567"/>
        <w:jc w:val="both"/>
        <w:rPr>
          <w:rFonts w:ascii="Verdana" w:hAnsi="Verdana"/>
          <w:sz w:val="16"/>
          <w:szCs w:val="16"/>
        </w:rPr>
      </w:pPr>
    </w:p>
    <w:p w14:paraId="4987A5C0"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4. Номинальная стоимость каждой ценной бумаги выпуска (дополнительного выпуска)</w:t>
      </w:r>
    </w:p>
    <w:p w14:paraId="73EE80ED"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 xml:space="preserve">1 000 </w:t>
      </w:r>
      <w:r w:rsidRPr="00F41BCE">
        <w:rPr>
          <w:rFonts w:ascii="Verdana" w:hAnsi="Verdana"/>
          <w:b/>
          <w:sz w:val="16"/>
          <w:szCs w:val="16"/>
        </w:rPr>
        <w:t>(Одна тысяча)</w:t>
      </w:r>
      <w:r w:rsidRPr="00F41BCE">
        <w:rPr>
          <w:rFonts w:ascii="Verdana" w:hAnsi="Verdana"/>
          <w:b/>
          <w:bCs/>
          <w:iCs/>
          <w:sz w:val="16"/>
          <w:szCs w:val="16"/>
        </w:rPr>
        <w:t xml:space="preserve"> рублей.</w:t>
      </w:r>
    </w:p>
    <w:p w14:paraId="1FD4FD8F" w14:textId="77777777" w:rsidR="00F41BCE" w:rsidRPr="00F41BCE" w:rsidRDefault="00F41BCE" w:rsidP="00F41BCE">
      <w:pPr>
        <w:autoSpaceDE/>
        <w:autoSpaceDN/>
        <w:spacing w:line="312" w:lineRule="auto"/>
        <w:ind w:firstLine="567"/>
        <w:jc w:val="both"/>
        <w:rPr>
          <w:rFonts w:ascii="Verdana" w:hAnsi="Verdana"/>
          <w:sz w:val="16"/>
          <w:szCs w:val="16"/>
        </w:rPr>
      </w:pPr>
    </w:p>
    <w:p w14:paraId="49101B5C"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5. Количество ценных бумаг выпуска (дополнительного выпуска)</w:t>
      </w:r>
    </w:p>
    <w:p w14:paraId="09F66C0C"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sz w:val="16"/>
          <w:szCs w:val="16"/>
        </w:rPr>
        <w:t xml:space="preserve">Количество размещаемых ценных бумаг выпуска: </w:t>
      </w:r>
      <w:r w:rsidRPr="00F41BCE">
        <w:rPr>
          <w:rFonts w:ascii="Verdana" w:hAnsi="Verdana"/>
          <w:b/>
          <w:sz w:val="16"/>
          <w:szCs w:val="16"/>
        </w:rPr>
        <w:t>500 000 (Пятьсот тысяч) штук</w:t>
      </w:r>
    </w:p>
    <w:p w14:paraId="4D9BB0BF"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sz w:val="16"/>
          <w:szCs w:val="16"/>
        </w:rPr>
        <w:t>В случае, если выпуск ценных бумаг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ценных бумаг в каждом транше, а также порядковые номера и (в случае присвоения) коды ценных бумаг каждого транша:</w:t>
      </w:r>
      <w:r w:rsidRPr="00F41BCE">
        <w:rPr>
          <w:rFonts w:ascii="Verdana" w:hAnsi="Verdana"/>
          <w:b/>
          <w:sz w:val="16"/>
          <w:szCs w:val="16"/>
        </w:rPr>
        <w:t xml:space="preserve"> </w:t>
      </w:r>
    </w:p>
    <w:p w14:paraId="68D8658D"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Выпуск Облигаций не предполагается размещать траншами.</w:t>
      </w:r>
    </w:p>
    <w:p w14:paraId="50BCCE14" w14:textId="77777777" w:rsidR="00F41BCE" w:rsidRPr="00F41BCE" w:rsidRDefault="00F41BCE" w:rsidP="00F41BCE">
      <w:pPr>
        <w:autoSpaceDE/>
        <w:autoSpaceDN/>
        <w:spacing w:line="312" w:lineRule="auto"/>
        <w:ind w:firstLine="567"/>
        <w:jc w:val="both"/>
        <w:rPr>
          <w:rFonts w:ascii="Verdana" w:hAnsi="Verdana"/>
          <w:sz w:val="16"/>
          <w:szCs w:val="16"/>
        </w:rPr>
      </w:pPr>
    </w:p>
    <w:p w14:paraId="763AB8C4"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6. Общее количество ценных бумаг данного выпуска, размещенных ранее</w:t>
      </w:r>
    </w:p>
    <w:p w14:paraId="45CF3FCC"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В случае размещения ценных бумаг дополнительного выпуска указывается общее количество ценных бумаг данного выпуска, размещенных ранее.</w:t>
      </w:r>
    </w:p>
    <w:p w14:paraId="3ACF540B"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b/>
          <w:sz w:val="16"/>
          <w:szCs w:val="16"/>
        </w:rPr>
        <w:t>Сведения не указываются для данного выпуска. Данный выпуск не является дополнительным.</w:t>
      </w:r>
    </w:p>
    <w:p w14:paraId="3ED80928" w14:textId="77777777" w:rsidR="00F41BCE" w:rsidRPr="00F41BCE" w:rsidRDefault="00F41BCE" w:rsidP="00F41BCE">
      <w:pPr>
        <w:autoSpaceDE/>
        <w:autoSpaceDN/>
        <w:spacing w:line="312" w:lineRule="auto"/>
        <w:ind w:firstLine="567"/>
        <w:jc w:val="both"/>
        <w:rPr>
          <w:rFonts w:ascii="Verdana" w:hAnsi="Verdana"/>
          <w:sz w:val="16"/>
          <w:szCs w:val="16"/>
        </w:rPr>
      </w:pPr>
    </w:p>
    <w:p w14:paraId="00E4113C"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7. Права владельца каждой ценной бумаги выпуска (дополнительного выпуска)</w:t>
      </w:r>
    </w:p>
    <w:p w14:paraId="4875EC22"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 xml:space="preserve">7.1. Для обыкновенных акций: </w:t>
      </w:r>
    </w:p>
    <w:p w14:paraId="6EF0BD2D"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Сведения не указываются для ценных бумаг данного вида.</w:t>
      </w:r>
    </w:p>
    <w:p w14:paraId="24965113" w14:textId="77777777" w:rsidR="00F41BCE" w:rsidRPr="00F41BCE" w:rsidRDefault="00F41BCE" w:rsidP="00F41BCE">
      <w:pPr>
        <w:ind w:firstLine="567"/>
        <w:rPr>
          <w:rFonts w:ascii="Verdana" w:hAnsi="Verdana"/>
          <w:sz w:val="16"/>
          <w:szCs w:val="16"/>
        </w:rPr>
      </w:pPr>
    </w:p>
    <w:p w14:paraId="35B104C5"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7.2. Для привилегированных акций:</w:t>
      </w:r>
    </w:p>
    <w:p w14:paraId="6310BC40"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Сведения не указываются для ценных бумаг данного вида.</w:t>
      </w:r>
    </w:p>
    <w:p w14:paraId="1412D66B" w14:textId="77777777" w:rsidR="00F41BCE" w:rsidRPr="00F41BCE" w:rsidRDefault="00F41BCE" w:rsidP="00F41BCE">
      <w:pPr>
        <w:autoSpaceDE/>
        <w:autoSpaceDN/>
        <w:spacing w:line="312" w:lineRule="auto"/>
        <w:ind w:firstLine="567"/>
        <w:jc w:val="both"/>
        <w:rPr>
          <w:rFonts w:ascii="Verdana" w:hAnsi="Verdana"/>
          <w:sz w:val="16"/>
          <w:szCs w:val="16"/>
        </w:rPr>
      </w:pPr>
    </w:p>
    <w:p w14:paraId="31B88151"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7.3. Для облигаций:</w:t>
      </w:r>
    </w:p>
    <w:p w14:paraId="0E45CDFB" w14:textId="77777777" w:rsidR="00F41BCE" w:rsidRPr="00F41BCE" w:rsidRDefault="00F41BCE" w:rsidP="00F41BCE">
      <w:pPr>
        <w:widowControl w:val="0"/>
        <w:adjustRightInd w:val="0"/>
        <w:ind w:firstLine="567"/>
        <w:jc w:val="both"/>
        <w:rPr>
          <w:rFonts w:ascii="Verdana" w:eastAsia="SimSun" w:hAnsi="Verdana"/>
          <w:b/>
          <w:iCs/>
          <w:sz w:val="16"/>
          <w:szCs w:val="16"/>
        </w:rPr>
      </w:pPr>
      <w:r w:rsidRPr="00F41BCE">
        <w:rPr>
          <w:rFonts w:ascii="Verdana" w:eastAsia="SimSun" w:hAnsi="Verdana"/>
          <w:b/>
          <w:iCs/>
          <w:sz w:val="16"/>
          <w:szCs w:val="16"/>
        </w:rPr>
        <w:t xml:space="preserve">Облигации представляют собой прямые, безусловные обязательства </w:t>
      </w:r>
      <w:r w:rsidRPr="00F41BCE">
        <w:rPr>
          <w:rFonts w:ascii="Verdana" w:eastAsia="SimSun" w:hAnsi="Verdana"/>
          <w:b/>
          <w:sz w:val="16"/>
          <w:szCs w:val="16"/>
        </w:rPr>
        <w:t>Эмитента</w:t>
      </w:r>
      <w:r w:rsidRPr="00F41BCE">
        <w:rPr>
          <w:rFonts w:ascii="Verdana" w:eastAsia="SimSun" w:hAnsi="Verdana"/>
          <w:b/>
          <w:iCs/>
          <w:sz w:val="16"/>
          <w:szCs w:val="16"/>
        </w:rPr>
        <w:t>.</w:t>
      </w:r>
    </w:p>
    <w:p w14:paraId="26FBC996" w14:textId="77777777" w:rsidR="00F41BCE" w:rsidRPr="00F41BCE" w:rsidRDefault="00F41BCE" w:rsidP="00F41BCE">
      <w:pPr>
        <w:widowControl w:val="0"/>
        <w:autoSpaceDE/>
        <w:autoSpaceDN/>
        <w:ind w:firstLine="567"/>
        <w:jc w:val="both"/>
        <w:outlineLvl w:val="2"/>
        <w:rPr>
          <w:rFonts w:ascii="Verdana" w:hAnsi="Verdana" w:cs="Arial"/>
          <w:b/>
          <w:bCs/>
          <w:iCs/>
          <w:sz w:val="16"/>
          <w:szCs w:val="16"/>
        </w:rPr>
      </w:pPr>
      <w:r w:rsidRPr="00F41BCE">
        <w:rPr>
          <w:rFonts w:ascii="Verdana" w:hAnsi="Verdana" w:cs="Arial"/>
          <w:b/>
          <w:bCs/>
          <w:iCs/>
          <w:sz w:val="16"/>
          <w:szCs w:val="16"/>
        </w:rPr>
        <w:t xml:space="preserve">Каждая Облигация предоставляет ее владельцу одинаковый объем прав. </w:t>
      </w:r>
    </w:p>
    <w:p w14:paraId="24714A33" w14:textId="77777777" w:rsidR="00F41BCE" w:rsidRPr="00F41BCE" w:rsidRDefault="00F41BCE" w:rsidP="00F41BCE">
      <w:pPr>
        <w:keepNext/>
        <w:widowControl w:val="0"/>
        <w:autoSpaceDE/>
        <w:autoSpaceDN/>
        <w:spacing w:line="300" w:lineRule="auto"/>
        <w:ind w:firstLine="567"/>
        <w:jc w:val="both"/>
        <w:outlineLvl w:val="2"/>
        <w:rPr>
          <w:rFonts w:ascii="Verdana" w:hAnsi="Verdana" w:cs="Arial"/>
          <w:b/>
          <w:bCs/>
          <w:iCs/>
          <w:sz w:val="16"/>
          <w:szCs w:val="16"/>
        </w:rPr>
      </w:pPr>
      <w:r w:rsidRPr="00F41BCE">
        <w:rPr>
          <w:rFonts w:ascii="Verdana" w:hAnsi="Verdana" w:cs="Arial"/>
          <w:b/>
          <w:bCs/>
          <w:iCs/>
          <w:sz w:val="16"/>
          <w:szCs w:val="16"/>
        </w:rPr>
        <w:t>Документами, удостоверяющими права, закрепленные Облигацией, являются Сертификат и Решение о выпуске ценных бумаг.</w:t>
      </w:r>
    </w:p>
    <w:p w14:paraId="29383DAD" w14:textId="77777777" w:rsidR="00F41BCE" w:rsidRPr="00F41BCE" w:rsidRDefault="00F41BCE" w:rsidP="00F41BCE">
      <w:pPr>
        <w:widowControl w:val="0"/>
        <w:numPr>
          <w:ilvl w:val="0"/>
          <w:numId w:val="11"/>
        </w:numPr>
        <w:tabs>
          <w:tab w:val="clear" w:pos="2149"/>
          <w:tab w:val="num" w:pos="0"/>
          <w:tab w:val="left" w:pos="993"/>
        </w:tabs>
        <w:adjustRightInd w:val="0"/>
        <w:ind w:left="0" w:firstLine="567"/>
        <w:jc w:val="both"/>
        <w:rPr>
          <w:rFonts w:ascii="Verdana" w:hAnsi="Verdana"/>
          <w:iCs/>
          <w:sz w:val="16"/>
          <w:szCs w:val="16"/>
        </w:rPr>
      </w:pPr>
      <w:r w:rsidRPr="00F41BCE">
        <w:rPr>
          <w:rFonts w:ascii="Verdana" w:hAnsi="Verdana"/>
          <w:iCs/>
          <w:sz w:val="16"/>
          <w:szCs w:val="16"/>
        </w:rPr>
        <w:t>Каждая Облигация настоящего выпуска предоставляет ее владельцу одинаковый объем прав:</w:t>
      </w:r>
    </w:p>
    <w:p w14:paraId="6DA2E3B2" w14:textId="77777777" w:rsidR="00F41BCE" w:rsidRPr="00F41BCE" w:rsidRDefault="00F41BCE" w:rsidP="00F41BCE">
      <w:pPr>
        <w:widowControl w:val="0"/>
        <w:numPr>
          <w:ilvl w:val="0"/>
          <w:numId w:val="11"/>
        </w:numPr>
        <w:tabs>
          <w:tab w:val="clear" w:pos="2149"/>
          <w:tab w:val="num" w:pos="0"/>
          <w:tab w:val="left" w:pos="993"/>
        </w:tabs>
        <w:adjustRightInd w:val="0"/>
        <w:ind w:left="0" w:firstLine="567"/>
        <w:jc w:val="both"/>
        <w:rPr>
          <w:rFonts w:ascii="Verdana" w:eastAsia="SimSun" w:hAnsi="Verdana"/>
          <w:b/>
          <w:bCs/>
          <w:iCs/>
          <w:sz w:val="16"/>
          <w:szCs w:val="16"/>
        </w:rPr>
      </w:pPr>
      <w:r w:rsidRPr="00F41BCE">
        <w:rPr>
          <w:rFonts w:ascii="Verdana" w:eastAsia="SimSun" w:hAnsi="Verdana"/>
          <w:b/>
          <w:sz w:val="16"/>
          <w:szCs w:val="16"/>
        </w:rPr>
        <w:t>право на получение от Эмитента при погашении Облигации номинальной стоимости Облигации в срок, предусмотренный Решением о выпуске ценных бумаг;</w:t>
      </w:r>
    </w:p>
    <w:p w14:paraId="1D06194E" w14:textId="77777777" w:rsidR="00F41BCE" w:rsidRPr="00F41BCE" w:rsidRDefault="00F41BCE" w:rsidP="00F41BCE">
      <w:pPr>
        <w:widowControl w:val="0"/>
        <w:numPr>
          <w:ilvl w:val="0"/>
          <w:numId w:val="11"/>
        </w:numPr>
        <w:tabs>
          <w:tab w:val="clear" w:pos="2149"/>
          <w:tab w:val="num" w:pos="0"/>
          <w:tab w:val="left" w:pos="993"/>
        </w:tabs>
        <w:adjustRightInd w:val="0"/>
        <w:ind w:left="0" w:firstLine="567"/>
        <w:jc w:val="both"/>
        <w:rPr>
          <w:rFonts w:ascii="Verdana" w:eastAsia="SimSun" w:hAnsi="Verdana"/>
          <w:b/>
          <w:bCs/>
          <w:iCs/>
          <w:sz w:val="16"/>
          <w:szCs w:val="16"/>
        </w:rPr>
      </w:pPr>
      <w:r w:rsidRPr="00F41BCE">
        <w:rPr>
          <w:rFonts w:ascii="Verdana" w:eastAsia="SimSun" w:hAnsi="Verdana"/>
          <w:b/>
          <w:sz w:val="16"/>
          <w:szCs w:val="16"/>
        </w:rPr>
        <w:t>право на получение процентного (купонного) дохода по окончании каждого купонного периода;</w:t>
      </w:r>
    </w:p>
    <w:p w14:paraId="0E057FB5" w14:textId="77777777" w:rsidR="00F41BCE" w:rsidRPr="00F41BCE" w:rsidRDefault="00F41BCE" w:rsidP="00F41BCE">
      <w:pPr>
        <w:numPr>
          <w:ilvl w:val="0"/>
          <w:numId w:val="11"/>
        </w:numPr>
        <w:tabs>
          <w:tab w:val="clear" w:pos="2149"/>
          <w:tab w:val="num" w:pos="0"/>
          <w:tab w:val="left" w:pos="993"/>
        </w:tabs>
        <w:adjustRightInd w:val="0"/>
        <w:ind w:left="0" w:firstLine="567"/>
        <w:jc w:val="both"/>
        <w:rPr>
          <w:rFonts w:ascii="Verdana" w:eastAsia="SimSun" w:hAnsi="Verdana"/>
          <w:b/>
          <w:sz w:val="16"/>
          <w:szCs w:val="16"/>
        </w:rPr>
      </w:pPr>
      <w:r w:rsidRPr="00F41BCE">
        <w:rPr>
          <w:rFonts w:ascii="Verdana" w:eastAsia="SimSun" w:hAnsi="Verdana"/>
          <w:b/>
          <w:sz w:val="16"/>
          <w:szCs w:val="16"/>
        </w:rPr>
        <w:t>право требовать приобретения всех или части принадлежащих ему Облигаций в случаях и на условиях, предусмотренных Решением о выпуске ценных бумаг;</w:t>
      </w:r>
    </w:p>
    <w:p w14:paraId="04010957" w14:textId="77777777" w:rsidR="00F41BCE" w:rsidRPr="00F41BCE" w:rsidRDefault="00F41BCE" w:rsidP="00F41BCE">
      <w:pPr>
        <w:widowControl w:val="0"/>
        <w:numPr>
          <w:ilvl w:val="0"/>
          <w:numId w:val="11"/>
        </w:numPr>
        <w:tabs>
          <w:tab w:val="clear" w:pos="2149"/>
          <w:tab w:val="num" w:pos="0"/>
          <w:tab w:val="left" w:pos="993"/>
        </w:tabs>
        <w:autoSpaceDE/>
        <w:autoSpaceDN/>
        <w:ind w:left="0" w:firstLine="567"/>
        <w:jc w:val="both"/>
        <w:rPr>
          <w:rFonts w:ascii="Verdana" w:hAnsi="Verdana"/>
          <w:sz w:val="16"/>
          <w:szCs w:val="16"/>
        </w:rPr>
      </w:pPr>
      <w:r w:rsidRPr="00F41BCE">
        <w:rPr>
          <w:rFonts w:ascii="Verdana" w:hAnsi="Verdana"/>
          <w:b/>
          <w:sz w:val="16"/>
          <w:szCs w:val="16"/>
        </w:rPr>
        <w:t xml:space="preserve">право свободно продавать и иным образом отчуждать Облигации </w:t>
      </w:r>
      <w:r w:rsidRPr="00F41BCE">
        <w:rPr>
          <w:rFonts w:ascii="Verdana" w:hAnsi="Verdana" w:cs="Verdana"/>
          <w:b/>
          <w:bCs/>
          <w:sz w:val="16"/>
          <w:szCs w:val="16"/>
        </w:rPr>
        <w:t>в соответствии с действующим законодательством Российской Федерации, а также осуществлять иные права, предусмотренные законодательством Российской Федерации;</w:t>
      </w:r>
    </w:p>
    <w:p w14:paraId="36D00621" w14:textId="77777777" w:rsidR="00F41BCE" w:rsidRPr="00F41BCE" w:rsidRDefault="00F41BCE" w:rsidP="00F41BCE">
      <w:pPr>
        <w:widowControl w:val="0"/>
        <w:numPr>
          <w:ilvl w:val="0"/>
          <w:numId w:val="11"/>
        </w:numPr>
        <w:tabs>
          <w:tab w:val="clear" w:pos="2149"/>
          <w:tab w:val="num" w:pos="0"/>
          <w:tab w:val="left" w:pos="993"/>
        </w:tabs>
        <w:autoSpaceDE/>
        <w:autoSpaceDN/>
        <w:ind w:left="0" w:firstLine="567"/>
        <w:jc w:val="both"/>
        <w:rPr>
          <w:rFonts w:ascii="Verdana" w:hAnsi="Verdana"/>
          <w:b/>
          <w:sz w:val="16"/>
          <w:szCs w:val="16"/>
        </w:rPr>
      </w:pPr>
      <w:r w:rsidRPr="00F41BCE">
        <w:rPr>
          <w:rFonts w:ascii="Verdana" w:hAnsi="Verdana"/>
          <w:b/>
          <w:sz w:val="16"/>
          <w:szCs w:val="16"/>
        </w:rPr>
        <w:t>право обратиться к Эмитенту с требованием досрочного погашения номинальной стоимости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случаях и на условиях, предусмотренных Решением о выпуске ценных бумаг и действующим законодательством Российской Федерации;</w:t>
      </w:r>
    </w:p>
    <w:p w14:paraId="6587EA51" w14:textId="77777777" w:rsidR="00F41BCE" w:rsidRPr="00F41BCE" w:rsidRDefault="00F41BCE" w:rsidP="00F41BCE">
      <w:pPr>
        <w:widowControl w:val="0"/>
        <w:numPr>
          <w:ilvl w:val="0"/>
          <w:numId w:val="11"/>
        </w:numPr>
        <w:tabs>
          <w:tab w:val="clear" w:pos="2149"/>
          <w:tab w:val="num" w:pos="0"/>
          <w:tab w:val="left" w:pos="993"/>
        </w:tabs>
        <w:autoSpaceDE/>
        <w:autoSpaceDN/>
        <w:ind w:left="0" w:firstLine="567"/>
        <w:jc w:val="both"/>
        <w:rPr>
          <w:rFonts w:ascii="Verdana" w:hAnsi="Verdana"/>
          <w:b/>
          <w:sz w:val="16"/>
          <w:szCs w:val="16"/>
        </w:rPr>
      </w:pPr>
      <w:r w:rsidRPr="00F41BCE">
        <w:rPr>
          <w:rFonts w:ascii="Verdana" w:hAnsi="Verdana"/>
          <w:b/>
          <w:sz w:val="16"/>
          <w:szCs w:val="16"/>
        </w:rPr>
        <w:t xml:space="preserve">право получения причитающихся денежных средств в порядке очередности, установленной в соответствии со статьей 64 Гражданского кодекса Российской Федерации, в случае ликвидации Эмитента владелец Облигации; </w:t>
      </w:r>
    </w:p>
    <w:p w14:paraId="2A350676" w14:textId="77777777" w:rsidR="00F41BCE" w:rsidRPr="00F41BCE" w:rsidRDefault="00F41BCE" w:rsidP="00F41BCE">
      <w:pPr>
        <w:widowControl w:val="0"/>
        <w:numPr>
          <w:ilvl w:val="0"/>
          <w:numId w:val="11"/>
        </w:numPr>
        <w:tabs>
          <w:tab w:val="clear" w:pos="2149"/>
          <w:tab w:val="num" w:pos="0"/>
          <w:tab w:val="left" w:pos="993"/>
        </w:tabs>
        <w:autoSpaceDE/>
        <w:autoSpaceDN/>
        <w:ind w:left="0" w:firstLine="567"/>
        <w:jc w:val="both"/>
        <w:rPr>
          <w:rFonts w:ascii="Verdana" w:hAnsi="Verdana"/>
          <w:b/>
          <w:sz w:val="16"/>
          <w:szCs w:val="16"/>
        </w:rPr>
      </w:pPr>
      <w:r w:rsidRPr="00F41BCE">
        <w:rPr>
          <w:rFonts w:ascii="Verdana" w:hAnsi="Verdana"/>
          <w:b/>
          <w:sz w:val="16"/>
          <w:szCs w:val="16"/>
        </w:rPr>
        <w:t>право на возврат средств инвестирования в случае признания выпуска Облигаций в соответствии с законодательством несостоявшимся или недействительным;</w:t>
      </w:r>
    </w:p>
    <w:p w14:paraId="4F4598F6" w14:textId="77777777" w:rsidR="00F41BCE" w:rsidRPr="00F41BCE" w:rsidRDefault="00F41BCE" w:rsidP="00F41BCE">
      <w:pPr>
        <w:widowControl w:val="0"/>
        <w:numPr>
          <w:ilvl w:val="0"/>
          <w:numId w:val="11"/>
        </w:numPr>
        <w:tabs>
          <w:tab w:val="clear" w:pos="2149"/>
          <w:tab w:val="num" w:pos="0"/>
          <w:tab w:val="left" w:pos="993"/>
        </w:tabs>
        <w:autoSpaceDE/>
        <w:autoSpaceDN/>
        <w:ind w:left="0" w:firstLine="567"/>
        <w:jc w:val="both"/>
        <w:rPr>
          <w:rFonts w:ascii="Verdana" w:hAnsi="Verdana"/>
          <w:b/>
          <w:sz w:val="16"/>
          <w:szCs w:val="16"/>
        </w:rPr>
      </w:pPr>
      <w:r w:rsidRPr="00F41BCE">
        <w:rPr>
          <w:rFonts w:ascii="Verdana" w:hAnsi="Verdana"/>
          <w:b/>
          <w:sz w:val="16"/>
          <w:szCs w:val="16"/>
        </w:rPr>
        <w:t xml:space="preserve">иные права, предусмотренные законодательством Российской Федерации. </w:t>
      </w:r>
    </w:p>
    <w:p w14:paraId="3C09E2C5" w14:textId="77777777" w:rsidR="00F41BCE" w:rsidRPr="00F41BCE" w:rsidRDefault="00F41BCE" w:rsidP="00F41BCE">
      <w:pPr>
        <w:widowControl w:val="0"/>
        <w:autoSpaceDE/>
        <w:autoSpaceDN/>
        <w:ind w:firstLine="567"/>
        <w:jc w:val="both"/>
        <w:rPr>
          <w:rFonts w:ascii="Verdana" w:hAnsi="Verdana"/>
          <w:b/>
          <w:sz w:val="16"/>
          <w:szCs w:val="16"/>
        </w:rPr>
      </w:pPr>
      <w:r w:rsidRPr="00F41BCE">
        <w:rPr>
          <w:rFonts w:ascii="Verdana" w:hAnsi="Verdana"/>
          <w:b/>
          <w:sz w:val="16"/>
          <w:szCs w:val="16"/>
        </w:rPr>
        <w:t>Все задолженности Эмитента по Облигациям настоящего выпуска будут юридически равны и в равной степени обязательны к исполнению.</w:t>
      </w:r>
    </w:p>
    <w:p w14:paraId="624D6B64" w14:textId="77777777" w:rsidR="00F41BCE" w:rsidRPr="00F41BCE" w:rsidRDefault="00F41BCE" w:rsidP="00F41BCE">
      <w:pPr>
        <w:widowControl w:val="0"/>
        <w:autoSpaceDE/>
        <w:autoSpaceDN/>
        <w:ind w:firstLine="567"/>
        <w:jc w:val="both"/>
        <w:rPr>
          <w:rFonts w:ascii="Verdana" w:hAnsi="Verdana"/>
          <w:b/>
          <w:sz w:val="16"/>
          <w:szCs w:val="16"/>
        </w:rPr>
      </w:pPr>
      <w:r w:rsidRPr="00F41BCE">
        <w:rPr>
          <w:rFonts w:ascii="Verdana" w:hAnsi="Verdana"/>
          <w:b/>
          <w:sz w:val="16"/>
          <w:szCs w:val="16"/>
        </w:rPr>
        <w:t xml:space="preserve">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14:paraId="4F1DD4A3" w14:textId="77777777" w:rsidR="00F41BCE" w:rsidRPr="00F41BCE" w:rsidRDefault="00F41BCE" w:rsidP="00F41BCE">
      <w:pPr>
        <w:widowControl w:val="0"/>
        <w:autoSpaceDE/>
        <w:autoSpaceDN/>
        <w:ind w:firstLine="567"/>
        <w:jc w:val="both"/>
        <w:rPr>
          <w:rFonts w:ascii="Verdana" w:hAnsi="Verdana"/>
          <w:b/>
          <w:sz w:val="16"/>
          <w:szCs w:val="16"/>
        </w:rPr>
      </w:pPr>
    </w:p>
    <w:p w14:paraId="46734DFA" w14:textId="77777777" w:rsidR="00F41BCE" w:rsidRPr="00F41BCE" w:rsidRDefault="00F41BCE" w:rsidP="00F41BCE">
      <w:pPr>
        <w:widowControl w:val="0"/>
        <w:autoSpaceDE/>
        <w:autoSpaceDN/>
        <w:ind w:firstLine="567"/>
        <w:jc w:val="both"/>
        <w:rPr>
          <w:rFonts w:ascii="Verdana" w:hAnsi="Verdana"/>
          <w:sz w:val="16"/>
          <w:szCs w:val="16"/>
        </w:rPr>
      </w:pPr>
      <w:r w:rsidRPr="00F41BCE">
        <w:rPr>
          <w:rFonts w:ascii="Verdana" w:hAnsi="Verdana"/>
          <w:sz w:val="16"/>
          <w:szCs w:val="16"/>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508344B7"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b/>
          <w:sz w:val="16"/>
          <w:szCs w:val="16"/>
        </w:rPr>
        <w:t>Предоставление обеспечения по Облигациям выпуска не предусмотрено.</w:t>
      </w:r>
    </w:p>
    <w:p w14:paraId="56EFF29A" w14:textId="77777777" w:rsidR="00F41BCE" w:rsidRPr="00F41BCE" w:rsidRDefault="00F41BCE" w:rsidP="00F41BCE">
      <w:pPr>
        <w:autoSpaceDE/>
        <w:autoSpaceDN/>
        <w:spacing w:line="312" w:lineRule="auto"/>
        <w:ind w:firstLine="567"/>
        <w:jc w:val="both"/>
        <w:rPr>
          <w:rFonts w:ascii="Verdana" w:hAnsi="Verdana"/>
          <w:sz w:val="16"/>
          <w:szCs w:val="16"/>
        </w:rPr>
      </w:pPr>
    </w:p>
    <w:p w14:paraId="4E3ADAC8"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7.4. Для опционов эмитента указываются:</w:t>
      </w:r>
    </w:p>
    <w:p w14:paraId="42E80685"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Сведения не указываются для ценных бумаг данного вида.</w:t>
      </w:r>
    </w:p>
    <w:p w14:paraId="5A4EEA51" w14:textId="77777777" w:rsidR="00F41BCE" w:rsidRPr="00F41BCE" w:rsidRDefault="00F41BCE" w:rsidP="00F41BCE">
      <w:pPr>
        <w:adjustRightInd w:val="0"/>
        <w:ind w:firstLine="567"/>
        <w:jc w:val="both"/>
        <w:rPr>
          <w:rFonts w:ascii="Verdana" w:hAnsi="Verdana"/>
          <w:sz w:val="16"/>
          <w:szCs w:val="16"/>
        </w:rPr>
      </w:pPr>
    </w:p>
    <w:p w14:paraId="208002A4"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7.5.   В случае если размещаемые ценные бумаги являются конвертируемыми ценными бумагами, также указываются категория (тип), номинальная стоимость и количество акций или серия и номинальная стоимость облигаций, в которые конвертируется каждая конвертируемая акция, облигация, права, предоставляемые акциями или облигациями, в которые они конвертируются, а также порядок и условия такой конвертации. </w:t>
      </w:r>
    </w:p>
    <w:p w14:paraId="69F1FF8E"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Облигации не являются конвертируемыми.</w:t>
      </w:r>
    </w:p>
    <w:p w14:paraId="03E5CA59" w14:textId="77777777" w:rsidR="00F41BCE" w:rsidRPr="00F41BCE" w:rsidRDefault="00F41BCE" w:rsidP="00F41BCE">
      <w:pPr>
        <w:autoSpaceDE/>
        <w:autoSpaceDN/>
        <w:spacing w:line="312" w:lineRule="auto"/>
        <w:ind w:firstLine="567"/>
        <w:jc w:val="both"/>
        <w:rPr>
          <w:rFonts w:ascii="Verdana" w:hAnsi="Verdana"/>
          <w:sz w:val="16"/>
          <w:szCs w:val="16"/>
        </w:rPr>
      </w:pPr>
    </w:p>
    <w:p w14:paraId="2190710E"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7.6. 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3D4DECD2"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Размещаемые ценные бумаги не являются ценными бумагами, предназначенными для квалифицированных инвесторов.</w:t>
      </w:r>
    </w:p>
    <w:p w14:paraId="7182F9BF" w14:textId="77777777" w:rsidR="00F41BCE" w:rsidRPr="00F41BCE" w:rsidRDefault="00F41BCE" w:rsidP="00F41BCE">
      <w:pPr>
        <w:autoSpaceDE/>
        <w:autoSpaceDN/>
        <w:ind w:firstLine="567"/>
        <w:jc w:val="both"/>
        <w:rPr>
          <w:rFonts w:ascii="Verdana" w:hAnsi="Verdana"/>
          <w:sz w:val="16"/>
          <w:szCs w:val="16"/>
        </w:rPr>
      </w:pPr>
    </w:p>
    <w:p w14:paraId="48B3FCD6"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8. Условия и порядок размещения ценных бумаг выпуска (дополнительного выпуска)</w:t>
      </w:r>
    </w:p>
    <w:p w14:paraId="3BF77FAD"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 xml:space="preserve">8.1. Способ размещения ценных бумаг: </w:t>
      </w:r>
    </w:p>
    <w:p w14:paraId="20E9D2D6"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Закрытая подписка</w:t>
      </w:r>
    </w:p>
    <w:p w14:paraId="454A1E0E" w14:textId="77777777" w:rsidR="00F41BCE" w:rsidRPr="00F41BCE" w:rsidRDefault="00F41BCE" w:rsidP="00F41BCE">
      <w:pPr>
        <w:adjustRightInd w:val="0"/>
        <w:ind w:firstLine="567"/>
        <w:jc w:val="both"/>
        <w:rPr>
          <w:rFonts w:ascii="Verdana" w:hAnsi="Verdana"/>
          <w:sz w:val="16"/>
          <w:szCs w:val="16"/>
        </w:rPr>
      </w:pPr>
    </w:p>
    <w:p w14:paraId="476FCF69"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Круг потенциальных приобретателей ценных бумаг:</w:t>
      </w:r>
    </w:p>
    <w:p w14:paraId="2774BE32" w14:textId="77777777" w:rsidR="00F41BCE" w:rsidRPr="00F41BCE" w:rsidRDefault="00F41BCE" w:rsidP="00F41BCE">
      <w:pPr>
        <w:spacing w:after="5" w:line="249" w:lineRule="auto"/>
        <w:ind w:right="55" w:firstLine="567"/>
        <w:jc w:val="both"/>
        <w:rPr>
          <w:rFonts w:ascii="Verdana" w:eastAsia="Verdana" w:hAnsi="Verdana"/>
          <w:b/>
          <w:sz w:val="16"/>
          <w:szCs w:val="16"/>
        </w:rPr>
      </w:pPr>
      <w:r w:rsidRPr="00F41BCE">
        <w:rPr>
          <w:rFonts w:ascii="Verdana" w:eastAsia="Verdana" w:hAnsi="Verdana"/>
          <w:b/>
          <w:sz w:val="16"/>
          <w:szCs w:val="16"/>
        </w:rPr>
        <w:t>- Общество с ограниченной ответственностью «Капитал» (ОГРН 1147847265488);</w:t>
      </w:r>
    </w:p>
    <w:p w14:paraId="44B14FD7" w14:textId="77777777" w:rsidR="00F41BCE" w:rsidRPr="00F41BCE" w:rsidRDefault="00F41BCE" w:rsidP="00F41BCE">
      <w:pPr>
        <w:spacing w:after="5" w:line="249" w:lineRule="auto"/>
        <w:ind w:right="55" w:firstLine="567"/>
        <w:jc w:val="both"/>
        <w:rPr>
          <w:rFonts w:ascii="Verdana" w:eastAsia="Verdana" w:hAnsi="Verdana"/>
          <w:b/>
          <w:sz w:val="16"/>
          <w:szCs w:val="16"/>
        </w:rPr>
      </w:pPr>
      <w:r w:rsidRPr="00F41BCE">
        <w:rPr>
          <w:rFonts w:ascii="Verdana" w:eastAsia="Verdana" w:hAnsi="Verdana"/>
          <w:b/>
          <w:sz w:val="16"/>
          <w:szCs w:val="16"/>
        </w:rPr>
        <w:t xml:space="preserve">- Общество с ограниченной ответственностью «Инфинит Лайф» (ОГРН 1137847080580); </w:t>
      </w:r>
    </w:p>
    <w:p w14:paraId="6150D67A" w14:textId="77777777" w:rsidR="00F41BCE" w:rsidRPr="00F41BCE" w:rsidRDefault="00F41BCE" w:rsidP="00F41BCE">
      <w:pPr>
        <w:spacing w:after="5" w:line="249" w:lineRule="auto"/>
        <w:ind w:right="55" w:firstLine="567"/>
        <w:jc w:val="both"/>
        <w:rPr>
          <w:rFonts w:ascii="Verdana" w:eastAsia="Verdana" w:hAnsi="Verdana"/>
          <w:b/>
          <w:sz w:val="16"/>
          <w:szCs w:val="16"/>
        </w:rPr>
      </w:pPr>
      <w:r w:rsidRPr="00F41BCE">
        <w:rPr>
          <w:rFonts w:ascii="Verdana" w:eastAsia="Verdana" w:hAnsi="Verdana"/>
          <w:b/>
          <w:sz w:val="16"/>
          <w:szCs w:val="16"/>
        </w:rPr>
        <w:t>- Общество с ограниченной ответственностью инвестиционная компания «Атикон» (ОГРН 1026900529908);</w:t>
      </w:r>
    </w:p>
    <w:p w14:paraId="7540EB52" w14:textId="77777777" w:rsidR="00F41BCE" w:rsidRPr="00F41BCE" w:rsidRDefault="00F41BCE" w:rsidP="00F41BCE">
      <w:pPr>
        <w:spacing w:after="5" w:line="249" w:lineRule="auto"/>
        <w:ind w:right="55" w:firstLine="567"/>
        <w:jc w:val="both"/>
        <w:rPr>
          <w:rFonts w:ascii="Verdana" w:eastAsia="Verdana" w:hAnsi="Verdana"/>
          <w:b/>
          <w:sz w:val="16"/>
          <w:szCs w:val="16"/>
        </w:rPr>
      </w:pPr>
      <w:r w:rsidRPr="00F41BCE">
        <w:rPr>
          <w:rFonts w:ascii="Verdana" w:eastAsia="Verdana" w:hAnsi="Verdana"/>
          <w:b/>
          <w:sz w:val="16"/>
          <w:szCs w:val="16"/>
        </w:rPr>
        <w:t>- Акционерное общество Финансовая компания «Сивер» (ОГРН 1023801011541);</w:t>
      </w:r>
    </w:p>
    <w:p w14:paraId="5690A34C" w14:textId="77777777" w:rsidR="00F41BCE" w:rsidRPr="00F41BCE" w:rsidRDefault="00F41BCE" w:rsidP="00F41BCE">
      <w:pPr>
        <w:spacing w:after="5" w:line="249" w:lineRule="auto"/>
        <w:ind w:right="55" w:firstLine="567"/>
        <w:jc w:val="both"/>
        <w:rPr>
          <w:rFonts w:ascii="Verdana" w:eastAsia="Verdana" w:hAnsi="Verdana"/>
          <w:b/>
          <w:sz w:val="16"/>
          <w:szCs w:val="16"/>
        </w:rPr>
      </w:pPr>
      <w:r w:rsidRPr="00F41BCE">
        <w:rPr>
          <w:rFonts w:ascii="Verdana" w:eastAsia="Verdana" w:hAnsi="Verdana"/>
          <w:b/>
          <w:sz w:val="16"/>
          <w:szCs w:val="16"/>
        </w:rPr>
        <w:t>-  Общество с ограниченной ответственностью «ПИМЕКС»  (ОГРН 1157746318850).</w:t>
      </w:r>
    </w:p>
    <w:p w14:paraId="05D573DA"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Закрытая подписка на облигации не осуществляется на основании соглашения (соглашений) эмитента и потенциального приобретателя (приобретателей) облигаций о замене первоначального обязательства (обязательств), существовавшего между ними, договором (договорами) займа, заключенного (заключенных) путем выпуска и продажи облигаций.</w:t>
      </w:r>
    </w:p>
    <w:p w14:paraId="68CA327B" w14:textId="77777777" w:rsidR="00F41BCE" w:rsidRPr="00F41BCE" w:rsidRDefault="00F41BCE" w:rsidP="00F41BCE">
      <w:pPr>
        <w:adjustRightInd w:val="0"/>
        <w:ind w:firstLine="567"/>
        <w:jc w:val="both"/>
        <w:rPr>
          <w:rFonts w:ascii="Verdana" w:hAnsi="Verdana"/>
          <w:sz w:val="16"/>
          <w:szCs w:val="16"/>
        </w:rPr>
      </w:pPr>
    </w:p>
    <w:p w14:paraId="2FFF930B"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8.2. Срок размещения ценных бумаг</w:t>
      </w:r>
    </w:p>
    <w:p w14:paraId="1A92C9B3" w14:textId="77777777" w:rsidR="001A2FEB" w:rsidRPr="001A2FEB" w:rsidRDefault="001A2FEB" w:rsidP="001A2FEB">
      <w:pPr>
        <w:autoSpaceDE/>
        <w:autoSpaceDN/>
        <w:ind w:firstLine="567"/>
        <w:jc w:val="both"/>
        <w:rPr>
          <w:rFonts w:ascii="Verdana" w:hAnsi="Verdana"/>
          <w:sz w:val="16"/>
          <w:szCs w:val="16"/>
        </w:rPr>
      </w:pPr>
      <w:r w:rsidRPr="001A2FEB">
        <w:rPr>
          <w:rFonts w:ascii="Verdana" w:hAnsi="Verdana"/>
          <w:sz w:val="16"/>
          <w:szCs w:val="16"/>
        </w:rPr>
        <w:t>Указываются дата начала и дата окончания размещения ценных бумаг или порядок определения срока размещения ценных бумаг.</w:t>
      </w:r>
    </w:p>
    <w:p w14:paraId="0C509360" w14:textId="77777777" w:rsidR="001A2FEB" w:rsidRPr="001A2FEB" w:rsidRDefault="001A2FEB" w:rsidP="001A2FEB">
      <w:pPr>
        <w:autoSpaceDE/>
        <w:autoSpaceDN/>
        <w:ind w:firstLine="567"/>
        <w:jc w:val="both"/>
        <w:rPr>
          <w:rFonts w:ascii="Verdana" w:hAnsi="Verdana"/>
          <w:sz w:val="16"/>
          <w:szCs w:val="16"/>
        </w:rPr>
      </w:pPr>
      <w:r w:rsidRPr="001A2FEB">
        <w:rPr>
          <w:rFonts w:ascii="Verdana" w:hAnsi="Verdana"/>
          <w:sz w:val="16"/>
          <w:szCs w:val="16"/>
        </w:rPr>
        <w:t>Дата начала размещения ценных бумаг:</w:t>
      </w:r>
    </w:p>
    <w:p w14:paraId="0A3277F6"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Размещение Облигаций может быть начато не ранее даты, с которой Эмитент предоставляет доступ к Проспекту ценных бумаг в соответствии с законодательством Российской Федерации и порядком раскрытия информации, указанным в п. 11 Решения о выпуске ценных бумаг.</w:t>
      </w:r>
    </w:p>
    <w:p w14:paraId="4D30C0AE"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Дата начала размещения Облигаций устанавливается единоличным исполнительным органом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указанном в п. 11. Решения о выпуске ценных бумаг.</w:t>
      </w:r>
    </w:p>
    <w:p w14:paraId="625CA269"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Раскрытие сообщения о государственной регистрации выпуска Облигаций и о порядке доступа всех заинтересованных лиц к информации, содержащейся в Проспекте ценных бумаг, осуществляется Эмитентом в порядке и сроки, указанные в п. 11 Решения о выпуске ценных бумаг.</w:t>
      </w:r>
    </w:p>
    <w:p w14:paraId="16CF6FC3"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Информация о дате начала размещения Облигаций публикуется Эмитентом в форме сообщения о дате начала размещения ценных бумаг в срок не позднее чем за 1 (Один) день до даты начала размещения Облигаций:</w:t>
      </w:r>
    </w:p>
    <w:p w14:paraId="2EFF489C"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w:t>
      </w:r>
    </w:p>
    <w:p w14:paraId="12914810"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 на странице в информационно-телекоммуникационной сети Интернет, предоставляемой одним из распространителей информации на рынке ценных бумаг, по адресу https://www.e-disclosure.ru/portal/company.aspx?id=36519 (далее – страница в сети Интернет).</w:t>
      </w:r>
    </w:p>
    <w:p w14:paraId="6A865AE9"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О дате начала размещения Облигаций Эмитент уведомляет НРД в согласованном порядке.</w:t>
      </w:r>
    </w:p>
    <w:p w14:paraId="3F5A9953"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Дата начала размещения Облигаций, установленная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предусмотренному законодательством Российской Федерации, Решением о выпуске ценных бумаг и Проспектом ценных бумаг.</w:t>
      </w:r>
    </w:p>
    <w:p w14:paraId="11B8E896"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В случае принятия Эмитентом решения об изменении даты начала размещения Облигаций, раскрытой в порядке, предусмотренном выше, Эмитент обязан опубликовать сообщение об изменении даты начала размещения Облигаций в ленте новостей и на странице в сети Интернет не позднее 1 (Одного) дня до наступления такой даты.</w:t>
      </w:r>
    </w:p>
    <w:p w14:paraId="7DBF7763"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Об изменении даты начала размещения Облигаций Эмитент уведомляет НРД не позднее 1 (Одного) дня с даты принятия единоличным исполнительным органом</w:t>
      </w:r>
      <w:r w:rsidRPr="001A2FEB" w:rsidDel="006C016E">
        <w:rPr>
          <w:rFonts w:ascii="Verdana" w:hAnsi="Verdana"/>
          <w:b/>
          <w:bCs/>
          <w:iCs/>
          <w:sz w:val="16"/>
          <w:szCs w:val="16"/>
        </w:rPr>
        <w:t xml:space="preserve"> </w:t>
      </w:r>
      <w:r w:rsidRPr="001A2FEB">
        <w:rPr>
          <w:rFonts w:ascii="Verdana" w:hAnsi="Verdana"/>
          <w:b/>
          <w:bCs/>
          <w:iCs/>
          <w:sz w:val="16"/>
          <w:szCs w:val="16"/>
        </w:rPr>
        <w:t>Эмитента решения об изменении даты начала размещения Облигаций, но не позднее, чем за 1 (Один)  день до наступления такой даты.</w:t>
      </w:r>
    </w:p>
    <w:p w14:paraId="35541A4F"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В случае если на момент наступления события, о котором Эмитент должен раскрыть информацию в соответствии с законодательством Российской Федерации и/или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в настоящем пункте, информация о таком событии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наступления события.</w:t>
      </w:r>
    </w:p>
    <w:p w14:paraId="76822096"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bCs/>
          <w:iCs/>
          <w:sz w:val="16"/>
          <w:szCs w:val="16"/>
        </w:rPr>
        <w:t>В случае если на момент принятия (утверждения единоличным исполнительным органом Эмитента) Эмитентом решения о дате начала размещения Облигаций и/или решения об изменении даты начала размещения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(утверждения единоличным исполнительным органом Эмитента) Эмитентом решения об указанных событиях, нежели порядок и сроки, предусмотренные настоящим пунктом, принятие (утверждение единоличным исполнительным органом Эмитента) Эмитентом указанных решений осуществляется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(утверждения единоличным исполнительным органом Эмитента) Эмитентом указанных решений.</w:t>
      </w:r>
    </w:p>
    <w:p w14:paraId="79291D2A" w14:textId="77777777" w:rsidR="001A2FEB" w:rsidRPr="001A2FEB" w:rsidRDefault="001A2FEB" w:rsidP="001A2FEB">
      <w:pPr>
        <w:autoSpaceDE/>
        <w:autoSpaceDN/>
        <w:ind w:firstLine="567"/>
        <w:jc w:val="both"/>
        <w:rPr>
          <w:rFonts w:ascii="Verdana" w:hAnsi="Verdana"/>
          <w:sz w:val="16"/>
          <w:szCs w:val="16"/>
        </w:rPr>
      </w:pPr>
      <w:r w:rsidRPr="001A2FEB">
        <w:rPr>
          <w:rFonts w:ascii="Verdana" w:hAnsi="Verdana"/>
          <w:sz w:val="16"/>
          <w:szCs w:val="16"/>
        </w:rPr>
        <w:t>Дата окончания размещения ценных бумаг:</w:t>
      </w:r>
    </w:p>
    <w:p w14:paraId="3950CC12"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Дата окончания размещения определяется как более ранняя из следующих дат:</w:t>
      </w:r>
    </w:p>
    <w:p w14:paraId="6BB19319" w14:textId="77777777" w:rsidR="001A2FEB" w:rsidRPr="001A2FEB" w:rsidRDefault="001A2FEB" w:rsidP="001A2FEB">
      <w:pPr>
        <w:autoSpaceDE/>
        <w:autoSpaceDN/>
        <w:ind w:firstLine="567"/>
        <w:jc w:val="both"/>
        <w:rPr>
          <w:rFonts w:ascii="Verdana" w:hAnsi="Verdana"/>
          <w:b/>
          <w:bCs/>
          <w:iCs/>
          <w:sz w:val="16"/>
          <w:szCs w:val="16"/>
        </w:rPr>
      </w:pPr>
      <w:r w:rsidRPr="001A2FEB">
        <w:rPr>
          <w:rFonts w:ascii="Verdana" w:hAnsi="Verdana"/>
          <w:b/>
          <w:sz w:val="16"/>
          <w:szCs w:val="16"/>
        </w:rPr>
        <w:t>а) 30 (Тридцатый</w:t>
      </w:r>
      <w:r w:rsidRPr="001A2FEB">
        <w:rPr>
          <w:rFonts w:ascii="Verdana" w:hAnsi="Verdana"/>
          <w:b/>
          <w:bCs/>
          <w:iCs/>
          <w:sz w:val="16"/>
          <w:szCs w:val="16"/>
        </w:rPr>
        <w:t xml:space="preserve">) день, начиная с даты, следующей за датой начала размещения Облигаций; </w:t>
      </w:r>
    </w:p>
    <w:p w14:paraId="166507A4"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б) дата размещения последней Облигации выпуска.</w:t>
      </w:r>
    </w:p>
    <w:p w14:paraId="3CE2E53C"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При этом срок размещения облигаций не может составлять более одного года с даты государственной регистрации выпуска Облигаций.</w:t>
      </w:r>
    </w:p>
    <w:p w14:paraId="678113A6"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 xml:space="preserve"> Эмитент вправе продлить указанный срок путем внесения соответствующих изменений в решение о выпуске ценных бумаг.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их выпуска.</w:t>
      </w:r>
    </w:p>
    <w:p w14:paraId="5DDBB3E0" w14:textId="77777777" w:rsidR="001A2FEB" w:rsidRPr="001A2FEB" w:rsidRDefault="001A2FEB" w:rsidP="001A2FEB">
      <w:pPr>
        <w:autoSpaceDE/>
        <w:autoSpaceDN/>
        <w:ind w:firstLine="567"/>
        <w:jc w:val="both"/>
        <w:rPr>
          <w:rFonts w:ascii="Verdana" w:hAnsi="Verdana"/>
          <w:b/>
          <w:sz w:val="16"/>
          <w:szCs w:val="16"/>
        </w:rPr>
      </w:pPr>
    </w:p>
    <w:p w14:paraId="509079C8"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519CCC97"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 в ленте новостей - не позднее 1 (Одного) дня;</w:t>
      </w:r>
    </w:p>
    <w:p w14:paraId="07619C05"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 на странице в сети Интернет - не позднее 2 (Двух) дней.</w:t>
      </w:r>
    </w:p>
    <w:p w14:paraId="46AB1327" w14:textId="77777777" w:rsidR="001A2FEB" w:rsidRPr="001A2FEB" w:rsidRDefault="001A2FEB" w:rsidP="001A2FEB">
      <w:pPr>
        <w:autoSpaceDE/>
        <w:autoSpaceDN/>
        <w:ind w:firstLine="567"/>
        <w:jc w:val="both"/>
        <w:rPr>
          <w:rFonts w:ascii="Verdana" w:hAnsi="Verdana"/>
          <w:b/>
          <w:sz w:val="16"/>
          <w:szCs w:val="16"/>
        </w:rPr>
      </w:pPr>
    </w:p>
    <w:p w14:paraId="2C0AA6DF" w14:textId="77777777" w:rsidR="001A2FEB" w:rsidRPr="001A2FEB" w:rsidRDefault="001A2FEB" w:rsidP="001A2FEB">
      <w:pPr>
        <w:autoSpaceDE/>
        <w:autoSpaceDN/>
        <w:ind w:firstLine="567"/>
        <w:jc w:val="both"/>
        <w:rPr>
          <w:rFonts w:ascii="Verdana" w:hAnsi="Verdana"/>
          <w:sz w:val="16"/>
          <w:szCs w:val="16"/>
        </w:rPr>
      </w:pPr>
      <w:r w:rsidRPr="001A2FEB">
        <w:rPr>
          <w:rFonts w:ascii="Verdana" w:hAnsi="Verdana"/>
          <w:sz w:val="16"/>
          <w:szCs w:val="16"/>
        </w:rPr>
        <w:t>В случае, если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2FB07B79"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Выпуск облигаций не предполагается размещать траншами.</w:t>
      </w:r>
    </w:p>
    <w:p w14:paraId="49B9656D" w14:textId="77777777" w:rsidR="00F41BCE" w:rsidRPr="00F41BCE" w:rsidRDefault="00F41BCE" w:rsidP="00F41BCE">
      <w:pPr>
        <w:autoSpaceDE/>
        <w:autoSpaceDN/>
        <w:spacing w:line="312" w:lineRule="auto"/>
        <w:ind w:firstLine="567"/>
        <w:jc w:val="both"/>
        <w:rPr>
          <w:rFonts w:ascii="Verdana" w:hAnsi="Verdana"/>
          <w:sz w:val="16"/>
          <w:szCs w:val="16"/>
        </w:rPr>
      </w:pPr>
    </w:p>
    <w:p w14:paraId="6874EDEC"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8.3. Порядок размещения ценных бумаг</w:t>
      </w:r>
    </w:p>
    <w:p w14:paraId="68D86314"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05DE921"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заключаемого Эмитентом с каждым из приобретателей, указанных в п. 8.1 Решения о выпуске ценных бумаг и в п. 8.8.1 Проспекта ценных бумаг (далее – Приобретатели),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14:paraId="3DC58249"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b/>
          <w:bCs/>
          <w:iCs/>
          <w:sz w:val="16"/>
          <w:szCs w:val="16"/>
        </w:rPr>
        <w:t>Договор купли-продажи Облигаций от имени Эмитента подписывается профессиональным участником рынка ценных бумаг, оказывающим Эмитенту услуги по размещению Облигаций и  по организации размещения Облигаций, сведения о котором указаны ниже (далее - Брокер), действующим на основании доверенности.</w:t>
      </w:r>
    </w:p>
    <w:p w14:paraId="5D24088E"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b/>
          <w:bCs/>
          <w:iCs/>
          <w:sz w:val="16"/>
          <w:szCs w:val="16"/>
        </w:rPr>
        <w:t>Заключение Договора купли-продажи производится в рабочие дни с 10-00 часов до 18-00 часов по следующему адресу: 123022, г. Москва, ул. Красная Пресня, д. 26, стр.2 (место заключения Договора купли-продажи Облигаций).</w:t>
      </w:r>
    </w:p>
    <w:p w14:paraId="4A6907DA"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b/>
          <w:bCs/>
          <w:iCs/>
          <w:sz w:val="16"/>
          <w:szCs w:val="16"/>
        </w:rPr>
        <w:t>Приобретаемые Облигации должны быть полностью оплачены в течение 5 рабочих дней с момента заключения Договора. Обязательство по оплате размещаемых Облигаций считается исполненным с момента поступления денежных средств на специальный брокерский счет Брокера, предусмотренный п. 8.6 Решения о выпуске ценных бумаг и п. 8.8.6 Проспекта ценных бумаг. 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14:paraId="3A5F0EFC"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РФ.</w:t>
      </w:r>
    </w:p>
    <w:p w14:paraId="6BCEBCC0"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осуществляющем централизованное хранение Облигаций выпуска, или в другом Депозитарии. Порядок и сроки открытия счетов депо определяются положениями регламентов соответствующих депозитариев.</w:t>
      </w:r>
    </w:p>
    <w:p w14:paraId="752BFE78" w14:textId="77777777" w:rsidR="00F41BCE" w:rsidRPr="00F41BCE" w:rsidRDefault="00F41BCE" w:rsidP="00F41BCE">
      <w:pPr>
        <w:widowControl w:val="0"/>
        <w:adjustRightInd w:val="0"/>
        <w:ind w:firstLine="567"/>
        <w:jc w:val="both"/>
        <w:rPr>
          <w:rFonts w:ascii="Verdana" w:hAnsi="Verdana"/>
          <w:b/>
          <w:bCs/>
          <w:iCs/>
          <w:sz w:val="16"/>
          <w:szCs w:val="16"/>
        </w:rPr>
      </w:pPr>
    </w:p>
    <w:p w14:paraId="33CE3103" w14:textId="77777777" w:rsidR="00F41BCE" w:rsidRPr="00F41BCE" w:rsidRDefault="00F41BCE" w:rsidP="00F41BCE">
      <w:pPr>
        <w:widowControl w:val="0"/>
        <w:adjustRightInd w:val="0"/>
        <w:ind w:firstLine="567"/>
        <w:jc w:val="both"/>
        <w:rPr>
          <w:rFonts w:ascii="Verdana" w:hAnsi="Verdana"/>
          <w:bCs/>
          <w:iCs/>
          <w:sz w:val="16"/>
          <w:szCs w:val="16"/>
        </w:rPr>
      </w:pPr>
      <w:r w:rsidRPr="00F41BCE">
        <w:rPr>
          <w:rFonts w:ascii="Verdana" w:hAnsi="Verdana"/>
          <w:bCs/>
          <w:iCs/>
          <w:sz w:val="16"/>
          <w:szCs w:val="16"/>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083B1DD4"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Преимущественное право приобретения Облигаций не предусмотрено.</w:t>
      </w:r>
    </w:p>
    <w:p w14:paraId="5EF40A68" w14:textId="77777777" w:rsidR="00F41BCE" w:rsidRPr="00F41BCE" w:rsidRDefault="00F41BCE" w:rsidP="00F41BCE">
      <w:pPr>
        <w:adjustRightInd w:val="0"/>
        <w:ind w:firstLine="567"/>
        <w:jc w:val="both"/>
        <w:rPr>
          <w:rFonts w:ascii="Verdana" w:hAnsi="Verdana"/>
          <w:b/>
          <w:bCs/>
          <w:iCs/>
          <w:sz w:val="16"/>
          <w:szCs w:val="16"/>
        </w:rPr>
      </w:pPr>
    </w:p>
    <w:p w14:paraId="5340210E" w14:textId="77777777" w:rsidR="00F41BCE" w:rsidRPr="00F41BCE" w:rsidRDefault="00F41BCE" w:rsidP="00F41BCE">
      <w:pPr>
        <w:adjustRightInd w:val="0"/>
        <w:ind w:firstLine="567"/>
        <w:jc w:val="both"/>
        <w:rPr>
          <w:rFonts w:ascii="Verdana" w:hAnsi="Verdana"/>
          <w:bCs/>
          <w:iCs/>
          <w:sz w:val="16"/>
          <w:szCs w:val="16"/>
        </w:rPr>
      </w:pPr>
      <w:r w:rsidRPr="00F41BCE">
        <w:rPr>
          <w:rFonts w:ascii="Verdana" w:hAnsi="Verdana"/>
          <w:bCs/>
          <w:iCs/>
          <w:sz w:val="16"/>
          <w:szCs w:val="16"/>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приходных записей по лицевым счетам первых владельцев и (или) номинальных держателей, срок и иные условия выдачи передаточного распоряжения:</w:t>
      </w:r>
    </w:p>
    <w:p w14:paraId="5E40F7CA"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Облигации не являются именными ценными бумагами.</w:t>
      </w:r>
    </w:p>
    <w:p w14:paraId="7D6EFB30" w14:textId="77777777" w:rsidR="00F41BCE" w:rsidRPr="00F41BCE" w:rsidRDefault="00F41BCE" w:rsidP="00F41BCE">
      <w:pPr>
        <w:adjustRightInd w:val="0"/>
        <w:ind w:firstLine="567"/>
        <w:jc w:val="both"/>
        <w:rPr>
          <w:rFonts w:ascii="Verdana" w:hAnsi="Verdana"/>
          <w:bCs/>
          <w:iCs/>
          <w:sz w:val="16"/>
          <w:szCs w:val="16"/>
        </w:rPr>
      </w:pPr>
    </w:p>
    <w:p w14:paraId="25A7557A"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bCs/>
          <w:iCs/>
          <w:sz w:val="16"/>
          <w:szCs w:val="16"/>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F86F8AC"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Приходная запись по счету депо первого приобретателя в НРД вносится на основании поручений Эмитента в порядке и сроки, установленные  условиями осуществления депозитарной деятельности НРД. Размещенные Облигации зачисляются депозитариями на счета депо покупателей Облигаций в соответствии с условиями осуществления депозитарной деятельности депозитариев.</w:t>
      </w:r>
    </w:p>
    <w:p w14:paraId="17FE9FAD"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Датой внесения приходной записи по счету депо первого владельца в депозитарии, осуществляющем учет прав на ценные бумаги, является дата исполнения соответствующего поручения депо в НРД или Депозитарии. При этом зачисление ценных бумаг на счета депо (внесение приходной записи по счету депо) осуществляется не позднее последнего дня срока размещения ценных бумаг, установленного в данном решении о выпуске ценных бумаг.</w:t>
      </w:r>
    </w:p>
    <w:p w14:paraId="1E406460"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27577704" w14:textId="77777777" w:rsidR="00F41BCE" w:rsidRPr="00F41BCE" w:rsidRDefault="00F41BCE" w:rsidP="00F41BCE">
      <w:pPr>
        <w:adjustRightInd w:val="0"/>
        <w:ind w:firstLine="567"/>
        <w:jc w:val="both"/>
        <w:rPr>
          <w:rFonts w:ascii="Verdana" w:hAnsi="Verdana"/>
          <w:b/>
          <w:bCs/>
          <w:iCs/>
          <w:sz w:val="16"/>
          <w:szCs w:val="16"/>
        </w:rPr>
      </w:pPr>
    </w:p>
    <w:p w14:paraId="617D9A82" w14:textId="77777777" w:rsidR="00F41BCE" w:rsidRPr="00F41BCE" w:rsidRDefault="00F41BCE" w:rsidP="00F41BCE">
      <w:pPr>
        <w:adjustRightInd w:val="0"/>
        <w:ind w:firstLine="567"/>
        <w:jc w:val="both"/>
        <w:rPr>
          <w:rFonts w:ascii="Verdana" w:hAnsi="Verdana"/>
          <w:bCs/>
          <w:iCs/>
          <w:sz w:val="16"/>
          <w:szCs w:val="16"/>
        </w:rPr>
      </w:pPr>
      <w:r w:rsidRPr="00F41BCE">
        <w:rPr>
          <w:rFonts w:ascii="Verdana" w:hAnsi="Verdana"/>
          <w:bCs/>
          <w:iCs/>
          <w:sz w:val="16"/>
          <w:szCs w:val="16"/>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p>
    <w:p w14:paraId="2A9D6710"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По Облигациям предусмотрено централизованное хранение.</w:t>
      </w:r>
    </w:p>
    <w:p w14:paraId="7387919F" w14:textId="77777777" w:rsidR="00F41BCE" w:rsidRPr="00F41BCE" w:rsidRDefault="00F41BCE" w:rsidP="00F41BCE">
      <w:pPr>
        <w:adjustRightInd w:val="0"/>
        <w:ind w:firstLine="567"/>
        <w:jc w:val="both"/>
        <w:rPr>
          <w:rFonts w:ascii="Verdana" w:hAnsi="Verdana"/>
          <w:b/>
          <w:bCs/>
          <w:iCs/>
          <w:sz w:val="16"/>
          <w:szCs w:val="16"/>
        </w:rPr>
      </w:pPr>
    </w:p>
    <w:p w14:paraId="32EA8589" w14:textId="77777777" w:rsidR="00F41BCE" w:rsidRPr="00F41BCE" w:rsidRDefault="00F41BCE" w:rsidP="00F41BCE">
      <w:pPr>
        <w:adjustRightInd w:val="0"/>
        <w:ind w:firstLine="567"/>
        <w:jc w:val="both"/>
        <w:rPr>
          <w:rFonts w:ascii="Verdana" w:hAnsi="Verdana"/>
          <w:bCs/>
          <w:iCs/>
          <w:sz w:val="16"/>
          <w:szCs w:val="16"/>
        </w:rPr>
      </w:pPr>
      <w:r w:rsidRPr="00F41BCE">
        <w:rPr>
          <w:rFonts w:ascii="Verdana" w:hAnsi="Verdana"/>
          <w:bCs/>
          <w:iCs/>
          <w:sz w:val="16"/>
          <w:szCs w:val="16"/>
        </w:rPr>
        <w:t>В случае если ценные бумаги размещаются посредством закрытой подписки в несколько этапов, условия размещения по каждому из которых не совпадают (различаются), раскрываются сроки (порядок определения сроков) размещения ценных бумаг по каждому этапу и не совпадающие условия размещения:</w:t>
      </w:r>
    </w:p>
    <w:p w14:paraId="6A11AD83"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 xml:space="preserve">Ценные бумаги не размещаются в несколько этапов. </w:t>
      </w:r>
    </w:p>
    <w:p w14:paraId="433A6523" w14:textId="77777777" w:rsidR="00F41BCE" w:rsidRPr="00F41BCE" w:rsidRDefault="00F41BCE" w:rsidP="00F41BCE">
      <w:pPr>
        <w:adjustRightInd w:val="0"/>
        <w:ind w:firstLine="567"/>
        <w:jc w:val="both"/>
        <w:rPr>
          <w:rFonts w:ascii="Verdana" w:hAnsi="Verdana"/>
          <w:bCs/>
          <w:iCs/>
          <w:sz w:val="16"/>
          <w:szCs w:val="16"/>
        </w:rPr>
      </w:pPr>
    </w:p>
    <w:p w14:paraId="3246D4CB" w14:textId="77777777" w:rsidR="00F41BCE" w:rsidRPr="00F41BCE" w:rsidRDefault="00F41BCE" w:rsidP="00F41BCE">
      <w:pPr>
        <w:adjustRightInd w:val="0"/>
        <w:ind w:firstLine="567"/>
        <w:jc w:val="both"/>
        <w:rPr>
          <w:rFonts w:ascii="Verdana" w:hAnsi="Verdana"/>
          <w:bCs/>
          <w:iCs/>
          <w:sz w:val="16"/>
          <w:szCs w:val="16"/>
        </w:rPr>
      </w:pPr>
      <w:r w:rsidRPr="00F41BCE">
        <w:rPr>
          <w:rFonts w:ascii="Verdana" w:hAnsi="Verdana"/>
          <w:bCs/>
          <w:iCs/>
          <w:sz w:val="16"/>
          <w:szCs w:val="16"/>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25E4ADB"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Ценные бумаги не размещаются посредством подписки путем проведения торгов.</w:t>
      </w:r>
    </w:p>
    <w:p w14:paraId="566AAEF7" w14:textId="03DC206C"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 xml:space="preserve">Эмитент в дальнейшем предполагает обратиться к организатору торговли на рынке ценных бумаг </w:t>
      </w:r>
      <w:r w:rsidR="000348F0" w:rsidRPr="000348F0">
        <w:rPr>
          <w:rFonts w:ascii="Verdana" w:hAnsi="Verdana"/>
          <w:b/>
          <w:bCs/>
          <w:iCs/>
          <w:sz w:val="16"/>
          <w:szCs w:val="16"/>
        </w:rPr>
        <w:t>Публичному акционерному обществу "Московская Биржа ММВБ-РТС"</w:t>
      </w:r>
      <w:r w:rsidRPr="00F41BCE">
        <w:rPr>
          <w:rFonts w:ascii="Verdana" w:hAnsi="Verdana"/>
          <w:b/>
          <w:bCs/>
          <w:iCs/>
          <w:sz w:val="16"/>
          <w:szCs w:val="16"/>
        </w:rPr>
        <w:t xml:space="preserve"> для допуска размещенных ценных бумаг к обращению на организованном рынке ценных бумаг. </w:t>
      </w:r>
    </w:p>
    <w:p w14:paraId="55C719CA" w14:textId="77777777" w:rsidR="00F41BCE" w:rsidRPr="00F41BCE" w:rsidRDefault="00F41BCE" w:rsidP="00F41BCE">
      <w:pPr>
        <w:ind w:firstLine="567"/>
        <w:jc w:val="both"/>
        <w:rPr>
          <w:rFonts w:ascii="Verdana" w:hAnsi="Verdana"/>
          <w:sz w:val="16"/>
          <w:szCs w:val="16"/>
        </w:rPr>
      </w:pPr>
      <w:r w:rsidRPr="00F41BCE">
        <w:rPr>
          <w:rFonts w:ascii="Verdana" w:hAnsi="Verdana"/>
          <w:sz w:val="16"/>
          <w:szCs w:val="16"/>
        </w:rPr>
        <w:t>Сведения об организаторе торговли на рынке ценных бумаг:</w:t>
      </w:r>
    </w:p>
    <w:p w14:paraId="52352EFA" w14:textId="375BAD2F" w:rsidR="00F41BCE" w:rsidRPr="000348F0" w:rsidRDefault="00F41BCE" w:rsidP="00F41BCE">
      <w:pPr>
        <w:ind w:firstLine="567"/>
        <w:jc w:val="both"/>
        <w:rPr>
          <w:rFonts w:ascii="Verdana" w:hAnsi="Verdana"/>
          <w:b/>
          <w:bCs/>
          <w:sz w:val="16"/>
          <w:szCs w:val="16"/>
        </w:rPr>
      </w:pPr>
      <w:r w:rsidRPr="00F41BCE">
        <w:rPr>
          <w:rFonts w:ascii="Verdana" w:hAnsi="Verdana"/>
          <w:sz w:val="16"/>
          <w:szCs w:val="16"/>
        </w:rPr>
        <w:t>Полное фирменное наименование:</w:t>
      </w:r>
      <w:r w:rsidRPr="00F41BCE">
        <w:rPr>
          <w:rFonts w:ascii="Verdana" w:hAnsi="Verdana"/>
          <w:bCs/>
          <w:iCs/>
          <w:sz w:val="16"/>
          <w:szCs w:val="16"/>
        </w:rPr>
        <w:t xml:space="preserve"> </w:t>
      </w:r>
      <w:r w:rsidR="000348F0">
        <w:rPr>
          <w:rFonts w:ascii="Verdana" w:hAnsi="Verdana"/>
          <w:b/>
          <w:bCs/>
          <w:iCs/>
          <w:sz w:val="16"/>
          <w:szCs w:val="16"/>
        </w:rPr>
        <w:t>Публичное</w:t>
      </w:r>
      <w:r w:rsidR="000348F0" w:rsidRPr="000348F0">
        <w:rPr>
          <w:rFonts w:ascii="Verdana" w:hAnsi="Verdana"/>
          <w:b/>
          <w:bCs/>
          <w:iCs/>
          <w:sz w:val="16"/>
          <w:szCs w:val="16"/>
        </w:rPr>
        <w:t xml:space="preserve"> акционерно</w:t>
      </w:r>
      <w:r w:rsidR="000348F0">
        <w:rPr>
          <w:rFonts w:ascii="Verdana" w:hAnsi="Verdana"/>
          <w:b/>
          <w:bCs/>
          <w:iCs/>
          <w:sz w:val="16"/>
          <w:szCs w:val="16"/>
        </w:rPr>
        <w:t>е</w:t>
      </w:r>
      <w:r w:rsidR="000348F0" w:rsidRPr="000348F0">
        <w:rPr>
          <w:rFonts w:ascii="Verdana" w:hAnsi="Verdana"/>
          <w:b/>
          <w:bCs/>
          <w:iCs/>
          <w:sz w:val="16"/>
          <w:szCs w:val="16"/>
        </w:rPr>
        <w:t xml:space="preserve"> обществ</w:t>
      </w:r>
      <w:r w:rsidR="000348F0">
        <w:rPr>
          <w:rFonts w:ascii="Verdana" w:hAnsi="Verdana"/>
          <w:b/>
          <w:bCs/>
          <w:iCs/>
          <w:sz w:val="16"/>
          <w:szCs w:val="16"/>
        </w:rPr>
        <w:t>о</w:t>
      </w:r>
      <w:r w:rsidR="000348F0" w:rsidRPr="000348F0">
        <w:rPr>
          <w:rFonts w:ascii="Verdana" w:hAnsi="Verdana"/>
          <w:b/>
          <w:bCs/>
          <w:iCs/>
          <w:sz w:val="16"/>
          <w:szCs w:val="16"/>
        </w:rPr>
        <w:t xml:space="preserve"> "Московская Биржа ММВБ-РТС"</w:t>
      </w:r>
      <w:r w:rsidRPr="000348F0">
        <w:rPr>
          <w:rFonts w:ascii="Verdana" w:hAnsi="Verdana"/>
          <w:b/>
          <w:bCs/>
          <w:sz w:val="16"/>
          <w:szCs w:val="16"/>
        </w:rPr>
        <w:t xml:space="preserve"> </w:t>
      </w:r>
    </w:p>
    <w:p w14:paraId="5D58096E" w14:textId="4D82A89A" w:rsidR="00F41BCE" w:rsidRPr="00F41BCE" w:rsidRDefault="00F41BCE" w:rsidP="00F41BCE">
      <w:pPr>
        <w:ind w:firstLine="567"/>
        <w:jc w:val="both"/>
        <w:rPr>
          <w:rFonts w:ascii="Verdana" w:hAnsi="Verdana"/>
          <w:b/>
          <w:bCs/>
          <w:sz w:val="16"/>
          <w:szCs w:val="16"/>
        </w:rPr>
      </w:pPr>
      <w:r w:rsidRPr="00F41BCE">
        <w:rPr>
          <w:rFonts w:ascii="Verdana" w:hAnsi="Verdana"/>
          <w:sz w:val="16"/>
          <w:szCs w:val="16"/>
        </w:rPr>
        <w:t xml:space="preserve">Сокращенное фирменное наименование: </w:t>
      </w:r>
      <w:r w:rsidR="000348F0">
        <w:rPr>
          <w:rFonts w:ascii="Verdana" w:hAnsi="Verdana"/>
          <w:b/>
          <w:bCs/>
          <w:iCs/>
          <w:sz w:val="16"/>
          <w:szCs w:val="16"/>
        </w:rPr>
        <w:t>П</w:t>
      </w:r>
      <w:r w:rsidRPr="00F41BCE">
        <w:rPr>
          <w:rFonts w:ascii="Verdana" w:hAnsi="Verdana"/>
          <w:b/>
          <w:bCs/>
          <w:iCs/>
          <w:sz w:val="16"/>
          <w:szCs w:val="16"/>
        </w:rPr>
        <w:t xml:space="preserve">АО </w:t>
      </w:r>
      <w:r w:rsidR="000348F0" w:rsidRPr="000348F0">
        <w:rPr>
          <w:rFonts w:ascii="Verdana" w:hAnsi="Verdana"/>
          <w:b/>
          <w:bCs/>
          <w:iCs/>
          <w:sz w:val="16"/>
          <w:szCs w:val="16"/>
        </w:rPr>
        <w:t xml:space="preserve">Московская Биржа </w:t>
      </w:r>
    </w:p>
    <w:p w14:paraId="156EAE49" w14:textId="1AA25C15" w:rsidR="00F41BCE" w:rsidRPr="00F41BCE" w:rsidRDefault="00F41BCE" w:rsidP="00F41BCE">
      <w:pPr>
        <w:ind w:firstLine="567"/>
        <w:jc w:val="both"/>
        <w:rPr>
          <w:rFonts w:ascii="Verdana" w:hAnsi="Verdana"/>
          <w:b/>
          <w:bCs/>
          <w:iCs/>
          <w:sz w:val="16"/>
          <w:szCs w:val="16"/>
        </w:rPr>
      </w:pPr>
      <w:r w:rsidRPr="00F41BCE">
        <w:rPr>
          <w:rFonts w:ascii="Verdana" w:hAnsi="Verdana"/>
          <w:sz w:val="16"/>
          <w:szCs w:val="16"/>
        </w:rPr>
        <w:t>Место нахождения:</w:t>
      </w:r>
      <w:r w:rsidRPr="00F41BCE">
        <w:rPr>
          <w:rFonts w:ascii="Verdana" w:hAnsi="Verdana"/>
          <w:b/>
          <w:sz w:val="16"/>
          <w:szCs w:val="16"/>
        </w:rPr>
        <w:t xml:space="preserve"> </w:t>
      </w:r>
      <w:r w:rsidR="00E00157">
        <w:rPr>
          <w:rFonts w:ascii="Verdana" w:hAnsi="Verdana"/>
          <w:b/>
          <w:sz w:val="16"/>
          <w:szCs w:val="16"/>
        </w:rPr>
        <w:t xml:space="preserve">Российская Федерация, </w:t>
      </w:r>
      <w:r w:rsidRPr="00F41BCE">
        <w:rPr>
          <w:rFonts w:ascii="Verdana" w:hAnsi="Verdana"/>
          <w:b/>
          <w:bCs/>
          <w:iCs/>
          <w:sz w:val="16"/>
          <w:szCs w:val="16"/>
        </w:rPr>
        <w:t xml:space="preserve">г. Москва, Большой Кисловский переулок, дом 13 </w:t>
      </w:r>
    </w:p>
    <w:p w14:paraId="5220DA85" w14:textId="77777777" w:rsidR="00F41BCE" w:rsidRPr="00F41BCE" w:rsidRDefault="00F41BCE" w:rsidP="00F41BCE">
      <w:pPr>
        <w:ind w:firstLine="567"/>
        <w:jc w:val="both"/>
        <w:rPr>
          <w:rFonts w:ascii="Verdana" w:hAnsi="Verdana"/>
          <w:sz w:val="16"/>
          <w:szCs w:val="16"/>
        </w:rPr>
      </w:pPr>
      <w:r w:rsidRPr="00F41BCE">
        <w:rPr>
          <w:rFonts w:ascii="Verdana" w:hAnsi="Verdana"/>
          <w:sz w:val="16"/>
          <w:szCs w:val="16"/>
        </w:rPr>
        <w:t>Данные о лицензии на осуществление деятельности по организации торговли на рынке ценных бумаг:</w:t>
      </w:r>
    </w:p>
    <w:p w14:paraId="516BFC67" w14:textId="45F1985B" w:rsidR="00F41BCE" w:rsidRPr="00F41BCE" w:rsidRDefault="00F41BCE" w:rsidP="00F41BCE">
      <w:pPr>
        <w:ind w:firstLine="567"/>
        <w:jc w:val="both"/>
        <w:rPr>
          <w:rFonts w:ascii="Verdana" w:hAnsi="Verdana"/>
          <w:b/>
          <w:bCs/>
          <w:iCs/>
          <w:sz w:val="16"/>
          <w:szCs w:val="16"/>
        </w:rPr>
      </w:pPr>
      <w:r w:rsidRPr="00F41BCE">
        <w:rPr>
          <w:rFonts w:ascii="Verdana" w:hAnsi="Verdana"/>
          <w:sz w:val="16"/>
          <w:szCs w:val="16"/>
        </w:rPr>
        <w:t>Номер лицензии:</w:t>
      </w:r>
      <w:r w:rsidRPr="00F41BCE">
        <w:rPr>
          <w:rFonts w:ascii="Verdana" w:hAnsi="Verdana"/>
          <w:b/>
          <w:sz w:val="16"/>
          <w:szCs w:val="16"/>
        </w:rPr>
        <w:t xml:space="preserve"> </w:t>
      </w:r>
      <w:r w:rsidRPr="00F41BCE">
        <w:rPr>
          <w:rFonts w:ascii="Verdana" w:hAnsi="Verdana"/>
          <w:b/>
          <w:bCs/>
          <w:iCs/>
          <w:sz w:val="16"/>
          <w:szCs w:val="16"/>
        </w:rPr>
        <w:t>077-00</w:t>
      </w:r>
      <w:r w:rsidR="000348F0">
        <w:rPr>
          <w:rFonts w:ascii="Verdana" w:hAnsi="Verdana"/>
          <w:b/>
          <w:bCs/>
          <w:iCs/>
          <w:sz w:val="16"/>
          <w:szCs w:val="16"/>
        </w:rPr>
        <w:t>1</w:t>
      </w:r>
    </w:p>
    <w:p w14:paraId="36BEDE53" w14:textId="055ECDE3" w:rsidR="00F41BCE" w:rsidRPr="00F41BCE" w:rsidRDefault="00F41BCE" w:rsidP="00F41BCE">
      <w:pPr>
        <w:ind w:firstLine="567"/>
        <w:jc w:val="both"/>
        <w:rPr>
          <w:rFonts w:ascii="Verdana" w:hAnsi="Verdana"/>
          <w:b/>
          <w:bCs/>
          <w:iCs/>
          <w:sz w:val="16"/>
          <w:szCs w:val="16"/>
        </w:rPr>
      </w:pPr>
      <w:r w:rsidRPr="00F41BCE">
        <w:rPr>
          <w:rFonts w:ascii="Verdana" w:hAnsi="Verdana"/>
          <w:sz w:val="16"/>
          <w:szCs w:val="16"/>
        </w:rPr>
        <w:t>Дата выдачи лицензии:</w:t>
      </w:r>
      <w:r w:rsidRPr="00F41BCE">
        <w:rPr>
          <w:rFonts w:ascii="Verdana" w:hAnsi="Verdana"/>
          <w:b/>
          <w:sz w:val="16"/>
          <w:szCs w:val="16"/>
        </w:rPr>
        <w:t xml:space="preserve"> </w:t>
      </w:r>
      <w:r w:rsidR="000348F0">
        <w:rPr>
          <w:rFonts w:ascii="Verdana" w:hAnsi="Verdana"/>
          <w:b/>
          <w:bCs/>
          <w:iCs/>
          <w:sz w:val="16"/>
          <w:szCs w:val="16"/>
        </w:rPr>
        <w:t>29</w:t>
      </w:r>
      <w:r w:rsidRPr="00F41BCE">
        <w:rPr>
          <w:rFonts w:ascii="Verdana" w:hAnsi="Verdana"/>
          <w:b/>
          <w:bCs/>
          <w:iCs/>
          <w:sz w:val="16"/>
          <w:szCs w:val="16"/>
        </w:rPr>
        <w:t>.</w:t>
      </w:r>
      <w:r w:rsidR="000348F0">
        <w:rPr>
          <w:rFonts w:ascii="Verdana" w:hAnsi="Verdana"/>
          <w:b/>
          <w:bCs/>
          <w:iCs/>
          <w:sz w:val="16"/>
          <w:szCs w:val="16"/>
        </w:rPr>
        <w:t>08</w:t>
      </w:r>
      <w:r w:rsidRPr="00F41BCE">
        <w:rPr>
          <w:rFonts w:ascii="Verdana" w:hAnsi="Verdana"/>
          <w:b/>
          <w:bCs/>
          <w:iCs/>
          <w:sz w:val="16"/>
          <w:szCs w:val="16"/>
        </w:rPr>
        <w:t>.2013</w:t>
      </w:r>
    </w:p>
    <w:p w14:paraId="5363E700" w14:textId="77777777" w:rsidR="00F41BCE" w:rsidRPr="00F41BCE" w:rsidRDefault="00F41BCE" w:rsidP="00F41BCE">
      <w:pPr>
        <w:ind w:firstLine="567"/>
        <w:jc w:val="both"/>
        <w:rPr>
          <w:rFonts w:ascii="Verdana" w:hAnsi="Verdana"/>
          <w:b/>
          <w:bCs/>
          <w:iCs/>
          <w:sz w:val="16"/>
          <w:szCs w:val="16"/>
        </w:rPr>
      </w:pPr>
      <w:r w:rsidRPr="00F41BCE">
        <w:rPr>
          <w:rFonts w:ascii="Verdana" w:hAnsi="Verdana"/>
          <w:sz w:val="16"/>
          <w:szCs w:val="16"/>
        </w:rPr>
        <w:t xml:space="preserve">Срок действия лицензии: </w:t>
      </w:r>
      <w:r w:rsidRPr="00F41BCE">
        <w:rPr>
          <w:rFonts w:ascii="Verdana" w:hAnsi="Verdana"/>
          <w:b/>
          <w:bCs/>
          <w:iCs/>
          <w:sz w:val="16"/>
          <w:szCs w:val="16"/>
        </w:rPr>
        <w:t>бессрочная</w:t>
      </w:r>
    </w:p>
    <w:p w14:paraId="3AA1C477" w14:textId="05070655" w:rsidR="00F41BCE" w:rsidRPr="00F41BCE" w:rsidRDefault="00F41BCE" w:rsidP="00F41BCE">
      <w:pPr>
        <w:tabs>
          <w:tab w:val="left" w:pos="6870"/>
        </w:tabs>
        <w:ind w:firstLine="567"/>
        <w:jc w:val="both"/>
        <w:rPr>
          <w:rFonts w:ascii="Verdana" w:hAnsi="Verdana"/>
          <w:b/>
          <w:bCs/>
          <w:iCs/>
          <w:sz w:val="16"/>
          <w:szCs w:val="16"/>
        </w:rPr>
      </w:pPr>
      <w:r w:rsidRPr="00F41BCE">
        <w:rPr>
          <w:rFonts w:ascii="Verdana" w:hAnsi="Verdana"/>
          <w:sz w:val="16"/>
          <w:szCs w:val="16"/>
        </w:rPr>
        <w:t>Орган, выдавший лицензию:</w:t>
      </w:r>
      <w:r w:rsidRPr="00F41BCE">
        <w:rPr>
          <w:rFonts w:ascii="Verdana" w:hAnsi="Verdana"/>
          <w:b/>
          <w:sz w:val="16"/>
          <w:szCs w:val="16"/>
        </w:rPr>
        <w:t xml:space="preserve"> </w:t>
      </w:r>
      <w:r w:rsidR="000348F0">
        <w:rPr>
          <w:rFonts w:ascii="Verdana" w:hAnsi="Verdana"/>
          <w:b/>
          <w:sz w:val="16"/>
          <w:szCs w:val="16"/>
        </w:rPr>
        <w:t>ФСФР</w:t>
      </w:r>
      <w:r w:rsidRPr="00F41BCE">
        <w:rPr>
          <w:rFonts w:ascii="Verdana" w:hAnsi="Verdana"/>
          <w:b/>
          <w:bCs/>
          <w:iCs/>
          <w:sz w:val="16"/>
          <w:szCs w:val="16"/>
        </w:rPr>
        <w:t xml:space="preserve"> России</w:t>
      </w:r>
      <w:r w:rsidRPr="00F41BCE">
        <w:rPr>
          <w:rFonts w:ascii="Verdana" w:hAnsi="Verdana"/>
          <w:b/>
          <w:bCs/>
          <w:iCs/>
          <w:sz w:val="16"/>
          <w:szCs w:val="16"/>
        </w:rPr>
        <w:tab/>
      </w:r>
    </w:p>
    <w:p w14:paraId="6AFADE6C"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Обращение Облигаций на вторичном рынке начинается после государственной регистрации отчета об итогах выпуска ценных бумаг.</w:t>
      </w:r>
    </w:p>
    <w:p w14:paraId="3533C33B" w14:textId="047F74CA"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 xml:space="preserve">При обращении Облигации выпуска могут быть допущены к торгам с включением или без включения Облигаций в котировальный список </w:t>
      </w:r>
      <w:r w:rsidR="000348F0" w:rsidRPr="000348F0">
        <w:rPr>
          <w:rFonts w:ascii="Verdana" w:hAnsi="Verdana"/>
          <w:b/>
          <w:bCs/>
          <w:iCs/>
          <w:sz w:val="16"/>
          <w:szCs w:val="16"/>
        </w:rPr>
        <w:t>Публично</w:t>
      </w:r>
      <w:r w:rsidR="000348F0">
        <w:rPr>
          <w:rFonts w:ascii="Verdana" w:hAnsi="Verdana"/>
          <w:b/>
          <w:bCs/>
          <w:iCs/>
          <w:sz w:val="16"/>
          <w:szCs w:val="16"/>
        </w:rPr>
        <w:t>го</w:t>
      </w:r>
      <w:r w:rsidR="000348F0" w:rsidRPr="000348F0">
        <w:rPr>
          <w:rFonts w:ascii="Verdana" w:hAnsi="Verdana"/>
          <w:b/>
          <w:bCs/>
          <w:iCs/>
          <w:sz w:val="16"/>
          <w:szCs w:val="16"/>
        </w:rPr>
        <w:t xml:space="preserve"> акционерно</w:t>
      </w:r>
      <w:r w:rsidR="000348F0">
        <w:rPr>
          <w:rFonts w:ascii="Verdana" w:hAnsi="Verdana"/>
          <w:b/>
          <w:bCs/>
          <w:iCs/>
          <w:sz w:val="16"/>
          <w:szCs w:val="16"/>
        </w:rPr>
        <w:t>го</w:t>
      </w:r>
      <w:r w:rsidR="000348F0" w:rsidRPr="000348F0">
        <w:rPr>
          <w:rFonts w:ascii="Verdana" w:hAnsi="Verdana"/>
          <w:b/>
          <w:bCs/>
          <w:iCs/>
          <w:sz w:val="16"/>
          <w:szCs w:val="16"/>
        </w:rPr>
        <w:t xml:space="preserve"> обществ</w:t>
      </w:r>
      <w:r w:rsidR="000348F0">
        <w:rPr>
          <w:rFonts w:ascii="Verdana" w:hAnsi="Verdana"/>
          <w:b/>
          <w:bCs/>
          <w:iCs/>
          <w:sz w:val="16"/>
          <w:szCs w:val="16"/>
        </w:rPr>
        <w:t>а</w:t>
      </w:r>
      <w:r w:rsidR="000348F0" w:rsidRPr="000348F0">
        <w:rPr>
          <w:rFonts w:ascii="Verdana" w:hAnsi="Verdana"/>
          <w:b/>
          <w:bCs/>
          <w:iCs/>
          <w:sz w:val="16"/>
          <w:szCs w:val="16"/>
        </w:rPr>
        <w:t xml:space="preserve"> "Московская Биржа ММВБ-РТС"</w:t>
      </w:r>
      <w:r w:rsidRPr="00F41BCE">
        <w:rPr>
          <w:rFonts w:ascii="Verdana" w:hAnsi="Verdana"/>
          <w:b/>
          <w:bCs/>
          <w:iCs/>
          <w:sz w:val="16"/>
          <w:szCs w:val="16"/>
        </w:rPr>
        <w:t xml:space="preserve">. При этом включение Облигаций в котировальный список будет осуществлено в соответствии с Правилами листинга </w:t>
      </w:r>
      <w:r w:rsidR="000348F0" w:rsidRPr="000348F0">
        <w:rPr>
          <w:rFonts w:ascii="Verdana" w:hAnsi="Verdana"/>
          <w:b/>
          <w:bCs/>
          <w:iCs/>
          <w:sz w:val="16"/>
          <w:szCs w:val="16"/>
        </w:rPr>
        <w:t>Публично</w:t>
      </w:r>
      <w:r w:rsidR="000348F0">
        <w:rPr>
          <w:rFonts w:ascii="Verdana" w:hAnsi="Verdana"/>
          <w:b/>
          <w:bCs/>
          <w:iCs/>
          <w:sz w:val="16"/>
          <w:szCs w:val="16"/>
        </w:rPr>
        <w:t>го</w:t>
      </w:r>
      <w:r w:rsidR="000348F0" w:rsidRPr="000348F0">
        <w:rPr>
          <w:rFonts w:ascii="Verdana" w:hAnsi="Verdana"/>
          <w:b/>
          <w:bCs/>
          <w:iCs/>
          <w:sz w:val="16"/>
          <w:szCs w:val="16"/>
        </w:rPr>
        <w:t xml:space="preserve"> акционерно</w:t>
      </w:r>
      <w:r w:rsidR="000348F0">
        <w:rPr>
          <w:rFonts w:ascii="Verdana" w:hAnsi="Verdana"/>
          <w:b/>
          <w:bCs/>
          <w:iCs/>
          <w:sz w:val="16"/>
          <w:szCs w:val="16"/>
        </w:rPr>
        <w:t>го</w:t>
      </w:r>
      <w:r w:rsidR="000348F0" w:rsidRPr="000348F0">
        <w:rPr>
          <w:rFonts w:ascii="Verdana" w:hAnsi="Verdana"/>
          <w:b/>
          <w:bCs/>
          <w:iCs/>
          <w:sz w:val="16"/>
          <w:szCs w:val="16"/>
        </w:rPr>
        <w:t xml:space="preserve"> обществ</w:t>
      </w:r>
      <w:r w:rsidR="000348F0">
        <w:rPr>
          <w:rFonts w:ascii="Verdana" w:hAnsi="Verdana"/>
          <w:b/>
          <w:bCs/>
          <w:iCs/>
          <w:sz w:val="16"/>
          <w:szCs w:val="16"/>
        </w:rPr>
        <w:t>а</w:t>
      </w:r>
      <w:r w:rsidR="000348F0" w:rsidRPr="000348F0">
        <w:rPr>
          <w:rFonts w:ascii="Verdana" w:hAnsi="Verdana"/>
          <w:b/>
          <w:bCs/>
          <w:iCs/>
          <w:sz w:val="16"/>
          <w:szCs w:val="16"/>
        </w:rPr>
        <w:t xml:space="preserve"> "Московская Биржа ММВБ-РТС"</w:t>
      </w:r>
      <w:r w:rsidRPr="00F41BCE">
        <w:rPr>
          <w:rFonts w:ascii="Verdana" w:hAnsi="Verdana"/>
          <w:b/>
          <w:bCs/>
          <w:iCs/>
          <w:sz w:val="16"/>
          <w:szCs w:val="16"/>
        </w:rPr>
        <w:t>.</w:t>
      </w:r>
    </w:p>
    <w:p w14:paraId="1DD57ACA" w14:textId="77777777" w:rsidR="00F41BCE" w:rsidRPr="00F41BCE" w:rsidRDefault="00F41BCE" w:rsidP="00F41BCE">
      <w:pPr>
        <w:autoSpaceDE/>
        <w:autoSpaceDN/>
        <w:spacing w:line="312" w:lineRule="auto"/>
        <w:ind w:firstLine="567"/>
        <w:jc w:val="both"/>
        <w:rPr>
          <w:rFonts w:ascii="Verdana" w:hAnsi="Verdana"/>
          <w:sz w:val="16"/>
          <w:szCs w:val="16"/>
        </w:rPr>
      </w:pPr>
    </w:p>
    <w:p w14:paraId="21D44E62" w14:textId="77777777" w:rsidR="00F41BCE" w:rsidRPr="00F41BCE" w:rsidRDefault="00F41BCE" w:rsidP="00F41BCE">
      <w:pPr>
        <w:adjustRightInd w:val="0"/>
        <w:ind w:firstLine="567"/>
        <w:jc w:val="both"/>
        <w:rPr>
          <w:rFonts w:ascii="Verdana" w:hAnsi="Verdana"/>
          <w:bCs/>
          <w:iCs/>
          <w:sz w:val="16"/>
          <w:szCs w:val="16"/>
        </w:rPr>
      </w:pPr>
      <w:r w:rsidRPr="00F41BCE">
        <w:rPr>
          <w:rFonts w:ascii="Verdana" w:hAnsi="Verdana"/>
          <w:bCs/>
          <w:iCs/>
          <w:sz w:val="16"/>
          <w:szCs w:val="16"/>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68CFC583"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Эмитент и(или) уполномоченное им лицо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w:t>
      </w:r>
    </w:p>
    <w:p w14:paraId="05D93079" w14:textId="77777777" w:rsidR="00F41BCE" w:rsidRPr="00F41BCE" w:rsidRDefault="00F41BCE" w:rsidP="00F41BCE">
      <w:pPr>
        <w:adjustRightInd w:val="0"/>
        <w:ind w:firstLine="567"/>
        <w:jc w:val="both"/>
        <w:rPr>
          <w:rFonts w:ascii="Verdana" w:hAnsi="Verdana"/>
          <w:bCs/>
          <w:iCs/>
          <w:sz w:val="16"/>
          <w:szCs w:val="16"/>
        </w:rPr>
      </w:pPr>
    </w:p>
    <w:p w14:paraId="78254B6D" w14:textId="77777777" w:rsidR="00F41BCE" w:rsidRPr="00F41BCE" w:rsidRDefault="00F41BCE" w:rsidP="00F41BCE">
      <w:pPr>
        <w:adjustRightInd w:val="0"/>
        <w:ind w:firstLine="567"/>
        <w:jc w:val="both"/>
        <w:rPr>
          <w:rFonts w:ascii="Verdana" w:hAnsi="Verdana"/>
          <w:bCs/>
          <w:iCs/>
          <w:color w:val="FF0000"/>
          <w:sz w:val="16"/>
          <w:szCs w:val="16"/>
        </w:rPr>
      </w:pPr>
      <w:r w:rsidRPr="00F41BCE">
        <w:rPr>
          <w:rFonts w:ascii="Verdana" w:hAnsi="Verdana"/>
          <w:bCs/>
          <w:iCs/>
          <w:sz w:val="16"/>
          <w:szCs w:val="16"/>
        </w:rPr>
        <w:t>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w:t>
      </w:r>
    </w:p>
    <w:p w14:paraId="49CB7AA6" w14:textId="6249317D"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 xml:space="preserve">Организацией, которая оказывает услуги по размещению Облигаций и по организации размещения Облигаций, является Общество с ограниченной ответственностью «Инвестиционная </w:t>
      </w:r>
      <w:r w:rsidR="001C1B21">
        <w:rPr>
          <w:rFonts w:ascii="Verdana" w:hAnsi="Verdana"/>
          <w:b/>
          <w:bCs/>
          <w:iCs/>
          <w:sz w:val="16"/>
          <w:szCs w:val="16"/>
        </w:rPr>
        <w:t>к</w:t>
      </w:r>
      <w:r w:rsidRPr="00F41BCE">
        <w:rPr>
          <w:rFonts w:ascii="Verdana" w:hAnsi="Verdana"/>
          <w:b/>
          <w:bCs/>
          <w:iCs/>
          <w:sz w:val="16"/>
          <w:szCs w:val="16"/>
        </w:rPr>
        <w:t>омпания «Спарта-финанс» (далее – Брокер).</w:t>
      </w:r>
    </w:p>
    <w:p w14:paraId="1E2D1B6E" w14:textId="1893C68C"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sz w:val="16"/>
          <w:szCs w:val="16"/>
        </w:rPr>
        <w:t xml:space="preserve">Полное фирменное наименование: </w:t>
      </w:r>
      <w:r w:rsidRPr="00F41BCE">
        <w:rPr>
          <w:rFonts w:ascii="Verdana" w:hAnsi="Verdana"/>
          <w:b/>
          <w:bCs/>
          <w:iCs/>
          <w:sz w:val="16"/>
          <w:szCs w:val="16"/>
        </w:rPr>
        <w:t xml:space="preserve">Общество с ограниченной ответственностью «Инвестиционная </w:t>
      </w:r>
      <w:r w:rsidR="001C1B21">
        <w:rPr>
          <w:rFonts w:ascii="Verdana" w:hAnsi="Verdana"/>
          <w:b/>
          <w:bCs/>
          <w:iCs/>
          <w:sz w:val="16"/>
          <w:szCs w:val="16"/>
        </w:rPr>
        <w:t>к</w:t>
      </w:r>
      <w:r w:rsidRPr="00F41BCE">
        <w:rPr>
          <w:rFonts w:ascii="Verdana" w:hAnsi="Verdana"/>
          <w:b/>
          <w:bCs/>
          <w:iCs/>
          <w:sz w:val="16"/>
          <w:szCs w:val="16"/>
        </w:rPr>
        <w:t>омпания «Спарта-финанс»</w:t>
      </w:r>
    </w:p>
    <w:p w14:paraId="43821EBB"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sz w:val="16"/>
          <w:szCs w:val="16"/>
        </w:rPr>
        <w:t xml:space="preserve">Сокращенное  фирменное наименование: </w:t>
      </w:r>
      <w:r w:rsidRPr="00F41BCE">
        <w:rPr>
          <w:rFonts w:ascii="Verdana" w:hAnsi="Verdana"/>
          <w:b/>
          <w:bCs/>
          <w:iCs/>
          <w:sz w:val="16"/>
          <w:szCs w:val="16"/>
        </w:rPr>
        <w:t>ООО «ИК «Спарта-финанс»</w:t>
      </w:r>
    </w:p>
    <w:p w14:paraId="71E1C89E"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sz w:val="16"/>
          <w:szCs w:val="16"/>
        </w:rPr>
        <w:t xml:space="preserve">Место нахождения: </w:t>
      </w:r>
      <w:r w:rsidRPr="00F41BCE">
        <w:rPr>
          <w:rFonts w:ascii="Verdana" w:hAnsi="Verdana"/>
          <w:b/>
          <w:bCs/>
          <w:iCs/>
          <w:sz w:val="16"/>
          <w:szCs w:val="16"/>
        </w:rPr>
        <w:t>123022, г. Москва, ул. Красная Пресня д.26, стр.2</w:t>
      </w:r>
    </w:p>
    <w:p w14:paraId="7DDA49AF"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Данные о лицензии на осуществление брокерской деятельности:</w:t>
      </w:r>
    </w:p>
    <w:p w14:paraId="3A49BB2E"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sz w:val="16"/>
          <w:szCs w:val="16"/>
        </w:rPr>
        <w:t xml:space="preserve">Номер лицензии: </w:t>
      </w:r>
      <w:r w:rsidRPr="00F41BCE">
        <w:rPr>
          <w:rFonts w:ascii="Verdana" w:hAnsi="Verdana"/>
          <w:b/>
          <w:bCs/>
          <w:iCs/>
          <w:sz w:val="16"/>
          <w:szCs w:val="16"/>
        </w:rPr>
        <w:t>077-13581-100000</w:t>
      </w:r>
    </w:p>
    <w:p w14:paraId="399EB040"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sz w:val="16"/>
          <w:szCs w:val="16"/>
        </w:rPr>
        <w:t xml:space="preserve">Дата выдачи лицензии: </w:t>
      </w:r>
      <w:r w:rsidRPr="00F41BCE">
        <w:rPr>
          <w:rFonts w:ascii="Verdana" w:hAnsi="Verdana"/>
          <w:b/>
          <w:bCs/>
          <w:iCs/>
          <w:sz w:val="16"/>
          <w:szCs w:val="16"/>
        </w:rPr>
        <w:t>02.06.2011</w:t>
      </w:r>
    </w:p>
    <w:p w14:paraId="17DC473E"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sz w:val="16"/>
          <w:szCs w:val="16"/>
        </w:rPr>
        <w:t xml:space="preserve">Срок действия лицензии на осуществление брокерской деятельности: </w:t>
      </w:r>
      <w:r w:rsidRPr="00F41BCE">
        <w:rPr>
          <w:rFonts w:ascii="Verdana" w:hAnsi="Verdana"/>
          <w:b/>
          <w:bCs/>
          <w:iCs/>
          <w:sz w:val="16"/>
          <w:szCs w:val="16"/>
        </w:rPr>
        <w:t>без ограничения срока действия</w:t>
      </w:r>
    </w:p>
    <w:p w14:paraId="78A5CDA4"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sz w:val="16"/>
          <w:szCs w:val="16"/>
        </w:rPr>
        <w:t xml:space="preserve">Орган, выдавший лицензию: </w:t>
      </w:r>
      <w:r w:rsidRPr="00F41BCE">
        <w:rPr>
          <w:rFonts w:ascii="Verdana" w:hAnsi="Verdana"/>
          <w:b/>
          <w:bCs/>
          <w:iCs/>
          <w:sz w:val="16"/>
          <w:szCs w:val="16"/>
        </w:rPr>
        <w:t>ФСФР России</w:t>
      </w:r>
    </w:p>
    <w:p w14:paraId="0BCF0EA8" w14:textId="77777777" w:rsidR="00F41BCE" w:rsidRPr="00F41BCE" w:rsidRDefault="00F41BCE" w:rsidP="00F41BCE">
      <w:pPr>
        <w:widowControl w:val="0"/>
        <w:adjustRightInd w:val="0"/>
        <w:ind w:firstLine="567"/>
        <w:jc w:val="both"/>
        <w:rPr>
          <w:rFonts w:ascii="Verdana" w:hAnsi="Verdana"/>
          <w:bCs/>
          <w:iCs/>
          <w:sz w:val="16"/>
          <w:szCs w:val="16"/>
        </w:rPr>
      </w:pPr>
      <w:r w:rsidRPr="00F41BCE">
        <w:rPr>
          <w:rFonts w:ascii="Verdana" w:hAnsi="Verdana"/>
          <w:bCs/>
          <w:iCs/>
          <w:sz w:val="16"/>
          <w:szCs w:val="16"/>
        </w:rPr>
        <w:t xml:space="preserve">Основные функции данного лица: </w:t>
      </w:r>
    </w:p>
    <w:p w14:paraId="21720319" w14:textId="77777777" w:rsidR="00F41BCE" w:rsidRPr="00F41BCE" w:rsidRDefault="00F41BCE" w:rsidP="00F41BCE">
      <w:pPr>
        <w:widowControl w:val="0"/>
        <w:numPr>
          <w:ilvl w:val="0"/>
          <w:numId w:val="3"/>
        </w:numPr>
        <w:tabs>
          <w:tab w:val="clear" w:pos="3567"/>
          <w:tab w:val="num" w:pos="-284"/>
          <w:tab w:val="left" w:pos="1134"/>
        </w:tabs>
        <w:adjustRightInd w:val="0"/>
        <w:ind w:left="0" w:firstLine="567"/>
        <w:jc w:val="both"/>
        <w:rPr>
          <w:rFonts w:ascii="Verdana" w:hAnsi="Verdana"/>
          <w:bCs/>
          <w:iCs/>
          <w:sz w:val="16"/>
          <w:szCs w:val="16"/>
        </w:rPr>
      </w:pPr>
      <w:r w:rsidRPr="00F41BCE">
        <w:rPr>
          <w:rFonts w:ascii="Verdana" w:hAnsi="Verdana"/>
          <w:b/>
          <w:bCs/>
          <w:iCs/>
          <w:sz w:val="16"/>
          <w:szCs w:val="16"/>
        </w:rPr>
        <w:t>организация размещения выпуска Облигаций в согласованные с Эмитентом сроки и на условиях соглашения между Эмитентом и Брокером;</w:t>
      </w:r>
    </w:p>
    <w:p w14:paraId="2DED952C" w14:textId="77777777" w:rsidR="00F41BCE" w:rsidRPr="00F41BCE" w:rsidRDefault="00F41BCE" w:rsidP="00F41BCE">
      <w:pPr>
        <w:widowControl w:val="0"/>
        <w:numPr>
          <w:ilvl w:val="0"/>
          <w:numId w:val="3"/>
        </w:numPr>
        <w:tabs>
          <w:tab w:val="clear" w:pos="3567"/>
          <w:tab w:val="num" w:pos="-284"/>
          <w:tab w:val="left" w:pos="1134"/>
        </w:tabs>
        <w:adjustRightInd w:val="0"/>
        <w:ind w:left="0" w:firstLine="567"/>
        <w:jc w:val="both"/>
        <w:rPr>
          <w:rFonts w:ascii="Verdana" w:hAnsi="Verdana"/>
          <w:bCs/>
          <w:iCs/>
          <w:sz w:val="16"/>
          <w:szCs w:val="16"/>
        </w:rPr>
      </w:pPr>
      <w:r w:rsidRPr="00F41BCE">
        <w:rPr>
          <w:rFonts w:ascii="Verdana" w:hAnsi="Verdana"/>
          <w:b/>
          <w:bCs/>
          <w:iCs/>
          <w:sz w:val="16"/>
          <w:szCs w:val="16"/>
        </w:rPr>
        <w:t>содействие в подготовке эмиссионных документов,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w:t>
      </w:r>
    </w:p>
    <w:p w14:paraId="0E809094" w14:textId="77777777" w:rsidR="00F41BCE" w:rsidRPr="00F41BCE" w:rsidRDefault="00F41BCE" w:rsidP="00F41BCE">
      <w:pPr>
        <w:widowControl w:val="0"/>
        <w:numPr>
          <w:ilvl w:val="0"/>
          <w:numId w:val="1"/>
        </w:numPr>
        <w:tabs>
          <w:tab w:val="clear" w:pos="2858"/>
          <w:tab w:val="left" w:pos="1134"/>
        </w:tabs>
        <w:adjustRightInd w:val="0"/>
        <w:ind w:left="0" w:firstLine="567"/>
        <w:jc w:val="both"/>
        <w:rPr>
          <w:rFonts w:ascii="Verdana" w:hAnsi="Verdana"/>
          <w:b/>
          <w:bCs/>
          <w:iCs/>
          <w:sz w:val="16"/>
          <w:szCs w:val="16"/>
        </w:rPr>
      </w:pPr>
      <w:r w:rsidRPr="00F41BCE">
        <w:rPr>
          <w:rFonts w:ascii="Verdana" w:hAnsi="Verdana"/>
          <w:b/>
          <w:bCs/>
          <w:iCs/>
          <w:sz w:val="16"/>
          <w:szCs w:val="16"/>
        </w:rPr>
        <w:t>заключение Договора купли-продажи Облигаций от имени Эмитента на основании доверенности;</w:t>
      </w:r>
    </w:p>
    <w:p w14:paraId="75373E33" w14:textId="77777777" w:rsidR="00F41BCE" w:rsidRPr="00F41BCE" w:rsidRDefault="00F41BCE" w:rsidP="00F41BCE">
      <w:pPr>
        <w:widowControl w:val="0"/>
        <w:numPr>
          <w:ilvl w:val="0"/>
          <w:numId w:val="1"/>
        </w:numPr>
        <w:tabs>
          <w:tab w:val="clear" w:pos="2858"/>
          <w:tab w:val="left" w:pos="1134"/>
        </w:tabs>
        <w:adjustRightInd w:val="0"/>
        <w:ind w:left="0" w:firstLine="567"/>
        <w:jc w:val="both"/>
        <w:rPr>
          <w:rFonts w:ascii="Verdana" w:hAnsi="Verdana"/>
          <w:b/>
          <w:bCs/>
          <w:iCs/>
          <w:sz w:val="16"/>
          <w:szCs w:val="16"/>
        </w:rPr>
      </w:pPr>
      <w:r w:rsidRPr="00F41BCE">
        <w:rPr>
          <w:rFonts w:ascii="Verdana" w:hAnsi="Verdana"/>
          <w:b/>
          <w:bCs/>
          <w:iCs/>
          <w:sz w:val="16"/>
          <w:szCs w:val="16"/>
        </w:rPr>
        <w:t>уведомление Эмитента обо всех обстоятельствах, возникающих в ходе исполнения функций Брокера;</w:t>
      </w:r>
    </w:p>
    <w:p w14:paraId="635A32D2" w14:textId="77777777" w:rsidR="00F41BCE" w:rsidRPr="00F41BCE" w:rsidRDefault="00F41BCE" w:rsidP="00F41BCE">
      <w:pPr>
        <w:widowControl w:val="0"/>
        <w:numPr>
          <w:ilvl w:val="0"/>
          <w:numId w:val="1"/>
        </w:numPr>
        <w:tabs>
          <w:tab w:val="clear" w:pos="2858"/>
          <w:tab w:val="left" w:pos="1134"/>
        </w:tabs>
        <w:adjustRightInd w:val="0"/>
        <w:ind w:left="0" w:firstLine="567"/>
        <w:jc w:val="both"/>
        <w:rPr>
          <w:rFonts w:ascii="Verdana" w:hAnsi="Verdana"/>
          <w:b/>
          <w:bCs/>
          <w:iCs/>
          <w:sz w:val="16"/>
          <w:szCs w:val="16"/>
        </w:rPr>
      </w:pPr>
      <w:r w:rsidRPr="00F41BCE">
        <w:rPr>
          <w:rFonts w:ascii="Verdana" w:hAnsi="Verdana"/>
          <w:b/>
          <w:bCs/>
          <w:iCs/>
          <w:sz w:val="16"/>
          <w:szCs w:val="16"/>
        </w:rPr>
        <w:t>иные услуги в соответствии с договором, заключаемым между Эмитентом и Брокером.</w:t>
      </w:r>
    </w:p>
    <w:p w14:paraId="165C8BB7" w14:textId="77777777" w:rsidR="00F41BCE" w:rsidRPr="00F41BCE" w:rsidRDefault="00F41BCE" w:rsidP="00F41BCE">
      <w:pPr>
        <w:widowControl w:val="0"/>
        <w:adjustRightInd w:val="0"/>
        <w:ind w:firstLine="567"/>
        <w:jc w:val="both"/>
        <w:rPr>
          <w:rFonts w:ascii="Verdana" w:hAnsi="Verdana"/>
          <w:b/>
          <w:sz w:val="16"/>
          <w:szCs w:val="16"/>
        </w:rPr>
      </w:pPr>
    </w:p>
    <w:p w14:paraId="7768B4C2" w14:textId="78349F6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b/>
          <w:sz w:val="16"/>
          <w:szCs w:val="16"/>
        </w:rPr>
        <w:t xml:space="preserve">Общество с ограниченной ответственностью «Инвестиционная </w:t>
      </w:r>
      <w:r w:rsidR="001C1B21">
        <w:rPr>
          <w:rFonts w:ascii="Verdana" w:hAnsi="Verdana"/>
          <w:b/>
          <w:sz w:val="16"/>
          <w:szCs w:val="16"/>
        </w:rPr>
        <w:t>к</w:t>
      </w:r>
      <w:r w:rsidRPr="00F41BCE">
        <w:rPr>
          <w:rFonts w:ascii="Verdana" w:hAnsi="Verdana"/>
          <w:b/>
          <w:sz w:val="16"/>
          <w:szCs w:val="16"/>
        </w:rPr>
        <w:t xml:space="preserve">омпания «Спарта-финанс» - лицо, оказывающее Эмитенту услуги по размещению и организации размещения Облигаций, не несет ответственности за неисполнение, неполное исполнение или просрочку исполнения Эмитентом принятых на себя обязательств по Облигациям. </w:t>
      </w:r>
    </w:p>
    <w:p w14:paraId="06EB690C" w14:textId="77777777" w:rsidR="00F41BCE" w:rsidRPr="00F41BCE" w:rsidRDefault="00F41BCE" w:rsidP="00F41BCE">
      <w:pPr>
        <w:widowControl w:val="0"/>
        <w:adjustRightInd w:val="0"/>
        <w:ind w:firstLine="567"/>
        <w:jc w:val="both"/>
        <w:rPr>
          <w:rFonts w:ascii="Verdana" w:hAnsi="Verdana"/>
          <w:sz w:val="16"/>
          <w:szCs w:val="16"/>
        </w:rPr>
      </w:pPr>
    </w:p>
    <w:p w14:paraId="10299A80"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p>
    <w:p w14:paraId="2718C943"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Указанные обязанности отсутствуют;</w:t>
      </w:r>
    </w:p>
    <w:p w14:paraId="7CEDE1FB"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p>
    <w:p w14:paraId="4D0367CC"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Указанные обязанности отсутствуют;</w:t>
      </w:r>
    </w:p>
    <w:p w14:paraId="16B1E2A4"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p>
    <w:p w14:paraId="415065C6"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Указанное право отсутствует;</w:t>
      </w:r>
    </w:p>
    <w:p w14:paraId="445D3F9C"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p>
    <w:p w14:paraId="485E25FA"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b/>
          <w:bCs/>
          <w:iCs/>
          <w:sz w:val="16"/>
          <w:szCs w:val="16"/>
        </w:rPr>
        <w:t>Согласно условиям договора выплачивается вознаграждение, которое составляет не более 30 000 рублей.</w:t>
      </w:r>
    </w:p>
    <w:p w14:paraId="5EE3CDA5" w14:textId="77777777" w:rsidR="00F41BCE" w:rsidRPr="00F41BCE" w:rsidRDefault="00F41BCE" w:rsidP="00F41BCE">
      <w:pPr>
        <w:adjustRightInd w:val="0"/>
        <w:ind w:firstLine="567"/>
        <w:jc w:val="both"/>
        <w:rPr>
          <w:rFonts w:ascii="Verdana" w:hAnsi="Verdana" w:cs="Verdana"/>
          <w:b/>
          <w:bCs/>
          <w:sz w:val="16"/>
          <w:szCs w:val="16"/>
        </w:rPr>
      </w:pPr>
    </w:p>
    <w:p w14:paraId="64552D5F" w14:textId="77777777" w:rsidR="00F41BCE" w:rsidRPr="00F41BCE" w:rsidRDefault="00F41BCE" w:rsidP="00F41BCE">
      <w:pPr>
        <w:adjustRightInd w:val="0"/>
        <w:ind w:firstLine="567"/>
        <w:jc w:val="both"/>
        <w:rPr>
          <w:rFonts w:ascii="Verdana" w:hAnsi="Verdana" w:cs="Verdana"/>
          <w:bCs/>
          <w:sz w:val="16"/>
          <w:szCs w:val="16"/>
        </w:rPr>
      </w:pPr>
      <w:r w:rsidRPr="00F41BCE">
        <w:rPr>
          <w:rFonts w:ascii="Verdana" w:hAnsi="Verdana" w:cs="Verdana"/>
          <w:bCs/>
          <w:sz w:val="16"/>
          <w:szCs w:val="16"/>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14:paraId="32BA8E13" w14:textId="77777777" w:rsidR="00F41BCE" w:rsidRPr="00F41BCE" w:rsidRDefault="00F41BCE" w:rsidP="00F41BCE">
      <w:pPr>
        <w:widowControl w:val="0"/>
        <w:adjustRightInd w:val="0"/>
        <w:ind w:firstLine="567"/>
        <w:jc w:val="both"/>
        <w:rPr>
          <w:rFonts w:ascii="Verdana" w:hAnsi="Verdana"/>
          <w:bCs/>
          <w:iCs/>
          <w:sz w:val="16"/>
          <w:szCs w:val="16"/>
        </w:rPr>
      </w:pPr>
      <w:r w:rsidRPr="00F41BCE">
        <w:rPr>
          <w:rFonts w:ascii="Verdana" w:hAnsi="Verdana" w:cs="Verdana"/>
          <w:b/>
          <w:bCs/>
          <w:sz w:val="16"/>
          <w:szCs w:val="16"/>
        </w:rPr>
        <w:t>Не планируется.</w:t>
      </w:r>
    </w:p>
    <w:p w14:paraId="39E92C58" w14:textId="77777777" w:rsidR="00F41BCE" w:rsidRPr="00F41BCE" w:rsidRDefault="00F41BCE" w:rsidP="00F41BCE">
      <w:pPr>
        <w:widowControl w:val="0"/>
        <w:adjustRightInd w:val="0"/>
        <w:ind w:firstLine="567"/>
        <w:jc w:val="both"/>
        <w:rPr>
          <w:rFonts w:ascii="Verdana" w:hAnsi="Verdana"/>
          <w:bCs/>
          <w:iCs/>
          <w:sz w:val="16"/>
          <w:szCs w:val="16"/>
        </w:rPr>
      </w:pPr>
      <w:r w:rsidRPr="00F41BCE">
        <w:rPr>
          <w:rFonts w:ascii="Verdana" w:hAnsi="Verdana"/>
          <w:bCs/>
          <w:iCs/>
          <w:sz w:val="16"/>
          <w:szCs w:val="16"/>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p>
    <w:p w14:paraId="415703B6" w14:textId="77777777" w:rsidR="00F41BCE" w:rsidRPr="00F41BCE" w:rsidRDefault="00F41BCE" w:rsidP="00F41BCE">
      <w:pPr>
        <w:widowControl w:val="0"/>
        <w:adjustRightInd w:val="0"/>
        <w:ind w:firstLine="567"/>
        <w:jc w:val="both"/>
        <w:rPr>
          <w:rFonts w:ascii="Verdana" w:hAnsi="Verdana"/>
          <w:bCs/>
          <w:iCs/>
          <w:sz w:val="16"/>
          <w:szCs w:val="16"/>
        </w:rPr>
      </w:pPr>
      <w:r w:rsidRPr="00F41BCE">
        <w:rPr>
          <w:rFonts w:ascii="Verdana" w:hAnsi="Verdana"/>
          <w:b/>
          <w:bCs/>
          <w:iCs/>
          <w:sz w:val="16"/>
          <w:szCs w:val="16"/>
        </w:rPr>
        <w:t>Не планируется.</w:t>
      </w:r>
    </w:p>
    <w:p w14:paraId="42362B7E" w14:textId="77777777" w:rsidR="00F41BCE" w:rsidRPr="00F41BCE" w:rsidRDefault="00F41BCE" w:rsidP="00F41BCE">
      <w:pPr>
        <w:widowControl w:val="0"/>
        <w:adjustRightInd w:val="0"/>
        <w:ind w:firstLine="567"/>
        <w:jc w:val="both"/>
        <w:rPr>
          <w:rFonts w:ascii="Verdana" w:hAnsi="Verdana"/>
          <w:bCs/>
          <w:iCs/>
          <w:sz w:val="16"/>
          <w:szCs w:val="16"/>
        </w:rPr>
      </w:pPr>
      <w:r w:rsidRPr="00F41BCE">
        <w:rPr>
          <w:rFonts w:ascii="Verdana" w:hAnsi="Verdana"/>
          <w:bCs/>
          <w:iCs/>
          <w:sz w:val="16"/>
          <w:szCs w:val="16"/>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14:paraId="332F5A77"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3AAE4AF7" w14:textId="77777777" w:rsidR="00F41BCE" w:rsidRPr="00F41BCE" w:rsidRDefault="00F41BCE" w:rsidP="00F41BCE">
      <w:pPr>
        <w:adjustRightInd w:val="0"/>
        <w:ind w:firstLine="567"/>
        <w:jc w:val="both"/>
        <w:rPr>
          <w:rFonts w:ascii="Verdana" w:hAnsi="Verdana"/>
          <w:bCs/>
          <w:iCs/>
          <w:sz w:val="16"/>
          <w:szCs w:val="16"/>
        </w:rPr>
      </w:pPr>
      <w:r w:rsidRPr="00F41BCE">
        <w:rPr>
          <w:rFonts w:ascii="Verdana" w:hAnsi="Verdana"/>
          <w:bCs/>
          <w:iCs/>
          <w:sz w:val="16"/>
          <w:szCs w:val="16"/>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4B7EC75D" w14:textId="77777777" w:rsidR="00F41BCE" w:rsidRPr="00F41BCE" w:rsidRDefault="00F41BCE" w:rsidP="00F41BCE">
      <w:pPr>
        <w:autoSpaceDE/>
        <w:autoSpaceDN/>
        <w:spacing w:line="312" w:lineRule="auto"/>
        <w:ind w:firstLine="567"/>
        <w:jc w:val="both"/>
        <w:rPr>
          <w:rFonts w:ascii="Verdana" w:hAnsi="Verdana"/>
          <w:b/>
          <w:bCs/>
          <w:iCs/>
          <w:sz w:val="16"/>
          <w:szCs w:val="16"/>
        </w:rPr>
      </w:pPr>
      <w:r w:rsidRPr="00F41BCE">
        <w:rPr>
          <w:rFonts w:ascii="Verdana" w:hAnsi="Verdana"/>
          <w:b/>
          <w:bCs/>
          <w:iCs/>
          <w:sz w:val="16"/>
          <w:szCs w:val="16"/>
        </w:rPr>
        <w:t>Такое предварительное согласование не требуется.</w:t>
      </w:r>
    </w:p>
    <w:p w14:paraId="59B30843" w14:textId="77777777" w:rsidR="00F41BCE" w:rsidRPr="00F41BCE" w:rsidRDefault="00F41BCE" w:rsidP="00F41BCE">
      <w:pPr>
        <w:autoSpaceDE/>
        <w:autoSpaceDN/>
        <w:spacing w:line="312" w:lineRule="auto"/>
        <w:ind w:firstLine="567"/>
        <w:jc w:val="both"/>
        <w:rPr>
          <w:rFonts w:ascii="Verdana" w:hAnsi="Verdana"/>
          <w:sz w:val="16"/>
          <w:szCs w:val="16"/>
        </w:rPr>
      </w:pPr>
    </w:p>
    <w:p w14:paraId="4450C523"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8.4. Цена (цены) или порядок определения цены размещения ценных бумаг</w:t>
      </w:r>
    </w:p>
    <w:p w14:paraId="69A79E8A"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Облигации размещаются по цене 1 000 (Одна тысяча) рублей за одну Облигацию (100% (Сто процентов) от номинальной стоимости Облигации).</w:t>
      </w:r>
    </w:p>
    <w:p w14:paraId="5E79F144"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Начиная со второго дня размещения Облигаций, покупатель при приобретении Облигаций также уплачивает накопленный купонный доход за соответствующее число дней. Накопленный купонный доход (далее – «НКД») на одну Облигацию рассчитывается по следующей формуле:</w:t>
      </w:r>
    </w:p>
    <w:p w14:paraId="0729B571"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 xml:space="preserve">НКД = Nom * C * ((T - T0)/ 365)/ 100 %, </w:t>
      </w:r>
    </w:p>
    <w:p w14:paraId="66226D91"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где</w:t>
      </w:r>
    </w:p>
    <w:p w14:paraId="51D23262"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Nom - номинальная стоимость одной Облигации,</w:t>
      </w:r>
    </w:p>
    <w:p w14:paraId="07E3CA39"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C - величина процентной ставки первого купона (в процентах годовых),</w:t>
      </w:r>
    </w:p>
    <w:p w14:paraId="48D1A068"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T – дата размещения Облигаций;</w:t>
      </w:r>
    </w:p>
    <w:p w14:paraId="2D039C5C"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T0 - дата начала размещения Облигаций.</w:t>
      </w:r>
    </w:p>
    <w:p w14:paraId="7E924272" w14:textId="77777777" w:rsidR="00F41BCE" w:rsidRPr="00F41BCE" w:rsidRDefault="00F41BCE" w:rsidP="00F41BCE">
      <w:pPr>
        <w:widowControl w:val="0"/>
        <w:adjustRightInd w:val="0"/>
        <w:ind w:firstLine="567"/>
        <w:jc w:val="both"/>
        <w:rPr>
          <w:rFonts w:ascii="Verdana" w:hAnsi="Verdana"/>
          <w:b/>
          <w:bCs/>
          <w:iCs/>
          <w:sz w:val="16"/>
          <w:szCs w:val="16"/>
        </w:rPr>
      </w:pPr>
      <w:r w:rsidRPr="00F41BCE">
        <w:rPr>
          <w:rFonts w:ascii="Verdana" w:hAnsi="Verdana"/>
          <w:b/>
          <w:bCs/>
          <w:iCs/>
          <w:sz w:val="16"/>
          <w:szCs w:val="16"/>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4C0C0520"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14:paraId="042D8441"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Преимущественное право приобретения Облигаций не предусмотрено.</w:t>
      </w:r>
    </w:p>
    <w:p w14:paraId="61376D1B" w14:textId="77777777" w:rsidR="00F41BCE" w:rsidRPr="00F41BCE" w:rsidRDefault="00F41BCE" w:rsidP="00F41BCE">
      <w:pPr>
        <w:autoSpaceDE/>
        <w:autoSpaceDN/>
        <w:spacing w:line="312" w:lineRule="auto"/>
        <w:ind w:firstLine="567"/>
        <w:jc w:val="both"/>
        <w:rPr>
          <w:rFonts w:ascii="Verdana" w:hAnsi="Verdana"/>
          <w:sz w:val="16"/>
          <w:szCs w:val="16"/>
        </w:rPr>
      </w:pPr>
    </w:p>
    <w:p w14:paraId="26618731"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8.5. Порядок осуществления преимущественного права приобретения размещаемых ценных бумаг</w:t>
      </w:r>
    </w:p>
    <w:p w14:paraId="068C293D"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Преимущественное право приобретения в отношении размещаемых Облигаций не предусмотрено.</w:t>
      </w:r>
    </w:p>
    <w:p w14:paraId="4A16B2BF" w14:textId="77777777" w:rsidR="00F41BCE" w:rsidRPr="00F41BCE" w:rsidRDefault="00F41BCE" w:rsidP="00F41BCE">
      <w:pPr>
        <w:autoSpaceDE/>
        <w:autoSpaceDN/>
        <w:spacing w:line="312" w:lineRule="auto"/>
        <w:ind w:firstLine="567"/>
        <w:jc w:val="both"/>
        <w:rPr>
          <w:rFonts w:ascii="Verdana" w:hAnsi="Verdana"/>
          <w:sz w:val="16"/>
          <w:szCs w:val="16"/>
        </w:rPr>
      </w:pPr>
    </w:p>
    <w:p w14:paraId="63D41BF5"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8.6. Условия и порядок оплаты ценных бумаг</w:t>
      </w:r>
    </w:p>
    <w:p w14:paraId="5B416649" w14:textId="77777777" w:rsidR="00F41BCE" w:rsidRPr="00F41BCE" w:rsidRDefault="00F41BCE" w:rsidP="00F41BCE">
      <w:pPr>
        <w:autoSpaceDE/>
        <w:autoSpaceDN/>
        <w:ind w:firstLine="567"/>
        <w:jc w:val="both"/>
        <w:rPr>
          <w:rFonts w:ascii="Verdana" w:hAnsi="Verdana"/>
          <w:bCs/>
          <w:iCs/>
          <w:color w:val="000000"/>
          <w:sz w:val="16"/>
          <w:szCs w:val="16"/>
        </w:rPr>
      </w:pPr>
      <w:r w:rsidRPr="00F41BCE">
        <w:rPr>
          <w:rFonts w:ascii="Verdana" w:hAnsi="Verdana"/>
          <w:bCs/>
          <w:iCs/>
          <w:color w:val="000000"/>
          <w:sz w:val="16"/>
          <w:szCs w:val="16"/>
        </w:rPr>
        <w:t>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эмитента, на которые должны перечисляться денежные средства, поступающие в оплату ценных бумаг (в случае если денежные средства в оплату ценных бумаг должны перечисляться на счета брокеров, оказывающих эмитенту услуги по размещению и (или) по организации размещения ценных бумаг, указываются банковские реквизиты счетов таких брокеров), адреса пунктов оплаты (в случае наличной формы оплаты за ценные бумаги).</w:t>
      </w:r>
    </w:p>
    <w:p w14:paraId="76FDE804" w14:textId="77777777" w:rsidR="00F41BCE" w:rsidRPr="00F41BCE" w:rsidRDefault="00F41BCE" w:rsidP="00F41BCE">
      <w:pPr>
        <w:autoSpaceDE/>
        <w:autoSpaceDN/>
        <w:ind w:firstLine="567"/>
        <w:jc w:val="both"/>
        <w:rPr>
          <w:rFonts w:ascii="Verdana" w:hAnsi="Verdana"/>
          <w:b/>
          <w:bCs/>
          <w:iCs/>
          <w:sz w:val="16"/>
          <w:szCs w:val="16"/>
        </w:rPr>
      </w:pPr>
      <w:r w:rsidRPr="00F41BCE">
        <w:rPr>
          <w:rFonts w:ascii="Verdana" w:hAnsi="Verdana"/>
          <w:b/>
          <w:bCs/>
          <w:iCs/>
          <w:sz w:val="16"/>
          <w:szCs w:val="16"/>
        </w:rPr>
        <w:t>Облигации размещаются при условии их полной оплаты.</w:t>
      </w:r>
    </w:p>
    <w:p w14:paraId="05BAD812" w14:textId="77777777" w:rsidR="00F41BCE" w:rsidRPr="00F41BCE" w:rsidRDefault="00F41BCE" w:rsidP="00F41BCE">
      <w:pPr>
        <w:autoSpaceDE/>
        <w:autoSpaceDN/>
        <w:ind w:firstLine="567"/>
        <w:jc w:val="both"/>
        <w:rPr>
          <w:rFonts w:ascii="Verdana" w:hAnsi="Verdana"/>
          <w:bCs/>
          <w:iCs/>
          <w:sz w:val="16"/>
          <w:szCs w:val="16"/>
        </w:rPr>
      </w:pPr>
      <w:r w:rsidRPr="00F41BCE">
        <w:rPr>
          <w:rFonts w:ascii="Verdana" w:hAnsi="Verdana"/>
          <w:bCs/>
          <w:iCs/>
          <w:sz w:val="16"/>
          <w:szCs w:val="16"/>
        </w:rPr>
        <w:t>Форма оплаты размещаемых ценных бумаг:</w:t>
      </w:r>
    </w:p>
    <w:p w14:paraId="6BFFCC54" w14:textId="77777777" w:rsidR="00F41BCE" w:rsidRPr="00F41BCE" w:rsidRDefault="00F41BCE" w:rsidP="00F41BCE">
      <w:pPr>
        <w:autoSpaceDE/>
        <w:autoSpaceDN/>
        <w:ind w:firstLine="567"/>
        <w:jc w:val="both"/>
        <w:rPr>
          <w:rFonts w:ascii="Verdana" w:hAnsi="Verdana"/>
          <w:b/>
          <w:bCs/>
          <w:iCs/>
          <w:sz w:val="16"/>
          <w:szCs w:val="16"/>
        </w:rPr>
      </w:pPr>
      <w:r w:rsidRPr="00F41BCE">
        <w:rPr>
          <w:rFonts w:ascii="Verdana" w:hAnsi="Verdana"/>
          <w:b/>
          <w:bCs/>
          <w:iCs/>
          <w:sz w:val="16"/>
          <w:szCs w:val="16"/>
        </w:rPr>
        <w:t>При приобретении Облигаций предусмотрена форма оплаты денежными средствами в валюте Российской Федерации в безналичном порядке. Оплата ценных бумаг неденежными средствами не предусмотрена. Возможность рассрочки при оплате Облигаций не предусмотрена.</w:t>
      </w:r>
    </w:p>
    <w:p w14:paraId="4F4EAFA5" w14:textId="77777777" w:rsidR="00F41BCE" w:rsidRPr="00F41BCE" w:rsidRDefault="00F41BCE" w:rsidP="00F41BCE">
      <w:pPr>
        <w:autoSpaceDE/>
        <w:autoSpaceDN/>
        <w:ind w:firstLine="567"/>
        <w:jc w:val="both"/>
        <w:rPr>
          <w:rFonts w:ascii="Verdana" w:hAnsi="Verdana" w:cs="Arial"/>
          <w:b/>
          <w:color w:val="000000"/>
          <w:sz w:val="16"/>
          <w:szCs w:val="16"/>
        </w:rPr>
      </w:pPr>
      <w:r w:rsidRPr="00F41BCE">
        <w:rPr>
          <w:rFonts w:ascii="Verdana" w:hAnsi="Verdana" w:cs="Arial"/>
          <w:b/>
          <w:color w:val="000000"/>
          <w:sz w:val="16"/>
          <w:szCs w:val="16"/>
        </w:rPr>
        <w:t>Предусмотрена безналичная форма расчетов. Наличная форма расчетов не предусмотрена.</w:t>
      </w:r>
    </w:p>
    <w:p w14:paraId="18B533F8" w14:textId="77777777" w:rsidR="00F41BCE" w:rsidRPr="00F41BCE" w:rsidRDefault="00F41BCE" w:rsidP="00F41BCE">
      <w:pPr>
        <w:autoSpaceDE/>
        <w:autoSpaceDN/>
        <w:ind w:firstLine="567"/>
        <w:jc w:val="both"/>
        <w:rPr>
          <w:rFonts w:ascii="Verdana" w:hAnsi="Verdana" w:cs="Arial"/>
          <w:color w:val="000000"/>
          <w:sz w:val="16"/>
          <w:szCs w:val="16"/>
        </w:rPr>
      </w:pPr>
      <w:r w:rsidRPr="00F41BCE">
        <w:rPr>
          <w:rFonts w:ascii="Verdana" w:hAnsi="Verdana" w:cs="Arial"/>
          <w:color w:val="000000"/>
          <w:sz w:val="16"/>
          <w:szCs w:val="16"/>
        </w:rPr>
        <w:t>Порядок и срок оплаты размещаемых ценных бумаг:</w:t>
      </w:r>
    </w:p>
    <w:p w14:paraId="7A978190" w14:textId="77777777" w:rsidR="00F41BCE" w:rsidRPr="00F41BCE" w:rsidRDefault="00F41BCE" w:rsidP="00F41BCE">
      <w:pPr>
        <w:autoSpaceDE/>
        <w:autoSpaceDN/>
        <w:ind w:firstLine="567"/>
        <w:jc w:val="both"/>
        <w:rPr>
          <w:rFonts w:ascii="Verdana" w:hAnsi="Verdana"/>
          <w:b/>
          <w:color w:val="000000"/>
          <w:sz w:val="16"/>
          <w:szCs w:val="16"/>
        </w:rPr>
      </w:pPr>
      <w:r w:rsidRPr="00F41BCE">
        <w:rPr>
          <w:rFonts w:ascii="Verdana" w:hAnsi="Verdana"/>
          <w:b/>
          <w:color w:val="000000"/>
          <w:sz w:val="16"/>
          <w:szCs w:val="16"/>
        </w:rPr>
        <w:t xml:space="preserve">Приобретаемые Облигации должны быть полностью оплачены в течение 5 (Пяти) рабочих дней с момента заключения Договора. </w:t>
      </w:r>
      <w:r w:rsidRPr="00F41BCE">
        <w:rPr>
          <w:rFonts w:ascii="Verdana" w:hAnsi="Verdana" w:cs="Arial"/>
          <w:b/>
          <w:color w:val="000000"/>
          <w:sz w:val="16"/>
          <w:szCs w:val="16"/>
        </w:rPr>
        <w:t>Обязательство по оплате размещаемых Облигаций считается исполненным с момента поступления денежных средств на специальный брокерский счет Брокера, предусмотренный Решением о выпуске ценных бумаг и Проспектом ценных бумаг, реквизиты которого указаны ниже. 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r w:rsidRPr="00F41BCE">
        <w:rPr>
          <w:rFonts w:ascii="Verdana" w:hAnsi="Verdana"/>
          <w:color w:val="000000"/>
          <w:sz w:val="16"/>
          <w:szCs w:val="16"/>
        </w:rPr>
        <w:t xml:space="preserve"> </w:t>
      </w:r>
    </w:p>
    <w:p w14:paraId="215274AA"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Банковские реквизиты счетов, на которые должны перечисляться денежные средства в оплату ценных бумаг выпуска:</w:t>
      </w:r>
    </w:p>
    <w:p w14:paraId="73526144"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b/>
          <w:sz w:val="16"/>
          <w:szCs w:val="16"/>
        </w:rPr>
        <w:t>Денежные средства, полученные от размещения Облигаций, зачисляются на счета Брокера.</w:t>
      </w:r>
    </w:p>
    <w:p w14:paraId="3A6A60CB"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Кредитные организации:</w:t>
      </w:r>
    </w:p>
    <w:p w14:paraId="1E102596"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1)</w:t>
      </w:r>
      <w:r w:rsidRPr="00F41BCE">
        <w:rPr>
          <w:rFonts w:ascii="Verdana" w:hAnsi="Verdana"/>
          <w:sz w:val="16"/>
          <w:szCs w:val="16"/>
        </w:rPr>
        <w:tab/>
        <w:t xml:space="preserve">Полное фирменное наименование: </w:t>
      </w:r>
      <w:r w:rsidRPr="00F41BCE">
        <w:rPr>
          <w:rFonts w:ascii="Verdana" w:hAnsi="Verdana"/>
          <w:b/>
          <w:sz w:val="16"/>
          <w:szCs w:val="16"/>
        </w:rPr>
        <w:t>Небанковская кредитная организация акционерное общество «Национальный расчетный депозитарий»</w:t>
      </w:r>
    </w:p>
    <w:p w14:paraId="6C7EBD29"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 xml:space="preserve">Сокращенное фирменное наименование: </w:t>
      </w:r>
      <w:r w:rsidRPr="00F41BCE">
        <w:rPr>
          <w:rFonts w:ascii="Verdana" w:hAnsi="Verdana"/>
          <w:b/>
          <w:sz w:val="16"/>
          <w:szCs w:val="16"/>
        </w:rPr>
        <w:t>НКО АО НРД</w:t>
      </w:r>
    </w:p>
    <w:p w14:paraId="552BCDA5"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 xml:space="preserve">Место нахождения: </w:t>
      </w:r>
      <w:r w:rsidRPr="00F41BCE">
        <w:rPr>
          <w:rFonts w:ascii="Verdana" w:hAnsi="Verdana"/>
          <w:b/>
          <w:sz w:val="16"/>
          <w:szCs w:val="16"/>
        </w:rPr>
        <w:t>город Москва, улица Спартаковская, дом 12</w:t>
      </w:r>
    </w:p>
    <w:p w14:paraId="0C7D279C"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 xml:space="preserve">БИК: </w:t>
      </w:r>
      <w:r w:rsidRPr="00F41BCE">
        <w:rPr>
          <w:rFonts w:ascii="Verdana" w:hAnsi="Verdana"/>
          <w:b/>
          <w:sz w:val="16"/>
          <w:szCs w:val="16"/>
        </w:rPr>
        <w:t>044525505</w:t>
      </w:r>
    </w:p>
    <w:p w14:paraId="38653808"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 xml:space="preserve">Владелец счета: </w:t>
      </w:r>
      <w:r w:rsidRPr="00F41BCE">
        <w:rPr>
          <w:rFonts w:ascii="Verdana" w:hAnsi="Verdana"/>
          <w:b/>
          <w:sz w:val="16"/>
          <w:szCs w:val="16"/>
        </w:rPr>
        <w:t>Брокер эмитента – Общество с ограниченной ответственностью "Инвестиционная компания "Спарта-финанс",  ИНН : 7705941698, КПП: 997950001</w:t>
      </w:r>
    </w:p>
    <w:p w14:paraId="1E2352C4"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 xml:space="preserve">Номер специального брокерского счета в НКО АО НРД: </w:t>
      </w:r>
      <w:r w:rsidRPr="00F41BCE">
        <w:rPr>
          <w:rFonts w:ascii="Verdana" w:hAnsi="Verdana"/>
          <w:b/>
          <w:sz w:val="16"/>
          <w:szCs w:val="16"/>
        </w:rPr>
        <w:t>30411810900001003890</w:t>
      </w:r>
    </w:p>
    <w:p w14:paraId="4C2AE419"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 xml:space="preserve">Номер корреспондентского счета в НКО АО НРД: </w:t>
      </w:r>
      <w:r w:rsidRPr="00F41BCE">
        <w:rPr>
          <w:rFonts w:ascii="Verdana" w:hAnsi="Verdana"/>
          <w:b/>
          <w:sz w:val="16"/>
          <w:szCs w:val="16"/>
        </w:rPr>
        <w:t>30105810345250000505</w:t>
      </w:r>
    </w:p>
    <w:p w14:paraId="247D6415" w14:textId="77777777" w:rsidR="00F41BCE" w:rsidRPr="00F41BCE" w:rsidRDefault="00F41BCE" w:rsidP="00F41BCE">
      <w:pPr>
        <w:widowControl w:val="0"/>
        <w:adjustRightInd w:val="0"/>
        <w:ind w:firstLine="567"/>
        <w:jc w:val="both"/>
        <w:rPr>
          <w:rFonts w:ascii="Verdana" w:hAnsi="Verdana"/>
          <w:color w:val="FF0000"/>
          <w:sz w:val="16"/>
          <w:szCs w:val="16"/>
        </w:rPr>
      </w:pPr>
    </w:p>
    <w:p w14:paraId="79753AAA"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2)</w:t>
      </w:r>
      <w:r w:rsidRPr="00F41BCE">
        <w:rPr>
          <w:rFonts w:ascii="Verdana" w:hAnsi="Verdana"/>
          <w:sz w:val="16"/>
          <w:szCs w:val="16"/>
        </w:rPr>
        <w:tab/>
        <w:t xml:space="preserve">Полное фирменное наименование: </w:t>
      </w:r>
      <w:r w:rsidRPr="00F41BCE">
        <w:rPr>
          <w:rFonts w:ascii="Verdana" w:hAnsi="Verdana"/>
          <w:b/>
          <w:sz w:val="16"/>
          <w:szCs w:val="16"/>
        </w:rPr>
        <w:t xml:space="preserve">Банк ВТБ (публичное акционерное общество) </w:t>
      </w:r>
    </w:p>
    <w:p w14:paraId="21587F13"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 xml:space="preserve">Сокращенное фирменное наименование: </w:t>
      </w:r>
      <w:r w:rsidRPr="00F41BCE">
        <w:rPr>
          <w:rFonts w:ascii="Verdana" w:hAnsi="Verdana"/>
          <w:b/>
          <w:sz w:val="16"/>
          <w:szCs w:val="16"/>
        </w:rPr>
        <w:t>Банк ВТБ</w:t>
      </w:r>
      <w:r w:rsidRPr="00F41BCE">
        <w:rPr>
          <w:rFonts w:ascii="Verdana" w:hAnsi="Verdana"/>
          <w:sz w:val="16"/>
          <w:szCs w:val="16"/>
        </w:rPr>
        <w:t xml:space="preserve"> </w:t>
      </w:r>
      <w:r w:rsidRPr="00F41BCE">
        <w:rPr>
          <w:rFonts w:ascii="Verdana" w:hAnsi="Verdana"/>
          <w:b/>
          <w:sz w:val="16"/>
          <w:szCs w:val="16"/>
        </w:rPr>
        <w:t>(ПАО)</w:t>
      </w:r>
      <w:r w:rsidRPr="00F41BCE">
        <w:rPr>
          <w:rFonts w:ascii="Verdana" w:hAnsi="Verdana"/>
          <w:sz w:val="16"/>
          <w:szCs w:val="16"/>
        </w:rPr>
        <w:t xml:space="preserve"> </w:t>
      </w:r>
    </w:p>
    <w:p w14:paraId="5B0FC45B"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 xml:space="preserve">Место нахождения: </w:t>
      </w:r>
      <w:r w:rsidRPr="00F41BCE">
        <w:rPr>
          <w:rFonts w:ascii="Verdana" w:hAnsi="Verdana"/>
          <w:b/>
          <w:sz w:val="16"/>
          <w:szCs w:val="16"/>
        </w:rPr>
        <w:t>190000, город Санкт-Петербург, ул. Большая Морская, д. 29</w:t>
      </w:r>
      <w:r w:rsidRPr="00F41BCE">
        <w:rPr>
          <w:rFonts w:ascii="Verdana" w:hAnsi="Verdana"/>
          <w:sz w:val="16"/>
          <w:szCs w:val="16"/>
        </w:rPr>
        <w:t xml:space="preserve"> </w:t>
      </w:r>
    </w:p>
    <w:p w14:paraId="06ECC9B4"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 xml:space="preserve">БИК банка: </w:t>
      </w:r>
      <w:r w:rsidRPr="00F41BCE">
        <w:rPr>
          <w:rFonts w:ascii="Verdana" w:hAnsi="Verdana"/>
          <w:b/>
          <w:sz w:val="16"/>
          <w:szCs w:val="16"/>
        </w:rPr>
        <w:t xml:space="preserve">044525187 </w:t>
      </w:r>
    </w:p>
    <w:p w14:paraId="4502AE6B"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 xml:space="preserve">Владелец счета: </w:t>
      </w:r>
      <w:r w:rsidRPr="00F41BCE">
        <w:rPr>
          <w:rFonts w:ascii="Verdana" w:hAnsi="Verdana"/>
          <w:b/>
          <w:sz w:val="16"/>
          <w:szCs w:val="16"/>
        </w:rPr>
        <w:t>Брокер эмитента – Общество с ограниченной ответственностью "Инвестиционная компания "Спарта-финанс",  ИНН : 7705941698, КПП: 997950001</w:t>
      </w:r>
    </w:p>
    <w:p w14:paraId="12EA2946"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 xml:space="preserve">Номер специального брокерского счета в Банк ВТБ (ПАО): </w:t>
      </w:r>
      <w:r w:rsidRPr="00F41BCE">
        <w:rPr>
          <w:rFonts w:ascii="Verdana" w:hAnsi="Verdana"/>
          <w:b/>
          <w:sz w:val="16"/>
          <w:szCs w:val="16"/>
        </w:rPr>
        <w:t>40701810200030000284</w:t>
      </w:r>
    </w:p>
    <w:p w14:paraId="3C3E1335" w14:textId="77777777" w:rsidR="00F41BCE" w:rsidRPr="00F41BCE" w:rsidRDefault="00F41BCE" w:rsidP="00F41BCE">
      <w:pPr>
        <w:widowControl w:val="0"/>
        <w:adjustRightInd w:val="0"/>
        <w:ind w:firstLine="567"/>
        <w:jc w:val="both"/>
        <w:rPr>
          <w:rFonts w:ascii="Verdana" w:hAnsi="Verdana"/>
          <w:b/>
          <w:sz w:val="16"/>
          <w:szCs w:val="16"/>
        </w:rPr>
      </w:pPr>
      <w:r w:rsidRPr="00F41BCE">
        <w:rPr>
          <w:rFonts w:ascii="Verdana" w:hAnsi="Verdana"/>
          <w:sz w:val="16"/>
          <w:szCs w:val="16"/>
        </w:rPr>
        <w:t xml:space="preserve">Номер корреспондентского счета в Банк ВТБ (ПАО): </w:t>
      </w:r>
      <w:r w:rsidRPr="00F41BCE">
        <w:rPr>
          <w:rFonts w:ascii="Verdana" w:hAnsi="Verdana"/>
          <w:b/>
          <w:sz w:val="16"/>
          <w:szCs w:val="16"/>
        </w:rPr>
        <w:t>30101810700000000187</w:t>
      </w:r>
    </w:p>
    <w:p w14:paraId="3473BB9C" w14:textId="77777777" w:rsidR="00F41BCE" w:rsidRPr="00F41BCE" w:rsidRDefault="00F41BCE" w:rsidP="00F41BCE">
      <w:pPr>
        <w:widowControl w:val="0"/>
        <w:adjustRightInd w:val="0"/>
        <w:ind w:firstLine="567"/>
        <w:jc w:val="both"/>
        <w:rPr>
          <w:rFonts w:ascii="Verdana" w:hAnsi="Verdana"/>
          <w:sz w:val="16"/>
          <w:szCs w:val="16"/>
        </w:rPr>
      </w:pPr>
      <w:r w:rsidRPr="00F41BCE">
        <w:rPr>
          <w:rFonts w:ascii="Verdana" w:hAnsi="Verdana"/>
          <w:sz w:val="16"/>
          <w:szCs w:val="16"/>
        </w:rPr>
        <w:t>Иные условия и порядок оплаты ценных бумаг выпуска:</w:t>
      </w:r>
    </w:p>
    <w:p w14:paraId="56F123F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Брокер переводит денежные средства, полученные от размещения Облигаций, на счет Эмитента не позднее 1 (Одного) рабочего дня со дня их зачисления на счет Брокера.</w:t>
      </w:r>
    </w:p>
    <w:p w14:paraId="7BFDA1D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Начиная со второго дня размещения Облигаций, покупатели при приобретении Облигаций уплачивают накопленный купонный доход по Облигациям, определяемый в соответствии с п.8.4. Решения о выпуске ценных бумаг и Проспектом ценных бумаг.</w:t>
      </w:r>
    </w:p>
    <w:p w14:paraId="4C363FD2" w14:textId="77777777" w:rsidR="00F41BCE" w:rsidRPr="00F41BCE" w:rsidRDefault="00F41BCE" w:rsidP="00F41BCE">
      <w:pPr>
        <w:autoSpaceDE/>
        <w:autoSpaceDN/>
        <w:spacing w:line="312" w:lineRule="auto"/>
        <w:ind w:firstLine="567"/>
        <w:jc w:val="both"/>
        <w:rPr>
          <w:rFonts w:ascii="Verdana" w:hAnsi="Verdana"/>
          <w:sz w:val="16"/>
          <w:szCs w:val="16"/>
        </w:rPr>
      </w:pPr>
    </w:p>
    <w:p w14:paraId="583B343A"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724F8636"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Документом, содержащим фактические итоги размещения ценных бумаг, который Эмитент должен представить в регистрирующий орган после завершения размещения ценных бумаг, является отчет об итогах выпуска ценных бумаг.</w:t>
      </w:r>
    </w:p>
    <w:p w14:paraId="6FDCAA18" w14:textId="77777777" w:rsidR="00F41BCE" w:rsidRPr="00F41BCE" w:rsidRDefault="00F41BCE" w:rsidP="00F41BCE">
      <w:pPr>
        <w:autoSpaceDE/>
        <w:autoSpaceDN/>
        <w:spacing w:line="312" w:lineRule="auto"/>
        <w:ind w:firstLine="567"/>
        <w:jc w:val="both"/>
        <w:rPr>
          <w:rFonts w:ascii="Verdana" w:hAnsi="Verdana"/>
          <w:sz w:val="16"/>
          <w:szCs w:val="16"/>
        </w:rPr>
      </w:pPr>
    </w:p>
    <w:p w14:paraId="7F764AE2"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9. Порядок и условия погашения и выплаты доходов по облигациям</w:t>
      </w:r>
    </w:p>
    <w:p w14:paraId="7823BD2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В случае, если на момент совершения определенных действий, связанных с исполнением обязательств Эмитентом по погашению и(или) досрочному погашению, и(или) выплате доходов, в том числе определением процентной ставки по купонам, и(или) дефолтом, и(или) техническим дефолтом по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Решении о выпуске ценных бумаг и Проспекте ценных бумаг, исполнение обязательств Эмитентом по погашению и(или) досрочному погашению, и(или) выплате доходов, в том числе определение процентной ставки по купонам Облигаций, правоотношения в связи с дефолтом и(или) техническим дефолтом по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0E1C8785" w14:textId="77777777" w:rsidR="00F41BCE" w:rsidRPr="00F41BCE" w:rsidRDefault="00F41BCE" w:rsidP="00F41BCE">
      <w:pPr>
        <w:autoSpaceDE/>
        <w:autoSpaceDN/>
        <w:spacing w:line="312" w:lineRule="auto"/>
        <w:ind w:firstLine="567"/>
        <w:jc w:val="both"/>
        <w:rPr>
          <w:rFonts w:ascii="Verdana" w:hAnsi="Verdana"/>
          <w:sz w:val="16"/>
          <w:szCs w:val="16"/>
        </w:rPr>
      </w:pPr>
    </w:p>
    <w:p w14:paraId="7787A0A7"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9.1. Форма погашения облигаций</w:t>
      </w:r>
    </w:p>
    <w:p w14:paraId="292B0E5F"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sz w:val="16"/>
          <w:szCs w:val="16"/>
        </w:rPr>
        <w:t xml:space="preserve">Форма погашения облигаций (денежные средства, имущество, конвертация): </w:t>
      </w:r>
    </w:p>
    <w:p w14:paraId="73D314F8"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Погашение Облигаций производится денежными средствами в валюте Российской Федерации в безналичном порядке.</w:t>
      </w:r>
    </w:p>
    <w:p w14:paraId="03D872B9"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sz w:val="16"/>
          <w:szCs w:val="16"/>
        </w:rPr>
        <w:t>Возможность и условия выбора владельцами облигаций формы их погашения:</w:t>
      </w:r>
      <w:r w:rsidRPr="00F41BCE">
        <w:rPr>
          <w:rFonts w:ascii="Verdana" w:hAnsi="Verdana"/>
          <w:b/>
          <w:bCs/>
          <w:iCs/>
          <w:sz w:val="16"/>
          <w:szCs w:val="16"/>
        </w:rPr>
        <w:t xml:space="preserve"> </w:t>
      </w:r>
    </w:p>
    <w:p w14:paraId="21B5C3CE"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Возможность выбора владельцами облигаций формы их погашения не предусмотрена.</w:t>
      </w:r>
      <w:r w:rsidRPr="00F41BCE">
        <w:rPr>
          <w:rFonts w:ascii="Verdana" w:hAnsi="Verdana"/>
          <w:sz w:val="16"/>
          <w:szCs w:val="16"/>
        </w:rPr>
        <w:t xml:space="preserve"> </w:t>
      </w:r>
      <w:r w:rsidRPr="00F41BCE">
        <w:rPr>
          <w:rFonts w:ascii="Verdana" w:hAnsi="Verdana"/>
          <w:b/>
          <w:bCs/>
          <w:iCs/>
          <w:sz w:val="16"/>
          <w:szCs w:val="16"/>
        </w:rPr>
        <w:t>Облигации имуществом не погашаются.</w:t>
      </w:r>
    </w:p>
    <w:p w14:paraId="552569D6" w14:textId="77777777" w:rsidR="00F41BCE" w:rsidRPr="00F41BCE" w:rsidRDefault="00F41BCE" w:rsidP="00F41BCE">
      <w:pPr>
        <w:adjustRightInd w:val="0"/>
        <w:ind w:firstLine="567"/>
        <w:jc w:val="both"/>
        <w:rPr>
          <w:rFonts w:ascii="Verdana" w:hAnsi="Verdana"/>
          <w:b/>
          <w:sz w:val="16"/>
          <w:szCs w:val="16"/>
        </w:rPr>
      </w:pPr>
    </w:p>
    <w:p w14:paraId="175A12D5"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9.2. Порядок и условия погашения облигаций</w:t>
      </w:r>
    </w:p>
    <w:p w14:paraId="759131EB"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Срок (дата) погашения облигаций или порядок его определения:</w:t>
      </w:r>
    </w:p>
    <w:p w14:paraId="5E34FB95"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Дата начала погашения облигаций:</w:t>
      </w:r>
    </w:p>
    <w:p w14:paraId="31A45CAB"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1 820-й (Одна тысяча восемьсот двадцатый) день с даты начала размещения Облигаций выпуска.</w:t>
      </w:r>
    </w:p>
    <w:p w14:paraId="0983E849"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Дата окончания погашения облигаций:</w:t>
      </w:r>
    </w:p>
    <w:p w14:paraId="2472FC08"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Даты начала и окончания погашения Облигаций выпуска совпадают.</w:t>
      </w:r>
    </w:p>
    <w:p w14:paraId="6A3B8BA1"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09689FB2" w14:textId="77777777" w:rsidR="00F41BCE" w:rsidRPr="00F41BCE" w:rsidRDefault="00F41BCE" w:rsidP="00F41BCE">
      <w:pPr>
        <w:ind w:firstLine="567"/>
        <w:jc w:val="both"/>
        <w:rPr>
          <w:rFonts w:ascii="Verdana" w:hAnsi="Verdana"/>
          <w:b/>
          <w:bCs/>
          <w:iCs/>
          <w:sz w:val="16"/>
          <w:szCs w:val="16"/>
        </w:rPr>
      </w:pPr>
    </w:p>
    <w:p w14:paraId="0DC31AFA" w14:textId="77777777" w:rsidR="00F41BCE" w:rsidRPr="00F41BCE" w:rsidRDefault="00F41BCE" w:rsidP="00F41BCE">
      <w:pPr>
        <w:ind w:firstLine="567"/>
        <w:jc w:val="both"/>
        <w:rPr>
          <w:rFonts w:ascii="Verdana" w:hAnsi="Verdana"/>
          <w:bCs/>
          <w:iCs/>
          <w:sz w:val="16"/>
          <w:szCs w:val="16"/>
        </w:rPr>
      </w:pPr>
      <w:r w:rsidRPr="00F41BCE">
        <w:rPr>
          <w:rFonts w:ascii="Verdana" w:hAnsi="Verdana"/>
          <w:b/>
          <w:bCs/>
          <w:iCs/>
          <w:sz w:val="16"/>
          <w:szCs w:val="16"/>
        </w:rPr>
        <w:t>Порядок и условия погашения облигаций:</w:t>
      </w:r>
    </w:p>
    <w:p w14:paraId="10EE9BDA"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CDDA20F"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D9EE53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bCs/>
          <w:iCs/>
          <w:sz w:val="16"/>
          <w:szCs w:val="16"/>
        </w:rPr>
        <w:tab/>
        <w:t xml:space="preserve">Передача денежных выплат в счет погашения Облигаций осуществляется депозитарием лицу, являвшемуся его депонентом </w:t>
      </w:r>
      <w:r w:rsidRPr="00F41BCE">
        <w:rPr>
          <w:rFonts w:ascii="Verdana" w:hAnsi="Verdana"/>
          <w:b/>
          <w:sz w:val="16"/>
          <w:szCs w:val="16"/>
        </w:rPr>
        <w:t>на конец операционного дня, предшествующего дате, в которую облигации подлежат погашению, а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 - на конец операционного дня, следующего за датой, на которую депозитарием, осуществляющим обязательное централизованное хранение облигаций, раскрыта информация о получении им подлежащих передаче денежных выплат в счет погашения облигаций.</w:t>
      </w:r>
    </w:p>
    <w:p w14:paraId="63CBC7DE"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14:paraId="1BBF7089"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1A4CE5EE"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При погашении Облигаций выплачивается также купонный доход за последний купонный период.</w:t>
      </w:r>
    </w:p>
    <w:p w14:paraId="131D8ABE"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14:paraId="6F606619"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 xml:space="preserve">Снятие Сертификата с хранения производится после списания всех Облигаций со счетов в НРД. </w:t>
      </w:r>
    </w:p>
    <w:p w14:paraId="6039CD6F" w14:textId="77777777" w:rsidR="00F41BCE" w:rsidRPr="00F41BCE" w:rsidRDefault="00F41BCE" w:rsidP="00F41BCE">
      <w:pPr>
        <w:autoSpaceDE/>
        <w:autoSpaceDN/>
        <w:spacing w:line="312" w:lineRule="auto"/>
        <w:ind w:firstLine="567"/>
        <w:jc w:val="both"/>
        <w:rPr>
          <w:rFonts w:ascii="Verdana" w:hAnsi="Verdana"/>
          <w:sz w:val="16"/>
          <w:szCs w:val="16"/>
        </w:rPr>
      </w:pPr>
    </w:p>
    <w:p w14:paraId="248AFB02"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9.3. Порядок определения дохода, выплачиваемого по каждой облигации</w:t>
      </w:r>
    </w:p>
    <w:p w14:paraId="02CC53D9"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Указывается размер дохода или порядок его определения, в том числе размер дохода, выплачиваемого по каждому купону, или порядок его определения. 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73B95052"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Доходом по Облигациям является сумма купонных доходов, начисляемых за каждый купонный период.</w:t>
      </w:r>
    </w:p>
    <w:p w14:paraId="274B453E"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Облигации имеют 10 купонных периодов. Длительность каждого из купонных периодов устанавливается равной 182 (Ста восьмидесяти двум) дням. Купонный доход выплачивается в дату окончания соответствующего купонного периода.</w:t>
      </w:r>
    </w:p>
    <w:p w14:paraId="0DAC11DA" w14:textId="77777777" w:rsidR="00F41BCE" w:rsidRPr="00F41BCE" w:rsidRDefault="00F41BCE" w:rsidP="00F41BCE">
      <w:pPr>
        <w:autoSpaceDE/>
        <w:autoSpaceDN/>
        <w:ind w:firstLine="567"/>
        <w:jc w:val="both"/>
        <w:rPr>
          <w:rFonts w:ascii="Verdana" w:hAnsi="Verdana"/>
          <w:b/>
          <w:sz w:val="16"/>
          <w:szCs w:val="16"/>
        </w:rPr>
      </w:pPr>
    </w:p>
    <w:p w14:paraId="1D357FC3"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Размер процента (купона) на каждый купонный период устанавливается в процентах годовых от номинальной стоимости Облигаций с точностью до сотой доли процента.</w:t>
      </w:r>
    </w:p>
    <w:p w14:paraId="197E399E" w14:textId="77777777" w:rsidR="001A2FEB" w:rsidRPr="001A2FEB" w:rsidRDefault="001A2FEB" w:rsidP="001A2FEB">
      <w:pPr>
        <w:autoSpaceDE/>
        <w:autoSpaceDN/>
        <w:ind w:firstLine="567"/>
        <w:jc w:val="both"/>
        <w:rPr>
          <w:rFonts w:ascii="Verdana" w:hAnsi="Verdana"/>
          <w:b/>
          <w:sz w:val="16"/>
          <w:szCs w:val="16"/>
        </w:rPr>
      </w:pPr>
      <w:r w:rsidRPr="001A2FEB">
        <w:rPr>
          <w:rFonts w:ascii="Verdana" w:hAnsi="Verdana"/>
          <w:b/>
          <w:sz w:val="16"/>
          <w:szCs w:val="16"/>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w:t>
      </w:r>
    </w:p>
    <w:p w14:paraId="60956E4E" w14:textId="77777777" w:rsidR="00F41BCE" w:rsidRPr="00F41BCE" w:rsidRDefault="00F41BCE" w:rsidP="00F41BCE">
      <w:pPr>
        <w:autoSpaceDE/>
        <w:autoSpaceDN/>
        <w:ind w:firstLine="567"/>
        <w:jc w:val="both"/>
        <w:rPr>
          <w:rFonts w:ascii="Verdana" w:hAnsi="Verdana"/>
          <w:b/>
          <w:sz w:val="16"/>
          <w:szCs w:val="16"/>
        </w:rPr>
      </w:pPr>
    </w:p>
    <w:p w14:paraId="5FB585B8"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Порядок определения размера дохода, выплачиваемого по каждому купону:</w:t>
      </w:r>
    </w:p>
    <w:p w14:paraId="51D7C673"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Расчет суммы выплат на одну Облигацию по каждому купону производится по следующей формуле:</w:t>
      </w:r>
    </w:p>
    <w:p w14:paraId="5DE5051D"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КД</w:t>
      </w:r>
      <w:r w:rsidRPr="00F41BCE">
        <w:rPr>
          <w:rFonts w:ascii="Verdana" w:hAnsi="Verdana"/>
          <w:b/>
          <w:sz w:val="16"/>
          <w:szCs w:val="16"/>
          <w:lang w:val="en-US"/>
        </w:rPr>
        <w:t>j</w:t>
      </w:r>
      <w:r w:rsidRPr="00F41BCE">
        <w:rPr>
          <w:rFonts w:ascii="Verdana" w:hAnsi="Verdana"/>
          <w:b/>
          <w:sz w:val="16"/>
          <w:szCs w:val="16"/>
        </w:rPr>
        <w:t xml:space="preserve"> = </w:t>
      </w:r>
      <w:r w:rsidRPr="00F41BCE">
        <w:rPr>
          <w:rFonts w:ascii="Verdana" w:hAnsi="Verdana"/>
          <w:b/>
          <w:sz w:val="16"/>
          <w:szCs w:val="16"/>
          <w:lang w:val="en-US"/>
        </w:rPr>
        <w:t>C</w:t>
      </w:r>
      <w:r w:rsidRPr="00F41BCE">
        <w:rPr>
          <w:rFonts w:ascii="Verdana" w:hAnsi="Verdana"/>
          <w:b/>
          <w:sz w:val="16"/>
          <w:szCs w:val="16"/>
        </w:rPr>
        <w:t>(</w:t>
      </w:r>
      <w:r w:rsidRPr="00F41BCE">
        <w:rPr>
          <w:rFonts w:ascii="Verdana" w:hAnsi="Verdana"/>
          <w:b/>
          <w:sz w:val="16"/>
          <w:szCs w:val="16"/>
          <w:lang w:val="en-US"/>
        </w:rPr>
        <w:t>j</w:t>
      </w:r>
      <w:r w:rsidRPr="00F41BCE">
        <w:rPr>
          <w:rFonts w:ascii="Verdana" w:hAnsi="Verdana"/>
          <w:b/>
          <w:sz w:val="16"/>
          <w:szCs w:val="16"/>
        </w:rPr>
        <w:t>)*</w:t>
      </w:r>
      <w:r w:rsidRPr="00F41BCE">
        <w:rPr>
          <w:rFonts w:ascii="Verdana" w:hAnsi="Verdana"/>
          <w:b/>
          <w:sz w:val="16"/>
          <w:szCs w:val="16"/>
          <w:lang w:val="en-US"/>
        </w:rPr>
        <w:t>Nom</w:t>
      </w:r>
      <w:r w:rsidRPr="00F41BCE">
        <w:rPr>
          <w:rFonts w:ascii="Verdana" w:hAnsi="Verdana"/>
          <w:b/>
          <w:sz w:val="16"/>
          <w:szCs w:val="16"/>
        </w:rPr>
        <w:t>*(</w:t>
      </w:r>
      <w:r w:rsidRPr="00F41BCE">
        <w:rPr>
          <w:rFonts w:ascii="Verdana" w:hAnsi="Verdana"/>
          <w:b/>
          <w:sz w:val="16"/>
          <w:szCs w:val="16"/>
          <w:lang w:val="en-US"/>
        </w:rPr>
        <w:t>T</w:t>
      </w:r>
      <w:r w:rsidRPr="00F41BCE">
        <w:rPr>
          <w:rFonts w:ascii="Verdana" w:hAnsi="Verdana"/>
          <w:b/>
          <w:sz w:val="16"/>
          <w:szCs w:val="16"/>
        </w:rPr>
        <w:t>(</w:t>
      </w:r>
      <w:r w:rsidRPr="00F41BCE">
        <w:rPr>
          <w:rFonts w:ascii="Verdana" w:hAnsi="Verdana"/>
          <w:b/>
          <w:sz w:val="16"/>
          <w:szCs w:val="16"/>
          <w:lang w:val="en-US"/>
        </w:rPr>
        <w:t>j</w:t>
      </w:r>
      <w:r w:rsidRPr="00F41BCE">
        <w:rPr>
          <w:rFonts w:ascii="Verdana" w:hAnsi="Verdana"/>
          <w:b/>
          <w:sz w:val="16"/>
          <w:szCs w:val="16"/>
        </w:rPr>
        <w:t>)-</w:t>
      </w:r>
      <w:r w:rsidRPr="00F41BCE">
        <w:rPr>
          <w:rFonts w:ascii="Verdana" w:hAnsi="Verdana"/>
          <w:b/>
          <w:sz w:val="16"/>
          <w:szCs w:val="16"/>
          <w:lang w:val="en-US"/>
        </w:rPr>
        <w:t>T</w:t>
      </w:r>
      <w:r w:rsidRPr="00F41BCE">
        <w:rPr>
          <w:rFonts w:ascii="Verdana" w:hAnsi="Verdana"/>
          <w:b/>
          <w:sz w:val="16"/>
          <w:szCs w:val="16"/>
        </w:rPr>
        <w:t>(</w:t>
      </w:r>
      <w:r w:rsidRPr="00F41BCE">
        <w:rPr>
          <w:rFonts w:ascii="Verdana" w:hAnsi="Verdana"/>
          <w:b/>
          <w:sz w:val="16"/>
          <w:szCs w:val="16"/>
          <w:lang w:val="en-US"/>
        </w:rPr>
        <w:t>j</w:t>
      </w:r>
      <w:r w:rsidRPr="00F41BCE">
        <w:rPr>
          <w:rFonts w:ascii="Verdana" w:hAnsi="Verdana"/>
          <w:b/>
          <w:sz w:val="16"/>
          <w:szCs w:val="16"/>
        </w:rPr>
        <w:t>-1))/365/100%,</w:t>
      </w:r>
    </w:p>
    <w:p w14:paraId="3602137C"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где,</w:t>
      </w:r>
    </w:p>
    <w:p w14:paraId="08B24FBF"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lang w:val="en-US"/>
        </w:rPr>
        <w:t>j</w:t>
      </w:r>
      <w:r w:rsidRPr="00F41BCE">
        <w:rPr>
          <w:rFonts w:ascii="Verdana" w:hAnsi="Verdana"/>
          <w:b/>
          <w:sz w:val="16"/>
          <w:szCs w:val="16"/>
        </w:rPr>
        <w:t xml:space="preserve"> – порядковый номер купонного периода, (</w:t>
      </w:r>
      <w:r w:rsidRPr="00F41BCE">
        <w:rPr>
          <w:rFonts w:ascii="Verdana" w:hAnsi="Verdana"/>
          <w:b/>
          <w:sz w:val="16"/>
          <w:szCs w:val="16"/>
          <w:lang w:val="en-US"/>
        </w:rPr>
        <w:t>j</w:t>
      </w:r>
      <w:r w:rsidRPr="00F41BCE">
        <w:rPr>
          <w:rFonts w:ascii="Verdana" w:hAnsi="Verdana"/>
          <w:b/>
          <w:sz w:val="16"/>
          <w:szCs w:val="16"/>
        </w:rPr>
        <w:t>=1,2…10);</w:t>
      </w:r>
    </w:p>
    <w:p w14:paraId="3BAA01BE"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КД</w:t>
      </w:r>
      <w:r w:rsidRPr="00F41BCE">
        <w:rPr>
          <w:rFonts w:ascii="Verdana" w:hAnsi="Verdana"/>
          <w:b/>
          <w:sz w:val="16"/>
          <w:szCs w:val="16"/>
          <w:lang w:val="en-US"/>
        </w:rPr>
        <w:t>j</w:t>
      </w:r>
      <w:r w:rsidRPr="00F41BCE">
        <w:rPr>
          <w:rFonts w:ascii="Verdana" w:hAnsi="Verdana"/>
          <w:b/>
          <w:sz w:val="16"/>
          <w:szCs w:val="16"/>
        </w:rPr>
        <w:t xml:space="preserve"> – размер купонного дохода по каждой Облигации (руб.);</w:t>
      </w:r>
    </w:p>
    <w:p w14:paraId="0411A813"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lang w:val="en-US"/>
        </w:rPr>
        <w:t>Nom</w:t>
      </w:r>
      <w:r w:rsidRPr="00F41BCE">
        <w:rPr>
          <w:rFonts w:ascii="Verdana" w:hAnsi="Verdana"/>
          <w:b/>
          <w:sz w:val="16"/>
          <w:szCs w:val="16"/>
        </w:rPr>
        <w:t xml:space="preserve"> –номинальная стоимость одной Облигации (руб.);</w:t>
      </w:r>
    </w:p>
    <w:p w14:paraId="34699068"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С(</w:t>
      </w:r>
      <w:r w:rsidRPr="00F41BCE">
        <w:rPr>
          <w:rFonts w:ascii="Verdana" w:hAnsi="Verdana"/>
          <w:b/>
          <w:sz w:val="16"/>
          <w:szCs w:val="16"/>
          <w:lang w:val="en-US"/>
        </w:rPr>
        <w:t>j</w:t>
      </w:r>
      <w:r w:rsidRPr="00F41BCE">
        <w:rPr>
          <w:rFonts w:ascii="Verdana" w:hAnsi="Verdana"/>
          <w:b/>
          <w:sz w:val="16"/>
          <w:szCs w:val="16"/>
        </w:rPr>
        <w:t xml:space="preserve">) – размер процентной ставки </w:t>
      </w:r>
      <w:r w:rsidRPr="00F41BCE">
        <w:rPr>
          <w:rFonts w:ascii="Verdana" w:hAnsi="Verdana"/>
          <w:b/>
          <w:sz w:val="16"/>
          <w:szCs w:val="16"/>
          <w:lang w:val="en-US"/>
        </w:rPr>
        <w:t>j</w:t>
      </w:r>
      <w:r w:rsidRPr="00F41BCE">
        <w:rPr>
          <w:rFonts w:ascii="Verdana" w:hAnsi="Verdana"/>
          <w:b/>
          <w:sz w:val="16"/>
          <w:szCs w:val="16"/>
        </w:rPr>
        <w:t>-того купона, в процентах годовых;</w:t>
      </w:r>
    </w:p>
    <w:p w14:paraId="50D5C5C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Т(</w:t>
      </w:r>
      <w:r w:rsidRPr="00F41BCE">
        <w:rPr>
          <w:rFonts w:ascii="Verdana" w:hAnsi="Verdana"/>
          <w:b/>
          <w:sz w:val="16"/>
          <w:szCs w:val="16"/>
          <w:lang w:val="en-US"/>
        </w:rPr>
        <w:t>j</w:t>
      </w:r>
      <w:r w:rsidRPr="00F41BCE">
        <w:rPr>
          <w:rFonts w:ascii="Verdana" w:hAnsi="Verdana"/>
          <w:b/>
          <w:sz w:val="16"/>
          <w:szCs w:val="16"/>
        </w:rPr>
        <w:t xml:space="preserve">-1) – дата начала </w:t>
      </w:r>
      <w:r w:rsidRPr="00F41BCE">
        <w:rPr>
          <w:rFonts w:ascii="Verdana" w:hAnsi="Verdana"/>
          <w:b/>
          <w:sz w:val="16"/>
          <w:szCs w:val="16"/>
          <w:lang w:val="en-US"/>
        </w:rPr>
        <w:t>j</w:t>
      </w:r>
      <w:r w:rsidRPr="00F41BCE">
        <w:rPr>
          <w:rFonts w:ascii="Verdana" w:hAnsi="Verdana"/>
          <w:b/>
          <w:sz w:val="16"/>
          <w:szCs w:val="16"/>
        </w:rPr>
        <w:t>-того купонного периода;</w:t>
      </w:r>
    </w:p>
    <w:p w14:paraId="3410BDD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Т (</w:t>
      </w:r>
      <w:r w:rsidRPr="00F41BCE">
        <w:rPr>
          <w:rFonts w:ascii="Verdana" w:hAnsi="Verdana"/>
          <w:b/>
          <w:sz w:val="16"/>
          <w:szCs w:val="16"/>
          <w:lang w:val="en-US"/>
        </w:rPr>
        <w:t>j</w:t>
      </w:r>
      <w:r w:rsidRPr="00F41BCE">
        <w:rPr>
          <w:rFonts w:ascii="Verdana" w:hAnsi="Verdana"/>
          <w:b/>
          <w:sz w:val="16"/>
          <w:szCs w:val="16"/>
        </w:rPr>
        <w:t xml:space="preserve">) –дата окончания </w:t>
      </w:r>
      <w:r w:rsidRPr="00F41BCE">
        <w:rPr>
          <w:rFonts w:ascii="Verdana" w:hAnsi="Verdana"/>
          <w:b/>
          <w:sz w:val="16"/>
          <w:szCs w:val="16"/>
          <w:lang w:val="en-US"/>
        </w:rPr>
        <w:t>j</w:t>
      </w:r>
      <w:r w:rsidRPr="00F41BCE">
        <w:rPr>
          <w:rFonts w:ascii="Verdana" w:hAnsi="Verdana"/>
          <w:b/>
          <w:sz w:val="16"/>
          <w:szCs w:val="16"/>
        </w:rPr>
        <w:t>-того купонного периода.</w:t>
      </w:r>
    </w:p>
    <w:p w14:paraId="014F4EC1" w14:textId="77777777" w:rsidR="00F41BCE" w:rsidRPr="00F41BCE" w:rsidRDefault="00F41BCE" w:rsidP="00F41BCE">
      <w:pPr>
        <w:autoSpaceDE/>
        <w:autoSpaceDN/>
        <w:ind w:firstLine="567"/>
        <w:jc w:val="both"/>
        <w:rPr>
          <w:rFonts w:ascii="Verdana" w:hAnsi="Verdana"/>
          <w:b/>
          <w:sz w:val="16"/>
          <w:szCs w:val="16"/>
        </w:rPr>
      </w:pPr>
    </w:p>
    <w:p w14:paraId="5A8CE255"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Величина купонного дохода по каждому купону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5-9 (включительно).</w:t>
      </w:r>
    </w:p>
    <w:p w14:paraId="69D3B4C3" w14:textId="77777777" w:rsidR="00F41BCE" w:rsidRPr="00F41BCE" w:rsidRDefault="00F41BCE" w:rsidP="00F41BCE">
      <w:pPr>
        <w:autoSpaceDE/>
        <w:autoSpaceDN/>
        <w:ind w:firstLine="567"/>
        <w:jc w:val="both"/>
        <w:rPr>
          <w:rFonts w:ascii="Verdana" w:hAnsi="Verdan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2B35A36B" w14:textId="77777777" w:rsidTr="000348F0">
        <w:tc>
          <w:tcPr>
            <w:tcW w:w="6854" w:type="dxa"/>
            <w:gridSpan w:val="2"/>
            <w:shd w:val="clear" w:color="auto" w:fill="auto"/>
          </w:tcPr>
          <w:p w14:paraId="79CA98FE" w14:textId="77777777" w:rsidR="00F41BCE" w:rsidRPr="00F41BCE" w:rsidRDefault="00F41BCE" w:rsidP="00F41BCE">
            <w:pPr>
              <w:autoSpaceDE/>
              <w:autoSpaceDN/>
              <w:ind w:firstLine="567"/>
              <w:jc w:val="center"/>
              <w:rPr>
                <w:rFonts w:ascii="Verdana" w:hAnsi="Verdana"/>
                <w:sz w:val="16"/>
                <w:szCs w:val="16"/>
              </w:rPr>
            </w:pPr>
            <w:r w:rsidRPr="00F41BCE">
              <w:rPr>
                <w:rFonts w:ascii="Verdana" w:hAnsi="Verdana"/>
                <w:sz w:val="16"/>
                <w:szCs w:val="16"/>
              </w:rPr>
              <w:t>Купонный (процентный) период</w:t>
            </w:r>
          </w:p>
        </w:tc>
        <w:tc>
          <w:tcPr>
            <w:tcW w:w="3427" w:type="dxa"/>
            <w:shd w:val="clear" w:color="auto" w:fill="auto"/>
          </w:tcPr>
          <w:p w14:paraId="6C5C47A6" w14:textId="77777777" w:rsidR="00F41BCE" w:rsidRPr="00F41BCE" w:rsidRDefault="00F41BCE" w:rsidP="00F41BCE">
            <w:pPr>
              <w:autoSpaceDE/>
              <w:autoSpaceDN/>
              <w:ind w:firstLine="567"/>
              <w:jc w:val="center"/>
              <w:rPr>
                <w:rFonts w:ascii="Verdana" w:hAnsi="Verdana"/>
                <w:sz w:val="16"/>
                <w:szCs w:val="16"/>
              </w:rPr>
            </w:pPr>
            <w:r w:rsidRPr="00F41BCE">
              <w:rPr>
                <w:rFonts w:ascii="Verdana" w:hAnsi="Verdana"/>
                <w:sz w:val="16"/>
                <w:szCs w:val="16"/>
              </w:rPr>
              <w:t>Размер купонного (процентного) дохода</w:t>
            </w:r>
          </w:p>
        </w:tc>
      </w:tr>
      <w:tr w:rsidR="00F41BCE" w:rsidRPr="00F41BCE" w14:paraId="17D8162F" w14:textId="77777777" w:rsidTr="000348F0">
        <w:tc>
          <w:tcPr>
            <w:tcW w:w="3427" w:type="dxa"/>
            <w:shd w:val="clear" w:color="auto" w:fill="auto"/>
          </w:tcPr>
          <w:p w14:paraId="43CAF9F1" w14:textId="77777777" w:rsidR="00F41BCE" w:rsidRPr="00F41BCE" w:rsidRDefault="00F41BCE" w:rsidP="00F41BCE">
            <w:pPr>
              <w:autoSpaceDE/>
              <w:autoSpaceDN/>
              <w:ind w:firstLine="567"/>
              <w:jc w:val="center"/>
              <w:rPr>
                <w:rFonts w:ascii="Verdana" w:hAnsi="Verdana"/>
                <w:sz w:val="16"/>
                <w:szCs w:val="16"/>
              </w:rPr>
            </w:pPr>
            <w:r w:rsidRPr="00F41BCE">
              <w:rPr>
                <w:rFonts w:ascii="Verdana" w:hAnsi="Verdana"/>
                <w:sz w:val="16"/>
                <w:szCs w:val="16"/>
              </w:rPr>
              <w:t>Дата начала</w:t>
            </w:r>
          </w:p>
        </w:tc>
        <w:tc>
          <w:tcPr>
            <w:tcW w:w="3427" w:type="dxa"/>
            <w:shd w:val="clear" w:color="auto" w:fill="auto"/>
          </w:tcPr>
          <w:p w14:paraId="5CE3639F" w14:textId="77777777" w:rsidR="00F41BCE" w:rsidRPr="00F41BCE" w:rsidRDefault="00F41BCE" w:rsidP="00F41BCE">
            <w:pPr>
              <w:autoSpaceDE/>
              <w:autoSpaceDN/>
              <w:ind w:firstLine="567"/>
              <w:jc w:val="center"/>
              <w:rPr>
                <w:rFonts w:ascii="Verdana" w:hAnsi="Verdana"/>
                <w:sz w:val="16"/>
                <w:szCs w:val="16"/>
              </w:rPr>
            </w:pPr>
            <w:r w:rsidRPr="00F41BCE">
              <w:rPr>
                <w:rFonts w:ascii="Verdana" w:hAnsi="Verdana"/>
                <w:sz w:val="16"/>
                <w:szCs w:val="16"/>
              </w:rPr>
              <w:t>Дата окончания</w:t>
            </w:r>
          </w:p>
        </w:tc>
        <w:tc>
          <w:tcPr>
            <w:tcW w:w="3427" w:type="dxa"/>
            <w:shd w:val="clear" w:color="auto" w:fill="auto"/>
          </w:tcPr>
          <w:p w14:paraId="1A71B922" w14:textId="77777777" w:rsidR="00F41BCE" w:rsidRPr="00F41BCE" w:rsidRDefault="00F41BCE" w:rsidP="00F41BCE">
            <w:pPr>
              <w:autoSpaceDE/>
              <w:autoSpaceDN/>
              <w:ind w:firstLine="567"/>
              <w:jc w:val="both"/>
              <w:rPr>
                <w:rFonts w:ascii="Verdana" w:hAnsi="Verdana"/>
                <w:b/>
                <w:sz w:val="16"/>
                <w:szCs w:val="16"/>
              </w:rPr>
            </w:pPr>
          </w:p>
        </w:tc>
      </w:tr>
    </w:tbl>
    <w:p w14:paraId="57D7D1D4" w14:textId="77777777" w:rsidR="00F41BCE" w:rsidRPr="00F41BCE" w:rsidRDefault="00F41BCE" w:rsidP="00F41BCE">
      <w:pPr>
        <w:autoSpaceDE/>
        <w:autoSpaceDN/>
        <w:ind w:firstLine="567"/>
        <w:jc w:val="both"/>
        <w:rPr>
          <w:rFonts w:ascii="Verdana" w:hAnsi="Verdana"/>
          <w:b/>
          <w:sz w:val="16"/>
          <w:szCs w:val="16"/>
        </w:rPr>
      </w:pPr>
    </w:p>
    <w:p w14:paraId="0D999A2B" w14:textId="1CE5C835" w:rsidR="00F41BCE" w:rsidRPr="00196748" w:rsidRDefault="00F41BCE" w:rsidP="00196748">
      <w:pPr>
        <w:pStyle w:val="aff5"/>
        <w:numPr>
          <w:ilvl w:val="0"/>
          <w:numId w:val="28"/>
        </w:numPr>
        <w:autoSpaceDE/>
        <w:autoSpaceDN/>
        <w:jc w:val="both"/>
        <w:rPr>
          <w:rFonts w:ascii="Verdana" w:hAnsi="Verdana"/>
          <w:b/>
          <w:sz w:val="16"/>
          <w:szCs w:val="16"/>
        </w:rPr>
      </w:pPr>
      <w:r w:rsidRPr="00196748">
        <w:rPr>
          <w:rFonts w:ascii="Verdana" w:hAnsi="Verdana"/>
          <w:b/>
          <w:sz w:val="16"/>
          <w:szCs w:val="16"/>
        </w:rPr>
        <w:t>Купон: первый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64D548F8" w14:textId="77777777" w:rsidTr="000348F0">
        <w:tc>
          <w:tcPr>
            <w:tcW w:w="3427" w:type="dxa"/>
            <w:shd w:val="clear" w:color="auto" w:fill="auto"/>
          </w:tcPr>
          <w:p w14:paraId="58BC2987"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первого купона является дата начала размещения Облигаций.</w:t>
            </w:r>
          </w:p>
        </w:tc>
        <w:tc>
          <w:tcPr>
            <w:tcW w:w="3427" w:type="dxa"/>
            <w:shd w:val="clear" w:color="auto" w:fill="auto"/>
          </w:tcPr>
          <w:p w14:paraId="45920BF1"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первого купона является 182-ой (Сто восемьдесят второй) день с даты начала размещения Облигаций.</w:t>
            </w:r>
          </w:p>
        </w:tc>
        <w:tc>
          <w:tcPr>
            <w:tcW w:w="3427" w:type="dxa"/>
            <w:shd w:val="clear" w:color="auto" w:fill="auto"/>
          </w:tcPr>
          <w:p w14:paraId="0EE0E59C"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Процентная ставка по первому купону – С(1) – определяется в соответствии с «Порядком определения процентной ставки по первому купону», приведенным в п.9.3.1 Решения о выпуске ценных бумаг и Проспекте ценных бумаг. Расчет суммы выплат на одну Облигацию по первому купону производится в соответствии с «Порядком определения размера дохода, выплачиваемого по каждому купону», указанным выше. </w:t>
            </w:r>
          </w:p>
        </w:tc>
      </w:tr>
    </w:tbl>
    <w:p w14:paraId="655D2DE1" w14:textId="77777777" w:rsidR="00F41BCE" w:rsidRPr="00F41BCE" w:rsidRDefault="00F41BCE" w:rsidP="00F41BCE">
      <w:pPr>
        <w:autoSpaceDE/>
        <w:autoSpaceDN/>
        <w:ind w:firstLine="567"/>
        <w:jc w:val="both"/>
        <w:rPr>
          <w:rFonts w:ascii="Verdana" w:hAnsi="Verdana"/>
          <w:b/>
          <w:sz w:val="16"/>
          <w:szCs w:val="16"/>
        </w:rPr>
      </w:pPr>
    </w:p>
    <w:p w14:paraId="42B5FE22"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второй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06B5F0D6" w14:textId="77777777" w:rsidTr="000348F0">
        <w:tc>
          <w:tcPr>
            <w:tcW w:w="3427" w:type="dxa"/>
            <w:shd w:val="clear" w:color="auto" w:fill="auto"/>
          </w:tcPr>
          <w:p w14:paraId="5AE33FAF"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второго купона является 182-ой (Сто восемьдесят второй) день с даты начала размещения Облигаций.</w:t>
            </w:r>
          </w:p>
        </w:tc>
        <w:tc>
          <w:tcPr>
            <w:tcW w:w="3427" w:type="dxa"/>
            <w:shd w:val="clear" w:color="auto" w:fill="auto"/>
          </w:tcPr>
          <w:p w14:paraId="5B0EF48A"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Датой окончания купонного периода второго купона является </w:t>
            </w:r>
            <w:r w:rsidRPr="00F41BCE">
              <w:rPr>
                <w:rFonts w:ascii="Verdana" w:hAnsi="Verdana"/>
                <w:bCs/>
                <w:sz w:val="16"/>
                <w:szCs w:val="16"/>
              </w:rPr>
              <w:t>364-ый (Триста шестьдесят четвертый)</w:t>
            </w:r>
            <w:r w:rsidRPr="00F41BCE">
              <w:rPr>
                <w:rFonts w:ascii="Verdana" w:hAnsi="Verdana"/>
                <w:b/>
                <w:bCs/>
                <w:sz w:val="16"/>
                <w:szCs w:val="16"/>
              </w:rPr>
              <w:t xml:space="preserve"> </w:t>
            </w:r>
            <w:r w:rsidRPr="00F41BCE">
              <w:rPr>
                <w:rFonts w:ascii="Verdana" w:hAnsi="Verdana"/>
                <w:sz w:val="16"/>
                <w:szCs w:val="16"/>
              </w:rPr>
              <w:t>день с даты начала размещения Облигаций.</w:t>
            </w:r>
          </w:p>
        </w:tc>
        <w:tc>
          <w:tcPr>
            <w:tcW w:w="3427" w:type="dxa"/>
            <w:shd w:val="clear" w:color="auto" w:fill="auto"/>
          </w:tcPr>
          <w:p w14:paraId="67C83569"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Процентная ставка по второму купону – С(2)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выше. </w:t>
            </w:r>
          </w:p>
        </w:tc>
      </w:tr>
    </w:tbl>
    <w:p w14:paraId="0CE5069B" w14:textId="77777777" w:rsidR="00F41BCE" w:rsidRPr="00F41BCE" w:rsidRDefault="00F41BCE" w:rsidP="00F41BCE">
      <w:pPr>
        <w:autoSpaceDE/>
        <w:autoSpaceDN/>
        <w:ind w:firstLine="567"/>
        <w:jc w:val="both"/>
        <w:rPr>
          <w:rFonts w:ascii="Verdana" w:hAnsi="Verdana"/>
          <w:b/>
          <w:sz w:val="16"/>
          <w:szCs w:val="16"/>
        </w:rPr>
      </w:pPr>
    </w:p>
    <w:p w14:paraId="493B1903"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третий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7224BC24" w14:textId="77777777" w:rsidTr="000348F0">
        <w:tc>
          <w:tcPr>
            <w:tcW w:w="3427" w:type="dxa"/>
            <w:shd w:val="clear" w:color="auto" w:fill="auto"/>
          </w:tcPr>
          <w:p w14:paraId="7B3B6479"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Датой начала купонного периода третьего купона является </w:t>
            </w:r>
            <w:r w:rsidRPr="00F41BCE">
              <w:rPr>
                <w:rFonts w:ascii="Verdana" w:hAnsi="Verdana"/>
                <w:bCs/>
                <w:sz w:val="16"/>
                <w:szCs w:val="16"/>
              </w:rPr>
              <w:t>364-ый (Триста шестьдесят четвертый)</w:t>
            </w:r>
            <w:r w:rsidRPr="00F41BCE">
              <w:rPr>
                <w:rFonts w:ascii="Verdana" w:hAnsi="Verdana"/>
                <w:b/>
                <w:bCs/>
                <w:sz w:val="16"/>
                <w:szCs w:val="16"/>
              </w:rPr>
              <w:t xml:space="preserve"> </w:t>
            </w:r>
            <w:r w:rsidRPr="00F41BCE">
              <w:rPr>
                <w:rFonts w:ascii="Verdana" w:hAnsi="Verdana"/>
                <w:sz w:val="16"/>
                <w:szCs w:val="16"/>
              </w:rPr>
              <w:t>день с даты начала размещения Облигаций.</w:t>
            </w:r>
          </w:p>
        </w:tc>
        <w:tc>
          <w:tcPr>
            <w:tcW w:w="3427" w:type="dxa"/>
            <w:shd w:val="clear" w:color="auto" w:fill="auto"/>
          </w:tcPr>
          <w:p w14:paraId="308A74BD"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третьего купона является 546-ой (Пятьсот  сорок шестой) день с даты начала размещения Облигаций.</w:t>
            </w:r>
          </w:p>
        </w:tc>
        <w:tc>
          <w:tcPr>
            <w:tcW w:w="3427" w:type="dxa"/>
            <w:shd w:val="clear" w:color="auto" w:fill="auto"/>
          </w:tcPr>
          <w:p w14:paraId="4AAD3706"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Процентная ставка по третьему купону – С(3)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выше. </w:t>
            </w:r>
          </w:p>
        </w:tc>
      </w:tr>
    </w:tbl>
    <w:p w14:paraId="06529E8D" w14:textId="77777777" w:rsidR="00F41BCE" w:rsidRPr="00F41BCE" w:rsidRDefault="00F41BCE" w:rsidP="00F41BCE">
      <w:pPr>
        <w:autoSpaceDE/>
        <w:autoSpaceDN/>
        <w:ind w:firstLine="567"/>
        <w:jc w:val="both"/>
        <w:rPr>
          <w:rFonts w:ascii="Verdana" w:hAnsi="Verdana"/>
          <w:sz w:val="16"/>
          <w:szCs w:val="16"/>
        </w:rPr>
      </w:pPr>
    </w:p>
    <w:p w14:paraId="2A99493C"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четвертый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0BCE756C" w14:textId="77777777" w:rsidTr="000348F0">
        <w:tc>
          <w:tcPr>
            <w:tcW w:w="3427" w:type="dxa"/>
            <w:shd w:val="clear" w:color="auto" w:fill="auto"/>
          </w:tcPr>
          <w:p w14:paraId="559B5D9C"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четвертого купона является 546-ой (Пятьсот  сорок шестой) день с даты начала размещения Облигаций.</w:t>
            </w:r>
          </w:p>
        </w:tc>
        <w:tc>
          <w:tcPr>
            <w:tcW w:w="3427" w:type="dxa"/>
            <w:shd w:val="clear" w:color="auto" w:fill="auto"/>
          </w:tcPr>
          <w:p w14:paraId="44630935"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четвертого купона является 728-ой (Семьсот двадцать восьмой) день с даты начала размещения Облигаций.</w:t>
            </w:r>
          </w:p>
        </w:tc>
        <w:tc>
          <w:tcPr>
            <w:tcW w:w="3427" w:type="dxa"/>
            <w:shd w:val="clear" w:color="auto" w:fill="auto"/>
          </w:tcPr>
          <w:p w14:paraId="2665006F"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Процентная ставка по четвертому купону – С(4)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выше.</w:t>
            </w:r>
          </w:p>
        </w:tc>
      </w:tr>
    </w:tbl>
    <w:p w14:paraId="0A7B7493" w14:textId="77777777" w:rsidR="00F41BCE" w:rsidRPr="00F41BCE" w:rsidRDefault="00F41BCE" w:rsidP="00F41BCE">
      <w:pPr>
        <w:autoSpaceDE/>
        <w:autoSpaceDN/>
        <w:ind w:firstLine="567"/>
        <w:jc w:val="both"/>
        <w:rPr>
          <w:rFonts w:ascii="Verdana" w:hAnsi="Verdana"/>
          <w:sz w:val="16"/>
          <w:szCs w:val="16"/>
        </w:rPr>
      </w:pPr>
    </w:p>
    <w:p w14:paraId="3D33D1B1"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пятый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4C65BA72" w14:textId="77777777" w:rsidTr="000348F0">
        <w:tc>
          <w:tcPr>
            <w:tcW w:w="3427" w:type="dxa"/>
            <w:shd w:val="clear" w:color="auto" w:fill="auto"/>
          </w:tcPr>
          <w:p w14:paraId="0800462D"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пятого купона является 728-ой (Семьсот двадцать восьмой) день с даты начала размещения Облигаций.</w:t>
            </w:r>
          </w:p>
        </w:tc>
        <w:tc>
          <w:tcPr>
            <w:tcW w:w="3427" w:type="dxa"/>
            <w:shd w:val="clear" w:color="auto" w:fill="auto"/>
          </w:tcPr>
          <w:p w14:paraId="0D90DBC8"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пятого купона является 910-ый (Девятьсот десятый) день с даты начала размещения Облигаций.</w:t>
            </w:r>
          </w:p>
        </w:tc>
        <w:tc>
          <w:tcPr>
            <w:tcW w:w="3427" w:type="dxa"/>
            <w:shd w:val="clear" w:color="auto" w:fill="auto"/>
          </w:tcPr>
          <w:p w14:paraId="094C3A50"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Процентная ставка по пятому купону – С(5)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выше.</w:t>
            </w:r>
          </w:p>
        </w:tc>
      </w:tr>
    </w:tbl>
    <w:p w14:paraId="75AE87C5" w14:textId="77777777" w:rsidR="00F41BCE" w:rsidRPr="00F41BCE" w:rsidRDefault="00F41BCE" w:rsidP="00F41BCE">
      <w:pPr>
        <w:autoSpaceDE/>
        <w:autoSpaceDN/>
        <w:ind w:firstLine="567"/>
        <w:jc w:val="both"/>
        <w:rPr>
          <w:rFonts w:ascii="Verdana" w:hAnsi="Verdana"/>
          <w:sz w:val="16"/>
          <w:szCs w:val="16"/>
        </w:rPr>
      </w:pPr>
    </w:p>
    <w:p w14:paraId="439B8109"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шестой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7010673E" w14:textId="77777777" w:rsidTr="000348F0">
        <w:tc>
          <w:tcPr>
            <w:tcW w:w="3427" w:type="dxa"/>
            <w:shd w:val="clear" w:color="auto" w:fill="auto"/>
          </w:tcPr>
          <w:p w14:paraId="3FB20279"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шестого купона является 910-ый (Девятьсот десятый) день с даты начала размещения Облигаций.</w:t>
            </w:r>
          </w:p>
        </w:tc>
        <w:tc>
          <w:tcPr>
            <w:tcW w:w="3427" w:type="dxa"/>
            <w:shd w:val="clear" w:color="auto" w:fill="auto"/>
          </w:tcPr>
          <w:p w14:paraId="2B15AB62"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шестого купона является 1092-ой (Одна тысяча девяносто второй) день с даты начала размещения Облигаций.</w:t>
            </w:r>
          </w:p>
        </w:tc>
        <w:tc>
          <w:tcPr>
            <w:tcW w:w="3427" w:type="dxa"/>
            <w:shd w:val="clear" w:color="auto" w:fill="auto"/>
          </w:tcPr>
          <w:p w14:paraId="795C96C1"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Процентная ставка по шестому купону – С(6)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выше.</w:t>
            </w:r>
          </w:p>
        </w:tc>
      </w:tr>
    </w:tbl>
    <w:p w14:paraId="40559C8D" w14:textId="77777777" w:rsidR="00F41BCE" w:rsidRPr="00F41BCE" w:rsidRDefault="00F41BCE" w:rsidP="00F41BCE">
      <w:pPr>
        <w:autoSpaceDE/>
        <w:autoSpaceDN/>
        <w:ind w:firstLine="567"/>
        <w:jc w:val="both"/>
        <w:rPr>
          <w:rFonts w:ascii="Verdana" w:hAnsi="Verdana"/>
          <w:sz w:val="16"/>
          <w:szCs w:val="16"/>
        </w:rPr>
      </w:pPr>
    </w:p>
    <w:p w14:paraId="2F639DC6"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седьмой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1CFED102" w14:textId="77777777" w:rsidTr="000348F0">
        <w:tc>
          <w:tcPr>
            <w:tcW w:w="3427" w:type="dxa"/>
            <w:shd w:val="clear" w:color="auto" w:fill="auto"/>
          </w:tcPr>
          <w:p w14:paraId="1BA87286"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седьмого купона является 1092-ой (Одна тысяча девяносто второй) день с даты начала размещения Облигаций.</w:t>
            </w:r>
          </w:p>
        </w:tc>
        <w:tc>
          <w:tcPr>
            <w:tcW w:w="3427" w:type="dxa"/>
            <w:shd w:val="clear" w:color="auto" w:fill="auto"/>
          </w:tcPr>
          <w:p w14:paraId="283E3DFF"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седьмого купона является 1274-ой (Одна тысяча двести семьдесят  четвертый) день с даты начала размещения Облигаций.</w:t>
            </w:r>
          </w:p>
        </w:tc>
        <w:tc>
          <w:tcPr>
            <w:tcW w:w="3427" w:type="dxa"/>
            <w:shd w:val="clear" w:color="auto" w:fill="auto"/>
          </w:tcPr>
          <w:p w14:paraId="76DD25C4"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 Процентная ставка по седьмому купону – С(7)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выше.</w:t>
            </w:r>
          </w:p>
        </w:tc>
      </w:tr>
    </w:tbl>
    <w:p w14:paraId="76A4F67E" w14:textId="77777777" w:rsidR="00F41BCE" w:rsidRPr="00F41BCE" w:rsidRDefault="00F41BCE" w:rsidP="00F41BCE">
      <w:pPr>
        <w:autoSpaceDE/>
        <w:autoSpaceDN/>
        <w:ind w:firstLine="567"/>
        <w:jc w:val="both"/>
        <w:rPr>
          <w:rFonts w:ascii="Verdana" w:hAnsi="Verdana"/>
          <w:sz w:val="16"/>
          <w:szCs w:val="16"/>
        </w:rPr>
      </w:pPr>
    </w:p>
    <w:p w14:paraId="31912587"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восьмой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57B6C6F3" w14:textId="77777777" w:rsidTr="000348F0">
        <w:tc>
          <w:tcPr>
            <w:tcW w:w="3427" w:type="dxa"/>
            <w:shd w:val="clear" w:color="auto" w:fill="auto"/>
          </w:tcPr>
          <w:p w14:paraId="2859794C"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восьмого купона является 1274-ой (Одна тысяча двести семьдесят  четвертый) день с даты начала размещения Облигаций.</w:t>
            </w:r>
          </w:p>
        </w:tc>
        <w:tc>
          <w:tcPr>
            <w:tcW w:w="3427" w:type="dxa"/>
            <w:shd w:val="clear" w:color="auto" w:fill="auto"/>
          </w:tcPr>
          <w:p w14:paraId="0B8F1681"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восьмого купона является 1456-ой (Одна тысяча четыреста пятьдесят шестой) день с даты начала размещения Облигаций.</w:t>
            </w:r>
          </w:p>
        </w:tc>
        <w:tc>
          <w:tcPr>
            <w:tcW w:w="3427" w:type="dxa"/>
            <w:shd w:val="clear" w:color="auto" w:fill="auto"/>
          </w:tcPr>
          <w:p w14:paraId="0B5F07B1"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Процентная ставка по восьмому купону – С(8)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восьмому купону производится в соответствии с «Порядком определения размера дохода, выплачиваемого по каждому купону», указанным выше.</w:t>
            </w:r>
          </w:p>
        </w:tc>
      </w:tr>
    </w:tbl>
    <w:p w14:paraId="19FB3438" w14:textId="77777777" w:rsidR="00F41BCE" w:rsidRPr="00F41BCE" w:rsidRDefault="00F41BCE" w:rsidP="00F41BCE">
      <w:pPr>
        <w:autoSpaceDE/>
        <w:autoSpaceDN/>
        <w:ind w:firstLine="567"/>
        <w:jc w:val="both"/>
        <w:rPr>
          <w:rFonts w:ascii="Verdana" w:hAnsi="Verdana"/>
          <w:sz w:val="16"/>
          <w:szCs w:val="16"/>
        </w:rPr>
      </w:pPr>
    </w:p>
    <w:p w14:paraId="550EF6F3"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девятый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7D4AB428" w14:textId="77777777" w:rsidTr="000348F0">
        <w:tc>
          <w:tcPr>
            <w:tcW w:w="3427" w:type="dxa"/>
            <w:shd w:val="clear" w:color="auto" w:fill="auto"/>
          </w:tcPr>
          <w:p w14:paraId="3A24A15E"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девятого купона является 1456-ой (Одна тысяча четыреста пятьдесят шестой) день с даты начала размещения Облигаций.</w:t>
            </w:r>
          </w:p>
        </w:tc>
        <w:tc>
          <w:tcPr>
            <w:tcW w:w="3427" w:type="dxa"/>
            <w:shd w:val="clear" w:color="auto" w:fill="auto"/>
          </w:tcPr>
          <w:p w14:paraId="2A4F6BDD"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девятого купона является 1638-ой (Одна тысяча шестьсот тридцать восьмой) день с даты начала размещения Облигаций.</w:t>
            </w:r>
          </w:p>
        </w:tc>
        <w:tc>
          <w:tcPr>
            <w:tcW w:w="3427" w:type="dxa"/>
            <w:shd w:val="clear" w:color="auto" w:fill="auto"/>
          </w:tcPr>
          <w:p w14:paraId="43E9D986"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Процентная ставка по девятому купону – С(9)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девятому купону производится в соответствии с «Порядком определения размера дохода, выплачиваемого по каждому купону», указанным выше.</w:t>
            </w:r>
          </w:p>
        </w:tc>
      </w:tr>
    </w:tbl>
    <w:p w14:paraId="35EE5180" w14:textId="77777777" w:rsidR="00F41BCE" w:rsidRPr="00F41BCE" w:rsidRDefault="00F41BCE" w:rsidP="00F41BCE">
      <w:pPr>
        <w:autoSpaceDE/>
        <w:autoSpaceDN/>
        <w:ind w:firstLine="567"/>
        <w:jc w:val="both"/>
        <w:rPr>
          <w:rFonts w:ascii="Verdana" w:hAnsi="Verdana"/>
          <w:sz w:val="16"/>
          <w:szCs w:val="16"/>
        </w:rPr>
      </w:pPr>
    </w:p>
    <w:p w14:paraId="12B975CB" w14:textId="77777777" w:rsidR="00F41BCE" w:rsidRPr="00F41BCE" w:rsidRDefault="00F41BCE" w:rsidP="00196748">
      <w:pPr>
        <w:numPr>
          <w:ilvl w:val="0"/>
          <w:numId w:val="28"/>
        </w:numPr>
        <w:autoSpaceDE/>
        <w:autoSpaceDN/>
        <w:ind w:firstLine="567"/>
        <w:jc w:val="both"/>
        <w:rPr>
          <w:rFonts w:ascii="Verdana" w:hAnsi="Verdana"/>
          <w:b/>
          <w:sz w:val="16"/>
          <w:szCs w:val="16"/>
        </w:rPr>
      </w:pPr>
      <w:r w:rsidRPr="00F41BCE">
        <w:rPr>
          <w:rFonts w:ascii="Verdana" w:hAnsi="Verdana"/>
          <w:b/>
          <w:sz w:val="16"/>
          <w:szCs w:val="16"/>
        </w:rPr>
        <w:t>Купон: десятый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7"/>
      </w:tblGrid>
      <w:tr w:rsidR="00F41BCE" w:rsidRPr="00F41BCE" w14:paraId="2E1B07D0" w14:textId="77777777" w:rsidTr="000348F0">
        <w:tc>
          <w:tcPr>
            <w:tcW w:w="3427" w:type="dxa"/>
            <w:shd w:val="clear" w:color="auto" w:fill="auto"/>
          </w:tcPr>
          <w:p w14:paraId="6FE89B80"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купонного периода десятого купона является 1638-ой (Одна тысяча шестьсот тридцать восьмой) день с даты начала размещения Облигаций.</w:t>
            </w:r>
          </w:p>
        </w:tc>
        <w:tc>
          <w:tcPr>
            <w:tcW w:w="3427" w:type="dxa"/>
            <w:shd w:val="clear" w:color="auto" w:fill="auto"/>
          </w:tcPr>
          <w:p w14:paraId="49A26487"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окончания купонного периода десятого купона является 1820-ой (Одна тысяча восемьсот двадцатый) день с даты начала размещения Облигаций.</w:t>
            </w:r>
          </w:p>
        </w:tc>
        <w:tc>
          <w:tcPr>
            <w:tcW w:w="3427" w:type="dxa"/>
            <w:shd w:val="clear" w:color="auto" w:fill="auto"/>
          </w:tcPr>
          <w:p w14:paraId="75F75F97"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Процентная ставка по десятому купону – С(10)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десятому купону производится в соответствии с «Порядком определения размера дохода, выплачиваемого по каждому купону», указанным выше.</w:t>
            </w:r>
          </w:p>
        </w:tc>
      </w:tr>
    </w:tbl>
    <w:p w14:paraId="5E077606" w14:textId="77777777" w:rsidR="00F41BCE" w:rsidRPr="00F41BCE" w:rsidRDefault="00F41BCE" w:rsidP="00F41BCE">
      <w:pPr>
        <w:autoSpaceDE/>
        <w:autoSpaceDN/>
        <w:ind w:firstLine="567"/>
        <w:jc w:val="both"/>
        <w:rPr>
          <w:rFonts w:ascii="Verdana" w:hAnsi="Verdana"/>
          <w:sz w:val="16"/>
          <w:szCs w:val="16"/>
        </w:rPr>
      </w:pPr>
    </w:p>
    <w:p w14:paraId="5F47BE9C"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5E685F3B"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Владелец Облигации не имеет права требовать начисления процентов или какой-либо иной компенсации за такую задержку в платеже.</w:t>
      </w:r>
    </w:p>
    <w:p w14:paraId="651A3E3C" w14:textId="77777777" w:rsidR="00F41BCE" w:rsidRPr="00F41BCE" w:rsidRDefault="00F41BCE" w:rsidP="00F41BCE">
      <w:pPr>
        <w:autoSpaceDE/>
        <w:autoSpaceDN/>
        <w:ind w:firstLine="567"/>
        <w:jc w:val="both"/>
        <w:rPr>
          <w:rFonts w:ascii="Verdana" w:hAnsi="Verdana"/>
          <w:sz w:val="16"/>
          <w:szCs w:val="16"/>
        </w:rPr>
      </w:pPr>
    </w:p>
    <w:p w14:paraId="3AD281E7" w14:textId="77777777" w:rsidR="00F41BCE" w:rsidRPr="00F41BCE" w:rsidRDefault="00F41BCE" w:rsidP="00F41BCE">
      <w:pPr>
        <w:autoSpaceDE/>
        <w:autoSpaceDN/>
        <w:spacing w:after="12"/>
        <w:ind w:right="44" w:firstLine="567"/>
        <w:jc w:val="both"/>
        <w:rPr>
          <w:rFonts w:ascii="Verdana" w:hAnsi="Verdana"/>
          <w:b/>
          <w:color w:val="000000"/>
          <w:sz w:val="16"/>
          <w:szCs w:val="16"/>
        </w:rPr>
      </w:pPr>
      <w:r w:rsidRPr="00F41BCE">
        <w:rPr>
          <w:rFonts w:ascii="Verdana" w:hAnsi="Verdana"/>
          <w:color w:val="000000"/>
          <w:sz w:val="16"/>
          <w:szCs w:val="16"/>
        </w:rPr>
        <w:t xml:space="preserve">9.3.1. Порядок определения процентной ставки купона на первый купонный период по облигациям: </w:t>
      </w:r>
    </w:p>
    <w:p w14:paraId="38CE494B" w14:textId="77777777" w:rsidR="00F41BCE" w:rsidRPr="00F41BCE" w:rsidRDefault="00F41BCE" w:rsidP="00F41BCE">
      <w:pPr>
        <w:autoSpaceDE/>
        <w:autoSpaceDN/>
        <w:spacing w:after="5"/>
        <w:ind w:right="54" w:firstLine="567"/>
        <w:jc w:val="both"/>
        <w:rPr>
          <w:rFonts w:ascii="Verdana" w:hAnsi="Verdana"/>
          <w:b/>
          <w:color w:val="000000"/>
          <w:sz w:val="16"/>
          <w:szCs w:val="16"/>
        </w:rPr>
      </w:pPr>
      <w:r w:rsidRPr="00F41BCE">
        <w:rPr>
          <w:rFonts w:ascii="Verdana" w:hAnsi="Verdana"/>
          <w:b/>
          <w:color w:val="000000"/>
          <w:sz w:val="16"/>
          <w:szCs w:val="16"/>
        </w:rPr>
        <w:t>Процентная ставка по первому купону  С(1) - определяется уполномоченным органом Эмитента одновременно с утверждением даты начала размещения Облигаций.</w:t>
      </w:r>
    </w:p>
    <w:p w14:paraId="5CDE9BEF" w14:textId="77777777" w:rsidR="00F41BCE" w:rsidRPr="00F41BCE" w:rsidRDefault="00F41BCE" w:rsidP="00F41BCE">
      <w:pPr>
        <w:autoSpaceDE/>
        <w:autoSpaceDN/>
        <w:spacing w:after="5"/>
        <w:ind w:right="54" w:firstLine="567"/>
        <w:jc w:val="both"/>
        <w:rPr>
          <w:rFonts w:ascii="Verdana" w:hAnsi="Verdana"/>
          <w:b/>
          <w:color w:val="000000"/>
          <w:sz w:val="16"/>
          <w:szCs w:val="16"/>
        </w:rPr>
      </w:pPr>
      <w:r w:rsidRPr="00F41BCE">
        <w:rPr>
          <w:rFonts w:ascii="Verdana" w:hAnsi="Verdana"/>
          <w:b/>
          <w:color w:val="000000"/>
          <w:sz w:val="16"/>
          <w:szCs w:val="16"/>
        </w:rPr>
        <w:t>Информация о процентной ставке по первому купону раскрывается в порядке, предусмотренном п. 11. Решения о выпуске ценных бумаг</w:t>
      </w:r>
    </w:p>
    <w:p w14:paraId="631109EC" w14:textId="77777777" w:rsidR="00F41BCE" w:rsidRPr="00F41BCE" w:rsidRDefault="00F41BCE" w:rsidP="00F41BCE">
      <w:pPr>
        <w:spacing w:after="12"/>
        <w:ind w:right="44" w:firstLine="567"/>
        <w:rPr>
          <w:rFonts w:ascii="Verdana" w:hAnsi="Verdana"/>
          <w:color w:val="000000"/>
          <w:sz w:val="16"/>
          <w:szCs w:val="16"/>
        </w:rPr>
      </w:pPr>
    </w:p>
    <w:p w14:paraId="1FB6845E" w14:textId="77777777" w:rsidR="00F41BCE" w:rsidRPr="00F41BCE" w:rsidRDefault="00F41BCE" w:rsidP="00F41BCE">
      <w:pPr>
        <w:spacing w:after="12"/>
        <w:ind w:right="44" w:firstLine="567"/>
        <w:rPr>
          <w:rFonts w:ascii="Verdana" w:hAnsi="Verdana"/>
          <w:color w:val="000000"/>
          <w:sz w:val="16"/>
          <w:szCs w:val="16"/>
        </w:rPr>
      </w:pPr>
      <w:r w:rsidRPr="00F41BCE">
        <w:rPr>
          <w:rFonts w:ascii="Verdana" w:hAnsi="Verdana"/>
          <w:color w:val="000000"/>
          <w:sz w:val="16"/>
          <w:szCs w:val="16"/>
        </w:rPr>
        <w:t xml:space="preserve">9.3.2. Порядок определения процентной ставки купонов на купонные периоды, начиная со второго: </w:t>
      </w:r>
    </w:p>
    <w:p w14:paraId="3800D7A0" w14:textId="77777777" w:rsidR="00F41BCE" w:rsidRPr="00F41BCE" w:rsidRDefault="00F41BCE" w:rsidP="00F41BCE">
      <w:pPr>
        <w:autoSpaceDE/>
        <w:autoSpaceDN/>
        <w:ind w:right="54" w:firstLine="567"/>
        <w:jc w:val="both"/>
        <w:rPr>
          <w:rFonts w:ascii="Verdana" w:hAnsi="Verdana"/>
          <w:b/>
          <w:color w:val="000000"/>
          <w:sz w:val="16"/>
          <w:szCs w:val="16"/>
        </w:rPr>
      </w:pPr>
      <w:r w:rsidRPr="00F41BCE">
        <w:rPr>
          <w:rFonts w:ascii="Verdana" w:hAnsi="Verdana"/>
          <w:b/>
          <w:color w:val="000000"/>
          <w:sz w:val="16"/>
          <w:szCs w:val="16"/>
        </w:rPr>
        <w:t>а) Не позднее, чем за 1 (Один) день до даты начала размещения</w:t>
      </w:r>
      <w:r w:rsidRPr="00F41BCE">
        <w:rPr>
          <w:rFonts w:ascii="Verdana" w:hAnsi="Verdana"/>
          <w:color w:val="000000"/>
          <w:sz w:val="16"/>
          <w:szCs w:val="16"/>
        </w:rPr>
        <w:t xml:space="preserve"> </w:t>
      </w:r>
      <w:r w:rsidRPr="00F41BCE">
        <w:rPr>
          <w:rFonts w:ascii="Verdana" w:hAnsi="Verdana"/>
          <w:b/>
          <w:color w:val="000000"/>
          <w:sz w:val="16"/>
          <w:szCs w:val="16"/>
        </w:rPr>
        <w:t xml:space="preserve">Облигаций, Эмитент может принять решение о размере процентных ставок в числовом выражении или порядке определения размера процентных ставок любого количества идущих последовательно друг за другом купонов, следующих за первым купоном,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F41BCE">
        <w:rPr>
          <w:rFonts w:ascii="Verdana" w:hAnsi="Verdana"/>
          <w:b/>
          <w:color w:val="000000"/>
          <w:sz w:val="16"/>
          <w:szCs w:val="16"/>
          <w:lang w:val="en-US"/>
        </w:rPr>
        <w:t>j</w:t>
      </w:r>
      <w:r w:rsidRPr="00F41BCE">
        <w:rPr>
          <w:rFonts w:ascii="Verdana" w:hAnsi="Verdana"/>
          <w:b/>
          <w:color w:val="000000"/>
          <w:sz w:val="16"/>
          <w:szCs w:val="16"/>
        </w:rPr>
        <w:t>-ый купонный период (</w:t>
      </w:r>
      <w:r w:rsidRPr="00F41BCE">
        <w:rPr>
          <w:rFonts w:ascii="Verdana" w:hAnsi="Verdana"/>
          <w:b/>
          <w:color w:val="000000"/>
          <w:sz w:val="16"/>
          <w:szCs w:val="16"/>
          <w:lang w:val="en-US"/>
        </w:rPr>
        <w:t>j</w:t>
      </w:r>
      <w:r w:rsidRPr="00F41BCE">
        <w:rPr>
          <w:rFonts w:ascii="Verdana" w:hAnsi="Verdana"/>
          <w:b/>
          <w:color w:val="000000"/>
          <w:sz w:val="16"/>
          <w:szCs w:val="16"/>
        </w:rPr>
        <w:t xml:space="preserve">=2,3..10). </w:t>
      </w:r>
    </w:p>
    <w:p w14:paraId="135CE7EC" w14:textId="77777777" w:rsidR="00F41BCE" w:rsidRPr="00F41BCE" w:rsidRDefault="00F41BCE" w:rsidP="00F41BCE">
      <w:pPr>
        <w:autoSpaceDE/>
        <w:autoSpaceDN/>
        <w:ind w:right="54" w:firstLine="567"/>
        <w:jc w:val="both"/>
        <w:rPr>
          <w:rFonts w:ascii="Verdana" w:hAnsi="Verdana"/>
          <w:b/>
          <w:color w:val="000000"/>
          <w:sz w:val="16"/>
          <w:szCs w:val="16"/>
        </w:rPr>
      </w:pPr>
      <w:r w:rsidRPr="00F41BCE">
        <w:rPr>
          <w:rFonts w:ascii="Verdana" w:hAnsi="Verdana"/>
          <w:b/>
          <w:color w:val="000000"/>
          <w:sz w:val="16"/>
          <w:szCs w:val="16"/>
        </w:rPr>
        <w:t>В случае если не позднее, чем за 1 (Один) день до даты начала размещения</w:t>
      </w:r>
      <w:r w:rsidRPr="00F41BCE">
        <w:rPr>
          <w:rFonts w:ascii="Verdana" w:hAnsi="Verdana"/>
          <w:color w:val="000000"/>
          <w:sz w:val="16"/>
          <w:szCs w:val="16"/>
        </w:rPr>
        <w:t xml:space="preserve"> </w:t>
      </w:r>
      <w:r w:rsidRPr="00F41BCE">
        <w:rPr>
          <w:rFonts w:ascii="Verdana" w:hAnsi="Verdana"/>
          <w:b/>
          <w:color w:val="000000"/>
          <w:sz w:val="16"/>
          <w:szCs w:val="16"/>
        </w:rPr>
        <w:t xml:space="preserve">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Эмитенту в течение последних 5 (Пяти) рабочих дней первого купонного периода Требование о приобретении  Облигации в порядке и на условиях, установленных п.10 Решения о выпуске ценных бумаг и Проспектом ценных бумаг. </w:t>
      </w:r>
    </w:p>
    <w:p w14:paraId="6E3A178E" w14:textId="77777777" w:rsidR="00F41BCE" w:rsidRPr="00F41BCE" w:rsidRDefault="00F41BCE" w:rsidP="00F41BCE">
      <w:pPr>
        <w:autoSpaceDE/>
        <w:autoSpaceDN/>
        <w:ind w:right="54" w:firstLine="567"/>
        <w:jc w:val="both"/>
        <w:rPr>
          <w:rFonts w:ascii="Verdana" w:hAnsi="Verdana"/>
          <w:b/>
          <w:color w:val="000000"/>
          <w:sz w:val="16"/>
          <w:szCs w:val="16"/>
        </w:rPr>
      </w:pPr>
      <w:r w:rsidRPr="00F41BCE">
        <w:rPr>
          <w:rFonts w:ascii="Verdana" w:hAnsi="Verdana"/>
          <w:b/>
          <w:color w:val="000000"/>
          <w:sz w:val="16"/>
          <w:szCs w:val="16"/>
        </w:rPr>
        <w:t>В случае если не позднее, чем за 1 (Один) день до даты начала размещения</w:t>
      </w:r>
      <w:r w:rsidRPr="00F41BCE">
        <w:rPr>
          <w:rFonts w:ascii="Verdana" w:hAnsi="Verdana"/>
          <w:color w:val="000000"/>
          <w:sz w:val="16"/>
          <w:szCs w:val="16"/>
        </w:rPr>
        <w:t xml:space="preserve"> </w:t>
      </w:r>
      <w:r w:rsidRPr="00F41BCE">
        <w:rPr>
          <w:rFonts w:ascii="Verdana" w:hAnsi="Verdana"/>
          <w:b/>
          <w:color w:val="000000"/>
          <w:sz w:val="16"/>
          <w:szCs w:val="16"/>
        </w:rPr>
        <w:t xml:space="preserve">Облигаций, Эмитент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в течение последних 5 (Пяти) рабочих дней </w:t>
      </w:r>
      <w:r w:rsidRPr="00F41BCE">
        <w:rPr>
          <w:rFonts w:ascii="Verdana" w:hAnsi="Verdana"/>
          <w:b/>
          <w:color w:val="000000"/>
          <w:sz w:val="16"/>
          <w:szCs w:val="16"/>
          <w:lang w:val="en-US"/>
        </w:rPr>
        <w:t>j</w:t>
      </w:r>
      <w:r w:rsidRPr="00F41BCE">
        <w:rPr>
          <w:rFonts w:ascii="Verdana" w:hAnsi="Verdana"/>
          <w:b/>
          <w:color w:val="000000"/>
          <w:sz w:val="16"/>
          <w:szCs w:val="16"/>
        </w:rPr>
        <w:t>-ого купонного периода Требование о приобретении</w:t>
      </w:r>
      <w:r w:rsidRPr="00F41BCE" w:rsidDel="00330A01">
        <w:rPr>
          <w:rFonts w:ascii="Verdana" w:hAnsi="Verdana"/>
          <w:b/>
          <w:color w:val="000000"/>
          <w:sz w:val="16"/>
          <w:szCs w:val="16"/>
          <w:highlight w:val="green"/>
        </w:rPr>
        <w:t xml:space="preserve"> </w:t>
      </w:r>
      <w:r w:rsidRPr="00F41BCE">
        <w:rPr>
          <w:rFonts w:ascii="Verdana" w:hAnsi="Verdana"/>
          <w:b/>
          <w:color w:val="000000"/>
          <w:sz w:val="16"/>
          <w:szCs w:val="16"/>
          <w:highlight w:val="green"/>
        </w:rPr>
        <w:t xml:space="preserve"> </w:t>
      </w:r>
      <w:r w:rsidRPr="00F41BCE">
        <w:rPr>
          <w:rFonts w:ascii="Verdana" w:hAnsi="Verdana"/>
          <w:b/>
          <w:color w:val="000000"/>
          <w:sz w:val="16"/>
          <w:szCs w:val="16"/>
        </w:rPr>
        <w:t xml:space="preserve">Облигации Эмитенту в порядке и на условиях, установленных п.10 Решения о выпуске ценных бумаг и Проспектом ценных бумаг.  </w:t>
      </w:r>
    </w:p>
    <w:p w14:paraId="45A6A616" w14:textId="77777777" w:rsidR="00F41BCE" w:rsidRPr="00F41BCE" w:rsidRDefault="00F41BCE" w:rsidP="00F41BCE">
      <w:pPr>
        <w:autoSpaceDE/>
        <w:autoSpaceDN/>
        <w:ind w:right="54" w:firstLine="567"/>
        <w:jc w:val="both"/>
        <w:rPr>
          <w:rFonts w:ascii="Verdana" w:hAnsi="Verdana"/>
          <w:b/>
          <w:color w:val="000000"/>
          <w:sz w:val="16"/>
          <w:szCs w:val="16"/>
        </w:rPr>
      </w:pPr>
      <w:r w:rsidRPr="00F41BCE">
        <w:rPr>
          <w:rFonts w:ascii="Verdana" w:hAnsi="Verdana"/>
          <w:b/>
          <w:color w:val="000000"/>
          <w:sz w:val="16"/>
          <w:szCs w:val="16"/>
        </w:rPr>
        <w:t>Под (</w:t>
      </w:r>
      <w:r w:rsidRPr="00F41BCE">
        <w:rPr>
          <w:rFonts w:ascii="Verdana" w:hAnsi="Verdana"/>
          <w:b/>
          <w:color w:val="000000"/>
          <w:sz w:val="16"/>
          <w:szCs w:val="16"/>
          <w:lang w:val="en-US"/>
        </w:rPr>
        <w:t>j</w:t>
      </w:r>
      <w:r w:rsidRPr="00F41BCE">
        <w:rPr>
          <w:rFonts w:ascii="Verdana" w:hAnsi="Verdana"/>
          <w:b/>
          <w:color w:val="000000"/>
          <w:sz w:val="16"/>
          <w:szCs w:val="16"/>
        </w:rPr>
        <w:t xml:space="preserve">) купонным периодом понимается последний по очередности купонный период, размер процентной ставки по которому установлен Эмитентом в порядке, предусмотренном пп. а) п.9.3.2. Решения о выпуске ценных бумаг и Проспектом ценных бумаг, и в котором владельцы Облигаций могут требовать приобретения Облигаций Эмитентом. </w:t>
      </w:r>
    </w:p>
    <w:p w14:paraId="253E6B71" w14:textId="77777777" w:rsidR="00F41BCE" w:rsidRPr="00F41BCE" w:rsidRDefault="00F41BCE" w:rsidP="00F41BCE">
      <w:pPr>
        <w:autoSpaceDE/>
        <w:autoSpaceDN/>
        <w:ind w:right="54" w:firstLine="567"/>
        <w:jc w:val="both"/>
        <w:rPr>
          <w:rFonts w:ascii="Verdana" w:hAnsi="Verdana"/>
          <w:b/>
          <w:color w:val="000000"/>
          <w:sz w:val="16"/>
          <w:szCs w:val="16"/>
        </w:rPr>
      </w:pPr>
      <w:r w:rsidRPr="00F41BCE">
        <w:rPr>
          <w:rFonts w:ascii="Verdana" w:hAnsi="Verdana"/>
          <w:b/>
          <w:color w:val="000000"/>
          <w:sz w:val="16"/>
          <w:szCs w:val="16"/>
        </w:rPr>
        <w:t>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чем за 1 (Один) день до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w:t>
      </w:r>
      <w:r w:rsidRPr="00F41BCE" w:rsidDel="00330A01">
        <w:rPr>
          <w:rFonts w:ascii="Verdana" w:hAnsi="Verdana"/>
          <w:b/>
          <w:color w:val="000000"/>
          <w:sz w:val="16"/>
          <w:szCs w:val="16"/>
        </w:rPr>
        <w:t xml:space="preserve"> </w:t>
      </w:r>
      <w:r w:rsidRPr="00F41BCE">
        <w:rPr>
          <w:rFonts w:ascii="Verdana" w:hAnsi="Verdana"/>
          <w:b/>
          <w:color w:val="000000"/>
          <w:sz w:val="16"/>
          <w:szCs w:val="16"/>
        </w:rPr>
        <w:t>Облигации в порядке и на условиях, установленных п.10 Решения о выпуске ценных бумаг и Проспектом ценных бумаг, раскрывается Эмитентом в форме сообщения о существенном факте не позднее, чем за 1 (Один) день до даты начала размещения Облигаций и в следующие сроки с даты принятия единоличным исполнительным органом управления Эмитента решения об установлении размера процентных ставок или порядка определения размера процентных ставок по купонам:</w:t>
      </w:r>
      <w:r w:rsidRPr="00F41BCE">
        <w:rPr>
          <w:rFonts w:ascii="Verdana" w:hAnsi="Verdana"/>
          <w:color w:val="000000"/>
          <w:sz w:val="16"/>
          <w:szCs w:val="16"/>
        </w:rPr>
        <w:t xml:space="preserve"> </w:t>
      </w:r>
    </w:p>
    <w:p w14:paraId="66AC9289" w14:textId="77777777" w:rsidR="00F41BCE" w:rsidRPr="00F41BCE" w:rsidRDefault="00F41BCE" w:rsidP="00F41BCE">
      <w:pPr>
        <w:numPr>
          <w:ilvl w:val="0"/>
          <w:numId w:val="21"/>
        </w:numPr>
        <w:autoSpaceDE/>
        <w:autoSpaceDN/>
        <w:ind w:right="54" w:firstLine="567"/>
        <w:jc w:val="both"/>
        <w:rPr>
          <w:rFonts w:ascii="Verdana" w:hAnsi="Verdana"/>
          <w:b/>
          <w:color w:val="000000"/>
          <w:sz w:val="16"/>
          <w:szCs w:val="16"/>
        </w:rPr>
      </w:pPr>
      <w:r w:rsidRPr="00F41BCE">
        <w:rPr>
          <w:rFonts w:ascii="Verdana" w:hAnsi="Verdana"/>
          <w:b/>
          <w:color w:val="000000"/>
          <w:sz w:val="16"/>
          <w:szCs w:val="16"/>
        </w:rPr>
        <w:t xml:space="preserve">в ленте новостей - не позднее 1 (Одного) дня; </w:t>
      </w:r>
    </w:p>
    <w:p w14:paraId="057E6C5D" w14:textId="77777777" w:rsidR="00F41BCE" w:rsidRPr="00F41BCE" w:rsidRDefault="00F41BCE" w:rsidP="00F41BCE">
      <w:pPr>
        <w:numPr>
          <w:ilvl w:val="0"/>
          <w:numId w:val="21"/>
        </w:numPr>
        <w:autoSpaceDE/>
        <w:autoSpaceDN/>
        <w:ind w:right="54" w:firstLine="567"/>
        <w:jc w:val="both"/>
        <w:rPr>
          <w:rFonts w:ascii="Verdana" w:hAnsi="Verdana"/>
          <w:b/>
          <w:color w:val="000000"/>
          <w:sz w:val="16"/>
          <w:szCs w:val="16"/>
        </w:rPr>
      </w:pPr>
      <w:r w:rsidRPr="00F41BCE">
        <w:rPr>
          <w:rFonts w:ascii="Verdana" w:hAnsi="Verdana"/>
          <w:b/>
          <w:color w:val="000000"/>
          <w:sz w:val="16"/>
          <w:szCs w:val="16"/>
        </w:rPr>
        <w:t xml:space="preserve">на странице в сети Интернет - не позднее 2 (Двух) дней. </w:t>
      </w:r>
    </w:p>
    <w:p w14:paraId="5E0FD00D" w14:textId="77777777" w:rsidR="00F41BCE" w:rsidRPr="00F41BCE" w:rsidRDefault="00F41BCE" w:rsidP="00F41BCE">
      <w:pPr>
        <w:autoSpaceDE/>
        <w:autoSpaceDN/>
        <w:ind w:right="54" w:firstLine="567"/>
        <w:jc w:val="both"/>
        <w:rPr>
          <w:rFonts w:ascii="Verdana" w:hAnsi="Verdana"/>
          <w:b/>
          <w:color w:val="000000"/>
          <w:sz w:val="16"/>
          <w:szCs w:val="16"/>
        </w:rPr>
      </w:pPr>
      <w:r w:rsidRPr="00F41BCE">
        <w:rPr>
          <w:rFonts w:ascii="Verdana" w:hAnsi="Verdana"/>
          <w:b/>
          <w:color w:val="000000"/>
          <w:sz w:val="16"/>
          <w:szCs w:val="16"/>
        </w:rPr>
        <w:t>Эмитент не позднее, чем за 1 (Один) день до даты начала размещения Облигаций информирует НРД о принятых решениях, в том числе об определенных процентных ставках либо порядке определения процентных ставок по Облигациям.</w:t>
      </w:r>
      <w:r w:rsidRPr="00F41BCE">
        <w:rPr>
          <w:rFonts w:ascii="Verdana" w:hAnsi="Verdana"/>
          <w:color w:val="000000"/>
          <w:sz w:val="16"/>
          <w:szCs w:val="16"/>
        </w:rPr>
        <w:t xml:space="preserve"> </w:t>
      </w:r>
    </w:p>
    <w:p w14:paraId="1FAD5944" w14:textId="77777777" w:rsidR="00F41BCE" w:rsidRPr="00F41BCE" w:rsidRDefault="00F41BCE" w:rsidP="00F41BCE">
      <w:pPr>
        <w:autoSpaceDE/>
        <w:autoSpaceDN/>
        <w:ind w:firstLine="567"/>
        <w:jc w:val="both"/>
        <w:rPr>
          <w:rFonts w:ascii="Verdana" w:hAnsi="Verdana"/>
          <w:b/>
          <w:color w:val="000000"/>
          <w:sz w:val="16"/>
          <w:szCs w:val="16"/>
        </w:rPr>
      </w:pPr>
    </w:p>
    <w:p w14:paraId="584657AC" w14:textId="77777777" w:rsidR="00F41BCE" w:rsidRPr="00F41BCE" w:rsidRDefault="00F41BCE" w:rsidP="00F41BCE">
      <w:pPr>
        <w:autoSpaceDE/>
        <w:autoSpaceDN/>
        <w:spacing w:after="5"/>
        <w:ind w:right="57" w:firstLine="567"/>
        <w:jc w:val="both"/>
        <w:rPr>
          <w:rFonts w:ascii="Verdana" w:hAnsi="Verdana"/>
          <w:b/>
          <w:color w:val="000000"/>
          <w:sz w:val="16"/>
          <w:szCs w:val="16"/>
        </w:rPr>
      </w:pPr>
    </w:p>
    <w:p w14:paraId="1D9E56C0"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б) Процентная ставка по купонам, размер (порядок определения размера) которых не был установлен Эмитентом не позднее, чем за 1 (Один) день до даты начала размещения</w:t>
      </w:r>
      <w:r w:rsidRPr="00F41BCE">
        <w:rPr>
          <w:rFonts w:ascii="Verdana" w:hAnsi="Verdana"/>
          <w:color w:val="000000"/>
          <w:sz w:val="16"/>
          <w:szCs w:val="16"/>
        </w:rPr>
        <w:t xml:space="preserve"> </w:t>
      </w:r>
      <w:r w:rsidRPr="00F41BCE">
        <w:rPr>
          <w:rFonts w:ascii="Verdana" w:hAnsi="Verdana"/>
          <w:b/>
          <w:color w:val="000000"/>
          <w:sz w:val="16"/>
          <w:szCs w:val="16"/>
        </w:rPr>
        <w:t>Облигаций (</w:t>
      </w:r>
      <w:r w:rsidRPr="00F41BCE">
        <w:rPr>
          <w:rFonts w:ascii="Verdana" w:hAnsi="Verdana"/>
          <w:b/>
          <w:color w:val="000000"/>
          <w:sz w:val="16"/>
          <w:szCs w:val="16"/>
          <w:lang w:val="en-US"/>
        </w:rPr>
        <w:t>j</w:t>
      </w:r>
      <w:r w:rsidRPr="00F41BCE">
        <w:rPr>
          <w:rFonts w:ascii="Verdana" w:hAnsi="Verdana"/>
          <w:b/>
          <w:color w:val="000000"/>
          <w:sz w:val="16"/>
          <w:szCs w:val="16"/>
        </w:rPr>
        <w:t>=(</w:t>
      </w:r>
      <w:r w:rsidRPr="00F41BCE">
        <w:rPr>
          <w:rFonts w:ascii="Verdana" w:hAnsi="Verdana"/>
          <w:b/>
          <w:color w:val="000000"/>
          <w:sz w:val="16"/>
          <w:szCs w:val="16"/>
          <w:lang w:val="en-US"/>
        </w:rPr>
        <w:t>k</w:t>
      </w:r>
      <w:r w:rsidRPr="00F41BCE">
        <w:rPr>
          <w:rFonts w:ascii="Verdana" w:hAnsi="Verdana"/>
          <w:b/>
          <w:color w:val="000000"/>
          <w:sz w:val="16"/>
          <w:szCs w:val="16"/>
        </w:rPr>
        <w:t>+1),..,10)</w:t>
      </w:r>
      <w:r w:rsidRPr="00F41BCE">
        <w:rPr>
          <w:rFonts w:ascii="Verdana" w:hAnsi="Verdana"/>
          <w:b/>
          <w:sz w:val="16"/>
          <w:szCs w:val="16"/>
        </w:rPr>
        <w:t xml:space="preserve"> (</w:t>
      </w:r>
      <w:r w:rsidRPr="00F41BCE">
        <w:rPr>
          <w:rFonts w:ascii="Verdana" w:hAnsi="Verdana"/>
          <w:b/>
          <w:sz w:val="16"/>
          <w:szCs w:val="16"/>
          <w:lang w:val="en-US"/>
        </w:rPr>
        <w:t>k</w:t>
      </w:r>
      <w:r w:rsidRPr="00F41BCE">
        <w:rPr>
          <w:rFonts w:ascii="Verdana" w:hAnsi="Verdana"/>
          <w:b/>
          <w:sz w:val="16"/>
          <w:szCs w:val="16"/>
        </w:rPr>
        <w:t>=1,2…(9))</w:t>
      </w:r>
      <w:r w:rsidRPr="00F41BCE">
        <w:rPr>
          <w:rFonts w:ascii="Verdana" w:hAnsi="Verdana"/>
          <w:b/>
          <w:color w:val="000000"/>
          <w:sz w:val="16"/>
          <w:szCs w:val="16"/>
        </w:rPr>
        <w:t xml:space="preserve">, определяется Эмитентом после государственной регистрации Отчета об итогах выпуска ценных бумаг в дату установления </w:t>
      </w:r>
      <w:r w:rsidRPr="00F41BCE">
        <w:rPr>
          <w:rFonts w:ascii="Verdana" w:hAnsi="Verdana"/>
          <w:b/>
          <w:color w:val="000000"/>
          <w:sz w:val="16"/>
          <w:szCs w:val="16"/>
          <w:lang w:val="en-US"/>
        </w:rPr>
        <w:t>j</w:t>
      </w:r>
      <w:r w:rsidRPr="00F41BCE">
        <w:rPr>
          <w:rFonts w:ascii="Verdana" w:hAnsi="Verdana"/>
          <w:b/>
          <w:color w:val="000000"/>
          <w:sz w:val="16"/>
          <w:szCs w:val="16"/>
        </w:rPr>
        <w:t>-го купона, которая наступает не позднее, чем за 5 (Пять) рабочих дней до даты выплаты (</w:t>
      </w:r>
      <w:r w:rsidRPr="00F41BCE">
        <w:rPr>
          <w:rFonts w:ascii="Verdana" w:hAnsi="Verdana"/>
          <w:b/>
          <w:color w:val="000000"/>
          <w:sz w:val="16"/>
          <w:szCs w:val="16"/>
          <w:lang w:val="en-US"/>
        </w:rPr>
        <w:t>j</w:t>
      </w:r>
      <w:r w:rsidRPr="00F41BCE">
        <w:rPr>
          <w:rFonts w:ascii="Verdana" w:hAnsi="Verdana"/>
          <w:b/>
          <w:color w:val="000000"/>
          <w:sz w:val="16"/>
          <w:szCs w:val="16"/>
        </w:rPr>
        <w:t xml:space="preserve">-1)-гo купона. Эмитент имеет право определить в дату установления </w:t>
      </w:r>
      <w:r w:rsidRPr="00F41BCE">
        <w:rPr>
          <w:rFonts w:ascii="Verdana" w:hAnsi="Verdana"/>
          <w:b/>
          <w:color w:val="000000"/>
          <w:sz w:val="16"/>
          <w:szCs w:val="16"/>
          <w:lang w:val="en-US"/>
        </w:rPr>
        <w:t>j</w:t>
      </w:r>
      <w:r w:rsidRPr="00F41BCE">
        <w:rPr>
          <w:rFonts w:ascii="Verdana" w:hAnsi="Verdana"/>
          <w:b/>
          <w:color w:val="000000"/>
          <w:sz w:val="16"/>
          <w:szCs w:val="16"/>
        </w:rPr>
        <w:t xml:space="preserve">-го купона процентные ставки или порядок определения размера процентных ставок любого количества следующих за </w:t>
      </w:r>
      <w:r w:rsidRPr="00F41BCE">
        <w:rPr>
          <w:rFonts w:ascii="Verdana" w:hAnsi="Verdana"/>
          <w:b/>
          <w:color w:val="000000"/>
          <w:sz w:val="16"/>
          <w:szCs w:val="16"/>
          <w:lang w:val="en-US"/>
        </w:rPr>
        <w:t>j</w:t>
      </w:r>
      <w:r w:rsidRPr="00F41BCE">
        <w:rPr>
          <w:rFonts w:ascii="Verdana" w:hAnsi="Verdana"/>
          <w:b/>
          <w:color w:val="000000"/>
          <w:sz w:val="16"/>
          <w:szCs w:val="16"/>
        </w:rPr>
        <w:t>-м купоном неопределенных купонов. При этом m - номер последнего по очередности купонного периода, размер процентной ставки по которому установлен Эмитентом</w:t>
      </w:r>
      <w:r w:rsidRPr="00F41BCE">
        <w:rPr>
          <w:rFonts w:ascii="Verdana" w:hAnsi="Verdana"/>
          <w:color w:val="000000"/>
          <w:sz w:val="16"/>
          <w:szCs w:val="16"/>
        </w:rPr>
        <w:t xml:space="preserve"> </w:t>
      </w:r>
      <w:r w:rsidRPr="00F41BCE">
        <w:rPr>
          <w:rFonts w:ascii="Verdana" w:hAnsi="Verdana"/>
          <w:b/>
          <w:color w:val="000000"/>
          <w:sz w:val="16"/>
          <w:szCs w:val="16"/>
        </w:rPr>
        <w:t xml:space="preserve">в порядке, предусмотренном пп. б) п.9.3.2. Решения о выпуске ценных бумаг и Проспектом ценных бумаг, и в котором владельцы Облигаций могут требовать приобретения Облигаций Эмитентом. </w:t>
      </w:r>
    </w:p>
    <w:p w14:paraId="5E72C17D"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В случае, если после установления размера процентных ставок или порядка определения размера процентных ставок купонов (в соответствии с предыдущими подпунктами), у Облигации останется неопределенным размер процентных ставок или порядок определения размера процентных ставок хотя бы одного из последующих купонов, тогда одновременно с установлением размера процентных ставок либо порядка определения размера процентных ставок </w:t>
      </w:r>
      <w:r w:rsidRPr="00F41BCE">
        <w:rPr>
          <w:rFonts w:ascii="Verdana" w:hAnsi="Verdana"/>
          <w:b/>
          <w:color w:val="000000"/>
          <w:sz w:val="16"/>
          <w:szCs w:val="16"/>
          <w:lang w:val="en-US"/>
        </w:rPr>
        <w:t>j</w:t>
      </w:r>
      <w:r w:rsidRPr="00F41BCE">
        <w:rPr>
          <w:rFonts w:ascii="Verdana" w:hAnsi="Verdana"/>
          <w:b/>
          <w:color w:val="000000"/>
          <w:sz w:val="16"/>
          <w:szCs w:val="16"/>
        </w:rPr>
        <w:t xml:space="preserve">-го и других определяемых купонов по Облигациям Эмитент обязуется приобрести Облигации у их владельцев, предъявивших в течение последних 5 (Пяти) рабочих дней m-ого купонного периода Требование о приобретении Облигации Эмитенту в порядке и на условиях, установленных п.10 Решения о выпуске ценных бумаг и Проспектом ценных бумаг (в случае если Эмитентом определяется процентная ставка только одного </w:t>
      </w:r>
      <w:r w:rsidRPr="00F41BCE">
        <w:rPr>
          <w:rFonts w:ascii="Verdana" w:hAnsi="Verdana"/>
          <w:b/>
          <w:color w:val="000000"/>
          <w:sz w:val="16"/>
          <w:szCs w:val="16"/>
          <w:lang w:val="en-US"/>
        </w:rPr>
        <w:t>j</w:t>
      </w:r>
      <w:r w:rsidRPr="00F41BCE">
        <w:rPr>
          <w:rFonts w:ascii="Verdana" w:hAnsi="Verdana"/>
          <w:b/>
          <w:color w:val="000000"/>
          <w:sz w:val="16"/>
          <w:szCs w:val="16"/>
        </w:rPr>
        <w:t xml:space="preserve">-го купона, </w:t>
      </w:r>
      <w:r w:rsidRPr="00F41BCE">
        <w:rPr>
          <w:rFonts w:ascii="Verdana" w:hAnsi="Verdana"/>
          <w:b/>
          <w:color w:val="000000"/>
          <w:sz w:val="16"/>
          <w:szCs w:val="16"/>
          <w:lang w:val="en-US"/>
        </w:rPr>
        <w:t>j</w:t>
      </w:r>
      <w:r w:rsidRPr="00F41BCE">
        <w:rPr>
          <w:rFonts w:ascii="Verdana" w:hAnsi="Verdana"/>
          <w:b/>
          <w:color w:val="000000"/>
          <w:sz w:val="16"/>
          <w:szCs w:val="16"/>
        </w:rPr>
        <w:t xml:space="preserve">=m). </w:t>
      </w:r>
    </w:p>
    <w:p w14:paraId="7375CC06"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Эмитент обязан принимать решения об установлении размера (порядка определения размера) процентных ставок столько раз, сколько необходимо до того момента, когда будет установлена процентная ставка по последнему десятому купону. </w:t>
      </w:r>
    </w:p>
    <w:p w14:paraId="0920E670"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государственной регистрации Отчета об итогах выпуска ценных бумаг в порядке, предусмотренном пп. б) п.9.3.2 Решения о выпуске ценных бумаг и Проспектом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 Решения о выпуске ценных бумаг и Проспектом ценных бумаг, раскрывается Эмитентом</w:t>
      </w:r>
      <w:r w:rsidRPr="00F41BCE">
        <w:rPr>
          <w:rFonts w:ascii="Verdana" w:hAnsi="Verdana"/>
          <w:color w:val="000000"/>
          <w:sz w:val="16"/>
          <w:szCs w:val="16"/>
        </w:rPr>
        <w:t xml:space="preserve"> </w:t>
      </w:r>
      <w:r w:rsidRPr="00F41BCE">
        <w:rPr>
          <w:rFonts w:ascii="Verdana" w:hAnsi="Verdana"/>
          <w:b/>
          <w:color w:val="000000"/>
          <w:sz w:val="16"/>
          <w:szCs w:val="16"/>
        </w:rPr>
        <w:t>в форме сообщения о существенном факте в следующие сроки с даты</w:t>
      </w:r>
      <w:r w:rsidRPr="00F41BCE">
        <w:rPr>
          <w:rFonts w:ascii="Verdana" w:hAnsi="Verdana"/>
          <w:color w:val="000000"/>
          <w:sz w:val="16"/>
          <w:szCs w:val="16"/>
        </w:rPr>
        <w:t xml:space="preserve"> </w:t>
      </w:r>
      <w:r w:rsidRPr="00F41BCE">
        <w:rPr>
          <w:rFonts w:ascii="Verdana" w:hAnsi="Verdana"/>
          <w:b/>
          <w:color w:val="000000"/>
          <w:sz w:val="16"/>
          <w:szCs w:val="16"/>
        </w:rPr>
        <w:t>принятия единоличным исполнительным органом Эмитента решения об установлении размера процентных ставок или порядка определения размера процентных ставок по купонам:</w:t>
      </w:r>
      <w:r w:rsidRPr="00F41BCE">
        <w:rPr>
          <w:rFonts w:ascii="Verdana" w:hAnsi="Verdana"/>
          <w:color w:val="000000"/>
          <w:sz w:val="16"/>
          <w:szCs w:val="16"/>
        </w:rPr>
        <w:t xml:space="preserve"> </w:t>
      </w:r>
    </w:p>
    <w:p w14:paraId="4E350BA9" w14:textId="77777777" w:rsidR="00F41BCE" w:rsidRPr="00F41BCE" w:rsidRDefault="00F41BCE" w:rsidP="00F41BCE">
      <w:pPr>
        <w:numPr>
          <w:ilvl w:val="0"/>
          <w:numId w:val="22"/>
        </w:num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в ленте новостей - не позднее 1 (Одного) дня; </w:t>
      </w:r>
    </w:p>
    <w:p w14:paraId="640D3C57" w14:textId="77777777" w:rsidR="00F41BCE" w:rsidRPr="00F41BCE" w:rsidRDefault="00F41BCE" w:rsidP="00F41BCE">
      <w:pPr>
        <w:numPr>
          <w:ilvl w:val="0"/>
          <w:numId w:val="22"/>
        </w:num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на странице в сети Интернет - не позднее 2 (Двух) дней. </w:t>
      </w:r>
    </w:p>
    <w:p w14:paraId="6AD0CFA9"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Эмитент обязан раскрывать указанную информацию не позднее, чем за 5 (Пять) рабочих дней до окончания последнего по очередности купонного периода, размер (порядок определения размера) процентной ставки купона по которому установлен Эмитентом ранее. </w:t>
      </w:r>
    </w:p>
    <w:p w14:paraId="67BB8279"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Эмитент не позднее, чем за 5 (Пять) рабочих дней до даты окончания купонного периода, в котором он принимает решения, информирует  НРД о принятых решениях, в том числе об определенных процентных ставках либо порядке определения процентных ставок по Облигациям. </w:t>
      </w:r>
    </w:p>
    <w:p w14:paraId="1F89545E" w14:textId="77777777" w:rsidR="00F41BCE" w:rsidRPr="00F41BCE" w:rsidRDefault="00F41BCE" w:rsidP="00F41BCE">
      <w:pPr>
        <w:autoSpaceDE/>
        <w:autoSpaceDN/>
        <w:ind w:firstLine="567"/>
        <w:jc w:val="both"/>
        <w:rPr>
          <w:rFonts w:ascii="Verdana" w:hAnsi="Verdana"/>
          <w:b/>
          <w:color w:val="000000"/>
          <w:sz w:val="16"/>
          <w:szCs w:val="16"/>
        </w:rPr>
      </w:pPr>
      <w:r w:rsidRPr="00F41BCE">
        <w:rPr>
          <w:rFonts w:ascii="Verdana" w:hAnsi="Verdana"/>
          <w:b/>
          <w:color w:val="000000"/>
          <w:sz w:val="16"/>
          <w:szCs w:val="16"/>
        </w:rPr>
        <w:t>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принятых решениях, в том числе об определенных процентных ставках либо порядке определения процентных ставок по Облигациям не позднее, чем за 5 (Пять) рабочих дней до даты окончания купонного периода, в котором он принимает решения.</w:t>
      </w:r>
      <w:r w:rsidRPr="00F41BCE">
        <w:rPr>
          <w:rFonts w:ascii="Verdana" w:hAnsi="Verdana"/>
          <w:color w:val="000000"/>
          <w:sz w:val="16"/>
          <w:szCs w:val="16"/>
        </w:rPr>
        <w:t xml:space="preserve"> </w:t>
      </w:r>
    </w:p>
    <w:p w14:paraId="72767003" w14:textId="77777777" w:rsidR="00F41BCE" w:rsidRPr="00F41BCE" w:rsidRDefault="00F41BCE" w:rsidP="00F41BCE">
      <w:pPr>
        <w:adjustRightInd w:val="0"/>
        <w:ind w:firstLine="567"/>
        <w:jc w:val="both"/>
        <w:rPr>
          <w:rFonts w:ascii="Verdana" w:hAnsi="Verdana"/>
          <w:sz w:val="16"/>
          <w:szCs w:val="16"/>
        </w:rPr>
      </w:pPr>
    </w:p>
    <w:p w14:paraId="44B42970"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9.4. Порядок и срок выплаты дохода по облигациям</w:t>
      </w:r>
    </w:p>
    <w:p w14:paraId="4EA67B63" w14:textId="77777777" w:rsidR="00F41BCE" w:rsidRPr="00F41BCE" w:rsidRDefault="00F41BCE" w:rsidP="00F41BCE">
      <w:pPr>
        <w:ind w:firstLine="567"/>
        <w:rPr>
          <w:rFonts w:ascii="Verdana" w:hAnsi="Verdana"/>
          <w:bCs/>
          <w:sz w:val="16"/>
          <w:szCs w:val="16"/>
        </w:rPr>
      </w:pPr>
      <w:r w:rsidRPr="00F41BCE">
        <w:rPr>
          <w:rFonts w:ascii="Verdana" w:hAnsi="Verdana"/>
          <w:bCs/>
          <w:sz w:val="16"/>
          <w:szCs w:val="16"/>
        </w:rPr>
        <w:t xml:space="preserve">Срок (дата) выплаты дохода по облигациям или порядок его определения: </w:t>
      </w:r>
    </w:p>
    <w:p w14:paraId="63D86CAA"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по Облигациям за каждый период выплачивается в дату окончания соответствующего купонного периода.</w:t>
      </w:r>
    </w:p>
    <w:p w14:paraId="00CD9E96"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Длительность каждого из купонных периодов устанавливается равной 182 (Ста восьмидесяти двум) дням.</w:t>
      </w:r>
    </w:p>
    <w:p w14:paraId="6B499863" w14:textId="77777777" w:rsidR="00F41BCE" w:rsidRPr="00F41BCE" w:rsidRDefault="00F41BCE" w:rsidP="00F41BCE">
      <w:pPr>
        <w:ind w:firstLine="567"/>
        <w:rPr>
          <w:rFonts w:ascii="Verdana" w:hAnsi="Verdana"/>
          <w:b/>
          <w:bCs/>
          <w:sz w:val="16"/>
          <w:szCs w:val="16"/>
        </w:rPr>
      </w:pPr>
    </w:p>
    <w:p w14:paraId="0167FB24"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первый купонный период выплачивается в 182-ой (Сто восемьдесят второй) день с даты начала размещения Облигаций.</w:t>
      </w:r>
    </w:p>
    <w:p w14:paraId="0D1A45C2"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второй купонный период выплачивается в 364 -ый (Триста шестьдесят четвертый) день с даты начала размещения Облигаций.</w:t>
      </w:r>
    </w:p>
    <w:p w14:paraId="43F2E75D"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третий купонный период выплачивается в 546-ой (Пятьсот  сорок шестой) день с даты начала размещения Облигаций.</w:t>
      </w:r>
    </w:p>
    <w:p w14:paraId="58A2AF7E"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четвертый купонный период выплачивается в 728-ой (Семьсот двадцать восьмой) день с даты начала размещения Облигаций.</w:t>
      </w:r>
    </w:p>
    <w:p w14:paraId="743348B1"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пятый купонный период выплачивается в 910-ый (Девятьсот десятый) день с даты начала размещения Облигаций.</w:t>
      </w:r>
    </w:p>
    <w:p w14:paraId="6E7898EC"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шестой купонный период выплачивается в 1092-ой (Одна тысяча девяносто второй) день с даты начала размещения Облигаций.</w:t>
      </w:r>
    </w:p>
    <w:p w14:paraId="238F81DC"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седьмой купонный период выплачивается в 1274-ой (Одна тысяча двести семьдесят четвертый) день с даты начала размещения Облигаций.</w:t>
      </w:r>
    </w:p>
    <w:p w14:paraId="53758C98"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восьмой купонный период выплачивается в 1456-ой (Одна тысяча четыреста пятьдесят шестой) день с даты начала размещения Облигаций.</w:t>
      </w:r>
    </w:p>
    <w:p w14:paraId="5F9F7B7C"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девятый купонный период выплачивается в 1638-ой (Одна тысяча шестьсот тридцать восьмой) день с даты начала размещения Облигаций.</w:t>
      </w:r>
    </w:p>
    <w:p w14:paraId="04511CD7"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десятый купонный период выплачивается в 1820-ой (Одна тысяча восемьсот двадцатый) день с даты начала размещения Облигаций.</w:t>
      </w:r>
    </w:p>
    <w:p w14:paraId="36CC20F3" w14:textId="77777777" w:rsidR="00F41BCE" w:rsidRPr="00F41BCE" w:rsidRDefault="00F41BCE" w:rsidP="00F41BCE">
      <w:pPr>
        <w:ind w:firstLine="567"/>
        <w:rPr>
          <w:rFonts w:ascii="Verdana" w:hAnsi="Verdana"/>
          <w:b/>
          <w:bCs/>
          <w:sz w:val="16"/>
          <w:szCs w:val="16"/>
        </w:rPr>
      </w:pPr>
    </w:p>
    <w:p w14:paraId="5018D0A2"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Если дата окончания купонного периода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6308C631"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Купонный доход за десятый купонный период выплачивается одновременно с погашением номинальной стоимости Облигаций.</w:t>
      </w:r>
    </w:p>
    <w:p w14:paraId="62A842DB" w14:textId="77777777" w:rsidR="00F41BCE" w:rsidRPr="00F41BCE" w:rsidRDefault="00F41BCE" w:rsidP="00F41BCE">
      <w:pPr>
        <w:ind w:firstLine="567"/>
        <w:jc w:val="both"/>
        <w:rPr>
          <w:rFonts w:ascii="Verdana" w:hAnsi="Verdana"/>
          <w:b/>
          <w:bCs/>
          <w:sz w:val="16"/>
          <w:szCs w:val="16"/>
        </w:rPr>
      </w:pPr>
      <w:r w:rsidRPr="00F41BCE">
        <w:rPr>
          <w:rFonts w:ascii="Verdana" w:hAnsi="Verdana"/>
          <w:b/>
          <w:bCs/>
          <w:sz w:val="16"/>
          <w:szCs w:val="16"/>
        </w:rPr>
        <w:t>Составление списка владельцев Облигаций для целей выплаты дохода не предусмотрено.</w:t>
      </w:r>
    </w:p>
    <w:p w14:paraId="6C19AB77" w14:textId="77777777" w:rsidR="00F41BCE" w:rsidRPr="00F41BCE" w:rsidRDefault="00F41BCE" w:rsidP="00F41BCE">
      <w:pPr>
        <w:ind w:firstLine="567"/>
        <w:rPr>
          <w:rFonts w:ascii="Verdana" w:hAnsi="Verdana"/>
          <w:b/>
          <w:bCs/>
          <w:sz w:val="16"/>
          <w:szCs w:val="16"/>
        </w:rPr>
      </w:pPr>
    </w:p>
    <w:p w14:paraId="2FD3E141"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6E75392D"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xml:space="preserve">Выплата купонного дохода производится денежными средствами в валюте Российской Федерации в безналичном порядке. </w:t>
      </w:r>
    </w:p>
    <w:p w14:paraId="221F66E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w:t>
      </w:r>
    </w:p>
    <w:p w14:paraId="29BAEFE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39237CE"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B7386DF"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Передача доходов по Облигациям в денежной форме осуществляется депозитарием лицу, являвшемуся его депонентом:</w:t>
      </w:r>
    </w:p>
    <w:p w14:paraId="3A09D2DB"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14:paraId="25EAFE1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43228CBA"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w:t>
      </w:r>
    </w:p>
    <w:p w14:paraId="1F7D834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Купонный доход по неразмещенным Облигациям или по Облигациям, переведенным на счет Эмитента в НРД, не начисляется и не выплачивается.</w:t>
      </w:r>
    </w:p>
    <w:p w14:paraId="2D220E1D" w14:textId="77777777" w:rsidR="00F41BCE" w:rsidRPr="00F41BCE" w:rsidRDefault="00F41BCE" w:rsidP="00F41BCE">
      <w:pPr>
        <w:autoSpaceDE/>
        <w:autoSpaceDN/>
        <w:ind w:firstLine="567"/>
        <w:jc w:val="both"/>
        <w:rPr>
          <w:rFonts w:ascii="Verdana" w:hAnsi="Verdana"/>
          <w:sz w:val="16"/>
          <w:szCs w:val="16"/>
        </w:rPr>
      </w:pPr>
    </w:p>
    <w:p w14:paraId="0E8447C7"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9.5. Порядок и условия досрочного погашения облигаций</w:t>
      </w:r>
    </w:p>
    <w:p w14:paraId="03C25D96"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в зависимости от того, осуществляется ли досрочное погашение по усмотрению эмитента или по требованию владельцев облигаций.</w:t>
      </w:r>
    </w:p>
    <w:p w14:paraId="528CF11F"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Возможность досрочного погашения Облигаций по требованию их владельцев условиями выпуска не предусмотрена. В соответствии с действующим законодательством в случае существенного нарушения условий исполнения обязательств по облигациям,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в условиях выпуска облигаций. Такое право реализуется ими на условиях, в порядке и в соответствии с действующим законодательством. 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14:paraId="040B23DB"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xml:space="preserve">Предусмотрена возможность досрочного погашения Облигаций по усмотрению Эмитента. </w:t>
      </w:r>
    </w:p>
    <w:p w14:paraId="3A6B4A1F"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Порядок и условия досрочного погашения Облигаций, стоимость досрочного погашения:</w:t>
      </w:r>
    </w:p>
    <w:p w14:paraId="41075EA1"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Предусмотрено досрочное погашение Облигаций по усмотрению Эмитента исключительно в порядке и на условиях, определенных п. 9.5 Решения о выпуске ценных бумаг и Проспектом ценных бумаг.</w:t>
      </w:r>
    </w:p>
    <w:p w14:paraId="52C61862"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Досрочное погашение Облигаций производится денежными средствами в валюте Российской Федерации в безналичном порядке. Возможность выбора владельцами Облигаций формы погашения Облигаций не предусмотрена.</w:t>
      </w:r>
    </w:p>
    <w:p w14:paraId="76E6420A" w14:textId="77777777" w:rsidR="001A2FEB" w:rsidRPr="009C5427" w:rsidRDefault="001A2FEB" w:rsidP="001A2FEB">
      <w:pPr>
        <w:autoSpaceDE/>
        <w:autoSpaceDN/>
        <w:ind w:firstLine="567"/>
        <w:jc w:val="both"/>
        <w:rPr>
          <w:rFonts w:ascii="Verdana" w:hAnsi="Verdana"/>
          <w:b/>
          <w:sz w:val="16"/>
          <w:szCs w:val="16"/>
        </w:rPr>
      </w:pPr>
      <w:r w:rsidRPr="009C5427">
        <w:rPr>
          <w:rFonts w:ascii="Verdana" w:hAnsi="Verdana"/>
          <w:b/>
          <w:sz w:val="16"/>
          <w:szCs w:val="16"/>
        </w:rPr>
        <w:t>Досрочное погашение Облигаций по усмотрению Эмитента осуществляется в отношении всех Облигаций выпуска. Данное решение принимается единоличным исполнительным органом Эмитента облигаций.</w:t>
      </w:r>
    </w:p>
    <w:p w14:paraId="32C61A6B"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Досрочное погашение Облигаций выпуска по усмотрению Эмитента допускается только при условии, что у Эмитента достаточно денежных средств для исполнения обязательств по Облигациям.</w:t>
      </w:r>
    </w:p>
    <w:p w14:paraId="74F047BF"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Приобретение Облигаций означает согласие приобретателя Облигаций с возможностью их досрочного погашения по усмотрению Эмитента.</w:t>
      </w:r>
    </w:p>
    <w:p w14:paraId="40FD522A"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При досрочном погашении Облигаций Эмитент выплачивает стоимость досрочного погашения Облигаций, состоящую из номинальной стоимости Облигаций и накопленного купонного дохода по облигациям, рассчитанного на дату исполнения обязательств по досрочному погашению Облигаций в порядке, установленном Решением о выпуске ценных бумаг и Проспектом ценных бумаг, а также премию за досрочное погашение Облигаций в валюте Российской Федерации, в случае принятия решения о ее наличии.</w:t>
      </w:r>
    </w:p>
    <w:p w14:paraId="5145DEC3"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Размер премии, выплачиваемой при досрочном погашении Облигации, или ее отсутствие определяется Эмитентом одновременно с принятием решения о досрочном погашении Облигаций по усмотрению Эмитента.</w:t>
      </w:r>
    </w:p>
    <w:p w14:paraId="007FBFF3"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3FF3905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7DF522E2"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0483622"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исполняет обязанность по осуществлению денежных выплат в счет досрочного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D517DE9"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Досрочное 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2A581908"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Списание Облигаций со счетов депо при досрочном погашении производится после исполнения Эмитентом всех обязательств перед владельцами Облигаций по  выплате купонного дохода и номинальной стоимости Облигаций.</w:t>
      </w:r>
    </w:p>
    <w:p w14:paraId="10C5030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Снятие Сертификата с хранения производится после списания всех Облигаций со счетов в НРД.</w:t>
      </w:r>
    </w:p>
    <w:p w14:paraId="7111E31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Облигации, погашенные Эмитентом досрочно, не могут быть выпущены в обращение.</w:t>
      </w:r>
    </w:p>
    <w:p w14:paraId="564177AA"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Срок, не ранее которого Облигации могут быть предъявлены к досрочному погашению:</w:t>
      </w:r>
    </w:p>
    <w:p w14:paraId="2898A946"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Досрочное погашение Облигаций допускается только после полной оплаты  Облигаций и после государственной регистрации Отчета об итогах выпуска ценных бумаг. Облигации, погашенные досрочно, не могут быть вновь выпущены в обращение.</w:t>
      </w:r>
    </w:p>
    <w:p w14:paraId="03A2A738"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Срок (порядок определения срока), в течение которого эмитентом может быть принято решение о досрочном погашении облигаций по его усмотрению и срок, в течение которого облигации могут быть досрочно погашены эмитентом:</w:t>
      </w:r>
    </w:p>
    <w:p w14:paraId="11F5B915"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имеет право осуществить досрочное погашение в даты выплаты каждого купонного дохода по Облигациям, указанным в п.9.4 Решения о выпуске ценных бумаг (далее – Даты выплаты купонов).</w:t>
      </w:r>
    </w:p>
    <w:p w14:paraId="1ACA14C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В случае, если Эмитент намеревается принять решение о досрочном погашении, Эмитент должен принять такое решение об осуществлении досрочного погашения Облигаций не позднее, чем за 14 (Четырнадцать) дней до Даты выплаты купонного дохода по Облигациям, т.е. даты, в которую производится досрочное погашение Облигаций, и осуществить раскрытие информации о досрочном погашении Облигаций по усмотрению Эмитента в порядке и сроки, указанные в п.11 Решения о выпуске ценных бумаг.</w:t>
      </w:r>
    </w:p>
    <w:p w14:paraId="558BC7F8"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не позднее 1 (Одного) рабочего дня после даты принятия соответствующего решения информирует НРД о принятых решениях, в том числе об условиях проведения досрочного погашения Облигаций по усмотрению Эмитента в дату выплаты j-ого купонного дохода (j =1, 2…(n-1), где n – дата выплаты последнего купонного дохода) по Облигациям.</w:t>
      </w:r>
    </w:p>
    <w:p w14:paraId="6E835F5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xml:space="preserve">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принятом решении о досрочном погашении Облигаций по усмотрению Эмитента, в том числе о сроке и условиях такого досрочного погашения, не позднее 2 рабочих дней с даты принятия решения о досрочном погашении. </w:t>
      </w:r>
    </w:p>
    <w:p w14:paraId="40ED7C2D"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Датой начала досрочного погашения Облигаций по усмотрению Эмитента является:</w:t>
      </w:r>
    </w:p>
    <w:p w14:paraId="71C18FA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имеет право осуществлять досрочное погашение только в Даты выплаты купонов.</w:t>
      </w:r>
    </w:p>
    <w:p w14:paraId="29B0FA8C"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Дата окончания досрочного погашения:</w:t>
      </w:r>
    </w:p>
    <w:p w14:paraId="05889086"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Даты начала и окончания досрочного погашения Облигаций выпуска совпадают.</w:t>
      </w:r>
    </w:p>
    <w:p w14:paraId="631D18FA"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Порядок раскрытия информации об условиях и итогах досрочного погашения Облигаций по усмотрению Эмитента:</w:t>
      </w:r>
    </w:p>
    <w:p w14:paraId="6E5426C7"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Сообщение о принятии решения о досрочном погашении Облигаций по  усмотрению Эмитента в дату выплаты купона j-го купонного периода (j&lt;n) (n – последний купонный период), в котором содержатся условия такого погашения, раскрывается Эмитентом в форме сообщения о существенном факте не позднее чем за 14 дней до даты осуществления досрочного погашения Облигаций и в следующие сроки с даты принятия соответствующего решения:</w:t>
      </w:r>
    </w:p>
    <w:p w14:paraId="2D60991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в ленте новостей – не позднее 1 (Одного) дня;</w:t>
      </w:r>
    </w:p>
    <w:p w14:paraId="6DDD669C"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на странице в сети Интернет – не позднее 2 (Двух) дней.</w:t>
      </w:r>
    </w:p>
    <w:p w14:paraId="61B66069"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информирует НРД о принятии решения о досрочном погашении Облигаций по усмотрению Эмитента не позднее 1 (Одного) рабочего дня после даты принятия соответствующего решения.</w:t>
      </w:r>
    </w:p>
    <w:p w14:paraId="2C9D9228"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информирует Биржу, в случае допуска ценных бумаг к торгам, о принятом решении о досрочном погашении Облигаций по усмотрению Эмитента (принимаемого не позднее, чем за 14 (Четырнадцать) дней до Даты выплаты купонного дохода по Облигациям) не позднее 2 рабочих дней  с даты принятия соответствующего решения.</w:t>
      </w:r>
    </w:p>
    <w:p w14:paraId="33FCE598"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После досрочного погашения Эмитентом Облигаций Эмитент публикует информацию об итогах досрочного погашения, в том числе о количестве досрочно погашенных облигаций.</w:t>
      </w:r>
    </w:p>
    <w:p w14:paraId="0800C2A0"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Указанная информация публикуется в форме сообщения о существенном факте в следующие сроки с даты окончания срока досрочного погашения:</w:t>
      </w:r>
    </w:p>
    <w:p w14:paraId="203735C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в ленте новостей – не позднее 1 (Одного) дня;</w:t>
      </w:r>
    </w:p>
    <w:p w14:paraId="0116582E"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на странице в сети Интернет – не позднее 2 (Двух) дней.</w:t>
      </w:r>
    </w:p>
    <w:p w14:paraId="5141841F" w14:textId="77777777" w:rsidR="00F41BCE" w:rsidRPr="00F41BCE" w:rsidRDefault="00F41BCE" w:rsidP="00F41BCE">
      <w:pPr>
        <w:autoSpaceDE/>
        <w:autoSpaceDN/>
        <w:ind w:firstLine="567"/>
        <w:jc w:val="both"/>
        <w:rPr>
          <w:rFonts w:ascii="Verdana" w:hAnsi="Verdana"/>
          <w:sz w:val="16"/>
          <w:szCs w:val="16"/>
        </w:rPr>
      </w:pPr>
    </w:p>
    <w:p w14:paraId="597687EE"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Иные условия досрочного погашения Облигаций, установленные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бумаг"(утв. Банком России 11.08.2014 N 428-П) (далее – Стандарты эмиссии), в зависимости от того, осуществляется ли досрочное погашение по усмотрению эмитента или по требованию владельцев Облигаций: </w:t>
      </w:r>
    </w:p>
    <w:p w14:paraId="3349A5A1"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Иные условия отсутствуют.</w:t>
      </w:r>
      <w:r w:rsidRPr="00F41BCE">
        <w:rPr>
          <w:rFonts w:ascii="Verdana" w:hAnsi="Verdana"/>
          <w:b/>
          <w:sz w:val="16"/>
          <w:szCs w:val="16"/>
        </w:rPr>
        <w:cr/>
      </w:r>
    </w:p>
    <w:p w14:paraId="2B63E81B"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9.6. Сведения о платежных агентах по облигациям</w:t>
      </w:r>
    </w:p>
    <w:p w14:paraId="32CC2CC0"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На дату утверждения Решения о выпуске ценных бумаг и Проспекта ценных бумаг платежный агент не назначен.</w:t>
      </w:r>
    </w:p>
    <w:p w14:paraId="5DDD8C87"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1764FB86"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может назначать платежного агента на осуществление платежей в пользу владельцев Облигаций в соответствии с законодательством Российской Федерации (за исключением выплат, осуществляемых Эмитентом через НРД в соответствии с условиями и порядком, установленными Решением о выпуске ценных бумаг и Проспектом ценных бумаг), и отменять такие назначения.</w:t>
      </w:r>
    </w:p>
    <w:p w14:paraId="18120D69"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Презюмируется, что Эмитент не может одновременно назначить нескольких платежных агентов.</w:t>
      </w:r>
    </w:p>
    <w:p w14:paraId="079944CC"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1DF0FCCF"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в ленте новостей – не позднее 1 (Одного) дня;</w:t>
      </w:r>
    </w:p>
    <w:p w14:paraId="411F5B9A"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 на странице в сети Интернет - не позднее 2 (Двух) дней.</w:t>
      </w:r>
    </w:p>
    <w:p w14:paraId="6B0A0AF2" w14:textId="77777777" w:rsidR="00F41BCE" w:rsidRPr="00F41BCE" w:rsidRDefault="00F41BCE" w:rsidP="00F41BCE">
      <w:pPr>
        <w:autoSpaceDE/>
        <w:autoSpaceDN/>
        <w:ind w:firstLine="567"/>
        <w:jc w:val="both"/>
        <w:rPr>
          <w:rFonts w:ascii="Verdana" w:hAnsi="Verdana"/>
          <w:sz w:val="16"/>
          <w:szCs w:val="16"/>
        </w:rPr>
      </w:pPr>
    </w:p>
    <w:p w14:paraId="7B52C43F"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10. Сведения о приобретении облигаций</w:t>
      </w:r>
    </w:p>
    <w:p w14:paraId="313F991A"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Возможность приобретения облигаций эмитентом по соглашению с их владельцем (владельцами) с возможностью их последующего обращения не предусматривается.</w:t>
      </w:r>
    </w:p>
    <w:p w14:paraId="6FE149CB"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Предусматривается возможность приобретения Облигаций Эмитентом по требованию владельцев облигаций с возможностью их последующего обращения до истечения срока погашения на условиях, определенных Решением о выпуске ценных бумаг и Проспектом ценных бумаг, а также с возможностью досрочного погашения в соответствии с действующим законодательством.</w:t>
      </w:r>
    </w:p>
    <w:p w14:paraId="30D8D84C" w14:textId="77777777" w:rsidR="00F41BCE" w:rsidRPr="00F41BCE" w:rsidRDefault="00F41BCE" w:rsidP="00F41BCE">
      <w:pPr>
        <w:adjustRightInd w:val="0"/>
        <w:ind w:firstLine="567"/>
        <w:jc w:val="both"/>
        <w:rPr>
          <w:rFonts w:ascii="Verdana" w:eastAsia="MS Mincho" w:hAnsi="Verdana" w:cs="Verdana"/>
          <w:bCs/>
          <w:sz w:val="16"/>
          <w:szCs w:val="16"/>
          <w:lang w:eastAsia="ja-JP"/>
        </w:rPr>
      </w:pPr>
      <w:r w:rsidRPr="00F41BCE">
        <w:rPr>
          <w:rFonts w:ascii="Verdana" w:eastAsia="MS Mincho" w:hAnsi="Verdana" w:cs="Verdana"/>
          <w:bCs/>
          <w:sz w:val="16"/>
          <w:szCs w:val="16"/>
          <w:lang w:eastAsia="ja-JP"/>
        </w:rPr>
        <w:t>Порядок и условия приобретения облигаций их эмитентом, включая срок (порядок определения срока) приобретения облигаций:</w:t>
      </w:r>
    </w:p>
    <w:p w14:paraId="09EEB6A7"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 (далее - Период предъявления Облигаций к приобретению Эмитентом, Период предъявления). Владельцы Облигаций имеют право требовать от Эмитента приобретения Облигаций в случаях, описанных в п. 9.3. Решения о выпуске ценных бумаг и п. 8.9.3 Проспекта ценных бумаг.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14:paraId="25E1CC62"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Приобретение эмитентом облигаций одного выпуска осуществляется на одинаковых условиях.</w:t>
      </w:r>
    </w:p>
    <w:p w14:paraId="626A896A"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 Решения о выпуске ценных бумаг и п.8.10 Проспекта ценных бумаг.</w:t>
      </w:r>
    </w:p>
    <w:p w14:paraId="2C26A218" w14:textId="15D43B9D"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 xml:space="preserve">Агентом Эмитента, действующим по поручению и за счет Эмитента по приобретению Облигаций (далее – «Агент по приобретению» или «Агент»), является Общество с ограниченной ответственностью "Инвестиционная </w:t>
      </w:r>
      <w:r w:rsidR="001C1B21">
        <w:rPr>
          <w:rFonts w:ascii="Verdana" w:eastAsia="MS Mincho" w:hAnsi="Verdana"/>
          <w:b/>
          <w:sz w:val="16"/>
          <w:szCs w:val="16"/>
          <w:lang w:eastAsia="ja-JP"/>
        </w:rPr>
        <w:t>к</w:t>
      </w:r>
      <w:r w:rsidRPr="00F41BCE">
        <w:rPr>
          <w:rFonts w:ascii="Verdana" w:eastAsia="MS Mincho" w:hAnsi="Verdana"/>
          <w:b/>
          <w:sz w:val="16"/>
          <w:szCs w:val="16"/>
          <w:lang w:eastAsia="ja-JP"/>
        </w:rPr>
        <w:t>омпания  "Спарта-финанс".</w:t>
      </w:r>
    </w:p>
    <w:p w14:paraId="61252C7D"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Эмитент вправе передать исполнение функций Агента по приобретению другому лицу, которое вправе осуществлять все необходимые действия для 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14:paraId="6A2892F8" w14:textId="77777777" w:rsidR="00F41BCE" w:rsidRPr="00F41BCE" w:rsidRDefault="00F41BCE" w:rsidP="00F41BCE">
      <w:pPr>
        <w:numPr>
          <w:ilvl w:val="0"/>
          <w:numId w:val="13"/>
        </w:numPr>
        <w:tabs>
          <w:tab w:val="num" w:pos="-284"/>
          <w:tab w:val="left" w:pos="993"/>
        </w:tabs>
        <w:adjustRightInd w:val="0"/>
        <w:ind w:left="0"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полное и сокращенное наименования лица, которому переданы функции Агента по приобретению;</w:t>
      </w:r>
    </w:p>
    <w:p w14:paraId="319B32F3" w14:textId="77777777" w:rsidR="00F41BCE" w:rsidRPr="00F41BCE" w:rsidRDefault="00F41BCE" w:rsidP="00F41BCE">
      <w:pPr>
        <w:numPr>
          <w:ilvl w:val="0"/>
          <w:numId w:val="13"/>
        </w:numPr>
        <w:tabs>
          <w:tab w:val="num" w:pos="-284"/>
          <w:tab w:val="left" w:pos="993"/>
        </w:tabs>
        <w:adjustRightInd w:val="0"/>
        <w:ind w:left="0"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его место нахождения, а также адрес и номер факса для направления уведомлений в соответствии с порядком, установленным ниже;</w:t>
      </w:r>
    </w:p>
    <w:p w14:paraId="29FE5B9C" w14:textId="77777777" w:rsidR="00F41BCE" w:rsidRPr="00F41BCE" w:rsidRDefault="00F41BCE" w:rsidP="00F41BCE">
      <w:pPr>
        <w:numPr>
          <w:ilvl w:val="0"/>
          <w:numId w:val="13"/>
        </w:numPr>
        <w:tabs>
          <w:tab w:val="num" w:pos="-284"/>
          <w:tab w:val="left" w:pos="993"/>
        </w:tabs>
        <w:adjustRightInd w:val="0"/>
        <w:ind w:left="0"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14:paraId="1E0D4684" w14:textId="77777777" w:rsidR="00F41BCE" w:rsidRPr="00F41BCE" w:rsidRDefault="00F41BCE" w:rsidP="00F41BCE">
      <w:pPr>
        <w:numPr>
          <w:ilvl w:val="0"/>
          <w:numId w:val="13"/>
        </w:numPr>
        <w:tabs>
          <w:tab w:val="num" w:pos="-284"/>
          <w:tab w:val="left" w:pos="993"/>
        </w:tabs>
        <w:adjustRightInd w:val="0"/>
        <w:ind w:left="0"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w:t>
      </w:r>
    </w:p>
    <w:p w14:paraId="7E56FD6E"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Данное информационное сообщение публикуется не позднее, чем за 14 (Четырнадцать) рабочих дней до Даты приобретения, определяемой в соответствии с порядком, указанном ниже, а также в следующие сроки с даты принятия решения о замене Агента по приобретению и в следующих источниках:</w:t>
      </w:r>
    </w:p>
    <w:p w14:paraId="6A45701A"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 в ленте новостей – не позднее 1 (Одного) дня;</w:t>
      </w:r>
    </w:p>
    <w:p w14:paraId="04EA7B20"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 на странице в сети Интернет – не позднее 2 (Двух) дней.</w:t>
      </w:r>
    </w:p>
    <w:p w14:paraId="328240C2"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p>
    <w:p w14:paraId="49FB2CEA"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В целях реализации права на продажу Облигаций лицо, являющееся владельцем Облигаций (далее также - лицо, осуществляющее права по ценным бумагам) или лицо, уполномоченное владельцем Облигаций, совершает два действия:</w:t>
      </w:r>
    </w:p>
    <w:p w14:paraId="43F6F010" w14:textId="77777777" w:rsidR="00F41BCE" w:rsidRPr="00F41BCE" w:rsidRDefault="00F41BCE" w:rsidP="00F41BCE">
      <w:pPr>
        <w:widowControl w:val="0"/>
        <w:adjustRightInd w:val="0"/>
        <w:ind w:firstLine="567"/>
        <w:jc w:val="both"/>
        <w:rPr>
          <w:rFonts w:ascii="Verdana" w:eastAsia="MS Mincho" w:hAnsi="Verdana"/>
          <w:b/>
          <w:sz w:val="16"/>
          <w:szCs w:val="16"/>
          <w:highlight w:val="yellow"/>
          <w:lang w:eastAsia="ja-JP"/>
        </w:rPr>
      </w:pPr>
      <w:r w:rsidRPr="00F41BCE">
        <w:rPr>
          <w:rFonts w:ascii="Verdana" w:eastAsia="MS Mincho" w:hAnsi="Verdana"/>
          <w:b/>
          <w:sz w:val="16"/>
          <w:szCs w:val="16"/>
          <w:lang w:eastAsia="ja-JP"/>
        </w:rPr>
        <w:t xml:space="preserve">1) В любой день в период времени, начинающийся в 1-й (Первый) день Периода предъявления (определен выше) и заканчивающийся в последний день Периода предъявления, уведомляет Эмитента о намерении продать определенное количество Облигаций на изложенных в Решении о выпуске ценных бумаг и Проспекте ценных бумаг условиях.  Такое уведомление осуществляется в целях реализации владельцем права требовать приобретения принадлежащих ему Облигаций.  </w:t>
      </w:r>
    </w:p>
    <w:p w14:paraId="73647498"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В соответствии с требованиями действующего законодательства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14:paraId="6FD9E2CD"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Требование о приобретении Облигаций направляется по правилам, установленным действующим законодательством Российской Федерации. Требование о приобретении Облигаций должно содержать:</w:t>
      </w:r>
    </w:p>
    <w:p w14:paraId="14DECEC8"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w:t>
      </w:r>
      <w:r w:rsidRPr="00F41BCE">
        <w:rPr>
          <w:rFonts w:ascii="Verdana" w:eastAsia="MS Mincho" w:hAnsi="Verdana"/>
          <w:b/>
          <w:sz w:val="16"/>
          <w:szCs w:val="16"/>
          <w:lang w:eastAsia="ja-JP"/>
        </w:rPr>
        <w:tab/>
        <w:t xml:space="preserve">сведения, позволяющие идентифицировать лицо, осуществляющее права по Облигациям, </w:t>
      </w:r>
    </w:p>
    <w:p w14:paraId="42AF8F52"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w:t>
      </w:r>
      <w:r w:rsidRPr="00F41BCE">
        <w:rPr>
          <w:rFonts w:ascii="Verdana" w:eastAsia="MS Mincho" w:hAnsi="Verdana"/>
          <w:b/>
          <w:sz w:val="16"/>
          <w:szCs w:val="16"/>
          <w:lang w:eastAsia="ja-JP"/>
        </w:rPr>
        <w:tab/>
        <w:t xml:space="preserve">сведения, позволяющие идентифицировать Облигации, права по которым осуществляются, </w:t>
      </w:r>
    </w:p>
    <w:p w14:paraId="641A0D43"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w:t>
      </w:r>
      <w:r w:rsidRPr="00F41BCE">
        <w:rPr>
          <w:rFonts w:ascii="Verdana" w:eastAsia="MS Mincho" w:hAnsi="Verdana"/>
          <w:b/>
          <w:sz w:val="16"/>
          <w:szCs w:val="16"/>
          <w:lang w:eastAsia="ja-JP"/>
        </w:rPr>
        <w:tab/>
        <w:t xml:space="preserve">количество принадлежащих такому лицу Облигаций, </w:t>
      </w:r>
    </w:p>
    <w:p w14:paraId="567BA053"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w:t>
      </w:r>
      <w:r w:rsidRPr="00F41BCE">
        <w:rPr>
          <w:rFonts w:ascii="Verdana" w:eastAsia="MS Mincho" w:hAnsi="Verdana"/>
          <w:b/>
          <w:sz w:val="16"/>
          <w:szCs w:val="16"/>
          <w:lang w:eastAsia="ja-JP"/>
        </w:rPr>
        <w:tab/>
        <w:t xml:space="preserve">количество предлагаемых к продаже Облигаций, </w:t>
      </w:r>
    </w:p>
    <w:p w14:paraId="5FC279F3"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w:t>
      </w:r>
      <w:r w:rsidRPr="00F41BCE">
        <w:rPr>
          <w:rFonts w:ascii="Verdana" w:eastAsia="MS Mincho" w:hAnsi="Verdana"/>
          <w:b/>
          <w:sz w:val="16"/>
          <w:szCs w:val="16"/>
          <w:lang w:eastAsia="ja-JP"/>
        </w:rPr>
        <w:tab/>
        <w:t>международный код идентификации организации, осуществляющей учет прав на Облигации этого лица,</w:t>
      </w:r>
    </w:p>
    <w:p w14:paraId="42CD4B66"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w:t>
      </w:r>
      <w:r w:rsidRPr="00F41BCE">
        <w:rPr>
          <w:rFonts w:ascii="Verdana" w:eastAsia="MS Mincho" w:hAnsi="Verdana"/>
          <w:b/>
          <w:sz w:val="16"/>
          <w:szCs w:val="16"/>
          <w:lang w:eastAsia="ja-JP"/>
        </w:rPr>
        <w:tab/>
        <w:t>иные сведения, предусмотренные законодательством Российской Федерации, а также:</w:t>
      </w:r>
    </w:p>
    <w:p w14:paraId="58D26603"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1. в случае внебиржевого приобретения (если ценные бумаги не допущены к торгам для их обращения на бирже) –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1AA078C1"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2. в случае биржевого приобретения (если ценные бумаги допущены к торгам для их обращения на бирже) - сведения, позволяющие идентифицировать участника организованных торгов, от имени которого будет выставлена заявка на продажу Облигаций.</w:t>
      </w:r>
    </w:p>
    <w:p w14:paraId="19453AAA"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В дополнение к Требованию о приобретении владелец Облигаций, либо лицо, уполномоченное владельцем Облигаций, вправе передать депозитарию документы, необходимые для применения соответствующих ставок налогообложения при налогообложении доходов, полученных по Облигациям. В 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0FE8483A" w14:textId="77777777" w:rsidR="00F41BCE" w:rsidRPr="00F41BCE" w:rsidRDefault="00F41BCE" w:rsidP="00F41BCE">
      <w:pPr>
        <w:widowControl w:val="0"/>
        <w:adjustRightInd w:val="0"/>
        <w:ind w:firstLine="567"/>
        <w:jc w:val="both"/>
        <w:rPr>
          <w:rFonts w:ascii="Verdana" w:eastAsia="MS Mincho" w:hAnsi="Verdana"/>
          <w:b/>
          <w:sz w:val="16"/>
          <w:szCs w:val="16"/>
          <w:highlight w:val="yellow"/>
          <w:lang w:eastAsia="ja-JP"/>
        </w:rPr>
      </w:pPr>
      <w:r w:rsidRPr="00F41BCE">
        <w:rPr>
          <w:rFonts w:ascii="Verdana" w:eastAsia="MS Mincho" w:hAnsi="Verdana"/>
          <w:b/>
          <w:sz w:val="16"/>
          <w:szCs w:val="16"/>
          <w:lang w:eastAsia="ja-JP"/>
        </w:rPr>
        <w:t>Волеизъявление лиц, осуществляющих права по ценным бумагам, считается 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14:paraId="5D27A2F3"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Требования о приобретении Облигаций</w:t>
      </w:r>
      <w:r w:rsidRPr="00F41BCE" w:rsidDel="007619B4">
        <w:rPr>
          <w:rFonts w:ascii="Verdana" w:eastAsia="MS Mincho" w:hAnsi="Verdana"/>
          <w:b/>
          <w:sz w:val="16"/>
          <w:szCs w:val="16"/>
          <w:lang w:eastAsia="ja-JP"/>
        </w:rPr>
        <w:t xml:space="preserve"> </w:t>
      </w:r>
      <w:r w:rsidRPr="00F41BCE">
        <w:rPr>
          <w:rFonts w:ascii="Verdana" w:eastAsia="MS Mincho" w:hAnsi="Verdana"/>
          <w:b/>
          <w:sz w:val="16"/>
          <w:szCs w:val="16"/>
          <w:lang w:eastAsia="ja-JP"/>
        </w:rPr>
        <w:t xml:space="preserve">должно быть получено в любой из дней, входящих в Период предъявления. </w:t>
      </w:r>
    </w:p>
    <w:p w14:paraId="54A321DD"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 xml:space="preserve">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 </w:t>
      </w:r>
    </w:p>
    <w:p w14:paraId="1156F01B"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2) После направления Требования о приобретении Облигаций</w:t>
      </w:r>
      <w:r w:rsidRPr="00F41BCE" w:rsidDel="00D605DD">
        <w:rPr>
          <w:rFonts w:ascii="Verdana" w:eastAsia="MS Mincho" w:hAnsi="Verdana"/>
          <w:b/>
          <w:sz w:val="16"/>
          <w:szCs w:val="16"/>
          <w:lang w:eastAsia="ja-JP"/>
        </w:rPr>
        <w:t xml:space="preserve"> </w:t>
      </w:r>
      <w:r w:rsidRPr="00F41BCE">
        <w:rPr>
          <w:rFonts w:ascii="Verdana" w:eastAsia="MS Mincho" w:hAnsi="Verdana"/>
          <w:b/>
          <w:sz w:val="16"/>
          <w:szCs w:val="16"/>
          <w:lang w:eastAsia="ja-JP"/>
        </w:rPr>
        <w:t>владелец Облигаций, совершает следующие действия в зависимости от того, допущены облигации к торгам на биржу для их обращения или не допущены.</w:t>
      </w:r>
    </w:p>
    <w:p w14:paraId="4F4606F6"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А) В случае если ценные бумаги не допущены к торгам для их обращения на бирже:</w:t>
      </w:r>
    </w:p>
    <w:p w14:paraId="4C85EC53"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 xml:space="preserve"> в Дату приобретения (как она определена ниже) заключает договор купли-продажи Облигаций. Количество Облигаций, указанное в договоре, не должно превышать количества Облигаций, указанного в Требовании о приобретении Облигаций.</w:t>
      </w:r>
    </w:p>
    <w:p w14:paraId="48C807A4"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 xml:space="preserve">Договор купли-продажи Облигаций от имени Эмитента подписывается Агентом по приобретению, действующим на основании доверенности. </w:t>
      </w:r>
    </w:p>
    <w:p w14:paraId="3CD9F01A"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Заключение договора купли-продажи по следующему адресу: 123022, г. Москва, ул. Красная Пресня, д. 26, стр.2 (место заключения договора купли-продажи Облигаций).</w:t>
      </w:r>
    </w:p>
    <w:p w14:paraId="0FDCE0E7"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Порядок  и сроки в соответствии с которыми владельцы облигаций должны подать поручение на перевод облигаций на счет депо Эмитента в НРД, предназначенный для учета прав на выпущенные им ценные бумаги, а также порядок  и сроки оплаты Эмитентом облигаций определяются договором купли-продажи.</w:t>
      </w:r>
    </w:p>
    <w:p w14:paraId="27ACAE06"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Обязательства сторон (Эмитента и владельца Облигаций) по покупке Облигаций считаются исполненными с момента перехода права собственности на приобретаемые Облигации к Эмитенту (зачисления их на счет депо Эмитента в НРД,</w:t>
      </w:r>
      <w:r w:rsidRPr="00F41BCE">
        <w:rPr>
          <w:rFonts w:ascii="Verdana" w:eastAsia="MS Mincho" w:hAnsi="Verdana"/>
          <w:b/>
          <w:bCs/>
          <w:sz w:val="16"/>
          <w:szCs w:val="16"/>
          <w:lang w:eastAsia="en-US"/>
        </w:rPr>
        <w:t xml:space="preserve"> </w:t>
      </w:r>
      <w:r w:rsidRPr="00F41BCE">
        <w:rPr>
          <w:rFonts w:ascii="Verdana" w:eastAsia="MS Mincho" w:hAnsi="Verdana"/>
          <w:b/>
          <w:sz w:val="16"/>
          <w:szCs w:val="16"/>
          <w:lang w:eastAsia="ja-JP"/>
        </w:rPr>
        <w:t>предназначенный для учета прав на выпущенные им ценные бумаги) и оплаты этих Облигаций Эмитентом.</w:t>
      </w:r>
    </w:p>
    <w:p w14:paraId="269CE72F"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Облигации приобретаются Эмитентом в Дату приобретения облигаций (как она определена ниже).</w:t>
      </w:r>
    </w:p>
    <w:p w14:paraId="6C5DC918"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Оплата облигаций при их приобретении осуществляется деньгами.</w:t>
      </w:r>
    </w:p>
    <w:p w14:paraId="64F88172"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Б) В случае допуска ценных бумаг к торгам для их обращения на бирже:</w:t>
      </w:r>
    </w:p>
    <w:p w14:paraId="2C8AE9A0"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В случае допуска ценных бумаг к торгам для их обращения на бирже приобретение Эмитентом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68317896"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Сведения об организаторе торговли на рынке ценных бумаг:</w:t>
      </w:r>
    </w:p>
    <w:p w14:paraId="4CEC0E0C" w14:textId="68FBFC12" w:rsidR="00F41BCE" w:rsidRPr="00F41BCE" w:rsidRDefault="00F41BCE" w:rsidP="00F41BCE">
      <w:pPr>
        <w:numPr>
          <w:ilvl w:val="0"/>
          <w:numId w:val="15"/>
        </w:numPr>
        <w:tabs>
          <w:tab w:val="num" w:pos="-567"/>
          <w:tab w:val="left" w:pos="993"/>
        </w:tabs>
        <w:adjustRightInd w:val="0"/>
        <w:ind w:left="0" w:firstLine="567"/>
        <w:jc w:val="both"/>
        <w:rPr>
          <w:rFonts w:ascii="Verdana" w:eastAsia="MS Mincho" w:hAnsi="Verdana"/>
          <w:b/>
          <w:sz w:val="16"/>
          <w:szCs w:val="16"/>
          <w:lang w:eastAsia="ja-JP"/>
        </w:rPr>
      </w:pPr>
      <w:r w:rsidRPr="00F41BCE">
        <w:rPr>
          <w:rFonts w:ascii="Verdana" w:eastAsia="MS Mincho" w:hAnsi="Verdana"/>
          <w:b/>
          <w:sz w:val="16"/>
          <w:szCs w:val="16"/>
          <w:lang w:eastAsia="ja-JP"/>
        </w:rPr>
        <w:t xml:space="preserve">полное фирменное наименование: </w:t>
      </w:r>
      <w:r w:rsidR="000348F0" w:rsidRPr="000348F0">
        <w:rPr>
          <w:rFonts w:ascii="Verdana" w:hAnsi="Verdana"/>
          <w:b/>
          <w:bCs/>
          <w:iCs/>
          <w:sz w:val="16"/>
          <w:szCs w:val="16"/>
        </w:rPr>
        <w:t>Публично</w:t>
      </w:r>
      <w:r w:rsidR="000348F0">
        <w:rPr>
          <w:rFonts w:ascii="Verdana" w:hAnsi="Verdana"/>
          <w:b/>
          <w:bCs/>
          <w:iCs/>
          <w:sz w:val="16"/>
          <w:szCs w:val="16"/>
        </w:rPr>
        <w:t>е акционерное</w:t>
      </w:r>
      <w:r w:rsidR="000348F0" w:rsidRPr="000348F0">
        <w:rPr>
          <w:rFonts w:ascii="Verdana" w:hAnsi="Verdana"/>
          <w:b/>
          <w:bCs/>
          <w:iCs/>
          <w:sz w:val="16"/>
          <w:szCs w:val="16"/>
        </w:rPr>
        <w:t xml:space="preserve"> обществ</w:t>
      </w:r>
      <w:r w:rsidR="000348F0">
        <w:rPr>
          <w:rFonts w:ascii="Verdana" w:hAnsi="Verdana"/>
          <w:b/>
          <w:bCs/>
          <w:iCs/>
          <w:sz w:val="16"/>
          <w:szCs w:val="16"/>
        </w:rPr>
        <w:t>о</w:t>
      </w:r>
      <w:r w:rsidR="000348F0" w:rsidRPr="000348F0">
        <w:rPr>
          <w:rFonts w:ascii="Verdana" w:hAnsi="Verdana"/>
          <w:b/>
          <w:bCs/>
          <w:iCs/>
          <w:sz w:val="16"/>
          <w:szCs w:val="16"/>
        </w:rPr>
        <w:t xml:space="preserve"> "Московская Биржа ММВБ-РТС"</w:t>
      </w:r>
      <w:r w:rsidRPr="00F41BCE">
        <w:rPr>
          <w:rFonts w:ascii="Verdana" w:eastAsia="MS Mincho" w:hAnsi="Verdana"/>
          <w:b/>
          <w:sz w:val="16"/>
          <w:szCs w:val="16"/>
          <w:lang w:eastAsia="ja-JP"/>
        </w:rPr>
        <w:t>;</w:t>
      </w:r>
    </w:p>
    <w:p w14:paraId="16E3D05B" w14:textId="31AF56AE" w:rsidR="00F41BCE" w:rsidRPr="00F41BCE" w:rsidRDefault="00F41BCE" w:rsidP="00F41BCE">
      <w:pPr>
        <w:numPr>
          <w:ilvl w:val="0"/>
          <w:numId w:val="15"/>
        </w:numPr>
        <w:tabs>
          <w:tab w:val="num" w:pos="-567"/>
          <w:tab w:val="left" w:pos="993"/>
        </w:tabs>
        <w:adjustRightInd w:val="0"/>
        <w:ind w:left="0" w:firstLine="567"/>
        <w:jc w:val="both"/>
        <w:rPr>
          <w:rFonts w:ascii="Verdana" w:eastAsia="MS Mincho" w:hAnsi="Verdana"/>
          <w:b/>
          <w:sz w:val="16"/>
          <w:szCs w:val="16"/>
          <w:lang w:eastAsia="ja-JP"/>
        </w:rPr>
      </w:pPr>
      <w:r w:rsidRPr="00F41BCE">
        <w:rPr>
          <w:rFonts w:ascii="Verdana" w:eastAsia="MS Mincho" w:hAnsi="Verdana"/>
          <w:b/>
          <w:sz w:val="16"/>
          <w:szCs w:val="16"/>
          <w:lang w:eastAsia="ja-JP"/>
        </w:rPr>
        <w:t xml:space="preserve">сокращенное </w:t>
      </w:r>
      <w:r w:rsidR="000348F0">
        <w:rPr>
          <w:rFonts w:ascii="Verdana" w:eastAsia="MS Mincho" w:hAnsi="Verdana"/>
          <w:b/>
          <w:sz w:val="16"/>
          <w:szCs w:val="16"/>
          <w:lang w:eastAsia="ja-JP"/>
        </w:rPr>
        <w:t>фирменное наименование: П</w:t>
      </w:r>
      <w:r w:rsidRPr="00F41BCE">
        <w:rPr>
          <w:rFonts w:ascii="Verdana" w:eastAsia="MS Mincho" w:hAnsi="Verdana"/>
          <w:b/>
          <w:sz w:val="16"/>
          <w:szCs w:val="16"/>
          <w:lang w:eastAsia="ja-JP"/>
        </w:rPr>
        <w:t xml:space="preserve">АО </w:t>
      </w:r>
      <w:r w:rsidR="000348F0" w:rsidRPr="000348F0">
        <w:rPr>
          <w:rFonts w:ascii="Verdana" w:hAnsi="Verdana"/>
          <w:b/>
          <w:bCs/>
          <w:iCs/>
          <w:sz w:val="16"/>
          <w:szCs w:val="16"/>
        </w:rPr>
        <w:t>Московская Биржа</w:t>
      </w:r>
      <w:r w:rsidRPr="00F41BCE">
        <w:rPr>
          <w:rFonts w:ascii="Verdana" w:eastAsia="MS Mincho" w:hAnsi="Verdana"/>
          <w:b/>
          <w:sz w:val="16"/>
          <w:szCs w:val="16"/>
          <w:lang w:eastAsia="ja-JP"/>
        </w:rPr>
        <w:t>;</w:t>
      </w:r>
    </w:p>
    <w:p w14:paraId="3CBCFF69" w14:textId="6B05539E" w:rsidR="00F41BCE" w:rsidRPr="00F41BCE" w:rsidRDefault="00F41BCE" w:rsidP="00F41BCE">
      <w:pPr>
        <w:numPr>
          <w:ilvl w:val="0"/>
          <w:numId w:val="15"/>
        </w:numPr>
        <w:tabs>
          <w:tab w:val="num" w:pos="-567"/>
          <w:tab w:val="left" w:pos="993"/>
        </w:tabs>
        <w:adjustRightInd w:val="0"/>
        <w:ind w:left="0" w:firstLine="567"/>
        <w:jc w:val="both"/>
        <w:rPr>
          <w:rFonts w:ascii="Verdana" w:eastAsia="MS Mincho" w:hAnsi="Verdana"/>
          <w:b/>
          <w:sz w:val="16"/>
          <w:szCs w:val="16"/>
          <w:lang w:eastAsia="ja-JP"/>
        </w:rPr>
      </w:pPr>
      <w:r w:rsidRPr="00F41BCE">
        <w:rPr>
          <w:rFonts w:ascii="Verdana" w:eastAsia="MS Mincho" w:hAnsi="Verdana"/>
          <w:b/>
          <w:sz w:val="16"/>
          <w:szCs w:val="16"/>
          <w:lang w:eastAsia="ja-JP"/>
        </w:rPr>
        <w:t xml:space="preserve">место нахождения: </w:t>
      </w:r>
      <w:r w:rsidR="00E00157">
        <w:rPr>
          <w:rFonts w:ascii="Verdana" w:hAnsi="Verdana"/>
          <w:b/>
          <w:sz w:val="16"/>
          <w:szCs w:val="16"/>
        </w:rPr>
        <w:t xml:space="preserve">Российская Федерация, </w:t>
      </w:r>
      <w:r w:rsidRPr="00F41BCE">
        <w:rPr>
          <w:rFonts w:ascii="Verdana" w:eastAsia="MS Mincho" w:hAnsi="Verdana"/>
          <w:b/>
          <w:sz w:val="16"/>
          <w:szCs w:val="16"/>
          <w:lang w:eastAsia="ja-JP"/>
        </w:rPr>
        <w:t>г. Москва, Большой Кисловский пер</w:t>
      </w:r>
      <w:r w:rsidR="00477A7E">
        <w:rPr>
          <w:rFonts w:ascii="Verdana" w:eastAsia="MS Mincho" w:hAnsi="Verdana"/>
          <w:b/>
          <w:sz w:val="16"/>
          <w:szCs w:val="16"/>
          <w:lang w:eastAsia="ja-JP"/>
        </w:rPr>
        <w:t>еулок</w:t>
      </w:r>
      <w:r w:rsidRPr="00F41BCE">
        <w:rPr>
          <w:rFonts w:ascii="Verdana" w:eastAsia="MS Mincho" w:hAnsi="Verdana"/>
          <w:b/>
          <w:sz w:val="16"/>
          <w:szCs w:val="16"/>
          <w:lang w:eastAsia="ja-JP"/>
        </w:rPr>
        <w:t>, дом 13.</w:t>
      </w:r>
    </w:p>
    <w:p w14:paraId="399F3C82"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В случае невозможности приобретения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Облигаций. Приобретение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14:paraId="2CE10724" w14:textId="77777777" w:rsidR="00F41BCE" w:rsidRPr="00F41BCE" w:rsidRDefault="00F41BCE" w:rsidP="00F41BCE">
      <w:pPr>
        <w:adjustRightInd w:val="0"/>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 xml:space="preserve">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 </w:t>
      </w:r>
    </w:p>
    <w:p w14:paraId="4FDBC798"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 в ленте новостей - не позднее 1 (Одного) дня с момента принятия решения уполномоченным органом управления Эмитента;</w:t>
      </w:r>
    </w:p>
    <w:p w14:paraId="3D84F20D" w14:textId="77777777" w:rsidR="00F41BCE" w:rsidRPr="00F41BCE" w:rsidRDefault="00F41BCE" w:rsidP="00F41BCE">
      <w:pPr>
        <w:adjustRightInd w:val="0"/>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 на странице в сети Интернет - не позднее 2 (Двух) дней с момента  принятия решения уполномоченным органом управления Эмитента.</w:t>
      </w:r>
    </w:p>
    <w:p w14:paraId="3046C2C7"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Указанная информация будет включать в себя:</w:t>
      </w:r>
    </w:p>
    <w:p w14:paraId="25AB0EE8" w14:textId="77777777" w:rsidR="00F41BCE" w:rsidRPr="00F41BCE" w:rsidRDefault="00F41BCE" w:rsidP="00F41BCE">
      <w:pPr>
        <w:numPr>
          <w:ilvl w:val="0"/>
          <w:numId w:val="16"/>
        </w:numPr>
        <w:tabs>
          <w:tab w:val="clear" w:pos="2149"/>
          <w:tab w:val="num" w:pos="-426"/>
          <w:tab w:val="left" w:pos="993"/>
        </w:tabs>
        <w:adjustRightInd w:val="0"/>
        <w:ind w:left="0"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полное и сокращенное наименования организатора торговли на рынке ценных бумаг;</w:t>
      </w:r>
    </w:p>
    <w:p w14:paraId="2E67A01E" w14:textId="77777777" w:rsidR="00F41BCE" w:rsidRPr="00F41BCE" w:rsidRDefault="00F41BCE" w:rsidP="00F41BCE">
      <w:pPr>
        <w:numPr>
          <w:ilvl w:val="0"/>
          <w:numId w:val="16"/>
        </w:numPr>
        <w:tabs>
          <w:tab w:val="clear" w:pos="2149"/>
          <w:tab w:val="num" w:pos="-426"/>
          <w:tab w:val="left" w:pos="993"/>
        </w:tabs>
        <w:adjustRightInd w:val="0"/>
        <w:ind w:left="0"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его место нахождения;</w:t>
      </w:r>
    </w:p>
    <w:p w14:paraId="58765D76" w14:textId="77777777" w:rsidR="00F41BCE" w:rsidRPr="00F41BCE" w:rsidRDefault="00F41BCE" w:rsidP="00F41BCE">
      <w:pPr>
        <w:numPr>
          <w:ilvl w:val="0"/>
          <w:numId w:val="16"/>
        </w:numPr>
        <w:tabs>
          <w:tab w:val="clear" w:pos="2149"/>
          <w:tab w:val="num" w:pos="-426"/>
          <w:tab w:val="left" w:pos="993"/>
        </w:tabs>
        <w:adjustRightInd w:val="0"/>
        <w:ind w:left="0"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сведения о лицензии: номер, дата выдачи, срок действия, орган, выдавший лицензию;</w:t>
      </w:r>
    </w:p>
    <w:p w14:paraId="4FEC6B68" w14:textId="77777777" w:rsidR="00F41BCE" w:rsidRPr="00F41BCE" w:rsidRDefault="00F41BCE" w:rsidP="00F41BCE">
      <w:pPr>
        <w:numPr>
          <w:ilvl w:val="0"/>
          <w:numId w:val="16"/>
        </w:numPr>
        <w:tabs>
          <w:tab w:val="clear" w:pos="2149"/>
          <w:tab w:val="num" w:pos="-426"/>
          <w:tab w:val="left" w:pos="993"/>
        </w:tabs>
        <w:adjustRightInd w:val="0"/>
        <w:ind w:left="0" w:firstLine="567"/>
        <w:jc w:val="both"/>
        <w:rPr>
          <w:rFonts w:ascii="Verdana" w:eastAsia="MS Mincho" w:hAnsi="Verdana"/>
          <w:b/>
          <w:sz w:val="16"/>
          <w:szCs w:val="16"/>
          <w:lang w:eastAsia="ja-JP"/>
        </w:rPr>
      </w:pPr>
      <w:r w:rsidRPr="00F41BCE">
        <w:rPr>
          <w:rFonts w:ascii="Verdana" w:eastAsia="MS Mincho" w:hAnsi="Verdana"/>
          <w:b/>
          <w:bCs/>
          <w:iCs/>
          <w:sz w:val="16"/>
          <w:szCs w:val="16"/>
          <w:lang w:eastAsia="ja-JP"/>
        </w:rPr>
        <w:t>порядок приобретения Облигаций в соответствии с правилами организатора торговли.</w:t>
      </w:r>
    </w:p>
    <w:p w14:paraId="3BE15211" w14:textId="77777777" w:rsidR="00F41BCE" w:rsidRPr="00F41BCE" w:rsidRDefault="00F41BCE" w:rsidP="00F41BCE">
      <w:pPr>
        <w:widowControl w:val="0"/>
        <w:adjustRightInd w:val="0"/>
        <w:ind w:firstLine="567"/>
        <w:jc w:val="both"/>
        <w:rPr>
          <w:rFonts w:ascii="Verdana" w:eastAsia="MS Mincho" w:hAnsi="Verdana" w:cs="Arial"/>
          <w:b/>
          <w:bCs/>
          <w:sz w:val="16"/>
          <w:szCs w:val="16"/>
          <w:lang w:eastAsia="ja-JP"/>
        </w:rPr>
      </w:pPr>
      <w:r w:rsidRPr="00F41BCE">
        <w:rPr>
          <w:rFonts w:ascii="Verdana" w:eastAsia="MS Mincho" w:hAnsi="Verdana"/>
          <w:b/>
          <w:sz w:val="16"/>
          <w:szCs w:val="16"/>
          <w:lang w:eastAsia="ja-JP"/>
        </w:rPr>
        <w:t xml:space="preserve">В случае допуска ценных бумаг к торгам для их обращения на бирже после направления Требования о приобретении Облигаций владелец Облигаций (являющийся Участником торгов, или брокер - Участник торгов, действующий по поручению и за счет владельца Облигаций, не являющегося Участником торгов) (далее – «Держатель Облигаций») подает адресную заявку </w:t>
      </w:r>
      <w:r w:rsidRPr="00F41BCE">
        <w:rPr>
          <w:rFonts w:ascii="Verdana" w:eastAsia="MS Mincho" w:hAnsi="Verdana" w:cs="Arial"/>
          <w:b/>
          <w:bCs/>
          <w:sz w:val="16"/>
          <w:szCs w:val="16"/>
          <w:lang w:eastAsia="ja-JP"/>
        </w:rPr>
        <w:t xml:space="preserve">на продажу указанного в Требования о приобретении Облигаций количества Облигаций с указанием Цены приобретения Облигаций (как она определена ниже) в систему торгов Биржи в соответствии с Правилами Биржи и другими нормативными документами, регулирующими проведение торгов по ценным бумагам на Бирже (далее – «Правила торгов»), адресованную Агенту Эмитента, являющемуся участником торгов Биржи. </w:t>
      </w:r>
    </w:p>
    <w:p w14:paraId="4E16357C" w14:textId="77777777" w:rsidR="00F41BCE" w:rsidRPr="00F41BCE" w:rsidRDefault="00F41BCE" w:rsidP="00F41BCE">
      <w:pPr>
        <w:autoSpaceDE/>
        <w:autoSpaceDN/>
        <w:ind w:firstLine="567"/>
        <w:jc w:val="both"/>
        <w:rPr>
          <w:rFonts w:ascii="Verdana" w:eastAsia="MS Mincho" w:hAnsi="Verdana" w:cs="Arial"/>
          <w:b/>
          <w:bCs/>
          <w:sz w:val="16"/>
          <w:szCs w:val="16"/>
          <w:lang w:eastAsia="ja-JP"/>
        </w:rPr>
      </w:pPr>
      <w:r w:rsidRPr="00F41BCE">
        <w:rPr>
          <w:rFonts w:ascii="Verdana" w:eastAsia="MS Mincho" w:hAnsi="Verdana" w:cs="Arial"/>
          <w:b/>
          <w:bCs/>
          <w:sz w:val="16"/>
          <w:szCs w:val="16"/>
          <w:lang w:eastAsia="ja-JP"/>
        </w:rPr>
        <w:t xml:space="preserve">Данная заявка должна быть выставлена в систему торгов с 11 часов 00 минут до 13 часов 00 минут по московскому времени в Дату приобретения </w:t>
      </w:r>
      <w:r w:rsidRPr="00F41BCE">
        <w:rPr>
          <w:rFonts w:ascii="Verdana" w:eastAsia="MS Mincho" w:hAnsi="Verdana"/>
          <w:b/>
          <w:sz w:val="16"/>
          <w:szCs w:val="16"/>
          <w:lang w:eastAsia="ja-JP"/>
        </w:rPr>
        <w:t>(как она определена ниже)</w:t>
      </w:r>
      <w:r w:rsidRPr="00F41BCE">
        <w:rPr>
          <w:rFonts w:ascii="Verdana" w:eastAsia="MS Mincho" w:hAnsi="Verdana" w:cs="Arial"/>
          <w:b/>
          <w:bCs/>
          <w:sz w:val="16"/>
          <w:szCs w:val="16"/>
          <w:lang w:eastAsia="ja-JP"/>
        </w:rPr>
        <w:t xml:space="preserve"> Облигаций Эмитентом. Достаточным свидетельством выставления заявки на продажу Облигаций в соответствии с условиями приобретения Облигаций Эмитентом признается выписка из реестра заявок, составленная по форме соответствующего приложения к Правилам Биржи, заверенная подписью уполномоченного лица Биржи.</w:t>
      </w:r>
    </w:p>
    <w:p w14:paraId="450EB1AF" w14:textId="77777777" w:rsidR="00F41BCE" w:rsidRPr="00F41BCE" w:rsidRDefault="00F41BCE" w:rsidP="00F41BCE">
      <w:pPr>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Количество Облигаций, указанное в заявке, не должно превышать количества Облигаций, указанного в Требовании о приобретении Облигаций, направленном владельцем Облигаций.</w:t>
      </w:r>
    </w:p>
    <w:p w14:paraId="5FC36608" w14:textId="77777777" w:rsidR="00F41BCE" w:rsidRPr="00F41BCE" w:rsidRDefault="00F41BCE" w:rsidP="00F41BCE">
      <w:pPr>
        <w:autoSpaceDE/>
        <w:autoSpaceDN/>
        <w:ind w:firstLine="567"/>
        <w:jc w:val="both"/>
        <w:rPr>
          <w:rFonts w:ascii="Verdana" w:eastAsia="MS Mincho" w:hAnsi="Verdana"/>
          <w:sz w:val="16"/>
          <w:szCs w:val="16"/>
          <w:lang w:eastAsia="ja-JP"/>
        </w:rPr>
      </w:pPr>
      <w:r w:rsidRPr="00F41BCE">
        <w:rPr>
          <w:rFonts w:ascii="Verdana" w:eastAsia="MS Mincho" w:hAnsi="Verdana" w:cs="Arial"/>
          <w:b/>
          <w:bCs/>
          <w:sz w:val="16"/>
          <w:szCs w:val="16"/>
          <w:lang w:eastAsia="ja-JP"/>
        </w:rPr>
        <w:t>Эмитент обязуется в срок с 13 часов 00 минут до 18 часов 00 минут по московскому времени в Дату приобретения Облигаций Эмитентом подать через Агента встречные адресные заявки к заявкам Держателей Облигаций, от которых Эмитент  получил Требования о приобретении Облигаций, поданным в соответствии с Решением о выпуске ценных бумаг и находящимся в системе торгов Биржи к моменту заключения сделки. Эмитент обязуется приобрести все Облигации, Требования о приобретении Облигаций и заявки на продажу которых поступили от Держателей Облигаций в срок, при условии соблюдения Держателями Облигаций порядка предъявления требований о продаже Облигаций.</w:t>
      </w:r>
    </w:p>
    <w:p w14:paraId="662E2A7A" w14:textId="77777777" w:rsidR="00F41BCE" w:rsidRPr="00F41BCE" w:rsidRDefault="00F41BCE" w:rsidP="00F41BCE">
      <w:pPr>
        <w:autoSpaceDE/>
        <w:autoSpaceDN/>
        <w:ind w:firstLine="567"/>
        <w:jc w:val="both"/>
        <w:rPr>
          <w:rFonts w:ascii="Verdana" w:eastAsia="MS Mincho" w:hAnsi="Verdana"/>
          <w:sz w:val="16"/>
          <w:szCs w:val="16"/>
          <w:lang w:eastAsia="ja-JP"/>
        </w:rPr>
      </w:pPr>
      <w:r w:rsidRPr="00F41BCE">
        <w:rPr>
          <w:rFonts w:ascii="Verdana" w:eastAsia="MS Mincho" w:hAnsi="Verdana" w:cs="Arial"/>
          <w:b/>
          <w:bCs/>
          <w:sz w:val="16"/>
          <w:szCs w:val="16"/>
          <w:lang w:eastAsia="ja-JP"/>
        </w:rPr>
        <w:t>Сделки по приобретению Эмитентом Облигаций совершаются на Бирже в соответствии с Правилами Биржи.</w:t>
      </w:r>
    </w:p>
    <w:p w14:paraId="142087E7"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В случае если сделка или несколько сделок по приобретению Облигаций будут обладать признаками крупной сделки или сделки, в совершении которой имеется заинтересованность, такие сделки должны быть одобрены в соответствии с законодательством Российской Федерации.</w:t>
      </w:r>
    </w:p>
    <w:p w14:paraId="3F0A6CE1" w14:textId="77777777" w:rsidR="00F41BCE" w:rsidRPr="00F41BCE" w:rsidRDefault="00F41BCE" w:rsidP="00F41BCE">
      <w:pPr>
        <w:widowControl w:val="0"/>
        <w:tabs>
          <w:tab w:val="left" w:pos="993"/>
        </w:tabs>
        <w:adjustRightInd w:val="0"/>
        <w:ind w:firstLine="567"/>
        <w:jc w:val="both"/>
        <w:rPr>
          <w:rFonts w:ascii="Verdana" w:eastAsia="SimSun" w:hAnsi="Verdana"/>
          <w:b/>
          <w:sz w:val="16"/>
          <w:szCs w:val="16"/>
        </w:rPr>
      </w:pPr>
      <w:r w:rsidRPr="00F41BCE">
        <w:rPr>
          <w:rFonts w:ascii="Verdana" w:eastAsia="SimSun" w:hAnsi="Verdana"/>
          <w:b/>
          <w:sz w:val="16"/>
          <w:szCs w:val="16"/>
        </w:rPr>
        <w:t>Приобретенные Эмитентом Облигации поступают на счет депо Эмитента в НРД, предназначенный для учета прав на выпущенные им ценные бумаги. В последующем приобретенные Эмитентом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14:paraId="0DFFC3EA" w14:textId="77777777" w:rsidR="00F41BCE" w:rsidRPr="00F41BCE" w:rsidRDefault="00F41BCE" w:rsidP="00F41BCE">
      <w:pPr>
        <w:widowControl w:val="0"/>
        <w:tabs>
          <w:tab w:val="left" w:pos="993"/>
        </w:tabs>
        <w:adjustRightInd w:val="0"/>
        <w:ind w:firstLine="567"/>
        <w:jc w:val="both"/>
        <w:rPr>
          <w:rFonts w:ascii="Verdana" w:eastAsia="SimSun" w:hAnsi="Verdana"/>
          <w:b/>
          <w:sz w:val="16"/>
          <w:szCs w:val="16"/>
        </w:rPr>
      </w:pPr>
      <w:r w:rsidRPr="00F41BCE">
        <w:rPr>
          <w:rFonts w:ascii="Verdana" w:eastAsia="SimSun" w:hAnsi="Verdana"/>
          <w:b/>
          <w:sz w:val="16"/>
          <w:szCs w:val="16"/>
        </w:rPr>
        <w:t xml:space="preserve">Эмитент до наступления срока погашения вправе погасить приобретенные им Облигации досрочно. </w:t>
      </w:r>
    </w:p>
    <w:p w14:paraId="280BA91F" w14:textId="77777777" w:rsidR="00F41BCE" w:rsidRPr="00F41BCE" w:rsidRDefault="00F41BCE" w:rsidP="00F41BCE">
      <w:pPr>
        <w:widowControl w:val="0"/>
        <w:tabs>
          <w:tab w:val="left" w:pos="993"/>
        </w:tabs>
        <w:adjustRightInd w:val="0"/>
        <w:ind w:firstLine="567"/>
        <w:jc w:val="both"/>
        <w:rPr>
          <w:rFonts w:ascii="Verdana" w:eastAsia="SimSun" w:hAnsi="Verdana"/>
          <w:b/>
          <w:sz w:val="16"/>
          <w:szCs w:val="16"/>
        </w:rPr>
      </w:pPr>
      <w:r w:rsidRPr="00F41BCE">
        <w:rPr>
          <w:rFonts w:ascii="Verdana" w:eastAsia="SimSun" w:hAnsi="Verdana"/>
          <w:b/>
          <w:sz w:val="16"/>
          <w:szCs w:val="16"/>
        </w:rPr>
        <w:t>Приобретенные Эмитентом Облигации, погашенные им досрочно, не могут быть вновь выпущены в обращение.</w:t>
      </w:r>
    </w:p>
    <w:p w14:paraId="6263DE2E" w14:textId="77777777" w:rsidR="00F41BCE" w:rsidRPr="00F41BCE" w:rsidRDefault="00F41BCE" w:rsidP="00F41BCE">
      <w:pPr>
        <w:widowControl w:val="0"/>
        <w:tabs>
          <w:tab w:val="left" w:pos="993"/>
        </w:tabs>
        <w:adjustRightInd w:val="0"/>
        <w:ind w:firstLine="567"/>
        <w:jc w:val="both"/>
        <w:rPr>
          <w:rFonts w:ascii="Verdana" w:eastAsia="SimSun" w:hAnsi="Verdana"/>
          <w:b/>
          <w:sz w:val="16"/>
          <w:szCs w:val="16"/>
        </w:rPr>
      </w:pPr>
      <w:r w:rsidRPr="00F41BCE">
        <w:rPr>
          <w:rFonts w:ascii="Verdana" w:eastAsia="SimSun" w:hAnsi="Verdana"/>
          <w:b/>
          <w:sz w:val="16"/>
          <w:szCs w:val="16"/>
        </w:rPr>
        <w:t>Порядок досрочного погашения приобретённых Эмитентом Облигаций определяется в соответствии с действующим законодательством.</w:t>
      </w:r>
    </w:p>
    <w:p w14:paraId="2C4F7556" w14:textId="77777777" w:rsidR="00F41BCE" w:rsidRPr="00F41BCE" w:rsidRDefault="00F41BCE" w:rsidP="00F41BCE">
      <w:pPr>
        <w:adjustRightInd w:val="0"/>
        <w:ind w:firstLine="567"/>
        <w:jc w:val="both"/>
        <w:rPr>
          <w:rFonts w:ascii="Verdana" w:eastAsia="MS Mincho" w:hAnsi="Verdana" w:cs="Verdana"/>
          <w:bCs/>
          <w:sz w:val="16"/>
          <w:szCs w:val="16"/>
          <w:lang w:eastAsia="ja-JP"/>
        </w:rPr>
      </w:pPr>
      <w:r w:rsidRPr="00F41BCE">
        <w:rPr>
          <w:rFonts w:ascii="Verdana" w:eastAsia="MS Mincho" w:hAnsi="Verdana" w:cs="Verdana"/>
          <w:bCs/>
          <w:sz w:val="16"/>
          <w:szCs w:val="16"/>
          <w:lang w:eastAsia="ja-JP"/>
        </w:rPr>
        <w:t>Порядок принятия уполномоченным органом эмитента решения о приобретении облигаций:</w:t>
      </w:r>
    </w:p>
    <w:p w14:paraId="7F5529EC" w14:textId="77777777" w:rsidR="00F41BCE" w:rsidRPr="00F41BCE" w:rsidRDefault="00F41BCE" w:rsidP="00F41BCE">
      <w:pPr>
        <w:adjustRightInd w:val="0"/>
        <w:ind w:firstLine="567"/>
        <w:jc w:val="both"/>
        <w:rPr>
          <w:rFonts w:ascii="Verdana" w:eastAsia="MS Mincho" w:hAnsi="Verdana" w:cs="Verdana"/>
          <w:bCs/>
          <w:sz w:val="16"/>
          <w:szCs w:val="16"/>
          <w:lang w:eastAsia="ja-JP"/>
        </w:rPr>
      </w:pPr>
      <w:r w:rsidRPr="00F41BCE">
        <w:rPr>
          <w:rFonts w:ascii="Verdana" w:eastAsia="MS Mincho" w:hAnsi="Verdana"/>
          <w:b/>
          <w:sz w:val="16"/>
          <w:szCs w:val="16"/>
          <w:lang w:eastAsia="ja-JP"/>
        </w:rPr>
        <w:t>Владельцы Облигаций имеют право требовать от Эмитента приобретения Облигаций в случаях, описанных в п. 9.3. Решения о выпуске ценных бумаг и п. 8.9.3 Проспекта ценных бумаг</w:t>
      </w:r>
    </w:p>
    <w:p w14:paraId="01364018" w14:textId="77777777" w:rsidR="00F41BCE" w:rsidRPr="00F41BCE" w:rsidRDefault="00F41BCE" w:rsidP="00F41BCE">
      <w:pPr>
        <w:widowControl w:val="0"/>
        <w:adjustRightInd w:val="0"/>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Порядок приобретения Облигаций выпуска по требованию их владельцев установлен в п. 10 Решения о выпуске ценных бумаг и п. 8.10 Проспекта ценных бумаг и не требует принятия Эмитентом отдельного решения о приобретении Облигаций.</w:t>
      </w:r>
    </w:p>
    <w:p w14:paraId="194587DA" w14:textId="77777777" w:rsidR="00F41BCE" w:rsidRPr="00F41BCE" w:rsidRDefault="00F41BCE" w:rsidP="00F41BCE">
      <w:pPr>
        <w:widowControl w:val="0"/>
        <w:adjustRightInd w:val="0"/>
        <w:ind w:firstLine="567"/>
        <w:jc w:val="both"/>
        <w:rPr>
          <w:rFonts w:ascii="Verdana" w:eastAsia="SimSun" w:hAnsi="Verdana"/>
          <w:sz w:val="16"/>
          <w:szCs w:val="16"/>
        </w:rPr>
      </w:pPr>
      <w:r w:rsidRPr="00F41BCE">
        <w:rPr>
          <w:rFonts w:ascii="Verdana" w:eastAsia="SimSun" w:hAnsi="Verdana"/>
          <w:sz w:val="16"/>
          <w:szCs w:val="16"/>
        </w:rPr>
        <w:t xml:space="preserve">Срок приобретения Эмитентом облигаций или порядок его определения: </w:t>
      </w:r>
    </w:p>
    <w:p w14:paraId="1B797357"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Срок приобретения Облигаций Эмитентом не может наступить ранее даты государственной регистрации Банком России или иным уполномоченным органом по регулированию контролю и надзору в сфере финансовых рынков Отчета об итогах выпуска ценных бумаг и полной оплаты Облигаций.</w:t>
      </w:r>
    </w:p>
    <w:p w14:paraId="1D4A97FA"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w:t>
      </w:r>
    </w:p>
    <w:p w14:paraId="51B518F7"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Дата приобретения: 7 (Седьмой) рабочий день с даты окончания Периода предъявления.</w:t>
      </w:r>
    </w:p>
    <w:p w14:paraId="2B8B9456"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sz w:val="16"/>
          <w:szCs w:val="16"/>
          <w:lang w:eastAsia="ja-JP"/>
        </w:rPr>
        <w:t>Цена приобретения Облигаций:</w:t>
      </w:r>
      <w:r w:rsidRPr="00F41BCE">
        <w:rPr>
          <w:rFonts w:ascii="Verdana" w:eastAsia="MS Mincho" w:hAnsi="Verdana"/>
          <w:b/>
          <w:sz w:val="16"/>
          <w:szCs w:val="16"/>
          <w:lang w:eastAsia="ja-JP"/>
        </w:rPr>
        <w:t xml:space="preserve"> 100% (Сто процентов) от номинальной стоимости Облигаций.</w:t>
      </w:r>
    </w:p>
    <w:p w14:paraId="24C665E2"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sz w:val="16"/>
          <w:szCs w:val="16"/>
          <w:lang w:eastAsia="ja-JP"/>
        </w:rPr>
        <w:t>Эмитент при совершении операции купли-продажи в Дату приобретения Облигаций дополнительно уплачивает накопленный купонный доход по Облигациям (НКД), рассчитанный в соответствии с Решением о выпуске ценных бумаг и Проспектом ценных бумаг на Дату приобретения включительно.</w:t>
      </w:r>
    </w:p>
    <w:p w14:paraId="6A3F633E" w14:textId="77777777" w:rsidR="00F41BCE" w:rsidRPr="00F41BCE" w:rsidRDefault="00F41BCE" w:rsidP="00F41BCE">
      <w:pPr>
        <w:ind w:firstLine="567"/>
        <w:jc w:val="both"/>
        <w:rPr>
          <w:rFonts w:ascii="Verdana" w:eastAsia="MS Mincho" w:hAnsi="Verdana"/>
          <w:b/>
          <w:sz w:val="16"/>
          <w:szCs w:val="16"/>
          <w:lang w:eastAsia="ja-JP"/>
        </w:rPr>
      </w:pPr>
    </w:p>
    <w:p w14:paraId="1CCF410E" w14:textId="77777777" w:rsidR="00F41BCE" w:rsidRPr="00F41BCE" w:rsidRDefault="00F41BCE" w:rsidP="00F41BCE">
      <w:pPr>
        <w:ind w:firstLine="567"/>
        <w:jc w:val="both"/>
        <w:rPr>
          <w:rFonts w:ascii="Verdana" w:eastAsia="MS Mincho" w:hAnsi="Verdana"/>
          <w:sz w:val="16"/>
          <w:szCs w:val="16"/>
          <w:lang w:eastAsia="ja-JP"/>
        </w:rPr>
      </w:pPr>
      <w:r w:rsidRPr="00F41BCE">
        <w:rPr>
          <w:rFonts w:ascii="Verdana" w:eastAsia="MS Mincho" w:hAnsi="Verdana"/>
          <w:sz w:val="16"/>
          <w:szCs w:val="16"/>
          <w:lang w:eastAsia="ja-JP"/>
        </w:rPr>
        <w:t>Порядок раскрытия Эмитентом информации об условиях и итогах приобретения облигаций их эмитентом:</w:t>
      </w:r>
    </w:p>
    <w:p w14:paraId="55FF6F68"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14:paraId="4361C0E6" w14:textId="77777777" w:rsidR="00F41BCE" w:rsidRPr="00F41BCE" w:rsidRDefault="00F41BCE" w:rsidP="00F41BCE">
      <w:pPr>
        <w:numPr>
          <w:ilvl w:val="0"/>
          <w:numId w:val="17"/>
        </w:numPr>
        <w:tabs>
          <w:tab w:val="clear" w:pos="2149"/>
          <w:tab w:val="left" w:pos="993"/>
        </w:tabs>
        <w:ind w:left="0" w:firstLine="567"/>
        <w:jc w:val="both"/>
        <w:rPr>
          <w:rFonts w:ascii="Verdana" w:eastAsia="MS Mincho" w:hAnsi="Verdana"/>
          <w:b/>
          <w:sz w:val="16"/>
          <w:szCs w:val="16"/>
          <w:lang w:eastAsia="ja-JP"/>
        </w:rPr>
      </w:pPr>
      <w:r w:rsidRPr="00F41BCE">
        <w:rPr>
          <w:rFonts w:ascii="Verdana" w:eastAsia="MS Mincho" w:hAnsi="Verdana"/>
          <w:b/>
          <w:bCs/>
          <w:iCs/>
          <w:sz w:val="16"/>
          <w:szCs w:val="16"/>
          <w:lang w:eastAsia="ja-JP"/>
        </w:rPr>
        <w:t>в ленте новостей;</w:t>
      </w:r>
    </w:p>
    <w:p w14:paraId="18320269" w14:textId="77777777" w:rsidR="00F41BCE" w:rsidRPr="00F41BCE" w:rsidRDefault="00F41BCE" w:rsidP="00F41BCE">
      <w:pPr>
        <w:numPr>
          <w:ilvl w:val="0"/>
          <w:numId w:val="17"/>
        </w:numPr>
        <w:tabs>
          <w:tab w:val="clear" w:pos="2149"/>
          <w:tab w:val="left" w:pos="993"/>
        </w:tabs>
        <w:ind w:left="0" w:firstLine="567"/>
        <w:jc w:val="both"/>
        <w:rPr>
          <w:rFonts w:ascii="Verdana" w:eastAsia="MS Mincho" w:hAnsi="Verdana"/>
          <w:b/>
          <w:sz w:val="16"/>
          <w:szCs w:val="16"/>
          <w:lang w:eastAsia="ja-JP"/>
        </w:rPr>
      </w:pPr>
      <w:r w:rsidRPr="00F41BCE">
        <w:rPr>
          <w:rFonts w:ascii="Verdana" w:eastAsia="MS Mincho" w:hAnsi="Verdana"/>
          <w:b/>
          <w:bCs/>
          <w:iCs/>
          <w:sz w:val="16"/>
          <w:szCs w:val="16"/>
          <w:lang w:eastAsia="ja-JP"/>
        </w:rPr>
        <w:t>на странице в сети Интернет.</w:t>
      </w:r>
    </w:p>
    <w:p w14:paraId="51933B3A"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уведомить о таком приобретении представителя владельцев облигаций. Уведомление осуществляется в форме направления сообщения, содержащего следующие сведения:</w:t>
      </w:r>
    </w:p>
    <w:p w14:paraId="18540C0B"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1) указание на выпуск (серию) облигаций, которые приобретаются;</w:t>
      </w:r>
    </w:p>
    <w:p w14:paraId="6B5ED204"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2) количество приобретаемых эмитентом облигаций соответствующего выпуска;</w:t>
      </w:r>
    </w:p>
    <w:p w14:paraId="2FABE35B"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14:paraId="703DF64B"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141E8C17"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Указанное выше сообщение,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или выслано по  электронной почте, согласно реквизитам, указанным в договоре, заключенном с представителем владельцев облигаций.</w:t>
      </w:r>
    </w:p>
    <w:p w14:paraId="72F1171C"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14:paraId="26107553" w14:textId="77777777" w:rsidR="00F41BCE" w:rsidRPr="00F41BCE" w:rsidRDefault="00F41BCE" w:rsidP="00F41BCE">
      <w:pPr>
        <w:numPr>
          <w:ilvl w:val="0"/>
          <w:numId w:val="18"/>
        </w:numPr>
        <w:tabs>
          <w:tab w:val="num" w:pos="0"/>
          <w:tab w:val="left" w:pos="993"/>
        </w:tabs>
        <w:ind w:left="0" w:firstLine="567"/>
        <w:jc w:val="both"/>
        <w:rPr>
          <w:rFonts w:ascii="Verdana" w:eastAsia="MS Mincho" w:hAnsi="Verdana"/>
          <w:b/>
          <w:sz w:val="16"/>
          <w:szCs w:val="16"/>
          <w:lang w:eastAsia="ja-JP"/>
        </w:rPr>
      </w:pPr>
      <w:r w:rsidRPr="00F41BCE">
        <w:rPr>
          <w:rFonts w:ascii="Verdana" w:eastAsia="MS Mincho" w:hAnsi="Verdana"/>
          <w:b/>
          <w:bCs/>
          <w:iCs/>
          <w:sz w:val="16"/>
          <w:szCs w:val="16"/>
          <w:lang w:eastAsia="ja-JP"/>
        </w:rPr>
        <w:t>в ленте новостей – не позднее 1 (Одного) дня;</w:t>
      </w:r>
    </w:p>
    <w:p w14:paraId="6071B735" w14:textId="77777777" w:rsidR="00F41BCE" w:rsidRPr="00F41BCE" w:rsidRDefault="00F41BCE" w:rsidP="00F41BCE">
      <w:pPr>
        <w:numPr>
          <w:ilvl w:val="0"/>
          <w:numId w:val="18"/>
        </w:numPr>
        <w:tabs>
          <w:tab w:val="num" w:pos="0"/>
          <w:tab w:val="left" w:pos="993"/>
        </w:tabs>
        <w:ind w:left="0" w:firstLine="567"/>
        <w:jc w:val="both"/>
        <w:rPr>
          <w:rFonts w:ascii="Verdana" w:eastAsia="MS Mincho" w:hAnsi="Verdana"/>
          <w:b/>
          <w:sz w:val="16"/>
          <w:szCs w:val="16"/>
          <w:lang w:eastAsia="ja-JP"/>
        </w:rPr>
      </w:pPr>
      <w:r w:rsidRPr="00F41BCE">
        <w:rPr>
          <w:rFonts w:ascii="Verdana" w:eastAsia="MS Mincho" w:hAnsi="Verdana"/>
          <w:b/>
          <w:bCs/>
          <w:iCs/>
          <w:sz w:val="16"/>
          <w:szCs w:val="16"/>
          <w:lang w:eastAsia="ja-JP"/>
        </w:rPr>
        <w:t>на странице в сети Интернет  – не позднее 2 (Двух) дней.</w:t>
      </w:r>
    </w:p>
    <w:p w14:paraId="058E6617" w14:textId="77777777" w:rsidR="00F41BCE" w:rsidRPr="00F41BCE" w:rsidRDefault="00F41BCE" w:rsidP="00F41BCE">
      <w:pPr>
        <w:adjustRightInd w:val="0"/>
        <w:ind w:firstLine="567"/>
        <w:jc w:val="both"/>
        <w:rPr>
          <w:rFonts w:ascii="Verdana" w:eastAsia="MS Mincho" w:hAnsi="Verdana"/>
          <w:sz w:val="16"/>
          <w:szCs w:val="16"/>
          <w:lang w:eastAsia="ja-JP"/>
        </w:rPr>
      </w:pPr>
      <w:r w:rsidRPr="00F41BCE">
        <w:rPr>
          <w:rFonts w:ascii="Verdana" w:eastAsia="MS Mincho" w:hAnsi="Verdana"/>
          <w:sz w:val="16"/>
          <w:szCs w:val="16"/>
          <w:lang w:eastAsia="ja-JP"/>
        </w:rPr>
        <w:t>Иные условия приобретения:</w:t>
      </w:r>
    </w:p>
    <w:p w14:paraId="42EF412B" w14:textId="77777777" w:rsidR="00F41BCE" w:rsidRPr="00F41BCE" w:rsidRDefault="00F41BCE" w:rsidP="00F41BCE">
      <w:pPr>
        <w:adjustRightInd w:val="0"/>
        <w:ind w:firstLine="567"/>
        <w:jc w:val="both"/>
        <w:rPr>
          <w:rFonts w:ascii="Verdana" w:eastAsia="MS Mincho" w:hAnsi="Verdana"/>
          <w:b/>
          <w:bCs/>
          <w:iCs/>
          <w:sz w:val="16"/>
          <w:szCs w:val="16"/>
          <w:lang w:eastAsia="ja-JP"/>
        </w:rPr>
      </w:pPr>
      <w:r w:rsidRPr="00F41BCE">
        <w:rPr>
          <w:rFonts w:ascii="Verdana" w:eastAsia="MS Mincho" w:hAnsi="Verdana"/>
          <w:b/>
          <w:sz w:val="16"/>
          <w:szCs w:val="16"/>
          <w:lang w:eastAsia="ja-JP"/>
        </w:rPr>
        <w:t>Иных условий приобретения Облигаций Эмитентом</w:t>
      </w:r>
      <w:r w:rsidRPr="00F41BCE">
        <w:rPr>
          <w:rFonts w:ascii="Verdana" w:eastAsia="MS Mincho" w:hAnsi="Verdana"/>
          <w:sz w:val="16"/>
          <w:szCs w:val="16"/>
          <w:lang w:eastAsia="ja-JP"/>
        </w:rPr>
        <w:t xml:space="preserve"> </w:t>
      </w:r>
      <w:r w:rsidRPr="00F41BCE">
        <w:rPr>
          <w:rFonts w:ascii="Verdana" w:eastAsia="MS Mincho" w:hAnsi="Verdana"/>
          <w:b/>
          <w:bCs/>
          <w:iCs/>
          <w:sz w:val="16"/>
          <w:szCs w:val="16"/>
          <w:lang w:eastAsia="ja-JP"/>
        </w:rPr>
        <w:t>по требованию владельцев Облигаций с возможностью их последующего обращения до истечения срока погашения, а также с возможностью их досрочного погашения нет.</w:t>
      </w:r>
    </w:p>
    <w:p w14:paraId="6FA3ED07" w14:textId="77777777" w:rsidR="00F41BCE" w:rsidRPr="00F41BCE" w:rsidRDefault="00F41BCE" w:rsidP="00F41BCE">
      <w:pPr>
        <w:ind w:firstLine="709"/>
        <w:jc w:val="both"/>
        <w:rPr>
          <w:rFonts w:ascii="Verdana" w:hAnsi="Verdana"/>
          <w:b/>
          <w:bCs/>
          <w:iCs/>
          <w:sz w:val="16"/>
          <w:szCs w:val="16"/>
        </w:rPr>
      </w:pPr>
    </w:p>
    <w:p w14:paraId="7EC920A6"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11. Порядок раскрытия эмитентом информации о выпуске (дополнительном выпуске) ценных бумаг</w:t>
      </w:r>
    </w:p>
    <w:p w14:paraId="04F66AEE" w14:textId="77777777" w:rsidR="00F41BCE" w:rsidRPr="00F41BCE" w:rsidRDefault="00F41BCE" w:rsidP="00F41BCE">
      <w:pPr>
        <w:adjustRightInd w:val="0"/>
        <w:ind w:firstLine="567"/>
        <w:jc w:val="both"/>
        <w:rPr>
          <w:rFonts w:ascii="Verdana" w:hAnsi="Verdana"/>
          <w:b/>
          <w:sz w:val="16"/>
          <w:szCs w:val="16"/>
        </w:rPr>
      </w:pPr>
      <w:r w:rsidRPr="00F41BCE">
        <w:rPr>
          <w:rFonts w:ascii="Verdana" w:hAnsi="Verdana"/>
          <w:b/>
          <w:sz w:val="16"/>
          <w:szCs w:val="16"/>
        </w:rPr>
        <w:t xml:space="preserve">Государственная регистрация выпуска ценных бумаг сопровождается регистрацией проспекта ценных бумаг. </w:t>
      </w:r>
    </w:p>
    <w:p w14:paraId="7C70F237"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sz w:val="16"/>
          <w:szCs w:val="16"/>
        </w:rPr>
        <w:t>Порядок раскрытия эмитентом информации о выпуске (дополнительном выпуске) ценных бумаг:</w:t>
      </w:r>
    </w:p>
    <w:p w14:paraId="16302798" w14:textId="77777777" w:rsidR="006F45BA" w:rsidRPr="006F45BA" w:rsidRDefault="006F45BA" w:rsidP="006F45BA">
      <w:pPr>
        <w:ind w:firstLine="567"/>
        <w:jc w:val="both"/>
        <w:rPr>
          <w:rFonts w:ascii="Verdana" w:eastAsia="SimSun" w:hAnsi="Verdana"/>
          <w:b/>
          <w:bCs/>
          <w:iCs/>
          <w:sz w:val="16"/>
          <w:szCs w:val="16"/>
        </w:rPr>
      </w:pPr>
      <w:r w:rsidRPr="006F45BA">
        <w:rPr>
          <w:rFonts w:ascii="Verdana" w:eastAsia="SimSun" w:hAnsi="Verdana"/>
          <w:b/>
          <w:bCs/>
          <w:iCs/>
          <w:sz w:val="16"/>
          <w:szCs w:val="16"/>
        </w:rPr>
        <w:t xml:space="preserve">Эмитент осуществляет раскрытие информации о выпуске в соответствии с требованиями законодательства Российской Федерации о ценных бумагах и нормативных правовых актов в порядке и сроки, предусмотренные Решением о выпуске ценных бумаг, Проспектом ценных бумаг, Положением о раскрытии информации эмитентами эмиссионных ценных бумаг, утвержденного Банком России 30.12.2014 N 454-П (далее – Положение о раскрытии информации) и иными нормативными правовыми актами. </w:t>
      </w:r>
    </w:p>
    <w:p w14:paraId="506BB5A7" w14:textId="77777777" w:rsidR="006F45BA" w:rsidRPr="006F45BA" w:rsidRDefault="006F45BA" w:rsidP="006F45BA">
      <w:pPr>
        <w:ind w:firstLine="567"/>
        <w:jc w:val="both"/>
        <w:rPr>
          <w:rFonts w:ascii="Verdana" w:eastAsia="SimSun" w:hAnsi="Verdana"/>
          <w:b/>
          <w:bCs/>
          <w:iCs/>
          <w:sz w:val="16"/>
          <w:szCs w:val="16"/>
        </w:rPr>
      </w:pPr>
      <w:r w:rsidRPr="006F45BA">
        <w:rPr>
          <w:rFonts w:ascii="Verdana" w:eastAsia="SimSun" w:hAnsi="Verdana"/>
          <w:b/>
          <w:bCs/>
          <w:iCs/>
          <w:sz w:val="16"/>
          <w:szCs w:val="16"/>
        </w:rPr>
        <w:t>На дату утверждения Решения о выпуске ценных бумаг и Проспекта ценных бумаг у Эмитента не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затрагивающих финансово-хозяйственную деятельность Эмитента.</w:t>
      </w:r>
    </w:p>
    <w:p w14:paraId="4F24B3CA" w14:textId="77777777" w:rsidR="006F45BA" w:rsidRPr="006F45BA" w:rsidRDefault="006F45BA" w:rsidP="006F45BA">
      <w:pPr>
        <w:ind w:firstLine="567"/>
        <w:jc w:val="both"/>
        <w:rPr>
          <w:rFonts w:ascii="Verdana" w:eastAsia="SimSun" w:hAnsi="Verdana"/>
          <w:b/>
          <w:bCs/>
          <w:iCs/>
          <w:sz w:val="16"/>
          <w:szCs w:val="16"/>
        </w:rPr>
      </w:pPr>
      <w:r w:rsidRPr="006F45BA">
        <w:rPr>
          <w:rFonts w:ascii="Verdana" w:eastAsia="SimSun" w:hAnsi="Verdana"/>
          <w:b/>
          <w:bCs/>
          <w:iCs/>
          <w:sz w:val="16"/>
          <w:szCs w:val="16"/>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(в ленте новостей), такое опубликование должно осуществляться в ленте новостей хотя бы одного из информационных агентств, уполномоченных Банком России на проведение действий по раскрытию информации о ценных бумагах и об иных финансовых инструментах не позднее последнего дня срока, в течение которого в соответствии с Положением о раскрытии информации должно быть осуществлено такое опубликование. </w:t>
      </w:r>
    </w:p>
    <w:p w14:paraId="4E122A58" w14:textId="77777777" w:rsidR="006F45BA" w:rsidRPr="006F45BA" w:rsidRDefault="006F45BA" w:rsidP="006F45BA">
      <w:pPr>
        <w:ind w:firstLine="567"/>
        <w:jc w:val="both"/>
        <w:rPr>
          <w:rFonts w:ascii="Verdana" w:eastAsia="SimSun" w:hAnsi="Verdana"/>
          <w:b/>
          <w:bCs/>
          <w:iCs/>
          <w:sz w:val="16"/>
          <w:szCs w:val="16"/>
        </w:rPr>
      </w:pPr>
      <w:r w:rsidRPr="006F45BA">
        <w:rPr>
          <w:rFonts w:ascii="Verdana" w:eastAsia="SimSun" w:hAnsi="Verdana"/>
          <w:b/>
          <w:bCs/>
          <w:iCs/>
          <w:sz w:val="16"/>
          <w:szCs w:val="16"/>
        </w:rPr>
        <w:t>Адрес страницы в сети Интернет, предоставленной распространителем информации на рынке ценных бумаг, в формате, соответствующем требованиям Банка России – https://www.e-disclosure.ru/portal/company.aspx?id=36519.</w:t>
      </w:r>
    </w:p>
    <w:p w14:paraId="29EF4345" w14:textId="77777777" w:rsidR="006F45BA" w:rsidRPr="006F45BA" w:rsidRDefault="006F45BA" w:rsidP="006F45BA">
      <w:pPr>
        <w:ind w:firstLine="567"/>
        <w:jc w:val="both"/>
        <w:rPr>
          <w:rFonts w:ascii="Verdana" w:eastAsia="SimSun" w:hAnsi="Verdana"/>
          <w:b/>
          <w:bCs/>
          <w:iCs/>
          <w:sz w:val="16"/>
          <w:szCs w:val="16"/>
        </w:rPr>
      </w:pPr>
      <w:r w:rsidRPr="006F45BA">
        <w:rPr>
          <w:rFonts w:ascii="Verdana" w:eastAsia="SimSun" w:hAnsi="Verdana"/>
          <w:b/>
          <w:bCs/>
          <w:iCs/>
          <w:sz w:val="16"/>
          <w:szCs w:val="16"/>
        </w:rPr>
        <w:t>Адрес страницы в сети Интернет, электронный адрес которой включает доменное имя, права на которое принадлежат Эмитенту – http://www.garantstroyspb.ru.</w:t>
      </w:r>
    </w:p>
    <w:p w14:paraId="5AF4649D" w14:textId="77777777" w:rsidR="006F45BA" w:rsidRPr="006F45BA" w:rsidRDefault="006F45BA" w:rsidP="006F45BA">
      <w:pPr>
        <w:ind w:firstLine="567"/>
        <w:jc w:val="both"/>
        <w:rPr>
          <w:rFonts w:ascii="Verdana" w:eastAsia="SimSun" w:hAnsi="Verdana"/>
          <w:b/>
          <w:bCs/>
          <w:iCs/>
          <w:sz w:val="16"/>
          <w:szCs w:val="16"/>
        </w:rPr>
      </w:pPr>
      <w:r w:rsidRPr="006F45BA">
        <w:rPr>
          <w:rFonts w:ascii="Verdana" w:eastAsia="SimSun" w:hAnsi="Verdana"/>
          <w:b/>
          <w:bCs/>
          <w:iCs/>
          <w:sz w:val="16"/>
          <w:szCs w:val="16"/>
        </w:rPr>
        <w:t xml:space="preserve">В случае допуска Облигаций к торгам на фондовой бирже Эмитент должен на главной (начальной) странице в сети Интернет, электронный адрес которой включает доменное имя, права на которое принадлежат Эмитенту, (далее - страница Эмитента в сети Интернет), разместить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 </w:t>
      </w:r>
    </w:p>
    <w:p w14:paraId="6CC4BDDD" w14:textId="77777777" w:rsidR="006F45BA" w:rsidRPr="006F45BA" w:rsidRDefault="006F45BA" w:rsidP="006F45BA">
      <w:pPr>
        <w:ind w:firstLine="567"/>
        <w:jc w:val="both"/>
        <w:rPr>
          <w:rFonts w:ascii="Verdana" w:eastAsia="SimSun" w:hAnsi="Verdana"/>
          <w:b/>
          <w:bCs/>
          <w:iCs/>
          <w:sz w:val="16"/>
          <w:szCs w:val="16"/>
        </w:rPr>
      </w:pPr>
      <w:r w:rsidRPr="006F45BA">
        <w:rPr>
          <w:rFonts w:ascii="Verdana" w:eastAsia="SimSun" w:hAnsi="Verdana"/>
          <w:b/>
          <w:bCs/>
          <w:iCs/>
          <w:sz w:val="16"/>
          <w:szCs w:val="16"/>
        </w:rPr>
        <w:t>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w:t>
      </w:r>
    </w:p>
    <w:p w14:paraId="509E621C" w14:textId="77777777" w:rsidR="006F45BA" w:rsidRDefault="006F45BA" w:rsidP="006F45BA">
      <w:pPr>
        <w:ind w:firstLine="567"/>
        <w:jc w:val="both"/>
        <w:rPr>
          <w:rFonts w:ascii="Verdana" w:eastAsia="SimSun" w:hAnsi="Verdana"/>
          <w:b/>
          <w:bCs/>
          <w:iCs/>
          <w:sz w:val="16"/>
          <w:szCs w:val="16"/>
        </w:rPr>
      </w:pPr>
      <w:r w:rsidRPr="006F45BA">
        <w:rPr>
          <w:rFonts w:ascii="Verdana" w:eastAsia="SimSun" w:hAnsi="Verdana"/>
          <w:b/>
          <w:bCs/>
          <w:iCs/>
          <w:sz w:val="16"/>
          <w:szCs w:val="16"/>
        </w:rPr>
        <w:t>В случае если на момент наступления события, о котором Эмитент должен раскрыть информацию в соответствии с действующими федеральными законами и нормативными актами, регулирующими состав, порядок и сроки раскрытия информации, установлены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и нормативными актами, регулирующими состав, порядок и сроки раскрытия информации, действующими на момент наступления события.</w:t>
      </w:r>
    </w:p>
    <w:p w14:paraId="43C421F3"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 На этапе государственной регистрации выпуска Облигаций информация о выпуске Облигаций раскрывается Эмитентом в форме сообщения путем опубликования в ленте новостей и на странице в сети Интернет, а также в форме Решения о выпуске ценных бумаг, Проспекта ценных бумаг путем опубликования на странице в сети Интернет.</w:t>
      </w:r>
    </w:p>
    <w:p w14:paraId="5657422A"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Сообщение о государственной регистрации выпуска Облигаций и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(дополнительного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C922BC2"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3EA59DE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72A7541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 срок не позднее даты начала размещения Облигаций Эмитент обязан опубликовать текст зарегистрированного Решения о выпуске ценных бумаг на странице в сети Интернет.</w:t>
      </w:r>
    </w:p>
    <w:p w14:paraId="1852313B"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Текст зарегистрированного Решения о выпуске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полного погашения всех Облигаций выпуска.</w:t>
      </w:r>
    </w:p>
    <w:p w14:paraId="24375883"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 срок не позднее даты начала размещения Облигаций Эмитент обязан опубликовать текст зарегистрированного Проспекта ценных бумаг на странице в сети Интернет.</w:t>
      </w:r>
    </w:p>
    <w:p w14:paraId="7A4B5647"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Текст зарегистрированного Проспекта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полного погашения всех Облигаций выпуска.</w:t>
      </w:r>
    </w:p>
    <w:p w14:paraId="3739E6F1"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С даты государственной регистрации выпуска Облигаций все заинтересованные лица могут ознакомиться с Решением о выпуске ценных бумаг и Проспектом ценных бумаг, а также получить их копии по месту нахождения Эмитента.</w:t>
      </w:r>
    </w:p>
    <w:p w14:paraId="435D7CD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748B6DBD"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2) Информация о дате начала размещения Облигаций публикуется Эмитентом в форме сообщения о дате начала размещения ценных бумаг в срок не позднее чем за 1 (Один) день до даты начала размещения Облигаций:</w:t>
      </w:r>
    </w:p>
    <w:p w14:paraId="23FDF4DB" w14:textId="77777777" w:rsidR="00F41BCE" w:rsidRPr="00F41BCE" w:rsidRDefault="00F41BCE" w:rsidP="00F41BCE">
      <w:pPr>
        <w:ind w:firstLine="567"/>
        <w:jc w:val="both"/>
        <w:rPr>
          <w:rFonts w:ascii="Verdana" w:hAnsi="Verdana"/>
          <w:b/>
          <w:bCs/>
          <w:iCs/>
          <w:sz w:val="16"/>
          <w:szCs w:val="16"/>
        </w:rPr>
      </w:pPr>
      <w:r w:rsidRPr="00F41BCE">
        <w:rPr>
          <w:rFonts w:ascii="Verdana" w:hAnsi="Verdana"/>
          <w:b/>
          <w:bCs/>
          <w:iCs/>
          <w:sz w:val="16"/>
          <w:szCs w:val="16"/>
        </w:rPr>
        <w:t>-  в ленте новостей;</w:t>
      </w:r>
    </w:p>
    <w:p w14:paraId="60A73F83" w14:textId="77777777" w:rsidR="00F41BCE" w:rsidRPr="00F41BCE" w:rsidRDefault="00F41BCE" w:rsidP="00F41BCE">
      <w:pPr>
        <w:adjustRightInd w:val="0"/>
        <w:ind w:firstLine="567"/>
        <w:jc w:val="both"/>
        <w:rPr>
          <w:rFonts w:ascii="Verdana" w:hAnsi="Verdana"/>
          <w:b/>
          <w:bCs/>
          <w:iCs/>
          <w:sz w:val="16"/>
          <w:szCs w:val="16"/>
        </w:rPr>
      </w:pPr>
      <w:r w:rsidRPr="00F41BCE">
        <w:rPr>
          <w:rFonts w:ascii="Verdana" w:hAnsi="Verdana"/>
          <w:b/>
          <w:bCs/>
          <w:iCs/>
          <w:sz w:val="16"/>
          <w:szCs w:val="16"/>
        </w:rPr>
        <w:t>- на странице в сети Интернет.</w:t>
      </w:r>
    </w:p>
    <w:p w14:paraId="0B3C692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О дате начала размещения Облигаций Эмитент уведомляет НРД в согласованном порядке.</w:t>
      </w:r>
    </w:p>
    <w:p w14:paraId="4BE7319F" w14:textId="77777777" w:rsidR="009C5427" w:rsidRPr="009C5427" w:rsidRDefault="009C5427" w:rsidP="009C5427">
      <w:pPr>
        <w:adjustRightInd w:val="0"/>
        <w:ind w:firstLine="567"/>
        <w:jc w:val="both"/>
        <w:rPr>
          <w:rFonts w:ascii="Verdana" w:hAnsi="Verdana"/>
          <w:b/>
          <w:bCs/>
          <w:iCs/>
          <w:sz w:val="16"/>
          <w:szCs w:val="16"/>
          <w:lang w:eastAsia="en-US"/>
        </w:rPr>
      </w:pPr>
      <w:r w:rsidRPr="009C5427">
        <w:rPr>
          <w:rFonts w:ascii="Verdana" w:hAnsi="Verdana"/>
          <w:b/>
          <w:bCs/>
          <w:iCs/>
          <w:sz w:val="16"/>
          <w:szCs w:val="16"/>
          <w:lang w:eastAsia="en-US"/>
        </w:rPr>
        <w:t>Дата начала размещения Облигаций, установленная единоличным исполнительным</w:t>
      </w:r>
      <w:r w:rsidRPr="009C5427" w:rsidDel="00443D0D">
        <w:rPr>
          <w:rFonts w:ascii="Verdana" w:hAnsi="Verdana"/>
          <w:b/>
          <w:bCs/>
          <w:iCs/>
          <w:sz w:val="16"/>
          <w:szCs w:val="16"/>
          <w:lang w:eastAsia="en-US"/>
        </w:rPr>
        <w:t xml:space="preserve"> </w:t>
      </w:r>
      <w:r w:rsidRPr="009C5427">
        <w:rPr>
          <w:rFonts w:ascii="Verdana" w:hAnsi="Verdana"/>
          <w:b/>
          <w:bCs/>
          <w:iCs/>
          <w:sz w:val="16"/>
          <w:szCs w:val="16"/>
          <w:lang w:eastAsia="en-US"/>
        </w:rPr>
        <w:t>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предусмотренному законодательством Российской Федерации, Решением о выпуске ценных бумаг и Проспектом ценных бумаг.</w:t>
      </w:r>
    </w:p>
    <w:p w14:paraId="6D590D9A"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 случае принятия Эмитентом решения об изменении даты начала размещения Облигаций, раскрытой в порядке, предусмотренном выше, Эмитент обязан опубликовать сообщение об изменении даты начала размещения Облигаций в ленте новостей и на странице в сети Интернет не позднее 1 (Одного) дня до наступления такой даты.</w:t>
      </w:r>
    </w:p>
    <w:p w14:paraId="0C6BD0BF" w14:textId="03908D20"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xml:space="preserve">Об изменении даты начала размещения Облигаций Эмитент уведомляет НРД не позднее 1 (Одного) дня с даты принятия </w:t>
      </w:r>
      <w:r w:rsidR="00A22253">
        <w:rPr>
          <w:rFonts w:ascii="Verdana" w:hAnsi="Verdana"/>
          <w:b/>
          <w:bCs/>
          <w:iCs/>
          <w:sz w:val="16"/>
          <w:szCs w:val="16"/>
          <w:lang w:eastAsia="en-US"/>
        </w:rPr>
        <w:t>единоличным исполнительным орга</w:t>
      </w:r>
      <w:r w:rsidRPr="00F41BCE">
        <w:rPr>
          <w:rFonts w:ascii="Verdana" w:hAnsi="Verdana"/>
          <w:b/>
          <w:bCs/>
          <w:iCs/>
          <w:sz w:val="16"/>
          <w:szCs w:val="16"/>
          <w:lang w:eastAsia="en-US"/>
        </w:rPr>
        <w:t>ном Эмитента решения об изменении даты начала размещения Облигаций, но не позднее, чем за 1 (Один) день до наступления такой даты.</w:t>
      </w:r>
    </w:p>
    <w:p w14:paraId="1F33F65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xml:space="preserve">3) В случае если в течение срока размещения ценных бумаг Эмитент принимает решение о внесении изменений в Решение о выпуске ценных бумаг и (или) в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(далее - уполномоченный орган), </w:t>
      </w:r>
      <w:r w:rsidRPr="00F41BCE">
        <w:rPr>
          <w:rFonts w:ascii="Verdana" w:hAnsi="Verdana"/>
          <w:b/>
          <w:bCs/>
          <w:iCs/>
          <w:sz w:val="16"/>
          <w:szCs w:val="16"/>
          <w:u w:val="single"/>
          <w:lang w:eastAsia="en-US"/>
        </w:rPr>
        <w:t>Эмитент обязан приостановить размещение Облигаций и опубликовать сообщение о приостановлении размещения ценных бумаг</w:t>
      </w:r>
      <w:r w:rsidRPr="00F41BCE">
        <w:rPr>
          <w:rFonts w:ascii="Verdana" w:hAnsi="Verdana"/>
          <w:b/>
          <w:bCs/>
          <w:iCs/>
          <w:sz w:val="16"/>
          <w:szCs w:val="16"/>
          <w:lang w:eastAsia="en-US"/>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в Решение о выпуске ценных бумаг и (или) в Проспект ценных бумаг,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с даты получения Эмитентом письменного требования (предписания, определения) Банка России, органа государственной власти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77E685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377560F7"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2D15C6A3"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Внесение изменений в Решение о выпуске ценных бумаг в случаях, предусмотренных действующим законодательством Российской Федерации, осуществляется с согласия владельцев Облигаций, полученного в порядке, установленном федеральным законом.</w:t>
      </w:r>
    </w:p>
    <w:p w14:paraId="37722C10"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32113B47"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xml:space="preserve">4) После регистрации в течение срока размещения ценных бумаг изменений в Решение о выпуске ценных бумаг и (или) в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sidRPr="00F41BCE">
        <w:rPr>
          <w:rFonts w:ascii="Verdana" w:hAnsi="Verdana"/>
          <w:b/>
          <w:bCs/>
          <w:iCs/>
          <w:sz w:val="16"/>
          <w:szCs w:val="16"/>
          <w:u w:val="single"/>
          <w:lang w:eastAsia="en-US"/>
        </w:rPr>
        <w:t>Эмитент обязан опубликовать сообщение о возобновлении размещения ценных</w:t>
      </w:r>
      <w:r w:rsidRPr="00F41BCE">
        <w:rPr>
          <w:rFonts w:ascii="Verdana" w:hAnsi="Verdana"/>
          <w:b/>
          <w:bCs/>
          <w:iCs/>
          <w:sz w:val="16"/>
          <w:szCs w:val="16"/>
          <w:lang w:eastAsia="en-US"/>
        </w:rPr>
        <w:t xml:space="preserve"> бумаг в следующие сроки с даты опубликования информации о регистрации изменений в Решение о выпуске ценных бумаг и (или) в Проспект ценных бумаг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ценных бумаг и (или) в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A1BE7F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7B9F9C8A"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35454CD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3EA1FE45"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7A463F2"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 случае регистрации изменений в Решение о выпуске ценных бумаг и (или) в Проспект ценных бумаг Эмитент обязан опубликовать текст зарегистрированных изменений в Решение о выпуске ценных бумаг и (или) в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При опубликовании текста изменений в Решение о выпуске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14:paraId="289B34AD"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Текст зарегистрированных изменений в Решение о выпуске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Решения о выпуске ценных бумаг.</w:t>
      </w:r>
    </w:p>
    <w:p w14:paraId="65408AB1"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Текст зарегистрированных изменений в Проспект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Проспекта ценных бумаг.</w:t>
      </w:r>
    </w:p>
    <w:p w14:paraId="78158AD4"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Все заинтересованные лица могут ознакомиться с изменениями в Решение о выпуске ценных бумаг и(или) Проспект ценных бумаг, а также получить их копии по месту нахождения Эмитента.</w:t>
      </w:r>
    </w:p>
    <w:p w14:paraId="6D7BE1BF"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44904A9B"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5) После начала размещения ценных бумаг Эмитент осуществляет раскрытие информации в форме сообщений о существенных фактах в порядке, предусмотренном действующим законодательством Российской Федерации, в том числе нормативными правовыми актами Банка России.</w:t>
      </w:r>
    </w:p>
    <w:p w14:paraId="6E8AFDA3"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Раскрытие информации в форме сообщения о существенном факте осуществляется Эмитентом путем опубликования сообщения о существенном факте в следующие сроки с момента возникновения такого существенного факта:</w:t>
      </w:r>
    </w:p>
    <w:p w14:paraId="6531548B"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30853BED"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0258CE5D"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нормативными правовыми актами Банка России,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23F18267"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6) Начиная с квартала, в течение которого началось размещение Облигаций, Эмитент обязуется осуществлять раскрытие информации в  форме ежеквартального отчета эмитента ценных бумаг в порядке, предусмотренном действующим законодательством РФ.</w:t>
      </w:r>
    </w:p>
    <w:p w14:paraId="0324813E"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В срок не более 45 (Сорока пяти) дней с даты окончания соответствующего квартала Эмитент обязан опубликовать текст ежеквартального отчета в сети Интернет.</w:t>
      </w:r>
    </w:p>
    <w:p w14:paraId="2A7EC725"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Текст ежеквартального отчета должен быть доступен на странице в сети Интернет в течение не менее пяти лет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5CAAA2F2" w14:textId="77777777" w:rsidR="00F41BCE" w:rsidRPr="00F41BCE" w:rsidRDefault="00F41BCE" w:rsidP="00F41BCE">
      <w:pPr>
        <w:tabs>
          <w:tab w:val="left" w:pos="1134"/>
        </w:tabs>
        <w:adjustRightInd w:val="0"/>
        <w:ind w:firstLine="567"/>
        <w:jc w:val="both"/>
        <w:rPr>
          <w:rFonts w:ascii="Verdana" w:eastAsia="Calibri" w:hAnsi="Verdana"/>
          <w:b/>
          <w:bCs/>
          <w:iCs/>
          <w:sz w:val="16"/>
          <w:szCs w:val="16"/>
          <w:lang w:eastAsia="en-US"/>
        </w:rPr>
      </w:pPr>
      <w:r w:rsidRPr="00F41BCE">
        <w:rPr>
          <w:rFonts w:ascii="Verdana" w:hAnsi="Verdana"/>
          <w:b/>
          <w:bCs/>
          <w:iCs/>
          <w:sz w:val="16"/>
          <w:szCs w:val="16"/>
        </w:rPr>
        <w:t>Информация о раскрытии Эмитентом ежеквартального отчета раскрывается Эмитентом в форме сообщения о существенном факте «</w:t>
      </w:r>
      <w:r w:rsidRPr="00F41BCE">
        <w:rPr>
          <w:rFonts w:ascii="Verdana" w:eastAsia="Calibri" w:hAnsi="Verdana"/>
          <w:b/>
          <w:bCs/>
          <w:iCs/>
          <w:sz w:val="16"/>
          <w:szCs w:val="16"/>
          <w:lang w:eastAsia="en-US"/>
        </w:rPr>
        <w:t xml:space="preserve">О раскрытии эмитентом ежеквартального отчета» </w:t>
      </w:r>
      <w:r w:rsidRPr="00F41BCE">
        <w:rPr>
          <w:rFonts w:ascii="Verdana" w:hAnsi="Verdana"/>
          <w:b/>
          <w:bCs/>
          <w:iCs/>
          <w:sz w:val="16"/>
          <w:szCs w:val="16"/>
        </w:rPr>
        <w:t xml:space="preserve">в следующие сроки с даты </w:t>
      </w:r>
      <w:r w:rsidRPr="00F41BCE">
        <w:rPr>
          <w:rFonts w:ascii="Verdana" w:eastAsia="Calibri" w:hAnsi="Verdana"/>
          <w:b/>
          <w:bCs/>
          <w:iCs/>
          <w:sz w:val="16"/>
          <w:szCs w:val="16"/>
          <w:lang w:eastAsia="en-US"/>
        </w:rPr>
        <w:t>опубликования текста ежеквартального отчета Эмитента на странице в сети Интернет</w:t>
      </w:r>
      <w:r w:rsidRPr="00F41BCE">
        <w:rPr>
          <w:rFonts w:ascii="Verdana" w:hAnsi="Verdana"/>
          <w:b/>
          <w:bCs/>
          <w:iCs/>
          <w:sz w:val="16"/>
          <w:szCs w:val="16"/>
        </w:rPr>
        <w:t>:</w:t>
      </w:r>
    </w:p>
    <w:p w14:paraId="1939F9DB"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6032F52A" w14:textId="77777777" w:rsidR="00F41BCE" w:rsidRPr="00F41BCE" w:rsidRDefault="00F41BCE" w:rsidP="00F41BCE">
      <w:pPr>
        <w:numPr>
          <w:ilvl w:val="0"/>
          <w:numId w:val="25"/>
        </w:numPr>
        <w:tabs>
          <w:tab w:val="left" w:pos="993"/>
          <w:tab w:val="left" w:pos="1134"/>
          <w:tab w:val="left" w:pos="1560"/>
        </w:tabs>
        <w:adjustRightInd w:val="0"/>
        <w:ind w:left="0" w:firstLine="567"/>
        <w:contextualSpacing/>
        <w:jc w:val="both"/>
        <w:rPr>
          <w:rFonts w:ascii="Verdana" w:hAnsi="Verdana"/>
          <w:b/>
          <w:bCs/>
          <w:iCs/>
          <w:sz w:val="16"/>
          <w:szCs w:val="16"/>
        </w:rPr>
      </w:pPr>
      <w:r w:rsidRPr="00F41BCE">
        <w:rPr>
          <w:rFonts w:ascii="Verdana" w:hAnsi="Verdana"/>
          <w:b/>
          <w:bCs/>
          <w:iCs/>
          <w:sz w:val="16"/>
          <w:szCs w:val="16"/>
          <w:lang w:eastAsia="en-US"/>
        </w:rPr>
        <w:t>на странице в сети Интернет - не позднее 2 (Двух) дней.</w:t>
      </w:r>
    </w:p>
    <w:p w14:paraId="1DF4255A" w14:textId="77777777" w:rsidR="00F41BCE" w:rsidRPr="00F41BCE" w:rsidRDefault="00F41BCE" w:rsidP="00F41BCE">
      <w:pPr>
        <w:tabs>
          <w:tab w:val="left" w:pos="709"/>
          <w:tab w:val="left" w:pos="1134"/>
        </w:tabs>
        <w:ind w:firstLine="567"/>
        <w:jc w:val="both"/>
        <w:rPr>
          <w:rFonts w:ascii="Verdana" w:hAnsi="Verdana"/>
          <w:b/>
          <w:sz w:val="16"/>
          <w:szCs w:val="16"/>
        </w:rPr>
      </w:pPr>
      <w:r w:rsidRPr="00F41BCE">
        <w:rPr>
          <w:rFonts w:ascii="Verdana" w:hAnsi="Verdana"/>
          <w:b/>
          <w:sz w:val="16"/>
          <w:szCs w:val="16"/>
        </w:rPr>
        <w:t>В случае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14:paraId="3A49A00C" w14:textId="77777777" w:rsidR="00F41BCE" w:rsidRPr="00F41BCE" w:rsidRDefault="00F41BCE" w:rsidP="00F41BCE">
      <w:pPr>
        <w:tabs>
          <w:tab w:val="left" w:pos="709"/>
          <w:tab w:val="left" w:pos="1134"/>
        </w:tabs>
        <w:ind w:firstLine="567"/>
        <w:jc w:val="both"/>
        <w:rPr>
          <w:rFonts w:ascii="Verdana" w:hAnsi="Verdana"/>
          <w:b/>
          <w:sz w:val="16"/>
          <w:szCs w:val="16"/>
        </w:rPr>
      </w:pPr>
      <w:r w:rsidRPr="00F41BCE">
        <w:rPr>
          <w:rFonts w:ascii="Verdana" w:hAnsi="Verdana"/>
          <w:b/>
          <w:sz w:val="16"/>
          <w:szCs w:val="16"/>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14:paraId="358DC89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sz w:val="16"/>
          <w:szCs w:val="16"/>
        </w:rPr>
        <w:t xml:space="preserve">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w:t>
      </w:r>
      <w:r w:rsidRPr="00F41BCE">
        <w:rPr>
          <w:rFonts w:ascii="Verdana" w:hAnsi="Verdana"/>
          <w:b/>
          <w:bCs/>
          <w:iCs/>
          <w:sz w:val="16"/>
          <w:szCs w:val="16"/>
        </w:rPr>
        <w:t>Положением о раскрытии информации</w:t>
      </w:r>
      <w:r w:rsidRPr="00F41BCE">
        <w:rPr>
          <w:rFonts w:ascii="Verdana" w:hAnsi="Verdana"/>
          <w:b/>
          <w:sz w:val="16"/>
          <w:szCs w:val="16"/>
        </w:rPr>
        <w:t xml:space="preserve"> для обеспечения доступа на странице в сети Интернет к тексту ежеквартального отчета, в который внесены изменения.</w:t>
      </w:r>
    </w:p>
    <w:p w14:paraId="1B556010"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7) 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35530E6B"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4E5CF91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5FCC8F24"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8) 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«Сведения об этапах процедуры эмиссии ценных бумаг эмитента»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459C433A"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16CBD82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2530CA21"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Текст  зарегистрированного Отчета об итогах выпуска ценных бумаг должен быть опубликован Эмитентом в сети Интернет 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BC72C07"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Текст зарегистрированного Отчета об итогах выпуска ценных бумаг должен быть доступен на странице в сети Интернет в течение не менее 12 месяцев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02F0F2C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С даты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а также получить его копии по месту нахождения Эмитента.</w:t>
      </w:r>
    </w:p>
    <w:p w14:paraId="709F1EF3"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Копии зарегистрированного Отчета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23733BE1"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9) Информация о величине процентной ставки по первому купону Облигаций публикуется в форме сообщения о существенном факте в следующие сроки:</w:t>
      </w:r>
    </w:p>
    <w:p w14:paraId="16CCEB00"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 с даты установления единоличным исполнительным органом управления Эмитента ставки купона первого купонного периода и не позднее, чем за 1 (Один) день до даты начала размещения Облигаций;</w:t>
      </w:r>
    </w:p>
    <w:p w14:paraId="4E6024AF"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 с даты установления единоличным исполнительным органом управления Эмитента ставки купона первого купонного периода и не позднее, чем за 1 (Один) день до даты начала размещения Облигаций.</w:t>
      </w:r>
    </w:p>
    <w:p w14:paraId="596C2491"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Эмитент информирует НРД о ставке купона на первый купонный период не позднее, чем за 1 (Один) день до даты начала размещения Облигаций.</w:t>
      </w:r>
    </w:p>
    <w:p w14:paraId="24C3A419" w14:textId="77777777" w:rsidR="00F41BCE" w:rsidRPr="00F41BCE" w:rsidRDefault="00F41BCE" w:rsidP="00F41BCE">
      <w:pPr>
        <w:adjustRightInd w:val="0"/>
        <w:ind w:firstLine="567"/>
        <w:jc w:val="both"/>
        <w:rPr>
          <w:rFonts w:ascii="Verdana" w:hAnsi="Verdana"/>
          <w:b/>
          <w:bCs/>
          <w:iCs/>
          <w:sz w:val="16"/>
          <w:szCs w:val="16"/>
          <w:lang w:eastAsia="en-US"/>
        </w:rPr>
      </w:pPr>
    </w:p>
    <w:p w14:paraId="007B0942" w14:textId="77777777" w:rsidR="00F41BCE" w:rsidRPr="00F41BCE" w:rsidRDefault="00F41BCE" w:rsidP="00F41BCE">
      <w:pPr>
        <w:autoSpaceDE/>
        <w:autoSpaceDN/>
        <w:ind w:right="54" w:firstLine="567"/>
        <w:jc w:val="both"/>
        <w:rPr>
          <w:rFonts w:ascii="Verdana" w:hAnsi="Verdana"/>
          <w:b/>
          <w:color w:val="000000"/>
          <w:sz w:val="16"/>
          <w:szCs w:val="16"/>
        </w:rPr>
      </w:pPr>
      <w:r w:rsidRPr="00F41BCE">
        <w:rPr>
          <w:rFonts w:ascii="Verdana" w:hAnsi="Verdana"/>
          <w:b/>
          <w:color w:val="000000"/>
          <w:sz w:val="16"/>
          <w:szCs w:val="16"/>
        </w:rPr>
        <w:t>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чем за 1 (Один) день до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 Решения о выпуске ценных бумаг и Проспектом ценных бумаг, раскрывается Эмитентом в форме сообщения о существенном факте не позднее, чем за 1 (Один) день до даты начала размещения Облигаций и в следующие сроки с даты принятия единоличным исполнительным органом управления Эмитента решения об установлении размера процентных ставок или порядка определения размера процентных ставок по купонам:</w:t>
      </w:r>
      <w:r w:rsidRPr="00F41BCE">
        <w:rPr>
          <w:rFonts w:ascii="Verdana" w:hAnsi="Verdana"/>
          <w:color w:val="000000"/>
          <w:sz w:val="16"/>
          <w:szCs w:val="16"/>
        </w:rPr>
        <w:t xml:space="preserve"> </w:t>
      </w:r>
    </w:p>
    <w:p w14:paraId="0B1EE8F8" w14:textId="77777777" w:rsidR="00F41BCE" w:rsidRPr="00F41BCE" w:rsidRDefault="00F41BCE" w:rsidP="00F41BCE">
      <w:pPr>
        <w:numPr>
          <w:ilvl w:val="0"/>
          <w:numId w:val="21"/>
        </w:numPr>
        <w:autoSpaceDE/>
        <w:autoSpaceDN/>
        <w:ind w:right="54" w:firstLine="567"/>
        <w:jc w:val="both"/>
        <w:rPr>
          <w:rFonts w:ascii="Verdana" w:hAnsi="Verdana"/>
          <w:b/>
          <w:color w:val="000000"/>
          <w:sz w:val="16"/>
          <w:szCs w:val="16"/>
        </w:rPr>
      </w:pPr>
      <w:r w:rsidRPr="00F41BCE">
        <w:rPr>
          <w:rFonts w:ascii="Verdana" w:hAnsi="Verdana"/>
          <w:b/>
          <w:color w:val="000000"/>
          <w:sz w:val="16"/>
          <w:szCs w:val="16"/>
        </w:rPr>
        <w:t xml:space="preserve">в ленте новостей - не позднее 1 (Одного) дня; </w:t>
      </w:r>
    </w:p>
    <w:p w14:paraId="3BDC2A37" w14:textId="77777777" w:rsidR="00F41BCE" w:rsidRPr="00F41BCE" w:rsidRDefault="00F41BCE" w:rsidP="00F41BCE">
      <w:pPr>
        <w:numPr>
          <w:ilvl w:val="0"/>
          <w:numId w:val="21"/>
        </w:numPr>
        <w:autoSpaceDE/>
        <w:autoSpaceDN/>
        <w:ind w:right="54" w:firstLine="567"/>
        <w:jc w:val="both"/>
        <w:rPr>
          <w:rFonts w:ascii="Verdana" w:hAnsi="Verdana"/>
          <w:b/>
          <w:color w:val="000000"/>
          <w:sz w:val="16"/>
          <w:szCs w:val="16"/>
        </w:rPr>
      </w:pPr>
      <w:r w:rsidRPr="00F41BCE">
        <w:rPr>
          <w:rFonts w:ascii="Verdana" w:hAnsi="Verdana"/>
          <w:b/>
          <w:color w:val="000000"/>
          <w:sz w:val="16"/>
          <w:szCs w:val="16"/>
        </w:rPr>
        <w:t xml:space="preserve">на странице в сети Интернет - не позднее 2 (Двух) дней. </w:t>
      </w:r>
    </w:p>
    <w:p w14:paraId="084C6733" w14:textId="77777777" w:rsidR="00F41BCE" w:rsidRPr="00F41BCE" w:rsidRDefault="00F41BCE" w:rsidP="00F41BCE">
      <w:pPr>
        <w:autoSpaceDE/>
        <w:autoSpaceDN/>
        <w:ind w:right="54" w:firstLine="567"/>
        <w:jc w:val="both"/>
        <w:rPr>
          <w:rFonts w:ascii="Verdana" w:hAnsi="Verdana"/>
          <w:b/>
          <w:color w:val="000000"/>
          <w:sz w:val="16"/>
          <w:szCs w:val="16"/>
        </w:rPr>
      </w:pPr>
      <w:r w:rsidRPr="00F41BCE">
        <w:rPr>
          <w:rFonts w:ascii="Verdana" w:hAnsi="Verdana"/>
          <w:b/>
          <w:color w:val="000000"/>
          <w:sz w:val="16"/>
          <w:szCs w:val="16"/>
        </w:rPr>
        <w:t>Эмитент не позднее, чем за 1 (Один) день до даты начала размещения Облигаций информирует НРД о принятых решениях, в том числе об определенных процентных ставках либо порядке определения процентных ставок по Облигациям.</w:t>
      </w:r>
      <w:r w:rsidRPr="00F41BCE">
        <w:rPr>
          <w:rFonts w:ascii="Verdana" w:hAnsi="Verdana"/>
          <w:color w:val="000000"/>
          <w:sz w:val="16"/>
          <w:szCs w:val="16"/>
        </w:rPr>
        <w:t xml:space="preserve"> </w:t>
      </w:r>
    </w:p>
    <w:p w14:paraId="761FB7D6" w14:textId="77777777" w:rsidR="00F41BCE" w:rsidRPr="00F41BCE" w:rsidRDefault="00F41BCE" w:rsidP="00F41BCE">
      <w:pPr>
        <w:adjustRightInd w:val="0"/>
        <w:ind w:firstLine="567"/>
        <w:jc w:val="both"/>
        <w:rPr>
          <w:rFonts w:ascii="Verdana" w:hAnsi="Verdana"/>
          <w:b/>
          <w:bCs/>
          <w:iCs/>
          <w:sz w:val="16"/>
          <w:szCs w:val="16"/>
          <w:lang w:eastAsia="en-US"/>
        </w:rPr>
      </w:pPr>
    </w:p>
    <w:p w14:paraId="39DC824E"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10) 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государственной регистрации Отчета об итогах выпуска ценных бумаг в порядке, предусмотренном пп. б) п.9.3.2 Решения о выпуске ценных бумаг и Проспектом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 Решения о выпуске ценных бумаг и Проспектом ценных бумаг, раскрывается Эмитентом</w:t>
      </w:r>
      <w:r w:rsidRPr="00F41BCE">
        <w:rPr>
          <w:rFonts w:ascii="Verdana" w:hAnsi="Verdana"/>
          <w:color w:val="000000"/>
          <w:sz w:val="16"/>
          <w:szCs w:val="16"/>
        </w:rPr>
        <w:t xml:space="preserve"> </w:t>
      </w:r>
      <w:r w:rsidRPr="00F41BCE">
        <w:rPr>
          <w:rFonts w:ascii="Verdana" w:hAnsi="Verdana"/>
          <w:b/>
          <w:color w:val="000000"/>
          <w:sz w:val="16"/>
          <w:szCs w:val="16"/>
        </w:rPr>
        <w:t>в форме сообщения о существенном факте в следующие сроки с даты</w:t>
      </w:r>
      <w:r w:rsidRPr="00F41BCE">
        <w:rPr>
          <w:rFonts w:ascii="Verdana" w:hAnsi="Verdana"/>
          <w:color w:val="000000"/>
          <w:sz w:val="16"/>
          <w:szCs w:val="16"/>
        </w:rPr>
        <w:t xml:space="preserve"> </w:t>
      </w:r>
      <w:r w:rsidRPr="00F41BCE">
        <w:rPr>
          <w:rFonts w:ascii="Verdana" w:hAnsi="Verdana"/>
          <w:b/>
          <w:color w:val="000000"/>
          <w:sz w:val="16"/>
          <w:szCs w:val="16"/>
        </w:rPr>
        <w:t>принятия единоличным исполнительным органом Эмитента решения об установлении размера процентных ставок или порядка определения размера процентных ставок по купонам:</w:t>
      </w:r>
      <w:r w:rsidRPr="00F41BCE">
        <w:rPr>
          <w:rFonts w:ascii="Verdana" w:hAnsi="Verdana"/>
          <w:color w:val="000000"/>
          <w:sz w:val="16"/>
          <w:szCs w:val="16"/>
        </w:rPr>
        <w:t xml:space="preserve"> </w:t>
      </w:r>
    </w:p>
    <w:p w14:paraId="5B7FC406" w14:textId="77777777" w:rsidR="00F41BCE" w:rsidRPr="00F41BCE" w:rsidRDefault="00F41BCE" w:rsidP="00F41BCE">
      <w:pPr>
        <w:numPr>
          <w:ilvl w:val="0"/>
          <w:numId w:val="22"/>
        </w:num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в ленте новостей - не позднее 1 (Одного) дня; </w:t>
      </w:r>
    </w:p>
    <w:p w14:paraId="4F900447" w14:textId="77777777" w:rsidR="00F41BCE" w:rsidRPr="00F41BCE" w:rsidRDefault="00F41BCE" w:rsidP="00F41BCE">
      <w:pPr>
        <w:numPr>
          <w:ilvl w:val="0"/>
          <w:numId w:val="22"/>
        </w:num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на странице в сети Интернет - не позднее 2 (Двух) дней. </w:t>
      </w:r>
    </w:p>
    <w:p w14:paraId="6300F96C"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Эмитент обязан раскрывать указанную информацию не позднее, чем за 5 (Пять) рабочих дней до окончания последнего по очередности купонного периода, размер (порядок определения размера) процентной ставки купона по которому установлен Эмитентом ранее. </w:t>
      </w:r>
    </w:p>
    <w:p w14:paraId="376D9813" w14:textId="77777777" w:rsidR="00F41BCE" w:rsidRPr="00F41BCE" w:rsidRDefault="00F41BCE" w:rsidP="00F41BCE">
      <w:pPr>
        <w:autoSpaceDE/>
        <w:autoSpaceDN/>
        <w:spacing w:after="5"/>
        <w:ind w:right="57" w:firstLine="567"/>
        <w:jc w:val="both"/>
        <w:rPr>
          <w:rFonts w:ascii="Verdana" w:hAnsi="Verdana"/>
          <w:b/>
          <w:color w:val="000000"/>
          <w:sz w:val="16"/>
          <w:szCs w:val="16"/>
        </w:rPr>
      </w:pPr>
      <w:r w:rsidRPr="00F41BCE">
        <w:rPr>
          <w:rFonts w:ascii="Verdana" w:hAnsi="Verdana"/>
          <w:b/>
          <w:color w:val="000000"/>
          <w:sz w:val="16"/>
          <w:szCs w:val="16"/>
        </w:rPr>
        <w:t xml:space="preserve">Эмитент не позднее, чем за 5 (Пять) рабочих дней до даты окончания купонного периода, в котором он принимает решения, информирует НРД о принятых решениях, в том числе об определенных процентных ставках либо порядке определения процентных ставок по Облигациям. </w:t>
      </w:r>
    </w:p>
    <w:p w14:paraId="026FE3B4" w14:textId="77777777" w:rsidR="00F41BCE" w:rsidRPr="00F41BCE" w:rsidRDefault="00F41BCE" w:rsidP="00F41BCE">
      <w:pPr>
        <w:autoSpaceDE/>
        <w:autoSpaceDN/>
        <w:ind w:firstLine="567"/>
        <w:jc w:val="both"/>
        <w:rPr>
          <w:rFonts w:ascii="Verdana" w:hAnsi="Verdana"/>
          <w:b/>
          <w:color w:val="000000"/>
          <w:sz w:val="16"/>
          <w:szCs w:val="16"/>
        </w:rPr>
      </w:pPr>
      <w:r w:rsidRPr="00F41BCE">
        <w:rPr>
          <w:rFonts w:ascii="Verdana" w:hAnsi="Verdana"/>
          <w:b/>
          <w:color w:val="000000"/>
          <w:sz w:val="16"/>
          <w:szCs w:val="16"/>
        </w:rPr>
        <w:t>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принятых решениях, в том числе об определенных процентных ставках либо порядке определения процентных ставок по Облигациям не позднее, чем за 5 (Пять) рабочих дней до даты окончания купонного периода, в котором он принимает решения.</w:t>
      </w:r>
      <w:r w:rsidRPr="00F41BCE">
        <w:rPr>
          <w:rFonts w:ascii="Verdana" w:hAnsi="Verdana"/>
          <w:color w:val="000000"/>
          <w:sz w:val="16"/>
          <w:szCs w:val="16"/>
        </w:rPr>
        <w:t xml:space="preserve"> </w:t>
      </w:r>
    </w:p>
    <w:p w14:paraId="197F18DB" w14:textId="77777777" w:rsidR="00F41BCE" w:rsidRPr="00F41BCE" w:rsidRDefault="00F41BCE" w:rsidP="00F41BCE">
      <w:pPr>
        <w:adjustRightInd w:val="0"/>
        <w:ind w:firstLine="567"/>
        <w:jc w:val="both"/>
        <w:rPr>
          <w:rFonts w:ascii="Verdana" w:hAnsi="Verdana"/>
          <w:b/>
          <w:bCs/>
          <w:iCs/>
          <w:sz w:val="16"/>
          <w:szCs w:val="16"/>
          <w:lang w:eastAsia="en-US"/>
        </w:rPr>
      </w:pPr>
    </w:p>
    <w:p w14:paraId="3BE9405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11) Эмитент раскрывает информацию об исполнении обязательств по погашению Облигаций в форме сообщения о существенном факте в следующие сроки с даты погашения Облигаций:</w:t>
      </w:r>
    </w:p>
    <w:p w14:paraId="7E55E540"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4048C96D"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43643A22"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12) Эмитент раскрывает информацию об исполнении обязательств по выплате купонного дохода по Облигациям в форме сообщения о существенном факте в следующие сроки с даты, в которую обязательство по выплате купонного дохода по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716F487"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46AFD880"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63119145"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13) Порядок раскрытия Эмитентом информации о досрочном погашении в случае существенного нарушения условий исполнения обязательств по облигациям, а также в иных случаях, предусмотренных федеральными законами:</w:t>
      </w:r>
    </w:p>
    <w:p w14:paraId="33FEFE0D"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13.1. Информация о возникновении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5865077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36DC8320"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449F381E"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w:t>
      </w:r>
    </w:p>
    <w:p w14:paraId="2B38BA6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Эмитент информирует НРД, а в случае обращения облигаций на торгах у организатора торговли на рынке ценных бумаг Эмитент информирует соответствующего организатора торговли о наступлении события, дающего право владельцам Облигаций требовать досрочного погашения Облигаций, а также о периоде приема Требований о досрочном погашении Облигаций и о сроке исполнения указанных Требований не позднее 1 (Одного) дня с даты досрочного погашения.</w:t>
      </w:r>
    </w:p>
    <w:p w14:paraId="3A53E3A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13.2. Информация о прекращении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3F51362A"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2997C173"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3DE52A9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Эмитент обязан проинформировать НРД, а в случае обращения облигаций на торгах у организатора торговли на рынке ценных бумаг Эмитент информирует соответствующего организатора торговли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w:t>
      </w:r>
    </w:p>
    <w:p w14:paraId="1BA016E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13.3. Информация об исполнении обязательств по досрочному погашению Облигаций (в том числе о количестве досрочно погашенных Облигаций) раскрывается Эмитентом в форме сообщения о существенном факте в следующие сроки с даты, в которую осуществляется досрочное погашение Облигаций:</w:t>
      </w:r>
    </w:p>
    <w:p w14:paraId="679BAEA0"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5A8722FD"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0D562F3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14) Порядок раскрытия Эмитентом информации о досрочном погашении Облигаций по усмотрению Эмитента:</w:t>
      </w:r>
    </w:p>
    <w:p w14:paraId="3E5DE24A"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xml:space="preserve">14.1. Информация о принятом Эмитентом решении о досрочном погашении Облигаций по усмотрению Эмитента в дату выплаты купона </w:t>
      </w:r>
      <w:r w:rsidRPr="00F41BCE">
        <w:rPr>
          <w:rFonts w:ascii="Verdana" w:hAnsi="Verdana"/>
          <w:b/>
          <w:bCs/>
          <w:iCs/>
          <w:sz w:val="16"/>
          <w:szCs w:val="16"/>
          <w:lang w:val="en-US" w:eastAsia="en-US"/>
        </w:rPr>
        <w:t>j</w:t>
      </w:r>
      <w:r w:rsidRPr="00F41BCE">
        <w:rPr>
          <w:rFonts w:ascii="Verdana" w:hAnsi="Verdana"/>
          <w:b/>
          <w:bCs/>
          <w:iCs/>
          <w:sz w:val="16"/>
          <w:szCs w:val="16"/>
          <w:lang w:eastAsia="en-US"/>
        </w:rPr>
        <w:t>-го купонного периода (</w:t>
      </w:r>
      <w:r w:rsidRPr="00F41BCE">
        <w:rPr>
          <w:rFonts w:ascii="Verdana" w:hAnsi="Verdana"/>
          <w:b/>
          <w:bCs/>
          <w:iCs/>
          <w:sz w:val="16"/>
          <w:szCs w:val="16"/>
          <w:lang w:val="en-US" w:eastAsia="en-US"/>
        </w:rPr>
        <w:t>j</w:t>
      </w:r>
      <w:r w:rsidRPr="00F41BCE">
        <w:rPr>
          <w:rFonts w:ascii="Verdana" w:hAnsi="Verdana" w:cs="Vrinda"/>
          <w:b/>
          <w:bCs/>
          <w:iCs/>
          <w:sz w:val="16"/>
          <w:szCs w:val="16"/>
          <w:lang w:eastAsia="en-US"/>
        </w:rPr>
        <w:t>&lt;</w:t>
      </w:r>
      <w:r w:rsidRPr="00F41BCE">
        <w:rPr>
          <w:rFonts w:ascii="Verdana" w:hAnsi="Verdana"/>
          <w:b/>
          <w:bCs/>
          <w:iCs/>
          <w:sz w:val="16"/>
          <w:szCs w:val="16"/>
          <w:lang w:val="en-US" w:eastAsia="en-US"/>
        </w:rPr>
        <w:t>n</w:t>
      </w:r>
      <w:r w:rsidRPr="00F41BCE">
        <w:rPr>
          <w:rFonts w:ascii="Verdana" w:hAnsi="Verdana"/>
          <w:b/>
          <w:bCs/>
          <w:iCs/>
          <w:sz w:val="16"/>
          <w:szCs w:val="16"/>
          <w:lang w:eastAsia="en-US"/>
        </w:rPr>
        <w:t>) (</w:t>
      </w:r>
      <w:r w:rsidRPr="00F41BCE">
        <w:rPr>
          <w:rFonts w:ascii="Verdana" w:hAnsi="Verdana"/>
          <w:b/>
          <w:bCs/>
          <w:iCs/>
          <w:sz w:val="16"/>
          <w:szCs w:val="16"/>
          <w:lang w:val="en-US" w:eastAsia="en-US"/>
        </w:rPr>
        <w:t>n</w:t>
      </w:r>
      <w:r w:rsidRPr="00F41BCE">
        <w:rPr>
          <w:rFonts w:ascii="Verdana" w:hAnsi="Verdana"/>
          <w:b/>
          <w:bCs/>
          <w:iCs/>
          <w:sz w:val="16"/>
          <w:szCs w:val="16"/>
          <w:lang w:eastAsia="en-US"/>
        </w:rPr>
        <w:t xml:space="preserve"> – последний купонный период), в котором содержатся условия такого погашения, раскрывается Эмитентом в форме сообщения о существенном факте не позднее чем за 14 дней до даты осуществления досрочного погашения Облигаций и в следующие сроки с даты принятия соответствующего решения:</w:t>
      </w:r>
    </w:p>
    <w:p w14:paraId="32BF092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65CECF9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49FEDD6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Данное сообщение должно содержать следующую информацию:</w:t>
      </w:r>
    </w:p>
    <w:p w14:paraId="518164F4"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дата досрочного погашения Облигаций;</w:t>
      </w:r>
    </w:p>
    <w:p w14:paraId="6C0AD3FB"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стоимость досрочного погашения Облигаций;</w:t>
      </w:r>
    </w:p>
    <w:p w14:paraId="7673413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порядок осуществления Эмитентом досрочного погашения Облигаций по усмотрению Эмитента.</w:t>
      </w:r>
    </w:p>
    <w:p w14:paraId="3E9AA125"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информацию о том, что досрочное погашение осуществляется в отношении всех Облигаций выпуска.</w:t>
      </w:r>
    </w:p>
    <w:p w14:paraId="4D24D624"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sz w:val="16"/>
          <w:szCs w:val="16"/>
        </w:rPr>
        <w:t>Эмитент информирует НРД о принятии решения о досрочном погашении Облигаций по усмотрению Эмитента не позднее 1 (Одного) рабочего дня после даты принятия соответствующего решения.</w:t>
      </w:r>
      <w:r w:rsidRPr="00F41BCE">
        <w:rPr>
          <w:rFonts w:ascii="Verdana" w:hAnsi="Verdana"/>
          <w:b/>
          <w:bCs/>
          <w:iCs/>
          <w:sz w:val="16"/>
          <w:szCs w:val="16"/>
          <w:lang w:eastAsia="en-US"/>
        </w:rPr>
        <w:t xml:space="preserve"> </w:t>
      </w:r>
    </w:p>
    <w:p w14:paraId="19380AC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Эмитент информирует Биржу, в случае допуска ценных бумаг к торгам, о принятом решении о досрочном погашении Облигаций по усмотрению Эмитента (принимаемого не позднее, чем за 14 (Четырнадцать) дней до Даты выплаты купонного дохода по Облигациям) не позднее 2 рабочих дней  с даты принятия соответствующего решения.</w:t>
      </w:r>
    </w:p>
    <w:p w14:paraId="16025D1F"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14.2. После досрочного погашения Эмитентом Облигаций Эмитент публикует информацию об итогах досрочного погашения, в том числе о количестве досрочно погашенных облигаций.</w:t>
      </w:r>
    </w:p>
    <w:p w14:paraId="73BB262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Указанная информация публикуется в форме сообщения о существенном факте в следующие сроки с даты окончания срока досрочного погашения :</w:t>
      </w:r>
    </w:p>
    <w:p w14:paraId="6DB3B9B3"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22E7FAE5"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3890E833" w14:textId="77777777" w:rsidR="00F41BCE" w:rsidRPr="00F41BCE" w:rsidRDefault="00F41BCE" w:rsidP="00F41BCE">
      <w:pPr>
        <w:adjustRightInd w:val="0"/>
        <w:ind w:firstLine="567"/>
        <w:jc w:val="both"/>
        <w:rPr>
          <w:rFonts w:ascii="Verdana" w:hAnsi="Verdana"/>
          <w:b/>
          <w:bCs/>
          <w:iCs/>
          <w:sz w:val="16"/>
          <w:szCs w:val="16"/>
          <w:lang w:eastAsia="en-US"/>
        </w:rPr>
      </w:pPr>
    </w:p>
    <w:p w14:paraId="2A28D188" w14:textId="77777777" w:rsidR="00F41BCE" w:rsidRPr="00F41BCE" w:rsidRDefault="00F41BCE" w:rsidP="00F41BCE">
      <w:pPr>
        <w:widowControl w:val="0"/>
        <w:adjustRightInd w:val="0"/>
        <w:ind w:firstLine="567"/>
        <w:jc w:val="both"/>
        <w:rPr>
          <w:rFonts w:ascii="Verdana" w:hAnsi="Verdana" w:cs="Verdana"/>
          <w:b/>
          <w:bCs/>
          <w:sz w:val="16"/>
          <w:szCs w:val="16"/>
        </w:rPr>
      </w:pPr>
      <w:r w:rsidRPr="00F41BCE">
        <w:rPr>
          <w:rFonts w:ascii="Verdana" w:hAnsi="Verdana" w:cs="Arial"/>
          <w:b/>
          <w:bCs/>
          <w:iCs/>
          <w:sz w:val="16"/>
          <w:szCs w:val="16"/>
          <w:lang w:eastAsia="x-none"/>
        </w:rPr>
        <w:t xml:space="preserve">15) Эмитент раскрывает информацию 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российским организатором торговли, а также договора с российской биржей о включении ценных бумаг эмитента в котировальный список российской биржи публикуется Эмитентом форме сообщения о существенном факте «О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w:t>
      </w:r>
      <w:r w:rsidRPr="00F41BCE">
        <w:rPr>
          <w:rFonts w:ascii="Verdana" w:hAnsi="Verdana" w:cs="Verdana"/>
          <w:b/>
          <w:bCs/>
          <w:sz w:val="16"/>
          <w:szCs w:val="16"/>
        </w:rPr>
        <w:t>а также договора с российской биржей о включении ценных бумаг эмитента в котировальный список российской биржи</w:t>
      </w:r>
      <w:r w:rsidRPr="00F41BCE">
        <w:rPr>
          <w:rFonts w:ascii="Verdana" w:hAnsi="Verdana" w:cs="Arial"/>
          <w:b/>
          <w:bCs/>
          <w:iCs/>
          <w:sz w:val="16"/>
          <w:szCs w:val="16"/>
          <w:lang w:eastAsia="x-none"/>
        </w:rPr>
        <w:t>» в следующие сроки с момента наступления существенного факта:</w:t>
      </w:r>
    </w:p>
    <w:p w14:paraId="7AFB228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0F695464"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56D739C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Моментом наступления существенного факта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является дата заключения эмитентом соответствующего договора с российским организатором торговли, а если такой договор заключается путем составления одного документа, подписанного сторонами, и считается заключенным с момента его подписания российским организатором торговли - дата, в которую эмитент узнал или должен был узнать о подписании такого договора российским организатором торговли.</w:t>
      </w:r>
    </w:p>
    <w:p w14:paraId="19D12D2A" w14:textId="77777777" w:rsidR="00F41BCE" w:rsidRPr="00F41BCE" w:rsidRDefault="00F41BCE" w:rsidP="00F41BCE">
      <w:pPr>
        <w:adjustRightInd w:val="0"/>
        <w:ind w:firstLine="567"/>
        <w:jc w:val="both"/>
        <w:rPr>
          <w:rFonts w:ascii="Verdana" w:hAnsi="Verdana"/>
          <w:b/>
          <w:bCs/>
          <w:iCs/>
          <w:sz w:val="16"/>
          <w:szCs w:val="16"/>
          <w:lang w:eastAsia="en-US"/>
        </w:rPr>
      </w:pPr>
    </w:p>
    <w:p w14:paraId="08BE66DF"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16) Сообщение в форме существенного факта «О включении эмиссионных ценных бумаг эмитента в список ценных бумаг, допущенных к организованным торгам российским организатором торговли, или об их исключении из указанного списка, а также о включении в котировальный список российской биржи ценных бумаг эмитента или об их исключении из указанного списка» раскрывается Эмитентом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(список ценных бумаг, допущенных к организованным торгам российским организатором торговли) или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ценных бумаг эмитента из котировального списка российской фондовой биржи (списка ценных бумаг, допущенных к торгам российским организатором торговли).</w:t>
      </w:r>
    </w:p>
    <w:p w14:paraId="0B7D3ED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5EE0C965"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709B1B3A" w14:textId="77777777" w:rsidR="00F41BCE" w:rsidRPr="00F41BCE" w:rsidRDefault="00F41BCE" w:rsidP="00F41BCE">
      <w:pPr>
        <w:adjustRightInd w:val="0"/>
        <w:ind w:firstLine="567"/>
        <w:jc w:val="both"/>
        <w:rPr>
          <w:rFonts w:ascii="Verdana" w:hAnsi="Verdana"/>
          <w:b/>
          <w:bCs/>
          <w:iCs/>
          <w:sz w:val="16"/>
          <w:szCs w:val="16"/>
          <w:lang w:eastAsia="en-US"/>
        </w:rPr>
      </w:pPr>
    </w:p>
    <w:p w14:paraId="097083B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17) 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3C7A093A"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30C0D8AD"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7145402F" w14:textId="77777777" w:rsidR="00F41BCE" w:rsidRPr="00F41BCE" w:rsidRDefault="00F41BCE" w:rsidP="00F41BCE">
      <w:pPr>
        <w:ind w:firstLine="567"/>
        <w:jc w:val="both"/>
        <w:rPr>
          <w:rFonts w:ascii="Verdana" w:hAnsi="Verdana"/>
          <w:b/>
          <w:bCs/>
          <w:iCs/>
          <w:sz w:val="16"/>
          <w:szCs w:val="16"/>
          <w:lang w:eastAsia="en-US"/>
        </w:rPr>
      </w:pPr>
    </w:p>
    <w:p w14:paraId="08BC3507" w14:textId="77777777" w:rsidR="00F41BCE" w:rsidRPr="00F41BCE" w:rsidRDefault="00F41BCE" w:rsidP="00F41BCE">
      <w:pPr>
        <w:ind w:firstLine="567"/>
        <w:jc w:val="both"/>
        <w:rPr>
          <w:rFonts w:ascii="Verdana" w:hAnsi="Verdana"/>
          <w:b/>
          <w:bCs/>
          <w:iCs/>
          <w:sz w:val="16"/>
          <w:szCs w:val="16"/>
          <w:lang w:eastAsia="en-US"/>
        </w:rPr>
      </w:pPr>
      <w:r w:rsidRPr="00F41BCE">
        <w:rPr>
          <w:rFonts w:ascii="Verdana" w:hAnsi="Verdana"/>
          <w:b/>
          <w:bCs/>
          <w:iCs/>
          <w:sz w:val="16"/>
          <w:szCs w:val="16"/>
          <w:lang w:eastAsia="en-US"/>
        </w:rPr>
        <w:t xml:space="preserve">18) </w:t>
      </w:r>
      <w:r w:rsidRPr="00F41BCE">
        <w:rPr>
          <w:rFonts w:ascii="Verdana" w:eastAsia="MS Mincho" w:hAnsi="Verdana"/>
          <w:b/>
          <w:sz w:val="16"/>
          <w:szCs w:val="16"/>
          <w:lang w:eastAsia="ja-JP"/>
        </w:rPr>
        <w:t>Порядок раскрытия Эмитентом информации об условиях и итогах приобретения облигаций их эмитентом</w:t>
      </w:r>
    </w:p>
    <w:p w14:paraId="374AFB06"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18.1. 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14:paraId="528CF8D5" w14:textId="77777777" w:rsidR="00F41BCE" w:rsidRPr="00F41BCE" w:rsidRDefault="00F41BCE" w:rsidP="00F41BCE">
      <w:pPr>
        <w:numPr>
          <w:ilvl w:val="0"/>
          <w:numId w:val="17"/>
        </w:numPr>
        <w:tabs>
          <w:tab w:val="clear" w:pos="2149"/>
          <w:tab w:val="left" w:pos="993"/>
        </w:tabs>
        <w:ind w:left="0" w:firstLine="567"/>
        <w:jc w:val="both"/>
        <w:rPr>
          <w:rFonts w:ascii="Verdana" w:eastAsia="MS Mincho" w:hAnsi="Verdana"/>
          <w:b/>
          <w:sz w:val="16"/>
          <w:szCs w:val="16"/>
          <w:lang w:eastAsia="ja-JP"/>
        </w:rPr>
      </w:pPr>
      <w:r w:rsidRPr="00F41BCE">
        <w:rPr>
          <w:rFonts w:ascii="Verdana" w:eastAsia="MS Mincho" w:hAnsi="Verdana"/>
          <w:b/>
          <w:bCs/>
          <w:iCs/>
          <w:sz w:val="16"/>
          <w:szCs w:val="16"/>
          <w:lang w:eastAsia="ja-JP"/>
        </w:rPr>
        <w:t>в ленте новостей;</w:t>
      </w:r>
    </w:p>
    <w:p w14:paraId="0532F38D" w14:textId="77777777" w:rsidR="00F41BCE" w:rsidRPr="00F41BCE" w:rsidRDefault="00F41BCE" w:rsidP="00F41BCE">
      <w:pPr>
        <w:numPr>
          <w:ilvl w:val="0"/>
          <w:numId w:val="17"/>
        </w:numPr>
        <w:tabs>
          <w:tab w:val="clear" w:pos="2149"/>
          <w:tab w:val="left" w:pos="993"/>
        </w:tabs>
        <w:ind w:left="0" w:firstLine="567"/>
        <w:jc w:val="both"/>
        <w:rPr>
          <w:rFonts w:ascii="Verdana" w:eastAsia="MS Mincho" w:hAnsi="Verdana"/>
          <w:b/>
          <w:sz w:val="16"/>
          <w:szCs w:val="16"/>
          <w:lang w:eastAsia="ja-JP"/>
        </w:rPr>
      </w:pPr>
      <w:r w:rsidRPr="00F41BCE">
        <w:rPr>
          <w:rFonts w:ascii="Verdana" w:eastAsia="MS Mincho" w:hAnsi="Verdana"/>
          <w:b/>
          <w:bCs/>
          <w:iCs/>
          <w:sz w:val="16"/>
          <w:szCs w:val="16"/>
          <w:lang w:eastAsia="ja-JP"/>
        </w:rPr>
        <w:t>на странице в сети Интернет.</w:t>
      </w:r>
    </w:p>
    <w:p w14:paraId="0EB6187B"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уведомить о таком приобретении представителя владельцев облигаций. Уведомление осуществляется в форме направления сообщения, содержащего следующие сведения:</w:t>
      </w:r>
    </w:p>
    <w:p w14:paraId="7AD5D942"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1) указание на выпуск (серию) облигаций, которые приобретаются;</w:t>
      </w:r>
    </w:p>
    <w:p w14:paraId="78FCAA1D"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2) количество приобретаемых эмитентом облигаций соответствующего выпуска;</w:t>
      </w:r>
    </w:p>
    <w:p w14:paraId="10172588"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14:paraId="630783C8"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32578465"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eastAsia="MS Mincho" w:hAnsi="Verdana"/>
          <w:b/>
          <w:sz w:val="16"/>
          <w:szCs w:val="16"/>
          <w:lang w:eastAsia="ja-JP"/>
        </w:rPr>
        <w:t>Указанное выше сообщение,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или выслано по электронной почте, согласно реквизитам, указанным в договоре, заключенном с представителем владельцев облигаций.</w:t>
      </w:r>
    </w:p>
    <w:p w14:paraId="627EF061" w14:textId="77777777" w:rsidR="00F41BCE" w:rsidRPr="00F41BCE" w:rsidRDefault="00F41BCE" w:rsidP="00F41BCE">
      <w:pPr>
        <w:adjustRightInd w:val="0"/>
        <w:ind w:firstLine="567"/>
        <w:jc w:val="both"/>
        <w:rPr>
          <w:rFonts w:ascii="Verdana" w:hAnsi="Verdana"/>
          <w:b/>
          <w:bCs/>
          <w:iCs/>
          <w:sz w:val="16"/>
          <w:szCs w:val="16"/>
          <w:lang w:eastAsia="en-US"/>
        </w:rPr>
      </w:pPr>
    </w:p>
    <w:p w14:paraId="3AD8A356" w14:textId="77777777" w:rsidR="00F41BCE" w:rsidRPr="00F41BCE" w:rsidRDefault="00F41BCE" w:rsidP="00F41BCE">
      <w:pPr>
        <w:ind w:firstLine="567"/>
        <w:jc w:val="both"/>
        <w:rPr>
          <w:rFonts w:ascii="Verdana" w:eastAsia="MS Mincho" w:hAnsi="Verdana"/>
          <w:b/>
          <w:sz w:val="16"/>
          <w:szCs w:val="16"/>
          <w:lang w:eastAsia="ja-JP"/>
        </w:rPr>
      </w:pPr>
      <w:r w:rsidRPr="00F41BCE">
        <w:rPr>
          <w:rFonts w:ascii="Verdana" w:hAnsi="Verdana"/>
          <w:b/>
          <w:bCs/>
          <w:iCs/>
          <w:sz w:val="16"/>
          <w:szCs w:val="16"/>
          <w:lang w:eastAsia="en-US"/>
        </w:rPr>
        <w:t xml:space="preserve">18.2. </w:t>
      </w:r>
      <w:r w:rsidRPr="00F41BCE">
        <w:rPr>
          <w:rFonts w:ascii="Verdana" w:eastAsia="MS Mincho" w:hAnsi="Verdana"/>
          <w:b/>
          <w:sz w:val="16"/>
          <w:szCs w:val="16"/>
          <w:lang w:eastAsia="ja-JP"/>
        </w:rPr>
        <w:t>Информация об итогах приобретения Эмитентом Облигаций в соответствии с п.10 Решения о выпуске ценных бумаг публикуется в форме существенного факта в следующие сроки с даты окончания срока исполнения обязательств:</w:t>
      </w:r>
    </w:p>
    <w:p w14:paraId="23FEFBE0" w14:textId="77777777" w:rsidR="00F41BCE" w:rsidRPr="00F41BCE" w:rsidRDefault="00F41BCE" w:rsidP="00F41BCE">
      <w:pPr>
        <w:numPr>
          <w:ilvl w:val="0"/>
          <w:numId w:val="18"/>
        </w:numPr>
        <w:tabs>
          <w:tab w:val="num" w:pos="0"/>
          <w:tab w:val="left" w:pos="993"/>
        </w:tabs>
        <w:ind w:left="0" w:firstLine="567"/>
        <w:jc w:val="both"/>
        <w:rPr>
          <w:rFonts w:ascii="Verdana" w:eastAsia="MS Mincho" w:hAnsi="Verdana"/>
          <w:b/>
          <w:sz w:val="16"/>
          <w:szCs w:val="16"/>
          <w:lang w:eastAsia="ja-JP"/>
        </w:rPr>
      </w:pPr>
      <w:r w:rsidRPr="00F41BCE">
        <w:rPr>
          <w:rFonts w:ascii="Verdana" w:eastAsia="MS Mincho" w:hAnsi="Verdana"/>
          <w:b/>
          <w:bCs/>
          <w:iCs/>
          <w:sz w:val="16"/>
          <w:szCs w:val="16"/>
          <w:lang w:eastAsia="ja-JP"/>
        </w:rPr>
        <w:t>в ленте новостей – не позднее 1 (Одного) дня;</w:t>
      </w:r>
    </w:p>
    <w:p w14:paraId="08118DDB" w14:textId="77777777" w:rsidR="00F41BCE" w:rsidRPr="00F41BCE" w:rsidRDefault="00F41BCE" w:rsidP="00F41BCE">
      <w:pPr>
        <w:adjustRightInd w:val="0"/>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 на странице в сети Интернет  – не позднее 2 (Двух) дней</w:t>
      </w:r>
    </w:p>
    <w:p w14:paraId="247BB6FE" w14:textId="77777777" w:rsidR="00F41BCE" w:rsidRPr="00F41BCE" w:rsidRDefault="00F41BCE" w:rsidP="00F41BCE">
      <w:pPr>
        <w:adjustRightInd w:val="0"/>
        <w:ind w:firstLine="567"/>
        <w:jc w:val="both"/>
        <w:rPr>
          <w:rFonts w:ascii="Verdana" w:hAnsi="Verdana"/>
          <w:b/>
          <w:bCs/>
          <w:iCs/>
          <w:sz w:val="16"/>
          <w:szCs w:val="16"/>
          <w:lang w:eastAsia="en-US"/>
        </w:rPr>
      </w:pPr>
    </w:p>
    <w:p w14:paraId="3927FD19"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xml:space="preserve">19) Информация о замене Эмитентом Агента по приобретению Облигаций раскрывается Эмитентом в форме сообщения о существенном факте </w:t>
      </w:r>
      <w:r w:rsidRPr="00F41BCE">
        <w:rPr>
          <w:rFonts w:ascii="Verdana" w:eastAsia="MS Mincho" w:hAnsi="Verdana"/>
          <w:b/>
          <w:sz w:val="16"/>
          <w:szCs w:val="16"/>
          <w:lang w:eastAsia="ja-JP"/>
        </w:rPr>
        <w:t xml:space="preserve"> не позднее, чем за 14 (Четырнадцать) рабочих дней до Даты приобретения, определяемой в соответствии с порядком, указанном в п. 10 Решения о выпуске ценных бумаг,</w:t>
      </w:r>
      <w:r w:rsidRPr="00F41BCE">
        <w:rPr>
          <w:rFonts w:ascii="Verdana" w:hAnsi="Verdana"/>
          <w:sz w:val="16"/>
          <w:szCs w:val="16"/>
        </w:rPr>
        <w:t xml:space="preserve"> </w:t>
      </w:r>
      <w:r w:rsidRPr="00F41BCE">
        <w:rPr>
          <w:rFonts w:ascii="Verdana" w:eastAsia="MS Mincho" w:hAnsi="Verdana"/>
          <w:b/>
          <w:sz w:val="16"/>
          <w:szCs w:val="16"/>
          <w:lang w:eastAsia="ja-JP"/>
        </w:rPr>
        <w:t>а также в следующие сроки с даты принятия решения о замене Агента по приобретению и в следующих источниках:</w:t>
      </w:r>
    </w:p>
    <w:p w14:paraId="4E25853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107486B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6160FE5C" w14:textId="77777777" w:rsidR="00F41BCE" w:rsidRPr="00F41BCE" w:rsidRDefault="00F41BCE" w:rsidP="00F41BCE">
      <w:pPr>
        <w:adjustRightInd w:val="0"/>
        <w:ind w:firstLine="567"/>
        <w:jc w:val="both"/>
        <w:rPr>
          <w:rFonts w:ascii="Verdana" w:hAnsi="Verdana"/>
          <w:b/>
          <w:bCs/>
          <w:iCs/>
          <w:sz w:val="16"/>
          <w:szCs w:val="16"/>
          <w:lang w:eastAsia="en-US"/>
        </w:rPr>
      </w:pPr>
    </w:p>
    <w:p w14:paraId="610AEE21"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20) При смене организатора торговли, через которого будут заключаться сделки по приобретению Облигаций, Эмитент должен раскрыть информацию о новом организаторе торговли на рынке ценных бумаг, через которого Эмитент будет заключать сделки по приобретению Облигаций в следующие сроки, со дня принятия решения о смене организатора торговли на рынке ценных бумаг, через которого будут заключаться сделки по приобретению Облигаций:</w:t>
      </w:r>
    </w:p>
    <w:p w14:paraId="7B5E589A"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6D7A0C5F"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7E397F3C" w14:textId="77777777" w:rsidR="00F41BCE" w:rsidRPr="00F41BCE" w:rsidRDefault="00F41BCE" w:rsidP="00F41BCE">
      <w:pPr>
        <w:ind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Указанная информация будет включать в себя:</w:t>
      </w:r>
    </w:p>
    <w:p w14:paraId="7ED32232" w14:textId="77777777" w:rsidR="00F41BCE" w:rsidRPr="00F41BCE" w:rsidRDefault="00F41BCE" w:rsidP="00F41BCE">
      <w:pPr>
        <w:numPr>
          <w:ilvl w:val="0"/>
          <w:numId w:val="16"/>
        </w:numPr>
        <w:tabs>
          <w:tab w:val="clear" w:pos="2149"/>
          <w:tab w:val="num" w:pos="-426"/>
          <w:tab w:val="left" w:pos="993"/>
        </w:tabs>
        <w:adjustRightInd w:val="0"/>
        <w:ind w:left="0"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полное и сокращенное наименования организатора торговли на рынке ценных бумаг;</w:t>
      </w:r>
    </w:p>
    <w:p w14:paraId="04D3CCAE" w14:textId="77777777" w:rsidR="00F41BCE" w:rsidRPr="00F41BCE" w:rsidRDefault="00F41BCE" w:rsidP="00F41BCE">
      <w:pPr>
        <w:numPr>
          <w:ilvl w:val="0"/>
          <w:numId w:val="16"/>
        </w:numPr>
        <w:tabs>
          <w:tab w:val="clear" w:pos="2149"/>
          <w:tab w:val="num" w:pos="-426"/>
          <w:tab w:val="left" w:pos="993"/>
        </w:tabs>
        <w:adjustRightInd w:val="0"/>
        <w:ind w:left="0"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его место нахождения;</w:t>
      </w:r>
    </w:p>
    <w:p w14:paraId="4C5FF412" w14:textId="77777777" w:rsidR="00F41BCE" w:rsidRPr="00F41BCE" w:rsidRDefault="00F41BCE" w:rsidP="00F41BCE">
      <w:pPr>
        <w:numPr>
          <w:ilvl w:val="0"/>
          <w:numId w:val="16"/>
        </w:numPr>
        <w:tabs>
          <w:tab w:val="clear" w:pos="2149"/>
          <w:tab w:val="num" w:pos="-426"/>
          <w:tab w:val="left" w:pos="993"/>
        </w:tabs>
        <w:adjustRightInd w:val="0"/>
        <w:ind w:left="0" w:firstLine="567"/>
        <w:jc w:val="both"/>
        <w:rPr>
          <w:rFonts w:ascii="Verdana" w:eastAsia="MS Mincho" w:hAnsi="Verdana"/>
          <w:b/>
          <w:bCs/>
          <w:iCs/>
          <w:sz w:val="16"/>
          <w:szCs w:val="16"/>
          <w:lang w:eastAsia="ja-JP"/>
        </w:rPr>
      </w:pPr>
      <w:r w:rsidRPr="00F41BCE">
        <w:rPr>
          <w:rFonts w:ascii="Verdana" w:eastAsia="MS Mincho" w:hAnsi="Verdana"/>
          <w:b/>
          <w:bCs/>
          <w:iCs/>
          <w:sz w:val="16"/>
          <w:szCs w:val="16"/>
          <w:lang w:eastAsia="ja-JP"/>
        </w:rPr>
        <w:t>сведения о лицензии: номер, дата выдачи, срок действия, орган, выдавший лицензию;</w:t>
      </w:r>
    </w:p>
    <w:p w14:paraId="18232D9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eastAsia="MS Mincho" w:hAnsi="Verdana"/>
          <w:b/>
          <w:bCs/>
          <w:iCs/>
          <w:sz w:val="16"/>
          <w:szCs w:val="16"/>
          <w:lang w:eastAsia="ja-JP"/>
        </w:rPr>
        <w:t>- порядок приобретения Облигаций в соответствии с правилами организатора торговли.</w:t>
      </w:r>
    </w:p>
    <w:p w14:paraId="18996FB3" w14:textId="77777777" w:rsidR="00F41BCE" w:rsidRPr="00F41BCE" w:rsidRDefault="00F41BCE" w:rsidP="00F41BCE">
      <w:pPr>
        <w:adjustRightInd w:val="0"/>
        <w:ind w:firstLine="567"/>
        <w:jc w:val="both"/>
        <w:rPr>
          <w:rFonts w:ascii="Verdana" w:hAnsi="Verdana"/>
          <w:b/>
          <w:bCs/>
          <w:iCs/>
          <w:sz w:val="16"/>
          <w:szCs w:val="16"/>
          <w:lang w:eastAsia="en-US"/>
        </w:rPr>
      </w:pPr>
    </w:p>
    <w:p w14:paraId="515ED814"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21) 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14:paraId="3E945DFE"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21.1. 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14:paraId="5CE6B43C"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199D4F45"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42F6CC01"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21.2. Сообщение о признании выпуска ценных бумаг недействительным раскрывается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10FD163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в ленте новостей - не позднее 1 (Одного) дня;</w:t>
      </w:r>
    </w:p>
    <w:p w14:paraId="5849D2E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на странице в сети Интернет - не позднее 2 (Двух) дней.</w:t>
      </w:r>
    </w:p>
    <w:p w14:paraId="232CFE73" w14:textId="77777777" w:rsidR="00F41BCE" w:rsidRPr="00F41BCE" w:rsidRDefault="00F41BCE" w:rsidP="00F41BCE">
      <w:pPr>
        <w:adjustRightInd w:val="0"/>
        <w:ind w:firstLine="567"/>
        <w:jc w:val="both"/>
        <w:rPr>
          <w:rFonts w:ascii="Verdana" w:hAnsi="Verdana"/>
          <w:b/>
          <w:bCs/>
          <w:iCs/>
          <w:sz w:val="16"/>
          <w:szCs w:val="16"/>
          <w:lang w:eastAsia="en-US"/>
        </w:rPr>
      </w:pPr>
    </w:p>
    <w:p w14:paraId="102A5866"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22) В случае изменения адреса страницы в сети Интернет, используемой Эмитентом для раскрытия информации, моментом наступления указанного события является дата начала предоставления доступа к информации, раскрытой (опубликованной) Эмитентом на странице в сети Интернет по измененному адресу.</w:t>
      </w:r>
    </w:p>
    <w:p w14:paraId="438DF3A2"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Сообщение об изменении адреса страницы в сети Интернет раскрывается Эмитентом в течение 1 (Одного) дня в ленте новостей и в течение 2 (Двух) дней на странице Эмитента в сети Интернет по измененному адресу  и должно включать:</w:t>
      </w:r>
    </w:p>
    <w:p w14:paraId="37C858A1"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адрес страницы в сети Интернет, ранее использовавшейся Эмитентом для раскрытия информации;</w:t>
      </w:r>
    </w:p>
    <w:p w14:paraId="1BFCFCF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адрес страницы в сети Интернет, используемой Эмитентом для раскрытия информации;</w:t>
      </w:r>
    </w:p>
    <w:p w14:paraId="53817FD3"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 дата, с которой Эмитент обеспечивает доступ к информации, опубликованной на странице Эмитента в сети Интернет по измененному адресу.</w:t>
      </w:r>
    </w:p>
    <w:p w14:paraId="2A11914E" w14:textId="77777777" w:rsidR="00F41BCE" w:rsidRPr="00F41BCE" w:rsidRDefault="00F41BCE" w:rsidP="00F41BCE">
      <w:pPr>
        <w:adjustRightInd w:val="0"/>
        <w:ind w:firstLine="567"/>
        <w:jc w:val="both"/>
        <w:rPr>
          <w:rFonts w:ascii="Verdana" w:hAnsi="Verdana"/>
          <w:b/>
          <w:bCs/>
          <w:iCs/>
          <w:sz w:val="16"/>
          <w:szCs w:val="16"/>
          <w:lang w:eastAsia="en-US"/>
        </w:rPr>
      </w:pPr>
    </w:p>
    <w:p w14:paraId="7F001408" w14:textId="77777777" w:rsidR="00F41BCE" w:rsidRPr="00F41BCE" w:rsidRDefault="00F41BCE" w:rsidP="00F41BCE">
      <w:pPr>
        <w:adjustRightInd w:val="0"/>
        <w:ind w:firstLine="567"/>
        <w:jc w:val="both"/>
        <w:rPr>
          <w:rFonts w:ascii="Verdana" w:hAnsi="Verdana"/>
          <w:b/>
          <w:bCs/>
          <w:iCs/>
          <w:sz w:val="16"/>
          <w:szCs w:val="16"/>
          <w:lang w:eastAsia="en-US"/>
        </w:rPr>
      </w:pPr>
      <w:r w:rsidRPr="00F41BCE">
        <w:rPr>
          <w:rFonts w:ascii="Verdana" w:hAnsi="Verdana"/>
          <w:b/>
          <w:bCs/>
          <w:iCs/>
          <w:sz w:val="16"/>
          <w:szCs w:val="16"/>
          <w:lang w:eastAsia="en-US"/>
        </w:rPr>
        <w:t>23) После начала размещения ценных бумаг, Эмитент обязуется осуществлять раскрытие консолидированной финансовой отчетности в порядке, предусмотренном действующим законодательством РФ.</w:t>
      </w:r>
    </w:p>
    <w:p w14:paraId="410D67AC" w14:textId="77777777" w:rsidR="00F41BCE" w:rsidRPr="00F41BCE" w:rsidRDefault="00F41BCE" w:rsidP="00F41BCE">
      <w:pPr>
        <w:adjustRightInd w:val="0"/>
        <w:ind w:firstLine="567"/>
        <w:jc w:val="both"/>
        <w:rPr>
          <w:rFonts w:ascii="Verdana" w:hAnsi="Verdana"/>
          <w:bCs/>
          <w:iCs/>
          <w:sz w:val="16"/>
          <w:szCs w:val="16"/>
          <w:lang w:eastAsia="en-US"/>
        </w:rPr>
      </w:pPr>
      <w:r w:rsidRPr="00F41BCE">
        <w:rPr>
          <w:rFonts w:ascii="Verdana" w:hAnsi="Verdana"/>
          <w:bCs/>
          <w:iCs/>
          <w:sz w:val="16"/>
          <w:szCs w:val="16"/>
          <w:lang w:eastAsia="en-US"/>
        </w:rPr>
        <w:t xml:space="preserve">В случае, если эмитент обязан раскрывать информацию в форме ежеквартального отчета и сообщений о существенных фактах (событиях, действиях), затрагивающих его финансово-хозяйственную деятельность, указывается на это обстоятельство: </w:t>
      </w:r>
    </w:p>
    <w:p w14:paraId="3A4F198F" w14:textId="77777777" w:rsidR="00F41BCE" w:rsidRPr="00F41BCE" w:rsidRDefault="00F41BCE" w:rsidP="00F41BCE">
      <w:pPr>
        <w:adjustRightInd w:val="0"/>
        <w:ind w:firstLine="567"/>
        <w:jc w:val="both"/>
        <w:rPr>
          <w:rFonts w:ascii="Verdana" w:hAnsi="Verdana"/>
          <w:sz w:val="16"/>
          <w:szCs w:val="16"/>
        </w:rPr>
      </w:pPr>
      <w:r w:rsidRPr="00F41BCE">
        <w:rPr>
          <w:rFonts w:ascii="Verdana" w:hAnsi="Verdana"/>
          <w:b/>
          <w:bCs/>
          <w:iCs/>
          <w:sz w:val="16"/>
          <w:szCs w:val="16"/>
          <w:lang w:eastAsia="en-US"/>
        </w:rPr>
        <w:t>На дату утверждения Решения о выпуске ценных бумаг и Проспекта ценных бумаг у Эмитента отсутствует обязанность по раскрытию информации в форме сообщений о существенных фактах, ежеквартальных отчетов эмитента ценных бумаг, а также в форме консолидированной финансовой отчетности Эмитента.</w:t>
      </w:r>
    </w:p>
    <w:p w14:paraId="07946842" w14:textId="77777777" w:rsidR="00F41BCE" w:rsidRPr="00F41BCE" w:rsidRDefault="00F41BCE" w:rsidP="00F41BCE">
      <w:pPr>
        <w:adjustRightInd w:val="0"/>
        <w:ind w:firstLine="567"/>
        <w:jc w:val="both"/>
        <w:rPr>
          <w:rFonts w:ascii="Verdana" w:hAnsi="Verdana"/>
          <w:b/>
          <w:bCs/>
          <w:iCs/>
          <w:sz w:val="16"/>
          <w:szCs w:val="16"/>
          <w:lang w:eastAsia="en-US"/>
        </w:rPr>
      </w:pPr>
    </w:p>
    <w:p w14:paraId="63704F44" w14:textId="77777777" w:rsidR="00F41BCE" w:rsidRPr="00F41BCE" w:rsidRDefault="00F41BCE" w:rsidP="00F41BCE">
      <w:pPr>
        <w:adjustRightInd w:val="0"/>
        <w:ind w:firstLine="567"/>
        <w:jc w:val="both"/>
        <w:rPr>
          <w:rFonts w:ascii="Verdana" w:hAnsi="Verdana" w:cs="Verdana"/>
          <w:b/>
          <w:bCs/>
          <w:sz w:val="16"/>
          <w:szCs w:val="16"/>
        </w:rPr>
      </w:pPr>
    </w:p>
    <w:p w14:paraId="669DD2BF"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12. Сведения об обеспечении исполнения обязательств по облигациям выпуска (дополнительного выпуска)</w:t>
      </w:r>
    </w:p>
    <w:p w14:paraId="4FAACA91"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12.1. Сведения о лице, предоставляющем обеспечение исполнения обязательств по облигациям</w:t>
      </w:r>
    </w:p>
    <w:p w14:paraId="662A0D11"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Предоставление обеспечения по Облигациям выпуска не предусмотрено.</w:t>
      </w:r>
    </w:p>
    <w:p w14:paraId="764430B2" w14:textId="77777777" w:rsidR="00F41BCE" w:rsidRPr="00F41BCE" w:rsidRDefault="00F41BCE" w:rsidP="00F41BCE">
      <w:pPr>
        <w:autoSpaceDE/>
        <w:autoSpaceDN/>
        <w:ind w:firstLine="567"/>
        <w:jc w:val="both"/>
        <w:rPr>
          <w:rFonts w:ascii="Verdana" w:hAnsi="Verdana"/>
          <w:sz w:val="16"/>
          <w:szCs w:val="16"/>
        </w:rPr>
      </w:pPr>
    </w:p>
    <w:p w14:paraId="310D0F9B"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12.2. Условия обеспечения исполнения обязательств по облигациям</w:t>
      </w:r>
    </w:p>
    <w:p w14:paraId="5D1C795C"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Предоставление обеспечения по Облигациям выпуска не предусмотрено.</w:t>
      </w:r>
    </w:p>
    <w:p w14:paraId="2868A646" w14:textId="77777777" w:rsidR="00F41BCE" w:rsidRPr="00F41BCE" w:rsidRDefault="00F41BCE" w:rsidP="00F41BCE">
      <w:pPr>
        <w:autoSpaceDE/>
        <w:autoSpaceDN/>
        <w:ind w:firstLine="567"/>
        <w:jc w:val="both"/>
        <w:rPr>
          <w:rFonts w:ascii="Verdana" w:hAnsi="Verdana"/>
          <w:sz w:val="16"/>
          <w:szCs w:val="16"/>
        </w:rPr>
      </w:pPr>
    </w:p>
    <w:p w14:paraId="51BF9BD4"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13. Сведения о представителе владельцев облигаций</w:t>
      </w:r>
    </w:p>
    <w:p w14:paraId="3EC9EA09"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sz w:val="16"/>
          <w:szCs w:val="16"/>
        </w:rPr>
        <w:t xml:space="preserve">Полное фирменное наименование представителя владельцев облигаций: </w:t>
      </w:r>
      <w:r w:rsidRPr="00F41BCE">
        <w:rPr>
          <w:rFonts w:ascii="Verdana" w:hAnsi="Verdana"/>
          <w:b/>
          <w:sz w:val="16"/>
          <w:szCs w:val="16"/>
        </w:rPr>
        <w:t>Акционерное общество «Управляющая компания Глобал Капитал»</w:t>
      </w:r>
    </w:p>
    <w:p w14:paraId="632422D3" w14:textId="1D02658B" w:rsidR="00F41BCE" w:rsidRPr="00F41BCE" w:rsidRDefault="00F41BCE" w:rsidP="00F41BCE">
      <w:pPr>
        <w:autoSpaceDE/>
        <w:autoSpaceDN/>
        <w:ind w:firstLine="567"/>
        <w:jc w:val="both"/>
        <w:rPr>
          <w:rFonts w:ascii="Verdana" w:hAnsi="Verdana"/>
          <w:b/>
          <w:sz w:val="16"/>
          <w:szCs w:val="16"/>
        </w:rPr>
      </w:pPr>
      <w:r w:rsidRPr="00F41BCE">
        <w:rPr>
          <w:rFonts w:ascii="Verdana" w:hAnsi="Verdana"/>
          <w:sz w:val="16"/>
          <w:szCs w:val="16"/>
        </w:rPr>
        <w:t xml:space="preserve">Место нахождения представителя владельцев облигаций: </w:t>
      </w:r>
      <w:r w:rsidRPr="00F41BCE">
        <w:rPr>
          <w:rFonts w:ascii="Verdana" w:hAnsi="Verdana"/>
          <w:b/>
          <w:sz w:val="16"/>
          <w:szCs w:val="16"/>
        </w:rPr>
        <w:t>123022, г. Москва, ул. Красная П</w:t>
      </w:r>
      <w:r w:rsidR="003625AC">
        <w:rPr>
          <w:rFonts w:ascii="Verdana" w:hAnsi="Verdana"/>
          <w:b/>
          <w:sz w:val="16"/>
          <w:szCs w:val="16"/>
        </w:rPr>
        <w:t>ресня, д.26, стр.2, комната 9А</w:t>
      </w:r>
    </w:p>
    <w:p w14:paraId="7C58E465"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Основной государственный регистрационный номер (ОГРН): </w:t>
      </w:r>
      <w:r w:rsidRPr="00F41BCE">
        <w:rPr>
          <w:rFonts w:ascii="Verdana" w:hAnsi="Verdana"/>
          <w:b/>
          <w:sz w:val="16"/>
          <w:szCs w:val="16"/>
        </w:rPr>
        <w:t>1047796805924 от 25.10.2004</w:t>
      </w:r>
    </w:p>
    <w:p w14:paraId="793EFE89" w14:textId="77777777" w:rsidR="00F41BCE" w:rsidRPr="00F41BCE" w:rsidRDefault="00F41BCE" w:rsidP="00F41BCE">
      <w:pPr>
        <w:autoSpaceDE/>
        <w:autoSpaceDN/>
        <w:ind w:firstLine="567"/>
        <w:jc w:val="both"/>
        <w:rPr>
          <w:rFonts w:ascii="Verdana" w:hAnsi="Verdana"/>
          <w:sz w:val="16"/>
          <w:szCs w:val="16"/>
        </w:rPr>
      </w:pPr>
      <w:r w:rsidRPr="00F41BCE">
        <w:rPr>
          <w:rFonts w:ascii="Verdana" w:hAnsi="Verdana"/>
          <w:sz w:val="16"/>
          <w:szCs w:val="16"/>
        </w:rPr>
        <w:t xml:space="preserve">Идентификационный номер налогоплательщика (ИНН): </w:t>
      </w:r>
      <w:r w:rsidRPr="00F41BCE">
        <w:rPr>
          <w:rFonts w:ascii="Verdana" w:hAnsi="Verdana"/>
          <w:b/>
          <w:sz w:val="16"/>
          <w:szCs w:val="16"/>
        </w:rPr>
        <w:t>7710561645</w:t>
      </w:r>
    </w:p>
    <w:p w14:paraId="00B7B3C0" w14:textId="77777777" w:rsidR="00F41BCE" w:rsidRPr="00F41BCE" w:rsidRDefault="00F41BCE" w:rsidP="00F41BCE">
      <w:pPr>
        <w:autoSpaceDE/>
        <w:autoSpaceDN/>
        <w:ind w:firstLine="567"/>
        <w:jc w:val="both"/>
        <w:rPr>
          <w:rFonts w:ascii="Verdana" w:hAnsi="Verdana"/>
          <w:sz w:val="16"/>
          <w:szCs w:val="16"/>
        </w:rPr>
      </w:pPr>
    </w:p>
    <w:p w14:paraId="22778878"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5EBB3484"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обязуется по требованию заинтересованного лица предоставить ему копию настоящего решения о выпуске ценных бумаг за плату, не превышающую затраты на ее изготовление.</w:t>
      </w:r>
    </w:p>
    <w:p w14:paraId="4EDA97E3" w14:textId="77777777" w:rsidR="00F41BCE" w:rsidRPr="00F41BCE" w:rsidRDefault="00F41BCE" w:rsidP="00F41BCE">
      <w:pPr>
        <w:autoSpaceDE/>
        <w:autoSpaceDN/>
        <w:ind w:firstLine="567"/>
        <w:jc w:val="both"/>
        <w:rPr>
          <w:rFonts w:ascii="Verdana" w:hAnsi="Verdana"/>
          <w:sz w:val="16"/>
          <w:szCs w:val="16"/>
        </w:rPr>
      </w:pPr>
    </w:p>
    <w:p w14:paraId="3301BF39"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511CCCA"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76EA4E7A" w14:textId="77777777" w:rsidR="00F41BCE" w:rsidRPr="00F41BCE" w:rsidRDefault="00F41BCE" w:rsidP="00F41BCE">
      <w:pPr>
        <w:autoSpaceDE/>
        <w:autoSpaceDN/>
        <w:ind w:firstLine="567"/>
        <w:jc w:val="both"/>
        <w:rPr>
          <w:rFonts w:ascii="Verdana" w:hAnsi="Verdana"/>
          <w:sz w:val="16"/>
          <w:szCs w:val="16"/>
        </w:rPr>
      </w:pPr>
    </w:p>
    <w:p w14:paraId="15D18A25"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22AD6F9B" w14:textId="77777777" w:rsidR="00F41BCE" w:rsidRPr="00F41BCE" w:rsidRDefault="00F41BCE" w:rsidP="00F41BCE">
      <w:pPr>
        <w:autoSpaceDE/>
        <w:autoSpaceDN/>
        <w:ind w:firstLine="567"/>
        <w:jc w:val="both"/>
        <w:rPr>
          <w:rFonts w:ascii="Verdana" w:hAnsi="Verdana"/>
          <w:b/>
          <w:sz w:val="16"/>
          <w:szCs w:val="16"/>
        </w:rPr>
      </w:pPr>
      <w:r w:rsidRPr="00F41BCE">
        <w:rPr>
          <w:rFonts w:ascii="Verdana" w:hAnsi="Verdana"/>
          <w:b/>
          <w:sz w:val="16"/>
          <w:szCs w:val="16"/>
        </w:rPr>
        <w:t>Предоставление обеспечения по Облигациям не предусмотрено.</w:t>
      </w:r>
    </w:p>
    <w:p w14:paraId="729F4FB1" w14:textId="77777777" w:rsidR="00F41BCE" w:rsidRPr="00F41BCE" w:rsidRDefault="00F41BCE" w:rsidP="00F41BCE">
      <w:pPr>
        <w:autoSpaceDE/>
        <w:autoSpaceDN/>
        <w:ind w:firstLine="567"/>
        <w:jc w:val="both"/>
        <w:rPr>
          <w:rFonts w:ascii="Verdana" w:hAnsi="Verdana"/>
          <w:sz w:val="16"/>
          <w:szCs w:val="16"/>
        </w:rPr>
      </w:pPr>
    </w:p>
    <w:p w14:paraId="64C136F4" w14:textId="77777777" w:rsidR="00F41BCE" w:rsidRPr="00F41BCE" w:rsidRDefault="00F41BCE" w:rsidP="00F41BCE">
      <w:pPr>
        <w:autoSpaceDE/>
        <w:autoSpaceDN/>
        <w:spacing w:line="312" w:lineRule="auto"/>
        <w:ind w:firstLine="567"/>
        <w:jc w:val="both"/>
        <w:rPr>
          <w:rFonts w:ascii="Verdana" w:hAnsi="Verdana"/>
          <w:sz w:val="16"/>
          <w:szCs w:val="16"/>
        </w:rPr>
      </w:pPr>
      <w:r w:rsidRPr="00F41BCE">
        <w:rPr>
          <w:rFonts w:ascii="Verdana" w:hAnsi="Verdana"/>
          <w:sz w:val="16"/>
          <w:szCs w:val="16"/>
        </w:rPr>
        <w:t>17. Иные сведения, предусмотренные Стандартами эмиссии</w:t>
      </w:r>
    </w:p>
    <w:p w14:paraId="63662001"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1. Облигации допускаются к свободному обращению на биржевом и внебиржевом рынках.</w:t>
      </w:r>
    </w:p>
    <w:p w14:paraId="5FE6BFBF"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Нерезиденты могут приобретать Облигации в соответствии с действующим законодательством и нормативными актами Российской Федерации.</w:t>
      </w:r>
    </w:p>
    <w:p w14:paraId="3256E61E"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w:t>
      </w:r>
    </w:p>
    <w:p w14:paraId="4AC6DDAC"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Обращение Облигаций на вторичном рынке производится в соответствии с действующим законодательством Российской Федерации.</w:t>
      </w:r>
    </w:p>
    <w:p w14:paraId="4A32E1FB"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На внебиржевом рынке Облигации обращаются без ограничений до даты погашения Облигаций.</w:t>
      </w:r>
    </w:p>
    <w:p w14:paraId="1D143380"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На биржевом рынке, в случае допуска облигаций к обращению на бирже, Облигации обращаются с изъятиями, установленными организаторами торговли на финансовом рынке.</w:t>
      </w:r>
    </w:p>
    <w:p w14:paraId="2B087CC2" w14:textId="77777777" w:rsidR="00F41BCE" w:rsidRPr="00F41BCE" w:rsidRDefault="00F41BCE" w:rsidP="00F41BCE">
      <w:pPr>
        <w:adjustRightInd w:val="0"/>
        <w:ind w:firstLine="567"/>
        <w:jc w:val="both"/>
        <w:outlineLvl w:val="0"/>
        <w:rPr>
          <w:rFonts w:ascii="Verdana" w:hAnsi="Verdana"/>
          <w:b/>
          <w:sz w:val="16"/>
          <w:szCs w:val="16"/>
        </w:rPr>
      </w:pPr>
    </w:p>
    <w:p w14:paraId="7FA6EE59"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2. В любой день между датой начала размещения и Датой погашения Облигаций величина накопленного купонного дохода (НКД) по Облигации рассчитывается по следующей формуле:</w:t>
      </w:r>
    </w:p>
    <w:p w14:paraId="4212BE4C"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НКД = Nom * Cj * (Т - T(j-1)) / 365 / 100%,</w:t>
      </w:r>
    </w:p>
    <w:p w14:paraId="641B4E16"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где</w:t>
      </w:r>
    </w:p>
    <w:p w14:paraId="068F9217"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НКД - накопленный купонный доход, руб.;</w:t>
      </w:r>
    </w:p>
    <w:p w14:paraId="4CE425A4"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j - порядковый номер текущего купонного периода, j = 1, 2…10;</w:t>
      </w:r>
    </w:p>
    <w:p w14:paraId="6784E1A3"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Nom – номинальная стоимость одной Облигации, руб.;</w:t>
      </w:r>
    </w:p>
    <w:p w14:paraId="6FD11AFB"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Cj - размер процентной ставки j - того купона в процентах годовых (%);</w:t>
      </w:r>
    </w:p>
    <w:p w14:paraId="4404F72F"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Т - дата расчета накопленного купонного дохода внутри j - купонного периода;</w:t>
      </w:r>
    </w:p>
    <w:p w14:paraId="0D8BA46A"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T(j-1) - дата начала купонного периода j - того купона (для случая первого купонного периода Т(j-1) – это дата начала размещения Облигаций).</w:t>
      </w:r>
    </w:p>
    <w:p w14:paraId="412F1DEC" w14:textId="77777777" w:rsidR="00F41BCE" w:rsidRPr="00F41BCE" w:rsidRDefault="00F41BCE" w:rsidP="00F41BCE">
      <w:pPr>
        <w:adjustRightInd w:val="0"/>
        <w:ind w:firstLine="567"/>
        <w:jc w:val="both"/>
        <w:outlineLvl w:val="0"/>
        <w:rPr>
          <w:rFonts w:ascii="Verdana" w:hAnsi="Verdana"/>
          <w:b/>
          <w:sz w:val="16"/>
          <w:szCs w:val="16"/>
        </w:rPr>
      </w:pPr>
    </w:p>
    <w:p w14:paraId="479BAF0A"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5 -9 (включительно).</w:t>
      </w:r>
    </w:p>
    <w:p w14:paraId="3A96F756" w14:textId="77777777" w:rsidR="00F41BCE" w:rsidRPr="00F41BCE" w:rsidRDefault="00F41BCE" w:rsidP="00F41BCE">
      <w:pPr>
        <w:adjustRightInd w:val="0"/>
        <w:ind w:firstLine="567"/>
        <w:jc w:val="both"/>
        <w:outlineLvl w:val="0"/>
        <w:rPr>
          <w:rFonts w:ascii="Verdana" w:hAnsi="Verdana"/>
          <w:b/>
          <w:sz w:val="16"/>
          <w:szCs w:val="16"/>
        </w:rPr>
      </w:pPr>
    </w:p>
    <w:p w14:paraId="4C9B7CE0"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3. Сведения в отношении наименований, местонахождений, лицензий и других реквизитов обществ (организаций), указанных в Решении о выпуске ценных бумаг и Проспекте ценных бумаг, представлены в соответствии с действующими на момент утверждения Решения о выпуске ценных бумаг и Проспекта ценных бумаг 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Решении о выпуске ценных бумаг и Проспекте ценных бумаг, данную информацию следует читать с учетом соответствующих изменений.</w:t>
      </w:r>
    </w:p>
    <w:p w14:paraId="04128707" w14:textId="77777777" w:rsidR="00F41BCE" w:rsidRPr="00F41BCE" w:rsidRDefault="00F41BCE" w:rsidP="00F41BCE">
      <w:pPr>
        <w:adjustRightInd w:val="0"/>
        <w:ind w:firstLine="567"/>
        <w:jc w:val="both"/>
        <w:outlineLvl w:val="0"/>
        <w:rPr>
          <w:rFonts w:ascii="Verdana" w:hAnsi="Verdana"/>
          <w:b/>
          <w:sz w:val="16"/>
          <w:szCs w:val="16"/>
        </w:rPr>
      </w:pPr>
    </w:p>
    <w:p w14:paraId="55D2CF5D" w14:textId="77777777" w:rsidR="00F41BCE" w:rsidRPr="00F41BCE" w:rsidRDefault="00F41BCE" w:rsidP="00F41BCE">
      <w:pPr>
        <w:adjustRightInd w:val="0"/>
        <w:ind w:firstLine="567"/>
        <w:jc w:val="both"/>
        <w:outlineLvl w:val="0"/>
        <w:rPr>
          <w:rFonts w:ascii="Verdana" w:hAnsi="Verdana"/>
          <w:b/>
          <w:sz w:val="16"/>
          <w:szCs w:val="16"/>
        </w:rPr>
      </w:pPr>
      <w:r w:rsidRPr="00F41BCE">
        <w:rPr>
          <w:rFonts w:ascii="Verdana" w:hAnsi="Verdana"/>
          <w:b/>
          <w:sz w:val="16"/>
          <w:szCs w:val="16"/>
        </w:rPr>
        <w:t>4.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ценных бумаг, положения (требования, условия), закрепленные Решением о выпуске ценных бумаг, Проспектом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346BB1D6" w14:textId="77777777" w:rsidR="006C7742" w:rsidRPr="00F41BCE" w:rsidRDefault="006C7742" w:rsidP="006C7742">
      <w:pPr>
        <w:adjustRightInd w:val="0"/>
        <w:ind w:firstLine="709"/>
        <w:jc w:val="both"/>
        <w:outlineLvl w:val="0"/>
        <w:rPr>
          <w:rFonts w:ascii="Verdana" w:hAnsi="Verdana"/>
          <w:b/>
          <w:sz w:val="16"/>
          <w:szCs w:val="16"/>
        </w:rPr>
      </w:pPr>
    </w:p>
    <w:sectPr w:rsidR="006C7742" w:rsidRPr="00F41BCE" w:rsidSect="0039297F">
      <w:footerReference w:type="even" r:id="rId10"/>
      <w:footerReference w:type="default" r:id="rId11"/>
      <w:pgSz w:w="11906" w:h="16838"/>
      <w:pgMar w:top="426" w:right="707" w:bottom="426" w:left="1134" w:header="397"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5A2C1" w14:textId="77777777" w:rsidR="009048D8" w:rsidRDefault="009048D8">
      <w:r>
        <w:separator/>
      </w:r>
    </w:p>
  </w:endnote>
  <w:endnote w:type="continuationSeparator" w:id="0">
    <w:p w14:paraId="045934D6" w14:textId="77777777" w:rsidR="009048D8" w:rsidRDefault="0090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8ED52" w14:textId="77777777" w:rsidR="00CC4705" w:rsidRDefault="00CC4705" w:rsidP="00BA548D">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2154B2B" w14:textId="77777777" w:rsidR="00CC4705" w:rsidRDefault="00CC4705" w:rsidP="00E9523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4313" w14:textId="7CEDCCB2" w:rsidR="00CC4705" w:rsidRDefault="00CC4705" w:rsidP="00BA548D">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097179">
      <w:rPr>
        <w:rStyle w:val="af3"/>
        <w:noProof/>
      </w:rPr>
      <w:t>28</w:t>
    </w:r>
    <w:r>
      <w:rPr>
        <w:rStyle w:val="af3"/>
      </w:rPr>
      <w:fldChar w:fldCharType="end"/>
    </w:r>
  </w:p>
  <w:p w14:paraId="1C7CFA15" w14:textId="77777777" w:rsidR="00CC4705" w:rsidRDefault="00CC4705" w:rsidP="00E95238">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D588E" w14:textId="77777777" w:rsidR="00CC4705" w:rsidRDefault="00CC4705" w:rsidP="00BA548D">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07AF144" w14:textId="77777777" w:rsidR="00CC4705" w:rsidRDefault="00CC4705" w:rsidP="00E95238">
    <w:pPr>
      <w:pStyle w:val="a5"/>
      <w:ind w:right="360"/>
    </w:pPr>
  </w:p>
  <w:p w14:paraId="557B50AD" w14:textId="77777777" w:rsidR="00CC4705" w:rsidRDefault="00CC470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470F" w14:textId="06A4AC5D" w:rsidR="00CC4705" w:rsidRDefault="00CC4705" w:rsidP="00BA548D">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451CBF">
      <w:rPr>
        <w:rStyle w:val="af3"/>
        <w:noProof/>
      </w:rPr>
      <w:t>65</w:t>
    </w:r>
    <w:r>
      <w:rPr>
        <w:rStyle w:val="af3"/>
      </w:rPr>
      <w:fldChar w:fldCharType="end"/>
    </w:r>
  </w:p>
  <w:p w14:paraId="7D80F60B" w14:textId="77777777" w:rsidR="00CC4705" w:rsidRDefault="00CC4705" w:rsidP="00E95238">
    <w:pPr>
      <w:pStyle w:val="a5"/>
      <w:ind w:right="360"/>
    </w:pPr>
  </w:p>
  <w:p w14:paraId="5D90C1E8" w14:textId="77777777" w:rsidR="00CC4705" w:rsidRDefault="00CC47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4707D" w14:textId="77777777" w:rsidR="009048D8" w:rsidRDefault="009048D8">
      <w:r>
        <w:separator/>
      </w:r>
    </w:p>
  </w:footnote>
  <w:footnote w:type="continuationSeparator" w:id="0">
    <w:p w14:paraId="27E51A84" w14:textId="77777777" w:rsidR="009048D8" w:rsidRDefault="00904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 w15:restartNumberingAfterBreak="0">
    <w:nsid w:val="020C2A60"/>
    <w:multiLevelType w:val="hybridMultilevel"/>
    <w:tmpl w:val="E59C510C"/>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B13E15"/>
    <w:multiLevelType w:val="hybridMultilevel"/>
    <w:tmpl w:val="C24EAF02"/>
    <w:lvl w:ilvl="0" w:tplc="EC2C058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2F36FE"/>
    <w:multiLevelType w:val="hybridMultilevel"/>
    <w:tmpl w:val="C0DA1F30"/>
    <w:lvl w:ilvl="0" w:tplc="C14616C8">
      <w:start w:val="1"/>
      <w:numFmt w:val="bullet"/>
      <w:lvlText w:val=""/>
      <w:lvlJc w:val="left"/>
      <w:pPr>
        <w:tabs>
          <w:tab w:val="num" w:pos="3567"/>
        </w:tabs>
        <w:ind w:left="3567" w:hanging="360"/>
      </w:pPr>
      <w:rPr>
        <w:rFonts w:ascii="Symbol" w:hAnsi="Symbol" w:hint="default"/>
        <w:b/>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88B4C37"/>
    <w:multiLevelType w:val="hybridMultilevel"/>
    <w:tmpl w:val="438EF5CC"/>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BB3C08"/>
    <w:multiLevelType w:val="hybridMultilevel"/>
    <w:tmpl w:val="9314FC28"/>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165F3F"/>
    <w:multiLevelType w:val="hybridMultilevel"/>
    <w:tmpl w:val="8DD00A68"/>
    <w:lvl w:ilvl="0" w:tplc="7A68514A">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5022E40">
      <w:start w:val="1"/>
      <w:numFmt w:val="bullet"/>
      <w:lvlText w:val="o"/>
      <w:lvlJc w:val="left"/>
      <w:pPr>
        <w:ind w:left="164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A4282AB8">
      <w:start w:val="1"/>
      <w:numFmt w:val="bullet"/>
      <w:lvlText w:val="▪"/>
      <w:lvlJc w:val="left"/>
      <w:pPr>
        <w:ind w:left="236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1A72D210">
      <w:start w:val="1"/>
      <w:numFmt w:val="bullet"/>
      <w:lvlText w:val="•"/>
      <w:lvlJc w:val="left"/>
      <w:pPr>
        <w:ind w:left="30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E261BB2">
      <w:start w:val="1"/>
      <w:numFmt w:val="bullet"/>
      <w:lvlText w:val="o"/>
      <w:lvlJc w:val="left"/>
      <w:pPr>
        <w:ind w:left="380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0396DACA">
      <w:start w:val="1"/>
      <w:numFmt w:val="bullet"/>
      <w:lvlText w:val="▪"/>
      <w:lvlJc w:val="left"/>
      <w:pPr>
        <w:ind w:left="45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3AC16E0">
      <w:start w:val="1"/>
      <w:numFmt w:val="bullet"/>
      <w:lvlText w:val="•"/>
      <w:lvlJc w:val="left"/>
      <w:pPr>
        <w:ind w:left="524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01545832">
      <w:start w:val="1"/>
      <w:numFmt w:val="bullet"/>
      <w:lvlText w:val="o"/>
      <w:lvlJc w:val="left"/>
      <w:pPr>
        <w:ind w:left="596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ECB2EDBA">
      <w:start w:val="1"/>
      <w:numFmt w:val="bullet"/>
      <w:lvlText w:val="▪"/>
      <w:lvlJc w:val="left"/>
      <w:pPr>
        <w:ind w:left="66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4A14F3"/>
    <w:multiLevelType w:val="hybridMultilevel"/>
    <w:tmpl w:val="C93EF8DE"/>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8A50A07"/>
    <w:multiLevelType w:val="hybridMultilevel"/>
    <w:tmpl w:val="BE762F32"/>
    <w:lvl w:ilvl="0" w:tplc="EC2C058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D2578B"/>
    <w:multiLevelType w:val="hybridMultilevel"/>
    <w:tmpl w:val="78A263F2"/>
    <w:lvl w:ilvl="0" w:tplc="04090001">
      <w:start w:val="1"/>
      <w:numFmt w:val="bullet"/>
      <w:pStyle w:val="1"/>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F697F08"/>
    <w:multiLevelType w:val="hybridMultilevel"/>
    <w:tmpl w:val="5BE828CC"/>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04F0988"/>
    <w:multiLevelType w:val="hybridMultilevel"/>
    <w:tmpl w:val="425AE336"/>
    <w:lvl w:ilvl="0" w:tplc="BA56F9B0">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2" w15:restartNumberingAfterBreak="0">
    <w:nsid w:val="3105403D"/>
    <w:multiLevelType w:val="hybridMultilevel"/>
    <w:tmpl w:val="2AA8F274"/>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3D1342"/>
    <w:multiLevelType w:val="hybridMultilevel"/>
    <w:tmpl w:val="75D270BA"/>
    <w:lvl w:ilvl="0" w:tplc="3E92E8FA">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4" w15:restartNumberingAfterBreak="0">
    <w:nsid w:val="3B1376CC"/>
    <w:multiLevelType w:val="hybridMultilevel"/>
    <w:tmpl w:val="7D02251A"/>
    <w:lvl w:ilvl="0" w:tplc="EC2C058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0B385D"/>
    <w:multiLevelType w:val="hybridMultilevel"/>
    <w:tmpl w:val="45648D8C"/>
    <w:lvl w:ilvl="0" w:tplc="AD9600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937169F"/>
    <w:multiLevelType w:val="hybridMultilevel"/>
    <w:tmpl w:val="220215A0"/>
    <w:lvl w:ilvl="0" w:tplc="9366485C">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17" w15:restartNumberingAfterBreak="0">
    <w:nsid w:val="4B4441AA"/>
    <w:multiLevelType w:val="hybridMultilevel"/>
    <w:tmpl w:val="425AE336"/>
    <w:lvl w:ilvl="0" w:tplc="BA56F9B0">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8" w15:restartNumberingAfterBreak="0">
    <w:nsid w:val="4FD722E2"/>
    <w:multiLevelType w:val="hybridMultilevel"/>
    <w:tmpl w:val="E38C2F68"/>
    <w:lvl w:ilvl="0" w:tplc="0DF6DD98">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CFE24BA">
      <w:start w:val="1"/>
      <w:numFmt w:val="bullet"/>
      <w:lvlText w:val="o"/>
      <w:lvlJc w:val="left"/>
      <w:pPr>
        <w:ind w:left="164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662652EC">
      <w:start w:val="1"/>
      <w:numFmt w:val="bullet"/>
      <w:lvlText w:val="▪"/>
      <w:lvlJc w:val="left"/>
      <w:pPr>
        <w:ind w:left="236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BB16E922">
      <w:start w:val="1"/>
      <w:numFmt w:val="bullet"/>
      <w:lvlText w:val="•"/>
      <w:lvlJc w:val="left"/>
      <w:pPr>
        <w:ind w:left="30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7E1A3414">
      <w:start w:val="1"/>
      <w:numFmt w:val="bullet"/>
      <w:lvlText w:val="o"/>
      <w:lvlJc w:val="left"/>
      <w:pPr>
        <w:ind w:left="380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AB0CB90">
      <w:start w:val="1"/>
      <w:numFmt w:val="bullet"/>
      <w:lvlText w:val="▪"/>
      <w:lvlJc w:val="left"/>
      <w:pPr>
        <w:ind w:left="45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1AAF400">
      <w:start w:val="1"/>
      <w:numFmt w:val="bullet"/>
      <w:lvlText w:val="•"/>
      <w:lvlJc w:val="left"/>
      <w:pPr>
        <w:ind w:left="524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2ED892AA">
      <w:start w:val="1"/>
      <w:numFmt w:val="bullet"/>
      <w:lvlText w:val="o"/>
      <w:lvlJc w:val="left"/>
      <w:pPr>
        <w:ind w:left="596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FCA23CE">
      <w:start w:val="1"/>
      <w:numFmt w:val="bullet"/>
      <w:lvlText w:val="▪"/>
      <w:lvlJc w:val="left"/>
      <w:pPr>
        <w:ind w:left="66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3C4819"/>
    <w:multiLevelType w:val="hybridMultilevel"/>
    <w:tmpl w:val="425AE336"/>
    <w:lvl w:ilvl="0" w:tplc="BA56F9B0">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0" w15:restartNumberingAfterBreak="0">
    <w:nsid w:val="51600723"/>
    <w:multiLevelType w:val="hybridMultilevel"/>
    <w:tmpl w:val="E558FE8C"/>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2F7244E"/>
    <w:multiLevelType w:val="hybridMultilevel"/>
    <w:tmpl w:val="D758E820"/>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52D5F9E"/>
    <w:multiLevelType w:val="hybridMultilevel"/>
    <w:tmpl w:val="91C26056"/>
    <w:lvl w:ilvl="0" w:tplc="3588222E">
      <w:start w:val="1"/>
      <w:numFmt w:val="bullet"/>
      <w:lvlText w:val="-"/>
      <w:lvlJc w:val="left"/>
      <w:pPr>
        <w:ind w:left="1440" w:hanging="360"/>
      </w:pPr>
      <w:rPr>
        <w:rFonts w:ascii="Times New Roman" w:eastAsia="Times New Roman" w:hAnsi="Times New Roman" w:cs="Times New Roman" w:hint="default"/>
        <w:b/>
        <w:bCs/>
        <w:i/>
        <w:iCs/>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8A61D69"/>
    <w:multiLevelType w:val="hybridMultilevel"/>
    <w:tmpl w:val="141CFBF8"/>
    <w:lvl w:ilvl="0" w:tplc="066EEDAA">
      <w:start w:val="1"/>
      <w:numFmt w:val="decimal"/>
      <w:lvlText w:val="%1."/>
      <w:lvlJc w:val="left"/>
      <w:pPr>
        <w:ind w:left="894"/>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1" w:tplc="3588222E">
      <w:start w:val="1"/>
      <w:numFmt w:val="bullet"/>
      <w:lvlText w:val="-"/>
      <w:lvlJc w:val="left"/>
      <w:pPr>
        <w:ind w:left="131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B42A360E">
      <w:start w:val="1"/>
      <w:numFmt w:val="bullet"/>
      <w:lvlText w:val="▪"/>
      <w:lvlJc w:val="left"/>
      <w:pPr>
        <w:ind w:left="16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063CAE22">
      <w:start w:val="1"/>
      <w:numFmt w:val="bullet"/>
      <w:lvlText w:val="•"/>
      <w:lvlJc w:val="left"/>
      <w:pPr>
        <w:ind w:left="235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BC98C31C">
      <w:start w:val="1"/>
      <w:numFmt w:val="bullet"/>
      <w:lvlText w:val="o"/>
      <w:lvlJc w:val="left"/>
      <w:pPr>
        <w:ind w:left="307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928EDA06">
      <w:start w:val="1"/>
      <w:numFmt w:val="bullet"/>
      <w:lvlText w:val="▪"/>
      <w:lvlJc w:val="left"/>
      <w:pPr>
        <w:ind w:left="379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CE61FF4">
      <w:start w:val="1"/>
      <w:numFmt w:val="bullet"/>
      <w:lvlText w:val="•"/>
      <w:lvlJc w:val="left"/>
      <w:pPr>
        <w:ind w:left="451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1A4C16EC">
      <w:start w:val="1"/>
      <w:numFmt w:val="bullet"/>
      <w:lvlText w:val="o"/>
      <w:lvlJc w:val="left"/>
      <w:pPr>
        <w:ind w:left="52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D3284270">
      <w:start w:val="1"/>
      <w:numFmt w:val="bullet"/>
      <w:lvlText w:val="▪"/>
      <w:lvlJc w:val="left"/>
      <w:pPr>
        <w:ind w:left="595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CC3BFD"/>
    <w:multiLevelType w:val="hybridMultilevel"/>
    <w:tmpl w:val="29F63426"/>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11579"/>
    <w:multiLevelType w:val="hybridMultilevel"/>
    <w:tmpl w:val="0322A936"/>
    <w:lvl w:ilvl="0" w:tplc="C14616C8">
      <w:start w:val="1"/>
      <w:numFmt w:val="bullet"/>
      <w:lvlText w:val=""/>
      <w:lvlJc w:val="left"/>
      <w:pPr>
        <w:tabs>
          <w:tab w:val="num" w:pos="2858"/>
        </w:tabs>
        <w:ind w:left="2858" w:hanging="360"/>
      </w:pPr>
      <w:rPr>
        <w:rFonts w:ascii="Symbol" w:hAnsi="Symbol" w:hint="default"/>
        <w:b/>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615C5B98"/>
    <w:multiLevelType w:val="hybridMultilevel"/>
    <w:tmpl w:val="35C2E24A"/>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4B36418"/>
    <w:multiLevelType w:val="hybridMultilevel"/>
    <w:tmpl w:val="6540A236"/>
    <w:lvl w:ilvl="0" w:tplc="EC2C05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A3DDD"/>
    <w:multiLevelType w:val="hybridMultilevel"/>
    <w:tmpl w:val="0682F166"/>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9"/>
  </w:num>
  <w:num w:numId="3">
    <w:abstractNumId w:val="3"/>
  </w:num>
  <w:num w:numId="4">
    <w:abstractNumId w:val="4"/>
  </w:num>
  <w:num w:numId="5">
    <w:abstractNumId w:val="21"/>
  </w:num>
  <w:num w:numId="6">
    <w:abstractNumId w:val="27"/>
  </w:num>
  <w:num w:numId="7">
    <w:abstractNumId w:val="2"/>
  </w:num>
  <w:num w:numId="8">
    <w:abstractNumId w:val="8"/>
  </w:num>
  <w:num w:numId="9">
    <w:abstractNumId w:val="1"/>
  </w:num>
  <w:num w:numId="10">
    <w:abstractNumId w:val="14"/>
  </w:num>
  <w:num w:numId="11">
    <w:abstractNumId w:val="7"/>
  </w:num>
  <w:num w:numId="12">
    <w:abstractNumId w:val="20"/>
  </w:num>
  <w:num w:numId="13">
    <w:abstractNumId w:val="26"/>
  </w:num>
  <w:num w:numId="14">
    <w:abstractNumId w:val="28"/>
  </w:num>
  <w:num w:numId="15">
    <w:abstractNumId w:val="12"/>
  </w:num>
  <w:num w:numId="16">
    <w:abstractNumId w:val="24"/>
  </w:num>
  <w:num w:numId="17">
    <w:abstractNumId w:val="10"/>
  </w:num>
  <w:num w:numId="18">
    <w:abstractNumId w:val="5"/>
  </w:num>
  <w:num w:numId="19">
    <w:abstractNumId w:val="17"/>
  </w:num>
  <w:num w:numId="20">
    <w:abstractNumId w:val="23"/>
  </w:num>
  <w:num w:numId="21">
    <w:abstractNumId w:val="6"/>
  </w:num>
  <w:num w:numId="22">
    <w:abstractNumId w:val="18"/>
  </w:num>
  <w:num w:numId="23">
    <w:abstractNumId w:val="16"/>
  </w:num>
  <w:num w:numId="24">
    <w:abstractNumId w:val="22"/>
  </w:num>
  <w:num w:numId="25">
    <w:abstractNumId w:val="15"/>
  </w:num>
  <w:num w:numId="26">
    <w:abstractNumId w:val="19"/>
  </w:num>
  <w:num w:numId="27">
    <w:abstractNumId w:val="11"/>
  </w:num>
  <w:num w:numId="2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2F"/>
    <w:rsid w:val="0000009A"/>
    <w:rsid w:val="00003584"/>
    <w:rsid w:val="000040EB"/>
    <w:rsid w:val="000069A0"/>
    <w:rsid w:val="0000736F"/>
    <w:rsid w:val="000075B0"/>
    <w:rsid w:val="00010062"/>
    <w:rsid w:val="000105BC"/>
    <w:rsid w:val="000106FA"/>
    <w:rsid w:val="0001404F"/>
    <w:rsid w:val="00016451"/>
    <w:rsid w:val="00017EDA"/>
    <w:rsid w:val="0002130B"/>
    <w:rsid w:val="00021450"/>
    <w:rsid w:val="00022CFF"/>
    <w:rsid w:val="000239BD"/>
    <w:rsid w:val="00026AE4"/>
    <w:rsid w:val="000326F7"/>
    <w:rsid w:val="00033330"/>
    <w:rsid w:val="0003370C"/>
    <w:rsid w:val="000346C3"/>
    <w:rsid w:val="000348F0"/>
    <w:rsid w:val="00034BB4"/>
    <w:rsid w:val="000423D5"/>
    <w:rsid w:val="00042D30"/>
    <w:rsid w:val="00043C99"/>
    <w:rsid w:val="00044B40"/>
    <w:rsid w:val="00050287"/>
    <w:rsid w:val="000518FA"/>
    <w:rsid w:val="00054531"/>
    <w:rsid w:val="0005706E"/>
    <w:rsid w:val="00060C8E"/>
    <w:rsid w:val="00060F7A"/>
    <w:rsid w:val="00063C3D"/>
    <w:rsid w:val="00064614"/>
    <w:rsid w:val="00065C1C"/>
    <w:rsid w:val="00066D28"/>
    <w:rsid w:val="0006731E"/>
    <w:rsid w:val="00067ADB"/>
    <w:rsid w:val="000727A4"/>
    <w:rsid w:val="0007345A"/>
    <w:rsid w:val="0007454D"/>
    <w:rsid w:val="0007600A"/>
    <w:rsid w:val="00076025"/>
    <w:rsid w:val="0007630A"/>
    <w:rsid w:val="00076485"/>
    <w:rsid w:val="000804F5"/>
    <w:rsid w:val="000816F1"/>
    <w:rsid w:val="00081887"/>
    <w:rsid w:val="00084897"/>
    <w:rsid w:val="00085116"/>
    <w:rsid w:val="0008557A"/>
    <w:rsid w:val="00085DB5"/>
    <w:rsid w:val="000948C7"/>
    <w:rsid w:val="00095186"/>
    <w:rsid w:val="0009616F"/>
    <w:rsid w:val="00096338"/>
    <w:rsid w:val="000967F1"/>
    <w:rsid w:val="00096A5D"/>
    <w:rsid w:val="00096B6D"/>
    <w:rsid w:val="00097179"/>
    <w:rsid w:val="000979B2"/>
    <w:rsid w:val="00097D92"/>
    <w:rsid w:val="00097DEE"/>
    <w:rsid w:val="000A00FD"/>
    <w:rsid w:val="000A0C54"/>
    <w:rsid w:val="000A2C62"/>
    <w:rsid w:val="000A5811"/>
    <w:rsid w:val="000B08EA"/>
    <w:rsid w:val="000B0BF2"/>
    <w:rsid w:val="000B402E"/>
    <w:rsid w:val="000B5422"/>
    <w:rsid w:val="000B740B"/>
    <w:rsid w:val="000C09DF"/>
    <w:rsid w:val="000C2144"/>
    <w:rsid w:val="000C3B8C"/>
    <w:rsid w:val="000C48B6"/>
    <w:rsid w:val="000C6302"/>
    <w:rsid w:val="000C6E46"/>
    <w:rsid w:val="000D0D3B"/>
    <w:rsid w:val="000D1218"/>
    <w:rsid w:val="000D1B6B"/>
    <w:rsid w:val="000D3991"/>
    <w:rsid w:val="000D51F8"/>
    <w:rsid w:val="000D5274"/>
    <w:rsid w:val="000D714F"/>
    <w:rsid w:val="000D7F6A"/>
    <w:rsid w:val="000E0617"/>
    <w:rsid w:val="000E0D10"/>
    <w:rsid w:val="000E69B9"/>
    <w:rsid w:val="000F2DA5"/>
    <w:rsid w:val="000F4D22"/>
    <w:rsid w:val="00101AB3"/>
    <w:rsid w:val="0010387F"/>
    <w:rsid w:val="0010509F"/>
    <w:rsid w:val="001051A9"/>
    <w:rsid w:val="0010654E"/>
    <w:rsid w:val="00106FDA"/>
    <w:rsid w:val="00107064"/>
    <w:rsid w:val="00111DC0"/>
    <w:rsid w:val="001123CD"/>
    <w:rsid w:val="001148BD"/>
    <w:rsid w:val="0011645A"/>
    <w:rsid w:val="00122194"/>
    <w:rsid w:val="001252FB"/>
    <w:rsid w:val="001314F0"/>
    <w:rsid w:val="001315C2"/>
    <w:rsid w:val="00131722"/>
    <w:rsid w:val="001323E5"/>
    <w:rsid w:val="00132DD1"/>
    <w:rsid w:val="00135587"/>
    <w:rsid w:val="0013588E"/>
    <w:rsid w:val="00135BF5"/>
    <w:rsid w:val="001377BC"/>
    <w:rsid w:val="00137F0D"/>
    <w:rsid w:val="00142DA1"/>
    <w:rsid w:val="001432DC"/>
    <w:rsid w:val="001441F0"/>
    <w:rsid w:val="00144EA1"/>
    <w:rsid w:val="001461F3"/>
    <w:rsid w:val="00146AB5"/>
    <w:rsid w:val="00151242"/>
    <w:rsid w:val="00152113"/>
    <w:rsid w:val="0015309B"/>
    <w:rsid w:val="00153A69"/>
    <w:rsid w:val="001556E2"/>
    <w:rsid w:val="00157447"/>
    <w:rsid w:val="001616E1"/>
    <w:rsid w:val="00163737"/>
    <w:rsid w:val="00163BE0"/>
    <w:rsid w:val="00164DED"/>
    <w:rsid w:val="0017138A"/>
    <w:rsid w:val="00172555"/>
    <w:rsid w:val="00172B43"/>
    <w:rsid w:val="00173FC8"/>
    <w:rsid w:val="00174A94"/>
    <w:rsid w:val="0017638B"/>
    <w:rsid w:val="00180965"/>
    <w:rsid w:val="00181999"/>
    <w:rsid w:val="00183DD6"/>
    <w:rsid w:val="001846BB"/>
    <w:rsid w:val="0018571E"/>
    <w:rsid w:val="00185BF2"/>
    <w:rsid w:val="00186CDF"/>
    <w:rsid w:val="00191146"/>
    <w:rsid w:val="001913CA"/>
    <w:rsid w:val="00193B55"/>
    <w:rsid w:val="00194732"/>
    <w:rsid w:val="00195158"/>
    <w:rsid w:val="001953BD"/>
    <w:rsid w:val="00196748"/>
    <w:rsid w:val="001A169D"/>
    <w:rsid w:val="001A1C41"/>
    <w:rsid w:val="001A29F9"/>
    <w:rsid w:val="001A2FEB"/>
    <w:rsid w:val="001A3C5F"/>
    <w:rsid w:val="001A4F3C"/>
    <w:rsid w:val="001A5C95"/>
    <w:rsid w:val="001A75FA"/>
    <w:rsid w:val="001B1E17"/>
    <w:rsid w:val="001B53EB"/>
    <w:rsid w:val="001B65B3"/>
    <w:rsid w:val="001B6F56"/>
    <w:rsid w:val="001B7ECE"/>
    <w:rsid w:val="001B7FB7"/>
    <w:rsid w:val="001C1B21"/>
    <w:rsid w:val="001C521F"/>
    <w:rsid w:val="001C61C8"/>
    <w:rsid w:val="001D04FF"/>
    <w:rsid w:val="001D6285"/>
    <w:rsid w:val="001D6D12"/>
    <w:rsid w:val="001D70E4"/>
    <w:rsid w:val="001E3686"/>
    <w:rsid w:val="001E37CD"/>
    <w:rsid w:val="001E5108"/>
    <w:rsid w:val="001E5C52"/>
    <w:rsid w:val="001E6212"/>
    <w:rsid w:val="001E765B"/>
    <w:rsid w:val="001E76DE"/>
    <w:rsid w:val="001E7DC8"/>
    <w:rsid w:val="001F2A4C"/>
    <w:rsid w:val="001F2E31"/>
    <w:rsid w:val="001F3BA0"/>
    <w:rsid w:val="001F5FF6"/>
    <w:rsid w:val="002015C9"/>
    <w:rsid w:val="00201F3C"/>
    <w:rsid w:val="00202A47"/>
    <w:rsid w:val="00203AF1"/>
    <w:rsid w:val="00205745"/>
    <w:rsid w:val="0020734A"/>
    <w:rsid w:val="002075F0"/>
    <w:rsid w:val="002115E9"/>
    <w:rsid w:val="0021194F"/>
    <w:rsid w:val="00211AB3"/>
    <w:rsid w:val="00211EFC"/>
    <w:rsid w:val="002147C9"/>
    <w:rsid w:val="002152A4"/>
    <w:rsid w:val="00221126"/>
    <w:rsid w:val="002247FF"/>
    <w:rsid w:val="002263B4"/>
    <w:rsid w:val="0023048E"/>
    <w:rsid w:val="00232E71"/>
    <w:rsid w:val="0023783D"/>
    <w:rsid w:val="00240BC6"/>
    <w:rsid w:val="00240D30"/>
    <w:rsid w:val="0024310F"/>
    <w:rsid w:val="002444F3"/>
    <w:rsid w:val="00244F84"/>
    <w:rsid w:val="00246B0E"/>
    <w:rsid w:val="00251F25"/>
    <w:rsid w:val="0025742C"/>
    <w:rsid w:val="00260006"/>
    <w:rsid w:val="00260C03"/>
    <w:rsid w:val="00261C8E"/>
    <w:rsid w:val="00262D10"/>
    <w:rsid w:val="00264106"/>
    <w:rsid w:val="002649D8"/>
    <w:rsid w:val="002657A3"/>
    <w:rsid w:val="002658BB"/>
    <w:rsid w:val="002677E1"/>
    <w:rsid w:val="00270321"/>
    <w:rsid w:val="002705E2"/>
    <w:rsid w:val="0027098C"/>
    <w:rsid w:val="002716A3"/>
    <w:rsid w:val="002718EA"/>
    <w:rsid w:val="00271927"/>
    <w:rsid w:val="002735C2"/>
    <w:rsid w:val="0027494A"/>
    <w:rsid w:val="00274FF5"/>
    <w:rsid w:val="002769CF"/>
    <w:rsid w:val="002808A5"/>
    <w:rsid w:val="00281918"/>
    <w:rsid w:val="00282864"/>
    <w:rsid w:val="00284CA6"/>
    <w:rsid w:val="00285A00"/>
    <w:rsid w:val="00286D5C"/>
    <w:rsid w:val="00286E44"/>
    <w:rsid w:val="0029386E"/>
    <w:rsid w:val="00293B45"/>
    <w:rsid w:val="00295203"/>
    <w:rsid w:val="002A0DE1"/>
    <w:rsid w:val="002A38E4"/>
    <w:rsid w:val="002A6439"/>
    <w:rsid w:val="002B1A95"/>
    <w:rsid w:val="002B2251"/>
    <w:rsid w:val="002B452E"/>
    <w:rsid w:val="002B5623"/>
    <w:rsid w:val="002B57E7"/>
    <w:rsid w:val="002B72D2"/>
    <w:rsid w:val="002C4A91"/>
    <w:rsid w:val="002C6C32"/>
    <w:rsid w:val="002C7062"/>
    <w:rsid w:val="002C7552"/>
    <w:rsid w:val="002C7A01"/>
    <w:rsid w:val="002C7BAA"/>
    <w:rsid w:val="002D26C6"/>
    <w:rsid w:val="002D2936"/>
    <w:rsid w:val="002D6A36"/>
    <w:rsid w:val="002E1E2E"/>
    <w:rsid w:val="002E3404"/>
    <w:rsid w:val="002E3C00"/>
    <w:rsid w:val="002E3F14"/>
    <w:rsid w:val="002E4E91"/>
    <w:rsid w:val="002E603F"/>
    <w:rsid w:val="002E729F"/>
    <w:rsid w:val="002F370E"/>
    <w:rsid w:val="002F4E51"/>
    <w:rsid w:val="002F69CE"/>
    <w:rsid w:val="00300486"/>
    <w:rsid w:val="00301973"/>
    <w:rsid w:val="003025F0"/>
    <w:rsid w:val="00302793"/>
    <w:rsid w:val="003040C4"/>
    <w:rsid w:val="00305ED9"/>
    <w:rsid w:val="00314D43"/>
    <w:rsid w:val="00315867"/>
    <w:rsid w:val="00322B40"/>
    <w:rsid w:val="00327ABF"/>
    <w:rsid w:val="00330A01"/>
    <w:rsid w:val="003312F6"/>
    <w:rsid w:val="00331499"/>
    <w:rsid w:val="0033167A"/>
    <w:rsid w:val="00333D49"/>
    <w:rsid w:val="00334B35"/>
    <w:rsid w:val="003407A7"/>
    <w:rsid w:val="00340EF5"/>
    <w:rsid w:val="003457FF"/>
    <w:rsid w:val="00345E2F"/>
    <w:rsid w:val="00353245"/>
    <w:rsid w:val="00353712"/>
    <w:rsid w:val="00353AE7"/>
    <w:rsid w:val="0035574B"/>
    <w:rsid w:val="00355AD8"/>
    <w:rsid w:val="00357548"/>
    <w:rsid w:val="003602E4"/>
    <w:rsid w:val="00361DFD"/>
    <w:rsid w:val="003625AC"/>
    <w:rsid w:val="00362B4B"/>
    <w:rsid w:val="00362FB1"/>
    <w:rsid w:val="003642F3"/>
    <w:rsid w:val="00364ABA"/>
    <w:rsid w:val="00364ABF"/>
    <w:rsid w:val="00365FC1"/>
    <w:rsid w:val="00366E86"/>
    <w:rsid w:val="00370EB6"/>
    <w:rsid w:val="003736A3"/>
    <w:rsid w:val="003746D8"/>
    <w:rsid w:val="00374790"/>
    <w:rsid w:val="00374B20"/>
    <w:rsid w:val="003768FB"/>
    <w:rsid w:val="00377A67"/>
    <w:rsid w:val="00380C5B"/>
    <w:rsid w:val="00381A63"/>
    <w:rsid w:val="00384541"/>
    <w:rsid w:val="00384771"/>
    <w:rsid w:val="00385CB8"/>
    <w:rsid w:val="00387178"/>
    <w:rsid w:val="003922DF"/>
    <w:rsid w:val="0039297F"/>
    <w:rsid w:val="00394ECA"/>
    <w:rsid w:val="003951DF"/>
    <w:rsid w:val="00395B90"/>
    <w:rsid w:val="003967C5"/>
    <w:rsid w:val="0039783E"/>
    <w:rsid w:val="003A0CA0"/>
    <w:rsid w:val="003A14E5"/>
    <w:rsid w:val="003A2A4A"/>
    <w:rsid w:val="003A5A7E"/>
    <w:rsid w:val="003A6BBC"/>
    <w:rsid w:val="003B14AD"/>
    <w:rsid w:val="003B2117"/>
    <w:rsid w:val="003B2350"/>
    <w:rsid w:val="003B24FA"/>
    <w:rsid w:val="003B40E6"/>
    <w:rsid w:val="003B4544"/>
    <w:rsid w:val="003B4B8F"/>
    <w:rsid w:val="003B4C7C"/>
    <w:rsid w:val="003B759F"/>
    <w:rsid w:val="003C18ED"/>
    <w:rsid w:val="003C1F8E"/>
    <w:rsid w:val="003C38B0"/>
    <w:rsid w:val="003C71C2"/>
    <w:rsid w:val="003D1D46"/>
    <w:rsid w:val="003D32CB"/>
    <w:rsid w:val="003D440A"/>
    <w:rsid w:val="003D521F"/>
    <w:rsid w:val="003D68E0"/>
    <w:rsid w:val="003E1176"/>
    <w:rsid w:val="003E2563"/>
    <w:rsid w:val="003E3DE4"/>
    <w:rsid w:val="003E5B41"/>
    <w:rsid w:val="003E7ECC"/>
    <w:rsid w:val="003F4306"/>
    <w:rsid w:val="003F6D53"/>
    <w:rsid w:val="003F7FEC"/>
    <w:rsid w:val="00402898"/>
    <w:rsid w:val="00403537"/>
    <w:rsid w:val="004050F0"/>
    <w:rsid w:val="004070CF"/>
    <w:rsid w:val="004163FB"/>
    <w:rsid w:val="00423528"/>
    <w:rsid w:val="0042485A"/>
    <w:rsid w:val="00425AF7"/>
    <w:rsid w:val="00430E35"/>
    <w:rsid w:val="004317DE"/>
    <w:rsid w:val="0043488B"/>
    <w:rsid w:val="00434F4E"/>
    <w:rsid w:val="00437790"/>
    <w:rsid w:val="00440245"/>
    <w:rsid w:val="00442075"/>
    <w:rsid w:val="00443D0D"/>
    <w:rsid w:val="00444054"/>
    <w:rsid w:val="00445B78"/>
    <w:rsid w:val="00451865"/>
    <w:rsid w:val="00451CBF"/>
    <w:rsid w:val="00452B7B"/>
    <w:rsid w:val="00454D5E"/>
    <w:rsid w:val="00455E04"/>
    <w:rsid w:val="00456063"/>
    <w:rsid w:val="00457157"/>
    <w:rsid w:val="00457286"/>
    <w:rsid w:val="00457A55"/>
    <w:rsid w:val="0046230E"/>
    <w:rsid w:val="004635E4"/>
    <w:rsid w:val="004678B7"/>
    <w:rsid w:val="00470E7E"/>
    <w:rsid w:val="00473123"/>
    <w:rsid w:val="00475AC1"/>
    <w:rsid w:val="00476601"/>
    <w:rsid w:val="004767E2"/>
    <w:rsid w:val="00477A7E"/>
    <w:rsid w:val="00477A8D"/>
    <w:rsid w:val="004805E8"/>
    <w:rsid w:val="00485AAD"/>
    <w:rsid w:val="00485B4E"/>
    <w:rsid w:val="00487C1C"/>
    <w:rsid w:val="004908D5"/>
    <w:rsid w:val="00491251"/>
    <w:rsid w:val="00491526"/>
    <w:rsid w:val="004953ED"/>
    <w:rsid w:val="004959D2"/>
    <w:rsid w:val="00496086"/>
    <w:rsid w:val="004A24CA"/>
    <w:rsid w:val="004A2CF2"/>
    <w:rsid w:val="004A4026"/>
    <w:rsid w:val="004A5CEC"/>
    <w:rsid w:val="004A686A"/>
    <w:rsid w:val="004B1FB2"/>
    <w:rsid w:val="004B28B7"/>
    <w:rsid w:val="004B53C4"/>
    <w:rsid w:val="004B5DA1"/>
    <w:rsid w:val="004B6C0C"/>
    <w:rsid w:val="004C2AAA"/>
    <w:rsid w:val="004C3AE3"/>
    <w:rsid w:val="004C7EB1"/>
    <w:rsid w:val="004D2751"/>
    <w:rsid w:val="004D2981"/>
    <w:rsid w:val="004D3C82"/>
    <w:rsid w:val="004D4B7E"/>
    <w:rsid w:val="004D52ED"/>
    <w:rsid w:val="004D6B24"/>
    <w:rsid w:val="004E1B23"/>
    <w:rsid w:val="004E411B"/>
    <w:rsid w:val="004E6451"/>
    <w:rsid w:val="004E6E84"/>
    <w:rsid w:val="004F2992"/>
    <w:rsid w:val="004F2A56"/>
    <w:rsid w:val="004F4646"/>
    <w:rsid w:val="004F57DF"/>
    <w:rsid w:val="005007F2"/>
    <w:rsid w:val="005014CB"/>
    <w:rsid w:val="00502217"/>
    <w:rsid w:val="005032B3"/>
    <w:rsid w:val="00504278"/>
    <w:rsid w:val="00505315"/>
    <w:rsid w:val="00506B09"/>
    <w:rsid w:val="00506F7B"/>
    <w:rsid w:val="00507158"/>
    <w:rsid w:val="005074A7"/>
    <w:rsid w:val="00511C8B"/>
    <w:rsid w:val="00513143"/>
    <w:rsid w:val="00514984"/>
    <w:rsid w:val="00514D65"/>
    <w:rsid w:val="0051699C"/>
    <w:rsid w:val="00522107"/>
    <w:rsid w:val="00522732"/>
    <w:rsid w:val="00527025"/>
    <w:rsid w:val="00527DA4"/>
    <w:rsid w:val="00531229"/>
    <w:rsid w:val="005329DC"/>
    <w:rsid w:val="005343CB"/>
    <w:rsid w:val="00535642"/>
    <w:rsid w:val="00541D75"/>
    <w:rsid w:val="00541EE7"/>
    <w:rsid w:val="0054236B"/>
    <w:rsid w:val="005447C2"/>
    <w:rsid w:val="00544E4E"/>
    <w:rsid w:val="00544EEA"/>
    <w:rsid w:val="0055185F"/>
    <w:rsid w:val="00552767"/>
    <w:rsid w:val="005542B2"/>
    <w:rsid w:val="00554D99"/>
    <w:rsid w:val="00554F04"/>
    <w:rsid w:val="005551D3"/>
    <w:rsid w:val="00555973"/>
    <w:rsid w:val="005611F3"/>
    <w:rsid w:val="00564F82"/>
    <w:rsid w:val="00565DFE"/>
    <w:rsid w:val="00566F35"/>
    <w:rsid w:val="00567DC7"/>
    <w:rsid w:val="005705A3"/>
    <w:rsid w:val="0057118B"/>
    <w:rsid w:val="00573127"/>
    <w:rsid w:val="00575920"/>
    <w:rsid w:val="00586C5D"/>
    <w:rsid w:val="00586EDC"/>
    <w:rsid w:val="00587297"/>
    <w:rsid w:val="00587BA7"/>
    <w:rsid w:val="0059070B"/>
    <w:rsid w:val="00594EB6"/>
    <w:rsid w:val="00596494"/>
    <w:rsid w:val="005979AF"/>
    <w:rsid w:val="00597CD3"/>
    <w:rsid w:val="005A044C"/>
    <w:rsid w:val="005A17AB"/>
    <w:rsid w:val="005A5577"/>
    <w:rsid w:val="005A56CD"/>
    <w:rsid w:val="005A6114"/>
    <w:rsid w:val="005B1532"/>
    <w:rsid w:val="005B2269"/>
    <w:rsid w:val="005B733E"/>
    <w:rsid w:val="005C2708"/>
    <w:rsid w:val="005C29D2"/>
    <w:rsid w:val="005C49E7"/>
    <w:rsid w:val="005C51AA"/>
    <w:rsid w:val="005C730D"/>
    <w:rsid w:val="005D09B3"/>
    <w:rsid w:val="005D27CC"/>
    <w:rsid w:val="005D4E78"/>
    <w:rsid w:val="005D5071"/>
    <w:rsid w:val="005D54BF"/>
    <w:rsid w:val="005D5DA7"/>
    <w:rsid w:val="005E0689"/>
    <w:rsid w:val="005E28CD"/>
    <w:rsid w:val="005E2BC6"/>
    <w:rsid w:val="005E2C5E"/>
    <w:rsid w:val="005E3373"/>
    <w:rsid w:val="005E5094"/>
    <w:rsid w:val="005E71B5"/>
    <w:rsid w:val="005F052B"/>
    <w:rsid w:val="005F0E32"/>
    <w:rsid w:val="005F1357"/>
    <w:rsid w:val="005F14DB"/>
    <w:rsid w:val="005F5886"/>
    <w:rsid w:val="005F78F4"/>
    <w:rsid w:val="00601657"/>
    <w:rsid w:val="006019EE"/>
    <w:rsid w:val="00602C4C"/>
    <w:rsid w:val="00602EF4"/>
    <w:rsid w:val="00606D6B"/>
    <w:rsid w:val="00607D19"/>
    <w:rsid w:val="00611DF7"/>
    <w:rsid w:val="00613F25"/>
    <w:rsid w:val="00614551"/>
    <w:rsid w:val="0061459A"/>
    <w:rsid w:val="006145C0"/>
    <w:rsid w:val="0062035E"/>
    <w:rsid w:val="0062311B"/>
    <w:rsid w:val="006325C4"/>
    <w:rsid w:val="0063495D"/>
    <w:rsid w:val="00642E0A"/>
    <w:rsid w:val="00643165"/>
    <w:rsid w:val="006432BB"/>
    <w:rsid w:val="00643AEA"/>
    <w:rsid w:val="0064436C"/>
    <w:rsid w:val="00653150"/>
    <w:rsid w:val="00654E31"/>
    <w:rsid w:val="0065582A"/>
    <w:rsid w:val="00656ACA"/>
    <w:rsid w:val="006625E3"/>
    <w:rsid w:val="00662E4E"/>
    <w:rsid w:val="00663A98"/>
    <w:rsid w:val="00667048"/>
    <w:rsid w:val="00667332"/>
    <w:rsid w:val="00667E46"/>
    <w:rsid w:val="00667FB7"/>
    <w:rsid w:val="00670D84"/>
    <w:rsid w:val="00673190"/>
    <w:rsid w:val="00673367"/>
    <w:rsid w:val="00680D42"/>
    <w:rsid w:val="0068303B"/>
    <w:rsid w:val="00687559"/>
    <w:rsid w:val="00687D79"/>
    <w:rsid w:val="00692457"/>
    <w:rsid w:val="00692F69"/>
    <w:rsid w:val="006931C9"/>
    <w:rsid w:val="00696FA0"/>
    <w:rsid w:val="006A0C80"/>
    <w:rsid w:val="006A1713"/>
    <w:rsid w:val="006A48D1"/>
    <w:rsid w:val="006B1BB2"/>
    <w:rsid w:val="006B2BA0"/>
    <w:rsid w:val="006B37FD"/>
    <w:rsid w:val="006B3BF4"/>
    <w:rsid w:val="006B405E"/>
    <w:rsid w:val="006B5E0C"/>
    <w:rsid w:val="006C016E"/>
    <w:rsid w:val="006C03A9"/>
    <w:rsid w:val="006C2CEC"/>
    <w:rsid w:val="006C3251"/>
    <w:rsid w:val="006C4C0A"/>
    <w:rsid w:val="006C7742"/>
    <w:rsid w:val="006C7784"/>
    <w:rsid w:val="006C7847"/>
    <w:rsid w:val="006D10A9"/>
    <w:rsid w:val="006D12E6"/>
    <w:rsid w:val="006D300B"/>
    <w:rsid w:val="006D3F69"/>
    <w:rsid w:val="006D4429"/>
    <w:rsid w:val="006D455E"/>
    <w:rsid w:val="006D4F65"/>
    <w:rsid w:val="006D5DE7"/>
    <w:rsid w:val="006D6987"/>
    <w:rsid w:val="006E0381"/>
    <w:rsid w:val="006E0D5E"/>
    <w:rsid w:val="006E45FF"/>
    <w:rsid w:val="006E5366"/>
    <w:rsid w:val="006E6CB8"/>
    <w:rsid w:val="006E6E15"/>
    <w:rsid w:val="006E7782"/>
    <w:rsid w:val="006F1632"/>
    <w:rsid w:val="006F1A1E"/>
    <w:rsid w:val="006F39F4"/>
    <w:rsid w:val="006F45BA"/>
    <w:rsid w:val="006F53B7"/>
    <w:rsid w:val="00701BB7"/>
    <w:rsid w:val="0070202B"/>
    <w:rsid w:val="00702792"/>
    <w:rsid w:val="00702C03"/>
    <w:rsid w:val="00703899"/>
    <w:rsid w:val="0070431D"/>
    <w:rsid w:val="00705338"/>
    <w:rsid w:val="00710195"/>
    <w:rsid w:val="007109D1"/>
    <w:rsid w:val="00710CC0"/>
    <w:rsid w:val="00710E65"/>
    <w:rsid w:val="007118DA"/>
    <w:rsid w:val="00711D89"/>
    <w:rsid w:val="0071473E"/>
    <w:rsid w:val="0071641A"/>
    <w:rsid w:val="00716469"/>
    <w:rsid w:val="00717C6E"/>
    <w:rsid w:val="00720426"/>
    <w:rsid w:val="007208E1"/>
    <w:rsid w:val="00723E18"/>
    <w:rsid w:val="00724074"/>
    <w:rsid w:val="00724CE4"/>
    <w:rsid w:val="0072539B"/>
    <w:rsid w:val="007254F1"/>
    <w:rsid w:val="00727B31"/>
    <w:rsid w:val="0073075B"/>
    <w:rsid w:val="00732F75"/>
    <w:rsid w:val="00733DA7"/>
    <w:rsid w:val="00733E83"/>
    <w:rsid w:val="007407B7"/>
    <w:rsid w:val="00742086"/>
    <w:rsid w:val="00742DF1"/>
    <w:rsid w:val="00743E11"/>
    <w:rsid w:val="00745B4B"/>
    <w:rsid w:val="00745D86"/>
    <w:rsid w:val="007473CF"/>
    <w:rsid w:val="00753562"/>
    <w:rsid w:val="00753A1F"/>
    <w:rsid w:val="0076003F"/>
    <w:rsid w:val="007617D5"/>
    <w:rsid w:val="007619B4"/>
    <w:rsid w:val="00766EF3"/>
    <w:rsid w:val="00770B9B"/>
    <w:rsid w:val="0077144E"/>
    <w:rsid w:val="007723C6"/>
    <w:rsid w:val="00774998"/>
    <w:rsid w:val="00776A52"/>
    <w:rsid w:val="00781E61"/>
    <w:rsid w:val="00784220"/>
    <w:rsid w:val="00786C6A"/>
    <w:rsid w:val="007915F5"/>
    <w:rsid w:val="00793498"/>
    <w:rsid w:val="007937C1"/>
    <w:rsid w:val="00793DFF"/>
    <w:rsid w:val="00793FDE"/>
    <w:rsid w:val="007957CE"/>
    <w:rsid w:val="007A2623"/>
    <w:rsid w:val="007A4539"/>
    <w:rsid w:val="007A5F50"/>
    <w:rsid w:val="007A71A5"/>
    <w:rsid w:val="007A7516"/>
    <w:rsid w:val="007A7C28"/>
    <w:rsid w:val="007B05BB"/>
    <w:rsid w:val="007B2AAB"/>
    <w:rsid w:val="007B3AB8"/>
    <w:rsid w:val="007B7579"/>
    <w:rsid w:val="007B7BC0"/>
    <w:rsid w:val="007C0F33"/>
    <w:rsid w:val="007C459F"/>
    <w:rsid w:val="007C4818"/>
    <w:rsid w:val="007D050C"/>
    <w:rsid w:val="007D0651"/>
    <w:rsid w:val="007D33A1"/>
    <w:rsid w:val="007D3479"/>
    <w:rsid w:val="007D3AC8"/>
    <w:rsid w:val="007D4352"/>
    <w:rsid w:val="007D469F"/>
    <w:rsid w:val="007D60A3"/>
    <w:rsid w:val="007D7098"/>
    <w:rsid w:val="007E0EBF"/>
    <w:rsid w:val="007E1540"/>
    <w:rsid w:val="007E1833"/>
    <w:rsid w:val="007E36C9"/>
    <w:rsid w:val="007E40E9"/>
    <w:rsid w:val="007E7F0F"/>
    <w:rsid w:val="007F0ECC"/>
    <w:rsid w:val="007F18AD"/>
    <w:rsid w:val="007F1BC4"/>
    <w:rsid w:val="007F5849"/>
    <w:rsid w:val="007F7683"/>
    <w:rsid w:val="00800BC4"/>
    <w:rsid w:val="00801348"/>
    <w:rsid w:val="00801CF8"/>
    <w:rsid w:val="008020D8"/>
    <w:rsid w:val="008023CA"/>
    <w:rsid w:val="00804659"/>
    <w:rsid w:val="00804CAF"/>
    <w:rsid w:val="0080550A"/>
    <w:rsid w:val="00806995"/>
    <w:rsid w:val="0081211B"/>
    <w:rsid w:val="00812A50"/>
    <w:rsid w:val="00813A77"/>
    <w:rsid w:val="00815564"/>
    <w:rsid w:val="00816D0B"/>
    <w:rsid w:val="00817A32"/>
    <w:rsid w:val="00817B15"/>
    <w:rsid w:val="008204A3"/>
    <w:rsid w:val="008216AD"/>
    <w:rsid w:val="008223B6"/>
    <w:rsid w:val="00824427"/>
    <w:rsid w:val="00824E44"/>
    <w:rsid w:val="00830231"/>
    <w:rsid w:val="00831A25"/>
    <w:rsid w:val="00831B0C"/>
    <w:rsid w:val="00831D92"/>
    <w:rsid w:val="008324BD"/>
    <w:rsid w:val="008345DF"/>
    <w:rsid w:val="00835F0D"/>
    <w:rsid w:val="00840DE9"/>
    <w:rsid w:val="008440A3"/>
    <w:rsid w:val="00845654"/>
    <w:rsid w:val="008462C1"/>
    <w:rsid w:val="00846DA0"/>
    <w:rsid w:val="00847866"/>
    <w:rsid w:val="00847C63"/>
    <w:rsid w:val="00847EA2"/>
    <w:rsid w:val="00852DB1"/>
    <w:rsid w:val="008533E7"/>
    <w:rsid w:val="00853CB7"/>
    <w:rsid w:val="00853D99"/>
    <w:rsid w:val="0085586D"/>
    <w:rsid w:val="008640AF"/>
    <w:rsid w:val="00875D60"/>
    <w:rsid w:val="00876874"/>
    <w:rsid w:val="0087718F"/>
    <w:rsid w:val="00877F94"/>
    <w:rsid w:val="00881CD7"/>
    <w:rsid w:val="008830CA"/>
    <w:rsid w:val="0088390F"/>
    <w:rsid w:val="00884EE9"/>
    <w:rsid w:val="00885475"/>
    <w:rsid w:val="00886691"/>
    <w:rsid w:val="00886892"/>
    <w:rsid w:val="008930E0"/>
    <w:rsid w:val="008973D3"/>
    <w:rsid w:val="008A2157"/>
    <w:rsid w:val="008A502C"/>
    <w:rsid w:val="008A5965"/>
    <w:rsid w:val="008B00C6"/>
    <w:rsid w:val="008B0243"/>
    <w:rsid w:val="008B11E6"/>
    <w:rsid w:val="008B1A9C"/>
    <w:rsid w:val="008B2104"/>
    <w:rsid w:val="008B5CF2"/>
    <w:rsid w:val="008B666C"/>
    <w:rsid w:val="008B7BF0"/>
    <w:rsid w:val="008C19F7"/>
    <w:rsid w:val="008C1A64"/>
    <w:rsid w:val="008C316A"/>
    <w:rsid w:val="008C3935"/>
    <w:rsid w:val="008C3E49"/>
    <w:rsid w:val="008C43A5"/>
    <w:rsid w:val="008C7849"/>
    <w:rsid w:val="008D0BE5"/>
    <w:rsid w:val="008D10D6"/>
    <w:rsid w:val="008D1287"/>
    <w:rsid w:val="008D3FCF"/>
    <w:rsid w:val="008D4894"/>
    <w:rsid w:val="008D517A"/>
    <w:rsid w:val="008D5839"/>
    <w:rsid w:val="008D6C7D"/>
    <w:rsid w:val="008D72AD"/>
    <w:rsid w:val="008E0173"/>
    <w:rsid w:val="008E3FE4"/>
    <w:rsid w:val="008E681A"/>
    <w:rsid w:val="008E6DA5"/>
    <w:rsid w:val="008F0989"/>
    <w:rsid w:val="008F1213"/>
    <w:rsid w:val="008F158E"/>
    <w:rsid w:val="008F454E"/>
    <w:rsid w:val="008F5526"/>
    <w:rsid w:val="008F7EEE"/>
    <w:rsid w:val="0090024B"/>
    <w:rsid w:val="009009C7"/>
    <w:rsid w:val="009010EB"/>
    <w:rsid w:val="00901B7F"/>
    <w:rsid w:val="009048D8"/>
    <w:rsid w:val="00906883"/>
    <w:rsid w:val="00906E53"/>
    <w:rsid w:val="009073A6"/>
    <w:rsid w:val="009073B4"/>
    <w:rsid w:val="0091072C"/>
    <w:rsid w:val="00911E88"/>
    <w:rsid w:val="009129B8"/>
    <w:rsid w:val="00913193"/>
    <w:rsid w:val="0091392B"/>
    <w:rsid w:val="009141F4"/>
    <w:rsid w:val="0092149F"/>
    <w:rsid w:val="0092224F"/>
    <w:rsid w:val="00922570"/>
    <w:rsid w:val="009234F2"/>
    <w:rsid w:val="00926FDC"/>
    <w:rsid w:val="0092750B"/>
    <w:rsid w:val="00927D5A"/>
    <w:rsid w:val="00931CED"/>
    <w:rsid w:val="00933CC4"/>
    <w:rsid w:val="00934FE7"/>
    <w:rsid w:val="0093582A"/>
    <w:rsid w:val="00935A14"/>
    <w:rsid w:val="00936C60"/>
    <w:rsid w:val="00937791"/>
    <w:rsid w:val="0094087A"/>
    <w:rsid w:val="00942AA9"/>
    <w:rsid w:val="00943BFD"/>
    <w:rsid w:val="009465A9"/>
    <w:rsid w:val="00947BFD"/>
    <w:rsid w:val="00947C5C"/>
    <w:rsid w:val="00954BCF"/>
    <w:rsid w:val="00955EA3"/>
    <w:rsid w:val="00955FE0"/>
    <w:rsid w:val="00960EE4"/>
    <w:rsid w:val="00961067"/>
    <w:rsid w:val="00961C5D"/>
    <w:rsid w:val="00962F83"/>
    <w:rsid w:val="00963548"/>
    <w:rsid w:val="00963A85"/>
    <w:rsid w:val="00967CDB"/>
    <w:rsid w:val="00967DE9"/>
    <w:rsid w:val="009715D4"/>
    <w:rsid w:val="00974E48"/>
    <w:rsid w:val="00975229"/>
    <w:rsid w:val="00976170"/>
    <w:rsid w:val="00977839"/>
    <w:rsid w:val="0098023C"/>
    <w:rsid w:val="00980428"/>
    <w:rsid w:val="00983199"/>
    <w:rsid w:val="00985853"/>
    <w:rsid w:val="00985AAD"/>
    <w:rsid w:val="009873A1"/>
    <w:rsid w:val="009874CA"/>
    <w:rsid w:val="00987CD4"/>
    <w:rsid w:val="009908D8"/>
    <w:rsid w:val="0099129B"/>
    <w:rsid w:val="00991D75"/>
    <w:rsid w:val="00992782"/>
    <w:rsid w:val="0099323F"/>
    <w:rsid w:val="009934BC"/>
    <w:rsid w:val="00994923"/>
    <w:rsid w:val="00996BDF"/>
    <w:rsid w:val="009A19B5"/>
    <w:rsid w:val="009A6244"/>
    <w:rsid w:val="009A6848"/>
    <w:rsid w:val="009A6A4C"/>
    <w:rsid w:val="009A7652"/>
    <w:rsid w:val="009B0B62"/>
    <w:rsid w:val="009B28E3"/>
    <w:rsid w:val="009B562F"/>
    <w:rsid w:val="009B57D8"/>
    <w:rsid w:val="009B7EEE"/>
    <w:rsid w:val="009C13B6"/>
    <w:rsid w:val="009C41FE"/>
    <w:rsid w:val="009C4F52"/>
    <w:rsid w:val="009C5427"/>
    <w:rsid w:val="009C5E74"/>
    <w:rsid w:val="009C6B66"/>
    <w:rsid w:val="009C6EE8"/>
    <w:rsid w:val="009C7039"/>
    <w:rsid w:val="009C7D09"/>
    <w:rsid w:val="009D2AE1"/>
    <w:rsid w:val="009D328A"/>
    <w:rsid w:val="009D500D"/>
    <w:rsid w:val="009D6EB6"/>
    <w:rsid w:val="009E031A"/>
    <w:rsid w:val="009E065E"/>
    <w:rsid w:val="009E1000"/>
    <w:rsid w:val="009E1DF3"/>
    <w:rsid w:val="009E3016"/>
    <w:rsid w:val="009E34EF"/>
    <w:rsid w:val="009F05D2"/>
    <w:rsid w:val="009F07FA"/>
    <w:rsid w:val="009F41C1"/>
    <w:rsid w:val="009F51F6"/>
    <w:rsid w:val="009F54BC"/>
    <w:rsid w:val="009F6CE6"/>
    <w:rsid w:val="00A00D17"/>
    <w:rsid w:val="00A011E8"/>
    <w:rsid w:val="00A01219"/>
    <w:rsid w:val="00A01686"/>
    <w:rsid w:val="00A01D05"/>
    <w:rsid w:val="00A047E7"/>
    <w:rsid w:val="00A04C56"/>
    <w:rsid w:val="00A0561A"/>
    <w:rsid w:val="00A058E4"/>
    <w:rsid w:val="00A064BF"/>
    <w:rsid w:val="00A12783"/>
    <w:rsid w:val="00A12FB7"/>
    <w:rsid w:val="00A14C7F"/>
    <w:rsid w:val="00A17C26"/>
    <w:rsid w:val="00A208FE"/>
    <w:rsid w:val="00A21E7E"/>
    <w:rsid w:val="00A22253"/>
    <w:rsid w:val="00A25323"/>
    <w:rsid w:val="00A258D0"/>
    <w:rsid w:val="00A25FBF"/>
    <w:rsid w:val="00A31A03"/>
    <w:rsid w:val="00A31AA4"/>
    <w:rsid w:val="00A31C86"/>
    <w:rsid w:val="00A36201"/>
    <w:rsid w:val="00A37D8E"/>
    <w:rsid w:val="00A40F37"/>
    <w:rsid w:val="00A41BA1"/>
    <w:rsid w:val="00A4310E"/>
    <w:rsid w:val="00A43642"/>
    <w:rsid w:val="00A448E5"/>
    <w:rsid w:val="00A46648"/>
    <w:rsid w:val="00A51383"/>
    <w:rsid w:val="00A5354B"/>
    <w:rsid w:val="00A53603"/>
    <w:rsid w:val="00A5367B"/>
    <w:rsid w:val="00A54CB2"/>
    <w:rsid w:val="00A55BE9"/>
    <w:rsid w:val="00A55E60"/>
    <w:rsid w:val="00A6283E"/>
    <w:rsid w:val="00A63E4A"/>
    <w:rsid w:val="00A642AF"/>
    <w:rsid w:val="00A718FE"/>
    <w:rsid w:val="00A72913"/>
    <w:rsid w:val="00A72B3B"/>
    <w:rsid w:val="00A735CE"/>
    <w:rsid w:val="00A73FBF"/>
    <w:rsid w:val="00A7493E"/>
    <w:rsid w:val="00A74E1A"/>
    <w:rsid w:val="00A750D5"/>
    <w:rsid w:val="00A775B1"/>
    <w:rsid w:val="00A80F2A"/>
    <w:rsid w:val="00A81C2E"/>
    <w:rsid w:val="00A84880"/>
    <w:rsid w:val="00A85B0E"/>
    <w:rsid w:val="00A86434"/>
    <w:rsid w:val="00A901DE"/>
    <w:rsid w:val="00A929D6"/>
    <w:rsid w:val="00A92CD8"/>
    <w:rsid w:val="00A93382"/>
    <w:rsid w:val="00A9343D"/>
    <w:rsid w:val="00A93E02"/>
    <w:rsid w:val="00A94940"/>
    <w:rsid w:val="00A9530C"/>
    <w:rsid w:val="00A96434"/>
    <w:rsid w:val="00AA130C"/>
    <w:rsid w:val="00AA183D"/>
    <w:rsid w:val="00AA1DBA"/>
    <w:rsid w:val="00AA254D"/>
    <w:rsid w:val="00AA2EF4"/>
    <w:rsid w:val="00AA3CEA"/>
    <w:rsid w:val="00AA45F3"/>
    <w:rsid w:val="00AA762C"/>
    <w:rsid w:val="00AB0371"/>
    <w:rsid w:val="00AB0AC8"/>
    <w:rsid w:val="00AB46F8"/>
    <w:rsid w:val="00AB52AE"/>
    <w:rsid w:val="00AB5BE6"/>
    <w:rsid w:val="00AB717E"/>
    <w:rsid w:val="00AB7BB0"/>
    <w:rsid w:val="00AC06A0"/>
    <w:rsid w:val="00AC0DD1"/>
    <w:rsid w:val="00AC2095"/>
    <w:rsid w:val="00AC3855"/>
    <w:rsid w:val="00AC4189"/>
    <w:rsid w:val="00AC4E6E"/>
    <w:rsid w:val="00AC5C3D"/>
    <w:rsid w:val="00AC7235"/>
    <w:rsid w:val="00AD0285"/>
    <w:rsid w:val="00AD077C"/>
    <w:rsid w:val="00AD1A57"/>
    <w:rsid w:val="00AD24AE"/>
    <w:rsid w:val="00AD40E1"/>
    <w:rsid w:val="00AD480F"/>
    <w:rsid w:val="00AD5207"/>
    <w:rsid w:val="00AD63DC"/>
    <w:rsid w:val="00AD7809"/>
    <w:rsid w:val="00AD7B75"/>
    <w:rsid w:val="00AE293A"/>
    <w:rsid w:val="00AE428C"/>
    <w:rsid w:val="00AE7898"/>
    <w:rsid w:val="00AE7F54"/>
    <w:rsid w:val="00AF0D82"/>
    <w:rsid w:val="00AF194F"/>
    <w:rsid w:val="00AF1B49"/>
    <w:rsid w:val="00AF3F0D"/>
    <w:rsid w:val="00AF62B0"/>
    <w:rsid w:val="00AF6852"/>
    <w:rsid w:val="00AF7096"/>
    <w:rsid w:val="00B01183"/>
    <w:rsid w:val="00B013FA"/>
    <w:rsid w:val="00B01768"/>
    <w:rsid w:val="00B0212D"/>
    <w:rsid w:val="00B03434"/>
    <w:rsid w:val="00B034C7"/>
    <w:rsid w:val="00B05A9E"/>
    <w:rsid w:val="00B10F1C"/>
    <w:rsid w:val="00B112DB"/>
    <w:rsid w:val="00B1512C"/>
    <w:rsid w:val="00B154A2"/>
    <w:rsid w:val="00B212C9"/>
    <w:rsid w:val="00B21F04"/>
    <w:rsid w:val="00B229A2"/>
    <w:rsid w:val="00B22B03"/>
    <w:rsid w:val="00B24F4B"/>
    <w:rsid w:val="00B2579E"/>
    <w:rsid w:val="00B257E5"/>
    <w:rsid w:val="00B31141"/>
    <w:rsid w:val="00B3172F"/>
    <w:rsid w:val="00B31950"/>
    <w:rsid w:val="00B31FEA"/>
    <w:rsid w:val="00B36D0A"/>
    <w:rsid w:val="00B37778"/>
    <w:rsid w:val="00B40D38"/>
    <w:rsid w:val="00B4257A"/>
    <w:rsid w:val="00B43537"/>
    <w:rsid w:val="00B437E8"/>
    <w:rsid w:val="00B43D54"/>
    <w:rsid w:val="00B45D88"/>
    <w:rsid w:val="00B47E58"/>
    <w:rsid w:val="00B5106D"/>
    <w:rsid w:val="00B51FA8"/>
    <w:rsid w:val="00B533DE"/>
    <w:rsid w:val="00B5383F"/>
    <w:rsid w:val="00B54E41"/>
    <w:rsid w:val="00B56DF2"/>
    <w:rsid w:val="00B57DDA"/>
    <w:rsid w:val="00B60845"/>
    <w:rsid w:val="00B6160E"/>
    <w:rsid w:val="00B619B4"/>
    <w:rsid w:val="00B62639"/>
    <w:rsid w:val="00B62D4D"/>
    <w:rsid w:val="00B653D4"/>
    <w:rsid w:val="00B6620C"/>
    <w:rsid w:val="00B66D8D"/>
    <w:rsid w:val="00B67E23"/>
    <w:rsid w:val="00B724FF"/>
    <w:rsid w:val="00B72B66"/>
    <w:rsid w:val="00B73205"/>
    <w:rsid w:val="00B7384D"/>
    <w:rsid w:val="00B806ED"/>
    <w:rsid w:val="00B8256E"/>
    <w:rsid w:val="00B83F42"/>
    <w:rsid w:val="00B843BF"/>
    <w:rsid w:val="00B84536"/>
    <w:rsid w:val="00B86F93"/>
    <w:rsid w:val="00B87533"/>
    <w:rsid w:val="00B903C8"/>
    <w:rsid w:val="00B92BF3"/>
    <w:rsid w:val="00B93CD5"/>
    <w:rsid w:val="00B94AC7"/>
    <w:rsid w:val="00B96B16"/>
    <w:rsid w:val="00B97324"/>
    <w:rsid w:val="00BA0131"/>
    <w:rsid w:val="00BA0D7D"/>
    <w:rsid w:val="00BA4831"/>
    <w:rsid w:val="00BA548D"/>
    <w:rsid w:val="00BA668A"/>
    <w:rsid w:val="00BA79E8"/>
    <w:rsid w:val="00BB0717"/>
    <w:rsid w:val="00BB1032"/>
    <w:rsid w:val="00BB1533"/>
    <w:rsid w:val="00BB4A07"/>
    <w:rsid w:val="00BB5499"/>
    <w:rsid w:val="00BB570B"/>
    <w:rsid w:val="00BB6FB8"/>
    <w:rsid w:val="00BB74A3"/>
    <w:rsid w:val="00BC0C11"/>
    <w:rsid w:val="00BC11BA"/>
    <w:rsid w:val="00BC222F"/>
    <w:rsid w:val="00BC2849"/>
    <w:rsid w:val="00BC422B"/>
    <w:rsid w:val="00BC6711"/>
    <w:rsid w:val="00BC7780"/>
    <w:rsid w:val="00BD2178"/>
    <w:rsid w:val="00BD27B1"/>
    <w:rsid w:val="00BD2A04"/>
    <w:rsid w:val="00BD33B0"/>
    <w:rsid w:val="00BD592B"/>
    <w:rsid w:val="00BD772B"/>
    <w:rsid w:val="00BD7FC3"/>
    <w:rsid w:val="00BE20E4"/>
    <w:rsid w:val="00BE3CC4"/>
    <w:rsid w:val="00BE484E"/>
    <w:rsid w:val="00BE5B4E"/>
    <w:rsid w:val="00BE67FD"/>
    <w:rsid w:val="00BE7612"/>
    <w:rsid w:val="00BE79D3"/>
    <w:rsid w:val="00BF28F5"/>
    <w:rsid w:val="00BF4BB1"/>
    <w:rsid w:val="00BF4BCB"/>
    <w:rsid w:val="00C00271"/>
    <w:rsid w:val="00C00C8F"/>
    <w:rsid w:val="00C00F1D"/>
    <w:rsid w:val="00C029E7"/>
    <w:rsid w:val="00C0376C"/>
    <w:rsid w:val="00C06E2A"/>
    <w:rsid w:val="00C105DD"/>
    <w:rsid w:val="00C12F47"/>
    <w:rsid w:val="00C13B96"/>
    <w:rsid w:val="00C1409B"/>
    <w:rsid w:val="00C14704"/>
    <w:rsid w:val="00C15532"/>
    <w:rsid w:val="00C1578A"/>
    <w:rsid w:val="00C162FC"/>
    <w:rsid w:val="00C16D4A"/>
    <w:rsid w:val="00C17D7A"/>
    <w:rsid w:val="00C209FC"/>
    <w:rsid w:val="00C212F7"/>
    <w:rsid w:val="00C230CD"/>
    <w:rsid w:val="00C2320B"/>
    <w:rsid w:val="00C23558"/>
    <w:rsid w:val="00C24866"/>
    <w:rsid w:val="00C25F6C"/>
    <w:rsid w:val="00C2626A"/>
    <w:rsid w:val="00C27EBD"/>
    <w:rsid w:val="00C3222A"/>
    <w:rsid w:val="00C334FE"/>
    <w:rsid w:val="00C33738"/>
    <w:rsid w:val="00C35157"/>
    <w:rsid w:val="00C44ECC"/>
    <w:rsid w:val="00C46D84"/>
    <w:rsid w:val="00C4750B"/>
    <w:rsid w:val="00C50B21"/>
    <w:rsid w:val="00C51682"/>
    <w:rsid w:val="00C536F8"/>
    <w:rsid w:val="00C54D51"/>
    <w:rsid w:val="00C55597"/>
    <w:rsid w:val="00C55EDD"/>
    <w:rsid w:val="00C56F8C"/>
    <w:rsid w:val="00C63778"/>
    <w:rsid w:val="00C659C9"/>
    <w:rsid w:val="00C7211C"/>
    <w:rsid w:val="00C726C5"/>
    <w:rsid w:val="00C75354"/>
    <w:rsid w:val="00C758D8"/>
    <w:rsid w:val="00C766A1"/>
    <w:rsid w:val="00C82F44"/>
    <w:rsid w:val="00C82FC6"/>
    <w:rsid w:val="00C83518"/>
    <w:rsid w:val="00C83D41"/>
    <w:rsid w:val="00C8572C"/>
    <w:rsid w:val="00C904FE"/>
    <w:rsid w:val="00C9211D"/>
    <w:rsid w:val="00C94990"/>
    <w:rsid w:val="00C94FF8"/>
    <w:rsid w:val="00C961F2"/>
    <w:rsid w:val="00CA30DD"/>
    <w:rsid w:val="00CA6849"/>
    <w:rsid w:val="00CA699E"/>
    <w:rsid w:val="00CA734B"/>
    <w:rsid w:val="00CB14B2"/>
    <w:rsid w:val="00CB30DE"/>
    <w:rsid w:val="00CB3BED"/>
    <w:rsid w:val="00CB4829"/>
    <w:rsid w:val="00CB61A6"/>
    <w:rsid w:val="00CB77CB"/>
    <w:rsid w:val="00CC4705"/>
    <w:rsid w:val="00CC5415"/>
    <w:rsid w:val="00CC7652"/>
    <w:rsid w:val="00CD08F4"/>
    <w:rsid w:val="00CD1A74"/>
    <w:rsid w:val="00CD2019"/>
    <w:rsid w:val="00CD4077"/>
    <w:rsid w:val="00CE2E5E"/>
    <w:rsid w:val="00CE30C2"/>
    <w:rsid w:val="00CE5035"/>
    <w:rsid w:val="00CE5B8E"/>
    <w:rsid w:val="00CF45D1"/>
    <w:rsid w:val="00CF469A"/>
    <w:rsid w:val="00CF4B3C"/>
    <w:rsid w:val="00CF6F42"/>
    <w:rsid w:val="00D000A4"/>
    <w:rsid w:val="00D01120"/>
    <w:rsid w:val="00D01E6D"/>
    <w:rsid w:val="00D0282D"/>
    <w:rsid w:val="00D0316A"/>
    <w:rsid w:val="00D03500"/>
    <w:rsid w:val="00D04BF6"/>
    <w:rsid w:val="00D0767E"/>
    <w:rsid w:val="00D10307"/>
    <w:rsid w:val="00D106D8"/>
    <w:rsid w:val="00D11B61"/>
    <w:rsid w:val="00D12C02"/>
    <w:rsid w:val="00D16389"/>
    <w:rsid w:val="00D21E7E"/>
    <w:rsid w:val="00D2390E"/>
    <w:rsid w:val="00D244E6"/>
    <w:rsid w:val="00D26038"/>
    <w:rsid w:val="00D2728E"/>
    <w:rsid w:val="00D32374"/>
    <w:rsid w:val="00D3479E"/>
    <w:rsid w:val="00D34B7B"/>
    <w:rsid w:val="00D40133"/>
    <w:rsid w:val="00D40530"/>
    <w:rsid w:val="00D42031"/>
    <w:rsid w:val="00D437A3"/>
    <w:rsid w:val="00D446E9"/>
    <w:rsid w:val="00D504B2"/>
    <w:rsid w:val="00D514E1"/>
    <w:rsid w:val="00D55876"/>
    <w:rsid w:val="00D5708D"/>
    <w:rsid w:val="00D605DD"/>
    <w:rsid w:val="00D6248A"/>
    <w:rsid w:val="00D630D0"/>
    <w:rsid w:val="00D63A6D"/>
    <w:rsid w:val="00D63E5B"/>
    <w:rsid w:val="00D664E6"/>
    <w:rsid w:val="00D66B78"/>
    <w:rsid w:val="00D70697"/>
    <w:rsid w:val="00D712C1"/>
    <w:rsid w:val="00D71B75"/>
    <w:rsid w:val="00D76795"/>
    <w:rsid w:val="00D76C75"/>
    <w:rsid w:val="00D77484"/>
    <w:rsid w:val="00D77714"/>
    <w:rsid w:val="00D77DD0"/>
    <w:rsid w:val="00D80604"/>
    <w:rsid w:val="00D83649"/>
    <w:rsid w:val="00D838BE"/>
    <w:rsid w:val="00D86DD6"/>
    <w:rsid w:val="00D90F8A"/>
    <w:rsid w:val="00D90FBA"/>
    <w:rsid w:val="00D9133F"/>
    <w:rsid w:val="00D95C5D"/>
    <w:rsid w:val="00D965A6"/>
    <w:rsid w:val="00DA1112"/>
    <w:rsid w:val="00DA5B7D"/>
    <w:rsid w:val="00DA5C35"/>
    <w:rsid w:val="00DB0988"/>
    <w:rsid w:val="00DB0B78"/>
    <w:rsid w:val="00DB1763"/>
    <w:rsid w:val="00DB490A"/>
    <w:rsid w:val="00DB4C09"/>
    <w:rsid w:val="00DB4FDC"/>
    <w:rsid w:val="00DB5C98"/>
    <w:rsid w:val="00DB7256"/>
    <w:rsid w:val="00DC3794"/>
    <w:rsid w:val="00DC4C0B"/>
    <w:rsid w:val="00DC4F3E"/>
    <w:rsid w:val="00DC7F02"/>
    <w:rsid w:val="00DD1462"/>
    <w:rsid w:val="00DD1F8F"/>
    <w:rsid w:val="00DD2F02"/>
    <w:rsid w:val="00DD42EC"/>
    <w:rsid w:val="00DD5B3D"/>
    <w:rsid w:val="00DD6369"/>
    <w:rsid w:val="00DE01A2"/>
    <w:rsid w:val="00DE1157"/>
    <w:rsid w:val="00DE19FC"/>
    <w:rsid w:val="00DE1CEF"/>
    <w:rsid w:val="00DE390A"/>
    <w:rsid w:val="00DE4156"/>
    <w:rsid w:val="00DE64E2"/>
    <w:rsid w:val="00DE6C07"/>
    <w:rsid w:val="00DF16B9"/>
    <w:rsid w:val="00DF3B98"/>
    <w:rsid w:val="00DF49C2"/>
    <w:rsid w:val="00E00097"/>
    <w:rsid w:val="00E00157"/>
    <w:rsid w:val="00E005DD"/>
    <w:rsid w:val="00E0253C"/>
    <w:rsid w:val="00E027E3"/>
    <w:rsid w:val="00E041C5"/>
    <w:rsid w:val="00E045A2"/>
    <w:rsid w:val="00E04686"/>
    <w:rsid w:val="00E05086"/>
    <w:rsid w:val="00E05E4B"/>
    <w:rsid w:val="00E0629F"/>
    <w:rsid w:val="00E07A43"/>
    <w:rsid w:val="00E07EB5"/>
    <w:rsid w:val="00E11104"/>
    <w:rsid w:val="00E16763"/>
    <w:rsid w:val="00E17654"/>
    <w:rsid w:val="00E21C0D"/>
    <w:rsid w:val="00E22B73"/>
    <w:rsid w:val="00E239F8"/>
    <w:rsid w:val="00E23FFA"/>
    <w:rsid w:val="00E2493F"/>
    <w:rsid w:val="00E26729"/>
    <w:rsid w:val="00E26D6D"/>
    <w:rsid w:val="00E312B8"/>
    <w:rsid w:val="00E3203A"/>
    <w:rsid w:val="00E32C2D"/>
    <w:rsid w:val="00E332BE"/>
    <w:rsid w:val="00E33B93"/>
    <w:rsid w:val="00E348AD"/>
    <w:rsid w:val="00E35607"/>
    <w:rsid w:val="00E363DB"/>
    <w:rsid w:val="00E364F4"/>
    <w:rsid w:val="00E36A35"/>
    <w:rsid w:val="00E36CFD"/>
    <w:rsid w:val="00E405B3"/>
    <w:rsid w:val="00E4243F"/>
    <w:rsid w:val="00E44806"/>
    <w:rsid w:val="00E45E53"/>
    <w:rsid w:val="00E47A5E"/>
    <w:rsid w:val="00E5078F"/>
    <w:rsid w:val="00E5129A"/>
    <w:rsid w:val="00E5235E"/>
    <w:rsid w:val="00E5369F"/>
    <w:rsid w:val="00E53FB2"/>
    <w:rsid w:val="00E5419A"/>
    <w:rsid w:val="00E55581"/>
    <w:rsid w:val="00E565B7"/>
    <w:rsid w:val="00E56826"/>
    <w:rsid w:val="00E571E6"/>
    <w:rsid w:val="00E60B18"/>
    <w:rsid w:val="00E60B2B"/>
    <w:rsid w:val="00E61AE1"/>
    <w:rsid w:val="00E62BE5"/>
    <w:rsid w:val="00E632EC"/>
    <w:rsid w:val="00E64EE2"/>
    <w:rsid w:val="00E66883"/>
    <w:rsid w:val="00E704CD"/>
    <w:rsid w:val="00E72A06"/>
    <w:rsid w:val="00E7705E"/>
    <w:rsid w:val="00E80397"/>
    <w:rsid w:val="00E81923"/>
    <w:rsid w:val="00E828D8"/>
    <w:rsid w:val="00E83FB7"/>
    <w:rsid w:val="00E849DD"/>
    <w:rsid w:val="00E85E43"/>
    <w:rsid w:val="00E905C6"/>
    <w:rsid w:val="00E911CD"/>
    <w:rsid w:val="00E913FA"/>
    <w:rsid w:val="00E94977"/>
    <w:rsid w:val="00E94DB8"/>
    <w:rsid w:val="00E95238"/>
    <w:rsid w:val="00E96D43"/>
    <w:rsid w:val="00EA0C0B"/>
    <w:rsid w:val="00EA5D5A"/>
    <w:rsid w:val="00EB038C"/>
    <w:rsid w:val="00EB0CDC"/>
    <w:rsid w:val="00EB3C8C"/>
    <w:rsid w:val="00EB632C"/>
    <w:rsid w:val="00EB63FC"/>
    <w:rsid w:val="00EB6BCA"/>
    <w:rsid w:val="00EC0DAE"/>
    <w:rsid w:val="00EC1B12"/>
    <w:rsid w:val="00EC3EA0"/>
    <w:rsid w:val="00EC6381"/>
    <w:rsid w:val="00EC6389"/>
    <w:rsid w:val="00EC71A7"/>
    <w:rsid w:val="00EC7B4E"/>
    <w:rsid w:val="00EC7CB3"/>
    <w:rsid w:val="00ED0858"/>
    <w:rsid w:val="00ED4BAA"/>
    <w:rsid w:val="00ED6F86"/>
    <w:rsid w:val="00EE2218"/>
    <w:rsid w:val="00EE248A"/>
    <w:rsid w:val="00EE59C7"/>
    <w:rsid w:val="00EE6564"/>
    <w:rsid w:val="00EE6638"/>
    <w:rsid w:val="00EE6DF3"/>
    <w:rsid w:val="00EE7D22"/>
    <w:rsid w:val="00EF3404"/>
    <w:rsid w:val="00EF3EBB"/>
    <w:rsid w:val="00EF606F"/>
    <w:rsid w:val="00EF78D2"/>
    <w:rsid w:val="00F00B29"/>
    <w:rsid w:val="00F00E2E"/>
    <w:rsid w:val="00F03FD6"/>
    <w:rsid w:val="00F05A78"/>
    <w:rsid w:val="00F0652C"/>
    <w:rsid w:val="00F10E5A"/>
    <w:rsid w:val="00F12330"/>
    <w:rsid w:val="00F1281F"/>
    <w:rsid w:val="00F144B6"/>
    <w:rsid w:val="00F178B8"/>
    <w:rsid w:val="00F17E9B"/>
    <w:rsid w:val="00F20501"/>
    <w:rsid w:val="00F2078D"/>
    <w:rsid w:val="00F2304C"/>
    <w:rsid w:val="00F23801"/>
    <w:rsid w:val="00F241A2"/>
    <w:rsid w:val="00F24A65"/>
    <w:rsid w:val="00F24C9A"/>
    <w:rsid w:val="00F25744"/>
    <w:rsid w:val="00F27320"/>
    <w:rsid w:val="00F31C95"/>
    <w:rsid w:val="00F331EA"/>
    <w:rsid w:val="00F35376"/>
    <w:rsid w:val="00F35950"/>
    <w:rsid w:val="00F365E3"/>
    <w:rsid w:val="00F37742"/>
    <w:rsid w:val="00F41B73"/>
    <w:rsid w:val="00F41BCE"/>
    <w:rsid w:val="00F41EC0"/>
    <w:rsid w:val="00F42D89"/>
    <w:rsid w:val="00F44BE1"/>
    <w:rsid w:val="00F46410"/>
    <w:rsid w:val="00F50B21"/>
    <w:rsid w:val="00F50B87"/>
    <w:rsid w:val="00F52C0A"/>
    <w:rsid w:val="00F53A4C"/>
    <w:rsid w:val="00F54732"/>
    <w:rsid w:val="00F559B8"/>
    <w:rsid w:val="00F55A6D"/>
    <w:rsid w:val="00F604B6"/>
    <w:rsid w:val="00F60F34"/>
    <w:rsid w:val="00F62078"/>
    <w:rsid w:val="00F62FD0"/>
    <w:rsid w:val="00F66DA6"/>
    <w:rsid w:val="00F67899"/>
    <w:rsid w:val="00F67B43"/>
    <w:rsid w:val="00F70A3B"/>
    <w:rsid w:val="00F70D53"/>
    <w:rsid w:val="00F715F1"/>
    <w:rsid w:val="00F7165E"/>
    <w:rsid w:val="00F72BF6"/>
    <w:rsid w:val="00F73019"/>
    <w:rsid w:val="00F73085"/>
    <w:rsid w:val="00F75BE8"/>
    <w:rsid w:val="00F77595"/>
    <w:rsid w:val="00F8320E"/>
    <w:rsid w:val="00F83CB4"/>
    <w:rsid w:val="00F85328"/>
    <w:rsid w:val="00F860B2"/>
    <w:rsid w:val="00F86CAA"/>
    <w:rsid w:val="00F8774C"/>
    <w:rsid w:val="00F879FA"/>
    <w:rsid w:val="00F9247C"/>
    <w:rsid w:val="00F92A66"/>
    <w:rsid w:val="00F93D6C"/>
    <w:rsid w:val="00F94110"/>
    <w:rsid w:val="00F958F3"/>
    <w:rsid w:val="00F96003"/>
    <w:rsid w:val="00FA053E"/>
    <w:rsid w:val="00FA19FE"/>
    <w:rsid w:val="00FA2E9E"/>
    <w:rsid w:val="00FA4352"/>
    <w:rsid w:val="00FA48FB"/>
    <w:rsid w:val="00FA7650"/>
    <w:rsid w:val="00FB0E1D"/>
    <w:rsid w:val="00FB21D6"/>
    <w:rsid w:val="00FB2FDB"/>
    <w:rsid w:val="00FB3FD5"/>
    <w:rsid w:val="00FB6C0A"/>
    <w:rsid w:val="00FB6DED"/>
    <w:rsid w:val="00FB77F1"/>
    <w:rsid w:val="00FB799D"/>
    <w:rsid w:val="00FC2680"/>
    <w:rsid w:val="00FC27CD"/>
    <w:rsid w:val="00FC2C15"/>
    <w:rsid w:val="00FC3954"/>
    <w:rsid w:val="00FC46EC"/>
    <w:rsid w:val="00FC6F09"/>
    <w:rsid w:val="00FC7A80"/>
    <w:rsid w:val="00FD1DA7"/>
    <w:rsid w:val="00FD31FB"/>
    <w:rsid w:val="00FD39A0"/>
    <w:rsid w:val="00FD3F43"/>
    <w:rsid w:val="00FD5416"/>
    <w:rsid w:val="00FD625B"/>
    <w:rsid w:val="00FD7840"/>
    <w:rsid w:val="00FE00D6"/>
    <w:rsid w:val="00FE1316"/>
    <w:rsid w:val="00FE227A"/>
    <w:rsid w:val="00FE2DA9"/>
    <w:rsid w:val="00FE3C97"/>
    <w:rsid w:val="00FE3ECC"/>
    <w:rsid w:val="00FE5564"/>
    <w:rsid w:val="00FE7541"/>
    <w:rsid w:val="00FE75FC"/>
    <w:rsid w:val="00FE7FF4"/>
    <w:rsid w:val="00FF2C5B"/>
    <w:rsid w:val="00FF4427"/>
    <w:rsid w:val="00FF519A"/>
    <w:rsid w:val="00FF64DC"/>
    <w:rsid w:val="00FF6D37"/>
    <w:rsid w:val="00FF762D"/>
    <w:rsid w:val="00FF774F"/>
    <w:rsid w:val="00FF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ED79A"/>
  <w15:docId w15:val="{C319DEED-C028-4D3B-A1BF-4255ADBC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FEB"/>
    <w:pPr>
      <w:autoSpaceDE w:val="0"/>
      <w:autoSpaceDN w:val="0"/>
    </w:pPr>
  </w:style>
  <w:style w:type="paragraph" w:styleId="10">
    <w:name w:val="heading 1"/>
    <w:basedOn w:val="a"/>
    <w:next w:val="a"/>
    <w:link w:val="11"/>
    <w:uiPriority w:val="9"/>
    <w:qFormat/>
    <w:rsid w:val="00DE1CEF"/>
    <w:pPr>
      <w:widowControl w:val="0"/>
      <w:autoSpaceDE/>
      <w:autoSpaceDN/>
      <w:spacing w:before="360" w:after="40"/>
      <w:outlineLvl w:val="0"/>
    </w:pPr>
    <w:rPr>
      <w:b/>
      <w:bCs/>
      <w:sz w:val="24"/>
      <w:szCs w:val="24"/>
      <w:lang w:val="en-AU" w:eastAsia="en-US"/>
    </w:rPr>
  </w:style>
  <w:style w:type="paragraph" w:styleId="2">
    <w:name w:val="heading 2"/>
    <w:basedOn w:val="a"/>
    <w:next w:val="a"/>
    <w:link w:val="20"/>
    <w:qFormat/>
    <w:rsid w:val="00DE1CE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E6DA5"/>
    <w:pPr>
      <w:keepNext/>
      <w:widowControl w:val="0"/>
      <w:autoSpaceDE/>
      <w:autoSpaceDN/>
      <w:spacing w:before="240" w:after="60" w:line="300" w:lineRule="auto"/>
      <w:ind w:firstLine="560"/>
      <w:outlineLvl w:val="2"/>
    </w:pPr>
    <w:rPr>
      <w:rFonts w:ascii="Arial" w:hAnsi="Arial" w:cs="Arial"/>
      <w:b/>
      <w:bCs/>
      <w:sz w:val="26"/>
      <w:szCs w:val="26"/>
    </w:rPr>
  </w:style>
  <w:style w:type="paragraph" w:styleId="4">
    <w:name w:val="heading 4"/>
    <w:basedOn w:val="a"/>
    <w:next w:val="a"/>
    <w:link w:val="40"/>
    <w:qFormat/>
    <w:rsid w:val="00DE1CEF"/>
    <w:pPr>
      <w:keepNext/>
      <w:widowControl w:val="0"/>
      <w:autoSpaceDE/>
      <w:autoSpaceDN/>
      <w:spacing w:before="240" w:after="60" w:line="300" w:lineRule="auto"/>
      <w:ind w:firstLine="560"/>
      <w:outlineLvl w:val="3"/>
    </w:pPr>
    <w:rPr>
      <w:b/>
      <w:bCs/>
      <w:sz w:val="28"/>
      <w:szCs w:val="28"/>
    </w:rPr>
  </w:style>
  <w:style w:type="paragraph" w:styleId="5">
    <w:name w:val="heading 5"/>
    <w:basedOn w:val="a"/>
    <w:next w:val="a"/>
    <w:link w:val="50"/>
    <w:qFormat/>
    <w:rsid w:val="003B24FA"/>
    <w:pPr>
      <w:spacing w:before="240" w:after="60"/>
      <w:outlineLvl w:val="4"/>
    </w:pPr>
    <w:rPr>
      <w:b/>
      <w:bCs/>
      <w:i/>
      <w:iCs/>
      <w:sz w:val="26"/>
      <w:szCs w:val="26"/>
    </w:rPr>
  </w:style>
  <w:style w:type="paragraph" w:styleId="6">
    <w:name w:val="heading 6"/>
    <w:basedOn w:val="a"/>
    <w:next w:val="a"/>
    <w:link w:val="60"/>
    <w:qFormat/>
    <w:rsid w:val="00DE1CEF"/>
    <w:pPr>
      <w:keepNext/>
      <w:autoSpaceDE/>
      <w:autoSpaceDN/>
      <w:jc w:val="center"/>
      <w:outlineLvl w:val="5"/>
    </w:pPr>
    <w:rPr>
      <w:b/>
      <w:bCs/>
      <w:sz w:val="28"/>
      <w:szCs w:val="28"/>
      <w:lang w:eastAsia="en-US"/>
    </w:rPr>
  </w:style>
  <w:style w:type="paragraph" w:styleId="7">
    <w:name w:val="heading 7"/>
    <w:basedOn w:val="a"/>
    <w:next w:val="a"/>
    <w:link w:val="70"/>
    <w:qFormat/>
    <w:rsid w:val="00DE1CEF"/>
    <w:pPr>
      <w:keepNext/>
      <w:tabs>
        <w:tab w:val="left" w:pos="567"/>
        <w:tab w:val="left" w:pos="2340"/>
      </w:tabs>
      <w:ind w:firstLine="567"/>
      <w:jc w:val="both"/>
      <w:outlineLvl w:val="6"/>
    </w:pPr>
    <w:rPr>
      <w:lang w:eastAsia="en-US"/>
    </w:rPr>
  </w:style>
  <w:style w:type="paragraph" w:styleId="8">
    <w:name w:val="heading 8"/>
    <w:basedOn w:val="a"/>
    <w:next w:val="a"/>
    <w:link w:val="80"/>
    <w:qFormat/>
    <w:rsid w:val="00DE1CEF"/>
    <w:pPr>
      <w:keepNext/>
      <w:adjustRightInd w:val="0"/>
      <w:spacing w:after="160"/>
      <w:ind w:right="26"/>
      <w:outlineLvl w:val="7"/>
    </w:pPr>
    <w:rPr>
      <w:sz w:val="24"/>
      <w:szCs w:val="24"/>
    </w:rPr>
  </w:style>
  <w:style w:type="paragraph" w:styleId="9">
    <w:name w:val="heading 9"/>
    <w:basedOn w:val="a"/>
    <w:next w:val="a"/>
    <w:link w:val="90"/>
    <w:qFormat/>
    <w:rsid w:val="00DE1CEF"/>
    <w:pPr>
      <w:keepNext/>
      <w:jc w:val="both"/>
      <w:outlineLvl w:val="8"/>
    </w:pPr>
    <w:rPr>
      <w:b/>
      <w:bCs/>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DE1CEF"/>
    <w:rPr>
      <w:b/>
      <w:bCs/>
      <w:sz w:val="24"/>
      <w:szCs w:val="24"/>
      <w:lang w:val="en-AU" w:eastAsia="en-US" w:bidi="ar-SA"/>
    </w:rPr>
  </w:style>
  <w:style w:type="character" w:customStyle="1" w:styleId="20">
    <w:name w:val="Заголовок 2 Знак"/>
    <w:link w:val="2"/>
    <w:locked/>
    <w:rsid w:val="00DE1CEF"/>
    <w:rPr>
      <w:rFonts w:ascii="Arial" w:hAnsi="Arial" w:cs="Arial"/>
      <w:b/>
      <w:bCs/>
      <w:i/>
      <w:iCs/>
      <w:sz w:val="28"/>
      <w:szCs w:val="28"/>
      <w:lang w:val="ru-RU" w:eastAsia="ru-RU" w:bidi="ar-SA"/>
    </w:rPr>
  </w:style>
  <w:style w:type="character" w:customStyle="1" w:styleId="30">
    <w:name w:val="Заголовок 3 Знак"/>
    <w:link w:val="3"/>
    <w:locked/>
    <w:rsid w:val="008E6DA5"/>
    <w:rPr>
      <w:rFonts w:ascii="Arial" w:hAnsi="Arial"/>
      <w:b/>
      <w:sz w:val="26"/>
      <w:lang w:val="ru-RU" w:eastAsia="ru-RU"/>
    </w:rPr>
  </w:style>
  <w:style w:type="character" w:customStyle="1" w:styleId="40">
    <w:name w:val="Заголовок 4 Знак"/>
    <w:link w:val="4"/>
    <w:locked/>
    <w:rsid w:val="00DE1CEF"/>
    <w:rPr>
      <w:b/>
      <w:bCs/>
      <w:sz w:val="28"/>
      <w:szCs w:val="28"/>
      <w:lang w:val="ru-RU" w:eastAsia="ru-RU" w:bidi="ar-SA"/>
    </w:rPr>
  </w:style>
  <w:style w:type="character" w:customStyle="1" w:styleId="50">
    <w:name w:val="Заголовок 5 Знак"/>
    <w:link w:val="5"/>
    <w:locked/>
    <w:rsid w:val="00DE1CEF"/>
    <w:rPr>
      <w:b/>
      <w:bCs/>
      <w:i/>
      <w:iCs/>
      <w:sz w:val="26"/>
      <w:szCs w:val="26"/>
      <w:lang w:val="ru-RU" w:eastAsia="ru-RU" w:bidi="ar-SA"/>
    </w:rPr>
  </w:style>
  <w:style w:type="character" w:customStyle="1" w:styleId="60">
    <w:name w:val="Заголовок 6 Знак"/>
    <w:link w:val="6"/>
    <w:locked/>
    <w:rsid w:val="00DE1CEF"/>
    <w:rPr>
      <w:b/>
      <w:bCs/>
      <w:sz w:val="28"/>
      <w:szCs w:val="28"/>
      <w:lang w:val="ru-RU" w:eastAsia="en-US" w:bidi="ar-SA"/>
    </w:rPr>
  </w:style>
  <w:style w:type="character" w:customStyle="1" w:styleId="70">
    <w:name w:val="Заголовок 7 Знак"/>
    <w:link w:val="7"/>
    <w:locked/>
    <w:rsid w:val="00DE1CEF"/>
    <w:rPr>
      <w:lang w:val="ru-RU" w:eastAsia="en-US" w:bidi="ar-SA"/>
    </w:rPr>
  </w:style>
  <w:style w:type="character" w:customStyle="1" w:styleId="80">
    <w:name w:val="Заголовок 8 Знак"/>
    <w:link w:val="8"/>
    <w:locked/>
    <w:rsid w:val="00DE1CEF"/>
    <w:rPr>
      <w:sz w:val="24"/>
      <w:szCs w:val="24"/>
      <w:lang w:val="ru-RU" w:eastAsia="ru-RU" w:bidi="ar-SA"/>
    </w:rPr>
  </w:style>
  <w:style w:type="character" w:customStyle="1" w:styleId="90">
    <w:name w:val="Заголовок 9 Знак"/>
    <w:link w:val="9"/>
    <w:locked/>
    <w:rsid w:val="00DE1CEF"/>
    <w:rPr>
      <w:b/>
      <w:bCs/>
      <w:sz w:val="22"/>
      <w:lang w:val="ru-RU" w:eastAsia="en-US" w:bidi="ar-SA"/>
    </w:rPr>
  </w:style>
  <w:style w:type="paragraph" w:styleId="a3">
    <w:name w:val="header"/>
    <w:aliases w:val="hd,Guideline"/>
    <w:basedOn w:val="a"/>
    <w:link w:val="a4"/>
    <w:pPr>
      <w:tabs>
        <w:tab w:val="center" w:pos="4153"/>
        <w:tab w:val="right" w:pos="8306"/>
      </w:tabs>
    </w:pPr>
  </w:style>
  <w:style w:type="character" w:customStyle="1" w:styleId="a4">
    <w:name w:val="Верхний колонтитул Знак"/>
    <w:aliases w:val="hd Знак,Guideline Знак"/>
    <w:link w:val="a3"/>
    <w:locked/>
    <w:rsid w:val="00DE1CEF"/>
    <w:rPr>
      <w:lang w:val="ru-RU" w:eastAsia="ru-RU" w:bidi="ar-SA"/>
    </w:rPr>
  </w:style>
  <w:style w:type="paragraph" w:styleId="a5">
    <w:name w:val="footer"/>
    <w:aliases w:val="Нижний колонтитул Знак,Нижний колонтитóë Çíàê"/>
    <w:basedOn w:val="a"/>
    <w:link w:val="12"/>
    <w:pPr>
      <w:tabs>
        <w:tab w:val="center" w:pos="4153"/>
        <w:tab w:val="right" w:pos="8306"/>
      </w:tabs>
    </w:pPr>
  </w:style>
  <w:style w:type="character" w:customStyle="1" w:styleId="12">
    <w:name w:val="Нижний колонтитул Знак1"/>
    <w:aliases w:val="Нижний колонтитул Знак Знак,Нижний колонтитóë Çíàê Знак"/>
    <w:link w:val="a5"/>
    <w:locked/>
    <w:rsid w:val="00DE1CEF"/>
    <w:rPr>
      <w:lang w:val="ru-RU" w:eastAsia="ru-RU" w:bidi="ar-SA"/>
    </w:rPr>
  </w:style>
  <w:style w:type="paragraph" w:styleId="a6">
    <w:name w:val="footnote text"/>
    <w:basedOn w:val="a"/>
    <w:link w:val="a7"/>
  </w:style>
  <w:style w:type="character" w:customStyle="1" w:styleId="a7">
    <w:name w:val="Текст сноски Знак"/>
    <w:link w:val="a6"/>
    <w:locked/>
    <w:rsid w:val="00DE1CEF"/>
    <w:rPr>
      <w:lang w:val="ru-RU" w:eastAsia="ru-RU" w:bidi="ar-SA"/>
    </w:rPr>
  </w:style>
  <w:style w:type="character" w:styleId="a8">
    <w:name w:val="footnote reference"/>
    <w:uiPriority w:val="99"/>
    <w:rPr>
      <w:rFonts w:cs="Times New Roman"/>
      <w:vertAlign w:val="superscript"/>
    </w:rPr>
  </w:style>
  <w:style w:type="character" w:customStyle="1" w:styleId="SUBST">
    <w:name w:val="__SUBST"/>
    <w:rsid w:val="008F158E"/>
    <w:rPr>
      <w:b/>
      <w:i/>
      <w:sz w:val="22"/>
    </w:rPr>
  </w:style>
  <w:style w:type="paragraph" w:customStyle="1" w:styleId="Heading11">
    <w:name w:val="Heading 11"/>
    <w:rsid w:val="008E6DA5"/>
    <w:pPr>
      <w:widowControl w:val="0"/>
      <w:autoSpaceDE w:val="0"/>
      <w:autoSpaceDN w:val="0"/>
      <w:adjustRightInd w:val="0"/>
      <w:spacing w:before="360" w:after="40"/>
    </w:pPr>
    <w:rPr>
      <w:rFonts w:eastAsia="SimSun"/>
      <w:b/>
      <w:bCs/>
      <w:sz w:val="24"/>
      <w:szCs w:val="24"/>
    </w:rPr>
  </w:style>
  <w:style w:type="paragraph" w:styleId="a9">
    <w:name w:val="Body Text Indent"/>
    <w:aliases w:val="Основной текст 1,Нумерованный список !!,Надин стиль,Body Text 2 Char,Îñíîâíîé òåêñò 1,Основной текст с отступом Знак,Основной с отступом,Iniiaiie oaeno 1,Ioia?iaaiiue nienie !!,Char,Основной текст 22"/>
    <w:basedOn w:val="a"/>
    <w:link w:val="13"/>
    <w:rsid w:val="008E6DA5"/>
    <w:pPr>
      <w:widowControl w:val="0"/>
      <w:autoSpaceDE/>
      <w:autoSpaceDN/>
      <w:spacing w:after="120" w:line="300" w:lineRule="auto"/>
      <w:ind w:left="283" w:firstLine="560"/>
    </w:pPr>
    <w:rPr>
      <w:sz w:val="22"/>
      <w:szCs w:val="22"/>
    </w:rPr>
  </w:style>
  <w:style w:type="character" w:customStyle="1" w:styleId="13">
    <w:name w:val="Основной текст с отступом Знак1"/>
    <w:aliases w:val="Основной текст 1 Знак,Нумерованный список !! Знак,Надин стиль Знак,Body Text 2 Char Знак,Îñíîâíîé òåêñò 1 Знак,Основной текст с отступом Знак Знак,Основной с отступом Знак,Iniiaiie oaeno 1 Знак,Ioia?iaaiiue nienie !! Знак"/>
    <w:link w:val="a9"/>
    <w:locked/>
    <w:rsid w:val="008E6DA5"/>
    <w:rPr>
      <w:sz w:val="22"/>
      <w:lang w:val="ru-RU" w:eastAsia="ru-RU"/>
    </w:rPr>
  </w:style>
  <w:style w:type="paragraph" w:styleId="aa">
    <w:name w:val="Body Text"/>
    <w:aliases w:val="bt,Bodytext,AvtalBrцdtext,дndrad,AvtalBrödtext,ändrad,AvtalBr,Основной текст Знак,body text,body text Char Char,бпОсновной текст,Основной текст 12,BodyText,таблица,AvtalBrodtext,andrad,.ndrad,AvtalBr + 11 pt,All caps,Justified,Стиль 1,BT"/>
    <w:basedOn w:val="a"/>
    <w:link w:val="14"/>
    <w:rsid w:val="008E6DA5"/>
    <w:pPr>
      <w:widowControl w:val="0"/>
      <w:autoSpaceDE/>
      <w:autoSpaceDN/>
      <w:spacing w:after="120" w:line="300" w:lineRule="auto"/>
      <w:ind w:firstLine="560"/>
    </w:pPr>
    <w:rPr>
      <w:sz w:val="22"/>
    </w:rPr>
  </w:style>
  <w:style w:type="character" w:customStyle="1" w:styleId="14">
    <w:name w:val="Основной текст Знак1"/>
    <w:aliases w:val="bt Знак,Bodytext Знак,AvtalBrцdtext Знак,дndrad Знак,AvtalBrödtext Знак,ändrad Знак,AvtalBr Знак,Основной текст Знак Знак,body text Знак,body text Char Char Знак,бпОсновной текст Знак,Основной текст 12 Знак,BodyText Знак,andrad Знак"/>
    <w:link w:val="aa"/>
    <w:locked/>
    <w:rsid w:val="008E6DA5"/>
    <w:rPr>
      <w:sz w:val="22"/>
      <w:lang w:val="ru-RU" w:eastAsia="ru-RU"/>
    </w:rPr>
  </w:style>
  <w:style w:type="character" w:customStyle="1" w:styleId="-">
    <w:name w:val="Проспект -"/>
    <w:rsid w:val="008E6DA5"/>
    <w:rPr>
      <w:b/>
      <w:i/>
      <w:lang w:val="ru-RU" w:eastAsia="x-none"/>
    </w:rPr>
  </w:style>
  <w:style w:type="paragraph" w:styleId="ab">
    <w:name w:val="List"/>
    <w:basedOn w:val="a"/>
    <w:rsid w:val="008E6DA5"/>
    <w:pPr>
      <w:widowControl w:val="0"/>
      <w:autoSpaceDE/>
      <w:autoSpaceDN/>
      <w:spacing w:line="300" w:lineRule="auto"/>
      <w:ind w:left="283" w:hanging="283"/>
    </w:pPr>
    <w:rPr>
      <w:sz w:val="22"/>
      <w:szCs w:val="22"/>
    </w:rPr>
  </w:style>
  <w:style w:type="paragraph" w:customStyle="1" w:styleId="15">
    <w:name w:val="Стиль Подзаголовка 1"/>
    <w:basedOn w:val="a"/>
    <w:rsid w:val="00C659C9"/>
    <w:pPr>
      <w:keepNext/>
      <w:numPr>
        <w:ilvl w:val="12"/>
      </w:numPr>
      <w:autoSpaceDE/>
      <w:autoSpaceDN/>
      <w:spacing w:before="240"/>
      <w:ind w:firstLine="560"/>
      <w:jc w:val="both"/>
    </w:pPr>
    <w:rPr>
      <w:b/>
      <w:bCs/>
      <w:i/>
      <w:iCs/>
      <w:sz w:val="22"/>
      <w:szCs w:val="22"/>
    </w:rPr>
  </w:style>
  <w:style w:type="paragraph" w:customStyle="1" w:styleId="1">
    <w:name w:val="Знак1 Знак Знак Знак Знак Знак Знак Знак Знак Знак Знак Знак Знак Знак Знак Знак Знак Знак Знак"/>
    <w:basedOn w:val="a"/>
    <w:rsid w:val="00F604B6"/>
    <w:pPr>
      <w:numPr>
        <w:numId w:val="2"/>
      </w:numPr>
      <w:autoSpaceDE/>
      <w:autoSpaceDN/>
      <w:spacing w:after="160" w:line="240" w:lineRule="exact"/>
      <w:jc w:val="both"/>
    </w:pPr>
    <w:rPr>
      <w:rFonts w:ascii="Verdana" w:hAnsi="Verdana" w:cs="Verdana"/>
      <w:lang w:val="en-US" w:eastAsia="en-US"/>
    </w:rPr>
  </w:style>
  <w:style w:type="paragraph" w:customStyle="1" w:styleId="NormalPrefix">
    <w:name w:val="Normal Prefix"/>
    <w:link w:val="NormalPrefix0"/>
    <w:rsid w:val="00705338"/>
    <w:pPr>
      <w:widowControl w:val="0"/>
      <w:autoSpaceDE w:val="0"/>
      <w:autoSpaceDN w:val="0"/>
      <w:adjustRightInd w:val="0"/>
      <w:spacing w:before="200" w:after="40"/>
    </w:pPr>
    <w:rPr>
      <w:rFonts w:eastAsia="SimSun"/>
      <w:sz w:val="22"/>
      <w:szCs w:val="22"/>
    </w:rPr>
  </w:style>
  <w:style w:type="character" w:customStyle="1" w:styleId="NormalPrefix0">
    <w:name w:val="Normal Prefix Знак"/>
    <w:link w:val="NormalPrefix"/>
    <w:locked/>
    <w:rsid w:val="00705338"/>
    <w:rPr>
      <w:rFonts w:eastAsia="SimSun"/>
      <w:sz w:val="22"/>
      <w:lang w:val="ru-RU" w:eastAsia="ru-RU"/>
    </w:rPr>
  </w:style>
  <w:style w:type="paragraph" w:customStyle="1" w:styleId="SUBST0">
    <w:name w:val="_SUBST"/>
    <w:basedOn w:val="a"/>
    <w:rsid w:val="00705338"/>
    <w:pPr>
      <w:autoSpaceDE/>
      <w:autoSpaceDN/>
    </w:pPr>
    <w:rPr>
      <w:b/>
      <w:bCs/>
      <w:i/>
      <w:iCs/>
      <w:color w:val="000000"/>
      <w:sz w:val="22"/>
      <w:szCs w:val="22"/>
    </w:rPr>
  </w:style>
  <w:style w:type="character" w:styleId="ac">
    <w:name w:val="annotation reference"/>
    <w:semiHidden/>
    <w:rsid w:val="00705338"/>
    <w:rPr>
      <w:rFonts w:cs="Times New Roman"/>
      <w:sz w:val="16"/>
    </w:rPr>
  </w:style>
  <w:style w:type="paragraph" w:styleId="ad">
    <w:name w:val="annotation text"/>
    <w:basedOn w:val="a"/>
    <w:link w:val="ae"/>
    <w:semiHidden/>
    <w:rsid w:val="00705338"/>
    <w:pPr>
      <w:widowControl w:val="0"/>
      <w:autoSpaceDE/>
      <w:autoSpaceDN/>
      <w:spacing w:line="300" w:lineRule="auto"/>
      <w:ind w:firstLine="560"/>
    </w:pPr>
  </w:style>
  <w:style w:type="character" w:customStyle="1" w:styleId="ae">
    <w:name w:val="Текст примечания Знак"/>
    <w:link w:val="ad"/>
    <w:semiHidden/>
    <w:locked/>
    <w:rsid w:val="00705338"/>
    <w:rPr>
      <w:lang w:val="ru-RU" w:eastAsia="ru-RU"/>
    </w:rPr>
  </w:style>
  <w:style w:type="paragraph" w:customStyle="1" w:styleId="ConsPlusNormal">
    <w:name w:val="ConsPlusNormal"/>
    <w:rsid w:val="00705338"/>
    <w:pPr>
      <w:widowControl w:val="0"/>
      <w:autoSpaceDE w:val="0"/>
      <w:autoSpaceDN w:val="0"/>
      <w:adjustRightInd w:val="0"/>
      <w:ind w:firstLine="720"/>
    </w:pPr>
    <w:rPr>
      <w:rFonts w:ascii="Arial" w:hAnsi="Arial" w:cs="Arial"/>
      <w:lang w:eastAsia="en-US"/>
    </w:rPr>
  </w:style>
  <w:style w:type="paragraph" w:styleId="af">
    <w:name w:val="Balloon Text"/>
    <w:basedOn w:val="a"/>
    <w:link w:val="af0"/>
    <w:semiHidden/>
    <w:rsid w:val="00705338"/>
    <w:rPr>
      <w:rFonts w:ascii="Tahoma" w:hAnsi="Tahoma" w:cs="Tahoma"/>
      <w:sz w:val="16"/>
      <w:szCs w:val="16"/>
    </w:rPr>
  </w:style>
  <w:style w:type="character" w:customStyle="1" w:styleId="af0">
    <w:name w:val="Текст выноски Знак"/>
    <w:link w:val="af"/>
    <w:semiHidden/>
    <w:locked/>
    <w:rsid w:val="00DE1CEF"/>
    <w:rPr>
      <w:rFonts w:ascii="Tahoma" w:hAnsi="Tahoma" w:cs="Tahoma"/>
      <w:sz w:val="16"/>
      <w:szCs w:val="16"/>
      <w:lang w:val="ru-RU" w:eastAsia="ru-RU" w:bidi="ar-SA"/>
    </w:rPr>
  </w:style>
  <w:style w:type="paragraph" w:customStyle="1" w:styleId="TableText">
    <w:name w:val="Table Text"/>
    <w:rsid w:val="00C56F8C"/>
    <w:pPr>
      <w:widowControl w:val="0"/>
      <w:autoSpaceDE w:val="0"/>
      <w:autoSpaceDN w:val="0"/>
      <w:adjustRightInd w:val="0"/>
      <w:spacing w:before="20" w:after="20"/>
    </w:pPr>
    <w:rPr>
      <w:rFonts w:eastAsia="SimSun"/>
    </w:rPr>
  </w:style>
  <w:style w:type="character" w:styleId="af1">
    <w:name w:val="Hyperlink"/>
    <w:rsid w:val="00A14C7F"/>
    <w:rPr>
      <w:rFonts w:cs="Times New Roman"/>
      <w:color w:val="0000FF"/>
      <w:u w:val="single"/>
    </w:rPr>
  </w:style>
  <w:style w:type="paragraph" w:styleId="21">
    <w:name w:val="Body Text 2"/>
    <w:basedOn w:val="a"/>
    <w:link w:val="22"/>
    <w:rsid w:val="002E603F"/>
    <w:pPr>
      <w:widowControl w:val="0"/>
      <w:autoSpaceDE/>
      <w:autoSpaceDN/>
      <w:spacing w:after="120" w:line="480" w:lineRule="auto"/>
      <w:ind w:firstLine="560"/>
    </w:pPr>
    <w:rPr>
      <w:sz w:val="22"/>
      <w:szCs w:val="22"/>
    </w:rPr>
  </w:style>
  <w:style w:type="character" w:customStyle="1" w:styleId="22">
    <w:name w:val="Основной текст 2 Знак"/>
    <w:link w:val="21"/>
    <w:locked/>
    <w:rsid w:val="002E603F"/>
    <w:rPr>
      <w:sz w:val="22"/>
      <w:szCs w:val="22"/>
      <w:lang w:val="ru-RU" w:eastAsia="ru-RU" w:bidi="ar-SA"/>
    </w:rPr>
  </w:style>
  <w:style w:type="paragraph" w:customStyle="1" w:styleId="Level2">
    <w:name w:val="Level 2"/>
    <w:basedOn w:val="a"/>
    <w:rsid w:val="002E603F"/>
    <w:pPr>
      <w:autoSpaceDE/>
      <w:autoSpaceDN/>
      <w:spacing w:after="140" w:line="290" w:lineRule="auto"/>
      <w:jc w:val="both"/>
    </w:pPr>
    <w:rPr>
      <w:rFonts w:ascii="Arial" w:hAnsi="Arial" w:cs="Arial"/>
      <w:kern w:val="20"/>
      <w:lang w:val="en-GB"/>
    </w:rPr>
  </w:style>
  <w:style w:type="paragraph" w:styleId="31">
    <w:name w:val="Body Text Indent 3"/>
    <w:basedOn w:val="a"/>
    <w:link w:val="32"/>
    <w:rsid w:val="003B24FA"/>
    <w:pPr>
      <w:spacing w:after="120"/>
      <w:ind w:left="283"/>
    </w:pPr>
    <w:rPr>
      <w:sz w:val="16"/>
      <w:szCs w:val="16"/>
    </w:rPr>
  </w:style>
  <w:style w:type="character" w:customStyle="1" w:styleId="32">
    <w:name w:val="Основной текст с отступом 3 Знак"/>
    <w:link w:val="31"/>
    <w:locked/>
    <w:rsid w:val="00DE1CEF"/>
    <w:rPr>
      <w:sz w:val="16"/>
      <w:szCs w:val="16"/>
      <w:lang w:val="ru-RU" w:eastAsia="ru-RU" w:bidi="ar-SA"/>
    </w:rPr>
  </w:style>
  <w:style w:type="character" w:customStyle="1" w:styleId="51">
    <w:name w:val="Знак Знак5"/>
    <w:semiHidden/>
    <w:locked/>
    <w:rsid w:val="003B24FA"/>
    <w:rPr>
      <w:rFonts w:cs="Times New Roman"/>
      <w:lang w:val="ru-RU" w:eastAsia="ru-RU"/>
    </w:rPr>
  </w:style>
  <w:style w:type="paragraph" w:customStyle="1" w:styleId="ConsNormal">
    <w:name w:val="ConsNormal"/>
    <w:link w:val="ConsNormalChar"/>
    <w:rsid w:val="003B24FA"/>
    <w:pPr>
      <w:widowControl w:val="0"/>
      <w:ind w:firstLine="720"/>
    </w:pPr>
    <w:rPr>
      <w:rFonts w:ascii="Courier New" w:hAnsi="Courier New"/>
      <w:sz w:val="22"/>
      <w:szCs w:val="22"/>
      <w:lang w:eastAsia="en-US"/>
    </w:rPr>
  </w:style>
  <w:style w:type="character" w:customStyle="1" w:styleId="ConsNormalChar">
    <w:name w:val="ConsNormal Char"/>
    <w:link w:val="ConsNormal"/>
    <w:locked/>
    <w:rsid w:val="003B24FA"/>
    <w:rPr>
      <w:rFonts w:ascii="Courier New" w:hAnsi="Courier New"/>
      <w:sz w:val="22"/>
      <w:szCs w:val="22"/>
      <w:lang w:val="ru-RU" w:eastAsia="en-US" w:bidi="ar-SA"/>
    </w:rPr>
  </w:style>
  <w:style w:type="paragraph" w:customStyle="1" w:styleId="Default">
    <w:name w:val="Default"/>
    <w:rsid w:val="003B24FA"/>
    <w:pPr>
      <w:autoSpaceDE w:val="0"/>
      <w:autoSpaceDN w:val="0"/>
      <w:adjustRightInd w:val="0"/>
    </w:pPr>
    <w:rPr>
      <w:rFonts w:ascii="Arial" w:hAnsi="Arial" w:cs="Arial"/>
      <w:color w:val="000000"/>
      <w:sz w:val="24"/>
      <w:szCs w:val="24"/>
    </w:rPr>
  </w:style>
  <w:style w:type="paragraph" w:styleId="23">
    <w:name w:val="List 2"/>
    <w:basedOn w:val="a"/>
    <w:rsid w:val="006F53B7"/>
    <w:pPr>
      <w:ind w:left="566" w:hanging="283"/>
    </w:pPr>
  </w:style>
  <w:style w:type="paragraph" w:styleId="33">
    <w:name w:val="List 3"/>
    <w:basedOn w:val="a"/>
    <w:rsid w:val="006F53B7"/>
    <w:pPr>
      <w:ind w:left="849" w:hanging="283"/>
    </w:pPr>
  </w:style>
  <w:style w:type="paragraph" w:customStyle="1" w:styleId="81">
    <w:name w:val="заголовок 8"/>
    <w:basedOn w:val="a"/>
    <w:next w:val="a"/>
    <w:rsid w:val="00DE1CEF"/>
    <w:pPr>
      <w:keepNext/>
      <w:widowControl w:val="0"/>
      <w:jc w:val="center"/>
    </w:pPr>
  </w:style>
  <w:style w:type="paragraph" w:customStyle="1" w:styleId="16">
    <w:name w:val="Стиль1"/>
    <w:basedOn w:val="a"/>
    <w:rsid w:val="00DE1CEF"/>
    <w:pPr>
      <w:widowControl w:val="0"/>
      <w:spacing w:before="20" w:after="40"/>
    </w:pPr>
    <w:rPr>
      <w:sz w:val="22"/>
      <w:szCs w:val="22"/>
    </w:rPr>
  </w:style>
  <w:style w:type="paragraph" w:customStyle="1" w:styleId="af2">
    <w:name w:val="Отчетный период"/>
    <w:basedOn w:val="a"/>
    <w:autoRedefine/>
    <w:rsid w:val="00DE1CEF"/>
    <w:pPr>
      <w:widowControl w:val="0"/>
      <w:autoSpaceDE/>
      <w:autoSpaceDN/>
      <w:jc w:val="both"/>
    </w:pPr>
    <w:rPr>
      <w:b/>
      <w:bCs/>
      <w:i/>
      <w:iCs/>
      <w:sz w:val="22"/>
      <w:szCs w:val="22"/>
    </w:rPr>
  </w:style>
  <w:style w:type="paragraph" w:customStyle="1" w:styleId="BodyTextIndent2">
    <w:name w:val="Body Text Indent2"/>
    <w:basedOn w:val="a"/>
    <w:rsid w:val="00DE1CEF"/>
    <w:pPr>
      <w:widowControl w:val="0"/>
      <w:adjustRightInd w:val="0"/>
      <w:spacing w:before="20" w:after="120"/>
      <w:ind w:left="283"/>
    </w:pPr>
    <w:rPr>
      <w:sz w:val="22"/>
      <w:szCs w:val="22"/>
    </w:rPr>
  </w:style>
  <w:style w:type="paragraph" w:customStyle="1" w:styleId="ConsTitle">
    <w:name w:val="ConsTitle"/>
    <w:rsid w:val="00DE1CEF"/>
    <w:pPr>
      <w:widowControl w:val="0"/>
      <w:autoSpaceDE w:val="0"/>
      <w:autoSpaceDN w:val="0"/>
    </w:pPr>
    <w:rPr>
      <w:b/>
      <w:bCs/>
      <w:sz w:val="16"/>
      <w:szCs w:val="16"/>
    </w:rPr>
  </w:style>
  <w:style w:type="paragraph" w:customStyle="1" w:styleId="AcntTableText">
    <w:name w:val="Acnt Table Text"/>
    <w:rsid w:val="00DE1CEF"/>
    <w:pPr>
      <w:widowControl w:val="0"/>
      <w:autoSpaceDE w:val="0"/>
      <w:autoSpaceDN w:val="0"/>
      <w:adjustRightInd w:val="0"/>
    </w:pPr>
    <w:rPr>
      <w:sz w:val="18"/>
      <w:szCs w:val="18"/>
    </w:rPr>
  </w:style>
  <w:style w:type="paragraph" w:customStyle="1" w:styleId="BodyText23">
    <w:name w:val="Body Text 23"/>
    <w:basedOn w:val="a"/>
    <w:rsid w:val="00DE1CEF"/>
    <w:pPr>
      <w:adjustRightInd w:val="0"/>
    </w:pPr>
    <w:rPr>
      <w:color w:val="FF0000"/>
    </w:rPr>
  </w:style>
  <w:style w:type="paragraph" w:customStyle="1" w:styleId="BodyTextIndent1">
    <w:name w:val="Body Text Indent1"/>
    <w:basedOn w:val="a"/>
    <w:rsid w:val="00DE1CEF"/>
    <w:pPr>
      <w:widowControl w:val="0"/>
      <w:autoSpaceDE/>
      <w:autoSpaceDN/>
      <w:spacing w:before="20" w:after="40"/>
    </w:pPr>
    <w:rPr>
      <w:b/>
      <w:bCs/>
      <w:i/>
      <w:iCs/>
      <w:sz w:val="22"/>
      <w:szCs w:val="22"/>
      <w:lang w:eastAsia="en-US"/>
    </w:rPr>
  </w:style>
  <w:style w:type="paragraph" w:customStyle="1" w:styleId="-0">
    <w:name w:val="Проспект - буллет"/>
    <w:basedOn w:val="a"/>
    <w:autoRedefine/>
    <w:rsid w:val="00DE1CEF"/>
    <w:pPr>
      <w:widowControl w:val="0"/>
      <w:jc w:val="both"/>
    </w:pPr>
    <w:rPr>
      <w:b/>
      <w:bCs/>
      <w:i/>
      <w:iCs/>
      <w:sz w:val="22"/>
      <w:szCs w:val="22"/>
      <w:lang w:eastAsia="en-US"/>
    </w:rPr>
  </w:style>
  <w:style w:type="paragraph" w:customStyle="1" w:styleId="17">
    <w:name w:val="Стиль Абзаца 1"/>
    <w:basedOn w:val="a"/>
    <w:rsid w:val="00DE1CEF"/>
    <w:pPr>
      <w:numPr>
        <w:ilvl w:val="12"/>
      </w:numPr>
      <w:autoSpaceDE/>
      <w:autoSpaceDN/>
      <w:spacing w:before="120"/>
      <w:ind w:firstLine="560"/>
      <w:jc w:val="both"/>
    </w:pPr>
    <w:rPr>
      <w:sz w:val="24"/>
      <w:szCs w:val="24"/>
    </w:rPr>
  </w:style>
  <w:style w:type="character" w:styleId="af3">
    <w:name w:val="page number"/>
    <w:rsid w:val="00DE1CEF"/>
    <w:rPr>
      <w:rFonts w:cs="Times New Roman"/>
    </w:rPr>
  </w:style>
  <w:style w:type="paragraph" w:customStyle="1" w:styleId="41">
    <w:name w:val="заголовок 4"/>
    <w:basedOn w:val="a"/>
    <w:next w:val="a"/>
    <w:rsid w:val="00DE1CEF"/>
    <w:pPr>
      <w:keepNext/>
      <w:widowControl w:val="0"/>
      <w:autoSpaceDE/>
      <w:autoSpaceDN/>
      <w:jc w:val="right"/>
    </w:pPr>
    <w:rPr>
      <w:rFonts w:ascii="Arial Narrow" w:hAnsi="Arial Narrow" w:cs="Arial Narrow"/>
      <w:b/>
      <w:bCs/>
      <w:sz w:val="24"/>
      <w:szCs w:val="24"/>
      <w:lang w:eastAsia="en-US"/>
    </w:rPr>
  </w:style>
  <w:style w:type="paragraph" w:customStyle="1" w:styleId="52">
    <w:name w:val="заголовок 5"/>
    <w:basedOn w:val="a"/>
    <w:next w:val="a"/>
    <w:rsid w:val="00DE1CEF"/>
    <w:pPr>
      <w:keepNext/>
      <w:widowControl w:val="0"/>
      <w:autoSpaceDE/>
      <w:autoSpaceDN/>
      <w:jc w:val="center"/>
    </w:pPr>
    <w:rPr>
      <w:rFonts w:ascii="Arial Narrow" w:hAnsi="Arial Narrow" w:cs="Arial Narrow"/>
      <w:b/>
      <w:bCs/>
      <w:lang w:eastAsia="en-US"/>
    </w:rPr>
  </w:style>
  <w:style w:type="paragraph" w:customStyle="1" w:styleId="AcntHeading2">
    <w:name w:val="Acnt Heading 2"/>
    <w:rsid w:val="00DE1CEF"/>
    <w:pPr>
      <w:widowControl w:val="0"/>
      <w:autoSpaceDE w:val="0"/>
      <w:autoSpaceDN w:val="0"/>
      <w:spacing w:before="360" w:after="40"/>
      <w:jc w:val="center"/>
    </w:pPr>
    <w:rPr>
      <w:b/>
      <w:bCs/>
      <w:sz w:val="24"/>
      <w:szCs w:val="24"/>
      <w:lang w:val="en-AU"/>
    </w:rPr>
  </w:style>
  <w:style w:type="paragraph" w:customStyle="1" w:styleId="ConsPlusNonformat">
    <w:name w:val="ConsPlusNonformat"/>
    <w:rsid w:val="00DE1CEF"/>
    <w:pPr>
      <w:autoSpaceDE w:val="0"/>
      <w:autoSpaceDN w:val="0"/>
      <w:adjustRightInd w:val="0"/>
    </w:pPr>
    <w:rPr>
      <w:rFonts w:ascii="Courier New" w:hAnsi="Courier New" w:cs="Courier New"/>
    </w:rPr>
  </w:style>
  <w:style w:type="paragraph" w:customStyle="1" w:styleId="BodyText21">
    <w:name w:val="Body Text 21"/>
    <w:basedOn w:val="a"/>
    <w:rsid w:val="00DE1CEF"/>
    <w:pPr>
      <w:widowControl w:val="0"/>
      <w:tabs>
        <w:tab w:val="left" w:pos="4111"/>
      </w:tabs>
      <w:autoSpaceDE/>
      <w:autoSpaceDN/>
      <w:spacing w:before="20" w:after="40"/>
    </w:pPr>
    <w:rPr>
      <w:sz w:val="22"/>
      <w:szCs w:val="22"/>
    </w:rPr>
  </w:style>
  <w:style w:type="paragraph" w:customStyle="1" w:styleId="rvps99185">
    <w:name w:val="rvps99185"/>
    <w:basedOn w:val="a"/>
    <w:rsid w:val="00DE1CEF"/>
    <w:pPr>
      <w:autoSpaceDE/>
      <w:autoSpaceDN/>
    </w:pPr>
    <w:rPr>
      <w:rFonts w:ascii="Arial Unicode MS" w:eastAsia="Arial Unicode MS" w:hAnsi="Arial Unicode MS"/>
      <w:color w:val="000000"/>
      <w:sz w:val="18"/>
      <w:szCs w:val="18"/>
      <w:lang w:val="en-US" w:eastAsia="en-US"/>
    </w:rPr>
  </w:style>
  <w:style w:type="character" w:customStyle="1" w:styleId="af4">
    <w:name w:val="Основной шрифт"/>
    <w:rsid w:val="00DE1CEF"/>
  </w:style>
  <w:style w:type="paragraph" w:customStyle="1" w:styleId="34">
    <w:name w:val="Тема примечания3"/>
    <w:basedOn w:val="ad"/>
    <w:next w:val="ad"/>
    <w:rsid w:val="00DE1CEF"/>
    <w:pPr>
      <w:widowControl/>
      <w:spacing w:line="240" w:lineRule="auto"/>
      <w:ind w:firstLine="0"/>
    </w:pPr>
    <w:rPr>
      <w:b/>
      <w:bCs/>
    </w:rPr>
  </w:style>
  <w:style w:type="paragraph" w:customStyle="1" w:styleId="Style1">
    <w:name w:val="Style1"/>
    <w:rsid w:val="00DE1CEF"/>
    <w:pPr>
      <w:widowControl w:val="0"/>
      <w:autoSpaceDE w:val="0"/>
      <w:autoSpaceDN w:val="0"/>
    </w:pPr>
    <w:rPr>
      <w:spacing w:val="-1"/>
      <w:kern w:val="65535"/>
      <w:position w:val="-1"/>
      <w:sz w:val="24"/>
      <w:szCs w:val="24"/>
      <w:lang w:val="en-US"/>
    </w:rPr>
  </w:style>
  <w:style w:type="paragraph" w:customStyle="1" w:styleId="Normal1">
    <w:name w:val="Normal1"/>
    <w:rsid w:val="00DE1CEF"/>
    <w:pPr>
      <w:widowControl w:val="0"/>
      <w:autoSpaceDE w:val="0"/>
      <w:autoSpaceDN w:val="0"/>
      <w:spacing w:before="20" w:after="40"/>
    </w:pPr>
    <w:rPr>
      <w:sz w:val="22"/>
      <w:szCs w:val="22"/>
    </w:rPr>
  </w:style>
  <w:style w:type="paragraph" w:customStyle="1" w:styleId="TextafterHeading2">
    <w:name w:val="Text after Heading 2"/>
    <w:basedOn w:val="a"/>
    <w:autoRedefine/>
    <w:rsid w:val="00DE1CEF"/>
    <w:pPr>
      <w:autoSpaceDE/>
      <w:autoSpaceDN/>
      <w:spacing w:before="120"/>
      <w:jc w:val="center"/>
    </w:pPr>
    <w:rPr>
      <w:b/>
      <w:bCs/>
      <w:sz w:val="28"/>
      <w:szCs w:val="28"/>
      <w:lang w:eastAsia="en-US"/>
    </w:rPr>
  </w:style>
  <w:style w:type="paragraph" w:customStyle="1" w:styleId="ConsNonformat">
    <w:name w:val="ConsNonformat"/>
    <w:rsid w:val="00DE1CEF"/>
    <w:pPr>
      <w:widowControl w:val="0"/>
    </w:pPr>
    <w:rPr>
      <w:rFonts w:ascii="Courier New" w:hAnsi="Courier New" w:cs="Courier New"/>
      <w:lang w:eastAsia="en-US"/>
    </w:rPr>
  </w:style>
  <w:style w:type="paragraph" w:customStyle="1" w:styleId="af5">
    <w:name w:val="Нормальный"/>
    <w:rsid w:val="00DE1CEF"/>
    <w:pPr>
      <w:autoSpaceDE w:val="0"/>
      <w:autoSpaceDN w:val="0"/>
    </w:pPr>
  </w:style>
  <w:style w:type="paragraph" w:customStyle="1" w:styleId="Heading31">
    <w:name w:val="Heading 31"/>
    <w:rsid w:val="00DE1CEF"/>
    <w:pPr>
      <w:widowControl w:val="0"/>
      <w:spacing w:before="240" w:after="40"/>
    </w:pPr>
    <w:rPr>
      <w:b/>
      <w:bCs/>
      <w:sz w:val="22"/>
      <w:szCs w:val="22"/>
    </w:rPr>
  </w:style>
  <w:style w:type="paragraph" w:customStyle="1" w:styleId="CommentSubject1">
    <w:name w:val="Comment Subject1"/>
    <w:basedOn w:val="ad"/>
    <w:next w:val="ad"/>
    <w:rsid w:val="00DE1CEF"/>
    <w:pPr>
      <w:widowControl/>
      <w:spacing w:line="240" w:lineRule="auto"/>
      <w:ind w:firstLine="0"/>
    </w:pPr>
    <w:rPr>
      <w:b/>
      <w:bCs/>
      <w:lang w:eastAsia="en-US"/>
    </w:rPr>
  </w:style>
  <w:style w:type="paragraph" w:customStyle="1" w:styleId="BodyText22">
    <w:name w:val="Body Text 22"/>
    <w:basedOn w:val="a"/>
    <w:rsid w:val="00DE1CEF"/>
    <w:pPr>
      <w:autoSpaceDE/>
      <w:autoSpaceDN/>
      <w:spacing w:line="360" w:lineRule="auto"/>
      <w:jc w:val="both"/>
    </w:pPr>
    <w:rPr>
      <w:rFonts w:ascii="Arial" w:hAnsi="Arial" w:cs="Arial"/>
      <w:sz w:val="22"/>
      <w:szCs w:val="22"/>
      <w:lang w:val="de-DE"/>
    </w:rPr>
  </w:style>
  <w:style w:type="paragraph" w:customStyle="1" w:styleId="BodyTextbt">
    <w:name w:val="Body Text.bt"/>
    <w:basedOn w:val="a"/>
    <w:rsid w:val="00DE1CEF"/>
    <w:pPr>
      <w:jc w:val="both"/>
    </w:pPr>
    <w:rPr>
      <w:b/>
      <w:bCs/>
      <w:i/>
      <w:iCs/>
      <w:sz w:val="22"/>
      <w:szCs w:val="22"/>
    </w:rPr>
  </w:style>
  <w:style w:type="paragraph" w:customStyle="1" w:styleId="af6">
    <w:name w:val="Обычный + по ширине"/>
    <w:basedOn w:val="a"/>
    <w:rsid w:val="00DE1CEF"/>
    <w:pPr>
      <w:tabs>
        <w:tab w:val="num" w:pos="1064"/>
      </w:tabs>
      <w:autoSpaceDE/>
      <w:autoSpaceDN/>
      <w:ind w:left="1064" w:hanging="780"/>
      <w:jc w:val="both"/>
    </w:pPr>
    <w:rPr>
      <w:sz w:val="24"/>
      <w:szCs w:val="24"/>
    </w:rPr>
  </w:style>
  <w:style w:type="paragraph" w:customStyle="1" w:styleId="18">
    <w:name w:val="Список 1"/>
    <w:basedOn w:val="a"/>
    <w:rsid w:val="00DE1CEF"/>
    <w:pPr>
      <w:tabs>
        <w:tab w:val="left" w:pos="1247"/>
      </w:tabs>
      <w:autoSpaceDE/>
      <w:autoSpaceDN/>
      <w:jc w:val="both"/>
    </w:pPr>
    <w:rPr>
      <w:sz w:val="24"/>
      <w:szCs w:val="24"/>
      <w:lang w:eastAsia="en-US"/>
    </w:rPr>
  </w:style>
  <w:style w:type="paragraph" w:customStyle="1" w:styleId="af7">
    <w:name w:val="текст_осн"/>
    <w:basedOn w:val="a"/>
    <w:rsid w:val="00DE1CEF"/>
    <w:pPr>
      <w:adjustRightInd w:val="0"/>
      <w:spacing w:before="60"/>
      <w:ind w:firstLine="170"/>
      <w:jc w:val="both"/>
    </w:pPr>
    <w:rPr>
      <w:sz w:val="22"/>
      <w:szCs w:val="22"/>
    </w:rPr>
  </w:style>
  <w:style w:type="paragraph" w:customStyle="1" w:styleId="Heading22">
    <w:name w:val="Heading 22"/>
    <w:rsid w:val="00DE1CEF"/>
    <w:pPr>
      <w:widowControl w:val="0"/>
      <w:spacing w:before="120" w:after="40"/>
    </w:pPr>
    <w:rPr>
      <w:b/>
      <w:bCs/>
      <w:sz w:val="22"/>
      <w:szCs w:val="22"/>
    </w:rPr>
  </w:style>
  <w:style w:type="paragraph" w:customStyle="1" w:styleId="Heading21">
    <w:name w:val="Heading 21"/>
    <w:rsid w:val="00DE1CEF"/>
    <w:pPr>
      <w:widowControl w:val="0"/>
      <w:spacing w:before="360" w:after="40"/>
    </w:pPr>
    <w:rPr>
      <w:b/>
      <w:bCs/>
      <w:sz w:val="24"/>
      <w:szCs w:val="24"/>
    </w:rPr>
  </w:style>
  <w:style w:type="paragraph" w:styleId="af8">
    <w:name w:val="Block Text"/>
    <w:basedOn w:val="a"/>
    <w:rsid w:val="00DE1CEF"/>
    <w:pPr>
      <w:widowControl w:val="0"/>
      <w:autoSpaceDE/>
      <w:autoSpaceDN/>
      <w:spacing w:before="20" w:after="40"/>
      <w:ind w:left="426" w:right="567" w:firstLine="540"/>
    </w:pPr>
    <w:rPr>
      <w:color w:val="FF00FF"/>
      <w:sz w:val="22"/>
      <w:szCs w:val="22"/>
    </w:rPr>
  </w:style>
  <w:style w:type="paragraph" w:customStyle="1" w:styleId="19">
    <w:name w:val="Заголовок1"/>
    <w:aliases w:val="Название раздела 1"/>
    <w:basedOn w:val="a"/>
    <w:link w:val="af9"/>
    <w:qFormat/>
    <w:rsid w:val="00DE1CEF"/>
    <w:pPr>
      <w:widowControl w:val="0"/>
      <w:autoSpaceDE/>
      <w:autoSpaceDN/>
      <w:jc w:val="center"/>
    </w:pPr>
    <w:rPr>
      <w:sz w:val="24"/>
      <w:szCs w:val="24"/>
    </w:rPr>
  </w:style>
  <w:style w:type="character" w:customStyle="1" w:styleId="af9">
    <w:name w:val="Заголовок Знак"/>
    <w:aliases w:val="Название раздела 1 Знак"/>
    <w:link w:val="19"/>
    <w:locked/>
    <w:rsid w:val="00DE1CEF"/>
    <w:rPr>
      <w:sz w:val="24"/>
      <w:szCs w:val="24"/>
      <w:lang w:val="ru-RU" w:eastAsia="ru-RU" w:bidi="ar-SA"/>
    </w:rPr>
  </w:style>
  <w:style w:type="paragraph" w:customStyle="1" w:styleId="TimesNewRoman">
    <w:name w:val="Times New Roman"/>
    <w:basedOn w:val="a"/>
    <w:rsid w:val="00DE1CEF"/>
  </w:style>
  <w:style w:type="paragraph" w:customStyle="1" w:styleId="prilozhenie">
    <w:name w:val="prilozhenie"/>
    <w:basedOn w:val="a"/>
    <w:rsid w:val="00DE1CEF"/>
    <w:pPr>
      <w:autoSpaceDE/>
      <w:autoSpaceDN/>
      <w:ind w:firstLine="709"/>
      <w:jc w:val="both"/>
    </w:pPr>
    <w:rPr>
      <w:sz w:val="24"/>
      <w:szCs w:val="24"/>
      <w:lang w:eastAsia="en-US"/>
    </w:rPr>
  </w:style>
  <w:style w:type="paragraph" w:customStyle="1" w:styleId="btBodytextAvtalBr">
    <w:name w:val="Основной текст.bt.Bodytext.AvtalBr"/>
    <w:basedOn w:val="a"/>
    <w:rsid w:val="00DE1CEF"/>
    <w:pPr>
      <w:widowControl w:val="0"/>
      <w:autoSpaceDE/>
      <w:autoSpaceDN/>
      <w:spacing w:before="20" w:after="40"/>
      <w:jc w:val="both"/>
    </w:pPr>
    <w:rPr>
      <w:b/>
      <w:bCs/>
      <w:i/>
      <w:iCs/>
      <w:sz w:val="22"/>
      <w:szCs w:val="22"/>
    </w:rPr>
  </w:style>
  <w:style w:type="paragraph" w:customStyle="1" w:styleId="1a">
    <w:name w:val="Основной текст с отступом.Основной текст 1.Нумерованный список !!"/>
    <w:basedOn w:val="a"/>
    <w:rsid w:val="00DE1CEF"/>
    <w:pPr>
      <w:widowControl w:val="0"/>
      <w:autoSpaceDE/>
      <w:autoSpaceDN/>
      <w:spacing w:before="20" w:after="40"/>
      <w:jc w:val="both"/>
    </w:pPr>
    <w:rPr>
      <w:color w:val="FF0000"/>
      <w:sz w:val="22"/>
      <w:szCs w:val="22"/>
    </w:rPr>
  </w:style>
  <w:style w:type="paragraph" w:customStyle="1" w:styleId="BalloonText1">
    <w:name w:val="Balloon Text1"/>
    <w:basedOn w:val="a"/>
    <w:rsid w:val="00DE1CEF"/>
    <w:pPr>
      <w:autoSpaceDE/>
      <w:autoSpaceDN/>
    </w:pPr>
    <w:rPr>
      <w:rFonts w:ascii="Tahoma" w:hAnsi="Tahoma" w:cs="Tahoma"/>
      <w:sz w:val="16"/>
      <w:szCs w:val="16"/>
      <w:lang w:eastAsia="en-US"/>
    </w:rPr>
  </w:style>
  <w:style w:type="character" w:styleId="afa">
    <w:name w:val="Strong"/>
    <w:qFormat/>
    <w:rsid w:val="00DE1CEF"/>
    <w:rPr>
      <w:rFonts w:cs="Times New Roman"/>
      <w:b/>
    </w:rPr>
  </w:style>
  <w:style w:type="paragraph" w:styleId="afb">
    <w:name w:val="annotation subject"/>
    <w:basedOn w:val="ad"/>
    <w:next w:val="ad"/>
    <w:link w:val="afc"/>
    <w:semiHidden/>
    <w:rsid w:val="00DE1CEF"/>
    <w:rPr>
      <w:b/>
      <w:bCs/>
    </w:rPr>
  </w:style>
  <w:style w:type="character" w:customStyle="1" w:styleId="afc">
    <w:name w:val="Тема примечания Знак"/>
    <w:link w:val="afb"/>
    <w:semiHidden/>
    <w:locked/>
    <w:rsid w:val="00DE1CEF"/>
    <w:rPr>
      <w:b/>
      <w:bCs/>
      <w:lang w:val="ru-RU" w:eastAsia="ru-RU" w:bidi="ar-SA"/>
    </w:rPr>
  </w:style>
  <w:style w:type="paragraph" w:customStyle="1" w:styleId="afd">
    <w:name w:val="Таблицы (моноширинный)"/>
    <w:basedOn w:val="a"/>
    <w:next w:val="a"/>
    <w:rsid w:val="00DE1CEF"/>
    <w:pPr>
      <w:adjustRightInd w:val="0"/>
      <w:jc w:val="both"/>
    </w:pPr>
    <w:rPr>
      <w:rFonts w:ascii="Courier New" w:hAnsi="Courier New" w:cs="Courier New"/>
    </w:rPr>
  </w:style>
  <w:style w:type="character" w:customStyle="1" w:styleId="FontStyle34">
    <w:name w:val="Font Style34"/>
    <w:rsid w:val="00DE1CEF"/>
    <w:rPr>
      <w:rFonts w:ascii="Times New Roman" w:hAnsi="Times New Roman"/>
      <w:sz w:val="22"/>
    </w:rPr>
  </w:style>
  <w:style w:type="paragraph" w:styleId="35">
    <w:name w:val="Body Text 3"/>
    <w:aliases w:val="Основной текст 3 Знак2 Знак"/>
    <w:basedOn w:val="a"/>
    <w:link w:val="36"/>
    <w:rsid w:val="00DE1CEF"/>
    <w:pPr>
      <w:widowControl w:val="0"/>
      <w:autoSpaceDE/>
      <w:autoSpaceDN/>
      <w:spacing w:after="120" w:line="300" w:lineRule="auto"/>
      <w:ind w:firstLine="560"/>
    </w:pPr>
    <w:rPr>
      <w:sz w:val="16"/>
    </w:rPr>
  </w:style>
  <w:style w:type="character" w:customStyle="1" w:styleId="36">
    <w:name w:val="Основной текст 3 Знак"/>
    <w:aliases w:val="Основной текст 3 Знак2 Знак Знак1"/>
    <w:link w:val="35"/>
    <w:locked/>
    <w:rsid w:val="00DE1CEF"/>
    <w:rPr>
      <w:sz w:val="16"/>
      <w:lang w:val="ru-RU" w:eastAsia="ru-RU" w:bidi="ar-SA"/>
    </w:rPr>
  </w:style>
  <w:style w:type="paragraph" w:customStyle="1" w:styleId="TableText1">
    <w:name w:val="Table Text 1"/>
    <w:rsid w:val="00DE1CEF"/>
    <w:pPr>
      <w:widowControl w:val="0"/>
      <w:autoSpaceDE w:val="0"/>
      <w:autoSpaceDN w:val="0"/>
      <w:ind w:left="200"/>
    </w:pPr>
    <w:rPr>
      <w:lang w:val="en-AU"/>
    </w:rPr>
  </w:style>
  <w:style w:type="character" w:styleId="afe">
    <w:name w:val="FollowedHyperlink"/>
    <w:rsid w:val="00DE1CEF"/>
    <w:rPr>
      <w:rFonts w:cs="Times New Roman"/>
      <w:color w:val="800080"/>
      <w:u w:val="single"/>
    </w:rPr>
  </w:style>
  <w:style w:type="paragraph" w:customStyle="1" w:styleId="bt">
    <w:name w:val="Îñíîâíîé òåêñò.bt"/>
    <w:rsid w:val="00DE1CEF"/>
    <w:pPr>
      <w:jc w:val="both"/>
    </w:pPr>
    <w:rPr>
      <w:sz w:val="22"/>
      <w:szCs w:val="22"/>
      <w:lang w:val="en-US"/>
    </w:rPr>
  </w:style>
  <w:style w:type="character" w:customStyle="1" w:styleId="320">
    <w:name w:val="Основной текст 3 Знак2 Знак Знак"/>
    <w:rsid w:val="00DE1CEF"/>
    <w:rPr>
      <w:b/>
      <w:i/>
      <w:sz w:val="24"/>
      <w:lang w:val="ru-RU" w:eastAsia="ru-RU"/>
    </w:rPr>
  </w:style>
  <w:style w:type="paragraph" w:customStyle="1" w:styleId="CharCharCharChar1CharCharCharCharCharChar">
    <w:name w:val="Знак Знак Знак Знак Знак Знак Знак Знак Знак Char Char Знак Char Char1 Знак Знак Char Char Char Char Char Char"/>
    <w:basedOn w:val="a"/>
    <w:rsid w:val="00DE1CEF"/>
    <w:pPr>
      <w:autoSpaceDE/>
      <w:autoSpaceDN/>
      <w:spacing w:after="160" w:line="240" w:lineRule="exact"/>
    </w:pPr>
    <w:rPr>
      <w:rFonts w:ascii="Verdana" w:hAnsi="Verdana" w:cs="Verdana"/>
      <w:lang w:val="en-US" w:eastAsia="en-US"/>
    </w:rPr>
  </w:style>
  <w:style w:type="paragraph" w:styleId="aff">
    <w:name w:val="Signature"/>
    <w:basedOn w:val="a"/>
    <w:link w:val="aff0"/>
    <w:rsid w:val="00DE1CEF"/>
    <w:pPr>
      <w:autoSpaceDE/>
      <w:autoSpaceDN/>
      <w:ind w:left="4320"/>
    </w:pPr>
    <w:rPr>
      <w:sz w:val="24"/>
      <w:lang w:val="en-US" w:eastAsia="en-US"/>
    </w:rPr>
  </w:style>
  <w:style w:type="character" w:customStyle="1" w:styleId="aff0">
    <w:name w:val="Подпись Знак"/>
    <w:link w:val="aff"/>
    <w:locked/>
    <w:rsid w:val="00DE1CEF"/>
    <w:rPr>
      <w:sz w:val="24"/>
      <w:lang w:val="en-US" w:eastAsia="en-US" w:bidi="ar-SA"/>
    </w:rPr>
  </w:style>
  <w:style w:type="paragraph" w:styleId="aff1">
    <w:name w:val="Plain Text"/>
    <w:aliases w:val="Текст Знак Знак Знак Знак Знак Знак Знак Знак Знак Знак,Òåêñò Çíàê Çíàê Çíàê Çíàê Çíàê Çíàê Çíàê Çíàê Çíàê Çíàê"/>
    <w:basedOn w:val="a"/>
    <w:link w:val="aff2"/>
    <w:rsid w:val="00DE1CEF"/>
    <w:pPr>
      <w:autoSpaceDE/>
      <w:autoSpaceDN/>
    </w:pPr>
    <w:rPr>
      <w:rFonts w:ascii="Courier New" w:hAnsi="Courier New" w:cs="Courier New"/>
    </w:rPr>
  </w:style>
  <w:style w:type="character" w:customStyle="1" w:styleId="aff2">
    <w:name w:val="Текст Знак"/>
    <w:aliases w:val="Текст Знак Знак Знак Знак Знак Знак Знак Знак Знак Знак Знак,Òåêñò Çíàê Çíàê Çíàê Çíàê Çíàê Çíàê Çíàê Çíàê Çíàê Çíàê Знак"/>
    <w:link w:val="aff1"/>
    <w:locked/>
    <w:rsid w:val="00DE1CEF"/>
    <w:rPr>
      <w:rFonts w:ascii="Courier New" w:hAnsi="Courier New" w:cs="Courier New"/>
      <w:lang w:val="ru-RU" w:eastAsia="ru-RU" w:bidi="ar-SA"/>
    </w:rPr>
  </w:style>
  <w:style w:type="paragraph" w:styleId="aff3">
    <w:name w:val="Normal (Web)"/>
    <w:aliases w:val="Обычный (Web)1,Знак"/>
    <w:basedOn w:val="a"/>
    <w:rsid w:val="00DE1CEF"/>
    <w:pPr>
      <w:widowControl w:val="0"/>
      <w:adjustRightInd w:val="0"/>
      <w:spacing w:before="20" w:after="40"/>
    </w:pPr>
    <w:rPr>
      <w:sz w:val="24"/>
      <w:szCs w:val="24"/>
    </w:rPr>
  </w:style>
  <w:style w:type="character" w:customStyle="1" w:styleId="apple-converted-space">
    <w:name w:val="apple-converted-space"/>
    <w:basedOn w:val="a0"/>
    <w:rsid w:val="001315C2"/>
  </w:style>
  <w:style w:type="character" w:customStyle="1" w:styleId="Subst1">
    <w:name w:val="Subst"/>
    <w:rsid w:val="00D76C75"/>
    <w:rPr>
      <w:b/>
      <w:i/>
    </w:rPr>
  </w:style>
  <w:style w:type="character" w:customStyle="1" w:styleId="subst2">
    <w:name w:val="subst"/>
    <w:basedOn w:val="a0"/>
    <w:rsid w:val="007B7BC0"/>
  </w:style>
  <w:style w:type="table" w:styleId="aff4">
    <w:name w:val="Table Grid"/>
    <w:basedOn w:val="a1"/>
    <w:rsid w:val="00AD7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EE59C7"/>
  </w:style>
  <w:style w:type="table" w:customStyle="1" w:styleId="TableGrid">
    <w:name w:val="TableGrid"/>
    <w:rsid w:val="00EE59C7"/>
    <w:rPr>
      <w:rFonts w:ascii="Calibri" w:hAnsi="Calibri"/>
      <w:sz w:val="22"/>
      <w:szCs w:val="22"/>
    </w:rPr>
    <w:tblPr>
      <w:tblCellMar>
        <w:top w:w="0" w:type="dxa"/>
        <w:left w:w="0" w:type="dxa"/>
        <w:bottom w:w="0" w:type="dxa"/>
        <w:right w:w="0" w:type="dxa"/>
      </w:tblCellMar>
    </w:tblPr>
  </w:style>
  <w:style w:type="paragraph" w:styleId="aff5">
    <w:name w:val="List Paragraph"/>
    <w:basedOn w:val="a"/>
    <w:uiPriority w:val="34"/>
    <w:qFormat/>
    <w:rsid w:val="00387178"/>
    <w:pPr>
      <w:ind w:left="720"/>
      <w:contextualSpacing/>
    </w:pPr>
  </w:style>
  <w:style w:type="paragraph" w:styleId="aff6">
    <w:name w:val="Revision"/>
    <w:hidden/>
    <w:uiPriority w:val="99"/>
    <w:semiHidden/>
    <w:rsid w:val="00FA7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84440">
      <w:bodyDiv w:val="1"/>
      <w:marLeft w:val="0"/>
      <w:marRight w:val="0"/>
      <w:marTop w:val="0"/>
      <w:marBottom w:val="0"/>
      <w:divBdr>
        <w:top w:val="none" w:sz="0" w:space="0" w:color="auto"/>
        <w:left w:val="none" w:sz="0" w:space="0" w:color="auto"/>
        <w:bottom w:val="none" w:sz="0" w:space="0" w:color="auto"/>
        <w:right w:val="none" w:sz="0" w:space="0" w:color="auto"/>
      </w:divBdr>
      <w:divsChild>
        <w:div w:id="1000308113">
          <w:marLeft w:val="0"/>
          <w:marRight w:val="0"/>
          <w:marTop w:val="0"/>
          <w:marBottom w:val="0"/>
          <w:divBdr>
            <w:top w:val="none" w:sz="0" w:space="0" w:color="auto"/>
            <w:left w:val="none" w:sz="0" w:space="0" w:color="auto"/>
            <w:bottom w:val="none" w:sz="0" w:space="0" w:color="auto"/>
            <w:right w:val="none" w:sz="0" w:space="0" w:color="auto"/>
          </w:divBdr>
        </w:div>
      </w:divsChild>
    </w:div>
    <w:div w:id="1457068894">
      <w:bodyDiv w:val="1"/>
      <w:marLeft w:val="0"/>
      <w:marRight w:val="0"/>
      <w:marTop w:val="0"/>
      <w:marBottom w:val="0"/>
      <w:divBdr>
        <w:top w:val="none" w:sz="0" w:space="0" w:color="auto"/>
        <w:left w:val="none" w:sz="0" w:space="0" w:color="auto"/>
        <w:bottom w:val="none" w:sz="0" w:space="0" w:color="auto"/>
        <w:right w:val="none" w:sz="0" w:space="0" w:color="auto"/>
      </w:divBdr>
      <w:divsChild>
        <w:div w:id="1790318522">
          <w:marLeft w:val="0"/>
          <w:marRight w:val="0"/>
          <w:marTop w:val="0"/>
          <w:marBottom w:val="0"/>
          <w:divBdr>
            <w:top w:val="none" w:sz="0" w:space="0" w:color="auto"/>
            <w:left w:val="none" w:sz="0" w:space="0" w:color="auto"/>
            <w:bottom w:val="none" w:sz="0" w:space="0" w:color="auto"/>
            <w:right w:val="none" w:sz="0" w:space="0" w:color="auto"/>
          </w:divBdr>
          <w:divsChild>
            <w:div w:id="654603305">
              <w:marLeft w:val="560"/>
              <w:marRight w:val="0"/>
              <w:marTop w:val="0"/>
              <w:marBottom w:val="0"/>
              <w:divBdr>
                <w:top w:val="none" w:sz="0" w:space="0" w:color="auto"/>
                <w:left w:val="none" w:sz="0" w:space="0" w:color="auto"/>
                <w:bottom w:val="none" w:sz="0" w:space="0" w:color="auto"/>
                <w:right w:val="none" w:sz="0" w:space="0" w:color="auto"/>
              </w:divBdr>
            </w:div>
          </w:divsChild>
        </w:div>
        <w:div w:id="1814445730">
          <w:marLeft w:val="0"/>
          <w:marRight w:val="0"/>
          <w:marTop w:val="0"/>
          <w:marBottom w:val="48"/>
          <w:divBdr>
            <w:top w:val="none" w:sz="0" w:space="0" w:color="auto"/>
            <w:left w:val="none" w:sz="0" w:space="0" w:color="auto"/>
            <w:bottom w:val="none" w:sz="0" w:space="0" w:color="auto"/>
            <w:right w:val="none" w:sz="0" w:space="0" w:color="auto"/>
          </w:divBdr>
          <w:divsChild>
            <w:div w:id="2055110140">
              <w:marLeft w:val="560"/>
              <w:marRight w:val="0"/>
              <w:marTop w:val="0"/>
              <w:marBottom w:val="0"/>
              <w:divBdr>
                <w:top w:val="none" w:sz="0" w:space="0" w:color="auto"/>
                <w:left w:val="none" w:sz="0" w:space="0" w:color="auto"/>
                <w:bottom w:val="none" w:sz="0" w:space="0" w:color="auto"/>
                <w:right w:val="none" w:sz="0" w:space="0" w:color="auto"/>
              </w:divBdr>
            </w:div>
          </w:divsChild>
        </w:div>
        <w:div w:id="1989287708">
          <w:marLeft w:val="0"/>
          <w:marRight w:val="0"/>
          <w:marTop w:val="0"/>
          <w:marBottom w:val="0"/>
          <w:divBdr>
            <w:top w:val="none" w:sz="0" w:space="0" w:color="auto"/>
            <w:left w:val="none" w:sz="0" w:space="0" w:color="auto"/>
            <w:bottom w:val="none" w:sz="0" w:space="0" w:color="auto"/>
            <w:right w:val="none" w:sz="0" w:space="0" w:color="auto"/>
          </w:divBdr>
          <w:divsChild>
            <w:div w:id="1484465878">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488545851">
      <w:bodyDiv w:val="1"/>
      <w:marLeft w:val="0"/>
      <w:marRight w:val="0"/>
      <w:marTop w:val="0"/>
      <w:marBottom w:val="0"/>
      <w:divBdr>
        <w:top w:val="none" w:sz="0" w:space="0" w:color="auto"/>
        <w:left w:val="none" w:sz="0" w:space="0" w:color="auto"/>
        <w:bottom w:val="none" w:sz="0" w:space="0" w:color="auto"/>
        <w:right w:val="none" w:sz="0" w:space="0" w:color="auto"/>
      </w:divBdr>
    </w:div>
    <w:div w:id="1759520610">
      <w:bodyDiv w:val="1"/>
      <w:marLeft w:val="0"/>
      <w:marRight w:val="0"/>
      <w:marTop w:val="0"/>
      <w:marBottom w:val="0"/>
      <w:divBdr>
        <w:top w:val="none" w:sz="0" w:space="0" w:color="auto"/>
        <w:left w:val="none" w:sz="0" w:space="0" w:color="auto"/>
        <w:bottom w:val="none" w:sz="0" w:space="0" w:color="auto"/>
        <w:right w:val="none" w:sz="0" w:space="0" w:color="auto"/>
      </w:divBdr>
    </w:div>
    <w:div w:id="20236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B8B33-30D7-49EC-B883-BB85D975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40027</Words>
  <Characters>228158</Characters>
  <Application>Microsoft Office Word</Application>
  <DocSecurity>0</DocSecurity>
  <Lines>1901</Lines>
  <Paragraphs>535</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Microsoft</Company>
  <LinksUpToDate>false</LinksUpToDate>
  <CharactersWithSpaces>267650</CharactersWithSpaces>
  <SharedDoc>false</SharedDoc>
  <HLinks>
    <vt:vector size="1236" baseType="variant">
      <vt:variant>
        <vt:i4>2490485</vt:i4>
      </vt:variant>
      <vt:variant>
        <vt:i4>615</vt:i4>
      </vt:variant>
      <vt:variant>
        <vt:i4>0</vt:i4>
      </vt:variant>
      <vt:variant>
        <vt:i4>5</vt:i4>
      </vt:variant>
      <vt:variant>
        <vt:lpwstr>http://www.e-disclosure.ru/portal/company.aspx?id=33860</vt:lpwstr>
      </vt:variant>
      <vt:variant>
        <vt:lpwstr/>
      </vt:variant>
      <vt:variant>
        <vt:i4>8126584</vt:i4>
      </vt:variant>
      <vt:variant>
        <vt:i4>612</vt:i4>
      </vt:variant>
      <vt:variant>
        <vt:i4>0</vt:i4>
      </vt:variant>
      <vt:variant>
        <vt:i4>5</vt:i4>
      </vt:variant>
      <vt:variant>
        <vt:lpwstr>http://transbalts.ru/about.html</vt:lpwstr>
      </vt:variant>
      <vt:variant>
        <vt:lpwstr/>
      </vt:variant>
      <vt:variant>
        <vt:i4>2490485</vt:i4>
      </vt:variant>
      <vt:variant>
        <vt:i4>609</vt:i4>
      </vt:variant>
      <vt:variant>
        <vt:i4>0</vt:i4>
      </vt:variant>
      <vt:variant>
        <vt:i4>5</vt:i4>
      </vt:variant>
      <vt:variant>
        <vt:lpwstr>http://www.e-disclosure.ru/portal/company.aspx?id=33860</vt:lpwstr>
      </vt:variant>
      <vt:variant>
        <vt:lpwstr/>
      </vt:variant>
      <vt:variant>
        <vt:i4>8126584</vt:i4>
      </vt:variant>
      <vt:variant>
        <vt:i4>606</vt:i4>
      </vt:variant>
      <vt:variant>
        <vt:i4>0</vt:i4>
      </vt:variant>
      <vt:variant>
        <vt:i4>5</vt:i4>
      </vt:variant>
      <vt:variant>
        <vt:lpwstr>http://transbalts.ru/about.html</vt:lpwstr>
      </vt:variant>
      <vt:variant>
        <vt:lpwstr/>
      </vt:variant>
      <vt:variant>
        <vt:i4>2490485</vt:i4>
      </vt:variant>
      <vt:variant>
        <vt:i4>603</vt:i4>
      </vt:variant>
      <vt:variant>
        <vt:i4>0</vt:i4>
      </vt:variant>
      <vt:variant>
        <vt:i4>5</vt:i4>
      </vt:variant>
      <vt:variant>
        <vt:lpwstr>http://www.e-disclosure.ru/portal/company.aspx?id=33860</vt:lpwstr>
      </vt:variant>
      <vt:variant>
        <vt:lpwstr/>
      </vt:variant>
      <vt:variant>
        <vt:i4>8126584</vt:i4>
      </vt:variant>
      <vt:variant>
        <vt:i4>600</vt:i4>
      </vt:variant>
      <vt:variant>
        <vt:i4>0</vt:i4>
      </vt:variant>
      <vt:variant>
        <vt:i4>5</vt:i4>
      </vt:variant>
      <vt:variant>
        <vt:lpwstr>http://transbalts.ru/about.html</vt:lpwstr>
      </vt:variant>
      <vt:variant>
        <vt:lpwstr/>
      </vt:variant>
      <vt:variant>
        <vt:i4>2490485</vt:i4>
      </vt:variant>
      <vt:variant>
        <vt:i4>597</vt:i4>
      </vt:variant>
      <vt:variant>
        <vt:i4>0</vt:i4>
      </vt:variant>
      <vt:variant>
        <vt:i4>5</vt:i4>
      </vt:variant>
      <vt:variant>
        <vt:lpwstr>http://www.e-disclosure.ru/portal/company.aspx?id=33860</vt:lpwstr>
      </vt:variant>
      <vt:variant>
        <vt:lpwstr/>
      </vt:variant>
      <vt:variant>
        <vt:i4>8126584</vt:i4>
      </vt:variant>
      <vt:variant>
        <vt:i4>594</vt:i4>
      </vt:variant>
      <vt:variant>
        <vt:i4>0</vt:i4>
      </vt:variant>
      <vt:variant>
        <vt:i4>5</vt:i4>
      </vt:variant>
      <vt:variant>
        <vt:lpwstr>http://transbalts.ru/about.html</vt:lpwstr>
      </vt:variant>
      <vt:variant>
        <vt:lpwstr/>
      </vt:variant>
      <vt:variant>
        <vt:i4>2490485</vt:i4>
      </vt:variant>
      <vt:variant>
        <vt:i4>591</vt:i4>
      </vt:variant>
      <vt:variant>
        <vt:i4>0</vt:i4>
      </vt:variant>
      <vt:variant>
        <vt:i4>5</vt:i4>
      </vt:variant>
      <vt:variant>
        <vt:lpwstr>http://www.e-disclosure.ru/portal/company.aspx?id=33860</vt:lpwstr>
      </vt:variant>
      <vt:variant>
        <vt:lpwstr/>
      </vt:variant>
      <vt:variant>
        <vt:i4>8126584</vt:i4>
      </vt:variant>
      <vt:variant>
        <vt:i4>588</vt:i4>
      </vt:variant>
      <vt:variant>
        <vt:i4>0</vt:i4>
      </vt:variant>
      <vt:variant>
        <vt:i4>5</vt:i4>
      </vt:variant>
      <vt:variant>
        <vt:lpwstr>http://transbalts.ru/about.html</vt:lpwstr>
      </vt:variant>
      <vt:variant>
        <vt:lpwstr/>
      </vt:variant>
      <vt:variant>
        <vt:i4>2490485</vt:i4>
      </vt:variant>
      <vt:variant>
        <vt:i4>585</vt:i4>
      </vt:variant>
      <vt:variant>
        <vt:i4>0</vt:i4>
      </vt:variant>
      <vt:variant>
        <vt:i4>5</vt:i4>
      </vt:variant>
      <vt:variant>
        <vt:lpwstr>http://www.e-disclosure.ru/portal/company.aspx?id=33860</vt:lpwstr>
      </vt:variant>
      <vt:variant>
        <vt:lpwstr/>
      </vt:variant>
      <vt:variant>
        <vt:i4>8126584</vt:i4>
      </vt:variant>
      <vt:variant>
        <vt:i4>582</vt:i4>
      </vt:variant>
      <vt:variant>
        <vt:i4>0</vt:i4>
      </vt:variant>
      <vt:variant>
        <vt:i4>5</vt:i4>
      </vt:variant>
      <vt:variant>
        <vt:lpwstr>http://transbalts.ru/about.html</vt:lpwstr>
      </vt:variant>
      <vt:variant>
        <vt:lpwstr/>
      </vt:variant>
      <vt:variant>
        <vt:i4>2490485</vt:i4>
      </vt:variant>
      <vt:variant>
        <vt:i4>579</vt:i4>
      </vt:variant>
      <vt:variant>
        <vt:i4>0</vt:i4>
      </vt:variant>
      <vt:variant>
        <vt:i4>5</vt:i4>
      </vt:variant>
      <vt:variant>
        <vt:lpwstr>http://www.e-disclosure.ru/portal/company.aspx?id=33860</vt:lpwstr>
      </vt:variant>
      <vt:variant>
        <vt:lpwstr/>
      </vt:variant>
      <vt:variant>
        <vt:i4>8126584</vt:i4>
      </vt:variant>
      <vt:variant>
        <vt:i4>576</vt:i4>
      </vt:variant>
      <vt:variant>
        <vt:i4>0</vt:i4>
      </vt:variant>
      <vt:variant>
        <vt:i4>5</vt:i4>
      </vt:variant>
      <vt:variant>
        <vt:lpwstr>http://transbalts.ru/about.html</vt:lpwstr>
      </vt:variant>
      <vt:variant>
        <vt:lpwstr/>
      </vt:variant>
      <vt:variant>
        <vt:i4>2490485</vt:i4>
      </vt:variant>
      <vt:variant>
        <vt:i4>573</vt:i4>
      </vt:variant>
      <vt:variant>
        <vt:i4>0</vt:i4>
      </vt:variant>
      <vt:variant>
        <vt:i4>5</vt:i4>
      </vt:variant>
      <vt:variant>
        <vt:lpwstr>http://www.e-disclosure.ru/portal/company.aspx?id=33860</vt:lpwstr>
      </vt:variant>
      <vt:variant>
        <vt:lpwstr/>
      </vt:variant>
      <vt:variant>
        <vt:i4>8126584</vt:i4>
      </vt:variant>
      <vt:variant>
        <vt:i4>570</vt:i4>
      </vt:variant>
      <vt:variant>
        <vt:i4>0</vt:i4>
      </vt:variant>
      <vt:variant>
        <vt:i4>5</vt:i4>
      </vt:variant>
      <vt:variant>
        <vt:lpwstr>http://transbalts.ru/about.html</vt:lpwstr>
      </vt:variant>
      <vt:variant>
        <vt:lpwstr/>
      </vt:variant>
      <vt:variant>
        <vt:i4>2490485</vt:i4>
      </vt:variant>
      <vt:variant>
        <vt:i4>567</vt:i4>
      </vt:variant>
      <vt:variant>
        <vt:i4>0</vt:i4>
      </vt:variant>
      <vt:variant>
        <vt:i4>5</vt:i4>
      </vt:variant>
      <vt:variant>
        <vt:lpwstr>http://www.e-disclosure.ru/portal/company.aspx?id=33860</vt:lpwstr>
      </vt:variant>
      <vt:variant>
        <vt:lpwstr/>
      </vt:variant>
      <vt:variant>
        <vt:i4>8126584</vt:i4>
      </vt:variant>
      <vt:variant>
        <vt:i4>564</vt:i4>
      </vt:variant>
      <vt:variant>
        <vt:i4>0</vt:i4>
      </vt:variant>
      <vt:variant>
        <vt:i4>5</vt:i4>
      </vt:variant>
      <vt:variant>
        <vt:lpwstr>http://transbalts.ru/about.html</vt:lpwstr>
      </vt:variant>
      <vt:variant>
        <vt:lpwstr/>
      </vt:variant>
      <vt:variant>
        <vt:i4>2490485</vt:i4>
      </vt:variant>
      <vt:variant>
        <vt:i4>561</vt:i4>
      </vt:variant>
      <vt:variant>
        <vt:i4>0</vt:i4>
      </vt:variant>
      <vt:variant>
        <vt:i4>5</vt:i4>
      </vt:variant>
      <vt:variant>
        <vt:lpwstr>http://www.e-disclosure.ru/portal/company.aspx?id=33860</vt:lpwstr>
      </vt:variant>
      <vt:variant>
        <vt:lpwstr/>
      </vt:variant>
      <vt:variant>
        <vt:i4>8126584</vt:i4>
      </vt:variant>
      <vt:variant>
        <vt:i4>558</vt:i4>
      </vt:variant>
      <vt:variant>
        <vt:i4>0</vt:i4>
      </vt:variant>
      <vt:variant>
        <vt:i4>5</vt:i4>
      </vt:variant>
      <vt:variant>
        <vt:lpwstr>http://transbalts.ru/about.html</vt:lpwstr>
      </vt:variant>
      <vt:variant>
        <vt:lpwstr/>
      </vt:variant>
      <vt:variant>
        <vt:i4>2490485</vt:i4>
      </vt:variant>
      <vt:variant>
        <vt:i4>555</vt:i4>
      </vt:variant>
      <vt:variant>
        <vt:i4>0</vt:i4>
      </vt:variant>
      <vt:variant>
        <vt:i4>5</vt:i4>
      </vt:variant>
      <vt:variant>
        <vt:lpwstr>http://www.e-disclosure.ru/portal/company.aspx?id=33860</vt:lpwstr>
      </vt:variant>
      <vt:variant>
        <vt:lpwstr/>
      </vt:variant>
      <vt:variant>
        <vt:i4>8126584</vt:i4>
      </vt:variant>
      <vt:variant>
        <vt:i4>552</vt:i4>
      </vt:variant>
      <vt:variant>
        <vt:i4>0</vt:i4>
      </vt:variant>
      <vt:variant>
        <vt:i4>5</vt:i4>
      </vt:variant>
      <vt:variant>
        <vt:lpwstr>http://transbalts.ru/about.html</vt:lpwstr>
      </vt:variant>
      <vt:variant>
        <vt:lpwstr/>
      </vt:variant>
      <vt:variant>
        <vt:i4>2490485</vt:i4>
      </vt:variant>
      <vt:variant>
        <vt:i4>549</vt:i4>
      </vt:variant>
      <vt:variant>
        <vt:i4>0</vt:i4>
      </vt:variant>
      <vt:variant>
        <vt:i4>5</vt:i4>
      </vt:variant>
      <vt:variant>
        <vt:lpwstr>http://www.e-disclosure.ru/portal/company.aspx?id=33860</vt:lpwstr>
      </vt:variant>
      <vt:variant>
        <vt:lpwstr/>
      </vt:variant>
      <vt:variant>
        <vt:i4>8126584</vt:i4>
      </vt:variant>
      <vt:variant>
        <vt:i4>546</vt:i4>
      </vt:variant>
      <vt:variant>
        <vt:i4>0</vt:i4>
      </vt:variant>
      <vt:variant>
        <vt:i4>5</vt:i4>
      </vt:variant>
      <vt:variant>
        <vt:lpwstr>http://transbalts.ru/about.html</vt:lpwstr>
      </vt:variant>
      <vt:variant>
        <vt:lpwstr/>
      </vt:variant>
      <vt:variant>
        <vt:i4>2490485</vt:i4>
      </vt:variant>
      <vt:variant>
        <vt:i4>543</vt:i4>
      </vt:variant>
      <vt:variant>
        <vt:i4>0</vt:i4>
      </vt:variant>
      <vt:variant>
        <vt:i4>5</vt:i4>
      </vt:variant>
      <vt:variant>
        <vt:lpwstr>http://www.e-disclosure.ru/portal/company.aspx?id=33860</vt:lpwstr>
      </vt:variant>
      <vt:variant>
        <vt:lpwstr/>
      </vt:variant>
      <vt:variant>
        <vt:i4>8126584</vt:i4>
      </vt:variant>
      <vt:variant>
        <vt:i4>540</vt:i4>
      </vt:variant>
      <vt:variant>
        <vt:i4>0</vt:i4>
      </vt:variant>
      <vt:variant>
        <vt:i4>5</vt:i4>
      </vt:variant>
      <vt:variant>
        <vt:lpwstr>http://transbalts.ru/about.html</vt:lpwstr>
      </vt:variant>
      <vt:variant>
        <vt:lpwstr/>
      </vt:variant>
      <vt:variant>
        <vt:i4>2490485</vt:i4>
      </vt:variant>
      <vt:variant>
        <vt:i4>537</vt:i4>
      </vt:variant>
      <vt:variant>
        <vt:i4>0</vt:i4>
      </vt:variant>
      <vt:variant>
        <vt:i4>5</vt:i4>
      </vt:variant>
      <vt:variant>
        <vt:lpwstr>http://www.e-disclosure.ru/portal/company.aspx?id=33860</vt:lpwstr>
      </vt:variant>
      <vt:variant>
        <vt:lpwstr/>
      </vt:variant>
      <vt:variant>
        <vt:i4>8126584</vt:i4>
      </vt:variant>
      <vt:variant>
        <vt:i4>534</vt:i4>
      </vt:variant>
      <vt:variant>
        <vt:i4>0</vt:i4>
      </vt:variant>
      <vt:variant>
        <vt:i4>5</vt:i4>
      </vt:variant>
      <vt:variant>
        <vt:lpwstr>http://transbalts.ru/about.html</vt:lpwstr>
      </vt:variant>
      <vt:variant>
        <vt:lpwstr/>
      </vt:variant>
      <vt:variant>
        <vt:i4>2490485</vt:i4>
      </vt:variant>
      <vt:variant>
        <vt:i4>531</vt:i4>
      </vt:variant>
      <vt:variant>
        <vt:i4>0</vt:i4>
      </vt:variant>
      <vt:variant>
        <vt:i4>5</vt:i4>
      </vt:variant>
      <vt:variant>
        <vt:lpwstr>http://www.e-disclosure.ru/portal/company.aspx?id=33860</vt:lpwstr>
      </vt:variant>
      <vt:variant>
        <vt:lpwstr/>
      </vt:variant>
      <vt:variant>
        <vt:i4>8126584</vt:i4>
      </vt:variant>
      <vt:variant>
        <vt:i4>528</vt:i4>
      </vt:variant>
      <vt:variant>
        <vt:i4>0</vt:i4>
      </vt:variant>
      <vt:variant>
        <vt:i4>5</vt:i4>
      </vt:variant>
      <vt:variant>
        <vt:lpwstr>http://transbalts.ru/about.html</vt:lpwstr>
      </vt:variant>
      <vt:variant>
        <vt:lpwstr/>
      </vt:variant>
      <vt:variant>
        <vt:i4>2490485</vt:i4>
      </vt:variant>
      <vt:variant>
        <vt:i4>525</vt:i4>
      </vt:variant>
      <vt:variant>
        <vt:i4>0</vt:i4>
      </vt:variant>
      <vt:variant>
        <vt:i4>5</vt:i4>
      </vt:variant>
      <vt:variant>
        <vt:lpwstr>http://www.e-disclosure.ru/portal/company.aspx?id=33860</vt:lpwstr>
      </vt:variant>
      <vt:variant>
        <vt:lpwstr/>
      </vt:variant>
      <vt:variant>
        <vt:i4>8126584</vt:i4>
      </vt:variant>
      <vt:variant>
        <vt:i4>522</vt:i4>
      </vt:variant>
      <vt:variant>
        <vt:i4>0</vt:i4>
      </vt:variant>
      <vt:variant>
        <vt:i4>5</vt:i4>
      </vt:variant>
      <vt:variant>
        <vt:lpwstr>http://transbalts.ru/about.html</vt:lpwstr>
      </vt:variant>
      <vt:variant>
        <vt:lpwstr/>
      </vt:variant>
      <vt:variant>
        <vt:i4>2490485</vt:i4>
      </vt:variant>
      <vt:variant>
        <vt:i4>519</vt:i4>
      </vt:variant>
      <vt:variant>
        <vt:i4>0</vt:i4>
      </vt:variant>
      <vt:variant>
        <vt:i4>5</vt:i4>
      </vt:variant>
      <vt:variant>
        <vt:lpwstr>http://www.e-disclosure.ru/portal/company.aspx?id=33860</vt:lpwstr>
      </vt:variant>
      <vt:variant>
        <vt:lpwstr/>
      </vt:variant>
      <vt:variant>
        <vt:i4>8126584</vt:i4>
      </vt:variant>
      <vt:variant>
        <vt:i4>516</vt:i4>
      </vt:variant>
      <vt:variant>
        <vt:i4>0</vt:i4>
      </vt:variant>
      <vt:variant>
        <vt:i4>5</vt:i4>
      </vt:variant>
      <vt:variant>
        <vt:lpwstr>http://transbalts.ru/about.html</vt:lpwstr>
      </vt:variant>
      <vt:variant>
        <vt:lpwstr/>
      </vt:variant>
      <vt:variant>
        <vt:i4>2490485</vt:i4>
      </vt:variant>
      <vt:variant>
        <vt:i4>513</vt:i4>
      </vt:variant>
      <vt:variant>
        <vt:i4>0</vt:i4>
      </vt:variant>
      <vt:variant>
        <vt:i4>5</vt:i4>
      </vt:variant>
      <vt:variant>
        <vt:lpwstr>http://www.e-disclosure.ru/portal/company.aspx?id=33860</vt:lpwstr>
      </vt:variant>
      <vt:variant>
        <vt:lpwstr/>
      </vt:variant>
      <vt:variant>
        <vt:i4>8126584</vt:i4>
      </vt:variant>
      <vt:variant>
        <vt:i4>510</vt:i4>
      </vt:variant>
      <vt:variant>
        <vt:i4>0</vt:i4>
      </vt:variant>
      <vt:variant>
        <vt:i4>5</vt:i4>
      </vt:variant>
      <vt:variant>
        <vt:lpwstr>http://transbalts.ru/about.html</vt:lpwstr>
      </vt:variant>
      <vt:variant>
        <vt:lpwstr/>
      </vt:variant>
      <vt:variant>
        <vt:i4>2490485</vt:i4>
      </vt:variant>
      <vt:variant>
        <vt:i4>507</vt:i4>
      </vt:variant>
      <vt:variant>
        <vt:i4>0</vt:i4>
      </vt:variant>
      <vt:variant>
        <vt:i4>5</vt:i4>
      </vt:variant>
      <vt:variant>
        <vt:lpwstr>http://www.e-disclosure.ru/portal/company.aspx?id=33860</vt:lpwstr>
      </vt:variant>
      <vt:variant>
        <vt:lpwstr/>
      </vt:variant>
      <vt:variant>
        <vt:i4>8126584</vt:i4>
      </vt:variant>
      <vt:variant>
        <vt:i4>504</vt:i4>
      </vt:variant>
      <vt:variant>
        <vt:i4>0</vt:i4>
      </vt:variant>
      <vt:variant>
        <vt:i4>5</vt:i4>
      </vt:variant>
      <vt:variant>
        <vt:lpwstr>http://transbalts.ru/about.html</vt:lpwstr>
      </vt:variant>
      <vt:variant>
        <vt:lpwstr/>
      </vt:variant>
      <vt:variant>
        <vt:i4>2490485</vt:i4>
      </vt:variant>
      <vt:variant>
        <vt:i4>501</vt:i4>
      </vt:variant>
      <vt:variant>
        <vt:i4>0</vt:i4>
      </vt:variant>
      <vt:variant>
        <vt:i4>5</vt:i4>
      </vt:variant>
      <vt:variant>
        <vt:lpwstr>http://www.e-disclosure.ru/portal/company.aspx?id=33860</vt:lpwstr>
      </vt:variant>
      <vt:variant>
        <vt:lpwstr/>
      </vt:variant>
      <vt:variant>
        <vt:i4>8126584</vt:i4>
      </vt:variant>
      <vt:variant>
        <vt:i4>498</vt:i4>
      </vt:variant>
      <vt:variant>
        <vt:i4>0</vt:i4>
      </vt:variant>
      <vt:variant>
        <vt:i4>5</vt:i4>
      </vt:variant>
      <vt:variant>
        <vt:lpwstr>http://transbalts.ru/about.html</vt:lpwstr>
      </vt:variant>
      <vt:variant>
        <vt:lpwstr/>
      </vt:variant>
      <vt:variant>
        <vt:i4>2490485</vt:i4>
      </vt:variant>
      <vt:variant>
        <vt:i4>495</vt:i4>
      </vt:variant>
      <vt:variant>
        <vt:i4>0</vt:i4>
      </vt:variant>
      <vt:variant>
        <vt:i4>5</vt:i4>
      </vt:variant>
      <vt:variant>
        <vt:lpwstr>http://www.e-disclosure.ru/portal/company.aspx?id=33860</vt:lpwstr>
      </vt:variant>
      <vt:variant>
        <vt:lpwstr/>
      </vt:variant>
      <vt:variant>
        <vt:i4>8126584</vt:i4>
      </vt:variant>
      <vt:variant>
        <vt:i4>492</vt:i4>
      </vt:variant>
      <vt:variant>
        <vt:i4>0</vt:i4>
      </vt:variant>
      <vt:variant>
        <vt:i4>5</vt:i4>
      </vt:variant>
      <vt:variant>
        <vt:lpwstr>http://transbalts.ru/about.html</vt:lpwstr>
      </vt:variant>
      <vt:variant>
        <vt:lpwstr/>
      </vt:variant>
      <vt:variant>
        <vt:i4>2490485</vt:i4>
      </vt:variant>
      <vt:variant>
        <vt:i4>489</vt:i4>
      </vt:variant>
      <vt:variant>
        <vt:i4>0</vt:i4>
      </vt:variant>
      <vt:variant>
        <vt:i4>5</vt:i4>
      </vt:variant>
      <vt:variant>
        <vt:lpwstr>http://www.e-disclosure.ru/portal/company.aspx?id=33860</vt:lpwstr>
      </vt:variant>
      <vt:variant>
        <vt:lpwstr/>
      </vt:variant>
      <vt:variant>
        <vt:i4>8126584</vt:i4>
      </vt:variant>
      <vt:variant>
        <vt:i4>486</vt:i4>
      </vt:variant>
      <vt:variant>
        <vt:i4>0</vt:i4>
      </vt:variant>
      <vt:variant>
        <vt:i4>5</vt:i4>
      </vt:variant>
      <vt:variant>
        <vt:lpwstr>http://transbalts.ru/about.html</vt:lpwstr>
      </vt:variant>
      <vt:variant>
        <vt:lpwstr/>
      </vt:variant>
      <vt:variant>
        <vt:i4>2490485</vt:i4>
      </vt:variant>
      <vt:variant>
        <vt:i4>483</vt:i4>
      </vt:variant>
      <vt:variant>
        <vt:i4>0</vt:i4>
      </vt:variant>
      <vt:variant>
        <vt:i4>5</vt:i4>
      </vt:variant>
      <vt:variant>
        <vt:lpwstr>http://www.e-disclosure.ru/portal/company.aspx?id=33860</vt:lpwstr>
      </vt:variant>
      <vt:variant>
        <vt:lpwstr/>
      </vt:variant>
      <vt:variant>
        <vt:i4>8126584</vt:i4>
      </vt:variant>
      <vt:variant>
        <vt:i4>480</vt:i4>
      </vt:variant>
      <vt:variant>
        <vt:i4>0</vt:i4>
      </vt:variant>
      <vt:variant>
        <vt:i4>5</vt:i4>
      </vt:variant>
      <vt:variant>
        <vt:lpwstr>http://transbalts.ru/about.html</vt:lpwstr>
      </vt:variant>
      <vt:variant>
        <vt:lpwstr/>
      </vt:variant>
      <vt:variant>
        <vt:i4>2490485</vt:i4>
      </vt:variant>
      <vt:variant>
        <vt:i4>477</vt:i4>
      </vt:variant>
      <vt:variant>
        <vt:i4>0</vt:i4>
      </vt:variant>
      <vt:variant>
        <vt:i4>5</vt:i4>
      </vt:variant>
      <vt:variant>
        <vt:lpwstr>http://www.e-disclosure.ru/portal/company.aspx?id=33860</vt:lpwstr>
      </vt:variant>
      <vt:variant>
        <vt:lpwstr/>
      </vt:variant>
      <vt:variant>
        <vt:i4>8126584</vt:i4>
      </vt:variant>
      <vt:variant>
        <vt:i4>474</vt:i4>
      </vt:variant>
      <vt:variant>
        <vt:i4>0</vt:i4>
      </vt:variant>
      <vt:variant>
        <vt:i4>5</vt:i4>
      </vt:variant>
      <vt:variant>
        <vt:lpwstr>http://transbalts.ru/about.html</vt:lpwstr>
      </vt:variant>
      <vt:variant>
        <vt:lpwstr/>
      </vt:variant>
      <vt:variant>
        <vt:i4>2490485</vt:i4>
      </vt:variant>
      <vt:variant>
        <vt:i4>471</vt:i4>
      </vt:variant>
      <vt:variant>
        <vt:i4>0</vt:i4>
      </vt:variant>
      <vt:variant>
        <vt:i4>5</vt:i4>
      </vt:variant>
      <vt:variant>
        <vt:lpwstr>http://www.e-disclosure.ru/portal/company.aspx?id=33860</vt:lpwstr>
      </vt:variant>
      <vt:variant>
        <vt:lpwstr/>
      </vt:variant>
      <vt:variant>
        <vt:i4>8126584</vt:i4>
      </vt:variant>
      <vt:variant>
        <vt:i4>468</vt:i4>
      </vt:variant>
      <vt:variant>
        <vt:i4>0</vt:i4>
      </vt:variant>
      <vt:variant>
        <vt:i4>5</vt:i4>
      </vt:variant>
      <vt:variant>
        <vt:lpwstr>http://transbalts.ru/about.html</vt:lpwstr>
      </vt:variant>
      <vt:variant>
        <vt:lpwstr/>
      </vt:variant>
      <vt:variant>
        <vt:i4>2490485</vt:i4>
      </vt:variant>
      <vt:variant>
        <vt:i4>465</vt:i4>
      </vt:variant>
      <vt:variant>
        <vt:i4>0</vt:i4>
      </vt:variant>
      <vt:variant>
        <vt:i4>5</vt:i4>
      </vt:variant>
      <vt:variant>
        <vt:lpwstr>http://www.e-disclosure.ru/portal/company.aspx?id=33860</vt:lpwstr>
      </vt:variant>
      <vt:variant>
        <vt:lpwstr/>
      </vt:variant>
      <vt:variant>
        <vt:i4>8126584</vt:i4>
      </vt:variant>
      <vt:variant>
        <vt:i4>462</vt:i4>
      </vt:variant>
      <vt:variant>
        <vt:i4>0</vt:i4>
      </vt:variant>
      <vt:variant>
        <vt:i4>5</vt:i4>
      </vt:variant>
      <vt:variant>
        <vt:lpwstr>http://transbalts.ru/about.html</vt:lpwstr>
      </vt:variant>
      <vt:variant>
        <vt:lpwstr/>
      </vt:variant>
      <vt:variant>
        <vt:i4>2490485</vt:i4>
      </vt:variant>
      <vt:variant>
        <vt:i4>459</vt:i4>
      </vt:variant>
      <vt:variant>
        <vt:i4>0</vt:i4>
      </vt:variant>
      <vt:variant>
        <vt:i4>5</vt:i4>
      </vt:variant>
      <vt:variant>
        <vt:lpwstr>http://www.e-disclosure.ru/portal/company.aspx?id=33860</vt:lpwstr>
      </vt:variant>
      <vt:variant>
        <vt:lpwstr/>
      </vt:variant>
      <vt:variant>
        <vt:i4>8126584</vt:i4>
      </vt:variant>
      <vt:variant>
        <vt:i4>456</vt:i4>
      </vt:variant>
      <vt:variant>
        <vt:i4>0</vt:i4>
      </vt:variant>
      <vt:variant>
        <vt:i4>5</vt:i4>
      </vt:variant>
      <vt:variant>
        <vt:lpwstr>http://transbalts.ru/about.html</vt:lpwstr>
      </vt:variant>
      <vt:variant>
        <vt:lpwstr/>
      </vt:variant>
      <vt:variant>
        <vt:i4>2490485</vt:i4>
      </vt:variant>
      <vt:variant>
        <vt:i4>453</vt:i4>
      </vt:variant>
      <vt:variant>
        <vt:i4>0</vt:i4>
      </vt:variant>
      <vt:variant>
        <vt:i4>5</vt:i4>
      </vt:variant>
      <vt:variant>
        <vt:lpwstr>http://www.e-disclosure.ru/portal/company.aspx?id=33860</vt:lpwstr>
      </vt:variant>
      <vt:variant>
        <vt:lpwstr/>
      </vt:variant>
      <vt:variant>
        <vt:i4>8126584</vt:i4>
      </vt:variant>
      <vt:variant>
        <vt:i4>450</vt:i4>
      </vt:variant>
      <vt:variant>
        <vt:i4>0</vt:i4>
      </vt:variant>
      <vt:variant>
        <vt:i4>5</vt:i4>
      </vt:variant>
      <vt:variant>
        <vt:lpwstr>http://transbalts.ru/about.html</vt:lpwstr>
      </vt:variant>
      <vt:variant>
        <vt:lpwstr/>
      </vt:variant>
      <vt:variant>
        <vt:i4>2490485</vt:i4>
      </vt:variant>
      <vt:variant>
        <vt:i4>447</vt:i4>
      </vt:variant>
      <vt:variant>
        <vt:i4>0</vt:i4>
      </vt:variant>
      <vt:variant>
        <vt:i4>5</vt:i4>
      </vt:variant>
      <vt:variant>
        <vt:lpwstr>http://www.e-disclosure.ru/portal/company.aspx?id=33860</vt:lpwstr>
      </vt:variant>
      <vt:variant>
        <vt:lpwstr/>
      </vt:variant>
      <vt:variant>
        <vt:i4>8126584</vt:i4>
      </vt:variant>
      <vt:variant>
        <vt:i4>444</vt:i4>
      </vt:variant>
      <vt:variant>
        <vt:i4>0</vt:i4>
      </vt:variant>
      <vt:variant>
        <vt:i4>5</vt:i4>
      </vt:variant>
      <vt:variant>
        <vt:lpwstr>http://transbalts.ru/about.html</vt:lpwstr>
      </vt:variant>
      <vt:variant>
        <vt:lpwstr/>
      </vt:variant>
      <vt:variant>
        <vt:i4>2490485</vt:i4>
      </vt:variant>
      <vt:variant>
        <vt:i4>441</vt:i4>
      </vt:variant>
      <vt:variant>
        <vt:i4>0</vt:i4>
      </vt:variant>
      <vt:variant>
        <vt:i4>5</vt:i4>
      </vt:variant>
      <vt:variant>
        <vt:lpwstr>http://www.e-disclosure.ru/portal/company.aspx?id=33860</vt:lpwstr>
      </vt:variant>
      <vt:variant>
        <vt:lpwstr/>
      </vt:variant>
      <vt:variant>
        <vt:i4>8126584</vt:i4>
      </vt:variant>
      <vt:variant>
        <vt:i4>438</vt:i4>
      </vt:variant>
      <vt:variant>
        <vt:i4>0</vt:i4>
      </vt:variant>
      <vt:variant>
        <vt:i4>5</vt:i4>
      </vt:variant>
      <vt:variant>
        <vt:lpwstr>http://transbalts.ru/about.html</vt:lpwstr>
      </vt:variant>
      <vt:variant>
        <vt:lpwstr/>
      </vt:variant>
      <vt:variant>
        <vt:i4>2490485</vt:i4>
      </vt:variant>
      <vt:variant>
        <vt:i4>435</vt:i4>
      </vt:variant>
      <vt:variant>
        <vt:i4>0</vt:i4>
      </vt:variant>
      <vt:variant>
        <vt:i4>5</vt:i4>
      </vt:variant>
      <vt:variant>
        <vt:lpwstr>http://www.e-disclosure.ru/portal/company.aspx?id=33860</vt:lpwstr>
      </vt:variant>
      <vt:variant>
        <vt:lpwstr/>
      </vt:variant>
      <vt:variant>
        <vt:i4>8126584</vt:i4>
      </vt:variant>
      <vt:variant>
        <vt:i4>432</vt:i4>
      </vt:variant>
      <vt:variant>
        <vt:i4>0</vt:i4>
      </vt:variant>
      <vt:variant>
        <vt:i4>5</vt:i4>
      </vt:variant>
      <vt:variant>
        <vt:lpwstr>http://transbalts.ru/about.html</vt:lpwstr>
      </vt:variant>
      <vt:variant>
        <vt:lpwstr/>
      </vt:variant>
      <vt:variant>
        <vt:i4>2490485</vt:i4>
      </vt:variant>
      <vt:variant>
        <vt:i4>429</vt:i4>
      </vt:variant>
      <vt:variant>
        <vt:i4>0</vt:i4>
      </vt:variant>
      <vt:variant>
        <vt:i4>5</vt:i4>
      </vt:variant>
      <vt:variant>
        <vt:lpwstr>http://www.e-disclosure.ru/portal/company.aspx?id=33860</vt:lpwstr>
      </vt:variant>
      <vt:variant>
        <vt:lpwstr/>
      </vt:variant>
      <vt:variant>
        <vt:i4>8126584</vt:i4>
      </vt:variant>
      <vt:variant>
        <vt:i4>426</vt:i4>
      </vt:variant>
      <vt:variant>
        <vt:i4>0</vt:i4>
      </vt:variant>
      <vt:variant>
        <vt:i4>5</vt:i4>
      </vt:variant>
      <vt:variant>
        <vt:lpwstr>http://transbalts.ru/about.html</vt:lpwstr>
      </vt:variant>
      <vt:variant>
        <vt:lpwstr/>
      </vt:variant>
      <vt:variant>
        <vt:i4>2490485</vt:i4>
      </vt:variant>
      <vt:variant>
        <vt:i4>423</vt:i4>
      </vt:variant>
      <vt:variant>
        <vt:i4>0</vt:i4>
      </vt:variant>
      <vt:variant>
        <vt:i4>5</vt:i4>
      </vt:variant>
      <vt:variant>
        <vt:lpwstr>http://www.e-disclosure.ru/portal/company.aspx?id=33860</vt:lpwstr>
      </vt:variant>
      <vt:variant>
        <vt:lpwstr/>
      </vt:variant>
      <vt:variant>
        <vt:i4>8126584</vt:i4>
      </vt:variant>
      <vt:variant>
        <vt:i4>420</vt:i4>
      </vt:variant>
      <vt:variant>
        <vt:i4>0</vt:i4>
      </vt:variant>
      <vt:variant>
        <vt:i4>5</vt:i4>
      </vt:variant>
      <vt:variant>
        <vt:lpwstr>http://transbalts.ru/about.html</vt:lpwstr>
      </vt:variant>
      <vt:variant>
        <vt:lpwstr/>
      </vt:variant>
      <vt:variant>
        <vt:i4>2490485</vt:i4>
      </vt:variant>
      <vt:variant>
        <vt:i4>417</vt:i4>
      </vt:variant>
      <vt:variant>
        <vt:i4>0</vt:i4>
      </vt:variant>
      <vt:variant>
        <vt:i4>5</vt:i4>
      </vt:variant>
      <vt:variant>
        <vt:lpwstr>http://www.e-disclosure.ru/portal/company.aspx?id=33860</vt:lpwstr>
      </vt:variant>
      <vt:variant>
        <vt:lpwstr/>
      </vt:variant>
      <vt:variant>
        <vt:i4>8126584</vt:i4>
      </vt:variant>
      <vt:variant>
        <vt:i4>414</vt:i4>
      </vt:variant>
      <vt:variant>
        <vt:i4>0</vt:i4>
      </vt:variant>
      <vt:variant>
        <vt:i4>5</vt:i4>
      </vt:variant>
      <vt:variant>
        <vt:lpwstr>http://transbalts.ru/about.html</vt:lpwstr>
      </vt:variant>
      <vt:variant>
        <vt:lpwstr/>
      </vt:variant>
      <vt:variant>
        <vt:i4>2490485</vt:i4>
      </vt:variant>
      <vt:variant>
        <vt:i4>411</vt:i4>
      </vt:variant>
      <vt:variant>
        <vt:i4>0</vt:i4>
      </vt:variant>
      <vt:variant>
        <vt:i4>5</vt:i4>
      </vt:variant>
      <vt:variant>
        <vt:lpwstr>http://www.e-disclosure.ru/portal/company.aspx?id=33860</vt:lpwstr>
      </vt:variant>
      <vt:variant>
        <vt:lpwstr/>
      </vt:variant>
      <vt:variant>
        <vt:i4>8126584</vt:i4>
      </vt:variant>
      <vt:variant>
        <vt:i4>408</vt:i4>
      </vt:variant>
      <vt:variant>
        <vt:i4>0</vt:i4>
      </vt:variant>
      <vt:variant>
        <vt:i4>5</vt:i4>
      </vt:variant>
      <vt:variant>
        <vt:lpwstr>http://transbalts.ru/about.html</vt:lpwstr>
      </vt:variant>
      <vt:variant>
        <vt:lpwstr/>
      </vt:variant>
      <vt:variant>
        <vt:i4>2490485</vt:i4>
      </vt:variant>
      <vt:variant>
        <vt:i4>405</vt:i4>
      </vt:variant>
      <vt:variant>
        <vt:i4>0</vt:i4>
      </vt:variant>
      <vt:variant>
        <vt:i4>5</vt:i4>
      </vt:variant>
      <vt:variant>
        <vt:lpwstr>http://www.e-disclosure.ru/portal/company.aspx?id=33860</vt:lpwstr>
      </vt:variant>
      <vt:variant>
        <vt:lpwstr/>
      </vt:variant>
      <vt:variant>
        <vt:i4>8126584</vt:i4>
      </vt:variant>
      <vt:variant>
        <vt:i4>402</vt:i4>
      </vt:variant>
      <vt:variant>
        <vt:i4>0</vt:i4>
      </vt:variant>
      <vt:variant>
        <vt:i4>5</vt:i4>
      </vt:variant>
      <vt:variant>
        <vt:lpwstr>http://transbalts.ru/about.html</vt:lpwstr>
      </vt:variant>
      <vt:variant>
        <vt:lpwstr/>
      </vt:variant>
      <vt:variant>
        <vt:i4>2490485</vt:i4>
      </vt:variant>
      <vt:variant>
        <vt:i4>399</vt:i4>
      </vt:variant>
      <vt:variant>
        <vt:i4>0</vt:i4>
      </vt:variant>
      <vt:variant>
        <vt:i4>5</vt:i4>
      </vt:variant>
      <vt:variant>
        <vt:lpwstr>http://www.e-disclosure.ru/portal/company.aspx?id=33860</vt:lpwstr>
      </vt:variant>
      <vt:variant>
        <vt:lpwstr/>
      </vt:variant>
      <vt:variant>
        <vt:i4>8126584</vt:i4>
      </vt:variant>
      <vt:variant>
        <vt:i4>396</vt:i4>
      </vt:variant>
      <vt:variant>
        <vt:i4>0</vt:i4>
      </vt:variant>
      <vt:variant>
        <vt:i4>5</vt:i4>
      </vt:variant>
      <vt:variant>
        <vt:lpwstr>http://transbalts.ru/about.html</vt:lpwstr>
      </vt:variant>
      <vt:variant>
        <vt:lpwstr/>
      </vt:variant>
      <vt:variant>
        <vt:i4>2490485</vt:i4>
      </vt:variant>
      <vt:variant>
        <vt:i4>393</vt:i4>
      </vt:variant>
      <vt:variant>
        <vt:i4>0</vt:i4>
      </vt:variant>
      <vt:variant>
        <vt:i4>5</vt:i4>
      </vt:variant>
      <vt:variant>
        <vt:lpwstr>http://www.e-disclosure.ru/portal/company.aspx?id=33860</vt:lpwstr>
      </vt:variant>
      <vt:variant>
        <vt:lpwstr/>
      </vt:variant>
      <vt:variant>
        <vt:i4>8126584</vt:i4>
      </vt:variant>
      <vt:variant>
        <vt:i4>390</vt:i4>
      </vt:variant>
      <vt:variant>
        <vt:i4>0</vt:i4>
      </vt:variant>
      <vt:variant>
        <vt:i4>5</vt:i4>
      </vt:variant>
      <vt:variant>
        <vt:lpwstr>http://transbalts.ru/about.html</vt:lpwstr>
      </vt:variant>
      <vt:variant>
        <vt:lpwstr/>
      </vt:variant>
      <vt:variant>
        <vt:i4>2490485</vt:i4>
      </vt:variant>
      <vt:variant>
        <vt:i4>387</vt:i4>
      </vt:variant>
      <vt:variant>
        <vt:i4>0</vt:i4>
      </vt:variant>
      <vt:variant>
        <vt:i4>5</vt:i4>
      </vt:variant>
      <vt:variant>
        <vt:lpwstr>http://www.e-disclosure.ru/portal/company.aspx?id=33860</vt:lpwstr>
      </vt:variant>
      <vt:variant>
        <vt:lpwstr/>
      </vt:variant>
      <vt:variant>
        <vt:i4>8126584</vt:i4>
      </vt:variant>
      <vt:variant>
        <vt:i4>384</vt:i4>
      </vt:variant>
      <vt:variant>
        <vt:i4>0</vt:i4>
      </vt:variant>
      <vt:variant>
        <vt:i4>5</vt:i4>
      </vt:variant>
      <vt:variant>
        <vt:lpwstr>http://transbalts.ru/about.html</vt:lpwstr>
      </vt:variant>
      <vt:variant>
        <vt:lpwstr/>
      </vt:variant>
      <vt:variant>
        <vt:i4>2490485</vt:i4>
      </vt:variant>
      <vt:variant>
        <vt:i4>381</vt:i4>
      </vt:variant>
      <vt:variant>
        <vt:i4>0</vt:i4>
      </vt:variant>
      <vt:variant>
        <vt:i4>5</vt:i4>
      </vt:variant>
      <vt:variant>
        <vt:lpwstr>http://www.e-disclosure.ru/portal/company.aspx?id=33860</vt:lpwstr>
      </vt:variant>
      <vt:variant>
        <vt:lpwstr/>
      </vt:variant>
      <vt:variant>
        <vt:i4>8126584</vt:i4>
      </vt:variant>
      <vt:variant>
        <vt:i4>378</vt:i4>
      </vt:variant>
      <vt:variant>
        <vt:i4>0</vt:i4>
      </vt:variant>
      <vt:variant>
        <vt:i4>5</vt:i4>
      </vt:variant>
      <vt:variant>
        <vt:lpwstr>http://transbalts.ru/about.html</vt:lpwstr>
      </vt:variant>
      <vt:variant>
        <vt:lpwstr/>
      </vt:variant>
      <vt:variant>
        <vt:i4>8126584</vt:i4>
      </vt:variant>
      <vt:variant>
        <vt:i4>375</vt:i4>
      </vt:variant>
      <vt:variant>
        <vt:i4>0</vt:i4>
      </vt:variant>
      <vt:variant>
        <vt:i4>5</vt:i4>
      </vt:variant>
      <vt:variant>
        <vt:lpwstr>http://transbalts.ru/about.html</vt:lpwstr>
      </vt:variant>
      <vt:variant>
        <vt:lpwstr/>
      </vt:variant>
      <vt:variant>
        <vt:i4>2490485</vt:i4>
      </vt:variant>
      <vt:variant>
        <vt:i4>372</vt:i4>
      </vt:variant>
      <vt:variant>
        <vt:i4>0</vt:i4>
      </vt:variant>
      <vt:variant>
        <vt:i4>5</vt:i4>
      </vt:variant>
      <vt:variant>
        <vt:lpwstr>http://www.e-disclosure.ru/portal/company.aspx?id=33860</vt:lpwstr>
      </vt:variant>
      <vt:variant>
        <vt:lpwstr/>
      </vt:variant>
      <vt:variant>
        <vt:i4>2490485</vt:i4>
      </vt:variant>
      <vt:variant>
        <vt:i4>369</vt:i4>
      </vt:variant>
      <vt:variant>
        <vt:i4>0</vt:i4>
      </vt:variant>
      <vt:variant>
        <vt:i4>5</vt:i4>
      </vt:variant>
      <vt:variant>
        <vt:lpwstr>http://www.e-disclosure.ru/portal/company.aspx?id=33860</vt:lpwstr>
      </vt:variant>
      <vt:variant>
        <vt:lpwstr/>
      </vt:variant>
      <vt:variant>
        <vt:i4>8126584</vt:i4>
      </vt:variant>
      <vt:variant>
        <vt:i4>366</vt:i4>
      </vt:variant>
      <vt:variant>
        <vt:i4>0</vt:i4>
      </vt:variant>
      <vt:variant>
        <vt:i4>5</vt:i4>
      </vt:variant>
      <vt:variant>
        <vt:lpwstr>http://transbalts.ru/about.html</vt:lpwstr>
      </vt:variant>
      <vt:variant>
        <vt:lpwstr/>
      </vt:variant>
      <vt:variant>
        <vt:i4>2490485</vt:i4>
      </vt:variant>
      <vt:variant>
        <vt:i4>363</vt:i4>
      </vt:variant>
      <vt:variant>
        <vt:i4>0</vt:i4>
      </vt:variant>
      <vt:variant>
        <vt:i4>5</vt:i4>
      </vt:variant>
      <vt:variant>
        <vt:lpwstr>http://www.e-disclosure.ru/portal/company.aspx?id=33860</vt:lpwstr>
      </vt:variant>
      <vt:variant>
        <vt:lpwstr/>
      </vt:variant>
      <vt:variant>
        <vt:i4>8126584</vt:i4>
      </vt:variant>
      <vt:variant>
        <vt:i4>360</vt:i4>
      </vt:variant>
      <vt:variant>
        <vt:i4>0</vt:i4>
      </vt:variant>
      <vt:variant>
        <vt:i4>5</vt:i4>
      </vt:variant>
      <vt:variant>
        <vt:lpwstr>http://transbalts.ru/about.html</vt:lpwstr>
      </vt:variant>
      <vt:variant>
        <vt:lpwstr/>
      </vt:variant>
      <vt:variant>
        <vt:i4>2490485</vt:i4>
      </vt:variant>
      <vt:variant>
        <vt:i4>357</vt:i4>
      </vt:variant>
      <vt:variant>
        <vt:i4>0</vt:i4>
      </vt:variant>
      <vt:variant>
        <vt:i4>5</vt:i4>
      </vt:variant>
      <vt:variant>
        <vt:lpwstr>http://www.e-disclosure.ru/portal/company.aspx?id=33860</vt:lpwstr>
      </vt:variant>
      <vt:variant>
        <vt:lpwstr/>
      </vt:variant>
      <vt:variant>
        <vt:i4>8126584</vt:i4>
      </vt:variant>
      <vt:variant>
        <vt:i4>354</vt:i4>
      </vt:variant>
      <vt:variant>
        <vt:i4>0</vt:i4>
      </vt:variant>
      <vt:variant>
        <vt:i4>5</vt:i4>
      </vt:variant>
      <vt:variant>
        <vt:lpwstr>http://transbalts.ru/about.html</vt:lpwstr>
      </vt:variant>
      <vt:variant>
        <vt:lpwstr/>
      </vt:variant>
      <vt:variant>
        <vt:i4>2490485</vt:i4>
      </vt:variant>
      <vt:variant>
        <vt:i4>351</vt:i4>
      </vt:variant>
      <vt:variant>
        <vt:i4>0</vt:i4>
      </vt:variant>
      <vt:variant>
        <vt:i4>5</vt:i4>
      </vt:variant>
      <vt:variant>
        <vt:lpwstr>http://www.e-disclosure.ru/portal/company.aspx?id=33860</vt:lpwstr>
      </vt:variant>
      <vt:variant>
        <vt:lpwstr/>
      </vt:variant>
      <vt:variant>
        <vt:i4>8126584</vt:i4>
      </vt:variant>
      <vt:variant>
        <vt:i4>348</vt:i4>
      </vt:variant>
      <vt:variant>
        <vt:i4>0</vt:i4>
      </vt:variant>
      <vt:variant>
        <vt:i4>5</vt:i4>
      </vt:variant>
      <vt:variant>
        <vt:lpwstr>http://transbalts.ru/about.html</vt:lpwstr>
      </vt:variant>
      <vt:variant>
        <vt:lpwstr/>
      </vt:variant>
      <vt:variant>
        <vt:i4>2490485</vt:i4>
      </vt:variant>
      <vt:variant>
        <vt:i4>345</vt:i4>
      </vt:variant>
      <vt:variant>
        <vt:i4>0</vt:i4>
      </vt:variant>
      <vt:variant>
        <vt:i4>5</vt:i4>
      </vt:variant>
      <vt:variant>
        <vt:lpwstr>http://www.e-disclosure.ru/portal/company.aspx?id=33860</vt:lpwstr>
      </vt:variant>
      <vt:variant>
        <vt:lpwstr/>
      </vt:variant>
      <vt:variant>
        <vt:i4>8126584</vt:i4>
      </vt:variant>
      <vt:variant>
        <vt:i4>342</vt:i4>
      </vt:variant>
      <vt:variant>
        <vt:i4>0</vt:i4>
      </vt:variant>
      <vt:variant>
        <vt:i4>5</vt:i4>
      </vt:variant>
      <vt:variant>
        <vt:lpwstr>http://transbalts.ru/about.html</vt:lpwstr>
      </vt:variant>
      <vt:variant>
        <vt:lpwstr/>
      </vt:variant>
      <vt:variant>
        <vt:i4>2490485</vt:i4>
      </vt:variant>
      <vt:variant>
        <vt:i4>339</vt:i4>
      </vt:variant>
      <vt:variant>
        <vt:i4>0</vt:i4>
      </vt:variant>
      <vt:variant>
        <vt:i4>5</vt:i4>
      </vt:variant>
      <vt:variant>
        <vt:lpwstr>http://www.e-disclosure.ru/portal/company.aspx?id=33860</vt:lpwstr>
      </vt:variant>
      <vt:variant>
        <vt:lpwstr/>
      </vt:variant>
      <vt:variant>
        <vt:i4>8126584</vt:i4>
      </vt:variant>
      <vt:variant>
        <vt:i4>336</vt:i4>
      </vt:variant>
      <vt:variant>
        <vt:i4>0</vt:i4>
      </vt:variant>
      <vt:variant>
        <vt:i4>5</vt:i4>
      </vt:variant>
      <vt:variant>
        <vt:lpwstr>http://transbalts.ru/about.html</vt:lpwstr>
      </vt:variant>
      <vt:variant>
        <vt:lpwstr/>
      </vt:variant>
      <vt:variant>
        <vt:i4>2490485</vt:i4>
      </vt:variant>
      <vt:variant>
        <vt:i4>333</vt:i4>
      </vt:variant>
      <vt:variant>
        <vt:i4>0</vt:i4>
      </vt:variant>
      <vt:variant>
        <vt:i4>5</vt:i4>
      </vt:variant>
      <vt:variant>
        <vt:lpwstr>http://www.e-disclosure.ru/portal/company.aspx?id=33860</vt:lpwstr>
      </vt:variant>
      <vt:variant>
        <vt:lpwstr/>
      </vt:variant>
      <vt:variant>
        <vt:i4>8126584</vt:i4>
      </vt:variant>
      <vt:variant>
        <vt:i4>330</vt:i4>
      </vt:variant>
      <vt:variant>
        <vt:i4>0</vt:i4>
      </vt:variant>
      <vt:variant>
        <vt:i4>5</vt:i4>
      </vt:variant>
      <vt:variant>
        <vt:lpwstr>http://transbalts.ru/about.html</vt:lpwstr>
      </vt:variant>
      <vt:variant>
        <vt:lpwstr/>
      </vt:variant>
      <vt:variant>
        <vt:i4>2490485</vt:i4>
      </vt:variant>
      <vt:variant>
        <vt:i4>327</vt:i4>
      </vt:variant>
      <vt:variant>
        <vt:i4>0</vt:i4>
      </vt:variant>
      <vt:variant>
        <vt:i4>5</vt:i4>
      </vt:variant>
      <vt:variant>
        <vt:lpwstr>http://www.e-disclosure.ru/portal/company.aspx?id=33860</vt:lpwstr>
      </vt:variant>
      <vt:variant>
        <vt:lpwstr/>
      </vt:variant>
      <vt:variant>
        <vt:i4>8126584</vt:i4>
      </vt:variant>
      <vt:variant>
        <vt:i4>324</vt:i4>
      </vt:variant>
      <vt:variant>
        <vt:i4>0</vt:i4>
      </vt:variant>
      <vt:variant>
        <vt:i4>5</vt:i4>
      </vt:variant>
      <vt:variant>
        <vt:lpwstr>http://transbalts.ru/about.html</vt:lpwstr>
      </vt:variant>
      <vt:variant>
        <vt:lpwstr/>
      </vt:variant>
      <vt:variant>
        <vt:i4>2490485</vt:i4>
      </vt:variant>
      <vt:variant>
        <vt:i4>321</vt:i4>
      </vt:variant>
      <vt:variant>
        <vt:i4>0</vt:i4>
      </vt:variant>
      <vt:variant>
        <vt:i4>5</vt:i4>
      </vt:variant>
      <vt:variant>
        <vt:lpwstr>http://www.e-disclosure.ru/portal/company.aspx?id=33860</vt:lpwstr>
      </vt:variant>
      <vt:variant>
        <vt:lpwstr/>
      </vt:variant>
      <vt:variant>
        <vt:i4>8126584</vt:i4>
      </vt:variant>
      <vt:variant>
        <vt:i4>318</vt:i4>
      </vt:variant>
      <vt:variant>
        <vt:i4>0</vt:i4>
      </vt:variant>
      <vt:variant>
        <vt:i4>5</vt:i4>
      </vt:variant>
      <vt:variant>
        <vt:lpwstr>http://transbalts.ru/about.html</vt:lpwstr>
      </vt:variant>
      <vt:variant>
        <vt:lpwstr/>
      </vt:variant>
      <vt:variant>
        <vt:i4>2490485</vt:i4>
      </vt:variant>
      <vt:variant>
        <vt:i4>315</vt:i4>
      </vt:variant>
      <vt:variant>
        <vt:i4>0</vt:i4>
      </vt:variant>
      <vt:variant>
        <vt:i4>5</vt:i4>
      </vt:variant>
      <vt:variant>
        <vt:lpwstr>http://www.e-disclosure.ru/portal/company.aspx?id=33860</vt:lpwstr>
      </vt:variant>
      <vt:variant>
        <vt:lpwstr/>
      </vt:variant>
      <vt:variant>
        <vt:i4>8126584</vt:i4>
      </vt:variant>
      <vt:variant>
        <vt:i4>312</vt:i4>
      </vt:variant>
      <vt:variant>
        <vt:i4>0</vt:i4>
      </vt:variant>
      <vt:variant>
        <vt:i4>5</vt:i4>
      </vt:variant>
      <vt:variant>
        <vt:lpwstr>http://transbalts.ru/about.html</vt:lpwstr>
      </vt:variant>
      <vt:variant>
        <vt:lpwstr/>
      </vt:variant>
      <vt:variant>
        <vt:i4>2490485</vt:i4>
      </vt:variant>
      <vt:variant>
        <vt:i4>309</vt:i4>
      </vt:variant>
      <vt:variant>
        <vt:i4>0</vt:i4>
      </vt:variant>
      <vt:variant>
        <vt:i4>5</vt:i4>
      </vt:variant>
      <vt:variant>
        <vt:lpwstr>http://www.e-disclosure.ru/portal/company.aspx?id=33860</vt:lpwstr>
      </vt:variant>
      <vt:variant>
        <vt:lpwstr/>
      </vt:variant>
      <vt:variant>
        <vt:i4>8126584</vt:i4>
      </vt:variant>
      <vt:variant>
        <vt:i4>306</vt:i4>
      </vt:variant>
      <vt:variant>
        <vt:i4>0</vt:i4>
      </vt:variant>
      <vt:variant>
        <vt:i4>5</vt:i4>
      </vt:variant>
      <vt:variant>
        <vt:lpwstr>http://transbalts.ru/about.html</vt:lpwstr>
      </vt:variant>
      <vt:variant>
        <vt:lpwstr/>
      </vt:variant>
      <vt:variant>
        <vt:i4>2490485</vt:i4>
      </vt:variant>
      <vt:variant>
        <vt:i4>303</vt:i4>
      </vt:variant>
      <vt:variant>
        <vt:i4>0</vt:i4>
      </vt:variant>
      <vt:variant>
        <vt:i4>5</vt:i4>
      </vt:variant>
      <vt:variant>
        <vt:lpwstr>http://www.e-disclosure.ru/portal/company.aspx?id=33860</vt:lpwstr>
      </vt:variant>
      <vt:variant>
        <vt:lpwstr/>
      </vt:variant>
      <vt:variant>
        <vt:i4>8126584</vt:i4>
      </vt:variant>
      <vt:variant>
        <vt:i4>300</vt:i4>
      </vt:variant>
      <vt:variant>
        <vt:i4>0</vt:i4>
      </vt:variant>
      <vt:variant>
        <vt:i4>5</vt:i4>
      </vt:variant>
      <vt:variant>
        <vt:lpwstr>http://transbalts.ru/about.html</vt:lpwstr>
      </vt:variant>
      <vt:variant>
        <vt:lpwstr/>
      </vt:variant>
      <vt:variant>
        <vt:i4>2490485</vt:i4>
      </vt:variant>
      <vt:variant>
        <vt:i4>297</vt:i4>
      </vt:variant>
      <vt:variant>
        <vt:i4>0</vt:i4>
      </vt:variant>
      <vt:variant>
        <vt:i4>5</vt:i4>
      </vt:variant>
      <vt:variant>
        <vt:lpwstr>http://www.e-disclosure.ru/portal/company.aspx?id=33860</vt:lpwstr>
      </vt:variant>
      <vt:variant>
        <vt:lpwstr/>
      </vt:variant>
      <vt:variant>
        <vt:i4>8126584</vt:i4>
      </vt:variant>
      <vt:variant>
        <vt:i4>294</vt:i4>
      </vt:variant>
      <vt:variant>
        <vt:i4>0</vt:i4>
      </vt:variant>
      <vt:variant>
        <vt:i4>5</vt:i4>
      </vt:variant>
      <vt:variant>
        <vt:lpwstr>http://transbalts.ru/about.html</vt:lpwstr>
      </vt:variant>
      <vt:variant>
        <vt:lpwstr/>
      </vt:variant>
      <vt:variant>
        <vt:i4>2490485</vt:i4>
      </vt:variant>
      <vt:variant>
        <vt:i4>291</vt:i4>
      </vt:variant>
      <vt:variant>
        <vt:i4>0</vt:i4>
      </vt:variant>
      <vt:variant>
        <vt:i4>5</vt:i4>
      </vt:variant>
      <vt:variant>
        <vt:lpwstr>http://www.e-disclosure.ru/portal/company.aspx?id=33860</vt:lpwstr>
      </vt:variant>
      <vt:variant>
        <vt:lpwstr/>
      </vt:variant>
      <vt:variant>
        <vt:i4>8126584</vt:i4>
      </vt:variant>
      <vt:variant>
        <vt:i4>288</vt:i4>
      </vt:variant>
      <vt:variant>
        <vt:i4>0</vt:i4>
      </vt:variant>
      <vt:variant>
        <vt:i4>5</vt:i4>
      </vt:variant>
      <vt:variant>
        <vt:lpwstr>http://transbalts.ru/about.html</vt:lpwstr>
      </vt:variant>
      <vt:variant>
        <vt:lpwstr/>
      </vt:variant>
      <vt:variant>
        <vt:i4>2490485</vt:i4>
      </vt:variant>
      <vt:variant>
        <vt:i4>285</vt:i4>
      </vt:variant>
      <vt:variant>
        <vt:i4>0</vt:i4>
      </vt:variant>
      <vt:variant>
        <vt:i4>5</vt:i4>
      </vt:variant>
      <vt:variant>
        <vt:lpwstr>http://www.e-disclosure.ru/portal/company.aspx?id=33860</vt:lpwstr>
      </vt:variant>
      <vt:variant>
        <vt:lpwstr/>
      </vt:variant>
      <vt:variant>
        <vt:i4>8126584</vt:i4>
      </vt:variant>
      <vt:variant>
        <vt:i4>282</vt:i4>
      </vt:variant>
      <vt:variant>
        <vt:i4>0</vt:i4>
      </vt:variant>
      <vt:variant>
        <vt:i4>5</vt:i4>
      </vt:variant>
      <vt:variant>
        <vt:lpwstr>http://transbalts.ru/about.html</vt:lpwstr>
      </vt:variant>
      <vt:variant>
        <vt:lpwstr/>
      </vt:variant>
      <vt:variant>
        <vt:i4>2490485</vt:i4>
      </vt:variant>
      <vt:variant>
        <vt:i4>279</vt:i4>
      </vt:variant>
      <vt:variant>
        <vt:i4>0</vt:i4>
      </vt:variant>
      <vt:variant>
        <vt:i4>5</vt:i4>
      </vt:variant>
      <vt:variant>
        <vt:lpwstr>http://www.e-disclosure.ru/portal/company.aspx?id=33860</vt:lpwstr>
      </vt:variant>
      <vt:variant>
        <vt:lpwstr/>
      </vt:variant>
      <vt:variant>
        <vt:i4>8126584</vt:i4>
      </vt:variant>
      <vt:variant>
        <vt:i4>276</vt:i4>
      </vt:variant>
      <vt:variant>
        <vt:i4>0</vt:i4>
      </vt:variant>
      <vt:variant>
        <vt:i4>5</vt:i4>
      </vt:variant>
      <vt:variant>
        <vt:lpwstr>http://transbalts.ru/about.html</vt:lpwstr>
      </vt:variant>
      <vt:variant>
        <vt:lpwstr/>
      </vt:variant>
      <vt:variant>
        <vt:i4>2490485</vt:i4>
      </vt:variant>
      <vt:variant>
        <vt:i4>273</vt:i4>
      </vt:variant>
      <vt:variant>
        <vt:i4>0</vt:i4>
      </vt:variant>
      <vt:variant>
        <vt:i4>5</vt:i4>
      </vt:variant>
      <vt:variant>
        <vt:lpwstr>http://www.e-disclosure.ru/portal/company.aspx?id=33860</vt:lpwstr>
      </vt:variant>
      <vt:variant>
        <vt:lpwstr/>
      </vt:variant>
      <vt:variant>
        <vt:i4>8126584</vt:i4>
      </vt:variant>
      <vt:variant>
        <vt:i4>270</vt:i4>
      </vt:variant>
      <vt:variant>
        <vt:i4>0</vt:i4>
      </vt:variant>
      <vt:variant>
        <vt:i4>5</vt:i4>
      </vt:variant>
      <vt:variant>
        <vt:lpwstr>http://transbalts.ru/about.html</vt:lpwstr>
      </vt:variant>
      <vt:variant>
        <vt:lpwstr/>
      </vt:variant>
      <vt:variant>
        <vt:i4>2490485</vt:i4>
      </vt:variant>
      <vt:variant>
        <vt:i4>267</vt:i4>
      </vt:variant>
      <vt:variant>
        <vt:i4>0</vt:i4>
      </vt:variant>
      <vt:variant>
        <vt:i4>5</vt:i4>
      </vt:variant>
      <vt:variant>
        <vt:lpwstr>http://www.e-disclosure.ru/portal/company.aspx?id=33860</vt:lpwstr>
      </vt:variant>
      <vt:variant>
        <vt:lpwstr/>
      </vt:variant>
      <vt:variant>
        <vt:i4>8126584</vt:i4>
      </vt:variant>
      <vt:variant>
        <vt:i4>264</vt:i4>
      </vt:variant>
      <vt:variant>
        <vt:i4>0</vt:i4>
      </vt:variant>
      <vt:variant>
        <vt:i4>5</vt:i4>
      </vt:variant>
      <vt:variant>
        <vt:lpwstr>http://transbalts.ru/about.html</vt:lpwstr>
      </vt:variant>
      <vt:variant>
        <vt:lpwstr/>
      </vt:variant>
      <vt:variant>
        <vt:i4>2490485</vt:i4>
      </vt:variant>
      <vt:variant>
        <vt:i4>261</vt:i4>
      </vt:variant>
      <vt:variant>
        <vt:i4>0</vt:i4>
      </vt:variant>
      <vt:variant>
        <vt:i4>5</vt:i4>
      </vt:variant>
      <vt:variant>
        <vt:lpwstr>http://www.e-disclosure.ru/portal/company.aspx?id=33860</vt:lpwstr>
      </vt:variant>
      <vt:variant>
        <vt:lpwstr/>
      </vt:variant>
      <vt:variant>
        <vt:i4>8126584</vt:i4>
      </vt:variant>
      <vt:variant>
        <vt:i4>258</vt:i4>
      </vt:variant>
      <vt:variant>
        <vt:i4>0</vt:i4>
      </vt:variant>
      <vt:variant>
        <vt:i4>5</vt:i4>
      </vt:variant>
      <vt:variant>
        <vt:lpwstr>http://transbalts.ru/about.html</vt:lpwstr>
      </vt:variant>
      <vt:variant>
        <vt:lpwstr/>
      </vt:variant>
      <vt:variant>
        <vt:i4>2490485</vt:i4>
      </vt:variant>
      <vt:variant>
        <vt:i4>255</vt:i4>
      </vt:variant>
      <vt:variant>
        <vt:i4>0</vt:i4>
      </vt:variant>
      <vt:variant>
        <vt:i4>5</vt:i4>
      </vt:variant>
      <vt:variant>
        <vt:lpwstr>http://www.e-disclosure.ru/portal/company.aspx?id=33860</vt:lpwstr>
      </vt:variant>
      <vt:variant>
        <vt:lpwstr/>
      </vt:variant>
      <vt:variant>
        <vt:i4>8126584</vt:i4>
      </vt:variant>
      <vt:variant>
        <vt:i4>252</vt:i4>
      </vt:variant>
      <vt:variant>
        <vt:i4>0</vt:i4>
      </vt:variant>
      <vt:variant>
        <vt:i4>5</vt:i4>
      </vt:variant>
      <vt:variant>
        <vt:lpwstr>http://transbalts.ru/about.html</vt:lpwstr>
      </vt:variant>
      <vt:variant>
        <vt:lpwstr/>
      </vt:variant>
      <vt:variant>
        <vt:i4>2490485</vt:i4>
      </vt:variant>
      <vt:variant>
        <vt:i4>249</vt:i4>
      </vt:variant>
      <vt:variant>
        <vt:i4>0</vt:i4>
      </vt:variant>
      <vt:variant>
        <vt:i4>5</vt:i4>
      </vt:variant>
      <vt:variant>
        <vt:lpwstr>http://www.e-disclosure.ru/portal/company.aspx?id=33860</vt:lpwstr>
      </vt:variant>
      <vt:variant>
        <vt:lpwstr/>
      </vt:variant>
      <vt:variant>
        <vt:i4>8126584</vt:i4>
      </vt:variant>
      <vt:variant>
        <vt:i4>246</vt:i4>
      </vt:variant>
      <vt:variant>
        <vt:i4>0</vt:i4>
      </vt:variant>
      <vt:variant>
        <vt:i4>5</vt:i4>
      </vt:variant>
      <vt:variant>
        <vt:lpwstr>http://transbalts.ru/about.html</vt:lpwstr>
      </vt:variant>
      <vt:variant>
        <vt:lpwstr/>
      </vt:variant>
      <vt:variant>
        <vt:i4>2490485</vt:i4>
      </vt:variant>
      <vt:variant>
        <vt:i4>243</vt:i4>
      </vt:variant>
      <vt:variant>
        <vt:i4>0</vt:i4>
      </vt:variant>
      <vt:variant>
        <vt:i4>5</vt:i4>
      </vt:variant>
      <vt:variant>
        <vt:lpwstr>http://www.e-disclosure.ru/portal/company.aspx?id=33860</vt:lpwstr>
      </vt:variant>
      <vt:variant>
        <vt:lpwstr/>
      </vt:variant>
      <vt:variant>
        <vt:i4>8126584</vt:i4>
      </vt:variant>
      <vt:variant>
        <vt:i4>240</vt:i4>
      </vt:variant>
      <vt:variant>
        <vt:i4>0</vt:i4>
      </vt:variant>
      <vt:variant>
        <vt:i4>5</vt:i4>
      </vt:variant>
      <vt:variant>
        <vt:lpwstr>http://transbalts.ru/about.html</vt:lpwstr>
      </vt:variant>
      <vt:variant>
        <vt:lpwstr/>
      </vt:variant>
      <vt:variant>
        <vt:i4>2490485</vt:i4>
      </vt:variant>
      <vt:variant>
        <vt:i4>237</vt:i4>
      </vt:variant>
      <vt:variant>
        <vt:i4>0</vt:i4>
      </vt:variant>
      <vt:variant>
        <vt:i4>5</vt:i4>
      </vt:variant>
      <vt:variant>
        <vt:lpwstr>http://www.e-disclosure.ru/portal/company.aspx?id=33860</vt:lpwstr>
      </vt:variant>
      <vt:variant>
        <vt:lpwstr/>
      </vt:variant>
      <vt:variant>
        <vt:i4>8126584</vt:i4>
      </vt:variant>
      <vt:variant>
        <vt:i4>234</vt:i4>
      </vt:variant>
      <vt:variant>
        <vt:i4>0</vt:i4>
      </vt:variant>
      <vt:variant>
        <vt:i4>5</vt:i4>
      </vt:variant>
      <vt:variant>
        <vt:lpwstr>http://transbalts.ru/about.html</vt:lpwstr>
      </vt:variant>
      <vt:variant>
        <vt:lpwstr/>
      </vt:variant>
      <vt:variant>
        <vt:i4>2490485</vt:i4>
      </vt:variant>
      <vt:variant>
        <vt:i4>231</vt:i4>
      </vt:variant>
      <vt:variant>
        <vt:i4>0</vt:i4>
      </vt:variant>
      <vt:variant>
        <vt:i4>5</vt:i4>
      </vt:variant>
      <vt:variant>
        <vt:lpwstr>http://www.e-disclosure.ru/portal/company.aspx?id=33860</vt:lpwstr>
      </vt:variant>
      <vt:variant>
        <vt:lpwstr/>
      </vt:variant>
      <vt:variant>
        <vt:i4>8126584</vt:i4>
      </vt:variant>
      <vt:variant>
        <vt:i4>228</vt:i4>
      </vt:variant>
      <vt:variant>
        <vt:i4>0</vt:i4>
      </vt:variant>
      <vt:variant>
        <vt:i4>5</vt:i4>
      </vt:variant>
      <vt:variant>
        <vt:lpwstr>http://transbalts.ru/about.html</vt:lpwstr>
      </vt:variant>
      <vt:variant>
        <vt:lpwstr/>
      </vt:variant>
      <vt:variant>
        <vt:i4>2490485</vt:i4>
      </vt:variant>
      <vt:variant>
        <vt:i4>225</vt:i4>
      </vt:variant>
      <vt:variant>
        <vt:i4>0</vt:i4>
      </vt:variant>
      <vt:variant>
        <vt:i4>5</vt:i4>
      </vt:variant>
      <vt:variant>
        <vt:lpwstr>http://www.e-disclosure.ru/portal/company.aspx?id=33860</vt:lpwstr>
      </vt:variant>
      <vt:variant>
        <vt:lpwstr/>
      </vt:variant>
      <vt:variant>
        <vt:i4>8126584</vt:i4>
      </vt:variant>
      <vt:variant>
        <vt:i4>222</vt:i4>
      </vt:variant>
      <vt:variant>
        <vt:i4>0</vt:i4>
      </vt:variant>
      <vt:variant>
        <vt:i4>5</vt:i4>
      </vt:variant>
      <vt:variant>
        <vt:lpwstr>http://transbalts.ru/about.html</vt:lpwstr>
      </vt:variant>
      <vt:variant>
        <vt:lpwstr/>
      </vt:variant>
      <vt:variant>
        <vt:i4>2490485</vt:i4>
      </vt:variant>
      <vt:variant>
        <vt:i4>219</vt:i4>
      </vt:variant>
      <vt:variant>
        <vt:i4>0</vt:i4>
      </vt:variant>
      <vt:variant>
        <vt:i4>5</vt:i4>
      </vt:variant>
      <vt:variant>
        <vt:lpwstr>http://www.e-disclosure.ru/portal/company.aspx?id=33860</vt:lpwstr>
      </vt:variant>
      <vt:variant>
        <vt:lpwstr/>
      </vt:variant>
      <vt:variant>
        <vt:i4>8126584</vt:i4>
      </vt:variant>
      <vt:variant>
        <vt:i4>216</vt:i4>
      </vt:variant>
      <vt:variant>
        <vt:i4>0</vt:i4>
      </vt:variant>
      <vt:variant>
        <vt:i4>5</vt:i4>
      </vt:variant>
      <vt:variant>
        <vt:lpwstr>http://transbalts.ru/about.html</vt:lpwstr>
      </vt:variant>
      <vt:variant>
        <vt:lpwstr/>
      </vt:variant>
      <vt:variant>
        <vt:i4>2490485</vt:i4>
      </vt:variant>
      <vt:variant>
        <vt:i4>213</vt:i4>
      </vt:variant>
      <vt:variant>
        <vt:i4>0</vt:i4>
      </vt:variant>
      <vt:variant>
        <vt:i4>5</vt:i4>
      </vt:variant>
      <vt:variant>
        <vt:lpwstr>http://www.e-disclosure.ru/portal/company.aspx?id=33860</vt:lpwstr>
      </vt:variant>
      <vt:variant>
        <vt:lpwstr/>
      </vt:variant>
      <vt:variant>
        <vt:i4>8126584</vt:i4>
      </vt:variant>
      <vt:variant>
        <vt:i4>210</vt:i4>
      </vt:variant>
      <vt:variant>
        <vt:i4>0</vt:i4>
      </vt:variant>
      <vt:variant>
        <vt:i4>5</vt:i4>
      </vt:variant>
      <vt:variant>
        <vt:lpwstr>http://transbalts.ru/about.html</vt:lpwstr>
      </vt:variant>
      <vt:variant>
        <vt:lpwstr/>
      </vt:variant>
      <vt:variant>
        <vt:i4>2490485</vt:i4>
      </vt:variant>
      <vt:variant>
        <vt:i4>207</vt:i4>
      </vt:variant>
      <vt:variant>
        <vt:i4>0</vt:i4>
      </vt:variant>
      <vt:variant>
        <vt:i4>5</vt:i4>
      </vt:variant>
      <vt:variant>
        <vt:lpwstr>http://www.e-disclosure.ru/portal/company.aspx?id=33860</vt:lpwstr>
      </vt:variant>
      <vt:variant>
        <vt:lpwstr/>
      </vt:variant>
      <vt:variant>
        <vt:i4>8126584</vt:i4>
      </vt:variant>
      <vt:variant>
        <vt:i4>204</vt:i4>
      </vt:variant>
      <vt:variant>
        <vt:i4>0</vt:i4>
      </vt:variant>
      <vt:variant>
        <vt:i4>5</vt:i4>
      </vt:variant>
      <vt:variant>
        <vt:lpwstr>http://transbalts.ru/about.html</vt:lpwstr>
      </vt:variant>
      <vt:variant>
        <vt:lpwstr/>
      </vt:variant>
      <vt:variant>
        <vt:i4>2490485</vt:i4>
      </vt:variant>
      <vt:variant>
        <vt:i4>201</vt:i4>
      </vt:variant>
      <vt:variant>
        <vt:i4>0</vt:i4>
      </vt:variant>
      <vt:variant>
        <vt:i4>5</vt:i4>
      </vt:variant>
      <vt:variant>
        <vt:lpwstr>http://www.e-disclosure.ru/portal/company.aspx?id=33860</vt:lpwstr>
      </vt:variant>
      <vt:variant>
        <vt:lpwstr/>
      </vt:variant>
      <vt:variant>
        <vt:i4>8126584</vt:i4>
      </vt:variant>
      <vt:variant>
        <vt:i4>198</vt:i4>
      </vt:variant>
      <vt:variant>
        <vt:i4>0</vt:i4>
      </vt:variant>
      <vt:variant>
        <vt:i4>5</vt:i4>
      </vt:variant>
      <vt:variant>
        <vt:lpwstr>http://transbalts.ru/about.html</vt:lpwstr>
      </vt:variant>
      <vt:variant>
        <vt:lpwstr/>
      </vt:variant>
      <vt:variant>
        <vt:i4>2490485</vt:i4>
      </vt:variant>
      <vt:variant>
        <vt:i4>195</vt:i4>
      </vt:variant>
      <vt:variant>
        <vt:i4>0</vt:i4>
      </vt:variant>
      <vt:variant>
        <vt:i4>5</vt:i4>
      </vt:variant>
      <vt:variant>
        <vt:lpwstr>http://www.e-disclosure.ru/portal/company.aspx?id=33860</vt:lpwstr>
      </vt:variant>
      <vt:variant>
        <vt:lpwstr/>
      </vt:variant>
      <vt:variant>
        <vt:i4>8126584</vt:i4>
      </vt:variant>
      <vt:variant>
        <vt:i4>192</vt:i4>
      </vt:variant>
      <vt:variant>
        <vt:i4>0</vt:i4>
      </vt:variant>
      <vt:variant>
        <vt:i4>5</vt:i4>
      </vt:variant>
      <vt:variant>
        <vt:lpwstr>http://transbalts.ru/about.html</vt:lpwstr>
      </vt:variant>
      <vt:variant>
        <vt:lpwstr/>
      </vt:variant>
      <vt:variant>
        <vt:i4>2490485</vt:i4>
      </vt:variant>
      <vt:variant>
        <vt:i4>189</vt:i4>
      </vt:variant>
      <vt:variant>
        <vt:i4>0</vt:i4>
      </vt:variant>
      <vt:variant>
        <vt:i4>5</vt:i4>
      </vt:variant>
      <vt:variant>
        <vt:lpwstr>http://www.e-disclosure.ru/portal/company.aspx?id=33860</vt:lpwstr>
      </vt:variant>
      <vt:variant>
        <vt:lpwstr/>
      </vt:variant>
      <vt:variant>
        <vt:i4>8126584</vt:i4>
      </vt:variant>
      <vt:variant>
        <vt:i4>186</vt:i4>
      </vt:variant>
      <vt:variant>
        <vt:i4>0</vt:i4>
      </vt:variant>
      <vt:variant>
        <vt:i4>5</vt:i4>
      </vt:variant>
      <vt:variant>
        <vt:lpwstr>http://transbalts.ru/about.html</vt:lpwstr>
      </vt:variant>
      <vt:variant>
        <vt:lpwstr/>
      </vt:variant>
      <vt:variant>
        <vt:i4>2490485</vt:i4>
      </vt:variant>
      <vt:variant>
        <vt:i4>183</vt:i4>
      </vt:variant>
      <vt:variant>
        <vt:i4>0</vt:i4>
      </vt:variant>
      <vt:variant>
        <vt:i4>5</vt:i4>
      </vt:variant>
      <vt:variant>
        <vt:lpwstr>http://www.e-disclosure.ru/portal/company.aspx?id=33860</vt:lpwstr>
      </vt:variant>
      <vt:variant>
        <vt:lpwstr/>
      </vt:variant>
      <vt:variant>
        <vt:i4>8126584</vt:i4>
      </vt:variant>
      <vt:variant>
        <vt:i4>180</vt:i4>
      </vt:variant>
      <vt:variant>
        <vt:i4>0</vt:i4>
      </vt:variant>
      <vt:variant>
        <vt:i4>5</vt:i4>
      </vt:variant>
      <vt:variant>
        <vt:lpwstr>http://transbalts.ru/about.html</vt:lpwstr>
      </vt:variant>
      <vt:variant>
        <vt:lpwstr/>
      </vt:variant>
      <vt:variant>
        <vt:i4>2490485</vt:i4>
      </vt:variant>
      <vt:variant>
        <vt:i4>177</vt:i4>
      </vt:variant>
      <vt:variant>
        <vt:i4>0</vt:i4>
      </vt:variant>
      <vt:variant>
        <vt:i4>5</vt:i4>
      </vt:variant>
      <vt:variant>
        <vt:lpwstr>http://www.e-disclosure.ru/portal/company.aspx?id=33860</vt:lpwstr>
      </vt:variant>
      <vt:variant>
        <vt:lpwstr/>
      </vt:variant>
      <vt:variant>
        <vt:i4>8126584</vt:i4>
      </vt:variant>
      <vt:variant>
        <vt:i4>174</vt:i4>
      </vt:variant>
      <vt:variant>
        <vt:i4>0</vt:i4>
      </vt:variant>
      <vt:variant>
        <vt:i4>5</vt:i4>
      </vt:variant>
      <vt:variant>
        <vt:lpwstr>http://transbalts.ru/about.html</vt:lpwstr>
      </vt:variant>
      <vt:variant>
        <vt:lpwstr/>
      </vt:variant>
      <vt:variant>
        <vt:i4>2490485</vt:i4>
      </vt:variant>
      <vt:variant>
        <vt:i4>171</vt:i4>
      </vt:variant>
      <vt:variant>
        <vt:i4>0</vt:i4>
      </vt:variant>
      <vt:variant>
        <vt:i4>5</vt:i4>
      </vt:variant>
      <vt:variant>
        <vt:lpwstr>http://www.e-disclosure.ru/portal/company.aspx?id=33860</vt:lpwstr>
      </vt:variant>
      <vt:variant>
        <vt:lpwstr/>
      </vt:variant>
      <vt:variant>
        <vt:i4>8126584</vt:i4>
      </vt:variant>
      <vt:variant>
        <vt:i4>168</vt:i4>
      </vt:variant>
      <vt:variant>
        <vt:i4>0</vt:i4>
      </vt:variant>
      <vt:variant>
        <vt:i4>5</vt:i4>
      </vt:variant>
      <vt:variant>
        <vt:lpwstr>http://transbalts.ru/about.html</vt:lpwstr>
      </vt:variant>
      <vt:variant>
        <vt:lpwstr/>
      </vt:variant>
      <vt:variant>
        <vt:i4>2490485</vt:i4>
      </vt:variant>
      <vt:variant>
        <vt:i4>165</vt:i4>
      </vt:variant>
      <vt:variant>
        <vt:i4>0</vt:i4>
      </vt:variant>
      <vt:variant>
        <vt:i4>5</vt:i4>
      </vt:variant>
      <vt:variant>
        <vt:lpwstr>http://www.e-disclosure.ru/portal/company.aspx?id=33860</vt:lpwstr>
      </vt:variant>
      <vt:variant>
        <vt:lpwstr/>
      </vt:variant>
      <vt:variant>
        <vt:i4>8126584</vt:i4>
      </vt:variant>
      <vt:variant>
        <vt:i4>162</vt:i4>
      </vt:variant>
      <vt:variant>
        <vt:i4>0</vt:i4>
      </vt:variant>
      <vt:variant>
        <vt:i4>5</vt:i4>
      </vt:variant>
      <vt:variant>
        <vt:lpwstr>http://transbalts.ru/about.html</vt:lpwstr>
      </vt:variant>
      <vt:variant>
        <vt:lpwstr/>
      </vt:variant>
      <vt:variant>
        <vt:i4>2490485</vt:i4>
      </vt:variant>
      <vt:variant>
        <vt:i4>159</vt:i4>
      </vt:variant>
      <vt:variant>
        <vt:i4>0</vt:i4>
      </vt:variant>
      <vt:variant>
        <vt:i4>5</vt:i4>
      </vt:variant>
      <vt:variant>
        <vt:lpwstr>http://www.e-disclosure.ru/portal/company.aspx?id=33860</vt:lpwstr>
      </vt:variant>
      <vt:variant>
        <vt:lpwstr/>
      </vt:variant>
      <vt:variant>
        <vt:i4>8126584</vt:i4>
      </vt:variant>
      <vt:variant>
        <vt:i4>156</vt:i4>
      </vt:variant>
      <vt:variant>
        <vt:i4>0</vt:i4>
      </vt:variant>
      <vt:variant>
        <vt:i4>5</vt:i4>
      </vt:variant>
      <vt:variant>
        <vt:lpwstr>http://transbalts.ru/about.html</vt:lpwstr>
      </vt:variant>
      <vt:variant>
        <vt:lpwstr/>
      </vt:variant>
      <vt:variant>
        <vt:i4>2490485</vt:i4>
      </vt:variant>
      <vt:variant>
        <vt:i4>153</vt:i4>
      </vt:variant>
      <vt:variant>
        <vt:i4>0</vt:i4>
      </vt:variant>
      <vt:variant>
        <vt:i4>5</vt:i4>
      </vt:variant>
      <vt:variant>
        <vt:lpwstr>http://www.e-disclosure.ru/portal/company.aspx?id=33860</vt:lpwstr>
      </vt:variant>
      <vt:variant>
        <vt:lpwstr/>
      </vt:variant>
      <vt:variant>
        <vt:i4>8126584</vt:i4>
      </vt:variant>
      <vt:variant>
        <vt:i4>150</vt:i4>
      </vt:variant>
      <vt:variant>
        <vt:i4>0</vt:i4>
      </vt:variant>
      <vt:variant>
        <vt:i4>5</vt:i4>
      </vt:variant>
      <vt:variant>
        <vt:lpwstr>http://transbalts.ru/about.html</vt:lpwstr>
      </vt:variant>
      <vt:variant>
        <vt:lpwstr/>
      </vt:variant>
      <vt:variant>
        <vt:i4>2490485</vt:i4>
      </vt:variant>
      <vt:variant>
        <vt:i4>147</vt:i4>
      </vt:variant>
      <vt:variant>
        <vt:i4>0</vt:i4>
      </vt:variant>
      <vt:variant>
        <vt:i4>5</vt:i4>
      </vt:variant>
      <vt:variant>
        <vt:lpwstr>http://www.e-disclosure.ru/portal/company.aspx?id=33860</vt:lpwstr>
      </vt:variant>
      <vt:variant>
        <vt:lpwstr/>
      </vt:variant>
      <vt:variant>
        <vt:i4>8126584</vt:i4>
      </vt:variant>
      <vt:variant>
        <vt:i4>144</vt:i4>
      </vt:variant>
      <vt:variant>
        <vt:i4>0</vt:i4>
      </vt:variant>
      <vt:variant>
        <vt:i4>5</vt:i4>
      </vt:variant>
      <vt:variant>
        <vt:lpwstr>http://transbalts.ru/about.html</vt:lpwstr>
      </vt:variant>
      <vt:variant>
        <vt:lpwstr/>
      </vt:variant>
      <vt:variant>
        <vt:i4>2490485</vt:i4>
      </vt:variant>
      <vt:variant>
        <vt:i4>141</vt:i4>
      </vt:variant>
      <vt:variant>
        <vt:i4>0</vt:i4>
      </vt:variant>
      <vt:variant>
        <vt:i4>5</vt:i4>
      </vt:variant>
      <vt:variant>
        <vt:lpwstr>http://www.e-disclosure.ru/portal/company.aspx?id=33860</vt:lpwstr>
      </vt:variant>
      <vt:variant>
        <vt:lpwstr/>
      </vt:variant>
      <vt:variant>
        <vt:i4>8126584</vt:i4>
      </vt:variant>
      <vt:variant>
        <vt:i4>138</vt:i4>
      </vt:variant>
      <vt:variant>
        <vt:i4>0</vt:i4>
      </vt:variant>
      <vt:variant>
        <vt:i4>5</vt:i4>
      </vt:variant>
      <vt:variant>
        <vt:lpwstr>http://transbalts.ru/about.html</vt:lpwstr>
      </vt:variant>
      <vt:variant>
        <vt:lpwstr/>
      </vt:variant>
      <vt:variant>
        <vt:i4>2490485</vt:i4>
      </vt:variant>
      <vt:variant>
        <vt:i4>135</vt:i4>
      </vt:variant>
      <vt:variant>
        <vt:i4>0</vt:i4>
      </vt:variant>
      <vt:variant>
        <vt:i4>5</vt:i4>
      </vt:variant>
      <vt:variant>
        <vt:lpwstr>http://www.e-disclosure.ru/portal/company.aspx?id=33860</vt:lpwstr>
      </vt:variant>
      <vt:variant>
        <vt:lpwstr/>
      </vt:variant>
      <vt:variant>
        <vt:i4>8126584</vt:i4>
      </vt:variant>
      <vt:variant>
        <vt:i4>132</vt:i4>
      </vt:variant>
      <vt:variant>
        <vt:i4>0</vt:i4>
      </vt:variant>
      <vt:variant>
        <vt:i4>5</vt:i4>
      </vt:variant>
      <vt:variant>
        <vt:lpwstr>http://transbalts.ru/about.html</vt:lpwstr>
      </vt:variant>
      <vt:variant>
        <vt:lpwstr/>
      </vt:variant>
      <vt:variant>
        <vt:i4>2490485</vt:i4>
      </vt:variant>
      <vt:variant>
        <vt:i4>129</vt:i4>
      </vt:variant>
      <vt:variant>
        <vt:i4>0</vt:i4>
      </vt:variant>
      <vt:variant>
        <vt:i4>5</vt:i4>
      </vt:variant>
      <vt:variant>
        <vt:lpwstr>http://www.e-disclosure.ru/portal/company.aspx?id=33860</vt:lpwstr>
      </vt:variant>
      <vt:variant>
        <vt:lpwstr/>
      </vt:variant>
      <vt:variant>
        <vt:i4>8126584</vt:i4>
      </vt:variant>
      <vt:variant>
        <vt:i4>126</vt:i4>
      </vt:variant>
      <vt:variant>
        <vt:i4>0</vt:i4>
      </vt:variant>
      <vt:variant>
        <vt:i4>5</vt:i4>
      </vt:variant>
      <vt:variant>
        <vt:lpwstr>http://transbalts.ru/about.html</vt:lpwstr>
      </vt:variant>
      <vt:variant>
        <vt:lpwstr/>
      </vt:variant>
      <vt:variant>
        <vt:i4>2490485</vt:i4>
      </vt:variant>
      <vt:variant>
        <vt:i4>123</vt:i4>
      </vt:variant>
      <vt:variant>
        <vt:i4>0</vt:i4>
      </vt:variant>
      <vt:variant>
        <vt:i4>5</vt:i4>
      </vt:variant>
      <vt:variant>
        <vt:lpwstr>http://www.e-disclosure.ru/portal/company.aspx?id=33860</vt:lpwstr>
      </vt:variant>
      <vt:variant>
        <vt:lpwstr/>
      </vt:variant>
      <vt:variant>
        <vt:i4>8126584</vt:i4>
      </vt:variant>
      <vt:variant>
        <vt:i4>120</vt:i4>
      </vt:variant>
      <vt:variant>
        <vt:i4>0</vt:i4>
      </vt:variant>
      <vt:variant>
        <vt:i4>5</vt:i4>
      </vt:variant>
      <vt:variant>
        <vt:lpwstr>http://transbalts.ru/about.html</vt:lpwstr>
      </vt:variant>
      <vt:variant>
        <vt:lpwstr/>
      </vt:variant>
      <vt:variant>
        <vt:i4>2490485</vt:i4>
      </vt:variant>
      <vt:variant>
        <vt:i4>117</vt:i4>
      </vt:variant>
      <vt:variant>
        <vt:i4>0</vt:i4>
      </vt:variant>
      <vt:variant>
        <vt:i4>5</vt:i4>
      </vt:variant>
      <vt:variant>
        <vt:lpwstr>http://www.e-disclosure.ru/portal/company.aspx?id=33860</vt:lpwstr>
      </vt:variant>
      <vt:variant>
        <vt:lpwstr/>
      </vt:variant>
      <vt:variant>
        <vt:i4>8126584</vt:i4>
      </vt:variant>
      <vt:variant>
        <vt:i4>114</vt:i4>
      </vt:variant>
      <vt:variant>
        <vt:i4>0</vt:i4>
      </vt:variant>
      <vt:variant>
        <vt:i4>5</vt:i4>
      </vt:variant>
      <vt:variant>
        <vt:lpwstr>http://transbalts.ru/about.html</vt:lpwstr>
      </vt:variant>
      <vt:variant>
        <vt:lpwstr/>
      </vt:variant>
      <vt:variant>
        <vt:i4>2490485</vt:i4>
      </vt:variant>
      <vt:variant>
        <vt:i4>111</vt:i4>
      </vt:variant>
      <vt:variant>
        <vt:i4>0</vt:i4>
      </vt:variant>
      <vt:variant>
        <vt:i4>5</vt:i4>
      </vt:variant>
      <vt:variant>
        <vt:lpwstr>http://www.e-disclosure.ru/portal/company.aspx?id=33860</vt:lpwstr>
      </vt:variant>
      <vt:variant>
        <vt:lpwstr/>
      </vt:variant>
      <vt:variant>
        <vt:i4>8126584</vt:i4>
      </vt:variant>
      <vt:variant>
        <vt:i4>108</vt:i4>
      </vt:variant>
      <vt:variant>
        <vt:i4>0</vt:i4>
      </vt:variant>
      <vt:variant>
        <vt:i4>5</vt:i4>
      </vt:variant>
      <vt:variant>
        <vt:lpwstr>http://transbalts.ru/about.html</vt:lpwstr>
      </vt:variant>
      <vt:variant>
        <vt:lpwstr/>
      </vt:variant>
      <vt:variant>
        <vt:i4>2490485</vt:i4>
      </vt:variant>
      <vt:variant>
        <vt:i4>105</vt:i4>
      </vt:variant>
      <vt:variant>
        <vt:i4>0</vt:i4>
      </vt:variant>
      <vt:variant>
        <vt:i4>5</vt:i4>
      </vt:variant>
      <vt:variant>
        <vt:lpwstr>http://www.e-disclosure.ru/portal/company.aspx?id=33860</vt:lpwstr>
      </vt:variant>
      <vt:variant>
        <vt:lpwstr/>
      </vt:variant>
      <vt:variant>
        <vt:i4>8126584</vt:i4>
      </vt:variant>
      <vt:variant>
        <vt:i4>102</vt:i4>
      </vt:variant>
      <vt:variant>
        <vt:i4>0</vt:i4>
      </vt:variant>
      <vt:variant>
        <vt:i4>5</vt:i4>
      </vt:variant>
      <vt:variant>
        <vt:lpwstr>http://transbalts.ru/about.html</vt:lpwstr>
      </vt:variant>
      <vt:variant>
        <vt:lpwstr/>
      </vt:variant>
      <vt:variant>
        <vt:i4>2490485</vt:i4>
      </vt:variant>
      <vt:variant>
        <vt:i4>99</vt:i4>
      </vt:variant>
      <vt:variant>
        <vt:i4>0</vt:i4>
      </vt:variant>
      <vt:variant>
        <vt:i4>5</vt:i4>
      </vt:variant>
      <vt:variant>
        <vt:lpwstr>http://www.e-disclosure.ru/portal/company.aspx?id=33860</vt:lpwstr>
      </vt:variant>
      <vt:variant>
        <vt:lpwstr/>
      </vt:variant>
      <vt:variant>
        <vt:i4>8126584</vt:i4>
      </vt:variant>
      <vt:variant>
        <vt:i4>96</vt:i4>
      </vt:variant>
      <vt:variant>
        <vt:i4>0</vt:i4>
      </vt:variant>
      <vt:variant>
        <vt:i4>5</vt:i4>
      </vt:variant>
      <vt:variant>
        <vt:lpwstr>http://transbalts.ru/about.html</vt:lpwstr>
      </vt:variant>
      <vt:variant>
        <vt:lpwstr/>
      </vt:variant>
      <vt:variant>
        <vt:i4>2490485</vt:i4>
      </vt:variant>
      <vt:variant>
        <vt:i4>93</vt:i4>
      </vt:variant>
      <vt:variant>
        <vt:i4>0</vt:i4>
      </vt:variant>
      <vt:variant>
        <vt:i4>5</vt:i4>
      </vt:variant>
      <vt:variant>
        <vt:lpwstr>http://www.e-disclosure.ru/portal/company.aspx?id=33860</vt:lpwstr>
      </vt:variant>
      <vt:variant>
        <vt:lpwstr/>
      </vt:variant>
      <vt:variant>
        <vt:i4>8126584</vt:i4>
      </vt:variant>
      <vt:variant>
        <vt:i4>90</vt:i4>
      </vt:variant>
      <vt:variant>
        <vt:i4>0</vt:i4>
      </vt:variant>
      <vt:variant>
        <vt:i4>5</vt:i4>
      </vt:variant>
      <vt:variant>
        <vt:lpwstr>http://transbalts.ru/about.html</vt:lpwstr>
      </vt:variant>
      <vt:variant>
        <vt:lpwstr/>
      </vt:variant>
      <vt:variant>
        <vt:i4>2490485</vt:i4>
      </vt:variant>
      <vt:variant>
        <vt:i4>87</vt:i4>
      </vt:variant>
      <vt:variant>
        <vt:i4>0</vt:i4>
      </vt:variant>
      <vt:variant>
        <vt:i4>5</vt:i4>
      </vt:variant>
      <vt:variant>
        <vt:lpwstr>http://www.e-disclosure.ru/portal/company.aspx?id=33860</vt:lpwstr>
      </vt:variant>
      <vt:variant>
        <vt:lpwstr/>
      </vt:variant>
      <vt:variant>
        <vt:i4>8126584</vt:i4>
      </vt:variant>
      <vt:variant>
        <vt:i4>84</vt:i4>
      </vt:variant>
      <vt:variant>
        <vt:i4>0</vt:i4>
      </vt:variant>
      <vt:variant>
        <vt:i4>5</vt:i4>
      </vt:variant>
      <vt:variant>
        <vt:lpwstr>http://transbalts.ru/about.html</vt:lpwstr>
      </vt:variant>
      <vt:variant>
        <vt:lpwstr/>
      </vt:variant>
      <vt:variant>
        <vt:i4>2490485</vt:i4>
      </vt:variant>
      <vt:variant>
        <vt:i4>81</vt:i4>
      </vt:variant>
      <vt:variant>
        <vt:i4>0</vt:i4>
      </vt:variant>
      <vt:variant>
        <vt:i4>5</vt:i4>
      </vt:variant>
      <vt:variant>
        <vt:lpwstr>http://www.e-disclosure.ru/portal/company.aspx?id=33860</vt:lpwstr>
      </vt:variant>
      <vt:variant>
        <vt:lpwstr/>
      </vt:variant>
      <vt:variant>
        <vt:i4>8126584</vt:i4>
      </vt:variant>
      <vt:variant>
        <vt:i4>78</vt:i4>
      </vt:variant>
      <vt:variant>
        <vt:i4>0</vt:i4>
      </vt:variant>
      <vt:variant>
        <vt:i4>5</vt:i4>
      </vt:variant>
      <vt:variant>
        <vt:lpwstr>http://transbalts.ru/about.html</vt:lpwstr>
      </vt:variant>
      <vt:variant>
        <vt:lpwstr/>
      </vt:variant>
      <vt:variant>
        <vt:i4>2490485</vt:i4>
      </vt:variant>
      <vt:variant>
        <vt:i4>75</vt:i4>
      </vt:variant>
      <vt:variant>
        <vt:i4>0</vt:i4>
      </vt:variant>
      <vt:variant>
        <vt:i4>5</vt:i4>
      </vt:variant>
      <vt:variant>
        <vt:lpwstr>http://www.e-disclosure.ru/portal/company.aspx?id=33860</vt:lpwstr>
      </vt:variant>
      <vt:variant>
        <vt:lpwstr/>
      </vt:variant>
      <vt:variant>
        <vt:i4>8126584</vt:i4>
      </vt:variant>
      <vt:variant>
        <vt:i4>72</vt:i4>
      </vt:variant>
      <vt:variant>
        <vt:i4>0</vt:i4>
      </vt:variant>
      <vt:variant>
        <vt:i4>5</vt:i4>
      </vt:variant>
      <vt:variant>
        <vt:lpwstr>http://transbalts.ru/about.html</vt:lpwstr>
      </vt:variant>
      <vt:variant>
        <vt:lpwstr/>
      </vt:variant>
      <vt:variant>
        <vt:i4>2490485</vt:i4>
      </vt:variant>
      <vt:variant>
        <vt:i4>69</vt:i4>
      </vt:variant>
      <vt:variant>
        <vt:i4>0</vt:i4>
      </vt:variant>
      <vt:variant>
        <vt:i4>5</vt:i4>
      </vt:variant>
      <vt:variant>
        <vt:lpwstr>http://www.e-disclosure.ru/portal/company.aspx?id=33860</vt:lpwstr>
      </vt:variant>
      <vt:variant>
        <vt:lpwstr/>
      </vt:variant>
      <vt:variant>
        <vt:i4>8126584</vt:i4>
      </vt:variant>
      <vt:variant>
        <vt:i4>66</vt:i4>
      </vt:variant>
      <vt:variant>
        <vt:i4>0</vt:i4>
      </vt:variant>
      <vt:variant>
        <vt:i4>5</vt:i4>
      </vt:variant>
      <vt:variant>
        <vt:lpwstr>http://transbalts.ru/about.html</vt:lpwstr>
      </vt:variant>
      <vt:variant>
        <vt:lpwstr/>
      </vt:variant>
      <vt:variant>
        <vt:i4>2490485</vt:i4>
      </vt:variant>
      <vt:variant>
        <vt:i4>63</vt:i4>
      </vt:variant>
      <vt:variant>
        <vt:i4>0</vt:i4>
      </vt:variant>
      <vt:variant>
        <vt:i4>5</vt:i4>
      </vt:variant>
      <vt:variant>
        <vt:lpwstr>http://www.e-disclosure.ru/portal/company.aspx?id=33860</vt:lpwstr>
      </vt:variant>
      <vt:variant>
        <vt:lpwstr/>
      </vt:variant>
      <vt:variant>
        <vt:i4>8126584</vt:i4>
      </vt:variant>
      <vt:variant>
        <vt:i4>60</vt:i4>
      </vt:variant>
      <vt:variant>
        <vt:i4>0</vt:i4>
      </vt:variant>
      <vt:variant>
        <vt:i4>5</vt:i4>
      </vt:variant>
      <vt:variant>
        <vt:lpwstr>http://transbalts.ru/about.html</vt:lpwstr>
      </vt:variant>
      <vt:variant>
        <vt:lpwstr/>
      </vt:variant>
      <vt:variant>
        <vt:i4>2490485</vt:i4>
      </vt:variant>
      <vt:variant>
        <vt:i4>57</vt:i4>
      </vt:variant>
      <vt:variant>
        <vt:i4>0</vt:i4>
      </vt:variant>
      <vt:variant>
        <vt:i4>5</vt:i4>
      </vt:variant>
      <vt:variant>
        <vt:lpwstr>http://www.e-disclosure.ru/portal/company.aspx?id=33860</vt:lpwstr>
      </vt:variant>
      <vt:variant>
        <vt:lpwstr/>
      </vt:variant>
      <vt:variant>
        <vt:i4>8126584</vt:i4>
      </vt:variant>
      <vt:variant>
        <vt:i4>54</vt:i4>
      </vt:variant>
      <vt:variant>
        <vt:i4>0</vt:i4>
      </vt:variant>
      <vt:variant>
        <vt:i4>5</vt:i4>
      </vt:variant>
      <vt:variant>
        <vt:lpwstr>http://transbalts.ru/about.html</vt:lpwstr>
      </vt:variant>
      <vt:variant>
        <vt:lpwstr/>
      </vt:variant>
      <vt:variant>
        <vt:i4>2490485</vt:i4>
      </vt:variant>
      <vt:variant>
        <vt:i4>51</vt:i4>
      </vt:variant>
      <vt:variant>
        <vt:i4>0</vt:i4>
      </vt:variant>
      <vt:variant>
        <vt:i4>5</vt:i4>
      </vt:variant>
      <vt:variant>
        <vt:lpwstr>http://www.e-disclosure.ru/portal/company.aspx?id=33860</vt:lpwstr>
      </vt:variant>
      <vt:variant>
        <vt:lpwstr/>
      </vt:variant>
      <vt:variant>
        <vt:i4>8126584</vt:i4>
      </vt:variant>
      <vt:variant>
        <vt:i4>48</vt:i4>
      </vt:variant>
      <vt:variant>
        <vt:i4>0</vt:i4>
      </vt:variant>
      <vt:variant>
        <vt:i4>5</vt:i4>
      </vt:variant>
      <vt:variant>
        <vt:lpwstr>http://transbalts.ru/about.html</vt:lpwstr>
      </vt:variant>
      <vt:variant>
        <vt:lpwstr/>
      </vt:variant>
      <vt:variant>
        <vt:i4>2490485</vt:i4>
      </vt:variant>
      <vt:variant>
        <vt:i4>45</vt:i4>
      </vt:variant>
      <vt:variant>
        <vt:i4>0</vt:i4>
      </vt:variant>
      <vt:variant>
        <vt:i4>5</vt:i4>
      </vt:variant>
      <vt:variant>
        <vt:lpwstr>http://www.e-disclosure.ru/portal/company.aspx?id=33860</vt:lpwstr>
      </vt:variant>
      <vt:variant>
        <vt:lpwstr/>
      </vt:variant>
      <vt:variant>
        <vt:i4>8126584</vt:i4>
      </vt:variant>
      <vt:variant>
        <vt:i4>42</vt:i4>
      </vt:variant>
      <vt:variant>
        <vt:i4>0</vt:i4>
      </vt:variant>
      <vt:variant>
        <vt:i4>5</vt:i4>
      </vt:variant>
      <vt:variant>
        <vt:lpwstr>http://transbalts.ru/about.html</vt:lpwstr>
      </vt:variant>
      <vt:variant>
        <vt:lpwstr/>
      </vt:variant>
      <vt:variant>
        <vt:i4>2490485</vt:i4>
      </vt:variant>
      <vt:variant>
        <vt:i4>39</vt:i4>
      </vt:variant>
      <vt:variant>
        <vt:i4>0</vt:i4>
      </vt:variant>
      <vt:variant>
        <vt:i4>5</vt:i4>
      </vt:variant>
      <vt:variant>
        <vt:lpwstr>http://www.e-disclosure.ru/portal/company.aspx?id=33860</vt:lpwstr>
      </vt:variant>
      <vt:variant>
        <vt:lpwstr/>
      </vt:variant>
      <vt:variant>
        <vt:i4>8126584</vt:i4>
      </vt:variant>
      <vt:variant>
        <vt:i4>36</vt:i4>
      </vt:variant>
      <vt:variant>
        <vt:i4>0</vt:i4>
      </vt:variant>
      <vt:variant>
        <vt:i4>5</vt:i4>
      </vt:variant>
      <vt:variant>
        <vt:lpwstr>http://transbalts.ru/about.html</vt:lpwstr>
      </vt:variant>
      <vt:variant>
        <vt:lpwstr/>
      </vt:variant>
      <vt:variant>
        <vt:i4>8126584</vt:i4>
      </vt:variant>
      <vt:variant>
        <vt:i4>33</vt:i4>
      </vt:variant>
      <vt:variant>
        <vt:i4>0</vt:i4>
      </vt:variant>
      <vt:variant>
        <vt:i4>5</vt:i4>
      </vt:variant>
      <vt:variant>
        <vt:lpwstr>http://transbalts.ru/about.html</vt:lpwstr>
      </vt:variant>
      <vt:variant>
        <vt:lpwstr/>
      </vt:variant>
      <vt:variant>
        <vt:i4>2490485</vt:i4>
      </vt:variant>
      <vt:variant>
        <vt:i4>30</vt:i4>
      </vt:variant>
      <vt:variant>
        <vt:i4>0</vt:i4>
      </vt:variant>
      <vt:variant>
        <vt:i4>5</vt:i4>
      </vt:variant>
      <vt:variant>
        <vt:lpwstr>http://www.e-disclosure.ru/portal/company.aspx?id=33860</vt:lpwstr>
      </vt:variant>
      <vt:variant>
        <vt:lpwstr/>
      </vt:variant>
      <vt:variant>
        <vt:i4>2490485</vt:i4>
      </vt:variant>
      <vt:variant>
        <vt:i4>27</vt:i4>
      </vt:variant>
      <vt:variant>
        <vt:i4>0</vt:i4>
      </vt:variant>
      <vt:variant>
        <vt:i4>5</vt:i4>
      </vt:variant>
      <vt:variant>
        <vt:lpwstr>http://www.e-disclosure.ru/portal/company.aspx?id=33860</vt:lpwstr>
      </vt:variant>
      <vt:variant>
        <vt:lpwstr/>
      </vt:variant>
      <vt:variant>
        <vt:i4>8126584</vt:i4>
      </vt:variant>
      <vt:variant>
        <vt:i4>24</vt:i4>
      </vt:variant>
      <vt:variant>
        <vt:i4>0</vt:i4>
      </vt:variant>
      <vt:variant>
        <vt:i4>5</vt:i4>
      </vt:variant>
      <vt:variant>
        <vt:lpwstr>http://transbalts.ru/about.html</vt:lpwstr>
      </vt:variant>
      <vt:variant>
        <vt:lpwstr/>
      </vt:variant>
      <vt:variant>
        <vt:i4>2490485</vt:i4>
      </vt:variant>
      <vt:variant>
        <vt:i4>21</vt:i4>
      </vt:variant>
      <vt:variant>
        <vt:i4>0</vt:i4>
      </vt:variant>
      <vt:variant>
        <vt:i4>5</vt:i4>
      </vt:variant>
      <vt:variant>
        <vt:lpwstr>http://www.e-disclosure.ru/portal/company.aspx?id=33860</vt:lpwstr>
      </vt:variant>
      <vt:variant>
        <vt:lpwstr/>
      </vt:variant>
      <vt:variant>
        <vt:i4>8126584</vt:i4>
      </vt:variant>
      <vt:variant>
        <vt:i4>18</vt:i4>
      </vt:variant>
      <vt:variant>
        <vt:i4>0</vt:i4>
      </vt:variant>
      <vt:variant>
        <vt:i4>5</vt:i4>
      </vt:variant>
      <vt:variant>
        <vt:lpwstr>http://transbalts.ru/about.html</vt:lpwstr>
      </vt:variant>
      <vt:variant>
        <vt:lpwstr/>
      </vt:variant>
      <vt:variant>
        <vt:i4>2490485</vt:i4>
      </vt:variant>
      <vt:variant>
        <vt:i4>15</vt:i4>
      </vt:variant>
      <vt:variant>
        <vt:i4>0</vt:i4>
      </vt:variant>
      <vt:variant>
        <vt:i4>5</vt:i4>
      </vt:variant>
      <vt:variant>
        <vt:lpwstr>http://www.e-disclosure.ru/portal/company.aspx?id=33860</vt:lpwstr>
      </vt:variant>
      <vt:variant>
        <vt:lpwstr/>
      </vt:variant>
      <vt:variant>
        <vt:i4>8126584</vt:i4>
      </vt:variant>
      <vt:variant>
        <vt:i4>12</vt:i4>
      </vt:variant>
      <vt:variant>
        <vt:i4>0</vt:i4>
      </vt:variant>
      <vt:variant>
        <vt:i4>5</vt:i4>
      </vt:variant>
      <vt:variant>
        <vt:lpwstr>http://transbalts.ru/about.html</vt:lpwstr>
      </vt:variant>
      <vt:variant>
        <vt:lpwstr/>
      </vt:variant>
      <vt:variant>
        <vt:i4>2490485</vt:i4>
      </vt:variant>
      <vt:variant>
        <vt:i4>9</vt:i4>
      </vt:variant>
      <vt:variant>
        <vt:i4>0</vt:i4>
      </vt:variant>
      <vt:variant>
        <vt:i4>5</vt:i4>
      </vt:variant>
      <vt:variant>
        <vt:lpwstr>http://www.e-disclosure.ru/portal/company.aspx?id=33860</vt:lpwstr>
      </vt:variant>
      <vt:variant>
        <vt:lpwstr/>
      </vt:variant>
      <vt:variant>
        <vt:i4>8126584</vt:i4>
      </vt:variant>
      <vt:variant>
        <vt:i4>6</vt:i4>
      </vt:variant>
      <vt:variant>
        <vt:i4>0</vt:i4>
      </vt:variant>
      <vt:variant>
        <vt:i4>5</vt:i4>
      </vt:variant>
      <vt:variant>
        <vt:lpwstr>http://transbalts.ru/about.html</vt:lpwstr>
      </vt:variant>
      <vt:variant>
        <vt:lpwstr/>
      </vt:variant>
      <vt:variant>
        <vt:i4>2490485</vt:i4>
      </vt:variant>
      <vt:variant>
        <vt:i4>3</vt:i4>
      </vt:variant>
      <vt:variant>
        <vt:i4>0</vt:i4>
      </vt:variant>
      <vt:variant>
        <vt:i4>5</vt:i4>
      </vt:variant>
      <vt:variant>
        <vt:lpwstr>http://www.e-disclosure.ru/portal/company.aspx?id=33860</vt:lpwstr>
      </vt:variant>
      <vt:variant>
        <vt:lpwstr/>
      </vt:variant>
      <vt:variant>
        <vt:i4>8126584</vt:i4>
      </vt:variant>
      <vt:variant>
        <vt:i4>0</vt:i4>
      </vt:variant>
      <vt:variant>
        <vt:i4>0</vt:i4>
      </vt:variant>
      <vt:variant>
        <vt:i4>5</vt:i4>
      </vt:variant>
      <vt:variant>
        <vt:lpwstr>http://transbalts.ru/about.html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Prof-RomanovaAA</dc:creator>
  <cp:lastModifiedBy>Павлова Анастасия Николаевна</cp:lastModifiedBy>
  <cp:revision>3</cp:revision>
  <cp:lastPrinted>2017-01-22T12:42:00Z</cp:lastPrinted>
  <dcterms:created xsi:type="dcterms:W3CDTF">2017-11-28T07:54:00Z</dcterms:created>
  <dcterms:modified xsi:type="dcterms:W3CDTF">2017-11-28T07:54:00Z</dcterms:modified>
</cp:coreProperties>
</file>